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4071D" w:rsidRPr="00AE5E35" w:rsidTr="00BD78DD">
        <w:trPr>
          <w:trHeight w:val="1760"/>
        </w:trPr>
        <w:tc>
          <w:tcPr>
            <w:tcW w:w="4243" w:type="dxa"/>
          </w:tcPr>
          <w:p w:rsidR="0054071D" w:rsidRPr="007C274E" w:rsidRDefault="0054071D" w:rsidP="00BD78DD"/>
        </w:tc>
        <w:tc>
          <w:tcPr>
            <w:tcW w:w="1646" w:type="dxa"/>
            <w:vAlign w:val="center"/>
          </w:tcPr>
          <w:p w:rsidR="0054071D" w:rsidRPr="00AE5E35" w:rsidRDefault="0054071D" w:rsidP="00BD78DD">
            <w:pPr>
              <w:pStyle w:val="LogoUPOV"/>
            </w:pPr>
            <w:r w:rsidRPr="00AE5E35">
              <w:rPr>
                <w:noProof/>
                <w:lang w:val="en-US"/>
              </w:rPr>
              <w:drawing>
                <wp:inline distT="0" distB="0" distL="0" distR="0" wp14:anchorId="60C1C36E" wp14:editId="04733BA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4071D" w:rsidRPr="00AE5E35" w:rsidRDefault="0054071D" w:rsidP="00BD78DD">
            <w:pPr>
              <w:pStyle w:val="Lettrine"/>
            </w:pPr>
            <w:r w:rsidRPr="00AE5E35">
              <w:t>F</w:t>
            </w:r>
          </w:p>
          <w:p w:rsidR="0054071D" w:rsidRPr="00AE5E35" w:rsidRDefault="0054071D" w:rsidP="00BD78DD">
            <w:pPr>
              <w:pStyle w:val="Docoriginal"/>
              <w:jc w:val="left"/>
            </w:pPr>
            <w:r w:rsidRPr="00AE5E35">
              <w:t>CAJ/73/</w:t>
            </w:r>
            <w:bookmarkStart w:id="0" w:name="Code"/>
            <w:bookmarkEnd w:id="0"/>
            <w:r w:rsidRPr="00AE5E35">
              <w:t>4</w:t>
            </w:r>
          </w:p>
          <w:p w:rsidR="0054071D" w:rsidRPr="00AE5E35" w:rsidRDefault="0054071D" w:rsidP="00BD78DD">
            <w:pPr>
              <w:pStyle w:val="Docoriginal"/>
              <w:jc w:val="left"/>
            </w:pPr>
            <w:r w:rsidRPr="00AE5E35">
              <w:rPr>
                <w:rStyle w:val="StyleDoclangBold"/>
                <w:b/>
                <w:bCs/>
                <w:spacing w:val="0"/>
                <w:lang w:val="fr-FR"/>
              </w:rPr>
              <w:t>ORIGINAL</w:t>
            </w:r>
            <w:r w:rsidR="00A525ED">
              <w:rPr>
                <w:rStyle w:val="StyleDoclangBold"/>
                <w:b/>
                <w:bCs/>
                <w:spacing w:val="0"/>
                <w:lang w:val="fr-FR"/>
              </w:rPr>
              <w:t> </w:t>
            </w:r>
            <w:r w:rsidRPr="00AE5E35">
              <w:rPr>
                <w:rStyle w:val="StyleDoclangBold"/>
                <w:b/>
                <w:bCs/>
                <w:spacing w:val="0"/>
                <w:lang w:val="fr-FR"/>
              </w:rPr>
              <w:t>:</w:t>
            </w:r>
            <w:r w:rsidRPr="00AE5E35">
              <w:rPr>
                <w:rStyle w:val="StyleDocoriginalNotBold1"/>
                <w:spacing w:val="0"/>
                <w:lang w:val="fr-FR"/>
              </w:rPr>
              <w:t xml:space="preserve"> </w:t>
            </w:r>
            <w:bookmarkStart w:id="1" w:name="Original"/>
            <w:bookmarkEnd w:id="1"/>
            <w:r w:rsidRPr="00AE5E35">
              <w:rPr>
                <w:b w:val="0"/>
                <w:spacing w:val="0"/>
              </w:rPr>
              <w:t>anglais</w:t>
            </w:r>
          </w:p>
          <w:p w:rsidR="0054071D" w:rsidRPr="00AE5E35" w:rsidRDefault="0054071D" w:rsidP="00BD78DD">
            <w:pPr>
              <w:pStyle w:val="Docoriginal"/>
              <w:jc w:val="left"/>
            </w:pPr>
            <w:r w:rsidRPr="00AE5E35">
              <w:rPr>
                <w:spacing w:val="0"/>
              </w:rPr>
              <w:t>DATE</w:t>
            </w:r>
            <w:r w:rsidR="00A525ED">
              <w:rPr>
                <w:spacing w:val="0"/>
              </w:rPr>
              <w:t> </w:t>
            </w:r>
            <w:r w:rsidRPr="00AE5E35">
              <w:rPr>
                <w:spacing w:val="0"/>
              </w:rPr>
              <w:t>:</w:t>
            </w:r>
            <w:r w:rsidRPr="00AE5E35">
              <w:rPr>
                <w:b w:val="0"/>
                <w:spacing w:val="0"/>
              </w:rPr>
              <w:t xml:space="preserve"> </w:t>
            </w:r>
            <w:bookmarkStart w:id="2" w:name="Date"/>
            <w:bookmarkEnd w:id="2"/>
            <w:r w:rsidR="00630B81">
              <w:rPr>
                <w:rStyle w:val="StyleDocoriginalNotBold1"/>
                <w:spacing w:val="0"/>
                <w:lang w:val="fr-FR"/>
              </w:rPr>
              <w:t>19</w:t>
            </w:r>
            <w:r>
              <w:rPr>
                <w:rStyle w:val="StyleDocoriginalNotBold1"/>
                <w:spacing w:val="0"/>
                <w:lang w:val="fr-FR"/>
              </w:rPr>
              <w:t> </w:t>
            </w:r>
            <w:r w:rsidRPr="00AE5E35">
              <w:rPr>
                <w:rStyle w:val="StyleDocoriginalNotBold1"/>
                <w:spacing w:val="0"/>
                <w:lang w:val="fr-FR"/>
              </w:rPr>
              <w:t>septembre</w:t>
            </w:r>
            <w:r>
              <w:rPr>
                <w:rStyle w:val="StyleDocoriginalNotBold1"/>
                <w:spacing w:val="0"/>
                <w:lang w:val="fr-FR"/>
              </w:rPr>
              <w:t> </w:t>
            </w:r>
            <w:r w:rsidRPr="00AE5E35">
              <w:rPr>
                <w:rStyle w:val="StyleDocoriginalNotBold1"/>
                <w:spacing w:val="0"/>
                <w:lang w:val="fr-FR"/>
              </w:rPr>
              <w:t>2016</w:t>
            </w:r>
          </w:p>
        </w:tc>
      </w:tr>
      <w:tr w:rsidR="0054071D" w:rsidRPr="00AE5E35" w:rsidTr="00BD78DD">
        <w:tc>
          <w:tcPr>
            <w:tcW w:w="10131" w:type="dxa"/>
            <w:gridSpan w:val="3"/>
          </w:tcPr>
          <w:p w:rsidR="0054071D" w:rsidRPr="00AE5E35" w:rsidRDefault="0054071D" w:rsidP="00BD78DD">
            <w:pPr>
              <w:pStyle w:val="upove"/>
              <w:rPr>
                <w:sz w:val="28"/>
              </w:rPr>
            </w:pPr>
            <w:r w:rsidRPr="00AE5E35">
              <w:rPr>
                <w:spacing w:val="6"/>
              </w:rPr>
              <w:t>UNION INTERNATIONALE POUR LA PROTECTION DES OBTENTIONS VÉGÉTALES</w:t>
            </w:r>
          </w:p>
        </w:tc>
      </w:tr>
      <w:tr w:rsidR="0054071D" w:rsidRPr="00AE5E35" w:rsidTr="00BD78DD">
        <w:tc>
          <w:tcPr>
            <w:tcW w:w="10131" w:type="dxa"/>
            <w:gridSpan w:val="3"/>
          </w:tcPr>
          <w:p w:rsidR="0054071D" w:rsidRPr="00AE5E35" w:rsidRDefault="0054071D" w:rsidP="00BD78DD">
            <w:pPr>
              <w:pStyle w:val="Country"/>
            </w:pPr>
            <w:r w:rsidRPr="00AE5E35">
              <w:t>Genève</w:t>
            </w:r>
          </w:p>
        </w:tc>
      </w:tr>
    </w:tbl>
    <w:p w:rsidR="0054071D" w:rsidRPr="00862E5A" w:rsidRDefault="0054071D" w:rsidP="0054071D">
      <w:pPr>
        <w:pStyle w:val="Sessiontc"/>
      </w:pPr>
      <w:r w:rsidRPr="00862E5A">
        <w:t>Comité administratif et juridique</w:t>
      </w:r>
    </w:p>
    <w:p w:rsidR="0054071D" w:rsidRPr="00862E5A" w:rsidRDefault="0054071D" w:rsidP="0054071D">
      <w:pPr>
        <w:pStyle w:val="Sessiontcplacedate"/>
      </w:pPr>
      <w:r w:rsidRPr="00862E5A">
        <w:t>Soixante</w:t>
      </w:r>
      <w:r w:rsidR="00BD78DD" w:rsidRPr="00862E5A">
        <w:noBreakHyphen/>
      </w:r>
      <w:r w:rsidRPr="00862E5A">
        <w:t>treizième</w:t>
      </w:r>
      <w:r w:rsidR="00A525ED" w:rsidRPr="00862E5A">
        <w:t> </w:t>
      </w:r>
      <w:r w:rsidRPr="00862E5A">
        <w:t>session</w:t>
      </w:r>
      <w:r w:rsidRPr="00862E5A">
        <w:br/>
        <w:t>Genève, 25 octobre 2016</w:t>
      </w:r>
    </w:p>
    <w:p w:rsidR="00C8526C" w:rsidRPr="00862E5A" w:rsidRDefault="00A55729" w:rsidP="00A55729">
      <w:pPr>
        <w:pStyle w:val="Titleofdoc0"/>
      </w:pPr>
      <w:r w:rsidRPr="00862E5A">
        <w:t>Formulaire de demande électronique</w:t>
      </w:r>
    </w:p>
    <w:p w:rsidR="0054071D" w:rsidRPr="00630B81" w:rsidRDefault="0054071D" w:rsidP="0054071D">
      <w:pPr>
        <w:pStyle w:val="preparedby1"/>
        <w:tabs>
          <w:tab w:val="left" w:pos="142"/>
        </w:tabs>
        <w:rPr>
          <w:snapToGrid w:val="0"/>
          <w:color w:val="A6A6A6" w:themeColor="background1" w:themeShade="A6"/>
          <w:szCs w:val="16"/>
        </w:rPr>
      </w:pPr>
      <w:bookmarkStart w:id="3" w:name="Prepared"/>
      <w:bookmarkEnd w:id="3"/>
      <w:r w:rsidRPr="00862E5A">
        <w:t>Document établi par le Bureau de l’Union</w:t>
      </w:r>
      <w:r w:rsidRPr="00862E5A">
        <w:br/>
      </w:r>
      <w:r w:rsidRPr="00862E5A">
        <w:br/>
      </w:r>
      <w:r w:rsidRPr="00630B81">
        <w:rPr>
          <w:color w:val="A6A6A6" w:themeColor="background1" w:themeShade="A6"/>
        </w:rPr>
        <w:t>Avertissement : le présent document ne représente pas les principes ou les orientations de l’UPOV</w:t>
      </w:r>
    </w:p>
    <w:p w:rsidR="00C8526C" w:rsidRPr="00862E5A" w:rsidRDefault="00A55729" w:rsidP="00A55729">
      <w:pPr>
        <w:pStyle w:val="Heading1"/>
        <w:rPr>
          <w:lang w:val="fr-CH"/>
        </w:rPr>
      </w:pPr>
      <w:bookmarkStart w:id="4" w:name="_Toc462922473"/>
      <w:r w:rsidRPr="00862E5A">
        <w:rPr>
          <w:lang w:val="fr-CH"/>
        </w:rPr>
        <w:t>Résumé</w:t>
      </w:r>
      <w:bookmarkEnd w:id="4"/>
    </w:p>
    <w:p w:rsidR="00C8526C" w:rsidRPr="00862E5A" w:rsidRDefault="00C8526C" w:rsidP="007F5D0F">
      <w:pPr>
        <w:rPr>
          <w:lang w:val="fr-CH"/>
        </w:rPr>
      </w:pPr>
    </w:p>
    <w:p w:rsidR="00C8526C" w:rsidRPr="00862E5A" w:rsidRDefault="00A95564" w:rsidP="00605D78">
      <w:pPr>
        <w:rPr>
          <w:lang w:val="fr-CH"/>
        </w:rPr>
      </w:pPr>
      <w:r w:rsidRPr="00862E5A">
        <w:rPr>
          <w:snapToGrid w:val="0"/>
        </w:rPr>
        <w:fldChar w:fldCharType="begin"/>
      </w:r>
      <w:r w:rsidRPr="00862E5A">
        <w:rPr>
          <w:snapToGrid w:val="0"/>
          <w:lang w:val="fr-CH"/>
        </w:rPr>
        <w:instrText xml:space="preserve"> AUTONUM  </w:instrText>
      </w:r>
      <w:r w:rsidRPr="00862E5A">
        <w:rPr>
          <w:snapToGrid w:val="0"/>
        </w:rPr>
        <w:fldChar w:fldCharType="end"/>
      </w:r>
      <w:r w:rsidRPr="00862E5A">
        <w:rPr>
          <w:snapToGrid w:val="0"/>
          <w:lang w:val="fr-CH"/>
        </w:rPr>
        <w:tab/>
      </w:r>
      <w:r w:rsidR="00605D78" w:rsidRPr="00862E5A">
        <w:rPr>
          <w:snapToGrid w:val="0"/>
          <w:lang w:val="fr-CH"/>
        </w:rPr>
        <w:t>L</w:t>
      </w:r>
      <w:r w:rsidR="0054071D" w:rsidRPr="00862E5A">
        <w:rPr>
          <w:snapToGrid w:val="0"/>
          <w:lang w:val="fr-CH"/>
        </w:rPr>
        <w:t>’</w:t>
      </w:r>
      <w:r w:rsidR="00605D78" w:rsidRPr="00862E5A">
        <w:rPr>
          <w:snapToGrid w:val="0"/>
          <w:lang w:val="fr-CH"/>
        </w:rPr>
        <w:t>objet du présent document est de rendre compte de l</w:t>
      </w:r>
      <w:r w:rsidR="0054071D" w:rsidRPr="00862E5A">
        <w:rPr>
          <w:snapToGrid w:val="0"/>
          <w:lang w:val="fr-CH"/>
        </w:rPr>
        <w:t>’</w:t>
      </w:r>
      <w:r w:rsidR="00605D78" w:rsidRPr="00862E5A">
        <w:rPr>
          <w:snapToGrid w:val="0"/>
          <w:lang w:val="fr-CH"/>
        </w:rPr>
        <w:t>évolution des travaux concernant l</w:t>
      </w:r>
      <w:r w:rsidR="0054071D" w:rsidRPr="00862E5A">
        <w:rPr>
          <w:snapToGrid w:val="0"/>
          <w:lang w:val="fr-CH"/>
        </w:rPr>
        <w:t>’</w:t>
      </w:r>
      <w:r w:rsidR="00605D78" w:rsidRPr="00862E5A">
        <w:rPr>
          <w:snapToGrid w:val="0"/>
          <w:lang w:val="fr-CH"/>
        </w:rPr>
        <w:t>élaboration d</w:t>
      </w:r>
      <w:r w:rsidR="0054071D" w:rsidRPr="00862E5A">
        <w:rPr>
          <w:snapToGrid w:val="0"/>
          <w:lang w:val="fr-CH"/>
        </w:rPr>
        <w:t>’</w:t>
      </w:r>
      <w:r w:rsidR="00605D78" w:rsidRPr="00862E5A">
        <w:rPr>
          <w:snapToGrid w:val="0"/>
          <w:lang w:val="fr-CH"/>
        </w:rPr>
        <w:t>un prototype de formulaire électronique depuis la soixante</w:t>
      </w:r>
      <w:r w:rsidR="00BD78DD" w:rsidRPr="00862E5A">
        <w:rPr>
          <w:snapToGrid w:val="0"/>
          <w:lang w:val="fr-CH"/>
        </w:rPr>
        <w:noBreakHyphen/>
      </w:r>
      <w:r w:rsidR="00605D78" w:rsidRPr="00862E5A">
        <w:rPr>
          <w:snapToGrid w:val="0"/>
          <w:lang w:val="fr-CH"/>
        </w:rPr>
        <w:t>douzième</w:t>
      </w:r>
      <w:r w:rsidR="00A525ED" w:rsidRPr="00862E5A">
        <w:rPr>
          <w:snapToGrid w:val="0"/>
          <w:lang w:val="fr-CH"/>
        </w:rPr>
        <w:t> </w:t>
      </w:r>
      <w:r w:rsidR="00605D78" w:rsidRPr="00862E5A">
        <w:rPr>
          <w:snapToGrid w:val="0"/>
          <w:lang w:val="fr-CH"/>
        </w:rPr>
        <w:t>session du Comité administratif et juridique (CAJ), qui s</w:t>
      </w:r>
      <w:r w:rsidR="0054071D" w:rsidRPr="00862E5A">
        <w:rPr>
          <w:snapToGrid w:val="0"/>
          <w:lang w:val="fr-CH"/>
        </w:rPr>
        <w:t>’</w:t>
      </w:r>
      <w:r w:rsidR="00605D78" w:rsidRPr="00862E5A">
        <w:rPr>
          <w:snapToGrid w:val="0"/>
          <w:lang w:val="fr-CH"/>
        </w:rPr>
        <w:t>est tenue à Genève les 26 et 2</w:t>
      </w:r>
      <w:r w:rsidR="0054071D" w:rsidRPr="00862E5A">
        <w:rPr>
          <w:snapToGrid w:val="0"/>
          <w:lang w:val="fr-CH"/>
        </w:rPr>
        <w:t>7 octobre 20</w:t>
      </w:r>
      <w:r w:rsidR="00605D78" w:rsidRPr="00862E5A">
        <w:rPr>
          <w:snapToGrid w:val="0"/>
          <w:lang w:val="fr-CH"/>
        </w:rPr>
        <w:t>15, et de présenter des propositions relatives à l</w:t>
      </w:r>
      <w:r w:rsidR="0054071D" w:rsidRPr="00862E5A">
        <w:rPr>
          <w:snapToGrid w:val="0"/>
          <w:lang w:val="fr-CH"/>
        </w:rPr>
        <w:t>’</w:t>
      </w:r>
      <w:r w:rsidR="00605D78" w:rsidRPr="00862E5A">
        <w:rPr>
          <w:snapToGrid w:val="0"/>
          <w:lang w:val="fr-CH"/>
        </w:rPr>
        <w:t xml:space="preserve">éventuelle mise en </w:t>
      </w:r>
      <w:r w:rsidR="009723ED" w:rsidRPr="00862E5A">
        <w:rPr>
          <w:snapToGrid w:val="0"/>
          <w:lang w:val="fr-CH"/>
        </w:rPr>
        <w:t>œuvre</w:t>
      </w:r>
      <w:r w:rsidR="00605D78" w:rsidRPr="00862E5A">
        <w:rPr>
          <w:snapToGrid w:val="0"/>
          <w:lang w:val="fr-CH"/>
        </w:rPr>
        <w:t xml:space="preserve"> d</w:t>
      </w:r>
      <w:r w:rsidR="0054071D" w:rsidRPr="00862E5A">
        <w:rPr>
          <w:snapToGrid w:val="0"/>
          <w:lang w:val="fr-CH"/>
        </w:rPr>
        <w:t>’</w:t>
      </w:r>
      <w:r w:rsidR="00605D78" w:rsidRPr="00862E5A">
        <w:rPr>
          <w:snapToGrid w:val="0"/>
          <w:lang w:val="fr-CH"/>
        </w:rPr>
        <w:t>un formulaire de demande électronique.</w:t>
      </w:r>
    </w:p>
    <w:p w:rsidR="00C8526C" w:rsidRPr="00862E5A" w:rsidRDefault="00C8526C" w:rsidP="00AA1316">
      <w:pPr>
        <w:rPr>
          <w:rFonts w:eastAsia="MS Mincho"/>
          <w:highlight w:val="yellow"/>
          <w:lang w:val="fr-CH"/>
        </w:rPr>
      </w:pPr>
    </w:p>
    <w:p w:rsidR="00C8526C" w:rsidRPr="00862E5A" w:rsidRDefault="003B12B5" w:rsidP="00605D78">
      <w:pPr>
        <w:rPr>
          <w:snapToGrid w:val="0"/>
          <w:lang w:val="fr-CH"/>
        </w:rPr>
      </w:pPr>
      <w:r w:rsidRPr="00862E5A">
        <w:rPr>
          <w:snapToGrid w:val="0"/>
        </w:rPr>
        <w:fldChar w:fldCharType="begin"/>
      </w:r>
      <w:r w:rsidRPr="00862E5A">
        <w:rPr>
          <w:snapToGrid w:val="0"/>
          <w:lang w:val="fr-CH"/>
        </w:rPr>
        <w:instrText xml:space="preserve"> AUTONUM  </w:instrText>
      </w:r>
      <w:r w:rsidRPr="00862E5A">
        <w:rPr>
          <w:snapToGrid w:val="0"/>
        </w:rPr>
        <w:fldChar w:fldCharType="end"/>
      </w:r>
      <w:r w:rsidR="00AC0D00" w:rsidRPr="00862E5A">
        <w:rPr>
          <w:snapToGrid w:val="0"/>
          <w:lang w:val="fr-CH"/>
        </w:rPr>
        <w:tab/>
      </w:r>
      <w:r w:rsidR="00605D78" w:rsidRPr="00862E5A">
        <w:rPr>
          <w:snapToGrid w:val="0"/>
          <w:lang w:val="fr-CH"/>
        </w:rPr>
        <w:t>Le CAJ est invité</w:t>
      </w:r>
      <w:r w:rsidR="00630B81">
        <w:rPr>
          <w:snapToGrid w:val="0"/>
          <w:lang w:val="fr-CH"/>
        </w:rPr>
        <w:t xml:space="preserve"> à :</w:t>
      </w:r>
    </w:p>
    <w:p w:rsidR="00C8526C" w:rsidRPr="00862E5A" w:rsidRDefault="00C8526C" w:rsidP="00AC0D00">
      <w:pPr>
        <w:rPr>
          <w:snapToGrid w:val="0"/>
          <w:highlight w:val="yellow"/>
          <w:lang w:val="fr-CH"/>
        </w:rPr>
      </w:pPr>
    </w:p>
    <w:p w:rsidR="0054071D" w:rsidRPr="00862E5A" w:rsidRDefault="00605D78" w:rsidP="00605D78">
      <w:pPr>
        <w:ind w:firstLine="567"/>
        <w:rPr>
          <w:snapToGrid w:val="0"/>
          <w:lang w:val="fr-CH"/>
        </w:rPr>
      </w:pPr>
      <w:r w:rsidRPr="00862E5A">
        <w:rPr>
          <w:snapToGrid w:val="0"/>
          <w:lang w:val="fr-CH"/>
        </w:rPr>
        <w:t>a)</w:t>
      </w:r>
      <w:r w:rsidRPr="00862E5A">
        <w:rPr>
          <w:snapToGrid w:val="0"/>
          <w:lang w:val="fr-CH"/>
        </w:rPr>
        <w:tab/>
        <w:t>noter l</w:t>
      </w:r>
      <w:r w:rsidR="0054071D" w:rsidRPr="00862E5A">
        <w:rPr>
          <w:snapToGrid w:val="0"/>
          <w:lang w:val="fr-CH"/>
        </w:rPr>
        <w:t>’</w:t>
      </w:r>
      <w:r w:rsidRPr="00862E5A">
        <w:rPr>
          <w:snapToGrid w:val="0"/>
          <w:lang w:val="fr-CH"/>
        </w:rPr>
        <w:t>évolution des travaux relatifs à l</w:t>
      </w:r>
      <w:r w:rsidR="0054071D" w:rsidRPr="00862E5A">
        <w:rPr>
          <w:snapToGrid w:val="0"/>
          <w:lang w:val="fr-CH"/>
        </w:rPr>
        <w:t>’</w:t>
      </w:r>
      <w:r w:rsidRPr="00862E5A">
        <w:rPr>
          <w:snapToGrid w:val="0"/>
          <w:lang w:val="fr-CH"/>
        </w:rPr>
        <w:t>élaboration d</w:t>
      </w:r>
      <w:r w:rsidR="0054071D" w:rsidRPr="00862E5A">
        <w:rPr>
          <w:snapToGrid w:val="0"/>
          <w:lang w:val="fr-CH"/>
        </w:rPr>
        <w:t>’</w:t>
      </w:r>
      <w:r w:rsidRPr="00862E5A">
        <w:rPr>
          <w:snapToGrid w:val="0"/>
          <w:lang w:val="fr-CH"/>
        </w:rPr>
        <w:t xml:space="preserve">un prototype de formulaire électronique, comme indiqué </w:t>
      </w:r>
      <w:r w:rsidR="00630B81">
        <w:rPr>
          <w:snapToGrid w:val="0"/>
          <w:lang w:val="fr-CH"/>
        </w:rPr>
        <w:t>dans le présent document;</w:t>
      </w:r>
    </w:p>
    <w:p w:rsidR="00C8526C" w:rsidRPr="00862E5A" w:rsidRDefault="00C8526C" w:rsidP="00DC144B">
      <w:pPr>
        <w:rPr>
          <w:snapToGrid w:val="0"/>
          <w:lang w:val="fr-CH"/>
        </w:rPr>
      </w:pPr>
    </w:p>
    <w:p w:rsidR="00C8526C" w:rsidRPr="00862E5A" w:rsidRDefault="00DC144B" w:rsidP="004A505B">
      <w:pPr>
        <w:rPr>
          <w:snapToGrid w:val="0"/>
          <w:lang w:val="fr-CH"/>
        </w:rPr>
      </w:pPr>
      <w:r w:rsidRPr="00862E5A">
        <w:rPr>
          <w:snapToGrid w:val="0"/>
          <w:lang w:val="fr-CH"/>
        </w:rPr>
        <w:tab/>
      </w:r>
      <w:r w:rsidR="004A505B" w:rsidRPr="00862E5A">
        <w:rPr>
          <w:snapToGrid w:val="0"/>
          <w:lang w:val="fr-CH"/>
        </w:rPr>
        <w:t>b)</w:t>
      </w:r>
      <w:r w:rsidR="004A505B" w:rsidRPr="00862E5A">
        <w:rPr>
          <w:snapToGrid w:val="0"/>
          <w:lang w:val="fr-CH"/>
        </w:rPr>
        <w:tab/>
        <w:t>noter qu</w:t>
      </w:r>
      <w:r w:rsidR="0054071D" w:rsidRPr="00862E5A">
        <w:rPr>
          <w:snapToGrid w:val="0"/>
          <w:lang w:val="fr-CH"/>
        </w:rPr>
        <w:t>’</w:t>
      </w:r>
      <w:r w:rsidR="004A505B" w:rsidRPr="00862E5A">
        <w:rPr>
          <w:snapToGrid w:val="0"/>
          <w:lang w:val="fr-CH"/>
        </w:rPr>
        <w:t xml:space="preserve">un </w:t>
      </w:r>
      <w:r w:rsidR="008A2EF6" w:rsidRPr="00862E5A">
        <w:rPr>
          <w:snapToGrid w:val="0"/>
          <w:lang w:val="fr-CH"/>
        </w:rPr>
        <w:t>compte rendu</w:t>
      </w:r>
      <w:r w:rsidR="00630B81">
        <w:rPr>
          <w:snapToGrid w:val="0"/>
          <w:lang w:val="fr-CH"/>
        </w:rPr>
        <w:t xml:space="preserve"> de la huitième réunion</w:t>
      </w:r>
      <w:r w:rsidR="004A505B" w:rsidRPr="00862E5A">
        <w:rPr>
          <w:snapToGrid w:val="0"/>
          <w:lang w:val="fr-CH"/>
        </w:rPr>
        <w:t xml:space="preserve"> en vue de l</w:t>
      </w:r>
      <w:r w:rsidR="0054071D" w:rsidRPr="00862E5A">
        <w:rPr>
          <w:snapToGrid w:val="0"/>
          <w:lang w:val="fr-CH"/>
        </w:rPr>
        <w:t>’</w:t>
      </w:r>
      <w:r w:rsidR="004A505B" w:rsidRPr="00862E5A">
        <w:rPr>
          <w:snapToGrid w:val="0"/>
          <w:lang w:val="fr-CH"/>
        </w:rPr>
        <w:t>élaboration d</w:t>
      </w:r>
      <w:r w:rsidR="0054071D" w:rsidRPr="00862E5A">
        <w:rPr>
          <w:snapToGrid w:val="0"/>
          <w:lang w:val="fr-CH"/>
        </w:rPr>
        <w:t>’</w:t>
      </w:r>
      <w:r w:rsidR="004A505B" w:rsidRPr="00862E5A">
        <w:rPr>
          <w:snapToGrid w:val="0"/>
          <w:lang w:val="fr-CH"/>
        </w:rPr>
        <w:t xml:space="preserve">un prototype de formulaire électronique, </w:t>
      </w:r>
      <w:r w:rsidR="00630B81" w:rsidRPr="00862E5A">
        <w:rPr>
          <w:snapToGrid w:val="0"/>
          <w:lang w:val="fr-CH"/>
        </w:rPr>
        <w:t xml:space="preserve">prévue à Genève le 24 octobre 2016, </w:t>
      </w:r>
      <w:r w:rsidR="004A505B" w:rsidRPr="00862E5A">
        <w:rPr>
          <w:snapToGrid w:val="0"/>
          <w:lang w:val="fr-CH"/>
        </w:rPr>
        <w:t>sera présenté</w:t>
      </w:r>
      <w:r w:rsidR="00630B81">
        <w:rPr>
          <w:snapToGrid w:val="0"/>
          <w:lang w:val="fr-CH"/>
        </w:rPr>
        <w:t xml:space="preserve"> au </w:t>
      </w:r>
      <w:r w:rsidR="0054071D" w:rsidRPr="00862E5A">
        <w:rPr>
          <w:snapToGrid w:val="0"/>
          <w:lang w:val="fr-CH"/>
        </w:rPr>
        <w:t>CAJ</w:t>
      </w:r>
      <w:r w:rsidR="004A505B" w:rsidRPr="00862E5A">
        <w:rPr>
          <w:snapToGrid w:val="0"/>
          <w:lang w:val="fr-CH"/>
        </w:rPr>
        <w:t xml:space="preserve"> à sa soixante</w:t>
      </w:r>
      <w:r w:rsidR="00BD78DD" w:rsidRPr="00862E5A">
        <w:rPr>
          <w:snapToGrid w:val="0"/>
          <w:lang w:val="fr-CH"/>
        </w:rPr>
        <w:noBreakHyphen/>
      </w:r>
      <w:r w:rsidR="004A505B" w:rsidRPr="00862E5A">
        <w:rPr>
          <w:snapToGrid w:val="0"/>
          <w:lang w:val="fr-CH"/>
        </w:rPr>
        <w:t>treizième</w:t>
      </w:r>
      <w:r w:rsidR="00630B81">
        <w:rPr>
          <w:snapToGrid w:val="0"/>
          <w:lang w:val="fr-CH"/>
        </w:rPr>
        <w:t xml:space="preserve"> session;</w:t>
      </w:r>
    </w:p>
    <w:p w:rsidR="00C8526C" w:rsidRPr="00862E5A" w:rsidRDefault="00C8526C" w:rsidP="00DC144B">
      <w:pPr>
        <w:rPr>
          <w:snapToGrid w:val="0"/>
          <w:lang w:val="fr-CH"/>
        </w:rPr>
      </w:pPr>
    </w:p>
    <w:p w:rsidR="0054071D" w:rsidRPr="00862E5A" w:rsidRDefault="00DC144B" w:rsidP="004A505B">
      <w:pPr>
        <w:rPr>
          <w:snapToGrid w:val="0"/>
          <w:lang w:val="fr-CH"/>
        </w:rPr>
      </w:pPr>
      <w:r w:rsidRPr="00862E5A">
        <w:rPr>
          <w:snapToGrid w:val="0"/>
          <w:lang w:val="fr-CH"/>
        </w:rPr>
        <w:tab/>
      </w:r>
      <w:r w:rsidR="004A505B" w:rsidRPr="00862E5A">
        <w:rPr>
          <w:snapToGrid w:val="0"/>
          <w:lang w:val="fr-CH"/>
        </w:rPr>
        <w:t>c)</w:t>
      </w:r>
      <w:r w:rsidR="004A505B" w:rsidRPr="00862E5A">
        <w:rPr>
          <w:snapToGrid w:val="0"/>
          <w:lang w:val="fr-CH"/>
        </w:rPr>
        <w:tab/>
        <w:t>examiner les points à traiter en vue de la mise en œuvre d</w:t>
      </w:r>
      <w:r w:rsidR="0054071D" w:rsidRPr="00862E5A">
        <w:rPr>
          <w:snapToGrid w:val="0"/>
          <w:lang w:val="fr-CH"/>
        </w:rPr>
        <w:t>’</w:t>
      </w:r>
      <w:r w:rsidR="004A505B" w:rsidRPr="00862E5A">
        <w:rPr>
          <w:snapToGrid w:val="0"/>
          <w:lang w:val="fr-CH"/>
        </w:rPr>
        <w:t>un système opérationnel pour le formulaire de demande électronique, tels qu</w:t>
      </w:r>
      <w:r w:rsidR="0054071D" w:rsidRPr="00862E5A">
        <w:rPr>
          <w:snapToGrid w:val="0"/>
          <w:lang w:val="fr-CH"/>
        </w:rPr>
        <w:t>’</w:t>
      </w:r>
      <w:r w:rsidR="004A505B" w:rsidRPr="00862E5A">
        <w:rPr>
          <w:snapToGrid w:val="0"/>
          <w:lang w:val="fr-CH"/>
        </w:rPr>
        <w:t>ils sont exposés dans les paragraphes</w:t>
      </w:r>
      <w:r w:rsidR="00A525ED" w:rsidRPr="00862E5A">
        <w:rPr>
          <w:snapToGrid w:val="0"/>
          <w:lang w:val="fr-CH"/>
        </w:rPr>
        <w:t> </w:t>
      </w:r>
      <w:r w:rsidR="004A505B" w:rsidRPr="00862E5A">
        <w:rPr>
          <w:snapToGrid w:val="0"/>
          <w:lang w:val="fr-CH"/>
        </w:rPr>
        <w:t>23 à 49</w:t>
      </w:r>
      <w:r w:rsidR="00630B81">
        <w:rPr>
          <w:snapToGrid w:val="0"/>
          <w:lang w:val="fr-CH"/>
        </w:rPr>
        <w:t>;</w:t>
      </w:r>
      <w:r w:rsidR="004A505B" w:rsidRPr="00862E5A">
        <w:rPr>
          <w:snapToGrid w:val="0"/>
          <w:lang w:val="fr-CH"/>
        </w:rPr>
        <w:t xml:space="preserve"> et</w:t>
      </w:r>
    </w:p>
    <w:p w:rsidR="00C8526C" w:rsidRPr="00862E5A" w:rsidRDefault="00C8526C" w:rsidP="00DC144B">
      <w:pPr>
        <w:rPr>
          <w:snapToGrid w:val="0"/>
          <w:lang w:val="fr-CH"/>
        </w:rPr>
      </w:pPr>
    </w:p>
    <w:p w:rsidR="00C8526C" w:rsidRPr="00862E5A" w:rsidRDefault="00DC144B" w:rsidP="004A505B">
      <w:pPr>
        <w:rPr>
          <w:snapToGrid w:val="0"/>
          <w:lang w:val="fr-CH"/>
        </w:rPr>
      </w:pPr>
      <w:r w:rsidRPr="00862E5A">
        <w:rPr>
          <w:snapToGrid w:val="0"/>
          <w:lang w:val="fr-CH"/>
        </w:rPr>
        <w:tab/>
      </w:r>
      <w:r w:rsidR="004A505B" w:rsidRPr="00862E5A">
        <w:rPr>
          <w:snapToGrid w:val="0"/>
          <w:lang w:val="fr-CH"/>
        </w:rPr>
        <w:t>d)</w:t>
      </w:r>
      <w:r w:rsidR="004A505B" w:rsidRPr="00862E5A">
        <w:rPr>
          <w:snapToGrid w:val="0"/>
          <w:lang w:val="fr-CH"/>
        </w:rPr>
        <w:tab/>
        <w:t>examiner les propositions relatives au lancement du formulaire de demande électronique, telles qu</w:t>
      </w:r>
      <w:r w:rsidR="0054071D" w:rsidRPr="00862E5A">
        <w:rPr>
          <w:snapToGrid w:val="0"/>
          <w:lang w:val="fr-CH"/>
        </w:rPr>
        <w:t>’</w:t>
      </w:r>
      <w:r w:rsidR="004A505B" w:rsidRPr="00862E5A">
        <w:rPr>
          <w:snapToGrid w:val="0"/>
          <w:lang w:val="fr-CH"/>
        </w:rPr>
        <w:t>elles sont exposées dans les paragraphes</w:t>
      </w:r>
      <w:r w:rsidR="00A525ED" w:rsidRPr="00862E5A">
        <w:rPr>
          <w:snapToGrid w:val="0"/>
          <w:lang w:val="fr-CH"/>
        </w:rPr>
        <w:t> </w:t>
      </w:r>
      <w:r w:rsidR="004A505B" w:rsidRPr="00862E5A">
        <w:rPr>
          <w:snapToGrid w:val="0"/>
          <w:lang w:val="fr-CH"/>
        </w:rPr>
        <w:t>50 à 56.</w:t>
      </w:r>
    </w:p>
    <w:p w:rsidR="00C8526C" w:rsidRPr="00862E5A" w:rsidRDefault="00C8526C" w:rsidP="00DC144B">
      <w:pPr>
        <w:rPr>
          <w:snapToGrid w:val="0"/>
          <w:lang w:val="fr-CH"/>
        </w:rPr>
      </w:pPr>
    </w:p>
    <w:p w:rsidR="00C8526C" w:rsidRPr="00862E5A" w:rsidRDefault="00C8526C" w:rsidP="00DC144B">
      <w:pPr>
        <w:rPr>
          <w:sz w:val="16"/>
          <w:lang w:val="fr-CH"/>
        </w:rPr>
      </w:pPr>
    </w:p>
    <w:p w:rsidR="00C8526C" w:rsidRPr="00862E5A" w:rsidRDefault="00143798" w:rsidP="004A505B">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4A505B" w:rsidRPr="00862E5A">
        <w:rPr>
          <w:lang w:val="fr-CH"/>
        </w:rPr>
        <w:t>Les abréviations suivantes sont utilisées dans le présent document</w:t>
      </w:r>
      <w:r w:rsidR="00A525ED" w:rsidRPr="00862E5A">
        <w:rPr>
          <w:lang w:val="fr-CH"/>
        </w:rPr>
        <w:t> </w:t>
      </w:r>
      <w:r w:rsidR="004A505B" w:rsidRPr="00862E5A">
        <w:rPr>
          <w:lang w:val="fr-CH"/>
        </w:rPr>
        <w:t>:</w:t>
      </w:r>
    </w:p>
    <w:p w:rsidR="00C8526C" w:rsidRPr="00862E5A" w:rsidRDefault="00C8526C" w:rsidP="00143798">
      <w:pPr>
        <w:ind w:left="1692" w:hanging="1125"/>
        <w:jc w:val="left"/>
        <w:rPr>
          <w:lang w:val="fr-CH"/>
        </w:rPr>
      </w:pPr>
    </w:p>
    <w:p w:rsidR="00C8526C" w:rsidRPr="00862E5A" w:rsidRDefault="00143798" w:rsidP="009723ED">
      <w:pPr>
        <w:tabs>
          <w:tab w:val="left" w:pos="567"/>
          <w:tab w:val="left" w:pos="1701"/>
        </w:tabs>
        <w:rPr>
          <w:lang w:val="fr-CH"/>
        </w:rPr>
      </w:pPr>
      <w:r w:rsidRPr="00862E5A">
        <w:rPr>
          <w:lang w:val="fr-CH"/>
        </w:rPr>
        <w:tab/>
      </w:r>
      <w:r w:rsidR="009723ED" w:rsidRPr="00862E5A">
        <w:rPr>
          <w:lang w:val="fr-CH"/>
        </w:rPr>
        <w:t>CAJ</w:t>
      </w:r>
      <w:r w:rsidR="00A525ED" w:rsidRPr="00862E5A">
        <w:rPr>
          <w:lang w:val="fr-CH"/>
        </w:rPr>
        <w:t> </w:t>
      </w:r>
      <w:r w:rsidR="009723ED" w:rsidRPr="00862E5A">
        <w:rPr>
          <w:lang w:val="fr-CH"/>
        </w:rPr>
        <w:t xml:space="preserve">: </w:t>
      </w:r>
      <w:r w:rsidR="009723ED" w:rsidRPr="00862E5A">
        <w:rPr>
          <w:lang w:val="fr-CH"/>
        </w:rPr>
        <w:tab/>
        <w:t>Comité administratif et juridique</w:t>
      </w:r>
    </w:p>
    <w:p w:rsidR="00C8526C" w:rsidRPr="00862E5A" w:rsidRDefault="00143798" w:rsidP="00B26054">
      <w:pPr>
        <w:tabs>
          <w:tab w:val="left" w:pos="567"/>
          <w:tab w:val="left" w:pos="1701"/>
        </w:tabs>
        <w:rPr>
          <w:lang w:val="fr-CH"/>
        </w:rPr>
      </w:pPr>
      <w:r w:rsidRPr="00862E5A">
        <w:rPr>
          <w:lang w:val="fr-CH"/>
        </w:rPr>
        <w:tab/>
      </w:r>
      <w:r w:rsidR="00B26054" w:rsidRPr="00862E5A">
        <w:rPr>
          <w:lang w:val="fr-CH"/>
        </w:rPr>
        <w:t>TC</w:t>
      </w:r>
      <w:r w:rsidR="00A525ED" w:rsidRPr="00862E5A">
        <w:rPr>
          <w:lang w:val="fr-CH"/>
        </w:rPr>
        <w:t xml:space="preserve"> : </w:t>
      </w:r>
      <w:r w:rsidR="00B26054" w:rsidRPr="00862E5A">
        <w:rPr>
          <w:lang w:val="fr-CH"/>
        </w:rPr>
        <w:tab/>
        <w:t>Comité technique</w:t>
      </w:r>
    </w:p>
    <w:p w:rsidR="00C8526C" w:rsidRPr="00862E5A" w:rsidRDefault="00143798" w:rsidP="00B26054">
      <w:pPr>
        <w:tabs>
          <w:tab w:val="left" w:pos="567"/>
          <w:tab w:val="left" w:pos="1701"/>
        </w:tabs>
        <w:rPr>
          <w:lang w:val="fr-CH"/>
        </w:rPr>
      </w:pPr>
      <w:r w:rsidRPr="00862E5A">
        <w:rPr>
          <w:lang w:val="fr-CH"/>
        </w:rPr>
        <w:tab/>
      </w:r>
      <w:r w:rsidR="00B26054" w:rsidRPr="00862E5A">
        <w:rPr>
          <w:lang w:val="fr-CH"/>
        </w:rPr>
        <w:t>TWP</w:t>
      </w:r>
      <w:r w:rsidR="00A525ED" w:rsidRPr="00862E5A">
        <w:rPr>
          <w:lang w:val="fr-CH"/>
        </w:rPr>
        <w:t> </w:t>
      </w:r>
      <w:r w:rsidR="00B26054" w:rsidRPr="00862E5A">
        <w:rPr>
          <w:lang w:val="fr-CH"/>
        </w:rPr>
        <w:t xml:space="preserve">: </w:t>
      </w:r>
      <w:r w:rsidR="00B26054" w:rsidRPr="00862E5A">
        <w:rPr>
          <w:lang w:val="fr-CH"/>
        </w:rPr>
        <w:tab/>
        <w:t>Groupe de travail technique</w:t>
      </w:r>
    </w:p>
    <w:p w:rsidR="00C8526C" w:rsidRPr="00862E5A" w:rsidRDefault="008C35B3" w:rsidP="00B26054">
      <w:pPr>
        <w:tabs>
          <w:tab w:val="left" w:pos="567"/>
          <w:tab w:val="left" w:pos="1701"/>
        </w:tabs>
        <w:rPr>
          <w:lang w:val="fr-CH"/>
        </w:rPr>
      </w:pPr>
      <w:r w:rsidRPr="00862E5A">
        <w:rPr>
          <w:lang w:val="fr-CH"/>
        </w:rPr>
        <w:tab/>
      </w:r>
      <w:r w:rsidR="00B26054" w:rsidRPr="00862E5A">
        <w:rPr>
          <w:lang w:val="fr-CH"/>
        </w:rPr>
        <w:t>EAF</w:t>
      </w:r>
      <w:r w:rsidR="00A525ED" w:rsidRPr="00862E5A">
        <w:rPr>
          <w:lang w:val="fr-CH"/>
        </w:rPr>
        <w:t xml:space="preserve"> : </w:t>
      </w:r>
      <w:r w:rsidR="00B26054" w:rsidRPr="00862E5A">
        <w:rPr>
          <w:lang w:val="fr-CH"/>
        </w:rPr>
        <w:tab/>
        <w:t>Formulaire de demande électronique</w:t>
      </w:r>
    </w:p>
    <w:p w:rsidR="00C8526C" w:rsidRPr="00862E5A" w:rsidRDefault="00C8526C" w:rsidP="00AA1316">
      <w:pPr>
        <w:rPr>
          <w:sz w:val="18"/>
          <w:lang w:val="fr-CH"/>
        </w:rPr>
      </w:pPr>
    </w:p>
    <w:p w:rsidR="00C8526C" w:rsidRPr="00862E5A" w:rsidRDefault="009F1592">
      <w:pPr>
        <w:jc w:val="left"/>
        <w:rPr>
          <w:rFonts w:cs="Arial"/>
          <w:snapToGrid w:val="0"/>
          <w:lang w:val="fr-CH"/>
        </w:rPr>
      </w:pPr>
      <w:r w:rsidRPr="00862E5A">
        <w:rPr>
          <w:rFonts w:cs="Arial"/>
          <w:snapToGrid w:val="0"/>
          <w:lang w:val="fr-CH"/>
        </w:rPr>
        <w:br w:type="page"/>
      </w:r>
    </w:p>
    <w:p w:rsidR="00C8526C" w:rsidRPr="00862E5A" w:rsidRDefault="00A35A56" w:rsidP="00B26054">
      <w:pPr>
        <w:rPr>
          <w:rFonts w:cs="Arial"/>
          <w:snapToGrid w:val="0"/>
          <w:lang w:val="fr-CH" w:eastAsia="ja-JP"/>
        </w:rPr>
      </w:pPr>
      <w:r w:rsidRPr="00862E5A">
        <w:rPr>
          <w:rFonts w:cs="Arial"/>
          <w:snapToGrid w:val="0"/>
        </w:rPr>
        <w:lastRenderedPageBreak/>
        <w:fldChar w:fldCharType="begin"/>
      </w:r>
      <w:r w:rsidRPr="00862E5A">
        <w:rPr>
          <w:rFonts w:cs="Arial"/>
          <w:snapToGrid w:val="0"/>
          <w:lang w:val="fr-CH"/>
        </w:rPr>
        <w:instrText xml:space="preserve"> AUTONUM  </w:instrText>
      </w:r>
      <w:r w:rsidRPr="00862E5A">
        <w:rPr>
          <w:rFonts w:cs="Arial"/>
          <w:snapToGrid w:val="0"/>
        </w:rPr>
        <w:fldChar w:fldCharType="end"/>
      </w:r>
      <w:r w:rsidRPr="00862E5A">
        <w:rPr>
          <w:rFonts w:cs="Arial"/>
          <w:snapToGrid w:val="0"/>
          <w:lang w:val="fr-CH"/>
        </w:rPr>
        <w:tab/>
      </w:r>
      <w:r w:rsidR="00B26054" w:rsidRPr="00862E5A">
        <w:rPr>
          <w:rFonts w:cs="Arial"/>
          <w:snapToGrid w:val="0"/>
          <w:lang w:val="fr-CH"/>
        </w:rPr>
        <w:t>Le présent document est structuré comme suit</w:t>
      </w:r>
      <w:r w:rsidR="00A525ED" w:rsidRPr="00862E5A">
        <w:rPr>
          <w:rFonts w:cs="Arial"/>
          <w:snapToGrid w:val="0"/>
          <w:lang w:val="fr-CH"/>
        </w:rPr>
        <w:t> </w:t>
      </w:r>
      <w:r w:rsidR="00B26054" w:rsidRPr="00862E5A">
        <w:rPr>
          <w:rFonts w:cs="Arial"/>
          <w:snapToGrid w:val="0"/>
          <w:lang w:val="fr-CH"/>
        </w:rPr>
        <w:t>:</w:t>
      </w:r>
    </w:p>
    <w:p w:rsidR="00C8526C" w:rsidRPr="00862E5A" w:rsidRDefault="00C8526C" w:rsidP="00A35A56">
      <w:pPr>
        <w:rPr>
          <w:rFonts w:cs="Arial"/>
          <w:snapToGrid w:val="0"/>
          <w:lang w:val="fr-CH" w:eastAsia="ja-JP"/>
        </w:rPr>
      </w:pPr>
    </w:p>
    <w:sdt>
      <w:sdtPr>
        <w:rPr>
          <w:rFonts w:cs="Times New Roman"/>
          <w:bCs w:val="0"/>
          <w:caps w:val="0"/>
          <w:sz w:val="20"/>
        </w:rPr>
        <w:id w:val="-2115974964"/>
        <w:docPartObj>
          <w:docPartGallery w:val="Table of Contents"/>
          <w:docPartUnique/>
        </w:docPartObj>
      </w:sdtPr>
      <w:sdtEndPr>
        <w:rPr>
          <w:noProof/>
        </w:rPr>
      </w:sdtEndPr>
      <w:sdtContent>
        <w:p w:rsidR="00630B81" w:rsidRDefault="00ED642C">
          <w:pPr>
            <w:pStyle w:val="TOC1"/>
            <w:rPr>
              <w:rFonts w:asciiTheme="minorHAnsi" w:eastAsiaTheme="minorEastAsia" w:hAnsiTheme="minorHAnsi" w:cstheme="minorBidi"/>
              <w:bCs w:val="0"/>
              <w:caps w:val="0"/>
              <w:noProof/>
              <w:sz w:val="22"/>
              <w:szCs w:val="22"/>
              <w:lang w:val="en-US"/>
            </w:rPr>
          </w:pPr>
          <w:r w:rsidRPr="00862E5A">
            <w:rPr>
              <w:bCs w:val="0"/>
            </w:rPr>
            <w:fldChar w:fldCharType="begin"/>
          </w:r>
          <w:r w:rsidRPr="00862E5A">
            <w:instrText xml:space="preserve"> TOC \o "1-3" \h \z \u </w:instrText>
          </w:r>
          <w:r w:rsidRPr="00862E5A">
            <w:rPr>
              <w:bCs w:val="0"/>
            </w:rPr>
            <w:fldChar w:fldCharType="separate"/>
          </w:r>
          <w:hyperlink w:anchor="_Toc462922473" w:history="1">
            <w:r w:rsidR="00630B81" w:rsidRPr="00AD10B1">
              <w:rPr>
                <w:rStyle w:val="Hyperlink"/>
                <w:noProof/>
                <w:lang w:val="fr-CH"/>
              </w:rPr>
              <w:t>Résumé</w:t>
            </w:r>
            <w:r w:rsidR="00630B81">
              <w:rPr>
                <w:noProof/>
                <w:webHidden/>
              </w:rPr>
              <w:tab/>
            </w:r>
            <w:r w:rsidR="00630B81">
              <w:rPr>
                <w:noProof/>
                <w:webHidden/>
              </w:rPr>
              <w:fldChar w:fldCharType="begin"/>
            </w:r>
            <w:r w:rsidR="00630B81">
              <w:rPr>
                <w:noProof/>
                <w:webHidden/>
              </w:rPr>
              <w:instrText xml:space="preserve"> PAGEREF _Toc462922473 \h </w:instrText>
            </w:r>
            <w:r w:rsidR="00630B81">
              <w:rPr>
                <w:noProof/>
                <w:webHidden/>
              </w:rPr>
            </w:r>
            <w:r w:rsidR="00630B81">
              <w:rPr>
                <w:noProof/>
                <w:webHidden/>
              </w:rPr>
              <w:fldChar w:fldCharType="separate"/>
            </w:r>
            <w:r w:rsidR="0064437E">
              <w:rPr>
                <w:noProof/>
                <w:webHidden/>
              </w:rPr>
              <w:t>1</w:t>
            </w:r>
            <w:r w:rsidR="00630B81">
              <w:rPr>
                <w:noProof/>
                <w:webHidden/>
              </w:rPr>
              <w:fldChar w:fldCharType="end"/>
            </w:r>
          </w:hyperlink>
        </w:p>
        <w:p w:rsidR="00630B81" w:rsidRDefault="00630B81">
          <w:pPr>
            <w:pStyle w:val="TOC1"/>
            <w:rPr>
              <w:rFonts w:asciiTheme="minorHAnsi" w:eastAsiaTheme="minorEastAsia" w:hAnsiTheme="minorHAnsi" w:cstheme="minorBidi"/>
              <w:bCs w:val="0"/>
              <w:caps w:val="0"/>
              <w:noProof/>
              <w:sz w:val="22"/>
              <w:szCs w:val="22"/>
              <w:lang w:val="en-US"/>
            </w:rPr>
          </w:pPr>
          <w:hyperlink w:anchor="_Toc462922474" w:history="1">
            <w:r w:rsidRPr="00AD10B1">
              <w:rPr>
                <w:rStyle w:val="Hyperlink"/>
                <w:noProof/>
                <w:snapToGrid w:val="0"/>
                <w:lang w:val="fr-CH"/>
              </w:rPr>
              <w:t>Contexte</w:t>
            </w:r>
            <w:r>
              <w:rPr>
                <w:noProof/>
                <w:webHidden/>
              </w:rPr>
              <w:tab/>
            </w:r>
            <w:r>
              <w:rPr>
                <w:noProof/>
                <w:webHidden/>
              </w:rPr>
              <w:fldChar w:fldCharType="begin"/>
            </w:r>
            <w:r>
              <w:rPr>
                <w:noProof/>
                <w:webHidden/>
              </w:rPr>
              <w:instrText xml:space="preserve"> PAGEREF _Toc462922474 \h </w:instrText>
            </w:r>
            <w:r>
              <w:rPr>
                <w:noProof/>
                <w:webHidden/>
              </w:rPr>
            </w:r>
            <w:r>
              <w:rPr>
                <w:noProof/>
                <w:webHidden/>
              </w:rPr>
              <w:fldChar w:fldCharType="separate"/>
            </w:r>
            <w:r w:rsidR="0064437E">
              <w:rPr>
                <w:noProof/>
                <w:webHidden/>
              </w:rPr>
              <w:t>2</w:t>
            </w:r>
            <w:r>
              <w:rPr>
                <w:noProof/>
                <w:webHidden/>
              </w:rPr>
              <w:fldChar w:fldCharType="end"/>
            </w:r>
          </w:hyperlink>
        </w:p>
        <w:p w:rsidR="00630B81" w:rsidRDefault="00630B81">
          <w:pPr>
            <w:pStyle w:val="TOC1"/>
            <w:rPr>
              <w:rFonts w:asciiTheme="minorHAnsi" w:eastAsiaTheme="minorEastAsia" w:hAnsiTheme="minorHAnsi" w:cstheme="minorBidi"/>
              <w:bCs w:val="0"/>
              <w:caps w:val="0"/>
              <w:noProof/>
              <w:sz w:val="22"/>
              <w:szCs w:val="22"/>
              <w:lang w:val="en-US"/>
            </w:rPr>
          </w:pPr>
          <w:hyperlink w:anchor="_Toc462922475" w:history="1">
            <w:r w:rsidRPr="00AD10B1">
              <w:rPr>
                <w:rStyle w:val="Hyperlink"/>
                <w:noProof/>
                <w:lang w:val="fr-CH"/>
              </w:rPr>
              <w:t>FAITS NOUVEAUX survenus à la soixante</w:t>
            </w:r>
            <w:r w:rsidRPr="00AD10B1">
              <w:rPr>
                <w:rStyle w:val="Hyperlink"/>
                <w:noProof/>
                <w:lang w:val="fr-CH"/>
              </w:rPr>
              <w:noBreakHyphen/>
              <w:t>douzième session du Comité administratif et juridique</w:t>
            </w:r>
            <w:r>
              <w:rPr>
                <w:noProof/>
                <w:webHidden/>
              </w:rPr>
              <w:tab/>
            </w:r>
            <w:r>
              <w:rPr>
                <w:noProof/>
                <w:webHidden/>
              </w:rPr>
              <w:fldChar w:fldCharType="begin"/>
            </w:r>
            <w:r>
              <w:rPr>
                <w:noProof/>
                <w:webHidden/>
              </w:rPr>
              <w:instrText xml:space="preserve"> PAGEREF _Toc462922475 \h </w:instrText>
            </w:r>
            <w:r>
              <w:rPr>
                <w:noProof/>
                <w:webHidden/>
              </w:rPr>
            </w:r>
            <w:r>
              <w:rPr>
                <w:noProof/>
                <w:webHidden/>
              </w:rPr>
              <w:fldChar w:fldCharType="separate"/>
            </w:r>
            <w:r w:rsidR="0064437E">
              <w:rPr>
                <w:noProof/>
                <w:webHidden/>
              </w:rPr>
              <w:t>2</w:t>
            </w:r>
            <w:r>
              <w:rPr>
                <w:noProof/>
                <w:webHidden/>
              </w:rPr>
              <w:fldChar w:fldCharType="end"/>
            </w:r>
          </w:hyperlink>
        </w:p>
        <w:p w:rsidR="00630B81" w:rsidRDefault="00630B81">
          <w:pPr>
            <w:pStyle w:val="TOC1"/>
            <w:rPr>
              <w:rFonts w:asciiTheme="minorHAnsi" w:eastAsiaTheme="minorEastAsia" w:hAnsiTheme="minorHAnsi" w:cstheme="minorBidi"/>
              <w:bCs w:val="0"/>
              <w:caps w:val="0"/>
              <w:noProof/>
              <w:sz w:val="22"/>
              <w:szCs w:val="22"/>
              <w:lang w:val="en-US"/>
            </w:rPr>
          </w:pPr>
          <w:hyperlink w:anchor="_Toc462922476" w:history="1">
            <w:r w:rsidRPr="00AD10B1">
              <w:rPr>
                <w:rStyle w:val="Hyperlink"/>
                <w:noProof/>
                <w:lang w:val="fr-CH"/>
              </w:rPr>
              <w:t>FAITS NOUVEAUX depuis la soixante</w:t>
            </w:r>
            <w:r w:rsidRPr="00AD10B1">
              <w:rPr>
                <w:rStyle w:val="Hyperlink"/>
                <w:noProof/>
                <w:lang w:val="fr-CH"/>
              </w:rPr>
              <w:noBreakHyphen/>
              <w:t>douzième session du Comité administratif et juridique</w:t>
            </w:r>
            <w:r>
              <w:rPr>
                <w:noProof/>
                <w:webHidden/>
              </w:rPr>
              <w:tab/>
            </w:r>
            <w:r>
              <w:rPr>
                <w:noProof/>
                <w:webHidden/>
              </w:rPr>
              <w:fldChar w:fldCharType="begin"/>
            </w:r>
            <w:r>
              <w:rPr>
                <w:noProof/>
                <w:webHidden/>
              </w:rPr>
              <w:instrText xml:space="preserve"> PAGEREF _Toc462922476 \h </w:instrText>
            </w:r>
            <w:r>
              <w:rPr>
                <w:noProof/>
                <w:webHidden/>
              </w:rPr>
            </w:r>
            <w:r>
              <w:rPr>
                <w:noProof/>
                <w:webHidden/>
              </w:rPr>
              <w:fldChar w:fldCharType="separate"/>
            </w:r>
            <w:r w:rsidR="0064437E">
              <w:rPr>
                <w:noProof/>
                <w:webHidden/>
              </w:rPr>
              <w:t>4</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77" w:history="1">
            <w:r w:rsidRPr="00AD10B1">
              <w:rPr>
                <w:rStyle w:val="Hyperlink"/>
                <w:rFonts w:eastAsia="MS Mincho"/>
                <w:noProof/>
                <w:snapToGrid w:val="0"/>
                <w:lang w:val="fr-CH"/>
              </w:rPr>
              <w:t>Septième réunion en vue de l’élaboration d’un prototype de formulaire électronique</w:t>
            </w:r>
            <w:r>
              <w:rPr>
                <w:noProof/>
                <w:webHidden/>
              </w:rPr>
              <w:tab/>
            </w:r>
            <w:r>
              <w:rPr>
                <w:noProof/>
                <w:webHidden/>
              </w:rPr>
              <w:fldChar w:fldCharType="begin"/>
            </w:r>
            <w:r>
              <w:rPr>
                <w:noProof/>
                <w:webHidden/>
              </w:rPr>
              <w:instrText xml:space="preserve"> PAGEREF _Toc462922477 \h </w:instrText>
            </w:r>
            <w:r>
              <w:rPr>
                <w:noProof/>
                <w:webHidden/>
              </w:rPr>
            </w:r>
            <w:r>
              <w:rPr>
                <w:noProof/>
                <w:webHidden/>
              </w:rPr>
              <w:fldChar w:fldCharType="separate"/>
            </w:r>
            <w:r w:rsidR="0064437E">
              <w:rPr>
                <w:noProof/>
                <w:webHidden/>
              </w:rPr>
              <w:t>4</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78" w:history="1">
            <w:r w:rsidRPr="00AD10B1">
              <w:rPr>
                <w:rStyle w:val="Hyperlink"/>
                <w:noProof/>
                <w:lang w:val="fr-CH"/>
              </w:rPr>
              <w:t>Faits nouveaux du Comité consultatif</w:t>
            </w:r>
            <w:r>
              <w:rPr>
                <w:noProof/>
                <w:webHidden/>
              </w:rPr>
              <w:tab/>
            </w:r>
            <w:r>
              <w:rPr>
                <w:noProof/>
                <w:webHidden/>
              </w:rPr>
              <w:fldChar w:fldCharType="begin"/>
            </w:r>
            <w:r>
              <w:rPr>
                <w:noProof/>
                <w:webHidden/>
              </w:rPr>
              <w:instrText xml:space="preserve"> PAGEREF _Toc462922478 \h </w:instrText>
            </w:r>
            <w:r>
              <w:rPr>
                <w:noProof/>
                <w:webHidden/>
              </w:rPr>
            </w:r>
            <w:r>
              <w:rPr>
                <w:noProof/>
                <w:webHidden/>
              </w:rPr>
              <w:fldChar w:fldCharType="separate"/>
            </w:r>
            <w:r w:rsidR="0064437E">
              <w:rPr>
                <w:noProof/>
                <w:webHidden/>
              </w:rPr>
              <w:t>4</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79" w:history="1">
            <w:r w:rsidRPr="00AD10B1">
              <w:rPr>
                <w:rStyle w:val="Hyperlink"/>
                <w:noProof/>
                <w:lang w:val="fr-CH"/>
              </w:rPr>
              <w:t>Faits nouveaux du Conseil</w:t>
            </w:r>
            <w:r>
              <w:rPr>
                <w:noProof/>
                <w:webHidden/>
              </w:rPr>
              <w:tab/>
            </w:r>
            <w:r>
              <w:rPr>
                <w:noProof/>
                <w:webHidden/>
              </w:rPr>
              <w:fldChar w:fldCharType="begin"/>
            </w:r>
            <w:r>
              <w:rPr>
                <w:noProof/>
                <w:webHidden/>
              </w:rPr>
              <w:instrText xml:space="preserve"> PAGEREF _Toc462922479 \h </w:instrText>
            </w:r>
            <w:r>
              <w:rPr>
                <w:noProof/>
                <w:webHidden/>
              </w:rPr>
            </w:r>
            <w:r>
              <w:rPr>
                <w:noProof/>
                <w:webHidden/>
              </w:rPr>
              <w:fldChar w:fldCharType="separate"/>
            </w:r>
            <w:r w:rsidR="0064437E">
              <w:rPr>
                <w:noProof/>
                <w:webHidden/>
              </w:rPr>
              <w:t>6</w:t>
            </w:r>
            <w:r>
              <w:rPr>
                <w:noProof/>
                <w:webHidden/>
              </w:rPr>
              <w:fldChar w:fldCharType="end"/>
            </w:r>
          </w:hyperlink>
        </w:p>
        <w:p w:rsidR="00630B81" w:rsidRDefault="00630B81">
          <w:pPr>
            <w:pStyle w:val="TOC1"/>
            <w:rPr>
              <w:rFonts w:asciiTheme="minorHAnsi" w:eastAsiaTheme="minorEastAsia" w:hAnsiTheme="minorHAnsi" w:cstheme="minorBidi"/>
              <w:bCs w:val="0"/>
              <w:caps w:val="0"/>
              <w:noProof/>
              <w:sz w:val="22"/>
              <w:szCs w:val="22"/>
              <w:lang w:val="en-US"/>
            </w:rPr>
          </w:pPr>
          <w:hyperlink w:anchor="_Toc462922480" w:history="1">
            <w:r w:rsidRPr="00AD10B1">
              <w:rPr>
                <w:rStyle w:val="Hyperlink"/>
                <w:noProof/>
                <w:lang w:val="fr-CH"/>
              </w:rPr>
              <w:t>POINTS À TRAITER EN VUE DE LA MISE EN ŒUVRE D’UN SYSTÈME OPÉRATIONNEL</w:t>
            </w:r>
            <w:r>
              <w:rPr>
                <w:noProof/>
                <w:webHidden/>
              </w:rPr>
              <w:tab/>
            </w:r>
            <w:r>
              <w:rPr>
                <w:noProof/>
                <w:webHidden/>
              </w:rPr>
              <w:fldChar w:fldCharType="begin"/>
            </w:r>
            <w:r>
              <w:rPr>
                <w:noProof/>
                <w:webHidden/>
              </w:rPr>
              <w:instrText xml:space="preserve"> PAGEREF _Toc462922480 \h </w:instrText>
            </w:r>
            <w:r>
              <w:rPr>
                <w:noProof/>
                <w:webHidden/>
              </w:rPr>
            </w:r>
            <w:r>
              <w:rPr>
                <w:noProof/>
                <w:webHidden/>
              </w:rPr>
              <w:fldChar w:fldCharType="separate"/>
            </w:r>
            <w:r w:rsidR="0064437E">
              <w:rPr>
                <w:noProof/>
                <w:webHidden/>
              </w:rPr>
              <w:t>6</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81" w:history="1">
            <w:r w:rsidRPr="00AD10B1">
              <w:rPr>
                <w:rStyle w:val="Hyperlink"/>
                <w:noProof/>
                <w:lang w:val="fr-CH"/>
              </w:rPr>
              <w:t>Conditions juridiques</w:t>
            </w:r>
            <w:r>
              <w:rPr>
                <w:noProof/>
                <w:webHidden/>
              </w:rPr>
              <w:tab/>
            </w:r>
            <w:r>
              <w:rPr>
                <w:noProof/>
                <w:webHidden/>
              </w:rPr>
              <w:fldChar w:fldCharType="begin"/>
            </w:r>
            <w:r>
              <w:rPr>
                <w:noProof/>
                <w:webHidden/>
              </w:rPr>
              <w:instrText xml:space="preserve"> PAGEREF _Toc462922481 \h </w:instrText>
            </w:r>
            <w:r>
              <w:rPr>
                <w:noProof/>
                <w:webHidden/>
              </w:rPr>
            </w:r>
            <w:r>
              <w:rPr>
                <w:noProof/>
                <w:webHidden/>
              </w:rPr>
              <w:fldChar w:fldCharType="separate"/>
            </w:r>
            <w:r w:rsidR="0064437E">
              <w:rPr>
                <w:noProof/>
                <w:webHidden/>
              </w:rPr>
              <w:t>6</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82" w:history="1">
            <w:r w:rsidRPr="00AD10B1">
              <w:rPr>
                <w:rStyle w:val="Hyperlink"/>
                <w:noProof/>
                <w:lang w:val="fr-CH"/>
              </w:rPr>
              <w:t>Langues</w:t>
            </w:r>
            <w:r>
              <w:rPr>
                <w:noProof/>
                <w:webHidden/>
              </w:rPr>
              <w:tab/>
            </w:r>
            <w:r>
              <w:rPr>
                <w:noProof/>
                <w:webHidden/>
              </w:rPr>
              <w:fldChar w:fldCharType="begin"/>
            </w:r>
            <w:r>
              <w:rPr>
                <w:noProof/>
                <w:webHidden/>
              </w:rPr>
              <w:instrText xml:space="preserve"> PAGEREF _Toc462922482 \h </w:instrText>
            </w:r>
            <w:r>
              <w:rPr>
                <w:noProof/>
                <w:webHidden/>
              </w:rPr>
            </w:r>
            <w:r>
              <w:rPr>
                <w:noProof/>
                <w:webHidden/>
              </w:rPr>
              <w:fldChar w:fldCharType="separate"/>
            </w:r>
            <w:r w:rsidR="0064437E">
              <w:rPr>
                <w:noProof/>
                <w:webHidden/>
              </w:rPr>
              <w:t>6</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83" w:history="1">
            <w:r w:rsidRPr="00AD10B1">
              <w:rPr>
                <w:rStyle w:val="Hyperlink"/>
                <w:noProof/>
                <w:lang w:val="fr-CH"/>
              </w:rPr>
              <w:t>Intégration des systèmes des services de protection des obtentions végétales</w:t>
            </w:r>
            <w:r>
              <w:rPr>
                <w:noProof/>
                <w:webHidden/>
              </w:rPr>
              <w:tab/>
            </w:r>
            <w:r>
              <w:rPr>
                <w:noProof/>
                <w:webHidden/>
              </w:rPr>
              <w:fldChar w:fldCharType="begin"/>
            </w:r>
            <w:r>
              <w:rPr>
                <w:noProof/>
                <w:webHidden/>
              </w:rPr>
              <w:instrText xml:space="preserve"> PAGEREF _Toc462922483 \h </w:instrText>
            </w:r>
            <w:r>
              <w:rPr>
                <w:noProof/>
                <w:webHidden/>
              </w:rPr>
            </w:r>
            <w:r>
              <w:rPr>
                <w:noProof/>
                <w:webHidden/>
              </w:rPr>
              <w:fldChar w:fldCharType="separate"/>
            </w:r>
            <w:r w:rsidR="0064437E">
              <w:rPr>
                <w:noProof/>
                <w:webHidden/>
              </w:rPr>
              <w:t>7</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84" w:history="1">
            <w:r w:rsidRPr="00AD10B1">
              <w:rPr>
                <w:rStyle w:val="Hyperlink"/>
                <w:noProof/>
                <w:lang w:val="fr-CH"/>
              </w:rPr>
              <w:t>Confidentialité des données</w:t>
            </w:r>
            <w:r>
              <w:rPr>
                <w:noProof/>
                <w:webHidden/>
              </w:rPr>
              <w:tab/>
            </w:r>
            <w:r>
              <w:rPr>
                <w:noProof/>
                <w:webHidden/>
              </w:rPr>
              <w:fldChar w:fldCharType="begin"/>
            </w:r>
            <w:r>
              <w:rPr>
                <w:noProof/>
                <w:webHidden/>
              </w:rPr>
              <w:instrText xml:space="preserve"> PAGEREF _Toc462922484 \h </w:instrText>
            </w:r>
            <w:r>
              <w:rPr>
                <w:noProof/>
                <w:webHidden/>
              </w:rPr>
            </w:r>
            <w:r>
              <w:rPr>
                <w:noProof/>
                <w:webHidden/>
              </w:rPr>
              <w:fldChar w:fldCharType="separate"/>
            </w:r>
            <w:r w:rsidR="0064437E">
              <w:rPr>
                <w:noProof/>
                <w:webHidden/>
              </w:rPr>
              <w:t>7</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85" w:history="1">
            <w:r w:rsidRPr="00AD10B1">
              <w:rPr>
                <w:rStyle w:val="Hyperlink"/>
                <w:noProof/>
                <w:lang w:val="fr-CH"/>
              </w:rPr>
              <w:t>Paiement</w:t>
            </w:r>
            <w:r>
              <w:rPr>
                <w:noProof/>
                <w:webHidden/>
              </w:rPr>
              <w:tab/>
            </w:r>
            <w:r>
              <w:rPr>
                <w:noProof/>
                <w:webHidden/>
              </w:rPr>
              <w:fldChar w:fldCharType="begin"/>
            </w:r>
            <w:r>
              <w:rPr>
                <w:noProof/>
                <w:webHidden/>
              </w:rPr>
              <w:instrText xml:space="preserve"> PAGEREF _Toc462922485 \h </w:instrText>
            </w:r>
            <w:r>
              <w:rPr>
                <w:noProof/>
                <w:webHidden/>
              </w:rPr>
            </w:r>
            <w:r>
              <w:rPr>
                <w:noProof/>
                <w:webHidden/>
              </w:rPr>
              <w:fldChar w:fldCharType="separate"/>
            </w:r>
            <w:r w:rsidR="0064437E">
              <w:rPr>
                <w:noProof/>
                <w:webHidden/>
              </w:rPr>
              <w:t>7</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86" w:history="1">
            <w:r w:rsidRPr="00AD10B1">
              <w:rPr>
                <w:rStyle w:val="Hyperlink"/>
                <w:noProof/>
                <w:lang w:val="fr-CH"/>
              </w:rPr>
              <w:t>Formation</w:t>
            </w:r>
            <w:r>
              <w:rPr>
                <w:noProof/>
                <w:webHidden/>
              </w:rPr>
              <w:tab/>
            </w:r>
            <w:r>
              <w:rPr>
                <w:noProof/>
                <w:webHidden/>
              </w:rPr>
              <w:fldChar w:fldCharType="begin"/>
            </w:r>
            <w:r>
              <w:rPr>
                <w:noProof/>
                <w:webHidden/>
              </w:rPr>
              <w:instrText xml:space="preserve"> PAGEREF _Toc462922486 \h </w:instrText>
            </w:r>
            <w:r>
              <w:rPr>
                <w:noProof/>
                <w:webHidden/>
              </w:rPr>
            </w:r>
            <w:r>
              <w:rPr>
                <w:noProof/>
                <w:webHidden/>
              </w:rPr>
              <w:fldChar w:fldCharType="separate"/>
            </w:r>
            <w:r w:rsidR="0064437E">
              <w:rPr>
                <w:noProof/>
                <w:webHidden/>
              </w:rPr>
              <w:t>7</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87" w:history="1">
            <w:r w:rsidRPr="00AD10B1">
              <w:rPr>
                <w:rStyle w:val="Hyperlink"/>
                <w:noProof/>
                <w:lang w:val="fr-CH"/>
              </w:rPr>
              <w:t>Services</w:t>
            </w:r>
            <w:r>
              <w:rPr>
                <w:noProof/>
                <w:webHidden/>
              </w:rPr>
              <w:tab/>
            </w:r>
            <w:r>
              <w:rPr>
                <w:noProof/>
                <w:webHidden/>
              </w:rPr>
              <w:fldChar w:fldCharType="begin"/>
            </w:r>
            <w:r>
              <w:rPr>
                <w:noProof/>
                <w:webHidden/>
              </w:rPr>
              <w:instrText xml:space="preserve"> PAGEREF _Toc462922487 \h </w:instrText>
            </w:r>
            <w:r>
              <w:rPr>
                <w:noProof/>
                <w:webHidden/>
              </w:rPr>
            </w:r>
            <w:r>
              <w:rPr>
                <w:noProof/>
                <w:webHidden/>
              </w:rPr>
              <w:fldChar w:fldCharType="separate"/>
            </w:r>
            <w:r w:rsidR="0064437E">
              <w:rPr>
                <w:noProof/>
                <w:webHidden/>
              </w:rPr>
              <w:t>7</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88" w:history="1">
            <w:r w:rsidRPr="00AD10B1">
              <w:rPr>
                <w:rStyle w:val="Hyperlink"/>
                <w:noProof/>
                <w:lang w:val="fr-CH"/>
              </w:rPr>
              <w:t>Promotion</w:t>
            </w:r>
            <w:r>
              <w:rPr>
                <w:noProof/>
                <w:webHidden/>
              </w:rPr>
              <w:tab/>
            </w:r>
            <w:r>
              <w:rPr>
                <w:noProof/>
                <w:webHidden/>
              </w:rPr>
              <w:fldChar w:fldCharType="begin"/>
            </w:r>
            <w:r>
              <w:rPr>
                <w:noProof/>
                <w:webHidden/>
              </w:rPr>
              <w:instrText xml:space="preserve"> PAGEREF _Toc462922488 \h </w:instrText>
            </w:r>
            <w:r>
              <w:rPr>
                <w:noProof/>
                <w:webHidden/>
              </w:rPr>
            </w:r>
            <w:r>
              <w:rPr>
                <w:noProof/>
                <w:webHidden/>
              </w:rPr>
              <w:fldChar w:fldCharType="separate"/>
            </w:r>
            <w:r w:rsidR="0064437E">
              <w:rPr>
                <w:noProof/>
                <w:webHidden/>
              </w:rPr>
              <w:t>8</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89" w:history="1">
            <w:r w:rsidRPr="00AD10B1">
              <w:rPr>
                <w:rStyle w:val="Hyperlink"/>
                <w:noProof/>
                <w:lang w:val="fr-CH"/>
              </w:rPr>
              <w:t>Règlement administratif et financier et son règlement d’exécution</w:t>
            </w:r>
            <w:r>
              <w:rPr>
                <w:noProof/>
                <w:webHidden/>
              </w:rPr>
              <w:tab/>
            </w:r>
            <w:r>
              <w:rPr>
                <w:noProof/>
                <w:webHidden/>
              </w:rPr>
              <w:fldChar w:fldCharType="begin"/>
            </w:r>
            <w:r>
              <w:rPr>
                <w:noProof/>
                <w:webHidden/>
              </w:rPr>
              <w:instrText xml:space="preserve"> PAGEREF _Toc462922489 \h </w:instrText>
            </w:r>
            <w:r>
              <w:rPr>
                <w:noProof/>
                <w:webHidden/>
              </w:rPr>
            </w:r>
            <w:r>
              <w:rPr>
                <w:noProof/>
                <w:webHidden/>
              </w:rPr>
              <w:fldChar w:fldCharType="separate"/>
            </w:r>
            <w:r w:rsidR="0064437E">
              <w:rPr>
                <w:noProof/>
                <w:webHidden/>
              </w:rPr>
              <w:t>8</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90" w:history="1">
            <w:r w:rsidRPr="00AD10B1">
              <w:rPr>
                <w:rStyle w:val="Hyperlink"/>
                <w:noProof/>
                <w:lang w:val="fr-CH"/>
              </w:rPr>
              <w:t>Ajout de nouvelles plantes</w:t>
            </w:r>
            <w:r>
              <w:rPr>
                <w:noProof/>
                <w:webHidden/>
              </w:rPr>
              <w:tab/>
            </w:r>
            <w:r>
              <w:rPr>
                <w:noProof/>
                <w:webHidden/>
              </w:rPr>
              <w:fldChar w:fldCharType="begin"/>
            </w:r>
            <w:r>
              <w:rPr>
                <w:noProof/>
                <w:webHidden/>
              </w:rPr>
              <w:instrText xml:space="preserve"> PAGEREF _Toc462922490 \h </w:instrText>
            </w:r>
            <w:r>
              <w:rPr>
                <w:noProof/>
                <w:webHidden/>
              </w:rPr>
            </w:r>
            <w:r>
              <w:rPr>
                <w:noProof/>
                <w:webHidden/>
              </w:rPr>
              <w:fldChar w:fldCharType="separate"/>
            </w:r>
            <w:r w:rsidR="0064437E">
              <w:rPr>
                <w:noProof/>
                <w:webHidden/>
              </w:rPr>
              <w:t>8</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91" w:history="1">
            <w:r w:rsidRPr="00AD10B1">
              <w:rPr>
                <w:rStyle w:val="Hyperlink"/>
                <w:noProof/>
                <w:lang w:val="fr-CH"/>
              </w:rPr>
              <w:t>Informations aux fins de la liste officielle des variétés</w:t>
            </w:r>
            <w:r>
              <w:rPr>
                <w:noProof/>
                <w:webHidden/>
              </w:rPr>
              <w:tab/>
            </w:r>
            <w:r>
              <w:rPr>
                <w:noProof/>
                <w:webHidden/>
              </w:rPr>
              <w:fldChar w:fldCharType="begin"/>
            </w:r>
            <w:r>
              <w:rPr>
                <w:noProof/>
                <w:webHidden/>
              </w:rPr>
              <w:instrText xml:space="preserve"> PAGEREF _Toc462922491 \h </w:instrText>
            </w:r>
            <w:r>
              <w:rPr>
                <w:noProof/>
                <w:webHidden/>
              </w:rPr>
            </w:r>
            <w:r>
              <w:rPr>
                <w:noProof/>
                <w:webHidden/>
              </w:rPr>
              <w:fldChar w:fldCharType="separate"/>
            </w:r>
            <w:r w:rsidR="0064437E">
              <w:rPr>
                <w:noProof/>
                <w:webHidden/>
              </w:rPr>
              <w:t>10</w:t>
            </w:r>
            <w:r>
              <w:rPr>
                <w:noProof/>
                <w:webHidden/>
              </w:rPr>
              <w:fldChar w:fldCharType="end"/>
            </w:r>
          </w:hyperlink>
        </w:p>
        <w:p w:rsidR="00630B81" w:rsidRDefault="00630B81">
          <w:pPr>
            <w:pStyle w:val="TOC2"/>
            <w:rPr>
              <w:rFonts w:asciiTheme="minorHAnsi" w:eastAsiaTheme="minorEastAsia" w:hAnsiTheme="minorHAnsi" w:cstheme="minorBidi"/>
              <w:i w:val="0"/>
              <w:noProof/>
              <w:sz w:val="22"/>
              <w:szCs w:val="22"/>
              <w:lang w:val="en-US"/>
            </w:rPr>
          </w:pPr>
          <w:hyperlink w:anchor="_Toc462922492" w:history="1">
            <w:r w:rsidRPr="00AD10B1">
              <w:rPr>
                <w:rStyle w:val="Hyperlink"/>
                <w:noProof/>
                <w:lang w:val="fr-CH"/>
              </w:rPr>
              <w:t>Guide de l’utilisateur du formulaire de demande électronique</w:t>
            </w:r>
            <w:r>
              <w:rPr>
                <w:noProof/>
                <w:webHidden/>
              </w:rPr>
              <w:tab/>
            </w:r>
            <w:r>
              <w:rPr>
                <w:noProof/>
                <w:webHidden/>
              </w:rPr>
              <w:fldChar w:fldCharType="begin"/>
            </w:r>
            <w:r>
              <w:rPr>
                <w:noProof/>
                <w:webHidden/>
              </w:rPr>
              <w:instrText xml:space="preserve"> PAGEREF _Toc462922492 \h </w:instrText>
            </w:r>
            <w:r>
              <w:rPr>
                <w:noProof/>
                <w:webHidden/>
              </w:rPr>
            </w:r>
            <w:r>
              <w:rPr>
                <w:noProof/>
                <w:webHidden/>
              </w:rPr>
              <w:fldChar w:fldCharType="separate"/>
            </w:r>
            <w:r w:rsidR="0064437E">
              <w:rPr>
                <w:noProof/>
                <w:webHidden/>
              </w:rPr>
              <w:t>11</w:t>
            </w:r>
            <w:r>
              <w:rPr>
                <w:noProof/>
                <w:webHidden/>
              </w:rPr>
              <w:fldChar w:fldCharType="end"/>
            </w:r>
          </w:hyperlink>
        </w:p>
        <w:p w:rsidR="00630B81" w:rsidRDefault="00630B81">
          <w:pPr>
            <w:pStyle w:val="TOC1"/>
            <w:rPr>
              <w:rFonts w:asciiTheme="minorHAnsi" w:eastAsiaTheme="minorEastAsia" w:hAnsiTheme="minorHAnsi" w:cstheme="minorBidi"/>
              <w:bCs w:val="0"/>
              <w:caps w:val="0"/>
              <w:noProof/>
              <w:sz w:val="22"/>
              <w:szCs w:val="22"/>
              <w:lang w:val="en-US"/>
            </w:rPr>
          </w:pPr>
          <w:hyperlink w:anchor="_Toc462922493" w:history="1">
            <w:r w:rsidRPr="00AD10B1">
              <w:rPr>
                <w:rStyle w:val="Hyperlink"/>
                <w:noProof/>
                <w:lang w:val="fr-CH"/>
              </w:rPr>
              <w:t>Participation au lancement du formulaire de demande électronique</w:t>
            </w:r>
            <w:r>
              <w:rPr>
                <w:noProof/>
                <w:webHidden/>
              </w:rPr>
              <w:tab/>
            </w:r>
            <w:r>
              <w:rPr>
                <w:noProof/>
                <w:webHidden/>
              </w:rPr>
              <w:fldChar w:fldCharType="begin"/>
            </w:r>
            <w:r>
              <w:rPr>
                <w:noProof/>
                <w:webHidden/>
              </w:rPr>
              <w:instrText xml:space="preserve"> PAGEREF _Toc462922493 \h </w:instrText>
            </w:r>
            <w:r>
              <w:rPr>
                <w:noProof/>
                <w:webHidden/>
              </w:rPr>
            </w:r>
            <w:r>
              <w:rPr>
                <w:noProof/>
                <w:webHidden/>
              </w:rPr>
              <w:fldChar w:fldCharType="separate"/>
            </w:r>
            <w:r w:rsidR="0064437E">
              <w:rPr>
                <w:noProof/>
                <w:webHidden/>
              </w:rPr>
              <w:t>11</w:t>
            </w:r>
            <w:r>
              <w:rPr>
                <w:noProof/>
                <w:webHidden/>
              </w:rPr>
              <w:fldChar w:fldCharType="end"/>
            </w:r>
          </w:hyperlink>
        </w:p>
        <w:p w:rsidR="00630B81" w:rsidRDefault="00630B81">
          <w:pPr>
            <w:pStyle w:val="TOC1"/>
            <w:rPr>
              <w:rFonts w:asciiTheme="minorHAnsi" w:eastAsiaTheme="minorEastAsia" w:hAnsiTheme="minorHAnsi" w:cstheme="minorBidi"/>
              <w:bCs w:val="0"/>
              <w:caps w:val="0"/>
              <w:noProof/>
              <w:sz w:val="22"/>
              <w:szCs w:val="22"/>
              <w:lang w:val="en-US"/>
            </w:rPr>
          </w:pPr>
          <w:hyperlink w:anchor="_Toc462922494" w:history="1">
            <w:r w:rsidRPr="00AD10B1">
              <w:rPr>
                <w:rStyle w:val="Hyperlink"/>
                <w:noProof/>
                <w:lang w:val="fr-CH"/>
              </w:rPr>
              <w:t>CALENDRIER PROVISOIRE DE LANCEMENT DU FORMULAIRE DE DEMANDE ÉLECTRONIQUE</w:t>
            </w:r>
            <w:r>
              <w:rPr>
                <w:noProof/>
                <w:webHidden/>
              </w:rPr>
              <w:tab/>
            </w:r>
            <w:r>
              <w:rPr>
                <w:noProof/>
                <w:webHidden/>
              </w:rPr>
              <w:fldChar w:fldCharType="begin"/>
            </w:r>
            <w:r>
              <w:rPr>
                <w:noProof/>
                <w:webHidden/>
              </w:rPr>
              <w:instrText xml:space="preserve"> PAGEREF _Toc462922494 \h </w:instrText>
            </w:r>
            <w:r>
              <w:rPr>
                <w:noProof/>
                <w:webHidden/>
              </w:rPr>
            </w:r>
            <w:r>
              <w:rPr>
                <w:noProof/>
                <w:webHidden/>
              </w:rPr>
              <w:fldChar w:fldCharType="separate"/>
            </w:r>
            <w:r w:rsidR="0064437E">
              <w:rPr>
                <w:noProof/>
                <w:webHidden/>
              </w:rPr>
              <w:t>12</w:t>
            </w:r>
            <w:r>
              <w:rPr>
                <w:noProof/>
                <w:webHidden/>
              </w:rPr>
              <w:fldChar w:fldCharType="end"/>
            </w:r>
          </w:hyperlink>
        </w:p>
        <w:p w:rsidR="00C8526C" w:rsidRPr="00862E5A" w:rsidRDefault="00ED642C" w:rsidP="00065789">
          <w:pPr>
            <w:rPr>
              <w:noProof/>
            </w:rPr>
          </w:pPr>
          <w:r w:rsidRPr="00862E5A">
            <w:rPr>
              <w:b/>
              <w:bCs/>
              <w:noProof/>
            </w:rPr>
            <w:fldChar w:fldCharType="end"/>
          </w:r>
        </w:p>
      </w:sdtContent>
    </w:sdt>
    <w:p w:rsidR="00C8526C" w:rsidRPr="00862E5A" w:rsidRDefault="00C8526C" w:rsidP="00170906">
      <w:pPr>
        <w:rPr>
          <w:snapToGrid w:val="0"/>
        </w:rPr>
      </w:pPr>
    </w:p>
    <w:p w:rsidR="00C8526C" w:rsidRPr="00862E5A" w:rsidRDefault="00B26054" w:rsidP="00B26054">
      <w:pPr>
        <w:pStyle w:val="Heading1"/>
        <w:rPr>
          <w:snapToGrid w:val="0"/>
          <w:lang w:val="fr-CH"/>
        </w:rPr>
      </w:pPr>
      <w:bookmarkStart w:id="5" w:name="_Toc462922474"/>
      <w:r w:rsidRPr="00862E5A">
        <w:rPr>
          <w:snapToGrid w:val="0"/>
          <w:lang w:val="fr-CH"/>
        </w:rPr>
        <w:t>Contexte</w:t>
      </w:r>
      <w:bookmarkEnd w:id="5"/>
    </w:p>
    <w:p w:rsidR="00C8526C" w:rsidRPr="00862E5A" w:rsidRDefault="00C8526C" w:rsidP="00170906">
      <w:pPr>
        <w:rPr>
          <w:snapToGrid w:val="0"/>
          <w:lang w:val="fr-CH"/>
        </w:rPr>
      </w:pPr>
    </w:p>
    <w:p w:rsidR="00C8526C" w:rsidRPr="00862E5A" w:rsidRDefault="00170906" w:rsidP="00C021BC">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C021BC" w:rsidRPr="00862E5A">
        <w:rPr>
          <w:lang w:val="fr-CH"/>
        </w:rPr>
        <w:t>Le projet de formulaire de demande électronique (EAF) vise à élaborer un formulaire électronique multilingue contenant des questions qui revêtent un intérêt pour des demandes de droits d</w:t>
      </w:r>
      <w:r w:rsidR="0054071D" w:rsidRPr="00862E5A">
        <w:rPr>
          <w:lang w:val="fr-CH"/>
        </w:rPr>
        <w:t>’</w:t>
      </w:r>
      <w:r w:rsidR="00C021BC" w:rsidRPr="00862E5A">
        <w:rPr>
          <w:lang w:val="fr-CH"/>
        </w:rPr>
        <w:t xml:space="preserve">obtenteur (voir le </w:t>
      </w:r>
      <w:r w:rsidR="00E321E5" w:rsidRPr="00862E5A">
        <w:rPr>
          <w:lang w:val="fr-CH"/>
        </w:rPr>
        <w:t>paragraphe</w:t>
      </w:r>
      <w:r w:rsidR="00A525ED" w:rsidRPr="00862E5A">
        <w:rPr>
          <w:lang w:val="fr-CH"/>
        </w:rPr>
        <w:t> </w:t>
      </w:r>
      <w:r w:rsidR="00C021BC" w:rsidRPr="00862E5A">
        <w:rPr>
          <w:lang w:val="fr-CH"/>
        </w:rPr>
        <w:t xml:space="preserve">2 du document CAJ/66/5 </w:t>
      </w:r>
      <w:r w:rsidR="00A525ED" w:rsidRPr="00862E5A">
        <w:rPr>
          <w:lang w:val="fr-CH"/>
        </w:rPr>
        <w:t>“</w:t>
      </w:r>
      <w:r w:rsidR="00C021BC" w:rsidRPr="00862E5A">
        <w:rPr>
          <w:lang w:val="fr-CH"/>
        </w:rPr>
        <w:t>Systèmes de dépôt électronique des demandes</w:t>
      </w:r>
      <w:r w:rsidR="00A525ED" w:rsidRPr="00862E5A">
        <w:rPr>
          <w:lang w:val="fr-CH"/>
        </w:rPr>
        <w:t>”</w:t>
      </w:r>
      <w:r w:rsidR="00C021BC" w:rsidRPr="00862E5A">
        <w:rPr>
          <w:lang w:val="fr-CH"/>
        </w:rPr>
        <w:t>).</w:t>
      </w:r>
    </w:p>
    <w:p w:rsidR="00C8526C" w:rsidRPr="00862E5A" w:rsidRDefault="00C8526C" w:rsidP="00AA1316">
      <w:pPr>
        <w:rPr>
          <w:snapToGrid w:val="0"/>
          <w:lang w:val="fr-CH"/>
        </w:rPr>
      </w:pPr>
    </w:p>
    <w:p w:rsidR="00C8526C" w:rsidRPr="00862E5A" w:rsidRDefault="00AA1316" w:rsidP="00C021BC">
      <w:pPr>
        <w:rPr>
          <w:snapToGrid w:val="0"/>
          <w:lang w:val="fr-CH"/>
        </w:rPr>
      </w:pPr>
      <w:r w:rsidRPr="00862E5A">
        <w:rPr>
          <w:snapToGrid w:val="0"/>
        </w:rPr>
        <w:fldChar w:fldCharType="begin"/>
      </w:r>
      <w:r w:rsidRPr="00862E5A">
        <w:rPr>
          <w:snapToGrid w:val="0"/>
          <w:lang w:val="fr-CH"/>
        </w:rPr>
        <w:instrText xml:space="preserve"> AUTONUM  </w:instrText>
      </w:r>
      <w:r w:rsidRPr="00862E5A">
        <w:rPr>
          <w:snapToGrid w:val="0"/>
        </w:rPr>
        <w:fldChar w:fldCharType="end"/>
      </w:r>
      <w:r w:rsidRPr="00862E5A">
        <w:rPr>
          <w:snapToGrid w:val="0"/>
          <w:lang w:val="fr-CH"/>
        </w:rPr>
        <w:tab/>
      </w:r>
      <w:r w:rsidR="00C021BC" w:rsidRPr="00862E5A">
        <w:rPr>
          <w:snapToGrid w:val="0"/>
          <w:lang w:val="fr-CH"/>
        </w:rPr>
        <w:t>L</w:t>
      </w:r>
      <w:r w:rsidR="0054071D" w:rsidRPr="00862E5A">
        <w:rPr>
          <w:snapToGrid w:val="0"/>
          <w:lang w:val="fr-CH"/>
        </w:rPr>
        <w:t>’</w:t>
      </w:r>
      <w:r w:rsidR="00C021BC" w:rsidRPr="00862E5A">
        <w:rPr>
          <w:snapToGrid w:val="0"/>
          <w:lang w:val="fr-CH"/>
        </w:rPr>
        <w:t>historique de l</w:t>
      </w:r>
      <w:r w:rsidR="0054071D" w:rsidRPr="00862E5A">
        <w:rPr>
          <w:snapToGrid w:val="0"/>
          <w:lang w:val="fr-CH"/>
        </w:rPr>
        <w:t>’</w:t>
      </w:r>
      <w:r w:rsidR="00C021BC" w:rsidRPr="00862E5A">
        <w:rPr>
          <w:snapToGrid w:val="0"/>
          <w:lang w:val="fr-CH"/>
        </w:rPr>
        <w:t>élaboration d</w:t>
      </w:r>
      <w:r w:rsidR="0054071D" w:rsidRPr="00862E5A">
        <w:rPr>
          <w:snapToGrid w:val="0"/>
          <w:lang w:val="fr-CH"/>
        </w:rPr>
        <w:t>’</w:t>
      </w:r>
      <w:r w:rsidR="00C021BC" w:rsidRPr="00862E5A">
        <w:rPr>
          <w:snapToGrid w:val="0"/>
          <w:lang w:val="fr-CH"/>
        </w:rPr>
        <w:t>un prototype de formulaire électronique ainsi que les faits survenus avant la tenue de la soixante</w:t>
      </w:r>
      <w:r w:rsidR="00BD78DD" w:rsidRPr="00862E5A">
        <w:rPr>
          <w:snapToGrid w:val="0"/>
          <w:lang w:val="fr-CH"/>
        </w:rPr>
        <w:noBreakHyphen/>
      </w:r>
      <w:r w:rsidR="00C021BC" w:rsidRPr="00862E5A">
        <w:rPr>
          <w:snapToGrid w:val="0"/>
          <w:lang w:val="fr-CH"/>
        </w:rPr>
        <w:t>douzième</w:t>
      </w:r>
      <w:r w:rsidR="00A525ED" w:rsidRPr="00862E5A">
        <w:rPr>
          <w:snapToGrid w:val="0"/>
          <w:lang w:val="fr-CH"/>
        </w:rPr>
        <w:t> </w:t>
      </w:r>
      <w:r w:rsidR="00C021BC" w:rsidRPr="00862E5A">
        <w:rPr>
          <w:lang w:val="fr-CH"/>
        </w:rPr>
        <w:t>session</w:t>
      </w:r>
      <w:r w:rsidR="0054071D" w:rsidRPr="00862E5A">
        <w:rPr>
          <w:snapToGrid w:val="0"/>
          <w:lang w:val="fr-CH"/>
        </w:rPr>
        <w:t xml:space="preserve"> du CAJ</w:t>
      </w:r>
      <w:r w:rsidR="00C021BC" w:rsidRPr="00862E5A">
        <w:rPr>
          <w:snapToGrid w:val="0"/>
          <w:lang w:val="fr-CH"/>
        </w:rPr>
        <w:t xml:space="preserve"> figurent dans le document CAJ/72/5 “Systèmes de dépôt électronique des demandes”.</w:t>
      </w:r>
    </w:p>
    <w:p w:rsidR="00C8526C" w:rsidRPr="00862E5A" w:rsidRDefault="00C8526C" w:rsidP="00143798">
      <w:pPr>
        <w:rPr>
          <w:lang w:val="fr-CH"/>
        </w:rPr>
      </w:pPr>
    </w:p>
    <w:p w:rsidR="00C8526C" w:rsidRPr="00862E5A" w:rsidRDefault="00C8526C" w:rsidP="00143798">
      <w:pPr>
        <w:rPr>
          <w:lang w:val="fr-CH"/>
        </w:rPr>
      </w:pPr>
    </w:p>
    <w:p w:rsidR="00C8526C" w:rsidRPr="00862E5A" w:rsidRDefault="00E321E5" w:rsidP="00C021BC">
      <w:pPr>
        <w:pStyle w:val="Heading1"/>
        <w:rPr>
          <w:lang w:val="fr-CH"/>
        </w:rPr>
      </w:pPr>
      <w:bookmarkStart w:id="6" w:name="_Toc462922475"/>
      <w:r w:rsidRPr="00862E5A">
        <w:rPr>
          <w:lang w:val="fr-CH"/>
        </w:rPr>
        <w:t xml:space="preserve">FAITS NOUVEAUX </w:t>
      </w:r>
      <w:r w:rsidR="00862E5A" w:rsidRPr="00862E5A">
        <w:rPr>
          <w:lang w:val="fr-CH"/>
        </w:rPr>
        <w:t>survenus à l</w:t>
      </w:r>
      <w:r w:rsidR="00C021BC" w:rsidRPr="00862E5A">
        <w:rPr>
          <w:lang w:val="fr-CH"/>
        </w:rPr>
        <w:t>a soixante</w:t>
      </w:r>
      <w:r w:rsidR="00BD78DD" w:rsidRPr="00862E5A">
        <w:rPr>
          <w:lang w:val="fr-CH"/>
        </w:rPr>
        <w:noBreakHyphen/>
      </w:r>
      <w:r w:rsidR="00C021BC" w:rsidRPr="00862E5A">
        <w:rPr>
          <w:lang w:val="fr-CH"/>
        </w:rPr>
        <w:t>douzième</w:t>
      </w:r>
      <w:r w:rsidR="00A525ED" w:rsidRPr="00862E5A">
        <w:rPr>
          <w:lang w:val="fr-CH"/>
        </w:rPr>
        <w:t> </w:t>
      </w:r>
      <w:r w:rsidR="00C021BC" w:rsidRPr="00862E5A">
        <w:rPr>
          <w:lang w:val="fr-CH"/>
        </w:rPr>
        <w:t>session du Comité administratif et juridique</w:t>
      </w:r>
      <w:bookmarkEnd w:id="6"/>
    </w:p>
    <w:p w:rsidR="00C8526C" w:rsidRPr="00862E5A" w:rsidRDefault="00C8526C" w:rsidP="0001362F">
      <w:pPr>
        <w:keepNext/>
        <w:rPr>
          <w:lang w:val="fr-CH"/>
        </w:rPr>
      </w:pPr>
    </w:p>
    <w:p w:rsidR="00C8526C" w:rsidRPr="00862E5A" w:rsidRDefault="00060C19" w:rsidP="00AE036A">
      <w:pPr>
        <w:rPr>
          <w:lang w:val="fr-CH"/>
        </w:rPr>
      </w:pPr>
      <w:r w:rsidRPr="00862E5A">
        <w:rPr>
          <w:rFonts w:cs="Arial"/>
        </w:rPr>
        <w:fldChar w:fldCharType="begin"/>
      </w:r>
      <w:r w:rsidRPr="00862E5A">
        <w:rPr>
          <w:rFonts w:cs="Arial"/>
          <w:lang w:val="fr-CH"/>
        </w:rPr>
        <w:instrText xml:space="preserve"> AUTONUM  </w:instrText>
      </w:r>
      <w:r w:rsidRPr="00862E5A">
        <w:rPr>
          <w:rFonts w:cs="Arial"/>
        </w:rPr>
        <w:fldChar w:fldCharType="end"/>
      </w:r>
      <w:r w:rsidRPr="00862E5A">
        <w:rPr>
          <w:rFonts w:cs="Arial"/>
          <w:lang w:val="fr-CH"/>
        </w:rPr>
        <w:tab/>
      </w:r>
      <w:r w:rsidR="00AE036A" w:rsidRPr="00862E5A">
        <w:rPr>
          <w:rFonts w:cs="Arial"/>
          <w:lang w:val="fr-CH"/>
        </w:rPr>
        <w:t>Le CAJ, à sa soixante</w:t>
      </w:r>
      <w:r w:rsidR="00BD78DD" w:rsidRPr="00862E5A">
        <w:rPr>
          <w:rFonts w:cs="Arial"/>
          <w:lang w:val="fr-CH"/>
        </w:rPr>
        <w:noBreakHyphen/>
      </w:r>
      <w:r w:rsidR="00AE036A" w:rsidRPr="00862E5A">
        <w:rPr>
          <w:rFonts w:cs="Arial"/>
          <w:lang w:val="fr-CH"/>
        </w:rPr>
        <w:t>douzième</w:t>
      </w:r>
      <w:r w:rsidR="00A525ED" w:rsidRPr="00862E5A">
        <w:rPr>
          <w:rFonts w:cs="Arial"/>
          <w:lang w:val="fr-CH"/>
        </w:rPr>
        <w:t> </w:t>
      </w:r>
      <w:r w:rsidR="00AE036A" w:rsidRPr="00862E5A">
        <w:rPr>
          <w:rFonts w:cs="Arial"/>
          <w:lang w:val="fr-CH"/>
        </w:rPr>
        <w:t>session, tenue à Genève les 26 et 2</w:t>
      </w:r>
      <w:r w:rsidR="0054071D" w:rsidRPr="00862E5A">
        <w:rPr>
          <w:rFonts w:cs="Arial"/>
          <w:lang w:val="fr-CH"/>
        </w:rPr>
        <w:t>7 octobre 20</w:t>
      </w:r>
      <w:r w:rsidR="00AE036A" w:rsidRPr="00862E5A">
        <w:rPr>
          <w:rFonts w:cs="Arial"/>
          <w:lang w:val="fr-CH"/>
        </w:rPr>
        <w:t xml:space="preserve">15, a examiné le document CAJ/72/5 </w:t>
      </w:r>
      <w:r w:rsidR="00A525ED" w:rsidRPr="00862E5A">
        <w:rPr>
          <w:rFonts w:cs="Arial"/>
          <w:lang w:val="fr-CH"/>
        </w:rPr>
        <w:t>“</w:t>
      </w:r>
      <w:r w:rsidR="00AE036A" w:rsidRPr="00862E5A">
        <w:rPr>
          <w:rFonts w:cs="Arial"/>
          <w:lang w:val="fr-CH"/>
        </w:rPr>
        <w:t>Systèmes de dépôt électronique des demandes</w:t>
      </w:r>
      <w:r w:rsidR="00A525ED" w:rsidRPr="00862E5A">
        <w:rPr>
          <w:rFonts w:cs="Arial"/>
          <w:lang w:val="fr-CH"/>
        </w:rPr>
        <w:t>”</w:t>
      </w:r>
      <w:r w:rsidR="00AE036A" w:rsidRPr="00862E5A">
        <w:rPr>
          <w:rFonts w:cs="Arial"/>
          <w:lang w:val="fr-CH"/>
        </w:rPr>
        <w:t xml:space="preserve"> et reçu un rapport verbal du </w:t>
      </w:r>
      <w:r w:rsidR="006E2953" w:rsidRPr="00862E5A">
        <w:rPr>
          <w:rFonts w:cs="Arial"/>
          <w:lang w:val="fr-CH"/>
        </w:rPr>
        <w:t>S</w:t>
      </w:r>
      <w:r w:rsidR="00AE036A" w:rsidRPr="00862E5A">
        <w:rPr>
          <w:rFonts w:cs="Arial"/>
          <w:lang w:val="fr-CH"/>
        </w:rPr>
        <w:t>ecrétaire général adjoint à la sixième réunion en vue de l</w:t>
      </w:r>
      <w:r w:rsidR="0054071D" w:rsidRPr="00862E5A">
        <w:rPr>
          <w:rFonts w:cs="Arial"/>
          <w:lang w:val="fr-CH"/>
        </w:rPr>
        <w:t>’</w:t>
      </w:r>
      <w:r w:rsidR="00AE036A" w:rsidRPr="00862E5A">
        <w:rPr>
          <w:rFonts w:cs="Arial"/>
          <w:lang w:val="fr-CH"/>
        </w:rPr>
        <w:t>élaboration d</w:t>
      </w:r>
      <w:r w:rsidR="0054071D" w:rsidRPr="00862E5A">
        <w:rPr>
          <w:rFonts w:cs="Arial"/>
          <w:lang w:val="fr-CH"/>
        </w:rPr>
        <w:t>’</w:t>
      </w:r>
      <w:r w:rsidR="00AE036A" w:rsidRPr="00862E5A">
        <w:rPr>
          <w:rFonts w:cs="Arial"/>
          <w:lang w:val="fr-CH"/>
        </w:rPr>
        <w:t>un prototype de formulaire électronique (</w:t>
      </w:r>
      <w:r w:rsidR="00A525ED" w:rsidRPr="00862E5A">
        <w:rPr>
          <w:rFonts w:cs="Arial"/>
          <w:lang w:val="fr-CH"/>
        </w:rPr>
        <w:t>“</w:t>
      </w:r>
      <w:r w:rsidR="00AE036A" w:rsidRPr="00862E5A">
        <w:rPr>
          <w:rFonts w:cs="Arial"/>
          <w:lang w:val="fr-CH"/>
        </w:rPr>
        <w:t>réunion EAF/6</w:t>
      </w:r>
      <w:r w:rsidR="00A525ED" w:rsidRPr="00862E5A">
        <w:rPr>
          <w:rFonts w:cs="Arial"/>
          <w:lang w:val="fr-CH"/>
        </w:rPr>
        <w:t>”</w:t>
      </w:r>
      <w:r w:rsidR="00AE036A" w:rsidRPr="00862E5A">
        <w:rPr>
          <w:rFonts w:cs="Arial"/>
          <w:lang w:val="fr-CH"/>
        </w:rPr>
        <w:t>), qui s</w:t>
      </w:r>
      <w:r w:rsidR="0054071D" w:rsidRPr="00862E5A">
        <w:rPr>
          <w:rFonts w:cs="Arial"/>
          <w:lang w:val="fr-CH"/>
        </w:rPr>
        <w:t>’</w:t>
      </w:r>
      <w:r w:rsidR="00AE036A" w:rsidRPr="00862E5A">
        <w:rPr>
          <w:rFonts w:cs="Arial"/>
          <w:lang w:val="fr-CH"/>
        </w:rPr>
        <w:t xml:space="preserve">est tenue à Genève le 26 octobre 2015, comme </w:t>
      </w:r>
      <w:r w:rsidR="006E2953" w:rsidRPr="00862E5A">
        <w:rPr>
          <w:rFonts w:cs="Arial"/>
          <w:lang w:val="fr-CH"/>
        </w:rPr>
        <w:t>indiqu</w:t>
      </w:r>
      <w:r w:rsidR="00AE036A" w:rsidRPr="00862E5A">
        <w:rPr>
          <w:rFonts w:cs="Arial"/>
          <w:lang w:val="fr-CH"/>
        </w:rPr>
        <w:t>é ci</w:t>
      </w:r>
      <w:r w:rsidR="00BD78DD" w:rsidRPr="00862E5A">
        <w:rPr>
          <w:rFonts w:cs="Arial"/>
          <w:lang w:val="fr-CH"/>
        </w:rPr>
        <w:noBreakHyphen/>
      </w:r>
      <w:r w:rsidR="00AE036A" w:rsidRPr="00862E5A">
        <w:rPr>
          <w:rFonts w:cs="Arial"/>
          <w:lang w:val="fr-CH"/>
        </w:rPr>
        <w:t>dessous (voir les paragraphes</w:t>
      </w:r>
      <w:r w:rsidR="00A525ED" w:rsidRPr="00862E5A">
        <w:rPr>
          <w:rFonts w:cs="Arial"/>
          <w:lang w:val="fr-CH"/>
        </w:rPr>
        <w:t> </w:t>
      </w:r>
      <w:r w:rsidR="00AE036A" w:rsidRPr="00862E5A">
        <w:rPr>
          <w:rFonts w:cs="Arial"/>
          <w:lang w:val="fr-CH"/>
        </w:rPr>
        <w:t xml:space="preserve">28 à 35 du document CAJ/72/9 </w:t>
      </w:r>
      <w:r w:rsidR="00A525ED" w:rsidRPr="00862E5A">
        <w:rPr>
          <w:rFonts w:cs="Arial"/>
          <w:lang w:val="fr-CH"/>
        </w:rPr>
        <w:t>“</w:t>
      </w:r>
      <w:r w:rsidR="00AE036A" w:rsidRPr="00862E5A">
        <w:rPr>
          <w:rFonts w:cs="Arial"/>
          <w:lang w:val="fr-CH"/>
        </w:rPr>
        <w:t>Compte rendu</w:t>
      </w:r>
      <w:r w:rsidR="00A525ED" w:rsidRPr="00862E5A">
        <w:rPr>
          <w:rFonts w:cs="Arial"/>
          <w:lang w:val="fr-CH"/>
        </w:rPr>
        <w:t>”</w:t>
      </w:r>
      <w:r w:rsidR="00AE036A" w:rsidRPr="00862E5A">
        <w:rPr>
          <w:rFonts w:cs="Arial"/>
          <w:lang w:val="fr-CH"/>
        </w:rPr>
        <w:t>).</w:t>
      </w:r>
    </w:p>
    <w:p w:rsidR="00C8526C" w:rsidRPr="00862E5A" w:rsidRDefault="00C8526C" w:rsidP="00060C19">
      <w:pPr>
        <w:rPr>
          <w:lang w:val="fr-CH"/>
        </w:rPr>
      </w:pPr>
    </w:p>
    <w:p w:rsidR="00C8526C" w:rsidRPr="00862E5A" w:rsidRDefault="00060C19" w:rsidP="0082734E">
      <w:pPr>
        <w:spacing w:after="240"/>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82734E" w:rsidRPr="00862E5A">
        <w:rPr>
          <w:lang w:val="fr-CH"/>
        </w:rPr>
        <w:t xml:space="preserve">Le CAJ a indiqué que, lors de la réunion EAF/6, il a été convenu que la version 1 du prototype de formulaire de dépôt électronique des demandes (PV1) avait démontré la faisabilité du projet, </w:t>
      </w:r>
      <w:r w:rsidR="0054071D" w:rsidRPr="00862E5A">
        <w:rPr>
          <w:lang w:val="fr-CH"/>
        </w:rPr>
        <w:t>y compris</w:t>
      </w:r>
      <w:r w:rsidR="0082734E" w:rsidRPr="00862E5A">
        <w:rPr>
          <w:lang w:val="fr-CH"/>
        </w:rPr>
        <w:t xml:space="preserve"> la validation pour le transfert de données des obtenteurs aux services de protection des obtentions végétales participants, en termes d</w:t>
      </w:r>
      <w:r w:rsidR="0054071D" w:rsidRPr="00862E5A">
        <w:rPr>
          <w:lang w:val="fr-CH"/>
        </w:rPr>
        <w:t>’</w:t>
      </w:r>
      <w:r w:rsidR="0082734E" w:rsidRPr="00862E5A">
        <w:rPr>
          <w:lang w:val="fr-CH"/>
        </w:rPr>
        <w:t>exhaustivité des données et de conformité avec le modèle de données conve</w:t>
      </w:r>
      <w:r w:rsidR="00BD78DD" w:rsidRPr="00862E5A">
        <w:rPr>
          <w:lang w:val="fr-CH"/>
        </w:rPr>
        <w:t xml:space="preserve">nu.  </w:t>
      </w:r>
      <w:r w:rsidR="00BD78DD" w:rsidRPr="00862E5A">
        <w:rPr>
          <w:lang w:val="fr-CH"/>
        </w:rPr>
        <w:lastRenderedPageBreak/>
        <w:t>Le</w:t>
      </w:r>
      <w:r w:rsidR="0082734E" w:rsidRPr="00862E5A">
        <w:rPr>
          <w:lang w:val="fr-CH"/>
        </w:rPr>
        <w:t> CAJ a souscrit aux propositions ci</w:t>
      </w:r>
      <w:r w:rsidR="00BD78DD" w:rsidRPr="00862E5A">
        <w:rPr>
          <w:lang w:val="fr-CH"/>
        </w:rPr>
        <w:noBreakHyphen/>
      </w:r>
      <w:r w:rsidR="0082734E" w:rsidRPr="00862E5A">
        <w:rPr>
          <w:lang w:val="fr-CH"/>
        </w:rPr>
        <w:t>après</w:t>
      </w:r>
      <w:r w:rsidR="00862E5A" w:rsidRPr="00862E5A">
        <w:rPr>
          <w:lang w:val="fr-CH"/>
        </w:rPr>
        <w:t>,</w:t>
      </w:r>
      <w:r w:rsidR="0082734E" w:rsidRPr="00862E5A">
        <w:rPr>
          <w:lang w:val="fr-CH"/>
        </w:rPr>
        <w:t xml:space="preserve"> formulées lors de cette sixième réun</w:t>
      </w:r>
      <w:r w:rsidR="006E2953" w:rsidRPr="00862E5A">
        <w:rPr>
          <w:lang w:val="fr-CH"/>
        </w:rPr>
        <w:t xml:space="preserve">ion concernant la </w:t>
      </w:r>
      <w:r w:rsidR="00BD78DD" w:rsidRPr="00862E5A">
        <w:rPr>
          <w:lang w:val="fr-CH"/>
        </w:rPr>
        <w:t>version </w:t>
      </w:r>
      <w:r w:rsidR="006E2953" w:rsidRPr="00862E5A">
        <w:rPr>
          <w:lang w:val="fr-CH"/>
        </w:rPr>
        <w:t xml:space="preserve">2 </w:t>
      </w:r>
      <w:r w:rsidR="0082734E" w:rsidRPr="00862E5A">
        <w:rPr>
          <w:lang w:val="fr-CH"/>
        </w:rPr>
        <w:t>du prototype</w:t>
      </w:r>
      <w:r w:rsidR="006E2953" w:rsidRPr="00862E5A">
        <w:rPr>
          <w:lang w:val="fr-CH"/>
        </w:rPr>
        <w:t xml:space="preserve"> (PV2) </w:t>
      </w:r>
      <w:r w:rsidR="0082734E" w:rsidRPr="00862E5A">
        <w:rPr>
          <w:lang w:val="fr-CH"/>
        </w:rPr>
        <w:t>:</w:t>
      </w:r>
    </w:p>
    <w:p w:rsidR="00C8526C" w:rsidRPr="00862E5A" w:rsidRDefault="0082734E" w:rsidP="0082734E">
      <w:pPr>
        <w:ind w:firstLine="567"/>
        <w:rPr>
          <w:lang w:val="fr-CH"/>
        </w:rPr>
      </w:pPr>
      <w:r w:rsidRPr="00862E5A">
        <w:rPr>
          <w:lang w:val="fr-CH"/>
        </w:rPr>
        <w:t>a)</w:t>
      </w:r>
      <w:r w:rsidRPr="00862E5A">
        <w:rPr>
          <w:lang w:val="fr-CH"/>
        </w:rPr>
        <w:tab/>
        <w:t>L</w:t>
      </w:r>
      <w:r w:rsidR="0054071D" w:rsidRPr="00862E5A">
        <w:rPr>
          <w:lang w:val="fr-CH"/>
        </w:rPr>
        <w:t>’</w:t>
      </w:r>
      <w:r w:rsidRPr="00862E5A">
        <w:rPr>
          <w:lang w:val="fr-CH"/>
        </w:rPr>
        <w:t>objectif de la version 2 du prototype (PV2) sera de démontrer l</w:t>
      </w:r>
      <w:r w:rsidR="0054071D" w:rsidRPr="00862E5A">
        <w:rPr>
          <w:lang w:val="fr-CH"/>
        </w:rPr>
        <w:t>’</w:t>
      </w:r>
      <w:r w:rsidRPr="00862E5A">
        <w:rPr>
          <w:lang w:val="fr-CH"/>
        </w:rPr>
        <w:t xml:space="preserve">évolutivité du système, </w:t>
      </w:r>
      <w:r w:rsidR="0054071D" w:rsidRPr="00862E5A">
        <w:rPr>
          <w:lang w:val="fr-CH"/>
        </w:rPr>
        <w:t>à savoir</w:t>
      </w:r>
      <w:r w:rsidRPr="00862E5A">
        <w:rPr>
          <w:lang w:val="fr-CH"/>
        </w:rPr>
        <w:t xml:space="preserve"> la possibilité d</w:t>
      </w:r>
      <w:r w:rsidR="0054071D" w:rsidRPr="00862E5A">
        <w:rPr>
          <w:lang w:val="fr-CH"/>
        </w:rPr>
        <w:t>’</w:t>
      </w:r>
      <w:r w:rsidRPr="00862E5A">
        <w:rPr>
          <w:lang w:val="fr-CH"/>
        </w:rPr>
        <w:t>ajouter de nouveaux types de plantes, de nouvelles langues et de nouveaux services de protection des obtentions végétales, ainsi que la faisabilité de sa mise en œuvre par les services de protection des obtentions végétales.</w:t>
      </w:r>
    </w:p>
    <w:p w:rsidR="00C8526C" w:rsidRPr="00862E5A" w:rsidRDefault="00C8526C" w:rsidP="008326A2">
      <w:pPr>
        <w:ind w:firstLine="567"/>
        <w:rPr>
          <w:lang w:val="fr-CH"/>
        </w:rPr>
      </w:pPr>
    </w:p>
    <w:p w:rsidR="00C8526C" w:rsidRPr="00862E5A" w:rsidRDefault="0082734E" w:rsidP="0082734E">
      <w:pPr>
        <w:keepNext/>
        <w:ind w:firstLine="567"/>
        <w:rPr>
          <w:rFonts w:cs="Arial"/>
          <w:lang w:val="fr-CH"/>
        </w:rPr>
      </w:pPr>
      <w:r w:rsidRPr="00862E5A">
        <w:rPr>
          <w:rFonts w:cs="Arial"/>
          <w:lang w:val="fr-CH"/>
        </w:rPr>
        <w:t>b)</w:t>
      </w:r>
      <w:r w:rsidRPr="00862E5A">
        <w:rPr>
          <w:rFonts w:cs="Arial"/>
          <w:lang w:val="fr-CH"/>
        </w:rPr>
        <w:tab/>
        <w:t>Les points suivants seront examinés sur la PV2 :</w:t>
      </w:r>
    </w:p>
    <w:p w:rsidR="0054071D" w:rsidRPr="00862E5A" w:rsidRDefault="0082734E" w:rsidP="0082734E">
      <w:pPr>
        <w:keepNext/>
        <w:numPr>
          <w:ilvl w:val="0"/>
          <w:numId w:val="22"/>
        </w:numPr>
        <w:spacing w:before="120" w:after="120"/>
        <w:ind w:left="1560" w:hanging="284"/>
        <w:rPr>
          <w:rFonts w:cs="Arial"/>
        </w:rPr>
      </w:pPr>
      <w:r w:rsidRPr="00862E5A">
        <w:rPr>
          <w:rFonts w:cs="Arial"/>
        </w:rPr>
        <w:t>les différentes langues;</w:t>
      </w:r>
    </w:p>
    <w:p w:rsidR="00C8526C" w:rsidRPr="00862E5A" w:rsidRDefault="0082734E" w:rsidP="0082734E">
      <w:pPr>
        <w:keepNext/>
        <w:numPr>
          <w:ilvl w:val="0"/>
          <w:numId w:val="22"/>
        </w:numPr>
        <w:spacing w:before="120" w:after="120"/>
        <w:ind w:left="1560" w:hanging="284"/>
        <w:rPr>
          <w:rFonts w:cs="Arial"/>
        </w:rPr>
      </w:pPr>
      <w:r w:rsidRPr="00862E5A">
        <w:rPr>
          <w:rFonts w:cs="Arial"/>
        </w:rPr>
        <w:t>l</w:t>
      </w:r>
      <w:r w:rsidR="0054071D" w:rsidRPr="00862E5A">
        <w:rPr>
          <w:rFonts w:cs="Arial"/>
        </w:rPr>
        <w:t>’</w:t>
      </w:r>
      <w:r w:rsidRPr="00862E5A">
        <w:rPr>
          <w:rFonts w:cs="Arial"/>
        </w:rPr>
        <w:t>ajout de nouvelles plantes :</w:t>
      </w:r>
    </w:p>
    <w:p w:rsidR="00C8526C" w:rsidRPr="00862E5A" w:rsidRDefault="0082734E" w:rsidP="0082734E">
      <w:pPr>
        <w:keepNext/>
        <w:spacing w:before="120" w:after="120"/>
        <w:ind w:left="1560"/>
        <w:rPr>
          <w:rFonts w:cs="Arial"/>
          <w:lang w:val="fr-CH"/>
        </w:rPr>
      </w:pPr>
      <w:r w:rsidRPr="00862E5A">
        <w:rPr>
          <w:rFonts w:cs="Arial"/>
          <w:lang w:val="fr-CH"/>
        </w:rPr>
        <w:t>ajouter trois ou quatre des plantes suivantes : le pommier, la pomme de terre, le rosier, le soja, selon un ordre de priorité qui sera établi conformément à l</w:t>
      </w:r>
      <w:r w:rsidR="0054071D" w:rsidRPr="00862E5A">
        <w:rPr>
          <w:rFonts w:cs="Arial"/>
          <w:lang w:val="fr-CH"/>
        </w:rPr>
        <w:t>’</w:t>
      </w:r>
      <w:r w:rsidRPr="00862E5A">
        <w:rPr>
          <w:rFonts w:cs="Arial"/>
          <w:lang w:val="fr-CH"/>
        </w:rPr>
        <w:t>intérêt des services de protection des obtentions végétales et des obtenteurs participants et la capacité des services de protection des obtentions végétales participants à fournir des renseignements pertinents dans le questionnaire technique;</w:t>
      </w:r>
    </w:p>
    <w:p w:rsidR="00C8526C" w:rsidRPr="00862E5A" w:rsidRDefault="0082734E" w:rsidP="0082734E">
      <w:pPr>
        <w:keepNext/>
        <w:spacing w:before="120" w:after="120"/>
        <w:ind w:firstLine="567"/>
        <w:rPr>
          <w:rFonts w:cs="Arial"/>
          <w:lang w:val="fr-CH"/>
        </w:rPr>
      </w:pPr>
      <w:r w:rsidRPr="00862E5A">
        <w:rPr>
          <w:rFonts w:cs="Arial"/>
          <w:lang w:val="fr-CH"/>
        </w:rPr>
        <w:t>c)</w:t>
      </w:r>
      <w:r w:rsidRPr="00862E5A">
        <w:rPr>
          <w:rFonts w:cs="Arial"/>
          <w:lang w:val="fr-CH"/>
        </w:rPr>
        <w:tab/>
        <w:t>l</w:t>
      </w:r>
      <w:r w:rsidR="0054071D" w:rsidRPr="00862E5A">
        <w:rPr>
          <w:rFonts w:cs="Arial"/>
          <w:lang w:val="fr-CH"/>
        </w:rPr>
        <w:t>’</w:t>
      </w:r>
      <w:r w:rsidRPr="00862E5A">
        <w:rPr>
          <w:rFonts w:cs="Arial"/>
          <w:lang w:val="fr-CH"/>
        </w:rPr>
        <w:t>ajout de nouveaux services de protection des obtentions végétales;</w:t>
      </w:r>
    </w:p>
    <w:p w:rsidR="0054071D" w:rsidRPr="00862E5A" w:rsidRDefault="0082734E" w:rsidP="0082734E">
      <w:pPr>
        <w:keepNext/>
        <w:spacing w:before="120" w:after="120"/>
        <w:ind w:firstLine="567"/>
        <w:rPr>
          <w:rFonts w:cs="Arial"/>
          <w:iCs/>
          <w:lang w:val="fr-CH"/>
        </w:rPr>
      </w:pPr>
      <w:r w:rsidRPr="00862E5A">
        <w:rPr>
          <w:rFonts w:cs="Arial"/>
          <w:iCs/>
          <w:lang w:val="fr-CH"/>
        </w:rPr>
        <w:t>d)</w:t>
      </w:r>
      <w:r w:rsidRPr="00862E5A">
        <w:rPr>
          <w:rFonts w:cs="Arial"/>
          <w:iCs/>
          <w:lang w:val="fr-CH"/>
        </w:rPr>
        <w:tab/>
        <w:t>les modalités de paiement et l</w:t>
      </w:r>
      <w:r w:rsidR="0054071D" w:rsidRPr="00862E5A">
        <w:rPr>
          <w:rFonts w:cs="Arial"/>
          <w:iCs/>
          <w:lang w:val="fr-CH"/>
        </w:rPr>
        <w:t>’</w:t>
      </w:r>
      <w:r w:rsidRPr="00862E5A">
        <w:rPr>
          <w:rFonts w:cs="Arial"/>
          <w:iCs/>
          <w:lang w:val="fr-CH"/>
        </w:rPr>
        <w:t>identification des utilisateurs;</w:t>
      </w:r>
    </w:p>
    <w:p w:rsidR="0054071D" w:rsidRPr="00862E5A" w:rsidRDefault="0082734E" w:rsidP="0082734E">
      <w:pPr>
        <w:keepNext/>
        <w:spacing w:before="120" w:after="120"/>
        <w:ind w:firstLine="567"/>
        <w:rPr>
          <w:rFonts w:cs="Arial"/>
          <w:lang w:val="fr-CH"/>
        </w:rPr>
      </w:pPr>
      <w:r w:rsidRPr="00862E5A">
        <w:rPr>
          <w:rFonts w:cs="Arial"/>
          <w:lang w:val="fr-CH"/>
        </w:rPr>
        <w:t>e)</w:t>
      </w:r>
      <w:r w:rsidRPr="00862E5A">
        <w:rPr>
          <w:rFonts w:cs="Arial"/>
          <w:lang w:val="fr-CH"/>
        </w:rPr>
        <w:tab/>
        <w:t>la possibilité pour les membres de l</w:t>
      </w:r>
      <w:r w:rsidR="0054071D" w:rsidRPr="00862E5A">
        <w:rPr>
          <w:rFonts w:cs="Arial"/>
          <w:lang w:val="fr-CH"/>
        </w:rPr>
        <w:t>’</w:t>
      </w:r>
      <w:r w:rsidRPr="00862E5A">
        <w:rPr>
          <w:rFonts w:cs="Arial"/>
          <w:lang w:val="fr-CH"/>
        </w:rPr>
        <w:t>UPOV d</w:t>
      </w:r>
      <w:r w:rsidR="0054071D" w:rsidRPr="00862E5A">
        <w:rPr>
          <w:rFonts w:cs="Arial"/>
          <w:lang w:val="fr-CH"/>
        </w:rPr>
        <w:t>’</w:t>
      </w:r>
      <w:r w:rsidRPr="00862E5A">
        <w:rPr>
          <w:rFonts w:cs="Arial"/>
          <w:lang w:val="fr-CH"/>
        </w:rPr>
        <w:t>introduire ou de modifier leurs questions dans le formulaire au moyen d</w:t>
      </w:r>
      <w:r w:rsidR="0054071D" w:rsidRPr="00862E5A">
        <w:rPr>
          <w:rFonts w:cs="Arial"/>
          <w:lang w:val="fr-CH"/>
        </w:rPr>
        <w:t>’</w:t>
      </w:r>
      <w:r w:rsidRPr="00862E5A">
        <w:rPr>
          <w:rFonts w:cs="Arial"/>
          <w:lang w:val="fr-CH"/>
        </w:rPr>
        <w:t>une interface en ligne;</w:t>
      </w:r>
    </w:p>
    <w:p w:rsidR="00C8526C" w:rsidRPr="00862E5A" w:rsidRDefault="0082734E" w:rsidP="0082734E">
      <w:pPr>
        <w:spacing w:before="120"/>
        <w:ind w:firstLine="567"/>
        <w:rPr>
          <w:rFonts w:cs="Arial"/>
          <w:lang w:val="fr-CH"/>
        </w:rPr>
      </w:pPr>
      <w:r w:rsidRPr="00862E5A">
        <w:rPr>
          <w:rFonts w:cs="Arial"/>
          <w:lang w:val="fr-CH"/>
        </w:rPr>
        <w:t>f)</w:t>
      </w:r>
      <w:r w:rsidRPr="00862E5A">
        <w:rPr>
          <w:rFonts w:cs="Arial"/>
          <w:lang w:val="fr-CH"/>
        </w:rPr>
        <w:tab/>
        <w:t>les aspects juridiques;</w:t>
      </w:r>
    </w:p>
    <w:p w:rsidR="00C8526C" w:rsidRPr="00862E5A" w:rsidRDefault="0082734E" w:rsidP="0082734E">
      <w:pPr>
        <w:spacing w:before="120"/>
        <w:ind w:firstLine="567"/>
        <w:rPr>
          <w:rFonts w:cs="Arial"/>
          <w:lang w:val="fr-CH"/>
        </w:rPr>
      </w:pPr>
      <w:r w:rsidRPr="00862E5A">
        <w:rPr>
          <w:rFonts w:cs="Arial"/>
          <w:lang w:val="fr-CH"/>
        </w:rPr>
        <w:t>g)</w:t>
      </w:r>
      <w:r w:rsidRPr="00862E5A">
        <w:rPr>
          <w:rFonts w:cs="Arial"/>
          <w:lang w:val="fr-CH"/>
        </w:rPr>
        <w:tab/>
        <w:t>le respect des lignes directrices en matière d</w:t>
      </w:r>
      <w:r w:rsidR="0054071D" w:rsidRPr="00862E5A">
        <w:rPr>
          <w:rFonts w:cs="Arial"/>
          <w:lang w:val="fr-CH"/>
        </w:rPr>
        <w:t>’</w:t>
      </w:r>
      <w:r w:rsidRPr="00862E5A">
        <w:rPr>
          <w:rFonts w:cs="Arial"/>
          <w:lang w:val="fr-CH"/>
        </w:rPr>
        <w:t>accessibilité des contenus Web (WCAG);</w:t>
      </w:r>
    </w:p>
    <w:p w:rsidR="00C8526C" w:rsidRPr="00862E5A" w:rsidRDefault="0082734E" w:rsidP="0082734E">
      <w:pPr>
        <w:spacing w:before="120"/>
        <w:ind w:firstLine="567"/>
        <w:rPr>
          <w:rFonts w:cs="Arial"/>
          <w:lang w:val="fr-CH"/>
        </w:rPr>
      </w:pPr>
      <w:r w:rsidRPr="00862E5A">
        <w:rPr>
          <w:rFonts w:cs="Arial"/>
          <w:lang w:val="fr-CH"/>
        </w:rPr>
        <w:t>h)</w:t>
      </w:r>
      <w:r w:rsidRPr="00862E5A">
        <w:rPr>
          <w:rFonts w:cs="Arial"/>
          <w:lang w:val="fr-CH"/>
        </w:rPr>
        <w:tab/>
        <w:t>les exigences en matière de sécurité telles que :</w:t>
      </w:r>
    </w:p>
    <w:p w:rsidR="0054071D" w:rsidRPr="00862E5A" w:rsidRDefault="0082734E" w:rsidP="0082734E">
      <w:pPr>
        <w:keepNext/>
        <w:numPr>
          <w:ilvl w:val="0"/>
          <w:numId w:val="23"/>
        </w:numPr>
        <w:spacing w:before="120" w:after="120"/>
        <w:ind w:left="1560" w:hanging="284"/>
        <w:rPr>
          <w:rFonts w:cs="Arial"/>
        </w:rPr>
      </w:pPr>
      <w:r w:rsidRPr="00862E5A">
        <w:rPr>
          <w:rFonts w:cs="Arial"/>
        </w:rPr>
        <w:t>la confidentialité des données;</w:t>
      </w:r>
    </w:p>
    <w:p w:rsidR="0054071D" w:rsidRPr="00862E5A" w:rsidRDefault="0082734E" w:rsidP="0082734E">
      <w:pPr>
        <w:keepNext/>
        <w:numPr>
          <w:ilvl w:val="0"/>
          <w:numId w:val="23"/>
        </w:numPr>
        <w:spacing w:before="120" w:after="120"/>
        <w:ind w:left="1560" w:hanging="284"/>
        <w:rPr>
          <w:rFonts w:cs="Arial"/>
          <w:lang w:val="fr-CH"/>
        </w:rPr>
      </w:pPr>
      <w:r w:rsidRPr="00862E5A">
        <w:rPr>
          <w:rFonts w:cs="Arial"/>
          <w:lang w:val="fr-CH"/>
        </w:rPr>
        <w:t>la gestion des droits d</w:t>
      </w:r>
      <w:r w:rsidR="0054071D" w:rsidRPr="00862E5A">
        <w:rPr>
          <w:rFonts w:cs="Arial"/>
          <w:lang w:val="fr-CH"/>
        </w:rPr>
        <w:t>’</w:t>
      </w:r>
      <w:r w:rsidRPr="00862E5A">
        <w:rPr>
          <w:rFonts w:cs="Arial"/>
          <w:lang w:val="fr-CH"/>
        </w:rPr>
        <w:t>accès;</w:t>
      </w:r>
    </w:p>
    <w:p w:rsidR="00C8526C" w:rsidRPr="00862E5A" w:rsidRDefault="0082734E" w:rsidP="0082734E">
      <w:pPr>
        <w:spacing w:before="120"/>
        <w:ind w:firstLine="567"/>
        <w:rPr>
          <w:rFonts w:cs="Arial"/>
          <w:lang w:val="fr-CH"/>
        </w:rPr>
      </w:pPr>
      <w:r w:rsidRPr="00862E5A">
        <w:rPr>
          <w:rFonts w:cs="Arial"/>
          <w:lang w:val="fr-CH"/>
        </w:rPr>
        <w:t>i)</w:t>
      </w:r>
      <w:r w:rsidRPr="00862E5A">
        <w:rPr>
          <w:rFonts w:cs="Arial"/>
          <w:lang w:val="fr-CH"/>
        </w:rPr>
        <w:tab/>
        <w:t>le taux de disponibilité du système;</w:t>
      </w:r>
    </w:p>
    <w:p w:rsidR="00C8526C" w:rsidRPr="00862E5A" w:rsidRDefault="0082734E" w:rsidP="0082734E">
      <w:pPr>
        <w:spacing w:before="120"/>
        <w:ind w:firstLine="567"/>
        <w:rPr>
          <w:rFonts w:cs="Arial"/>
          <w:lang w:val="fr-CH"/>
        </w:rPr>
      </w:pPr>
      <w:r w:rsidRPr="00862E5A">
        <w:rPr>
          <w:rFonts w:cs="Arial"/>
          <w:lang w:val="fr-CH"/>
        </w:rPr>
        <w:t>j)</w:t>
      </w:r>
      <w:r w:rsidRPr="00862E5A">
        <w:rPr>
          <w:rFonts w:cs="Arial"/>
          <w:lang w:val="fr-CH"/>
        </w:rPr>
        <w:tab/>
        <w:t>la communication avec les systèmes internes et externes existants tels que la base de données GENIE, les comptes d</w:t>
      </w:r>
      <w:r w:rsidR="0054071D" w:rsidRPr="00862E5A">
        <w:rPr>
          <w:rFonts w:cs="Arial"/>
          <w:lang w:val="fr-CH"/>
        </w:rPr>
        <w:t>’</w:t>
      </w:r>
      <w:r w:rsidRPr="00862E5A">
        <w:rPr>
          <w:rFonts w:cs="Arial"/>
          <w:lang w:val="fr-CH"/>
        </w:rPr>
        <w:t>utilisateurs de l</w:t>
      </w:r>
      <w:r w:rsidR="0054071D" w:rsidRPr="00862E5A">
        <w:rPr>
          <w:rFonts w:cs="Arial"/>
          <w:lang w:val="fr-CH"/>
        </w:rPr>
        <w:t>’</w:t>
      </w:r>
      <w:r w:rsidRPr="00862E5A">
        <w:rPr>
          <w:rFonts w:cs="Arial"/>
          <w:lang w:val="fr-CH"/>
        </w:rPr>
        <w:t>OMPI et les systèmes existants au sein des services de protection des obtentions végétales;</w:t>
      </w:r>
    </w:p>
    <w:p w:rsidR="00C8526C" w:rsidRPr="00862E5A" w:rsidRDefault="005A2DDA" w:rsidP="005A2DDA">
      <w:pPr>
        <w:spacing w:before="120"/>
        <w:ind w:firstLine="567"/>
        <w:rPr>
          <w:rFonts w:cs="Arial"/>
          <w:lang w:val="fr-CH"/>
        </w:rPr>
      </w:pPr>
      <w:r w:rsidRPr="00862E5A">
        <w:rPr>
          <w:rFonts w:cs="Arial"/>
          <w:lang w:val="fr-CH"/>
        </w:rPr>
        <w:t>k)</w:t>
      </w:r>
      <w:r w:rsidRPr="00862E5A">
        <w:rPr>
          <w:rFonts w:cs="Arial"/>
          <w:lang w:val="fr-CH"/>
        </w:rPr>
        <w:tab/>
        <w:t>l</w:t>
      </w:r>
      <w:r w:rsidR="0054071D" w:rsidRPr="00862E5A">
        <w:rPr>
          <w:rFonts w:cs="Arial"/>
          <w:lang w:val="fr-CH"/>
        </w:rPr>
        <w:t>’</w:t>
      </w:r>
      <w:r w:rsidRPr="00862E5A">
        <w:rPr>
          <w:rFonts w:cs="Arial"/>
          <w:lang w:val="fr-CH"/>
        </w:rPr>
        <w:t>architecture du système.</w:t>
      </w:r>
    </w:p>
    <w:p w:rsidR="00C8526C" w:rsidRPr="00862E5A" w:rsidRDefault="00C8526C" w:rsidP="00060C19">
      <w:pPr>
        <w:ind w:left="567"/>
        <w:rPr>
          <w:lang w:val="fr-CH"/>
        </w:rPr>
      </w:pPr>
    </w:p>
    <w:p w:rsidR="0054071D" w:rsidRPr="00862E5A" w:rsidRDefault="00060C19" w:rsidP="005A2DDA">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5A2DDA" w:rsidRPr="00862E5A">
        <w:rPr>
          <w:lang w:val="fr-CH"/>
        </w:rPr>
        <w:t xml:space="preserve">Le CAJ </w:t>
      </w:r>
      <w:r w:rsidR="006E2953" w:rsidRPr="00862E5A">
        <w:rPr>
          <w:lang w:val="fr-CH"/>
        </w:rPr>
        <w:t>a indiqué</w:t>
      </w:r>
      <w:r w:rsidR="005A2DDA" w:rsidRPr="00862E5A">
        <w:rPr>
          <w:lang w:val="fr-CH"/>
        </w:rPr>
        <w:t xml:space="preserve"> que les membres participant à l</w:t>
      </w:r>
      <w:r w:rsidR="0054071D" w:rsidRPr="00862E5A">
        <w:rPr>
          <w:lang w:val="fr-CH"/>
        </w:rPr>
        <w:t>’</w:t>
      </w:r>
      <w:r w:rsidR="005A2DDA" w:rsidRPr="00862E5A">
        <w:rPr>
          <w:lang w:val="fr-CH"/>
        </w:rPr>
        <w:t>élaboration d</w:t>
      </w:r>
      <w:r w:rsidR="0054071D" w:rsidRPr="00862E5A">
        <w:rPr>
          <w:lang w:val="fr-CH"/>
        </w:rPr>
        <w:t>’</w:t>
      </w:r>
      <w:r w:rsidR="005A2DDA" w:rsidRPr="00862E5A">
        <w:rPr>
          <w:lang w:val="fr-CH"/>
        </w:rPr>
        <w:t>un prototype</w:t>
      </w:r>
      <w:r w:rsidR="006E2953" w:rsidRPr="00862E5A">
        <w:rPr>
          <w:lang w:val="fr-CH"/>
        </w:rPr>
        <w:t xml:space="preserve"> de formulaire électronique seraie</w:t>
      </w:r>
      <w:r w:rsidR="005A2DDA" w:rsidRPr="00862E5A">
        <w:rPr>
          <w:lang w:val="fr-CH"/>
        </w:rPr>
        <w:t>nt invités à procéder à des essais du système par étapes, sur la base de différentes versions intermédiaires, afin d</w:t>
      </w:r>
      <w:r w:rsidR="0054071D" w:rsidRPr="00862E5A">
        <w:rPr>
          <w:lang w:val="fr-CH"/>
        </w:rPr>
        <w:t>’</w:t>
      </w:r>
      <w:r w:rsidR="005A2DDA" w:rsidRPr="00862E5A">
        <w:rPr>
          <w:lang w:val="fr-CH"/>
        </w:rPr>
        <w:t>obtenir un retour d</w:t>
      </w:r>
      <w:r w:rsidR="0054071D" w:rsidRPr="00862E5A">
        <w:rPr>
          <w:lang w:val="fr-CH"/>
        </w:rPr>
        <w:t>’</w:t>
      </w:r>
      <w:r w:rsidR="005A2DDA" w:rsidRPr="00862E5A">
        <w:rPr>
          <w:lang w:val="fr-CH"/>
        </w:rPr>
        <w:t>information réguli</w:t>
      </w:r>
      <w:r w:rsidR="00BD78DD" w:rsidRPr="00862E5A">
        <w:rPr>
          <w:lang w:val="fr-CH"/>
        </w:rPr>
        <w:t xml:space="preserve">er.  </w:t>
      </w:r>
      <w:r w:rsidR="00BD78DD" w:rsidRPr="00862E5A">
        <w:rPr>
          <w:rFonts w:eastAsia="MS Mincho"/>
          <w:spacing w:val="-2"/>
          <w:lang w:val="fr-CH"/>
        </w:rPr>
        <w:t>Le</w:t>
      </w:r>
      <w:r w:rsidR="005A2DDA" w:rsidRPr="00862E5A">
        <w:rPr>
          <w:rFonts w:eastAsia="MS Mincho"/>
          <w:spacing w:val="-2"/>
          <w:lang w:val="fr-CH"/>
        </w:rPr>
        <w:t>s observations seraient prises en considération pour l</w:t>
      </w:r>
      <w:r w:rsidR="0054071D" w:rsidRPr="00862E5A">
        <w:rPr>
          <w:rFonts w:eastAsia="MS Mincho"/>
          <w:spacing w:val="-2"/>
          <w:lang w:val="fr-CH"/>
        </w:rPr>
        <w:t>’</w:t>
      </w:r>
      <w:r w:rsidR="005A2DDA" w:rsidRPr="00862E5A">
        <w:rPr>
          <w:rFonts w:eastAsia="MS Mincho"/>
          <w:spacing w:val="-2"/>
          <w:lang w:val="fr-CH"/>
        </w:rPr>
        <w:t>élaboration des versions d</w:t>
      </w:r>
      <w:r w:rsidR="0054071D" w:rsidRPr="00862E5A">
        <w:rPr>
          <w:rFonts w:eastAsia="MS Mincho"/>
          <w:spacing w:val="-2"/>
          <w:lang w:val="fr-CH"/>
        </w:rPr>
        <w:t>’</w:t>
      </w:r>
      <w:r w:rsidR="005A2DDA" w:rsidRPr="00862E5A">
        <w:rPr>
          <w:rFonts w:eastAsia="MS Mincho"/>
          <w:spacing w:val="-2"/>
          <w:lang w:val="fr-CH"/>
        </w:rPr>
        <w:t>essai suivantes afin d</w:t>
      </w:r>
      <w:r w:rsidR="0054071D" w:rsidRPr="00862E5A">
        <w:rPr>
          <w:rFonts w:eastAsia="MS Mincho"/>
          <w:spacing w:val="-2"/>
          <w:lang w:val="fr-CH"/>
        </w:rPr>
        <w:t>’</w:t>
      </w:r>
      <w:r w:rsidR="005A2DDA" w:rsidRPr="00862E5A">
        <w:rPr>
          <w:rFonts w:eastAsia="MS Mincho"/>
          <w:spacing w:val="-2"/>
          <w:lang w:val="fr-CH"/>
        </w:rPr>
        <w:t>obtenir une version du prototype (PV2) pleinement opérationnelle d</w:t>
      </w:r>
      <w:r w:rsidR="0054071D" w:rsidRPr="00862E5A">
        <w:rPr>
          <w:rFonts w:eastAsia="MS Mincho"/>
          <w:spacing w:val="-2"/>
          <w:lang w:val="fr-CH"/>
        </w:rPr>
        <w:t>’</w:t>
      </w:r>
      <w:r w:rsidR="005A2DDA" w:rsidRPr="00862E5A">
        <w:rPr>
          <w:rFonts w:eastAsia="MS Mincho"/>
          <w:spacing w:val="-2"/>
          <w:lang w:val="fr-CH"/>
        </w:rPr>
        <w:t>ici au mois d</w:t>
      </w:r>
      <w:r w:rsidR="0054071D" w:rsidRPr="00862E5A">
        <w:rPr>
          <w:rFonts w:eastAsia="MS Mincho"/>
          <w:spacing w:val="-2"/>
          <w:lang w:val="fr-CH"/>
        </w:rPr>
        <w:t>’</w:t>
      </w:r>
      <w:r w:rsidR="005A2DDA" w:rsidRPr="00862E5A">
        <w:rPr>
          <w:rFonts w:eastAsia="MS Mincho"/>
          <w:spacing w:val="-2"/>
          <w:lang w:val="fr-CH"/>
        </w:rPr>
        <w:t>août 2016 en vue d</w:t>
      </w:r>
      <w:r w:rsidR="0054071D" w:rsidRPr="00862E5A">
        <w:rPr>
          <w:rFonts w:eastAsia="MS Mincho"/>
          <w:spacing w:val="-2"/>
          <w:lang w:val="fr-CH"/>
        </w:rPr>
        <w:t>’</w:t>
      </w:r>
      <w:r w:rsidR="005A2DDA" w:rsidRPr="00862E5A">
        <w:rPr>
          <w:rFonts w:eastAsia="MS Mincho"/>
          <w:spacing w:val="-2"/>
          <w:lang w:val="fr-CH"/>
        </w:rPr>
        <w:t>une série finale d</w:t>
      </w:r>
      <w:r w:rsidR="0054071D" w:rsidRPr="00862E5A">
        <w:rPr>
          <w:rFonts w:eastAsia="MS Mincho"/>
          <w:spacing w:val="-2"/>
          <w:lang w:val="fr-CH"/>
        </w:rPr>
        <w:t>’</w:t>
      </w:r>
      <w:r w:rsidR="005A2DDA" w:rsidRPr="00862E5A">
        <w:rPr>
          <w:rFonts w:eastAsia="MS Mincho"/>
          <w:spacing w:val="-2"/>
          <w:lang w:val="fr-CH"/>
        </w:rPr>
        <w:t>essais en septembre 2016, avant sa présentation éventuelle aux sessions du CAJ, du Comité consultatif et du Conseil en octobre 2016.</w:t>
      </w:r>
    </w:p>
    <w:p w:rsidR="00C8526C" w:rsidRPr="00862E5A" w:rsidRDefault="00C8526C" w:rsidP="00060C19">
      <w:pPr>
        <w:rPr>
          <w:lang w:val="fr-CH"/>
        </w:rPr>
      </w:pPr>
    </w:p>
    <w:p w:rsidR="00C8526C" w:rsidRPr="00862E5A" w:rsidRDefault="00060C19" w:rsidP="005A2DDA">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5A2DDA" w:rsidRPr="00862E5A">
        <w:rPr>
          <w:lang w:val="fr-CH"/>
        </w:rPr>
        <w:t xml:space="preserve">Le CAJ </w:t>
      </w:r>
      <w:r w:rsidR="006E2953" w:rsidRPr="00862E5A">
        <w:rPr>
          <w:lang w:val="fr-CH"/>
        </w:rPr>
        <w:t xml:space="preserve">était convenu </w:t>
      </w:r>
      <w:r w:rsidR="005A2DDA" w:rsidRPr="00862E5A">
        <w:rPr>
          <w:lang w:val="fr-CH"/>
        </w:rPr>
        <w:t>q</w:t>
      </w:r>
      <w:r w:rsidR="006E2953" w:rsidRPr="00862E5A">
        <w:rPr>
          <w:lang w:val="fr-CH"/>
        </w:rPr>
        <w:t>ue tous les membres de l</w:t>
      </w:r>
      <w:r w:rsidR="0054071D" w:rsidRPr="00862E5A">
        <w:rPr>
          <w:lang w:val="fr-CH"/>
        </w:rPr>
        <w:t>’</w:t>
      </w:r>
      <w:r w:rsidR="006E2953" w:rsidRPr="00862E5A">
        <w:rPr>
          <w:lang w:val="fr-CH"/>
        </w:rPr>
        <w:t>Union devaient</w:t>
      </w:r>
      <w:r w:rsidR="005A2DDA" w:rsidRPr="00862E5A">
        <w:rPr>
          <w:lang w:val="fr-CH"/>
        </w:rPr>
        <w:t xml:space="preserve"> avoir la possibilité de participer à l</w:t>
      </w:r>
      <w:r w:rsidR="0054071D" w:rsidRPr="00862E5A">
        <w:rPr>
          <w:lang w:val="fr-CH"/>
        </w:rPr>
        <w:t>’</w:t>
      </w:r>
      <w:r w:rsidR="005A2DDA" w:rsidRPr="00862E5A">
        <w:rPr>
          <w:lang w:val="fr-CH"/>
        </w:rPr>
        <w:t>élaboration de la PV2, tout en notant que, à cet effet, les informations ci</w:t>
      </w:r>
      <w:r w:rsidR="00BD78DD" w:rsidRPr="00862E5A">
        <w:rPr>
          <w:lang w:val="fr-CH"/>
        </w:rPr>
        <w:noBreakHyphen/>
      </w:r>
      <w:r w:rsidR="005A2DDA" w:rsidRPr="00862E5A">
        <w:rPr>
          <w:lang w:val="fr-CH"/>
        </w:rPr>
        <w:t xml:space="preserve">après </w:t>
      </w:r>
      <w:r w:rsidR="006E2953" w:rsidRPr="00862E5A">
        <w:rPr>
          <w:lang w:val="fr-CH"/>
        </w:rPr>
        <w:t>devaient</w:t>
      </w:r>
      <w:r w:rsidR="005A2DDA" w:rsidRPr="00862E5A">
        <w:rPr>
          <w:lang w:val="fr-CH"/>
        </w:rPr>
        <w:t xml:space="preserve"> être fournies au Bureau de l</w:t>
      </w:r>
      <w:r w:rsidR="0054071D" w:rsidRPr="00862E5A">
        <w:rPr>
          <w:lang w:val="fr-CH"/>
        </w:rPr>
        <w:t>’</w:t>
      </w:r>
      <w:r w:rsidR="005A2DDA" w:rsidRPr="00862E5A">
        <w:rPr>
          <w:lang w:val="fr-CH"/>
        </w:rPr>
        <w:t>Union d</w:t>
      </w:r>
      <w:r w:rsidR="0054071D" w:rsidRPr="00862E5A">
        <w:rPr>
          <w:lang w:val="fr-CH"/>
        </w:rPr>
        <w:t>’</w:t>
      </w:r>
      <w:r w:rsidR="005A2DDA" w:rsidRPr="00862E5A">
        <w:rPr>
          <w:lang w:val="fr-CH"/>
        </w:rPr>
        <w:t>ici au 30 novembre 2015 :</w:t>
      </w:r>
    </w:p>
    <w:p w:rsidR="00C8526C" w:rsidRPr="00862E5A" w:rsidRDefault="00C8526C" w:rsidP="00060C19">
      <w:pPr>
        <w:rPr>
          <w:lang w:val="fr-CH"/>
        </w:rPr>
      </w:pPr>
    </w:p>
    <w:p w:rsidR="00C8526C" w:rsidRPr="00862E5A" w:rsidRDefault="006E2953" w:rsidP="005A2DDA">
      <w:pPr>
        <w:numPr>
          <w:ilvl w:val="0"/>
          <w:numId w:val="21"/>
        </w:numPr>
        <w:spacing w:after="120"/>
        <w:ind w:left="0" w:firstLine="567"/>
        <w:rPr>
          <w:lang w:val="fr-CH"/>
        </w:rPr>
      </w:pPr>
      <w:r w:rsidRPr="00862E5A">
        <w:rPr>
          <w:lang w:val="fr-CH"/>
        </w:rPr>
        <w:t xml:space="preserve">les </w:t>
      </w:r>
      <w:r w:rsidR="005A2DDA" w:rsidRPr="00862E5A">
        <w:rPr>
          <w:lang w:val="fr-CH"/>
        </w:rPr>
        <w:t>formulaires de demande et autres exigences relatives à la divulgation d</w:t>
      </w:r>
      <w:r w:rsidR="0054071D" w:rsidRPr="00862E5A">
        <w:rPr>
          <w:lang w:val="fr-CH"/>
        </w:rPr>
        <w:t>’</w:t>
      </w:r>
      <w:r w:rsidR="005A2DDA" w:rsidRPr="00862E5A">
        <w:rPr>
          <w:lang w:val="fr-CH"/>
        </w:rPr>
        <w:t>informations dans les demandes pour les services de protection des obtentions végétales n</w:t>
      </w:r>
      <w:r w:rsidR="0054071D" w:rsidRPr="00862E5A">
        <w:rPr>
          <w:lang w:val="fr-CH"/>
        </w:rPr>
        <w:t>’</w:t>
      </w:r>
      <w:r w:rsidR="005A2DDA" w:rsidRPr="00862E5A">
        <w:rPr>
          <w:lang w:val="fr-CH"/>
        </w:rPr>
        <w:t>ayant pas adressé de formulaire pour la PV1;</w:t>
      </w:r>
    </w:p>
    <w:p w:rsidR="00C8526C" w:rsidRPr="00862E5A" w:rsidRDefault="006E2953" w:rsidP="005A2DDA">
      <w:pPr>
        <w:numPr>
          <w:ilvl w:val="0"/>
          <w:numId w:val="21"/>
        </w:numPr>
        <w:spacing w:before="120" w:after="120"/>
        <w:ind w:left="0" w:firstLine="567"/>
        <w:rPr>
          <w:lang w:val="fr-CH"/>
        </w:rPr>
      </w:pPr>
      <w:r w:rsidRPr="00862E5A">
        <w:rPr>
          <w:lang w:val="fr-CH"/>
        </w:rPr>
        <w:t xml:space="preserve">les </w:t>
      </w:r>
      <w:r w:rsidR="005A2DDA" w:rsidRPr="00862E5A">
        <w:rPr>
          <w:lang w:val="fr-CH"/>
        </w:rPr>
        <w:t>renseignements figurant dans le questionnaire technique pour le pommier, la pomme de terre, le rosier et le soja;</w:t>
      </w:r>
    </w:p>
    <w:p w:rsidR="00C8526C" w:rsidRPr="00862E5A" w:rsidRDefault="005A2DDA" w:rsidP="005A2DDA">
      <w:pPr>
        <w:numPr>
          <w:ilvl w:val="0"/>
          <w:numId w:val="21"/>
        </w:numPr>
        <w:spacing w:before="120" w:after="120"/>
        <w:ind w:left="0" w:firstLine="567"/>
      </w:pPr>
      <w:r w:rsidRPr="00862E5A">
        <w:t>les procédures de paiement;</w:t>
      </w:r>
    </w:p>
    <w:p w:rsidR="00C8526C" w:rsidRPr="00862E5A" w:rsidRDefault="006E2953" w:rsidP="005A2DDA">
      <w:pPr>
        <w:numPr>
          <w:ilvl w:val="0"/>
          <w:numId w:val="21"/>
        </w:numPr>
        <w:spacing w:before="120" w:after="120"/>
        <w:ind w:left="0" w:firstLine="567"/>
        <w:rPr>
          <w:lang w:val="fr-CH"/>
        </w:rPr>
      </w:pPr>
      <w:r w:rsidRPr="00862E5A">
        <w:rPr>
          <w:lang w:val="fr-CH"/>
        </w:rPr>
        <w:t xml:space="preserve">les </w:t>
      </w:r>
      <w:r w:rsidR="005A2DDA" w:rsidRPr="00862E5A">
        <w:rPr>
          <w:lang w:val="fr-CH"/>
        </w:rPr>
        <w:t>procédures d</w:t>
      </w:r>
      <w:r w:rsidR="0054071D" w:rsidRPr="00862E5A">
        <w:rPr>
          <w:lang w:val="fr-CH"/>
        </w:rPr>
        <w:t>’</w:t>
      </w:r>
      <w:r w:rsidR="005A2DDA" w:rsidRPr="00862E5A">
        <w:rPr>
          <w:lang w:val="fr-CH"/>
        </w:rPr>
        <w:t>autorisation de demande;</w:t>
      </w:r>
    </w:p>
    <w:p w:rsidR="00C8526C" w:rsidRPr="00862E5A" w:rsidRDefault="006E2953" w:rsidP="005A2DDA">
      <w:pPr>
        <w:numPr>
          <w:ilvl w:val="0"/>
          <w:numId w:val="21"/>
        </w:numPr>
        <w:spacing w:before="120" w:after="120"/>
        <w:ind w:left="0" w:firstLine="567"/>
        <w:rPr>
          <w:lang w:val="fr-CH"/>
        </w:rPr>
      </w:pPr>
      <w:r w:rsidRPr="00862E5A">
        <w:rPr>
          <w:lang w:val="fr-CH"/>
        </w:rPr>
        <w:t xml:space="preserve">les </w:t>
      </w:r>
      <w:r w:rsidR="005A2DDA" w:rsidRPr="00862E5A">
        <w:rPr>
          <w:lang w:val="fr-CH"/>
        </w:rPr>
        <w:t>exigences relatives à la sécurité pour le transfert et la réception de données;</w:t>
      </w:r>
    </w:p>
    <w:p w:rsidR="00C8526C" w:rsidRPr="00862E5A" w:rsidRDefault="006E2953" w:rsidP="005A2DDA">
      <w:pPr>
        <w:numPr>
          <w:ilvl w:val="0"/>
          <w:numId w:val="21"/>
        </w:numPr>
        <w:spacing w:before="120" w:after="120"/>
        <w:ind w:left="0" w:firstLine="567"/>
        <w:rPr>
          <w:lang w:val="fr-CH"/>
        </w:rPr>
      </w:pPr>
      <w:r w:rsidRPr="00862E5A">
        <w:rPr>
          <w:lang w:val="fr-CH"/>
        </w:rPr>
        <w:t xml:space="preserve">les </w:t>
      </w:r>
      <w:r w:rsidR="005A2DDA" w:rsidRPr="00862E5A">
        <w:rPr>
          <w:lang w:val="fr-CH"/>
        </w:rPr>
        <w:t>protocoles de communication pour les services de protection des obtentions végétales qui souhaitent :</w:t>
      </w:r>
    </w:p>
    <w:p w:rsidR="00C8526C" w:rsidRPr="00862E5A" w:rsidRDefault="005A2DDA" w:rsidP="005A2DDA">
      <w:pPr>
        <w:numPr>
          <w:ilvl w:val="0"/>
          <w:numId w:val="24"/>
        </w:numPr>
        <w:spacing w:before="120" w:after="120"/>
        <w:ind w:left="1560" w:hanging="284"/>
        <w:rPr>
          <w:lang w:val="fr-CH"/>
        </w:rPr>
      </w:pPr>
      <w:r w:rsidRPr="00862E5A">
        <w:rPr>
          <w:lang w:val="fr-CH"/>
        </w:rPr>
        <w:t>recevoir les données relatives aux demandes par l</w:t>
      </w:r>
      <w:r w:rsidR="0054071D" w:rsidRPr="00862E5A">
        <w:rPr>
          <w:lang w:val="fr-CH"/>
        </w:rPr>
        <w:t>’</w:t>
      </w:r>
      <w:r w:rsidRPr="00862E5A">
        <w:rPr>
          <w:lang w:val="fr-CH"/>
        </w:rPr>
        <w:t>intermédiaire du système de formulaire électronique;</w:t>
      </w:r>
    </w:p>
    <w:p w:rsidR="00C8526C" w:rsidRPr="00862E5A" w:rsidRDefault="005A2DDA" w:rsidP="005A2DDA">
      <w:pPr>
        <w:numPr>
          <w:ilvl w:val="0"/>
          <w:numId w:val="24"/>
        </w:numPr>
        <w:ind w:left="1560" w:hanging="284"/>
        <w:contextualSpacing/>
        <w:rPr>
          <w:lang w:val="fr-CH"/>
        </w:rPr>
      </w:pPr>
      <w:r w:rsidRPr="00862E5A">
        <w:rPr>
          <w:lang w:val="fr-CH"/>
        </w:rPr>
        <w:t>permettre aux obtenteurs d</w:t>
      </w:r>
      <w:r w:rsidR="0054071D" w:rsidRPr="00862E5A">
        <w:rPr>
          <w:lang w:val="fr-CH"/>
        </w:rPr>
        <w:t>’</w:t>
      </w:r>
      <w:r w:rsidRPr="00862E5A">
        <w:rPr>
          <w:lang w:val="fr-CH"/>
        </w:rPr>
        <w:t>obtenir des données auprès de leur service de protection des obtentions végétales par l</w:t>
      </w:r>
      <w:r w:rsidR="0054071D" w:rsidRPr="00862E5A">
        <w:rPr>
          <w:lang w:val="fr-CH"/>
        </w:rPr>
        <w:t>’</w:t>
      </w:r>
      <w:r w:rsidRPr="00862E5A">
        <w:rPr>
          <w:lang w:val="fr-CH"/>
        </w:rPr>
        <w:t>intermédiaire du système de formulaire électronique.</w:t>
      </w:r>
    </w:p>
    <w:p w:rsidR="00C8526C" w:rsidRPr="00862E5A" w:rsidRDefault="00C8526C" w:rsidP="00060C19">
      <w:pPr>
        <w:rPr>
          <w:lang w:val="fr-CH"/>
        </w:rPr>
      </w:pPr>
    </w:p>
    <w:p w:rsidR="0054071D" w:rsidRPr="00862E5A" w:rsidRDefault="00060C19" w:rsidP="005A2DDA">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5A2DDA" w:rsidRPr="00862E5A">
        <w:rPr>
          <w:lang w:val="fr-CH"/>
        </w:rPr>
        <w:t>Le CAJ</w:t>
      </w:r>
      <w:r w:rsidR="001A355B" w:rsidRPr="00862E5A">
        <w:rPr>
          <w:lang w:val="fr-CH"/>
        </w:rPr>
        <w:t xml:space="preserve"> a indiqué</w:t>
      </w:r>
      <w:r w:rsidR="005A2DDA" w:rsidRPr="00862E5A">
        <w:rPr>
          <w:lang w:val="fr-CH"/>
        </w:rPr>
        <w:t xml:space="preserve"> que, dans le cas des services de protection des obtentions végétales utilisant des formulaires dans des langues autres que l</w:t>
      </w:r>
      <w:r w:rsidR="0054071D" w:rsidRPr="00862E5A">
        <w:rPr>
          <w:lang w:val="fr-CH"/>
        </w:rPr>
        <w:t>’</w:t>
      </w:r>
      <w:r w:rsidR="005A2DDA" w:rsidRPr="00862E5A">
        <w:rPr>
          <w:lang w:val="fr-CH"/>
        </w:rPr>
        <w:t>allemand, l</w:t>
      </w:r>
      <w:r w:rsidR="0054071D" w:rsidRPr="00862E5A">
        <w:rPr>
          <w:lang w:val="fr-CH"/>
        </w:rPr>
        <w:t>’</w:t>
      </w:r>
      <w:r w:rsidR="005A2DDA" w:rsidRPr="00862E5A">
        <w:rPr>
          <w:lang w:val="fr-CH"/>
        </w:rPr>
        <w:t>anglais, l</w:t>
      </w:r>
      <w:r w:rsidR="0054071D" w:rsidRPr="00862E5A">
        <w:rPr>
          <w:lang w:val="fr-CH"/>
        </w:rPr>
        <w:t>’</w:t>
      </w:r>
      <w:r w:rsidR="005A2DDA" w:rsidRPr="00862E5A">
        <w:rPr>
          <w:lang w:val="fr-CH"/>
        </w:rPr>
        <w:t xml:space="preserve">espagnol ou le français, les services de protection </w:t>
      </w:r>
      <w:r w:rsidR="001A355B" w:rsidRPr="00862E5A">
        <w:rPr>
          <w:lang w:val="fr-CH"/>
        </w:rPr>
        <w:t>des obtentions végétales devraie</w:t>
      </w:r>
      <w:r w:rsidR="005A2DDA" w:rsidRPr="00862E5A">
        <w:rPr>
          <w:lang w:val="fr-CH"/>
        </w:rPr>
        <w:t>nt faire traduire dans la langue concernée les formulaires de tous les membres participants de l</w:t>
      </w:r>
      <w:r w:rsidR="0054071D" w:rsidRPr="00862E5A">
        <w:rPr>
          <w:lang w:val="fr-CH"/>
        </w:rPr>
        <w:t>’</w:t>
      </w:r>
      <w:r w:rsidR="005A2DDA" w:rsidRPr="00862E5A">
        <w:rPr>
          <w:lang w:val="fr-CH"/>
        </w:rPr>
        <w:t>Union.</w:t>
      </w:r>
    </w:p>
    <w:p w:rsidR="00C8526C" w:rsidRPr="00862E5A" w:rsidRDefault="00C8526C" w:rsidP="00060C19">
      <w:pPr>
        <w:rPr>
          <w:lang w:val="fr-CH"/>
        </w:rPr>
      </w:pPr>
    </w:p>
    <w:p w:rsidR="00C8526C" w:rsidRPr="00862E5A" w:rsidRDefault="00060C19" w:rsidP="005A2DDA">
      <w:pPr>
        <w:keepNext/>
        <w:spacing w:after="240"/>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5A2DDA" w:rsidRPr="00862E5A">
        <w:rPr>
          <w:lang w:val="fr-CH"/>
        </w:rPr>
        <w:t>Parallèlement à l</w:t>
      </w:r>
      <w:r w:rsidR="0054071D" w:rsidRPr="00862E5A">
        <w:rPr>
          <w:lang w:val="fr-CH"/>
        </w:rPr>
        <w:t>’</w:t>
      </w:r>
      <w:r w:rsidR="005A2DDA" w:rsidRPr="00862E5A">
        <w:rPr>
          <w:lang w:val="fr-CH"/>
        </w:rPr>
        <w:t xml:space="preserve">élaboration de la PV2, le CAJ </w:t>
      </w:r>
      <w:r w:rsidR="001A355B" w:rsidRPr="00862E5A">
        <w:rPr>
          <w:lang w:val="fr-CH"/>
        </w:rPr>
        <w:t>était convenu</w:t>
      </w:r>
      <w:r w:rsidR="005A2DDA" w:rsidRPr="00862E5A">
        <w:rPr>
          <w:lang w:val="fr-CH"/>
        </w:rPr>
        <w:t xml:space="preserve"> que les points ci</w:t>
      </w:r>
      <w:r w:rsidR="00BD78DD" w:rsidRPr="00862E5A">
        <w:rPr>
          <w:lang w:val="fr-CH"/>
        </w:rPr>
        <w:noBreakHyphen/>
      </w:r>
      <w:r w:rsidR="005A2DDA" w:rsidRPr="00862E5A">
        <w:rPr>
          <w:lang w:val="fr-CH"/>
        </w:rPr>
        <w:t xml:space="preserve">après </w:t>
      </w:r>
      <w:r w:rsidR="001A355B" w:rsidRPr="00862E5A">
        <w:rPr>
          <w:lang w:val="fr-CH"/>
        </w:rPr>
        <w:t>devaie</w:t>
      </w:r>
      <w:r w:rsidR="005A2DDA" w:rsidRPr="00862E5A">
        <w:rPr>
          <w:lang w:val="fr-CH"/>
        </w:rPr>
        <w:t>nt être examinés avant le lancement du formulaire de dépôt électronique des demandes :</w:t>
      </w:r>
    </w:p>
    <w:p w:rsidR="00C8526C" w:rsidRPr="00862E5A" w:rsidRDefault="005A2DDA" w:rsidP="005A2DDA">
      <w:pPr>
        <w:keepNext/>
        <w:numPr>
          <w:ilvl w:val="0"/>
          <w:numId w:val="17"/>
        </w:numPr>
        <w:spacing w:after="120"/>
        <w:ind w:left="1134" w:hanging="567"/>
        <w:rPr>
          <w:rFonts w:cs="Arial"/>
        </w:rPr>
      </w:pPr>
      <w:r w:rsidRPr="00862E5A">
        <w:rPr>
          <w:rFonts w:cs="Arial"/>
        </w:rPr>
        <w:t>des services tels que :</w:t>
      </w:r>
    </w:p>
    <w:p w:rsidR="00C8526C" w:rsidRPr="00862E5A" w:rsidRDefault="005A2DDA" w:rsidP="005A2DDA">
      <w:pPr>
        <w:numPr>
          <w:ilvl w:val="0"/>
          <w:numId w:val="25"/>
        </w:numPr>
        <w:spacing w:before="120" w:after="120"/>
        <w:ind w:left="1484"/>
        <w:rPr>
          <w:rFonts w:cs="Arial"/>
        </w:rPr>
      </w:pPr>
      <w:r w:rsidRPr="00862E5A">
        <w:rPr>
          <w:rFonts w:cs="Arial"/>
        </w:rPr>
        <w:t>l</w:t>
      </w:r>
      <w:r w:rsidR="0054071D" w:rsidRPr="00862E5A">
        <w:rPr>
          <w:rFonts w:cs="Arial"/>
        </w:rPr>
        <w:t>’</w:t>
      </w:r>
      <w:r w:rsidRPr="00862E5A">
        <w:rPr>
          <w:rFonts w:cs="Arial"/>
        </w:rPr>
        <w:t>aide aux utilisateurs;</w:t>
      </w:r>
    </w:p>
    <w:p w:rsidR="0054071D" w:rsidRPr="00862E5A" w:rsidRDefault="005A2DDA" w:rsidP="005A2DDA">
      <w:pPr>
        <w:numPr>
          <w:ilvl w:val="0"/>
          <w:numId w:val="25"/>
        </w:numPr>
        <w:spacing w:before="120" w:after="240"/>
        <w:ind w:left="1480" w:hanging="357"/>
        <w:rPr>
          <w:rFonts w:cs="Arial"/>
          <w:lang w:val="fr-CH"/>
        </w:rPr>
      </w:pPr>
      <w:r w:rsidRPr="00862E5A">
        <w:rPr>
          <w:rFonts w:cs="Arial"/>
          <w:lang w:val="fr-CH"/>
        </w:rPr>
        <w:t>des dispositions en matière d</w:t>
      </w:r>
      <w:r w:rsidR="0054071D" w:rsidRPr="00862E5A">
        <w:rPr>
          <w:rFonts w:cs="Arial"/>
          <w:lang w:val="fr-CH"/>
        </w:rPr>
        <w:t>’</w:t>
      </w:r>
      <w:r w:rsidRPr="00862E5A">
        <w:rPr>
          <w:rFonts w:cs="Arial"/>
          <w:lang w:val="fr-CH"/>
        </w:rPr>
        <w:t>entretien courant;</w:t>
      </w:r>
    </w:p>
    <w:p w:rsidR="00C8526C" w:rsidRPr="00862E5A" w:rsidRDefault="005A2DDA" w:rsidP="005A2DDA">
      <w:pPr>
        <w:numPr>
          <w:ilvl w:val="0"/>
          <w:numId w:val="17"/>
        </w:numPr>
        <w:spacing w:after="240"/>
        <w:ind w:left="1134" w:hanging="567"/>
        <w:rPr>
          <w:rFonts w:cs="Arial"/>
          <w:lang w:val="fr-CH"/>
        </w:rPr>
      </w:pPr>
      <w:r w:rsidRPr="00862E5A">
        <w:rPr>
          <w:rFonts w:cs="Arial"/>
          <w:lang w:val="fr-CH"/>
        </w:rPr>
        <w:t>l</w:t>
      </w:r>
      <w:r w:rsidR="0054071D" w:rsidRPr="00862E5A">
        <w:rPr>
          <w:rFonts w:cs="Arial"/>
          <w:lang w:val="fr-CH"/>
        </w:rPr>
        <w:t>’</w:t>
      </w:r>
      <w:r w:rsidRPr="00862E5A">
        <w:rPr>
          <w:rFonts w:cs="Arial"/>
          <w:lang w:val="fr-CH"/>
        </w:rPr>
        <w:t>intégration avec les systèmes des services de protection des obtentions végétales;</w:t>
      </w:r>
    </w:p>
    <w:p w:rsidR="00C8526C" w:rsidRPr="00862E5A" w:rsidRDefault="005A2DDA" w:rsidP="005A2DDA">
      <w:pPr>
        <w:numPr>
          <w:ilvl w:val="0"/>
          <w:numId w:val="17"/>
        </w:numPr>
        <w:spacing w:after="240"/>
        <w:ind w:left="1134" w:hanging="567"/>
        <w:rPr>
          <w:rFonts w:cs="Arial"/>
          <w:lang w:val="fr-CH"/>
        </w:rPr>
      </w:pPr>
      <w:r w:rsidRPr="00862E5A">
        <w:rPr>
          <w:rFonts w:cs="Arial"/>
          <w:lang w:val="fr-CH"/>
        </w:rPr>
        <w:t>la formation des services de protection des obtentions végétales et des demandeurs;  et</w:t>
      </w:r>
    </w:p>
    <w:p w:rsidR="00C8526C" w:rsidRPr="00862E5A" w:rsidRDefault="005A2DDA" w:rsidP="005A2DDA">
      <w:pPr>
        <w:numPr>
          <w:ilvl w:val="0"/>
          <w:numId w:val="17"/>
        </w:numPr>
        <w:ind w:left="1134" w:hanging="567"/>
        <w:rPr>
          <w:rFonts w:cs="Arial"/>
          <w:lang w:val="fr-CH"/>
        </w:rPr>
      </w:pPr>
      <w:r w:rsidRPr="00862E5A">
        <w:rPr>
          <w:rFonts w:cs="Arial"/>
          <w:lang w:val="fr-CH"/>
        </w:rPr>
        <w:t>la publicité relative à la disponibilité du système pour les obtenteurs.</w:t>
      </w:r>
    </w:p>
    <w:p w:rsidR="00C8526C" w:rsidRPr="00862E5A" w:rsidRDefault="00C8526C" w:rsidP="00060C19">
      <w:pPr>
        <w:rPr>
          <w:highlight w:val="yellow"/>
          <w:lang w:val="fr-CH"/>
        </w:rPr>
      </w:pPr>
    </w:p>
    <w:p w:rsidR="00C8526C" w:rsidRPr="00862E5A" w:rsidRDefault="00060C19" w:rsidP="005A2DDA">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5A2DDA" w:rsidRPr="00862E5A">
        <w:rPr>
          <w:lang w:val="fr-CH"/>
        </w:rPr>
        <w:t>La délégation de l</w:t>
      </w:r>
      <w:r w:rsidR="0054071D" w:rsidRPr="00862E5A">
        <w:rPr>
          <w:lang w:val="fr-CH"/>
        </w:rPr>
        <w:t>’</w:t>
      </w:r>
      <w:r w:rsidR="005A2DDA" w:rsidRPr="00862E5A">
        <w:rPr>
          <w:lang w:val="fr-CH"/>
        </w:rPr>
        <w:t xml:space="preserve">Organisation africaine de la propriété intellectuelle (OAPI) </w:t>
      </w:r>
      <w:r w:rsidR="001A355B" w:rsidRPr="00862E5A">
        <w:rPr>
          <w:lang w:val="fr-CH"/>
        </w:rPr>
        <w:t xml:space="preserve">a </w:t>
      </w:r>
      <w:r w:rsidR="005A2DDA" w:rsidRPr="00862E5A">
        <w:rPr>
          <w:lang w:val="fr-CH"/>
        </w:rPr>
        <w:t>fait part de son appui au projet et de son souhait de participer à l</w:t>
      </w:r>
      <w:r w:rsidR="0054071D" w:rsidRPr="00862E5A">
        <w:rPr>
          <w:lang w:val="fr-CH"/>
        </w:rPr>
        <w:t>’</w:t>
      </w:r>
      <w:r w:rsidR="005A2DDA" w:rsidRPr="00862E5A">
        <w:rPr>
          <w:lang w:val="fr-CH"/>
        </w:rPr>
        <w:t>élaboration de la PV2.</w:t>
      </w:r>
    </w:p>
    <w:p w:rsidR="00C8526C" w:rsidRPr="00862E5A" w:rsidRDefault="00C8526C" w:rsidP="00060C19">
      <w:pPr>
        <w:rPr>
          <w:lang w:val="fr-CH"/>
        </w:rPr>
      </w:pPr>
    </w:p>
    <w:p w:rsidR="00C8526C" w:rsidRPr="00862E5A" w:rsidRDefault="00060C19" w:rsidP="005A2DDA">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5A2DDA" w:rsidRPr="00862E5A">
        <w:rPr>
          <w:lang w:val="fr-CH"/>
        </w:rPr>
        <w:t xml:space="preserve">Le CAJ </w:t>
      </w:r>
      <w:r w:rsidR="001A355B" w:rsidRPr="00862E5A">
        <w:rPr>
          <w:lang w:val="fr-CH"/>
        </w:rPr>
        <w:t>a souligné</w:t>
      </w:r>
      <w:r w:rsidR="005A2DDA" w:rsidRPr="00862E5A">
        <w:rPr>
          <w:lang w:val="fr-CH"/>
        </w:rPr>
        <w:t xml:space="preserve"> </w:t>
      </w:r>
      <w:r w:rsidR="001A355B" w:rsidRPr="00862E5A">
        <w:rPr>
          <w:lang w:val="fr-CH"/>
        </w:rPr>
        <w:t>que Conseil dev</w:t>
      </w:r>
      <w:r w:rsidR="005A2DDA" w:rsidRPr="00862E5A">
        <w:rPr>
          <w:lang w:val="fr-CH"/>
        </w:rPr>
        <w:t>a</w:t>
      </w:r>
      <w:r w:rsidR="001A355B" w:rsidRPr="00862E5A">
        <w:rPr>
          <w:lang w:val="fr-CH"/>
        </w:rPr>
        <w:t>it</w:t>
      </w:r>
      <w:r w:rsidR="005A2DDA" w:rsidRPr="00862E5A">
        <w:rPr>
          <w:lang w:val="fr-CH"/>
        </w:rPr>
        <w:t xml:space="preserve"> approuver le lancement du système de formulaire de dépôt électronique des deman</w:t>
      </w:r>
      <w:r w:rsidR="001A355B" w:rsidRPr="00862E5A">
        <w:rPr>
          <w:lang w:val="fr-CH"/>
        </w:rPr>
        <w:t>des ainsi que les frais que devaie</w:t>
      </w:r>
      <w:r w:rsidR="005A2DDA" w:rsidRPr="00862E5A">
        <w:rPr>
          <w:lang w:val="fr-CH"/>
        </w:rPr>
        <w:t>nt payer les déposants.</w:t>
      </w:r>
    </w:p>
    <w:p w:rsidR="00C8526C" w:rsidRPr="00862E5A" w:rsidRDefault="00C8526C" w:rsidP="00143798">
      <w:pPr>
        <w:rPr>
          <w:lang w:val="fr-CH"/>
        </w:rPr>
      </w:pPr>
    </w:p>
    <w:p w:rsidR="00C8526C" w:rsidRPr="00862E5A" w:rsidRDefault="00C8526C" w:rsidP="00143798">
      <w:pPr>
        <w:rPr>
          <w:lang w:val="fr-CH"/>
        </w:rPr>
      </w:pPr>
    </w:p>
    <w:p w:rsidR="00C8526C" w:rsidRPr="00862E5A" w:rsidRDefault="00C8526C" w:rsidP="00143798">
      <w:pPr>
        <w:rPr>
          <w:lang w:val="fr-CH"/>
        </w:rPr>
      </w:pPr>
    </w:p>
    <w:p w:rsidR="00C8526C" w:rsidRPr="00862E5A" w:rsidRDefault="00E321E5" w:rsidP="009C6444">
      <w:pPr>
        <w:pStyle w:val="Heading1"/>
        <w:rPr>
          <w:lang w:val="fr-CH"/>
        </w:rPr>
      </w:pPr>
      <w:bookmarkStart w:id="7" w:name="_Toc462922476"/>
      <w:r w:rsidRPr="00862E5A">
        <w:rPr>
          <w:lang w:val="fr-CH"/>
        </w:rPr>
        <w:t xml:space="preserve">FAITS NOUVEAUX </w:t>
      </w:r>
      <w:r w:rsidR="009C6444" w:rsidRPr="00862E5A">
        <w:rPr>
          <w:lang w:val="fr-CH"/>
        </w:rPr>
        <w:t>depuis la soixante</w:t>
      </w:r>
      <w:r w:rsidR="00BD78DD" w:rsidRPr="00862E5A">
        <w:rPr>
          <w:lang w:val="fr-CH"/>
        </w:rPr>
        <w:noBreakHyphen/>
      </w:r>
      <w:r w:rsidR="009C6444" w:rsidRPr="00862E5A">
        <w:rPr>
          <w:lang w:val="fr-CH"/>
        </w:rPr>
        <w:t>douzième</w:t>
      </w:r>
      <w:r w:rsidR="00A525ED" w:rsidRPr="00862E5A">
        <w:rPr>
          <w:lang w:val="fr-CH"/>
        </w:rPr>
        <w:t> </w:t>
      </w:r>
      <w:r w:rsidR="009C6444" w:rsidRPr="00862E5A">
        <w:rPr>
          <w:lang w:val="fr-CH"/>
        </w:rPr>
        <w:t>session</w:t>
      </w:r>
      <w:r w:rsidR="0054071D" w:rsidRPr="00862E5A">
        <w:rPr>
          <w:lang w:val="fr-CH"/>
        </w:rPr>
        <w:t xml:space="preserve"> du </w:t>
      </w:r>
      <w:r w:rsidR="00862E5A" w:rsidRPr="00862E5A">
        <w:rPr>
          <w:lang w:val="fr-CH"/>
        </w:rPr>
        <w:t>Comité administratif et juridique</w:t>
      </w:r>
      <w:bookmarkEnd w:id="7"/>
    </w:p>
    <w:p w:rsidR="00C8526C" w:rsidRPr="00862E5A" w:rsidRDefault="00C8526C" w:rsidP="00CD6EC3">
      <w:pPr>
        <w:pStyle w:val="Heading1"/>
        <w:rPr>
          <w:lang w:val="fr-CH"/>
        </w:rPr>
      </w:pPr>
    </w:p>
    <w:p w:rsidR="00C8526C" w:rsidRPr="00862E5A" w:rsidRDefault="009C6444" w:rsidP="009C6444">
      <w:pPr>
        <w:pStyle w:val="Heading2"/>
        <w:rPr>
          <w:rFonts w:eastAsia="MS Mincho"/>
          <w:snapToGrid w:val="0"/>
          <w:lang w:val="fr-CH"/>
        </w:rPr>
      </w:pPr>
      <w:bookmarkStart w:id="8" w:name="_Toc462922477"/>
      <w:r w:rsidRPr="00862E5A">
        <w:rPr>
          <w:rFonts w:eastAsia="MS Mincho"/>
          <w:snapToGrid w:val="0"/>
          <w:lang w:val="fr-CH"/>
        </w:rPr>
        <w:t>Septième réunion en vue de l</w:t>
      </w:r>
      <w:r w:rsidR="0054071D" w:rsidRPr="00862E5A">
        <w:rPr>
          <w:rFonts w:eastAsia="MS Mincho"/>
          <w:snapToGrid w:val="0"/>
          <w:lang w:val="fr-CH"/>
        </w:rPr>
        <w:t>’</w:t>
      </w:r>
      <w:r w:rsidRPr="00862E5A">
        <w:rPr>
          <w:rFonts w:eastAsia="MS Mincho"/>
          <w:snapToGrid w:val="0"/>
          <w:lang w:val="fr-CH"/>
        </w:rPr>
        <w:t>élaboration d</w:t>
      </w:r>
      <w:r w:rsidR="0054071D" w:rsidRPr="00862E5A">
        <w:rPr>
          <w:rFonts w:eastAsia="MS Mincho"/>
          <w:snapToGrid w:val="0"/>
          <w:lang w:val="fr-CH"/>
        </w:rPr>
        <w:t>’</w:t>
      </w:r>
      <w:r w:rsidRPr="00862E5A">
        <w:rPr>
          <w:rFonts w:eastAsia="MS Mincho"/>
          <w:snapToGrid w:val="0"/>
          <w:lang w:val="fr-CH"/>
        </w:rPr>
        <w:t>un prototype de formulaire électronique</w:t>
      </w:r>
      <w:bookmarkEnd w:id="8"/>
    </w:p>
    <w:p w:rsidR="00C8526C" w:rsidRPr="00862E5A" w:rsidRDefault="00C8526C" w:rsidP="00143798">
      <w:pPr>
        <w:rPr>
          <w:lang w:val="fr-CH"/>
        </w:rPr>
      </w:pPr>
    </w:p>
    <w:p w:rsidR="00C8526C" w:rsidRPr="00862E5A" w:rsidRDefault="00451B26" w:rsidP="00B05BC5">
      <w:pPr>
        <w:autoSpaceDE w:val="0"/>
        <w:autoSpaceDN w:val="0"/>
        <w:adjustRightInd w:val="0"/>
        <w:rPr>
          <w:rFonts w:cs="Arial"/>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0314B3" w:rsidRPr="00862E5A">
        <w:rPr>
          <w:rFonts w:cs="Arial"/>
          <w:spacing w:val="-2"/>
          <w:lang w:val="fr-CH"/>
        </w:rPr>
        <w:t>Les membres participants à l</w:t>
      </w:r>
      <w:r w:rsidR="0054071D" w:rsidRPr="00862E5A">
        <w:rPr>
          <w:rFonts w:cs="Arial"/>
          <w:spacing w:val="-2"/>
          <w:lang w:val="fr-CH"/>
        </w:rPr>
        <w:t>’</w:t>
      </w:r>
      <w:r w:rsidR="000314B3" w:rsidRPr="00862E5A">
        <w:rPr>
          <w:rFonts w:cs="Arial"/>
          <w:spacing w:val="-2"/>
          <w:lang w:val="fr-CH"/>
        </w:rPr>
        <w:t>élaboration d</w:t>
      </w:r>
      <w:r w:rsidR="0054071D" w:rsidRPr="00862E5A">
        <w:rPr>
          <w:rFonts w:cs="Arial"/>
          <w:spacing w:val="-2"/>
          <w:lang w:val="fr-CH"/>
        </w:rPr>
        <w:t>’</w:t>
      </w:r>
      <w:r w:rsidR="000314B3" w:rsidRPr="00862E5A">
        <w:rPr>
          <w:rFonts w:cs="Arial"/>
          <w:spacing w:val="-2"/>
          <w:lang w:val="fr-CH"/>
        </w:rPr>
        <w:t xml:space="preserve">un prototype de formulaire électronique ont tenu leur septième réunion </w:t>
      </w:r>
      <w:r w:rsidR="00862E5A" w:rsidRPr="00862E5A">
        <w:rPr>
          <w:rFonts w:cs="Arial"/>
          <w:spacing w:val="-2"/>
          <w:lang w:val="fr-CH"/>
        </w:rPr>
        <w:t xml:space="preserve">(“réunion EAF/7”) </w:t>
      </w:r>
      <w:r w:rsidR="000314B3" w:rsidRPr="00862E5A">
        <w:rPr>
          <w:rFonts w:cs="Arial"/>
          <w:spacing w:val="-2"/>
          <w:lang w:val="fr-CH"/>
        </w:rPr>
        <w:t>à Genève</w:t>
      </w:r>
      <w:r w:rsidR="00862E5A" w:rsidRPr="00862E5A">
        <w:rPr>
          <w:rFonts w:cs="Arial"/>
          <w:spacing w:val="-2"/>
          <w:lang w:val="fr-CH"/>
        </w:rPr>
        <w:t>,</w:t>
      </w:r>
      <w:r w:rsidR="000314B3" w:rsidRPr="00862E5A">
        <w:rPr>
          <w:rFonts w:cs="Arial"/>
          <w:spacing w:val="-2"/>
          <w:lang w:val="fr-CH"/>
        </w:rPr>
        <w:t xml:space="preserve"> le 1</w:t>
      </w:r>
      <w:r w:rsidR="0054071D" w:rsidRPr="00862E5A">
        <w:rPr>
          <w:rFonts w:cs="Arial"/>
          <w:spacing w:val="-2"/>
          <w:lang w:val="fr-CH"/>
        </w:rPr>
        <w:t>6 mars 20</w:t>
      </w:r>
      <w:r w:rsidR="000314B3" w:rsidRPr="00862E5A">
        <w:rPr>
          <w:rFonts w:cs="Arial"/>
          <w:spacing w:val="-2"/>
          <w:lang w:val="fr-CH"/>
        </w:rPr>
        <w:t>16</w:t>
      </w:r>
      <w:r w:rsidR="00A525ED" w:rsidRPr="00862E5A">
        <w:rPr>
          <w:rFonts w:cs="Arial"/>
          <w:spacing w:val="-2"/>
          <w:lang w:val="fr-CH"/>
        </w:rPr>
        <w:t xml:space="preserve">. </w:t>
      </w:r>
      <w:r w:rsidR="00CE7682" w:rsidRPr="00862E5A">
        <w:rPr>
          <w:spacing w:val="-2"/>
          <w:lang w:val="fr-CH"/>
        </w:rPr>
        <w:t xml:space="preserve"> </w:t>
      </w:r>
      <w:r w:rsidR="00B05BC5" w:rsidRPr="00862E5A">
        <w:rPr>
          <w:rFonts w:cs="Arial"/>
          <w:lang w:val="fr-CH"/>
        </w:rPr>
        <w:t xml:space="preserve">À </w:t>
      </w:r>
      <w:r w:rsidR="001A355B" w:rsidRPr="00862E5A">
        <w:rPr>
          <w:rFonts w:cs="Arial"/>
          <w:lang w:val="fr-CH"/>
        </w:rPr>
        <w:t>cette</w:t>
      </w:r>
      <w:r w:rsidR="00B05BC5" w:rsidRPr="00862E5A">
        <w:rPr>
          <w:rFonts w:cs="Arial"/>
          <w:lang w:val="fr-CH"/>
        </w:rPr>
        <w:t xml:space="preserve"> réunion, un exposé sur la </w:t>
      </w:r>
      <w:r w:rsidR="00BD78DD" w:rsidRPr="00862E5A">
        <w:rPr>
          <w:rFonts w:cs="Arial"/>
          <w:lang w:val="fr-CH"/>
        </w:rPr>
        <w:t>version </w:t>
      </w:r>
      <w:r w:rsidR="00B05BC5" w:rsidRPr="00862E5A">
        <w:rPr>
          <w:rFonts w:cs="Arial"/>
          <w:lang w:val="fr-CH"/>
        </w:rPr>
        <w:t>2 du prototype de formulaire électronique (PV2) a été présenté par le Bureau de l</w:t>
      </w:r>
      <w:r w:rsidR="0054071D" w:rsidRPr="00862E5A">
        <w:rPr>
          <w:rFonts w:cs="Arial"/>
          <w:lang w:val="fr-CH"/>
        </w:rPr>
        <w:t>’</w:t>
      </w:r>
      <w:r w:rsidR="00B05BC5" w:rsidRPr="00862E5A">
        <w:rPr>
          <w:rFonts w:cs="Arial"/>
          <w:lang w:val="fr-CH"/>
        </w:rPr>
        <w:t>Union.</w:t>
      </w:r>
    </w:p>
    <w:p w:rsidR="00C8526C" w:rsidRPr="00862E5A" w:rsidRDefault="00C8526C" w:rsidP="00143798">
      <w:pPr>
        <w:rPr>
          <w:lang w:val="fr-CH"/>
        </w:rPr>
      </w:pPr>
    </w:p>
    <w:p w:rsidR="00C8526C" w:rsidRPr="00862E5A" w:rsidRDefault="00451B26" w:rsidP="00B05BC5">
      <w:pPr>
        <w:rPr>
          <w:lang w:val="fr-CH"/>
        </w:rPr>
      </w:pPr>
      <w:r w:rsidRPr="00862E5A">
        <w:rPr>
          <w:snapToGrid w:val="0"/>
        </w:rPr>
        <w:fldChar w:fldCharType="begin"/>
      </w:r>
      <w:r w:rsidRPr="00862E5A">
        <w:rPr>
          <w:snapToGrid w:val="0"/>
          <w:lang w:val="fr-CH"/>
        </w:rPr>
        <w:instrText xml:space="preserve"> AUTONUM  </w:instrText>
      </w:r>
      <w:r w:rsidRPr="00862E5A">
        <w:rPr>
          <w:snapToGrid w:val="0"/>
        </w:rPr>
        <w:fldChar w:fldCharType="end"/>
      </w:r>
      <w:r w:rsidRPr="00862E5A">
        <w:rPr>
          <w:snapToGrid w:val="0"/>
          <w:lang w:val="fr-CH"/>
        </w:rPr>
        <w:tab/>
      </w:r>
      <w:r w:rsidR="00B05BC5" w:rsidRPr="00862E5A">
        <w:rPr>
          <w:snapToGrid w:val="0"/>
          <w:lang w:val="fr-CH"/>
        </w:rPr>
        <w:t>À la réunion EAF/7, les membres participants ont été informés qu</w:t>
      </w:r>
      <w:r w:rsidR="0054071D" w:rsidRPr="00862E5A">
        <w:rPr>
          <w:snapToGrid w:val="0"/>
          <w:lang w:val="fr-CH"/>
        </w:rPr>
        <w:t>’</w:t>
      </w:r>
      <w:r w:rsidR="00B05BC5" w:rsidRPr="00862E5A">
        <w:rPr>
          <w:snapToGrid w:val="0"/>
          <w:lang w:val="fr-CH"/>
        </w:rPr>
        <w:t>ils seraient invités à procéder à des essais du système par étapes, sur la base de différentes versions intermédiaires, afin d</w:t>
      </w:r>
      <w:r w:rsidR="0054071D" w:rsidRPr="00862E5A">
        <w:rPr>
          <w:snapToGrid w:val="0"/>
          <w:lang w:val="fr-CH"/>
        </w:rPr>
        <w:t>’</w:t>
      </w:r>
      <w:r w:rsidR="00B05BC5" w:rsidRPr="00862E5A">
        <w:rPr>
          <w:snapToGrid w:val="0"/>
          <w:lang w:val="fr-CH"/>
        </w:rPr>
        <w:t>obtenir un retour d</w:t>
      </w:r>
      <w:r w:rsidR="0054071D" w:rsidRPr="00862E5A">
        <w:rPr>
          <w:snapToGrid w:val="0"/>
          <w:lang w:val="fr-CH"/>
        </w:rPr>
        <w:t>’</w:t>
      </w:r>
      <w:r w:rsidR="00B05BC5" w:rsidRPr="00862E5A">
        <w:rPr>
          <w:snapToGrid w:val="0"/>
          <w:lang w:val="fr-CH"/>
        </w:rPr>
        <w:t>information réguli</w:t>
      </w:r>
      <w:r w:rsidR="00BD78DD" w:rsidRPr="00862E5A">
        <w:rPr>
          <w:snapToGrid w:val="0"/>
          <w:lang w:val="fr-CH"/>
        </w:rPr>
        <w:t>er.  Le</w:t>
      </w:r>
      <w:r w:rsidR="00B05BC5" w:rsidRPr="00862E5A">
        <w:rPr>
          <w:snapToGrid w:val="0"/>
          <w:lang w:val="fr-CH"/>
        </w:rPr>
        <w:t>s observations seraient prises en considération pour l</w:t>
      </w:r>
      <w:r w:rsidR="0054071D" w:rsidRPr="00862E5A">
        <w:rPr>
          <w:snapToGrid w:val="0"/>
          <w:lang w:val="fr-CH"/>
        </w:rPr>
        <w:t>’</w:t>
      </w:r>
      <w:r w:rsidR="00B05BC5" w:rsidRPr="00862E5A">
        <w:rPr>
          <w:snapToGrid w:val="0"/>
          <w:lang w:val="fr-CH"/>
        </w:rPr>
        <w:t>élaboration des versions suivantes, afin d</w:t>
      </w:r>
      <w:r w:rsidR="0054071D" w:rsidRPr="00862E5A">
        <w:rPr>
          <w:snapToGrid w:val="0"/>
          <w:lang w:val="fr-CH"/>
        </w:rPr>
        <w:t>’</w:t>
      </w:r>
      <w:r w:rsidR="00B05BC5" w:rsidRPr="00862E5A">
        <w:rPr>
          <w:snapToGrid w:val="0"/>
          <w:lang w:val="fr-CH"/>
        </w:rPr>
        <w:t>obtenir un prototype pleinement fonctionnel d</w:t>
      </w:r>
      <w:r w:rsidR="0054071D" w:rsidRPr="00862E5A">
        <w:rPr>
          <w:snapToGrid w:val="0"/>
          <w:lang w:val="fr-CH"/>
        </w:rPr>
        <w:t>’</w:t>
      </w:r>
      <w:r w:rsidR="00B05BC5" w:rsidRPr="00862E5A">
        <w:rPr>
          <w:snapToGrid w:val="0"/>
          <w:lang w:val="fr-CH"/>
        </w:rPr>
        <w:t>ici août 2016 en vue d</w:t>
      </w:r>
      <w:r w:rsidR="0054071D" w:rsidRPr="00862E5A">
        <w:rPr>
          <w:snapToGrid w:val="0"/>
          <w:lang w:val="fr-CH"/>
        </w:rPr>
        <w:t>’</w:t>
      </w:r>
      <w:r w:rsidR="00B05BC5" w:rsidRPr="00862E5A">
        <w:rPr>
          <w:snapToGrid w:val="0"/>
          <w:lang w:val="fr-CH"/>
        </w:rPr>
        <w:t>une série finale d</w:t>
      </w:r>
      <w:r w:rsidR="0054071D" w:rsidRPr="00862E5A">
        <w:rPr>
          <w:snapToGrid w:val="0"/>
          <w:lang w:val="fr-CH"/>
        </w:rPr>
        <w:t>’</w:t>
      </w:r>
      <w:r w:rsidR="00B05BC5" w:rsidRPr="00862E5A">
        <w:rPr>
          <w:snapToGrid w:val="0"/>
          <w:lang w:val="fr-CH"/>
        </w:rPr>
        <w:t>essais en septembre 2016.</w:t>
      </w:r>
    </w:p>
    <w:p w:rsidR="00C8526C" w:rsidRPr="00862E5A" w:rsidRDefault="00C8526C" w:rsidP="00481624">
      <w:pPr>
        <w:rPr>
          <w:lang w:val="fr-CH"/>
        </w:rPr>
      </w:pPr>
    </w:p>
    <w:p w:rsidR="00C8526C" w:rsidRPr="00862E5A" w:rsidRDefault="004D7189" w:rsidP="00B05BC5">
      <w:pPr>
        <w:rPr>
          <w:rFonts w:cs="Arial"/>
          <w:lang w:val="fr-CH"/>
        </w:rPr>
      </w:pPr>
      <w:r w:rsidRPr="00862E5A">
        <w:rPr>
          <w:rFonts w:cs="Arial"/>
        </w:rPr>
        <w:fldChar w:fldCharType="begin"/>
      </w:r>
      <w:r w:rsidRPr="00862E5A">
        <w:rPr>
          <w:rFonts w:cs="Arial"/>
          <w:lang w:val="fr-CH"/>
        </w:rPr>
        <w:instrText xml:space="preserve"> AUTONUM  </w:instrText>
      </w:r>
      <w:r w:rsidRPr="00862E5A">
        <w:rPr>
          <w:rFonts w:cs="Arial"/>
        </w:rPr>
        <w:fldChar w:fldCharType="end"/>
      </w:r>
      <w:r w:rsidRPr="00862E5A">
        <w:rPr>
          <w:rFonts w:cs="Arial"/>
          <w:lang w:val="fr-CH"/>
        </w:rPr>
        <w:tab/>
      </w:r>
      <w:r w:rsidR="00B05BC5" w:rsidRPr="00862E5A">
        <w:rPr>
          <w:rFonts w:cs="Arial"/>
          <w:lang w:val="fr-CH"/>
        </w:rPr>
        <w:t>Le</w:t>
      </w:r>
      <w:r w:rsidR="001A355B" w:rsidRPr="00862E5A">
        <w:rPr>
          <w:rFonts w:cs="Arial"/>
          <w:lang w:val="fr-CH"/>
        </w:rPr>
        <w:t>s participants étaient</w:t>
      </w:r>
      <w:r w:rsidR="00B05BC5" w:rsidRPr="00862E5A">
        <w:rPr>
          <w:rFonts w:cs="Arial"/>
          <w:lang w:val="fr-CH"/>
        </w:rPr>
        <w:t xml:space="preserve"> convenus de présenter la PV2</w:t>
      </w:r>
      <w:r w:rsidR="0054071D" w:rsidRPr="00862E5A">
        <w:rPr>
          <w:rFonts w:cs="Arial"/>
          <w:lang w:val="fr-CH"/>
        </w:rPr>
        <w:t xml:space="preserve"> au CAJ</w:t>
      </w:r>
      <w:r w:rsidR="00B05BC5" w:rsidRPr="00862E5A">
        <w:rPr>
          <w:rFonts w:cs="Arial"/>
          <w:lang w:val="fr-CH"/>
        </w:rPr>
        <w:t xml:space="preserve"> et au Comité consultatif, et de demander au Conseil d</w:t>
      </w:r>
      <w:r w:rsidR="0054071D" w:rsidRPr="00862E5A">
        <w:rPr>
          <w:rFonts w:cs="Arial"/>
          <w:lang w:val="fr-CH"/>
        </w:rPr>
        <w:t>’</w:t>
      </w:r>
      <w:r w:rsidR="00B05BC5" w:rsidRPr="00862E5A">
        <w:rPr>
          <w:rFonts w:cs="Arial"/>
          <w:lang w:val="fr-CH"/>
        </w:rPr>
        <w:t>approuver, à sa cinquantième</w:t>
      </w:r>
      <w:r w:rsidR="00A525ED" w:rsidRPr="00862E5A">
        <w:rPr>
          <w:rFonts w:cs="Arial"/>
          <w:lang w:val="fr-CH"/>
        </w:rPr>
        <w:t> </w:t>
      </w:r>
      <w:r w:rsidR="00B05BC5" w:rsidRPr="00862E5A">
        <w:rPr>
          <w:rFonts w:cs="Arial"/>
          <w:lang w:val="fr-CH"/>
        </w:rPr>
        <w:t>session ordinaire prévue à Genève le 2</w:t>
      </w:r>
      <w:r w:rsidR="0054071D" w:rsidRPr="00862E5A">
        <w:rPr>
          <w:rFonts w:cs="Arial"/>
          <w:lang w:val="fr-CH"/>
        </w:rPr>
        <w:t>8 octobre 20</w:t>
      </w:r>
      <w:r w:rsidR="00B05BC5" w:rsidRPr="00862E5A">
        <w:rPr>
          <w:rFonts w:cs="Arial"/>
          <w:lang w:val="fr-CH"/>
        </w:rPr>
        <w:t>16, le lancement du formulaire de demande électronique à la fin de</w:t>
      </w:r>
      <w:r w:rsidR="00A525ED" w:rsidRPr="00862E5A">
        <w:rPr>
          <w:rFonts w:cs="Arial"/>
          <w:lang w:val="fr-CH"/>
        </w:rPr>
        <w:t> </w:t>
      </w:r>
      <w:r w:rsidR="00B05BC5" w:rsidRPr="00862E5A">
        <w:rPr>
          <w:rFonts w:cs="Arial"/>
          <w:lang w:val="fr-CH"/>
        </w:rPr>
        <w:t>2016 ou au début de</w:t>
      </w:r>
      <w:r w:rsidR="00A525ED" w:rsidRPr="00862E5A">
        <w:rPr>
          <w:rFonts w:cs="Arial"/>
          <w:lang w:val="fr-CH"/>
        </w:rPr>
        <w:t> </w:t>
      </w:r>
      <w:r w:rsidR="00B05BC5" w:rsidRPr="00862E5A">
        <w:rPr>
          <w:rFonts w:cs="Arial"/>
          <w:lang w:val="fr-CH"/>
        </w:rPr>
        <w:t>2017.</w:t>
      </w:r>
    </w:p>
    <w:p w:rsidR="00C8526C" w:rsidRPr="00862E5A" w:rsidRDefault="00C8526C" w:rsidP="004D7189">
      <w:pPr>
        <w:rPr>
          <w:rFonts w:cs="Arial"/>
          <w:lang w:val="fr-CH"/>
        </w:rPr>
      </w:pPr>
    </w:p>
    <w:p w:rsidR="0054071D" w:rsidRPr="00862E5A" w:rsidRDefault="00E321E5" w:rsidP="00F3062C">
      <w:pPr>
        <w:pStyle w:val="Heading2"/>
        <w:rPr>
          <w:lang w:val="fr-CH"/>
        </w:rPr>
      </w:pPr>
      <w:bookmarkStart w:id="9" w:name="_Toc462922478"/>
      <w:r w:rsidRPr="00862E5A">
        <w:rPr>
          <w:lang w:val="fr-CH"/>
        </w:rPr>
        <w:t>Faits nouveaux</w:t>
      </w:r>
      <w:r w:rsidR="00F3062C" w:rsidRPr="00862E5A">
        <w:rPr>
          <w:lang w:val="fr-CH"/>
        </w:rPr>
        <w:t xml:space="preserve"> du Comité consultatif</w:t>
      </w:r>
      <w:bookmarkEnd w:id="9"/>
    </w:p>
    <w:p w:rsidR="00C8526C" w:rsidRPr="00862E5A" w:rsidRDefault="00C8526C" w:rsidP="006142BA">
      <w:pPr>
        <w:rPr>
          <w:lang w:val="fr-CH"/>
        </w:rPr>
      </w:pPr>
    </w:p>
    <w:p w:rsidR="00C8526C" w:rsidRPr="00862E5A" w:rsidRDefault="006142BA" w:rsidP="00073308">
      <w:pPr>
        <w:rPr>
          <w:spacing w:val="-2"/>
          <w:lang w:val="fr-CH"/>
        </w:rPr>
      </w:pPr>
      <w:r w:rsidRPr="00862E5A">
        <w:rPr>
          <w:spacing w:val="-2"/>
        </w:rPr>
        <w:fldChar w:fldCharType="begin"/>
      </w:r>
      <w:r w:rsidRPr="00862E5A">
        <w:rPr>
          <w:spacing w:val="-2"/>
          <w:lang w:val="fr-CH"/>
        </w:rPr>
        <w:instrText xml:space="preserve"> AUTONUM  </w:instrText>
      </w:r>
      <w:r w:rsidRPr="00862E5A">
        <w:rPr>
          <w:spacing w:val="-2"/>
        </w:rPr>
        <w:fldChar w:fldCharType="end"/>
      </w:r>
      <w:r w:rsidRPr="00862E5A">
        <w:rPr>
          <w:spacing w:val="-2"/>
          <w:lang w:val="fr-CH"/>
        </w:rPr>
        <w:tab/>
      </w:r>
      <w:r w:rsidR="00073308" w:rsidRPr="00862E5A">
        <w:rPr>
          <w:spacing w:val="-2"/>
          <w:lang w:val="fr-CH"/>
        </w:rPr>
        <w:t>À sa quatre</w:t>
      </w:r>
      <w:r w:rsidR="00BD78DD" w:rsidRPr="00862E5A">
        <w:rPr>
          <w:spacing w:val="-2"/>
          <w:lang w:val="fr-CH"/>
        </w:rPr>
        <w:noBreakHyphen/>
      </w:r>
      <w:r w:rsidR="00073308" w:rsidRPr="00862E5A">
        <w:rPr>
          <w:spacing w:val="-2"/>
          <w:lang w:val="fr-CH"/>
        </w:rPr>
        <w:t>vingt</w:t>
      </w:r>
      <w:r w:rsidR="00BD78DD" w:rsidRPr="00862E5A">
        <w:rPr>
          <w:spacing w:val="-2"/>
          <w:lang w:val="fr-CH"/>
        </w:rPr>
        <w:noBreakHyphen/>
      </w:r>
      <w:r w:rsidR="00073308" w:rsidRPr="00862E5A">
        <w:rPr>
          <w:spacing w:val="-2"/>
          <w:lang w:val="fr-CH"/>
        </w:rPr>
        <w:t>onzième</w:t>
      </w:r>
      <w:r w:rsidR="00A525ED" w:rsidRPr="00862E5A">
        <w:rPr>
          <w:spacing w:val="-2"/>
          <w:lang w:val="fr-CH"/>
        </w:rPr>
        <w:t> </w:t>
      </w:r>
      <w:r w:rsidR="00073308" w:rsidRPr="00862E5A">
        <w:rPr>
          <w:spacing w:val="-2"/>
          <w:lang w:val="fr-CH"/>
        </w:rPr>
        <w:t>session</w:t>
      </w:r>
      <w:r w:rsidR="001A355B" w:rsidRPr="00862E5A">
        <w:rPr>
          <w:spacing w:val="-2"/>
          <w:lang w:val="fr-CH"/>
        </w:rPr>
        <w:t>,</w:t>
      </w:r>
      <w:r w:rsidR="00073308" w:rsidRPr="00862E5A">
        <w:rPr>
          <w:spacing w:val="-2"/>
          <w:lang w:val="fr-CH"/>
        </w:rPr>
        <w:t xml:space="preserve"> tenue à Genève le 1</w:t>
      </w:r>
      <w:r w:rsidR="0054071D" w:rsidRPr="00862E5A">
        <w:rPr>
          <w:spacing w:val="-2"/>
          <w:lang w:val="fr-CH"/>
        </w:rPr>
        <w:t>7 mars 20</w:t>
      </w:r>
      <w:r w:rsidR="00073308" w:rsidRPr="00862E5A">
        <w:rPr>
          <w:spacing w:val="-2"/>
          <w:lang w:val="fr-CH"/>
        </w:rPr>
        <w:t>16, le Comité consultatif a pris note de l</w:t>
      </w:r>
      <w:r w:rsidR="0054071D" w:rsidRPr="00862E5A">
        <w:rPr>
          <w:spacing w:val="-2"/>
          <w:lang w:val="fr-CH"/>
        </w:rPr>
        <w:t>’</w:t>
      </w:r>
      <w:r w:rsidR="00073308" w:rsidRPr="00862E5A">
        <w:rPr>
          <w:spacing w:val="-2"/>
          <w:lang w:val="fr-CH"/>
        </w:rPr>
        <w:t>évolution des travaux concernant l</w:t>
      </w:r>
      <w:r w:rsidR="0054071D" w:rsidRPr="00862E5A">
        <w:rPr>
          <w:spacing w:val="-2"/>
          <w:lang w:val="fr-CH"/>
        </w:rPr>
        <w:t>’</w:t>
      </w:r>
      <w:r w:rsidR="00073308" w:rsidRPr="00862E5A">
        <w:rPr>
          <w:spacing w:val="-2"/>
          <w:lang w:val="fr-CH"/>
        </w:rPr>
        <w:t>élaboration d</w:t>
      </w:r>
      <w:r w:rsidR="0054071D" w:rsidRPr="00862E5A">
        <w:rPr>
          <w:spacing w:val="-2"/>
          <w:lang w:val="fr-CH"/>
        </w:rPr>
        <w:t>’</w:t>
      </w:r>
      <w:r w:rsidR="00073308" w:rsidRPr="00862E5A">
        <w:rPr>
          <w:spacing w:val="-2"/>
          <w:lang w:val="fr-CH"/>
        </w:rPr>
        <w:t>un prototype de formulaire électronique et a examiné le plan relatif à l</w:t>
      </w:r>
      <w:r w:rsidR="0054071D" w:rsidRPr="00862E5A">
        <w:rPr>
          <w:spacing w:val="-2"/>
          <w:lang w:val="fr-CH"/>
        </w:rPr>
        <w:t>’</w:t>
      </w:r>
      <w:r w:rsidR="00073308" w:rsidRPr="00862E5A">
        <w:rPr>
          <w:spacing w:val="-2"/>
          <w:lang w:val="fr-CH"/>
        </w:rPr>
        <w:t xml:space="preserve">élaboration de la </w:t>
      </w:r>
      <w:r w:rsidR="00BD78DD" w:rsidRPr="00862E5A">
        <w:rPr>
          <w:spacing w:val="-2"/>
          <w:lang w:val="fr-CH"/>
        </w:rPr>
        <w:t>version </w:t>
      </w:r>
      <w:r w:rsidR="00073308" w:rsidRPr="00862E5A">
        <w:rPr>
          <w:spacing w:val="-2"/>
          <w:lang w:val="fr-CH"/>
        </w:rPr>
        <w:t>2 (PV2) d</w:t>
      </w:r>
      <w:r w:rsidR="0054071D" w:rsidRPr="00862E5A">
        <w:rPr>
          <w:spacing w:val="-2"/>
          <w:lang w:val="fr-CH"/>
        </w:rPr>
        <w:t>’</w:t>
      </w:r>
      <w:r w:rsidR="00073308" w:rsidRPr="00862E5A">
        <w:rPr>
          <w:spacing w:val="-2"/>
          <w:lang w:val="fr-CH"/>
        </w:rPr>
        <w:t>un prototype de formulaire de demande électronique (voir les paragraphes</w:t>
      </w:r>
      <w:r w:rsidR="00A525ED" w:rsidRPr="00862E5A">
        <w:rPr>
          <w:spacing w:val="-2"/>
          <w:lang w:val="fr-CH"/>
        </w:rPr>
        <w:t> </w:t>
      </w:r>
      <w:r w:rsidR="00073308" w:rsidRPr="00862E5A">
        <w:rPr>
          <w:spacing w:val="-2"/>
          <w:lang w:val="fr-CH"/>
        </w:rPr>
        <w:t>15 à 18 du document C(</w:t>
      </w:r>
      <w:proofErr w:type="spellStart"/>
      <w:r w:rsidR="00073308" w:rsidRPr="00862E5A">
        <w:rPr>
          <w:spacing w:val="-2"/>
          <w:lang w:val="fr-CH"/>
        </w:rPr>
        <w:t>Extr</w:t>
      </w:r>
      <w:proofErr w:type="spellEnd"/>
      <w:r w:rsidR="00073308" w:rsidRPr="00862E5A">
        <w:rPr>
          <w:spacing w:val="-2"/>
          <w:lang w:val="fr-CH"/>
        </w:rPr>
        <w:t>.</w:t>
      </w:r>
      <w:r w:rsidR="00BD78DD" w:rsidRPr="00862E5A">
        <w:rPr>
          <w:spacing w:val="-2"/>
          <w:lang w:val="fr-CH"/>
        </w:rPr>
        <w:t>)/</w:t>
      </w:r>
      <w:r w:rsidR="00073308" w:rsidRPr="00862E5A">
        <w:rPr>
          <w:spacing w:val="-2"/>
          <w:lang w:val="fr-CH"/>
        </w:rPr>
        <w:t xml:space="preserve">33/3 </w:t>
      </w:r>
      <w:r w:rsidR="00A525ED" w:rsidRPr="00862E5A">
        <w:rPr>
          <w:spacing w:val="-2"/>
          <w:lang w:val="fr-CH"/>
        </w:rPr>
        <w:t>“</w:t>
      </w:r>
      <w:r w:rsidR="00073308" w:rsidRPr="00862E5A">
        <w:rPr>
          <w:spacing w:val="-2"/>
          <w:lang w:val="fr-CH"/>
        </w:rPr>
        <w:t>Compte rendu du président sur la quatre</w:t>
      </w:r>
      <w:r w:rsidR="00BD78DD" w:rsidRPr="00862E5A">
        <w:rPr>
          <w:spacing w:val="-2"/>
          <w:lang w:val="fr-CH"/>
        </w:rPr>
        <w:noBreakHyphen/>
      </w:r>
      <w:r w:rsidR="00073308" w:rsidRPr="00862E5A">
        <w:rPr>
          <w:spacing w:val="-2"/>
          <w:lang w:val="fr-CH"/>
        </w:rPr>
        <w:t>vingt</w:t>
      </w:r>
      <w:r w:rsidR="00BD78DD" w:rsidRPr="00862E5A">
        <w:rPr>
          <w:spacing w:val="-2"/>
          <w:lang w:val="fr-CH"/>
        </w:rPr>
        <w:noBreakHyphen/>
      </w:r>
      <w:r w:rsidR="00630B81">
        <w:rPr>
          <w:spacing w:val="-2"/>
          <w:lang w:val="fr-CH"/>
        </w:rPr>
        <w:t xml:space="preserve">onzième </w:t>
      </w:r>
      <w:r w:rsidR="00073308" w:rsidRPr="00862E5A">
        <w:rPr>
          <w:spacing w:val="-2"/>
          <w:lang w:val="fr-CH"/>
        </w:rPr>
        <w:t>session du Comité consultatif</w:t>
      </w:r>
      <w:r w:rsidR="00A525ED" w:rsidRPr="00862E5A">
        <w:rPr>
          <w:spacing w:val="-2"/>
          <w:lang w:val="fr-CH"/>
        </w:rPr>
        <w:t>”</w:t>
      </w:r>
      <w:r w:rsidR="00073308" w:rsidRPr="00862E5A">
        <w:rPr>
          <w:spacing w:val="-2"/>
          <w:lang w:val="fr-CH"/>
        </w:rPr>
        <w:t>).</w:t>
      </w:r>
    </w:p>
    <w:p w:rsidR="00C8526C" w:rsidRPr="00862E5A" w:rsidRDefault="00C8526C" w:rsidP="006142BA">
      <w:pPr>
        <w:rPr>
          <w:lang w:val="fr-CH"/>
        </w:rPr>
      </w:pPr>
    </w:p>
    <w:p w:rsidR="00C8526C" w:rsidRPr="00862E5A" w:rsidRDefault="006142BA" w:rsidP="00073308">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073308" w:rsidRPr="00862E5A">
        <w:rPr>
          <w:lang w:val="fr-CH"/>
        </w:rPr>
        <w:t>Le Comité consultatif a pris note du rapport verbal du Secrétaire général adjoint sur la septième réunion EAF/7, tenue le 16 mars 2016, indiquant</w:t>
      </w:r>
      <w:r w:rsidR="001A355B" w:rsidRPr="00862E5A">
        <w:rPr>
          <w:lang w:val="fr-CH"/>
        </w:rPr>
        <w:t xml:space="preserve"> que les participants à cette</w:t>
      </w:r>
      <w:r w:rsidR="00073308" w:rsidRPr="00862E5A">
        <w:rPr>
          <w:lang w:val="fr-CH"/>
        </w:rPr>
        <w:t xml:space="preserve"> réunion </w:t>
      </w:r>
      <w:r w:rsidR="001A355B" w:rsidRPr="00862E5A">
        <w:rPr>
          <w:lang w:val="fr-CH"/>
        </w:rPr>
        <w:t>étaient convenus</w:t>
      </w:r>
      <w:r w:rsidR="00937493" w:rsidRPr="00862E5A">
        <w:rPr>
          <w:lang w:val="fr-CH"/>
        </w:rPr>
        <w:t> :</w:t>
      </w:r>
    </w:p>
    <w:p w:rsidR="00C8526C" w:rsidRPr="00862E5A" w:rsidRDefault="00C8526C" w:rsidP="004D7189">
      <w:pPr>
        <w:rPr>
          <w:rFonts w:cs="Arial"/>
          <w:highlight w:val="yellow"/>
          <w:lang w:val="fr-CH"/>
        </w:rPr>
      </w:pPr>
    </w:p>
    <w:p w:rsidR="00C8526C" w:rsidRPr="00862E5A" w:rsidRDefault="00073308" w:rsidP="00073308">
      <w:pPr>
        <w:ind w:firstLine="567"/>
        <w:rPr>
          <w:lang w:val="fr-CH"/>
        </w:rPr>
      </w:pPr>
      <w:r w:rsidRPr="00862E5A">
        <w:rPr>
          <w:lang w:val="fr-CH"/>
        </w:rPr>
        <w:t>a)</w:t>
      </w:r>
      <w:r w:rsidRPr="00862E5A">
        <w:rPr>
          <w:lang w:val="fr-CH"/>
        </w:rPr>
        <w:tab/>
        <w:t xml:space="preserve">du lancement de la </w:t>
      </w:r>
      <w:r w:rsidR="00BD78DD" w:rsidRPr="00862E5A">
        <w:rPr>
          <w:lang w:val="fr-CH"/>
        </w:rPr>
        <w:t>version </w:t>
      </w:r>
      <w:r w:rsidRPr="00862E5A">
        <w:rPr>
          <w:lang w:val="fr-CH"/>
        </w:rPr>
        <w:t xml:space="preserve">2 du questionnaire technique PVP XML (version à utiliser avec la </w:t>
      </w:r>
      <w:r w:rsidR="00BD78DD" w:rsidRPr="00862E5A">
        <w:rPr>
          <w:lang w:val="fr-CH"/>
        </w:rPr>
        <w:t>version </w:t>
      </w:r>
      <w:r w:rsidRPr="00862E5A">
        <w:rPr>
          <w:lang w:val="fr-CH"/>
        </w:rPr>
        <w:t>2 du prototype (PV2))</w:t>
      </w:r>
      <w:r w:rsidR="00937493" w:rsidRPr="00862E5A">
        <w:rPr>
          <w:lang w:val="fr-CH"/>
        </w:rPr>
        <w:t>;</w:t>
      </w:r>
    </w:p>
    <w:p w:rsidR="00C8526C" w:rsidRPr="00862E5A" w:rsidRDefault="00C8526C" w:rsidP="0001362F">
      <w:pPr>
        <w:ind w:firstLine="567"/>
        <w:rPr>
          <w:lang w:val="fr-CH"/>
        </w:rPr>
      </w:pPr>
    </w:p>
    <w:p w:rsidR="00C8526C" w:rsidRDefault="00073308" w:rsidP="00073308">
      <w:pPr>
        <w:ind w:firstLine="567"/>
        <w:rPr>
          <w:lang w:val="fr-CH"/>
        </w:rPr>
      </w:pPr>
      <w:r w:rsidRPr="00862E5A">
        <w:rPr>
          <w:lang w:val="fr-CH"/>
        </w:rPr>
        <w:t>b)</w:t>
      </w:r>
      <w:r w:rsidRPr="00862E5A">
        <w:rPr>
          <w:lang w:val="fr-CH"/>
        </w:rPr>
        <w:tab/>
        <w:t>du plan présenté pour la série d</w:t>
      </w:r>
      <w:r w:rsidR="0054071D" w:rsidRPr="00862E5A">
        <w:rPr>
          <w:lang w:val="fr-CH"/>
        </w:rPr>
        <w:t>’</w:t>
      </w:r>
      <w:r w:rsidRPr="00862E5A">
        <w:rPr>
          <w:lang w:val="fr-CH"/>
        </w:rPr>
        <w:t>essais concernant la PV2;  et que les membres participants devraient</w:t>
      </w:r>
      <w:r w:rsidR="00A525ED" w:rsidRPr="00862E5A">
        <w:rPr>
          <w:lang w:val="fr-CH"/>
        </w:rPr>
        <w:t> </w:t>
      </w:r>
      <w:r w:rsidRPr="00862E5A">
        <w:rPr>
          <w:lang w:val="fr-CH"/>
        </w:rPr>
        <w:t>:</w:t>
      </w:r>
    </w:p>
    <w:p w:rsidR="00862E5A" w:rsidRPr="00862E5A" w:rsidRDefault="00862E5A" w:rsidP="00073308">
      <w:pPr>
        <w:ind w:firstLine="567"/>
        <w:rPr>
          <w:lang w:val="fr-CH"/>
        </w:rPr>
      </w:pPr>
    </w:p>
    <w:p w:rsidR="00C8526C" w:rsidRPr="00862E5A" w:rsidRDefault="009724BC" w:rsidP="009724BC">
      <w:pPr>
        <w:pStyle w:val="ListParagraph"/>
        <w:numPr>
          <w:ilvl w:val="0"/>
          <w:numId w:val="27"/>
        </w:numPr>
        <w:ind w:left="1560" w:hanging="426"/>
        <w:rPr>
          <w:lang w:val="fr-CH"/>
        </w:rPr>
      </w:pPr>
      <w:r w:rsidRPr="00862E5A">
        <w:rPr>
          <w:lang w:val="fr-CH"/>
        </w:rPr>
        <w:t>créer un compte utilisateur OMPI pour pouvoir accéder au prototype et l</w:t>
      </w:r>
      <w:r w:rsidR="0054071D" w:rsidRPr="00862E5A">
        <w:rPr>
          <w:lang w:val="fr-CH"/>
        </w:rPr>
        <w:t>’</w:t>
      </w:r>
      <w:r w:rsidRPr="00862E5A">
        <w:rPr>
          <w:lang w:val="fr-CH"/>
        </w:rPr>
        <w:t>utiliser (services de protection des obtentions végétales et obtenteurs);</w:t>
      </w:r>
    </w:p>
    <w:p w:rsidR="00C8526C" w:rsidRPr="00862E5A" w:rsidRDefault="009724BC" w:rsidP="009724BC">
      <w:pPr>
        <w:pStyle w:val="ListParagraph"/>
        <w:numPr>
          <w:ilvl w:val="0"/>
          <w:numId w:val="27"/>
        </w:numPr>
        <w:ind w:left="1560" w:hanging="426"/>
        <w:rPr>
          <w:lang w:val="fr-CH"/>
        </w:rPr>
      </w:pPr>
      <w:r w:rsidRPr="00862E5A">
        <w:rPr>
          <w:lang w:val="fr-CH"/>
        </w:rPr>
        <w:t>prévoir des clauses et des conditions en cas de besoin (services de protection des obtentions végétales);</w:t>
      </w:r>
    </w:p>
    <w:p w:rsidR="0054071D" w:rsidRPr="00862E5A" w:rsidRDefault="009724BC" w:rsidP="009724BC">
      <w:pPr>
        <w:pStyle w:val="ListParagraph"/>
        <w:numPr>
          <w:ilvl w:val="0"/>
          <w:numId w:val="27"/>
        </w:numPr>
        <w:ind w:left="1560" w:hanging="426"/>
        <w:rPr>
          <w:lang w:val="fr-CH"/>
        </w:rPr>
      </w:pPr>
      <w:r w:rsidRPr="00862E5A">
        <w:rPr>
          <w:lang w:val="fr-CH"/>
        </w:rPr>
        <w:t>vérifier la cartographie des dossiers</w:t>
      </w:r>
      <w:r w:rsidR="00A525ED" w:rsidRPr="00862E5A">
        <w:rPr>
          <w:lang w:val="fr-CH"/>
        </w:rPr>
        <w:t> </w:t>
      </w:r>
      <w:r w:rsidRPr="00862E5A">
        <w:rPr>
          <w:lang w:val="fr-CH"/>
        </w:rPr>
        <w:t>: éléments obligatoires ou facultatifs (services de protection des obtentions végétales);</w:t>
      </w:r>
    </w:p>
    <w:p w:rsidR="00C8526C" w:rsidRPr="00862E5A" w:rsidRDefault="009724BC" w:rsidP="009724BC">
      <w:pPr>
        <w:pStyle w:val="ListParagraph"/>
        <w:numPr>
          <w:ilvl w:val="0"/>
          <w:numId w:val="27"/>
        </w:numPr>
        <w:ind w:left="1560" w:hanging="426"/>
        <w:rPr>
          <w:lang w:val="fr-CH"/>
        </w:rPr>
      </w:pPr>
      <w:r w:rsidRPr="00862E5A">
        <w:rPr>
          <w:lang w:val="fr-CH"/>
        </w:rPr>
        <w:t>fournir les coordonnées bancaires et la taxe de dépôt de leur service de protection des obtentions végétales (montant et monnaie de paiement) (services de protection des obtentions végétales);</w:t>
      </w:r>
    </w:p>
    <w:p w:rsidR="00C8526C" w:rsidRPr="00862E5A" w:rsidRDefault="009724BC" w:rsidP="009724BC">
      <w:pPr>
        <w:pStyle w:val="ListParagraph"/>
        <w:numPr>
          <w:ilvl w:val="0"/>
          <w:numId w:val="27"/>
        </w:numPr>
        <w:spacing w:after="240"/>
        <w:ind w:left="1559" w:hanging="425"/>
        <w:contextualSpacing w:val="0"/>
        <w:rPr>
          <w:lang w:val="fr-CH"/>
        </w:rPr>
      </w:pPr>
      <w:r w:rsidRPr="00862E5A">
        <w:rPr>
          <w:lang w:val="fr-CH"/>
        </w:rPr>
        <w:t>développer l</w:t>
      </w:r>
      <w:r w:rsidR="0054071D" w:rsidRPr="00862E5A">
        <w:rPr>
          <w:lang w:val="fr-CH"/>
        </w:rPr>
        <w:t>’</w:t>
      </w:r>
      <w:r w:rsidRPr="00862E5A">
        <w:rPr>
          <w:lang w:val="fr-CH"/>
        </w:rPr>
        <w:t>interface client pour communiquer de système à système avec le formulaire de demande électronique (le cas échéant) (services de protection des obtentions végétales);</w:t>
      </w:r>
    </w:p>
    <w:p w:rsidR="00C8526C" w:rsidRPr="00862E5A" w:rsidRDefault="009724BC" w:rsidP="009724BC">
      <w:pPr>
        <w:spacing w:after="240"/>
        <w:ind w:firstLine="567"/>
        <w:rPr>
          <w:lang w:val="fr-CH"/>
        </w:rPr>
      </w:pPr>
      <w:r w:rsidRPr="00862E5A">
        <w:rPr>
          <w:lang w:val="fr-CH"/>
        </w:rPr>
        <w:t>c)</w:t>
      </w:r>
      <w:r w:rsidRPr="00862E5A">
        <w:rPr>
          <w:lang w:val="fr-CH"/>
        </w:rPr>
        <w:tab/>
        <w:t>que la huitième réunion en vue de l</w:t>
      </w:r>
      <w:r w:rsidR="0054071D" w:rsidRPr="00862E5A">
        <w:rPr>
          <w:lang w:val="fr-CH"/>
        </w:rPr>
        <w:t>’</w:t>
      </w:r>
      <w:r w:rsidRPr="00862E5A">
        <w:rPr>
          <w:lang w:val="fr-CH"/>
        </w:rPr>
        <w:t>élaboration d</w:t>
      </w:r>
      <w:r w:rsidR="0054071D" w:rsidRPr="00862E5A">
        <w:rPr>
          <w:lang w:val="fr-CH"/>
        </w:rPr>
        <w:t>’</w:t>
      </w:r>
      <w:r w:rsidRPr="00862E5A">
        <w:rPr>
          <w:lang w:val="fr-CH"/>
        </w:rPr>
        <w:t>un prototype de formulaire électronique (EAF/8) se tiendrait à Genève le lundi 2</w:t>
      </w:r>
      <w:r w:rsidR="0054071D" w:rsidRPr="00862E5A">
        <w:rPr>
          <w:lang w:val="fr-CH"/>
        </w:rPr>
        <w:t>4 octobre 20</w:t>
      </w:r>
      <w:r w:rsidRPr="00862E5A">
        <w:rPr>
          <w:lang w:val="fr-CH"/>
        </w:rPr>
        <w:t xml:space="preserve">16 à </w:t>
      </w:r>
      <w:r w:rsidR="00BD78DD" w:rsidRPr="00862E5A">
        <w:rPr>
          <w:lang w:val="fr-CH"/>
        </w:rPr>
        <w:t>18 </w:t>
      </w:r>
      <w:r w:rsidRPr="00862E5A">
        <w:rPr>
          <w:lang w:val="fr-CH"/>
        </w:rPr>
        <w:t>heures.</w:t>
      </w:r>
    </w:p>
    <w:p w:rsidR="0054071D" w:rsidRPr="00862E5A" w:rsidRDefault="00E94684" w:rsidP="009724BC">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9724BC" w:rsidRPr="00862E5A">
        <w:rPr>
          <w:lang w:val="fr-CH"/>
        </w:rPr>
        <w:t>En ce qui concerne l</w:t>
      </w:r>
      <w:r w:rsidR="0054071D" w:rsidRPr="00862E5A">
        <w:rPr>
          <w:lang w:val="fr-CH"/>
        </w:rPr>
        <w:t>’</w:t>
      </w:r>
      <w:r w:rsidR="009724BC" w:rsidRPr="00862E5A">
        <w:rPr>
          <w:lang w:val="fr-CH"/>
        </w:rPr>
        <w:t>éventuelle mise en œuvre d</w:t>
      </w:r>
      <w:r w:rsidR="0054071D" w:rsidRPr="00862E5A">
        <w:rPr>
          <w:lang w:val="fr-CH"/>
        </w:rPr>
        <w:t>’</w:t>
      </w:r>
      <w:r w:rsidR="009724BC" w:rsidRPr="00862E5A">
        <w:rPr>
          <w:lang w:val="fr-CH"/>
        </w:rPr>
        <w:t>un système opérat</w:t>
      </w:r>
      <w:r w:rsidR="001A355B" w:rsidRPr="00862E5A">
        <w:rPr>
          <w:lang w:val="fr-CH"/>
        </w:rPr>
        <w:t>ionnel, le Comité consultatif était</w:t>
      </w:r>
      <w:r w:rsidR="009724BC" w:rsidRPr="00862E5A">
        <w:rPr>
          <w:lang w:val="fr-CH"/>
        </w:rPr>
        <w:t xml:space="preserve"> convenu de ce qui suit</w:t>
      </w:r>
      <w:r w:rsidR="00A525ED" w:rsidRPr="00862E5A">
        <w:rPr>
          <w:lang w:val="fr-CH"/>
        </w:rPr>
        <w:t> </w:t>
      </w:r>
      <w:r w:rsidR="009724BC" w:rsidRPr="00862E5A">
        <w:rPr>
          <w:lang w:val="fr-CH"/>
        </w:rPr>
        <w:t>:</w:t>
      </w:r>
    </w:p>
    <w:p w:rsidR="00C8526C" w:rsidRPr="00862E5A" w:rsidRDefault="00C8526C" w:rsidP="00E94684">
      <w:pPr>
        <w:rPr>
          <w:lang w:val="fr-CH"/>
        </w:rPr>
      </w:pPr>
    </w:p>
    <w:p w:rsidR="00C8526C" w:rsidRPr="00862E5A" w:rsidRDefault="009724BC" w:rsidP="009724BC">
      <w:pPr>
        <w:ind w:firstLine="567"/>
        <w:rPr>
          <w:lang w:val="fr-CH"/>
        </w:rPr>
      </w:pPr>
      <w:r w:rsidRPr="00862E5A">
        <w:rPr>
          <w:lang w:val="fr-CH"/>
        </w:rPr>
        <w:t>a)</w:t>
      </w:r>
      <w:r w:rsidRPr="00862E5A">
        <w:rPr>
          <w:lang w:val="fr-CH"/>
        </w:rPr>
        <w:tab/>
        <w:t>toutes les conditions juridiques des services de protection des obtentions végétales concernés devraient être remplies</w:t>
      </w:r>
    </w:p>
    <w:p w:rsidR="00C8526C" w:rsidRPr="00862E5A" w:rsidRDefault="009724BC" w:rsidP="009724BC">
      <w:pPr>
        <w:pStyle w:val="ListParagraph"/>
        <w:numPr>
          <w:ilvl w:val="0"/>
          <w:numId w:val="28"/>
        </w:numPr>
        <w:ind w:left="1701" w:hanging="567"/>
        <w:rPr>
          <w:lang w:val="fr-CH"/>
        </w:rPr>
      </w:pPr>
      <w:r w:rsidRPr="00862E5A">
        <w:rPr>
          <w:lang w:val="fr-CH"/>
        </w:rPr>
        <w:t>par exemple, afin de préciser que le formulaire de demande électronique ne représente pas une étape intermédiaire dans le processus de dépôt de la deman</w:t>
      </w:r>
      <w:r w:rsidR="00BD78DD" w:rsidRPr="00862E5A">
        <w:rPr>
          <w:lang w:val="fr-CH"/>
        </w:rPr>
        <w:t>de.  La</w:t>
      </w:r>
      <w:r w:rsidRPr="00862E5A">
        <w:rPr>
          <w:lang w:val="fr-CH"/>
        </w:rPr>
        <w:t xml:space="preserve"> demande serait faite par l</w:t>
      </w:r>
      <w:r w:rsidR="0054071D" w:rsidRPr="00862E5A">
        <w:rPr>
          <w:lang w:val="fr-CH"/>
        </w:rPr>
        <w:t>’</w:t>
      </w:r>
      <w:r w:rsidRPr="00862E5A">
        <w:rPr>
          <w:lang w:val="fr-CH"/>
        </w:rPr>
        <w:t>utilisateur auprès du service de protection des obtentions végétales concerné;</w:t>
      </w:r>
    </w:p>
    <w:p w:rsidR="00C8526C" w:rsidRPr="00862E5A" w:rsidRDefault="00C8526C" w:rsidP="00E94684">
      <w:pPr>
        <w:ind w:left="1276" w:hanging="567"/>
        <w:rPr>
          <w:lang w:val="fr-CH"/>
        </w:rPr>
      </w:pPr>
    </w:p>
    <w:p w:rsidR="00C8526C" w:rsidRPr="00862E5A" w:rsidRDefault="009724BC" w:rsidP="009724BC">
      <w:pPr>
        <w:ind w:firstLine="567"/>
        <w:rPr>
          <w:lang w:val="fr-CH"/>
        </w:rPr>
      </w:pPr>
      <w:r w:rsidRPr="00862E5A">
        <w:rPr>
          <w:lang w:val="fr-CH"/>
        </w:rPr>
        <w:t>b)</w:t>
      </w:r>
      <w:r w:rsidRPr="00862E5A">
        <w:rPr>
          <w:lang w:val="fr-CH"/>
        </w:rPr>
        <w:tab/>
        <w:t>toutes les questions seraient disponibles dans les langues des membres participants de l</w:t>
      </w:r>
      <w:r w:rsidR="0054071D" w:rsidRPr="00862E5A">
        <w:rPr>
          <w:lang w:val="fr-CH"/>
        </w:rPr>
        <w:t>’</w:t>
      </w:r>
      <w:r w:rsidRPr="00862E5A">
        <w:rPr>
          <w:lang w:val="fr-CH"/>
        </w:rPr>
        <w:t>UPOV;</w:t>
      </w:r>
    </w:p>
    <w:p w:rsidR="00C8526C" w:rsidRPr="00862E5A" w:rsidRDefault="00C8526C" w:rsidP="00E94684">
      <w:pPr>
        <w:ind w:left="1276" w:hanging="567"/>
        <w:rPr>
          <w:lang w:val="fr-CH"/>
        </w:rPr>
      </w:pPr>
    </w:p>
    <w:p w:rsidR="00C8526C" w:rsidRPr="00862E5A" w:rsidRDefault="009724BC" w:rsidP="009724BC">
      <w:pPr>
        <w:ind w:firstLine="567"/>
        <w:rPr>
          <w:lang w:val="fr-CH"/>
        </w:rPr>
      </w:pPr>
      <w:r w:rsidRPr="00862E5A">
        <w:rPr>
          <w:lang w:val="fr-CH"/>
        </w:rPr>
        <w:t>c)</w:t>
      </w:r>
      <w:r w:rsidRPr="00862E5A">
        <w:rPr>
          <w:lang w:val="fr-CH"/>
        </w:rPr>
        <w:tab/>
        <w:t>les utilisateurs seraient tenus de fournir des renseignements (réponses) dans une langue acceptée par l</w:t>
      </w:r>
      <w:r w:rsidR="0054071D" w:rsidRPr="00862E5A">
        <w:rPr>
          <w:lang w:val="fr-CH"/>
        </w:rPr>
        <w:t>’</w:t>
      </w:r>
      <w:r w:rsidRPr="00862E5A">
        <w:rPr>
          <w:lang w:val="fr-CH"/>
        </w:rPr>
        <w:t>autorité concernée (comme indiqué dans le formulaire);</w:t>
      </w:r>
    </w:p>
    <w:p w:rsidR="00C8526C" w:rsidRPr="00862E5A" w:rsidRDefault="00C8526C" w:rsidP="00E94684">
      <w:pPr>
        <w:ind w:left="1276" w:hanging="567"/>
        <w:rPr>
          <w:lang w:val="fr-CH"/>
        </w:rPr>
      </w:pPr>
    </w:p>
    <w:p w:rsidR="00C8526C" w:rsidRPr="00862E5A" w:rsidRDefault="009724BC" w:rsidP="009724BC">
      <w:pPr>
        <w:ind w:firstLine="567"/>
        <w:rPr>
          <w:lang w:val="fr-CH"/>
        </w:rPr>
      </w:pPr>
      <w:r w:rsidRPr="00862E5A">
        <w:rPr>
          <w:lang w:val="fr-CH"/>
        </w:rPr>
        <w:t>d)</w:t>
      </w:r>
      <w:r w:rsidRPr="00862E5A">
        <w:rPr>
          <w:lang w:val="fr-CH"/>
        </w:rPr>
        <w:tab/>
        <w:t>les deux</w:t>
      </w:r>
      <w:r w:rsidR="00A525ED" w:rsidRPr="00862E5A">
        <w:rPr>
          <w:lang w:val="fr-CH"/>
        </w:rPr>
        <w:t> </w:t>
      </w:r>
      <w:r w:rsidRPr="00862E5A">
        <w:rPr>
          <w:lang w:val="fr-CH"/>
        </w:rPr>
        <w:t>options ci</w:t>
      </w:r>
      <w:r w:rsidR="00BD78DD" w:rsidRPr="00862E5A">
        <w:rPr>
          <w:lang w:val="fr-CH"/>
        </w:rPr>
        <w:noBreakHyphen/>
      </w:r>
      <w:r w:rsidRPr="00862E5A">
        <w:rPr>
          <w:lang w:val="fr-CH"/>
        </w:rPr>
        <w:t>après concernant l</w:t>
      </w:r>
      <w:r w:rsidR="0054071D" w:rsidRPr="00862E5A">
        <w:rPr>
          <w:lang w:val="fr-CH"/>
        </w:rPr>
        <w:t>’</w:t>
      </w:r>
      <w:r w:rsidRPr="00862E5A">
        <w:rPr>
          <w:lang w:val="fr-CH"/>
        </w:rPr>
        <w:t>intégration des systèmes des services de protection des obtentions végétales</w:t>
      </w:r>
      <w:r w:rsidR="00A525ED" w:rsidRPr="00862E5A">
        <w:rPr>
          <w:lang w:val="fr-CH"/>
        </w:rPr>
        <w:t> </w:t>
      </w:r>
      <w:r w:rsidRPr="00862E5A">
        <w:rPr>
          <w:lang w:val="fr-CH"/>
        </w:rPr>
        <w:t>:</w:t>
      </w:r>
    </w:p>
    <w:p w:rsidR="00C8526C" w:rsidRPr="00862E5A" w:rsidRDefault="009724BC" w:rsidP="009724BC">
      <w:pPr>
        <w:ind w:left="1701" w:hanging="567"/>
        <w:rPr>
          <w:lang w:val="fr-CH"/>
        </w:rPr>
      </w:pPr>
      <w:r w:rsidRPr="00862E5A">
        <w:rPr>
          <w:lang w:val="fr-CH"/>
        </w:rPr>
        <w:t>i)</w:t>
      </w:r>
      <w:r w:rsidRPr="00862E5A">
        <w:rPr>
          <w:lang w:val="fr-CH"/>
        </w:rPr>
        <w:tab/>
        <w:t>cas n°</w:t>
      </w:r>
      <w:r w:rsidR="00A525ED" w:rsidRPr="00862E5A">
        <w:rPr>
          <w:lang w:val="fr-CH"/>
        </w:rPr>
        <w:t> </w:t>
      </w:r>
      <w:r w:rsidRPr="00862E5A">
        <w:rPr>
          <w:lang w:val="fr-CH"/>
        </w:rPr>
        <w:t>1</w:t>
      </w:r>
      <w:r w:rsidR="00A525ED" w:rsidRPr="00862E5A">
        <w:rPr>
          <w:lang w:val="fr-CH"/>
        </w:rPr>
        <w:t> </w:t>
      </w:r>
      <w:r w:rsidRPr="00862E5A">
        <w:rPr>
          <w:lang w:val="fr-CH"/>
        </w:rPr>
        <w:t>: les services de protection des obtentions végétales qui ne disposent pas d</w:t>
      </w:r>
      <w:r w:rsidR="0054071D" w:rsidRPr="00862E5A">
        <w:rPr>
          <w:lang w:val="fr-CH"/>
        </w:rPr>
        <w:t>’</w:t>
      </w:r>
      <w:r w:rsidRPr="00862E5A">
        <w:rPr>
          <w:lang w:val="fr-CH"/>
        </w:rPr>
        <w:t>un système électronique, ou qui ne souhaitent pas que leur système soit intégré au formulaire de demande électronique, recevraient les données relatives à la demande</w:t>
      </w:r>
      <w:r w:rsidR="00A525ED" w:rsidRPr="00862E5A">
        <w:rPr>
          <w:lang w:val="fr-CH"/>
        </w:rPr>
        <w:t> </w:t>
      </w:r>
      <w:r w:rsidRPr="00862E5A">
        <w:rPr>
          <w:lang w:val="fr-CH"/>
        </w:rPr>
        <w:t>:</w:t>
      </w:r>
    </w:p>
    <w:p w:rsidR="00C8526C" w:rsidRPr="00862E5A" w:rsidRDefault="00BD78DD" w:rsidP="009724BC">
      <w:pPr>
        <w:ind w:left="1701"/>
        <w:rPr>
          <w:lang w:val="fr-CH"/>
        </w:rPr>
      </w:pPr>
      <w:r w:rsidRPr="00862E5A">
        <w:rPr>
          <w:lang w:val="fr-CH"/>
        </w:rPr>
        <w:t>–</w:t>
      </w:r>
      <w:r w:rsidR="001A355B" w:rsidRPr="00862E5A">
        <w:rPr>
          <w:lang w:val="fr-CH"/>
        </w:rPr>
        <w:tab/>
      </w:r>
      <w:r w:rsidR="009724BC" w:rsidRPr="00862E5A">
        <w:rPr>
          <w:lang w:val="fr-CH"/>
        </w:rPr>
        <w:t>par courrier électronique, ou</w:t>
      </w:r>
    </w:p>
    <w:p w:rsidR="00C8526C" w:rsidRPr="00862E5A" w:rsidRDefault="00BD78DD" w:rsidP="009724BC">
      <w:pPr>
        <w:ind w:left="1701"/>
        <w:rPr>
          <w:lang w:val="fr-CH"/>
        </w:rPr>
      </w:pPr>
      <w:r w:rsidRPr="00862E5A">
        <w:rPr>
          <w:lang w:val="fr-CH"/>
        </w:rPr>
        <w:t>–</w:t>
      </w:r>
      <w:r w:rsidR="009724BC" w:rsidRPr="00862E5A">
        <w:rPr>
          <w:lang w:val="fr-CH"/>
        </w:rPr>
        <w:tab/>
        <w:t>par voie postale ou livraison en main propre</w:t>
      </w:r>
    </w:p>
    <w:p w:rsidR="00C8526C" w:rsidRPr="00862E5A" w:rsidRDefault="009724BC" w:rsidP="009724BC">
      <w:pPr>
        <w:ind w:left="1701" w:hanging="567"/>
        <w:rPr>
          <w:lang w:val="fr-CH"/>
        </w:rPr>
      </w:pPr>
      <w:r w:rsidRPr="00862E5A">
        <w:rPr>
          <w:lang w:val="fr-CH"/>
        </w:rPr>
        <w:t>ii)</w:t>
      </w:r>
      <w:r w:rsidRPr="00862E5A">
        <w:rPr>
          <w:lang w:val="fr-CH"/>
        </w:rPr>
        <w:tab/>
        <w:t>cas n°</w:t>
      </w:r>
      <w:r w:rsidR="00A525ED" w:rsidRPr="00862E5A">
        <w:rPr>
          <w:lang w:val="fr-CH"/>
        </w:rPr>
        <w:t> </w:t>
      </w:r>
      <w:r w:rsidRPr="00862E5A">
        <w:rPr>
          <w:lang w:val="fr-CH"/>
        </w:rPr>
        <w:t>2</w:t>
      </w:r>
      <w:r w:rsidR="00A525ED" w:rsidRPr="00862E5A">
        <w:rPr>
          <w:lang w:val="fr-CH"/>
        </w:rPr>
        <w:t> </w:t>
      </w:r>
      <w:r w:rsidRPr="00862E5A">
        <w:rPr>
          <w:lang w:val="fr-CH"/>
        </w:rPr>
        <w:t>: communication système à système</w:t>
      </w:r>
    </w:p>
    <w:p w:rsidR="00C8526C" w:rsidRPr="00862E5A" w:rsidRDefault="00BD78DD" w:rsidP="009724BC">
      <w:pPr>
        <w:ind w:left="1701"/>
        <w:rPr>
          <w:lang w:val="fr-CH"/>
        </w:rPr>
      </w:pPr>
      <w:r w:rsidRPr="00862E5A">
        <w:rPr>
          <w:lang w:val="fr-CH"/>
        </w:rPr>
        <w:t>–</w:t>
      </w:r>
      <w:r w:rsidR="009724BC" w:rsidRPr="00862E5A">
        <w:rPr>
          <w:lang w:val="fr-CH"/>
        </w:rPr>
        <w:tab/>
        <w:t>synchronisation des données relatives à la demande</w:t>
      </w:r>
    </w:p>
    <w:p w:rsidR="00C8526C" w:rsidRPr="00862E5A" w:rsidRDefault="00BD78DD" w:rsidP="009724BC">
      <w:pPr>
        <w:ind w:left="1701"/>
        <w:rPr>
          <w:lang w:val="fr-CH"/>
        </w:rPr>
      </w:pPr>
      <w:r w:rsidRPr="00862E5A">
        <w:rPr>
          <w:lang w:val="fr-CH"/>
        </w:rPr>
        <w:t>–</w:t>
      </w:r>
      <w:r w:rsidR="009724BC" w:rsidRPr="00862E5A">
        <w:rPr>
          <w:lang w:val="fr-CH"/>
        </w:rPr>
        <w:tab/>
        <w:t>validation des données relatives à la demande et autorisation par l</w:t>
      </w:r>
      <w:r w:rsidR="0054071D" w:rsidRPr="00862E5A">
        <w:rPr>
          <w:lang w:val="fr-CH"/>
        </w:rPr>
        <w:t>’</w:t>
      </w:r>
      <w:r w:rsidR="009724BC" w:rsidRPr="00862E5A">
        <w:rPr>
          <w:lang w:val="fr-CH"/>
        </w:rPr>
        <w:t>intermédiaire d</w:t>
      </w:r>
      <w:r w:rsidR="0054071D" w:rsidRPr="00862E5A">
        <w:rPr>
          <w:lang w:val="fr-CH"/>
        </w:rPr>
        <w:t>’</w:t>
      </w:r>
      <w:r w:rsidR="009724BC" w:rsidRPr="00862E5A">
        <w:rPr>
          <w:lang w:val="fr-CH"/>
        </w:rPr>
        <w:t>une application Web;</w:t>
      </w:r>
    </w:p>
    <w:p w:rsidR="00C8526C" w:rsidRPr="00862E5A" w:rsidRDefault="00C8526C" w:rsidP="00E94684">
      <w:pPr>
        <w:ind w:left="1276" w:hanging="567"/>
        <w:rPr>
          <w:lang w:val="fr-CH"/>
        </w:rPr>
      </w:pPr>
    </w:p>
    <w:p w:rsidR="00C8526C" w:rsidRPr="00862E5A" w:rsidRDefault="009724BC" w:rsidP="009724BC">
      <w:pPr>
        <w:ind w:firstLine="567"/>
        <w:rPr>
          <w:lang w:val="fr-CH"/>
        </w:rPr>
      </w:pPr>
      <w:r w:rsidRPr="00862E5A">
        <w:rPr>
          <w:lang w:val="fr-CH"/>
        </w:rPr>
        <w:t>e)</w:t>
      </w:r>
      <w:r w:rsidRPr="00862E5A">
        <w:rPr>
          <w:lang w:val="fr-CH"/>
        </w:rPr>
        <w:tab/>
        <w:t>toutes les données seront cryptées et considérées comme confidentielles;</w:t>
      </w:r>
    </w:p>
    <w:p w:rsidR="00C8526C" w:rsidRPr="00862E5A" w:rsidRDefault="00C8526C" w:rsidP="009D5771">
      <w:pPr>
        <w:ind w:firstLine="567"/>
        <w:rPr>
          <w:lang w:val="fr-CH"/>
        </w:rPr>
      </w:pPr>
    </w:p>
    <w:p w:rsidR="00C8526C" w:rsidRPr="00862E5A" w:rsidRDefault="009724BC" w:rsidP="009724BC">
      <w:pPr>
        <w:ind w:firstLine="567"/>
        <w:rPr>
          <w:lang w:val="fr-CH"/>
        </w:rPr>
      </w:pPr>
      <w:r w:rsidRPr="00862E5A">
        <w:rPr>
          <w:lang w:val="fr-CH"/>
        </w:rPr>
        <w:t>f)</w:t>
      </w:r>
      <w:r w:rsidRPr="00862E5A">
        <w:rPr>
          <w:lang w:val="fr-CH"/>
        </w:rPr>
        <w:tab/>
        <w:t>le système de formulaire de demande électronique devrait permettre, le cas échéant, la perception des taxes des services de protection des obtentions végétales par l</w:t>
      </w:r>
      <w:r w:rsidR="0054071D" w:rsidRPr="00862E5A">
        <w:rPr>
          <w:lang w:val="fr-CH"/>
        </w:rPr>
        <w:t>’</w:t>
      </w:r>
      <w:r w:rsidRPr="00862E5A">
        <w:rPr>
          <w:lang w:val="fr-CH"/>
        </w:rPr>
        <w:t>UPOV et leur distribution à ces services dans un format et une monnaie définis par eux;</w:t>
      </w:r>
    </w:p>
    <w:p w:rsidR="00C8526C" w:rsidRPr="00862E5A" w:rsidRDefault="00C8526C" w:rsidP="009D5771">
      <w:pPr>
        <w:ind w:firstLine="567"/>
        <w:rPr>
          <w:lang w:val="fr-CH"/>
        </w:rPr>
      </w:pPr>
    </w:p>
    <w:p w:rsidR="00C8526C" w:rsidRPr="00862E5A" w:rsidRDefault="009724BC" w:rsidP="009724BC">
      <w:pPr>
        <w:ind w:firstLine="567"/>
        <w:rPr>
          <w:lang w:val="fr-CH"/>
        </w:rPr>
      </w:pPr>
      <w:r w:rsidRPr="00862E5A">
        <w:rPr>
          <w:lang w:val="fr-CH"/>
        </w:rPr>
        <w:t>g)</w:t>
      </w:r>
      <w:r w:rsidRPr="00862E5A">
        <w:rPr>
          <w:lang w:val="fr-CH"/>
        </w:rPr>
        <w:tab/>
        <w:t>la mise en œuvre du formulaire de demande électronique n</w:t>
      </w:r>
      <w:r w:rsidR="0054071D" w:rsidRPr="00862E5A">
        <w:rPr>
          <w:lang w:val="fr-CH"/>
        </w:rPr>
        <w:t>’</w:t>
      </w:r>
      <w:r w:rsidRPr="00862E5A">
        <w:rPr>
          <w:lang w:val="fr-CH"/>
        </w:rPr>
        <w:t>aurait pas d</w:t>
      </w:r>
      <w:r w:rsidR="0054071D" w:rsidRPr="00862E5A">
        <w:rPr>
          <w:lang w:val="fr-CH"/>
        </w:rPr>
        <w:t>’</w:t>
      </w:r>
      <w:r w:rsidRPr="00862E5A">
        <w:rPr>
          <w:lang w:val="fr-CH"/>
        </w:rPr>
        <w:t>incidence sur les taxes perçues par les services de protection des obtentions végétales pour chaque demande;</w:t>
      </w:r>
    </w:p>
    <w:p w:rsidR="00C8526C" w:rsidRPr="00862E5A" w:rsidRDefault="00C8526C" w:rsidP="009D5771">
      <w:pPr>
        <w:ind w:firstLine="567"/>
        <w:rPr>
          <w:lang w:val="fr-CH"/>
        </w:rPr>
      </w:pPr>
    </w:p>
    <w:p w:rsidR="00C8526C" w:rsidRDefault="009724BC" w:rsidP="00862E5A">
      <w:pPr>
        <w:keepNext/>
        <w:ind w:firstLine="567"/>
        <w:rPr>
          <w:lang w:val="fr-CH"/>
        </w:rPr>
      </w:pPr>
      <w:r w:rsidRPr="00862E5A">
        <w:rPr>
          <w:lang w:val="fr-CH"/>
        </w:rPr>
        <w:t>h)</w:t>
      </w:r>
      <w:r w:rsidRPr="00862E5A">
        <w:rPr>
          <w:lang w:val="fr-CH"/>
        </w:rPr>
        <w:tab/>
        <w:t xml:space="preserve">paiement pour couvrir les coûts du formulaire de demande électronique, </w:t>
      </w:r>
      <w:r w:rsidR="0054071D" w:rsidRPr="00862E5A">
        <w:rPr>
          <w:lang w:val="fr-CH"/>
        </w:rPr>
        <w:t>y compris</w:t>
      </w:r>
      <w:r w:rsidRPr="00862E5A">
        <w:rPr>
          <w:lang w:val="fr-CH"/>
        </w:rPr>
        <w:t xml:space="preserve"> le montant prélevé par l</w:t>
      </w:r>
      <w:r w:rsidR="0054071D" w:rsidRPr="00862E5A">
        <w:rPr>
          <w:lang w:val="fr-CH"/>
        </w:rPr>
        <w:t>’</w:t>
      </w:r>
      <w:r w:rsidRPr="00862E5A">
        <w:rPr>
          <w:lang w:val="fr-CH"/>
        </w:rPr>
        <w:t>UPOV par demande</w:t>
      </w:r>
      <w:r w:rsidR="00A525ED" w:rsidRPr="00862E5A">
        <w:rPr>
          <w:lang w:val="fr-CH"/>
        </w:rPr>
        <w:t> </w:t>
      </w:r>
      <w:r w:rsidRPr="00862E5A">
        <w:rPr>
          <w:lang w:val="fr-CH"/>
        </w:rPr>
        <w:t>:</w:t>
      </w:r>
    </w:p>
    <w:p w:rsidR="00C8526C" w:rsidRPr="00862E5A" w:rsidRDefault="009724BC" w:rsidP="00630B81">
      <w:pPr>
        <w:pStyle w:val="ListParagraph"/>
        <w:keepNext/>
        <w:numPr>
          <w:ilvl w:val="0"/>
          <w:numId w:val="28"/>
        </w:numPr>
        <w:tabs>
          <w:tab w:val="left" w:pos="1560"/>
        </w:tabs>
        <w:ind w:left="1134" w:firstLine="0"/>
        <w:rPr>
          <w:lang w:val="fr-CH"/>
        </w:rPr>
      </w:pPr>
      <w:r w:rsidRPr="00862E5A">
        <w:rPr>
          <w:lang w:val="fr-CH"/>
        </w:rPr>
        <w:t>150</w:t>
      </w:r>
      <w:r w:rsidR="00A525ED" w:rsidRPr="00862E5A">
        <w:rPr>
          <w:lang w:val="fr-CH"/>
        </w:rPr>
        <w:t> </w:t>
      </w:r>
      <w:r w:rsidRPr="00862E5A">
        <w:rPr>
          <w:lang w:val="fr-CH"/>
        </w:rPr>
        <w:t>francs suisses pour les demandes soumises en</w:t>
      </w:r>
      <w:r w:rsidR="00A525ED" w:rsidRPr="00862E5A">
        <w:rPr>
          <w:lang w:val="fr-CH"/>
        </w:rPr>
        <w:t> </w:t>
      </w:r>
      <w:r w:rsidRPr="00862E5A">
        <w:rPr>
          <w:lang w:val="fr-CH"/>
        </w:rPr>
        <w:t>2017</w:t>
      </w:r>
      <w:r w:rsidR="00BD78DD" w:rsidRPr="00862E5A">
        <w:rPr>
          <w:lang w:val="fr-CH"/>
        </w:rPr>
        <w:noBreakHyphen/>
      </w:r>
      <w:r w:rsidRPr="00862E5A">
        <w:rPr>
          <w:lang w:val="fr-CH"/>
        </w:rPr>
        <w:t>2018</w:t>
      </w:r>
    </w:p>
    <w:p w:rsidR="00C8526C" w:rsidRPr="00862E5A" w:rsidRDefault="009724BC" w:rsidP="009724BC">
      <w:pPr>
        <w:pStyle w:val="ListParagraph"/>
        <w:numPr>
          <w:ilvl w:val="0"/>
          <w:numId w:val="28"/>
        </w:numPr>
        <w:tabs>
          <w:tab w:val="left" w:pos="1560"/>
        </w:tabs>
        <w:ind w:left="1134" w:firstLine="0"/>
        <w:rPr>
          <w:lang w:val="fr-CH"/>
        </w:rPr>
      </w:pPr>
      <w:r w:rsidRPr="00862E5A">
        <w:rPr>
          <w:lang w:val="fr-CH"/>
        </w:rPr>
        <w:t>250</w:t>
      </w:r>
      <w:r w:rsidR="00A525ED" w:rsidRPr="00862E5A">
        <w:rPr>
          <w:lang w:val="fr-CH"/>
        </w:rPr>
        <w:t> </w:t>
      </w:r>
      <w:r w:rsidRPr="00862E5A">
        <w:rPr>
          <w:lang w:val="fr-CH"/>
        </w:rPr>
        <w:t>francs suisses pour les demandes soumises à partir de</w:t>
      </w:r>
      <w:r w:rsidR="00A525ED" w:rsidRPr="00862E5A">
        <w:rPr>
          <w:lang w:val="fr-CH"/>
        </w:rPr>
        <w:t> </w:t>
      </w:r>
      <w:r w:rsidRPr="00862E5A">
        <w:rPr>
          <w:lang w:val="fr-CH"/>
        </w:rPr>
        <w:t>2019;</w:t>
      </w:r>
    </w:p>
    <w:p w:rsidR="00C8526C" w:rsidRPr="00862E5A" w:rsidRDefault="00C8526C" w:rsidP="00E94684">
      <w:pPr>
        <w:ind w:left="1276" w:hanging="567"/>
        <w:rPr>
          <w:lang w:val="fr-CH"/>
        </w:rPr>
      </w:pPr>
    </w:p>
    <w:p w:rsidR="00C8526C" w:rsidRPr="00862E5A" w:rsidRDefault="009724BC" w:rsidP="009724BC">
      <w:pPr>
        <w:ind w:firstLine="567"/>
        <w:rPr>
          <w:lang w:val="fr-CH"/>
        </w:rPr>
      </w:pPr>
      <w:r w:rsidRPr="00862E5A">
        <w:rPr>
          <w:lang w:val="fr-CH"/>
        </w:rPr>
        <w:t>i)</w:t>
      </w:r>
      <w:r w:rsidRPr="00862E5A">
        <w:rPr>
          <w:lang w:val="fr-CH"/>
        </w:rPr>
        <w:tab/>
        <w:t>un règlement administratif et financier et son règlement d</w:t>
      </w:r>
      <w:r w:rsidR="0054071D" w:rsidRPr="00862E5A">
        <w:rPr>
          <w:lang w:val="fr-CH"/>
        </w:rPr>
        <w:t>’</w:t>
      </w:r>
      <w:r w:rsidRPr="00862E5A">
        <w:rPr>
          <w:lang w:val="fr-CH"/>
        </w:rPr>
        <w:t>exécution seraient présentés pour approbation à la huitième réunion en vue de l</w:t>
      </w:r>
      <w:r w:rsidR="0054071D" w:rsidRPr="00862E5A">
        <w:rPr>
          <w:lang w:val="fr-CH"/>
        </w:rPr>
        <w:t>’</w:t>
      </w:r>
      <w:r w:rsidRPr="00862E5A">
        <w:rPr>
          <w:lang w:val="fr-CH"/>
        </w:rPr>
        <w:t>élaboration d</w:t>
      </w:r>
      <w:r w:rsidR="0054071D" w:rsidRPr="00862E5A">
        <w:rPr>
          <w:lang w:val="fr-CH"/>
        </w:rPr>
        <w:t>’</w:t>
      </w:r>
      <w:r w:rsidRPr="00862E5A">
        <w:rPr>
          <w:lang w:val="fr-CH"/>
        </w:rPr>
        <w:t>un prototype de formulaire électronique;</w:t>
      </w:r>
    </w:p>
    <w:p w:rsidR="00C8526C" w:rsidRPr="00862E5A" w:rsidRDefault="00C8526C" w:rsidP="009D5771">
      <w:pPr>
        <w:ind w:firstLine="567"/>
        <w:rPr>
          <w:lang w:val="fr-CH"/>
        </w:rPr>
      </w:pPr>
    </w:p>
    <w:p w:rsidR="00C8526C" w:rsidRPr="00862E5A" w:rsidRDefault="009724BC" w:rsidP="009724BC">
      <w:pPr>
        <w:ind w:firstLine="567"/>
        <w:rPr>
          <w:lang w:val="fr-CH"/>
        </w:rPr>
      </w:pPr>
      <w:r w:rsidRPr="00862E5A">
        <w:rPr>
          <w:lang w:val="fr-CH"/>
        </w:rPr>
        <w:t>j)</w:t>
      </w:r>
      <w:r w:rsidRPr="00862E5A">
        <w:rPr>
          <w:lang w:val="fr-CH"/>
        </w:rPr>
        <w:tab/>
        <w:t>un programme de formation à l</w:t>
      </w:r>
      <w:r w:rsidR="0054071D" w:rsidRPr="00862E5A">
        <w:rPr>
          <w:lang w:val="fr-CH"/>
        </w:rPr>
        <w:t>’</w:t>
      </w:r>
      <w:r w:rsidRPr="00862E5A">
        <w:rPr>
          <w:lang w:val="fr-CH"/>
        </w:rPr>
        <w:t>intention des services de protection des obtentions végétales et des utilisateurs serait mis en place parallèlement au lancement du formulaire de demande électronique;</w:t>
      </w:r>
    </w:p>
    <w:p w:rsidR="00C8526C" w:rsidRPr="00862E5A" w:rsidRDefault="00C8526C" w:rsidP="009D5771">
      <w:pPr>
        <w:ind w:firstLine="567"/>
        <w:rPr>
          <w:lang w:val="fr-CH"/>
        </w:rPr>
      </w:pPr>
    </w:p>
    <w:p w:rsidR="00C8526C" w:rsidRPr="00862E5A" w:rsidRDefault="009724BC" w:rsidP="009724BC">
      <w:pPr>
        <w:ind w:firstLine="567"/>
        <w:rPr>
          <w:lang w:val="fr-CH"/>
        </w:rPr>
      </w:pPr>
      <w:r w:rsidRPr="00862E5A">
        <w:rPr>
          <w:lang w:val="fr-CH"/>
        </w:rPr>
        <w:t>k)</w:t>
      </w:r>
      <w:r w:rsidRPr="00862E5A">
        <w:rPr>
          <w:lang w:val="fr-CH"/>
        </w:rPr>
        <w:tab/>
        <w:t>un programme de promotion destiné à informer les obtenteurs de la disponibilité du système serait organisé parallèlement au lancement du formulaire de demande électronique;</w:t>
      </w:r>
    </w:p>
    <w:p w:rsidR="00C8526C" w:rsidRPr="00862E5A" w:rsidRDefault="00C8526C" w:rsidP="009D5771">
      <w:pPr>
        <w:ind w:firstLine="567"/>
        <w:rPr>
          <w:lang w:val="fr-CH"/>
        </w:rPr>
      </w:pPr>
    </w:p>
    <w:p w:rsidR="0054071D" w:rsidRPr="00862E5A" w:rsidRDefault="009724BC" w:rsidP="009724BC">
      <w:pPr>
        <w:ind w:firstLine="567"/>
        <w:rPr>
          <w:lang w:val="fr-CH"/>
        </w:rPr>
      </w:pPr>
      <w:r w:rsidRPr="00862E5A">
        <w:rPr>
          <w:lang w:val="fr-CH"/>
        </w:rPr>
        <w:t>l)</w:t>
      </w:r>
      <w:r w:rsidRPr="00862E5A">
        <w:rPr>
          <w:lang w:val="fr-CH"/>
        </w:rPr>
        <w:tab/>
        <w:t>il serait nécessaire d</w:t>
      </w:r>
      <w:r w:rsidR="0054071D" w:rsidRPr="00862E5A">
        <w:rPr>
          <w:lang w:val="fr-CH"/>
        </w:rPr>
        <w:t>’</w:t>
      </w:r>
      <w:r w:rsidRPr="00862E5A">
        <w:rPr>
          <w:lang w:val="fr-CH"/>
        </w:rPr>
        <w:t>élaborer une méthode permettant d</w:t>
      </w:r>
      <w:r w:rsidR="0054071D" w:rsidRPr="00862E5A">
        <w:rPr>
          <w:lang w:val="fr-CH"/>
        </w:rPr>
        <w:t>’</w:t>
      </w:r>
      <w:r w:rsidRPr="00862E5A">
        <w:rPr>
          <w:lang w:val="fr-CH"/>
        </w:rPr>
        <w:t>ajouter de nouvelles plantes plus rapidement, pour examen à la huitième réunion en vue de l</w:t>
      </w:r>
      <w:r w:rsidR="0054071D" w:rsidRPr="00862E5A">
        <w:rPr>
          <w:lang w:val="fr-CH"/>
        </w:rPr>
        <w:t>’</w:t>
      </w:r>
      <w:r w:rsidRPr="00862E5A">
        <w:rPr>
          <w:lang w:val="fr-CH"/>
        </w:rPr>
        <w:t>élaboration d</w:t>
      </w:r>
      <w:r w:rsidR="0054071D" w:rsidRPr="00862E5A">
        <w:rPr>
          <w:lang w:val="fr-CH"/>
        </w:rPr>
        <w:t>’</w:t>
      </w:r>
      <w:r w:rsidRPr="00862E5A">
        <w:rPr>
          <w:lang w:val="fr-CH"/>
        </w:rPr>
        <w:t>un prototype de formulaire électronique;</w:t>
      </w:r>
    </w:p>
    <w:p w:rsidR="00C8526C" w:rsidRPr="00862E5A" w:rsidRDefault="00C8526C" w:rsidP="009D5771">
      <w:pPr>
        <w:ind w:firstLine="567"/>
        <w:rPr>
          <w:lang w:val="fr-CH"/>
        </w:rPr>
      </w:pPr>
    </w:p>
    <w:p w:rsidR="00C8526C" w:rsidRPr="00862E5A" w:rsidRDefault="009724BC" w:rsidP="009724BC">
      <w:pPr>
        <w:ind w:firstLine="567"/>
        <w:rPr>
          <w:lang w:val="fr-CH"/>
        </w:rPr>
      </w:pPr>
      <w:r w:rsidRPr="00862E5A">
        <w:rPr>
          <w:lang w:val="fr-CH"/>
        </w:rPr>
        <w:t>m)</w:t>
      </w:r>
      <w:r w:rsidRPr="00862E5A">
        <w:rPr>
          <w:lang w:val="fr-CH"/>
        </w:rPr>
        <w:tab/>
        <w:t>il conviendrait de réaliser une évaluation initiale pour vérifier s</w:t>
      </w:r>
      <w:r w:rsidR="0054071D" w:rsidRPr="00862E5A">
        <w:rPr>
          <w:lang w:val="fr-CH"/>
        </w:rPr>
        <w:t>’</w:t>
      </w:r>
      <w:r w:rsidRPr="00862E5A">
        <w:rPr>
          <w:lang w:val="fr-CH"/>
        </w:rPr>
        <w:t>il est possible d</w:t>
      </w:r>
      <w:r w:rsidR="0054071D" w:rsidRPr="00862E5A">
        <w:rPr>
          <w:lang w:val="fr-CH"/>
        </w:rPr>
        <w:t>’</w:t>
      </w:r>
      <w:r w:rsidRPr="00862E5A">
        <w:rPr>
          <w:lang w:val="fr-CH"/>
        </w:rPr>
        <w:t>inclure des informations aux fins de la liste officielle des variétés, pour examen à la huitième réunion en vue de l</w:t>
      </w:r>
      <w:r w:rsidR="0054071D" w:rsidRPr="00862E5A">
        <w:rPr>
          <w:lang w:val="fr-CH"/>
        </w:rPr>
        <w:t>’</w:t>
      </w:r>
      <w:r w:rsidRPr="00862E5A">
        <w:rPr>
          <w:lang w:val="fr-CH"/>
        </w:rPr>
        <w:t>élaboration d</w:t>
      </w:r>
      <w:r w:rsidR="0054071D" w:rsidRPr="00862E5A">
        <w:rPr>
          <w:lang w:val="fr-CH"/>
        </w:rPr>
        <w:t>’</w:t>
      </w:r>
      <w:r w:rsidRPr="00862E5A">
        <w:rPr>
          <w:lang w:val="fr-CH"/>
        </w:rPr>
        <w:t>un prototype de formulaire électronique.</w:t>
      </w:r>
    </w:p>
    <w:p w:rsidR="00C8526C" w:rsidRPr="00862E5A" w:rsidRDefault="00C8526C" w:rsidP="00E94684">
      <w:pPr>
        <w:rPr>
          <w:lang w:val="fr-CH"/>
        </w:rPr>
      </w:pPr>
    </w:p>
    <w:p w:rsidR="00C8526C" w:rsidRPr="00862E5A" w:rsidRDefault="00E94684" w:rsidP="009724BC">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9724BC" w:rsidRPr="00862E5A">
        <w:rPr>
          <w:lang w:val="fr-CH"/>
        </w:rPr>
        <w:t>Le Comité consultatif était convenu, sous réserve de l</w:t>
      </w:r>
      <w:r w:rsidR="0054071D" w:rsidRPr="00862E5A">
        <w:rPr>
          <w:lang w:val="fr-CH"/>
        </w:rPr>
        <w:t>’</w:t>
      </w:r>
      <w:r w:rsidR="009724BC" w:rsidRPr="00862E5A">
        <w:rPr>
          <w:lang w:val="fr-CH"/>
        </w:rPr>
        <w:t>accord des participants au projet de formulaire de demande électronique,</w:t>
      </w:r>
      <w:r w:rsidR="0054071D" w:rsidRPr="00862E5A">
        <w:rPr>
          <w:lang w:val="fr-CH"/>
        </w:rPr>
        <w:t xml:space="preserve"> du CAJ</w:t>
      </w:r>
      <w:r w:rsidR="009724BC" w:rsidRPr="00862E5A">
        <w:rPr>
          <w:lang w:val="fr-CH"/>
        </w:rPr>
        <w:t xml:space="preserve"> et du Comité consultatif, de demander au Conseil d</w:t>
      </w:r>
      <w:r w:rsidR="0054071D" w:rsidRPr="00862E5A">
        <w:rPr>
          <w:lang w:val="fr-CH"/>
        </w:rPr>
        <w:t>’</w:t>
      </w:r>
      <w:r w:rsidR="009724BC" w:rsidRPr="00862E5A">
        <w:rPr>
          <w:lang w:val="fr-CH"/>
        </w:rPr>
        <w:t>approuver, à sa cinquantième</w:t>
      </w:r>
      <w:r w:rsidR="00A525ED" w:rsidRPr="00862E5A">
        <w:rPr>
          <w:lang w:val="fr-CH"/>
        </w:rPr>
        <w:t> </w:t>
      </w:r>
      <w:r w:rsidR="009724BC" w:rsidRPr="00862E5A">
        <w:rPr>
          <w:lang w:val="fr-CH"/>
        </w:rPr>
        <w:t>session ordinaire prévue à Genève le 2</w:t>
      </w:r>
      <w:r w:rsidR="0054071D" w:rsidRPr="00862E5A">
        <w:rPr>
          <w:lang w:val="fr-CH"/>
        </w:rPr>
        <w:t>8 octobre 20</w:t>
      </w:r>
      <w:r w:rsidR="009724BC" w:rsidRPr="00862E5A">
        <w:rPr>
          <w:lang w:val="fr-CH"/>
        </w:rPr>
        <w:t>16, le lancement du formulaire de demande électronique à la fin de</w:t>
      </w:r>
      <w:r w:rsidR="00A525ED" w:rsidRPr="00862E5A">
        <w:rPr>
          <w:lang w:val="fr-CH"/>
        </w:rPr>
        <w:t> </w:t>
      </w:r>
      <w:r w:rsidR="009724BC" w:rsidRPr="00862E5A">
        <w:rPr>
          <w:lang w:val="fr-CH"/>
        </w:rPr>
        <w:t>2016 ou au début de</w:t>
      </w:r>
      <w:r w:rsidR="00A525ED" w:rsidRPr="00862E5A">
        <w:rPr>
          <w:lang w:val="fr-CH"/>
        </w:rPr>
        <w:t> </w:t>
      </w:r>
      <w:r w:rsidR="009724BC" w:rsidRPr="00862E5A">
        <w:rPr>
          <w:lang w:val="fr-CH"/>
        </w:rPr>
        <w:t>2017.</w:t>
      </w:r>
    </w:p>
    <w:p w:rsidR="00C8526C" w:rsidRPr="00862E5A" w:rsidRDefault="00C8526C" w:rsidP="00E94684">
      <w:pPr>
        <w:jc w:val="left"/>
        <w:rPr>
          <w:rFonts w:cs="Arial"/>
          <w:lang w:val="fr-CH"/>
        </w:rPr>
      </w:pPr>
    </w:p>
    <w:p w:rsidR="0054071D" w:rsidRPr="00862E5A" w:rsidRDefault="00E321E5" w:rsidP="00E321E5">
      <w:pPr>
        <w:pStyle w:val="Heading2"/>
        <w:rPr>
          <w:lang w:val="fr-CH"/>
        </w:rPr>
      </w:pPr>
      <w:bookmarkStart w:id="10" w:name="_Toc457916689"/>
      <w:bookmarkStart w:id="11" w:name="_Toc462922479"/>
      <w:r w:rsidRPr="00862E5A">
        <w:rPr>
          <w:lang w:val="fr-CH"/>
        </w:rPr>
        <w:t>Fai</w:t>
      </w:r>
      <w:r w:rsidR="00121C12" w:rsidRPr="00862E5A">
        <w:rPr>
          <w:lang w:val="fr-CH"/>
        </w:rPr>
        <w:t>t</w:t>
      </w:r>
      <w:r w:rsidRPr="00862E5A">
        <w:rPr>
          <w:lang w:val="fr-CH"/>
        </w:rPr>
        <w:t>s nouveaux du Conseil</w:t>
      </w:r>
      <w:bookmarkEnd w:id="10"/>
      <w:bookmarkEnd w:id="11"/>
    </w:p>
    <w:p w:rsidR="00C8526C" w:rsidRPr="00862E5A" w:rsidRDefault="00C8526C" w:rsidP="005E46C2">
      <w:pPr>
        <w:rPr>
          <w:lang w:val="fr-CH"/>
        </w:rPr>
      </w:pPr>
    </w:p>
    <w:p w:rsidR="00C8526C" w:rsidRPr="00862E5A" w:rsidRDefault="005E46C2" w:rsidP="007F1E7D">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À sa trente</w:t>
      </w:r>
      <w:r w:rsidR="00BD78DD" w:rsidRPr="00862E5A">
        <w:rPr>
          <w:lang w:val="fr-CH"/>
        </w:rPr>
        <w:noBreakHyphen/>
      </w:r>
      <w:r w:rsidR="007F1E7D" w:rsidRPr="00862E5A">
        <w:rPr>
          <w:lang w:val="fr-CH"/>
        </w:rPr>
        <w:t>troisième session extraordinaire, tenue à Genève le 17 mars 2016, le Conseil a pris acte des travaux du Comité consultatif à sa quatre</w:t>
      </w:r>
      <w:r w:rsidR="00BD78DD" w:rsidRPr="00862E5A">
        <w:rPr>
          <w:lang w:val="fr-CH"/>
        </w:rPr>
        <w:noBreakHyphen/>
      </w:r>
      <w:r w:rsidR="007F1E7D" w:rsidRPr="00862E5A">
        <w:rPr>
          <w:lang w:val="fr-CH"/>
        </w:rPr>
        <w:t>vingt</w:t>
      </w:r>
      <w:r w:rsidR="00BD78DD" w:rsidRPr="00862E5A">
        <w:rPr>
          <w:lang w:val="fr-CH"/>
        </w:rPr>
        <w:noBreakHyphen/>
      </w:r>
      <w:r w:rsidR="007F1E7D" w:rsidRPr="00862E5A">
        <w:rPr>
          <w:lang w:val="fr-CH"/>
        </w:rPr>
        <w:t>onzième session, dont il est rendu compte dans le document C(</w:t>
      </w:r>
      <w:proofErr w:type="spellStart"/>
      <w:r w:rsidR="007F1E7D" w:rsidRPr="00862E5A">
        <w:rPr>
          <w:lang w:val="fr-CH"/>
        </w:rPr>
        <w:t>Extr</w:t>
      </w:r>
      <w:proofErr w:type="spellEnd"/>
      <w:r w:rsidR="007F1E7D" w:rsidRPr="00862E5A">
        <w:rPr>
          <w:lang w:val="fr-CH"/>
        </w:rPr>
        <w:t>.)/33/3 “Compte rendu du président sur les travaux de la quatre</w:t>
      </w:r>
      <w:r w:rsidR="00BD78DD" w:rsidRPr="00862E5A">
        <w:rPr>
          <w:lang w:val="fr-CH"/>
        </w:rPr>
        <w:noBreakHyphen/>
      </w:r>
      <w:r w:rsidR="007F1E7D" w:rsidRPr="00862E5A">
        <w:rPr>
          <w:lang w:val="fr-CH"/>
        </w:rPr>
        <w:t>vingt</w:t>
      </w:r>
      <w:r w:rsidR="00BD78DD" w:rsidRPr="00862E5A">
        <w:rPr>
          <w:lang w:val="fr-CH"/>
        </w:rPr>
        <w:noBreakHyphen/>
      </w:r>
      <w:r w:rsidR="007F1E7D" w:rsidRPr="00862E5A">
        <w:rPr>
          <w:lang w:val="fr-CH"/>
        </w:rPr>
        <w:t>onzième session du Comité consultatif”, qui comprenait les informations concernant le formulaire de demande électronique (voir le paragraphe 7 du document C(</w:t>
      </w:r>
      <w:proofErr w:type="spellStart"/>
      <w:r w:rsidR="007F1E7D" w:rsidRPr="00862E5A">
        <w:rPr>
          <w:lang w:val="fr-CH"/>
        </w:rPr>
        <w:t>Extr</w:t>
      </w:r>
      <w:proofErr w:type="spellEnd"/>
      <w:r w:rsidR="007F1E7D" w:rsidRPr="00862E5A">
        <w:rPr>
          <w:lang w:val="fr-CH"/>
        </w:rPr>
        <w:t>.)/33/3 “Compte rendu”).</w:t>
      </w:r>
    </w:p>
    <w:p w:rsidR="00C8526C" w:rsidRPr="00862E5A" w:rsidRDefault="00C8526C" w:rsidP="00E94684">
      <w:pPr>
        <w:jc w:val="left"/>
        <w:rPr>
          <w:rFonts w:cs="Arial"/>
          <w:lang w:val="fr-CH"/>
        </w:rPr>
      </w:pPr>
    </w:p>
    <w:p w:rsidR="00C8526C" w:rsidRPr="00862E5A" w:rsidRDefault="00C8526C" w:rsidP="00C85F14">
      <w:pPr>
        <w:rPr>
          <w:lang w:val="fr-CH"/>
        </w:rPr>
      </w:pPr>
    </w:p>
    <w:p w:rsidR="00C8526C" w:rsidRPr="00862E5A" w:rsidRDefault="00C8526C" w:rsidP="00C85F14">
      <w:pPr>
        <w:rPr>
          <w:lang w:val="fr-CH"/>
        </w:rPr>
      </w:pPr>
    </w:p>
    <w:p w:rsidR="00C8526C" w:rsidRPr="00862E5A" w:rsidRDefault="007F1E7D" w:rsidP="007F1E7D">
      <w:pPr>
        <w:pStyle w:val="Heading1"/>
        <w:rPr>
          <w:lang w:val="fr-CH"/>
        </w:rPr>
      </w:pPr>
      <w:bookmarkStart w:id="12" w:name="_Toc462922480"/>
      <w:r w:rsidRPr="00862E5A">
        <w:rPr>
          <w:lang w:val="fr-CH"/>
        </w:rPr>
        <w:t>POINTS À TRAITER EN VUE DE LA MISE EN ŒUVRE D</w:t>
      </w:r>
      <w:r w:rsidR="0054071D" w:rsidRPr="00862E5A">
        <w:rPr>
          <w:lang w:val="fr-CH"/>
        </w:rPr>
        <w:t>’</w:t>
      </w:r>
      <w:r w:rsidRPr="00862E5A">
        <w:rPr>
          <w:lang w:val="fr-CH"/>
        </w:rPr>
        <w:t>UN SYSTÈME OPÉRATIONNEL</w:t>
      </w:r>
      <w:bookmarkEnd w:id="12"/>
    </w:p>
    <w:p w:rsidR="00C8526C" w:rsidRPr="00862E5A" w:rsidRDefault="00C8526C" w:rsidP="00E94684">
      <w:pPr>
        <w:jc w:val="left"/>
        <w:rPr>
          <w:rFonts w:cs="Arial"/>
          <w:sz w:val="16"/>
          <w:lang w:val="fr-CH"/>
        </w:rPr>
      </w:pPr>
    </w:p>
    <w:p w:rsidR="0054071D" w:rsidRPr="00862E5A" w:rsidRDefault="00014C91" w:rsidP="007F1E7D">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La section ci</w:t>
      </w:r>
      <w:r w:rsidR="00BD78DD" w:rsidRPr="00862E5A">
        <w:rPr>
          <w:lang w:val="fr-CH"/>
        </w:rPr>
        <w:noBreakHyphen/>
      </w:r>
      <w:r w:rsidR="007F1E7D" w:rsidRPr="00862E5A">
        <w:rPr>
          <w:lang w:val="fr-CH"/>
        </w:rPr>
        <w:t>après expose les points qu</w:t>
      </w:r>
      <w:r w:rsidR="0054071D" w:rsidRPr="00862E5A">
        <w:rPr>
          <w:lang w:val="fr-CH"/>
        </w:rPr>
        <w:t>’</w:t>
      </w:r>
      <w:r w:rsidR="007F1E7D" w:rsidRPr="00862E5A">
        <w:rPr>
          <w:lang w:val="fr-CH"/>
        </w:rPr>
        <w:t>il convient de traiter en vue de l</w:t>
      </w:r>
      <w:r w:rsidR="0054071D" w:rsidRPr="00862E5A">
        <w:rPr>
          <w:lang w:val="fr-CH"/>
        </w:rPr>
        <w:t>’</w:t>
      </w:r>
      <w:r w:rsidR="007F1E7D" w:rsidRPr="00862E5A">
        <w:rPr>
          <w:lang w:val="fr-CH"/>
        </w:rPr>
        <w:t>éventuelle mise en œuvre d</w:t>
      </w:r>
      <w:r w:rsidR="0054071D" w:rsidRPr="00862E5A">
        <w:rPr>
          <w:lang w:val="fr-CH"/>
        </w:rPr>
        <w:t>’</w:t>
      </w:r>
      <w:r w:rsidR="007F1E7D" w:rsidRPr="00862E5A">
        <w:rPr>
          <w:lang w:val="fr-CH"/>
        </w:rPr>
        <w:t>un système opérationnel, comme</w:t>
      </w:r>
      <w:r w:rsidR="0054071D" w:rsidRPr="00862E5A">
        <w:rPr>
          <w:lang w:val="fr-CH"/>
        </w:rPr>
        <w:t xml:space="preserve"> le CAJ</w:t>
      </w:r>
      <w:r w:rsidR="007F1E7D" w:rsidRPr="00862E5A">
        <w:rPr>
          <w:lang w:val="fr-CH"/>
        </w:rPr>
        <w:t xml:space="preserve"> en est convenu à sa soixante</w:t>
      </w:r>
      <w:r w:rsidR="00BD78DD" w:rsidRPr="00862E5A">
        <w:rPr>
          <w:lang w:val="fr-CH"/>
        </w:rPr>
        <w:noBreakHyphen/>
      </w:r>
      <w:r w:rsidR="007F1E7D" w:rsidRPr="00862E5A">
        <w:rPr>
          <w:lang w:val="fr-CH"/>
        </w:rPr>
        <w:t>douzième</w:t>
      </w:r>
      <w:r w:rsidR="00A525ED" w:rsidRPr="00862E5A">
        <w:rPr>
          <w:lang w:val="fr-CH"/>
        </w:rPr>
        <w:t> </w:t>
      </w:r>
      <w:r w:rsidR="007F1E7D" w:rsidRPr="00862E5A">
        <w:rPr>
          <w:lang w:val="fr-CH"/>
        </w:rPr>
        <w:t>session et le Comité consultatif, à sa quatre</w:t>
      </w:r>
      <w:r w:rsidR="00BD78DD" w:rsidRPr="00862E5A">
        <w:rPr>
          <w:lang w:val="fr-CH"/>
        </w:rPr>
        <w:noBreakHyphen/>
      </w:r>
      <w:r w:rsidR="007F1E7D" w:rsidRPr="00862E5A">
        <w:rPr>
          <w:lang w:val="fr-CH"/>
        </w:rPr>
        <w:t>vingt</w:t>
      </w:r>
      <w:r w:rsidR="00BD78DD" w:rsidRPr="00862E5A">
        <w:rPr>
          <w:lang w:val="fr-CH"/>
        </w:rPr>
        <w:noBreakHyphen/>
      </w:r>
      <w:r w:rsidR="007F1E7D" w:rsidRPr="00862E5A">
        <w:rPr>
          <w:lang w:val="fr-CH"/>
        </w:rPr>
        <w:t>onzième</w:t>
      </w:r>
      <w:r w:rsidR="00A525ED" w:rsidRPr="00862E5A">
        <w:rPr>
          <w:lang w:val="fr-CH"/>
        </w:rPr>
        <w:t> </w:t>
      </w:r>
      <w:r w:rsidR="007F1E7D" w:rsidRPr="00862E5A">
        <w:rPr>
          <w:lang w:val="fr-CH"/>
        </w:rPr>
        <w:t>session.</w:t>
      </w:r>
    </w:p>
    <w:p w:rsidR="00C8526C" w:rsidRPr="00862E5A" w:rsidRDefault="00C8526C" w:rsidP="00E94684">
      <w:pPr>
        <w:jc w:val="left"/>
        <w:rPr>
          <w:rFonts w:cs="Arial"/>
          <w:lang w:val="fr-CH"/>
        </w:rPr>
      </w:pPr>
    </w:p>
    <w:p w:rsidR="00C8526C" w:rsidRPr="00862E5A" w:rsidRDefault="007F1E7D" w:rsidP="007F1E7D">
      <w:pPr>
        <w:pStyle w:val="Heading2"/>
        <w:rPr>
          <w:lang w:val="fr-CH"/>
        </w:rPr>
      </w:pPr>
      <w:bookmarkStart w:id="13" w:name="_Toc462922481"/>
      <w:r w:rsidRPr="00862E5A">
        <w:rPr>
          <w:lang w:val="fr-CH"/>
        </w:rPr>
        <w:t>Conditions juridiques</w:t>
      </w:r>
      <w:bookmarkEnd w:id="13"/>
    </w:p>
    <w:p w:rsidR="00C8526C" w:rsidRPr="00862E5A" w:rsidRDefault="00C8526C" w:rsidP="00EF1758">
      <w:pPr>
        <w:rPr>
          <w:lang w:val="fr-CH"/>
        </w:rPr>
      </w:pPr>
    </w:p>
    <w:p w:rsidR="0054071D" w:rsidRPr="00862E5A" w:rsidRDefault="00EF1758" w:rsidP="007F1E7D">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Il a été précisé, à la quatre</w:t>
      </w:r>
      <w:r w:rsidR="00BD78DD" w:rsidRPr="00862E5A">
        <w:rPr>
          <w:lang w:val="fr-CH"/>
        </w:rPr>
        <w:noBreakHyphen/>
      </w:r>
      <w:r w:rsidR="007F1E7D" w:rsidRPr="00862E5A">
        <w:rPr>
          <w:lang w:val="fr-CH"/>
        </w:rPr>
        <w:t>vingt</w:t>
      </w:r>
      <w:r w:rsidR="00BD78DD" w:rsidRPr="00862E5A">
        <w:rPr>
          <w:lang w:val="fr-CH"/>
        </w:rPr>
        <w:noBreakHyphen/>
      </w:r>
      <w:r w:rsidR="007F1E7D" w:rsidRPr="00862E5A">
        <w:rPr>
          <w:lang w:val="fr-CH"/>
        </w:rPr>
        <w:t>onzième</w:t>
      </w:r>
      <w:r w:rsidR="00A525ED" w:rsidRPr="00862E5A">
        <w:rPr>
          <w:lang w:val="fr-CH"/>
        </w:rPr>
        <w:t> </w:t>
      </w:r>
      <w:r w:rsidR="007F1E7D" w:rsidRPr="00862E5A">
        <w:rPr>
          <w:lang w:val="fr-CH"/>
        </w:rPr>
        <w:t>session du Comité consultatif, que le formulaire de demande électronique ne représentait pas une étape intermédiaire dans le processus de dépôt de la demande.</w:t>
      </w:r>
    </w:p>
    <w:p w:rsidR="00C8526C" w:rsidRPr="00862E5A" w:rsidRDefault="00C8526C" w:rsidP="00EF1758">
      <w:pPr>
        <w:rPr>
          <w:lang w:val="fr-CH"/>
        </w:rPr>
      </w:pPr>
    </w:p>
    <w:p w:rsidR="0054071D" w:rsidRPr="00862E5A" w:rsidRDefault="00EF1758" w:rsidP="007F1E7D">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Le Bureau de l</w:t>
      </w:r>
      <w:r w:rsidR="0054071D" w:rsidRPr="00862E5A">
        <w:rPr>
          <w:lang w:val="fr-CH"/>
        </w:rPr>
        <w:t>’</w:t>
      </w:r>
      <w:r w:rsidR="007F1E7D" w:rsidRPr="00862E5A">
        <w:rPr>
          <w:lang w:val="fr-CH"/>
        </w:rPr>
        <w:t>Union consultera les différents membres participants de l</w:t>
      </w:r>
      <w:r w:rsidR="0054071D" w:rsidRPr="00862E5A">
        <w:rPr>
          <w:lang w:val="fr-CH"/>
        </w:rPr>
        <w:t>’</w:t>
      </w:r>
      <w:r w:rsidR="007F1E7D" w:rsidRPr="00862E5A">
        <w:rPr>
          <w:lang w:val="fr-CH"/>
        </w:rPr>
        <w:t>Union afin d</w:t>
      </w:r>
      <w:r w:rsidR="0054071D" w:rsidRPr="00862E5A">
        <w:rPr>
          <w:lang w:val="fr-CH"/>
        </w:rPr>
        <w:t>’</w:t>
      </w:r>
      <w:r w:rsidR="007F1E7D" w:rsidRPr="00862E5A">
        <w:rPr>
          <w:lang w:val="fr-CH"/>
        </w:rPr>
        <w:t>assurer la prise en compte de leurs conditions juridiques dans la version opérationnelle du formulaire de demande électronique.</w:t>
      </w:r>
    </w:p>
    <w:p w:rsidR="00C8526C" w:rsidRPr="00862E5A" w:rsidRDefault="00C8526C" w:rsidP="00EF1758">
      <w:pPr>
        <w:rPr>
          <w:rFonts w:eastAsia="MS Mincho"/>
          <w:spacing w:val="-2"/>
          <w:highlight w:val="yellow"/>
          <w:lang w:val="fr-CH"/>
        </w:rPr>
      </w:pPr>
    </w:p>
    <w:p w:rsidR="00C8526C" w:rsidRPr="00862E5A" w:rsidRDefault="007F1E7D" w:rsidP="007F1E7D">
      <w:pPr>
        <w:pStyle w:val="Heading2"/>
        <w:rPr>
          <w:lang w:val="fr-CH"/>
        </w:rPr>
      </w:pPr>
      <w:bookmarkStart w:id="14" w:name="_Toc462922482"/>
      <w:r w:rsidRPr="00862E5A">
        <w:rPr>
          <w:lang w:val="fr-CH"/>
        </w:rPr>
        <w:t>Langues</w:t>
      </w:r>
      <w:bookmarkEnd w:id="14"/>
    </w:p>
    <w:p w:rsidR="00C8526C" w:rsidRPr="00862E5A" w:rsidRDefault="00C8526C" w:rsidP="00EF1758">
      <w:pPr>
        <w:rPr>
          <w:lang w:val="fr-CH"/>
        </w:rPr>
      </w:pPr>
    </w:p>
    <w:p w:rsidR="00C8526C" w:rsidRPr="00862E5A" w:rsidRDefault="007F1E7D" w:rsidP="007F1E7D">
      <w:pPr>
        <w:rPr>
          <w:i/>
          <w:lang w:val="fr-CH"/>
        </w:rPr>
      </w:pPr>
      <w:r w:rsidRPr="00862E5A">
        <w:rPr>
          <w:i/>
          <w:lang w:val="fr-CH"/>
        </w:rPr>
        <w:t>Questions</w:t>
      </w:r>
    </w:p>
    <w:p w:rsidR="00C8526C" w:rsidRPr="00862E5A" w:rsidRDefault="00C8526C" w:rsidP="00EF1758">
      <w:pPr>
        <w:rPr>
          <w:lang w:val="fr-CH"/>
        </w:rPr>
      </w:pPr>
    </w:p>
    <w:p w:rsidR="00862E5A" w:rsidRDefault="00EF1758" w:rsidP="00862E5A">
      <w:pPr>
        <w:rPr>
          <w:i/>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Comme il en a été convenu par</w:t>
      </w:r>
      <w:r w:rsidR="0054071D" w:rsidRPr="00862E5A">
        <w:rPr>
          <w:lang w:val="fr-CH"/>
        </w:rPr>
        <w:t xml:space="preserve"> le CAJ</w:t>
      </w:r>
      <w:r w:rsidR="007F1E7D" w:rsidRPr="00862E5A">
        <w:rPr>
          <w:lang w:val="fr-CH"/>
        </w:rPr>
        <w:t xml:space="preserve"> et le Comité consultatif (voir le document CC/91/4, paragraphe</w:t>
      </w:r>
      <w:r w:rsidR="00A525ED" w:rsidRPr="00862E5A">
        <w:rPr>
          <w:lang w:val="fr-CH"/>
        </w:rPr>
        <w:t> </w:t>
      </w:r>
      <w:r w:rsidR="007F1E7D" w:rsidRPr="00862E5A">
        <w:rPr>
          <w:lang w:val="fr-CH"/>
        </w:rPr>
        <w:t>6), tous les éléments (questions) du formulaire électronique seront disponibles en anglais, français, allemand et espagn</w:t>
      </w:r>
      <w:r w:rsidR="00BD78DD" w:rsidRPr="00862E5A">
        <w:rPr>
          <w:lang w:val="fr-CH"/>
        </w:rPr>
        <w:t>ol.  To</w:t>
      </w:r>
      <w:r w:rsidR="007F1E7D" w:rsidRPr="00862E5A">
        <w:rPr>
          <w:lang w:val="fr-CH"/>
        </w:rPr>
        <w:t>us les éléments (questions) seront mis à disposition dans d</w:t>
      </w:r>
      <w:r w:rsidR="0054071D" w:rsidRPr="00862E5A">
        <w:rPr>
          <w:lang w:val="fr-CH"/>
        </w:rPr>
        <w:t>’</w:t>
      </w:r>
      <w:r w:rsidR="007F1E7D" w:rsidRPr="00862E5A">
        <w:rPr>
          <w:lang w:val="fr-CH"/>
        </w:rPr>
        <w:t>autres langues, assortis d</w:t>
      </w:r>
      <w:r w:rsidR="0054071D" w:rsidRPr="00862E5A">
        <w:rPr>
          <w:lang w:val="fr-CH"/>
        </w:rPr>
        <w:t>’</w:t>
      </w:r>
      <w:r w:rsidR="007F1E7D" w:rsidRPr="00862E5A">
        <w:rPr>
          <w:lang w:val="fr-CH"/>
        </w:rPr>
        <w:t>un avertissement approprié, si les membres participants de l</w:t>
      </w:r>
      <w:r w:rsidR="0054071D" w:rsidRPr="00862E5A">
        <w:rPr>
          <w:lang w:val="fr-CH"/>
        </w:rPr>
        <w:t>’</w:t>
      </w:r>
      <w:r w:rsidR="007F1E7D" w:rsidRPr="00862E5A">
        <w:rPr>
          <w:lang w:val="fr-CH"/>
        </w:rPr>
        <w:t>Union en fournissent une traduction.</w:t>
      </w:r>
      <w:r w:rsidR="00862E5A">
        <w:rPr>
          <w:i/>
          <w:lang w:val="fr-CH"/>
        </w:rPr>
        <w:br w:type="page"/>
      </w:r>
    </w:p>
    <w:p w:rsidR="00C8526C" w:rsidRPr="00862E5A" w:rsidRDefault="007F1E7D" w:rsidP="007F1E7D">
      <w:pPr>
        <w:rPr>
          <w:i/>
          <w:lang w:val="fr-CH"/>
        </w:rPr>
      </w:pPr>
      <w:r w:rsidRPr="00862E5A">
        <w:rPr>
          <w:i/>
          <w:lang w:val="fr-CH"/>
        </w:rPr>
        <w:t>Réponses</w:t>
      </w:r>
      <w:r w:rsidR="00A525ED" w:rsidRPr="00862E5A">
        <w:rPr>
          <w:i/>
          <w:lang w:val="fr-CH"/>
        </w:rPr>
        <w:t> </w:t>
      </w:r>
      <w:r w:rsidRPr="00862E5A">
        <w:rPr>
          <w:i/>
          <w:lang w:val="fr-CH"/>
        </w:rPr>
        <w:t>:</w:t>
      </w:r>
    </w:p>
    <w:p w:rsidR="00C8526C" w:rsidRPr="00862E5A" w:rsidRDefault="00C8526C" w:rsidP="00EF1758">
      <w:pPr>
        <w:rPr>
          <w:lang w:val="fr-CH"/>
        </w:rPr>
      </w:pPr>
    </w:p>
    <w:p w:rsidR="00C8526C" w:rsidRPr="00862E5A" w:rsidRDefault="00EF1758" w:rsidP="007F1E7D">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Il sera demandé aux utilisateurs de fournir des renseignements (réponses) dans une langue acceptée par le service de protection des espèces végétales concerné, comme indiqué dans le formulaire.</w:t>
      </w:r>
    </w:p>
    <w:p w:rsidR="00C8526C" w:rsidRPr="00862E5A" w:rsidRDefault="00C8526C" w:rsidP="00E94684">
      <w:pPr>
        <w:jc w:val="left"/>
        <w:rPr>
          <w:rFonts w:cs="Arial"/>
          <w:lang w:val="fr-CH"/>
        </w:rPr>
      </w:pPr>
    </w:p>
    <w:p w:rsidR="00C8526C" w:rsidRPr="00862E5A" w:rsidRDefault="007F1E7D" w:rsidP="007F1E7D">
      <w:pPr>
        <w:pStyle w:val="Heading2"/>
        <w:rPr>
          <w:lang w:val="fr-CH"/>
        </w:rPr>
      </w:pPr>
      <w:bookmarkStart w:id="15" w:name="_Toc462922483"/>
      <w:r w:rsidRPr="00862E5A">
        <w:rPr>
          <w:lang w:val="fr-CH"/>
        </w:rPr>
        <w:t>Intégration des systèmes des services de protection des obtentions végétales</w:t>
      </w:r>
      <w:bookmarkEnd w:id="15"/>
    </w:p>
    <w:p w:rsidR="00C8526C" w:rsidRPr="00862E5A" w:rsidRDefault="00C8526C" w:rsidP="003902A8">
      <w:pPr>
        <w:rPr>
          <w:lang w:val="fr-CH"/>
        </w:rPr>
      </w:pPr>
    </w:p>
    <w:p w:rsidR="00C8526C" w:rsidRPr="00862E5A" w:rsidRDefault="007F1E7D" w:rsidP="007F1E7D">
      <w:pPr>
        <w:rPr>
          <w:i/>
          <w:lang w:val="fr-CH"/>
        </w:rPr>
      </w:pPr>
      <w:r w:rsidRPr="00862E5A">
        <w:rPr>
          <w:i/>
          <w:lang w:val="fr-CH"/>
        </w:rPr>
        <w:t>Transmission manuelle des données aux services de protection des obtentions végétales</w:t>
      </w:r>
    </w:p>
    <w:p w:rsidR="00C8526C" w:rsidRPr="00862E5A" w:rsidRDefault="00C8526C" w:rsidP="008D44D3">
      <w:pPr>
        <w:rPr>
          <w:lang w:val="fr-CH"/>
        </w:rPr>
      </w:pPr>
    </w:p>
    <w:p w:rsidR="00C8526C" w:rsidRPr="00862E5A" w:rsidRDefault="008D44D3" w:rsidP="007F1E7D">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Les services de protection des obtentions végétales qui ne disposent pas d</w:t>
      </w:r>
      <w:r w:rsidR="0054071D" w:rsidRPr="00862E5A">
        <w:rPr>
          <w:lang w:val="fr-CH"/>
        </w:rPr>
        <w:t>’</w:t>
      </w:r>
      <w:r w:rsidR="007F1E7D" w:rsidRPr="00862E5A">
        <w:rPr>
          <w:lang w:val="fr-CH"/>
        </w:rPr>
        <w:t>un système de demande électronique, ou qui ne souhaitent pas que leur système soit intégré au formulaire de demande électronique, décideront s</w:t>
      </w:r>
      <w:r w:rsidR="0054071D" w:rsidRPr="00862E5A">
        <w:rPr>
          <w:lang w:val="fr-CH"/>
        </w:rPr>
        <w:t>’</w:t>
      </w:r>
      <w:r w:rsidR="007F1E7D" w:rsidRPr="00862E5A">
        <w:rPr>
          <w:lang w:val="fr-CH"/>
        </w:rPr>
        <w:t>ils reçoivent les données relatives à la demande</w:t>
      </w:r>
      <w:r w:rsidR="00A525ED" w:rsidRPr="00862E5A">
        <w:rPr>
          <w:lang w:val="fr-CH"/>
        </w:rPr>
        <w:t> </w:t>
      </w:r>
      <w:r w:rsidR="007F1E7D" w:rsidRPr="00862E5A">
        <w:rPr>
          <w:lang w:val="fr-CH"/>
        </w:rPr>
        <w:t>:</w:t>
      </w:r>
    </w:p>
    <w:p w:rsidR="00C8526C" w:rsidRPr="00862E5A" w:rsidRDefault="007F1E7D" w:rsidP="007F1E7D">
      <w:pPr>
        <w:pStyle w:val="ListParagraph"/>
        <w:numPr>
          <w:ilvl w:val="0"/>
          <w:numId w:val="30"/>
        </w:numPr>
        <w:ind w:left="1134" w:hanging="578"/>
      </w:pPr>
      <w:r w:rsidRPr="00862E5A">
        <w:t>par courrier électronique, ou</w:t>
      </w:r>
    </w:p>
    <w:p w:rsidR="00C8526C" w:rsidRPr="00862E5A" w:rsidRDefault="007F1E7D" w:rsidP="007F1E7D">
      <w:pPr>
        <w:pStyle w:val="ListParagraph"/>
        <w:numPr>
          <w:ilvl w:val="0"/>
          <w:numId w:val="30"/>
        </w:numPr>
        <w:ind w:left="1134" w:hanging="578"/>
        <w:rPr>
          <w:lang w:val="fr-CH"/>
        </w:rPr>
      </w:pPr>
      <w:r w:rsidRPr="00862E5A">
        <w:rPr>
          <w:lang w:val="fr-CH"/>
        </w:rPr>
        <w:t>par voie postale ou livraison en main propre.</w:t>
      </w:r>
    </w:p>
    <w:p w:rsidR="00C8526C" w:rsidRPr="00862E5A" w:rsidRDefault="00C8526C" w:rsidP="008D44D3">
      <w:pPr>
        <w:rPr>
          <w:lang w:val="fr-CH"/>
        </w:rPr>
      </w:pPr>
    </w:p>
    <w:p w:rsidR="0054071D" w:rsidRPr="00862E5A" w:rsidRDefault="007F1E7D" w:rsidP="007F1E7D">
      <w:pPr>
        <w:rPr>
          <w:i/>
          <w:lang w:val="fr-CH"/>
        </w:rPr>
      </w:pPr>
      <w:r w:rsidRPr="00862E5A">
        <w:rPr>
          <w:i/>
          <w:lang w:val="fr-CH"/>
        </w:rPr>
        <w:t>Transmission automatique des données aux services de protection des obtentions végétales</w:t>
      </w:r>
    </w:p>
    <w:p w:rsidR="00C8526C" w:rsidRPr="00862E5A" w:rsidRDefault="00C8526C" w:rsidP="008D44D3">
      <w:pPr>
        <w:rPr>
          <w:lang w:val="fr-CH"/>
        </w:rPr>
      </w:pPr>
    </w:p>
    <w:p w:rsidR="0054071D" w:rsidRPr="00862E5A" w:rsidRDefault="008D44D3" w:rsidP="007F1E7D">
      <w:pPr>
        <w:rPr>
          <w:lang w:val="fr-CH"/>
        </w:rPr>
      </w:pPr>
      <w:r w:rsidRPr="00862E5A">
        <w:fldChar w:fldCharType="begin"/>
      </w:r>
      <w:r w:rsidRPr="00862E5A">
        <w:rPr>
          <w:lang w:val="fr-CH"/>
        </w:rPr>
        <w:instrText xml:space="preserve"> AUTONUM  </w:instrText>
      </w:r>
      <w:r w:rsidRPr="00862E5A">
        <w:fldChar w:fldCharType="end"/>
      </w:r>
      <w:r w:rsidR="009D5771" w:rsidRPr="00862E5A">
        <w:rPr>
          <w:lang w:val="fr-CH"/>
        </w:rPr>
        <w:tab/>
      </w:r>
      <w:r w:rsidR="007F1E7D" w:rsidRPr="00862E5A">
        <w:rPr>
          <w:lang w:val="fr-CH"/>
        </w:rPr>
        <w:t>Les données relatives à la demande seront transmises automatiquement par l</w:t>
      </w:r>
      <w:r w:rsidR="0054071D" w:rsidRPr="00862E5A">
        <w:rPr>
          <w:lang w:val="fr-CH"/>
        </w:rPr>
        <w:t>’</w:t>
      </w:r>
      <w:r w:rsidR="007F1E7D" w:rsidRPr="00862E5A">
        <w:rPr>
          <w:lang w:val="fr-CH"/>
        </w:rPr>
        <w:t>intermédiaire de services Web lorsque les services de protection des obtentions végétales le demandent.</w:t>
      </w:r>
    </w:p>
    <w:p w:rsidR="00C8526C" w:rsidRPr="00862E5A" w:rsidRDefault="00C8526C" w:rsidP="00540AFD">
      <w:pPr>
        <w:rPr>
          <w:rFonts w:cs="Arial"/>
          <w:lang w:val="fr-CH"/>
        </w:rPr>
      </w:pPr>
    </w:p>
    <w:p w:rsidR="00C8526C" w:rsidRPr="00862E5A" w:rsidRDefault="007F1E7D" w:rsidP="007F1E7D">
      <w:pPr>
        <w:pStyle w:val="Heading2"/>
        <w:rPr>
          <w:lang w:val="fr-CH"/>
        </w:rPr>
      </w:pPr>
      <w:bookmarkStart w:id="16" w:name="_Toc462922484"/>
      <w:r w:rsidRPr="00862E5A">
        <w:rPr>
          <w:lang w:val="fr-CH"/>
        </w:rPr>
        <w:t>Confidentialité des données</w:t>
      </w:r>
      <w:bookmarkEnd w:id="16"/>
    </w:p>
    <w:p w:rsidR="00C8526C" w:rsidRPr="00862E5A" w:rsidRDefault="00C8526C" w:rsidP="00EF1758">
      <w:pPr>
        <w:rPr>
          <w:lang w:val="fr-CH"/>
        </w:rPr>
      </w:pPr>
    </w:p>
    <w:p w:rsidR="00C8526C" w:rsidRPr="00862E5A" w:rsidRDefault="00EF1758" w:rsidP="007F1E7D">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Un système de cryptage des données répondant aux exigences des membres participants de l</w:t>
      </w:r>
      <w:r w:rsidR="0054071D" w:rsidRPr="00862E5A">
        <w:rPr>
          <w:lang w:val="fr-CH"/>
        </w:rPr>
        <w:t>’</w:t>
      </w:r>
      <w:r w:rsidR="007F1E7D" w:rsidRPr="00862E5A">
        <w:rPr>
          <w:lang w:val="fr-CH"/>
        </w:rPr>
        <w:t>Union sera mis en place, sous réserve de son approbation lors de la huitième réunion en vue de l</w:t>
      </w:r>
      <w:r w:rsidR="0054071D" w:rsidRPr="00862E5A">
        <w:rPr>
          <w:lang w:val="fr-CH"/>
        </w:rPr>
        <w:t>’</w:t>
      </w:r>
      <w:r w:rsidR="007F1E7D" w:rsidRPr="00862E5A">
        <w:rPr>
          <w:lang w:val="fr-CH"/>
        </w:rPr>
        <w:t>élaboration d</w:t>
      </w:r>
      <w:r w:rsidR="0054071D" w:rsidRPr="00862E5A">
        <w:rPr>
          <w:lang w:val="fr-CH"/>
        </w:rPr>
        <w:t>’</w:t>
      </w:r>
      <w:r w:rsidR="007F1E7D" w:rsidRPr="00862E5A">
        <w:rPr>
          <w:lang w:val="fr-CH"/>
        </w:rPr>
        <w:t>un prototype de formulaire électronique.</w:t>
      </w:r>
    </w:p>
    <w:p w:rsidR="00C8526C" w:rsidRPr="00862E5A" w:rsidRDefault="00C8526C" w:rsidP="00EF1758">
      <w:pPr>
        <w:rPr>
          <w:lang w:val="fr-CH"/>
        </w:rPr>
      </w:pPr>
    </w:p>
    <w:p w:rsidR="00C8526C" w:rsidRPr="00862E5A" w:rsidRDefault="007F1E7D" w:rsidP="007F1E7D">
      <w:pPr>
        <w:pStyle w:val="Heading2"/>
        <w:rPr>
          <w:lang w:val="fr-CH"/>
        </w:rPr>
      </w:pPr>
      <w:bookmarkStart w:id="17" w:name="_Toc462922485"/>
      <w:r w:rsidRPr="00862E5A">
        <w:rPr>
          <w:lang w:val="fr-CH"/>
        </w:rPr>
        <w:t>Paiement</w:t>
      </w:r>
      <w:bookmarkEnd w:id="17"/>
    </w:p>
    <w:p w:rsidR="00C8526C" w:rsidRPr="00862E5A" w:rsidRDefault="00C8526C" w:rsidP="00EF1758">
      <w:pPr>
        <w:rPr>
          <w:lang w:val="fr-CH"/>
        </w:rPr>
      </w:pPr>
    </w:p>
    <w:p w:rsidR="00C8526C" w:rsidRPr="00862E5A" w:rsidRDefault="007F1E7D" w:rsidP="007F1E7D">
      <w:pPr>
        <w:rPr>
          <w:i/>
          <w:lang w:val="fr-CH"/>
        </w:rPr>
      </w:pPr>
      <w:r w:rsidRPr="00862E5A">
        <w:rPr>
          <w:i/>
          <w:lang w:val="fr-CH"/>
        </w:rPr>
        <w:t>Paiement aux services de protection des obtentions végétales</w:t>
      </w:r>
    </w:p>
    <w:p w:rsidR="00C8526C" w:rsidRPr="00862E5A" w:rsidRDefault="00C8526C" w:rsidP="00EF1758">
      <w:pPr>
        <w:rPr>
          <w:lang w:val="fr-CH"/>
        </w:rPr>
      </w:pPr>
    </w:p>
    <w:p w:rsidR="0054071D" w:rsidRPr="00862E5A" w:rsidRDefault="00EF1758" w:rsidP="007F1E7D">
      <w:pPr>
        <w:rPr>
          <w:rFonts w:cs="Arial"/>
          <w:spacing w:val="-2"/>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Le formulaire de demande électronique n</w:t>
      </w:r>
      <w:r w:rsidR="0054071D" w:rsidRPr="00862E5A">
        <w:rPr>
          <w:lang w:val="fr-CH"/>
        </w:rPr>
        <w:t>’</w:t>
      </w:r>
      <w:r w:rsidR="007F1E7D" w:rsidRPr="00862E5A">
        <w:rPr>
          <w:lang w:val="fr-CH"/>
        </w:rPr>
        <w:t>aura pas d</w:t>
      </w:r>
      <w:r w:rsidR="0054071D" w:rsidRPr="00862E5A">
        <w:rPr>
          <w:lang w:val="fr-CH"/>
        </w:rPr>
        <w:t>’</w:t>
      </w:r>
      <w:r w:rsidR="007F1E7D" w:rsidRPr="00862E5A">
        <w:rPr>
          <w:lang w:val="fr-CH"/>
        </w:rPr>
        <w:t>incidence sur les taxes perçues par les services pour chaque demande.</w:t>
      </w:r>
    </w:p>
    <w:p w:rsidR="00C8526C" w:rsidRPr="00862E5A" w:rsidRDefault="00C8526C" w:rsidP="00EF1758">
      <w:pPr>
        <w:rPr>
          <w:rFonts w:cs="Arial"/>
          <w:spacing w:val="-2"/>
          <w:lang w:val="fr-CH"/>
        </w:rPr>
      </w:pPr>
    </w:p>
    <w:p w:rsidR="0054071D" w:rsidRPr="00862E5A" w:rsidRDefault="00EF1758" w:rsidP="007F1E7D">
      <w:pPr>
        <w:rPr>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7F1E7D" w:rsidRPr="00862E5A">
        <w:rPr>
          <w:rFonts w:cs="Arial"/>
          <w:spacing w:val="-2"/>
          <w:lang w:val="fr-CH"/>
        </w:rPr>
        <w:t>Le paiement de la taxe de dépôt sera effectué directement par le déposant auprès du service de protection des obtentions végétales concerné, à moins qu</w:t>
      </w:r>
      <w:r w:rsidR="0054071D" w:rsidRPr="00862E5A">
        <w:rPr>
          <w:rFonts w:cs="Arial"/>
          <w:spacing w:val="-2"/>
          <w:lang w:val="fr-CH"/>
        </w:rPr>
        <w:t>’</w:t>
      </w:r>
      <w:r w:rsidR="007F1E7D" w:rsidRPr="00862E5A">
        <w:rPr>
          <w:rFonts w:cs="Arial"/>
          <w:spacing w:val="-2"/>
          <w:lang w:val="fr-CH"/>
        </w:rPr>
        <w:t>il n</w:t>
      </w:r>
      <w:r w:rsidR="0054071D" w:rsidRPr="00862E5A">
        <w:rPr>
          <w:rFonts w:cs="Arial"/>
          <w:spacing w:val="-2"/>
          <w:lang w:val="fr-CH"/>
        </w:rPr>
        <w:t>’</w:t>
      </w:r>
      <w:r w:rsidR="007F1E7D" w:rsidRPr="00862E5A">
        <w:rPr>
          <w:rFonts w:cs="Arial"/>
          <w:spacing w:val="-2"/>
          <w:lang w:val="fr-CH"/>
        </w:rPr>
        <w:t>en soit convenu autrement avec le Bureau de l</w:t>
      </w:r>
      <w:r w:rsidR="0054071D" w:rsidRPr="00862E5A">
        <w:rPr>
          <w:rFonts w:cs="Arial"/>
          <w:spacing w:val="-2"/>
          <w:lang w:val="fr-CH"/>
        </w:rPr>
        <w:t>’</w:t>
      </w:r>
      <w:r w:rsidR="007F1E7D" w:rsidRPr="00862E5A">
        <w:rPr>
          <w:rFonts w:cs="Arial"/>
          <w:spacing w:val="-2"/>
          <w:lang w:val="fr-CH"/>
        </w:rPr>
        <w:t>Uni</w:t>
      </w:r>
      <w:r w:rsidR="00BD78DD" w:rsidRPr="00862E5A">
        <w:rPr>
          <w:rFonts w:cs="Arial"/>
          <w:spacing w:val="-2"/>
          <w:lang w:val="fr-CH"/>
        </w:rPr>
        <w:t>on.  To</w:t>
      </w:r>
      <w:r w:rsidR="007F1E7D" w:rsidRPr="00862E5A">
        <w:rPr>
          <w:rFonts w:cs="Arial"/>
          <w:spacing w:val="-2"/>
          <w:lang w:val="fr-CH"/>
        </w:rPr>
        <w:t>utefois, le cas échéant, les taxes de dépôt pourront être perçues via le système de formulaire de demande électronique et distribuées aux services de protection des obtentions végétales concernés dans un format et une monnaie convenus par ces derniers.</w:t>
      </w:r>
    </w:p>
    <w:p w:rsidR="00C8526C" w:rsidRPr="00862E5A" w:rsidRDefault="00C8526C" w:rsidP="00EF1758">
      <w:pPr>
        <w:rPr>
          <w:rFonts w:cs="Arial"/>
          <w:spacing w:val="-2"/>
          <w:lang w:val="fr-CH"/>
        </w:rPr>
      </w:pPr>
    </w:p>
    <w:p w:rsidR="00C8526C" w:rsidRPr="00862E5A" w:rsidRDefault="007F1E7D" w:rsidP="007F1E7D">
      <w:pPr>
        <w:rPr>
          <w:rFonts w:cs="Arial"/>
          <w:i/>
          <w:spacing w:val="-2"/>
          <w:lang w:val="fr-CH"/>
        </w:rPr>
      </w:pPr>
      <w:r w:rsidRPr="00862E5A">
        <w:rPr>
          <w:rFonts w:cs="Arial"/>
          <w:i/>
          <w:spacing w:val="-2"/>
          <w:lang w:val="fr-CH"/>
        </w:rPr>
        <w:t>Paiement au titre du formulaire de demande électronique</w:t>
      </w:r>
    </w:p>
    <w:p w:rsidR="00C8526C" w:rsidRPr="00862E5A" w:rsidRDefault="00C8526C" w:rsidP="00EF1758">
      <w:pPr>
        <w:rPr>
          <w:rFonts w:cs="Arial"/>
          <w:spacing w:val="-2"/>
          <w:lang w:val="fr-CH"/>
        </w:rPr>
      </w:pPr>
    </w:p>
    <w:p w:rsidR="00C8526C" w:rsidRDefault="00EF1758" w:rsidP="007F1E7D">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Le montant de la taxe perçue au titre du formulaire de demande électronique s</w:t>
      </w:r>
      <w:r w:rsidR="0054071D" w:rsidRPr="00862E5A">
        <w:rPr>
          <w:lang w:val="fr-CH"/>
        </w:rPr>
        <w:t>’</w:t>
      </w:r>
      <w:r w:rsidR="007F1E7D" w:rsidRPr="00862E5A">
        <w:rPr>
          <w:lang w:val="fr-CH"/>
        </w:rPr>
        <w:t>établira comme suit</w:t>
      </w:r>
      <w:r w:rsidR="00A525ED" w:rsidRPr="00862E5A">
        <w:rPr>
          <w:lang w:val="fr-CH"/>
        </w:rPr>
        <w:t> </w:t>
      </w:r>
      <w:r w:rsidR="007F1E7D" w:rsidRPr="00862E5A">
        <w:rPr>
          <w:lang w:val="fr-CH"/>
        </w:rPr>
        <w:t>:</w:t>
      </w:r>
    </w:p>
    <w:p w:rsidR="00862E5A" w:rsidRPr="00862E5A" w:rsidRDefault="00862E5A" w:rsidP="007F1E7D">
      <w:pPr>
        <w:rPr>
          <w:rFonts w:cs="Arial"/>
          <w:spacing w:val="-2"/>
          <w:lang w:val="fr-CH"/>
        </w:rPr>
      </w:pPr>
    </w:p>
    <w:p w:rsidR="00C8526C" w:rsidRPr="00862E5A" w:rsidRDefault="007F1E7D" w:rsidP="007F1E7D">
      <w:pPr>
        <w:pStyle w:val="ListParagraph"/>
        <w:numPr>
          <w:ilvl w:val="0"/>
          <w:numId w:val="28"/>
        </w:numPr>
        <w:ind w:left="567" w:firstLine="0"/>
        <w:rPr>
          <w:lang w:val="fr-CH"/>
        </w:rPr>
      </w:pPr>
      <w:r w:rsidRPr="00862E5A">
        <w:rPr>
          <w:lang w:val="fr-CH"/>
        </w:rPr>
        <w:t>150</w:t>
      </w:r>
      <w:r w:rsidR="00A525ED" w:rsidRPr="00862E5A">
        <w:rPr>
          <w:lang w:val="fr-CH"/>
        </w:rPr>
        <w:t> </w:t>
      </w:r>
      <w:r w:rsidRPr="00862E5A">
        <w:rPr>
          <w:lang w:val="fr-CH"/>
        </w:rPr>
        <w:t>francs suisses pour les demandes soumises en</w:t>
      </w:r>
      <w:r w:rsidR="00A525ED" w:rsidRPr="00862E5A">
        <w:rPr>
          <w:lang w:val="fr-CH"/>
        </w:rPr>
        <w:t> </w:t>
      </w:r>
      <w:r w:rsidRPr="00862E5A">
        <w:rPr>
          <w:lang w:val="fr-CH"/>
        </w:rPr>
        <w:t>2017</w:t>
      </w:r>
      <w:r w:rsidR="00BD78DD" w:rsidRPr="00862E5A">
        <w:rPr>
          <w:lang w:val="fr-CH"/>
        </w:rPr>
        <w:noBreakHyphen/>
      </w:r>
      <w:r w:rsidRPr="00862E5A">
        <w:rPr>
          <w:lang w:val="fr-CH"/>
        </w:rPr>
        <w:t>2018</w:t>
      </w:r>
    </w:p>
    <w:p w:rsidR="00C8526C" w:rsidRDefault="007F1E7D" w:rsidP="007F1E7D">
      <w:pPr>
        <w:pStyle w:val="ListParagraph"/>
        <w:numPr>
          <w:ilvl w:val="0"/>
          <w:numId w:val="28"/>
        </w:numPr>
        <w:ind w:left="567" w:firstLine="0"/>
        <w:rPr>
          <w:lang w:val="fr-CH"/>
        </w:rPr>
      </w:pPr>
      <w:r w:rsidRPr="00862E5A">
        <w:rPr>
          <w:lang w:val="fr-CH"/>
        </w:rPr>
        <w:t>250</w:t>
      </w:r>
      <w:r w:rsidR="00A525ED" w:rsidRPr="00862E5A">
        <w:rPr>
          <w:lang w:val="fr-CH"/>
        </w:rPr>
        <w:t> </w:t>
      </w:r>
      <w:r w:rsidRPr="00862E5A">
        <w:rPr>
          <w:lang w:val="fr-CH"/>
        </w:rPr>
        <w:t>francs suisses pour les demandes soumises à partir de</w:t>
      </w:r>
      <w:r w:rsidR="00A525ED" w:rsidRPr="00862E5A">
        <w:rPr>
          <w:lang w:val="fr-CH"/>
        </w:rPr>
        <w:t> </w:t>
      </w:r>
      <w:r w:rsidRPr="00862E5A">
        <w:rPr>
          <w:lang w:val="fr-CH"/>
        </w:rPr>
        <w:t>2019.</w:t>
      </w:r>
    </w:p>
    <w:p w:rsidR="00862E5A" w:rsidRPr="00862E5A" w:rsidRDefault="00862E5A" w:rsidP="00862E5A">
      <w:pPr>
        <w:ind w:left="567"/>
        <w:rPr>
          <w:lang w:val="fr-CH"/>
        </w:rPr>
      </w:pPr>
    </w:p>
    <w:p w:rsidR="0054071D" w:rsidRPr="00862E5A" w:rsidRDefault="007F1E7D" w:rsidP="007F1E7D">
      <w:pPr>
        <w:pStyle w:val="Heading2"/>
        <w:rPr>
          <w:lang w:val="fr-CH"/>
        </w:rPr>
      </w:pPr>
      <w:bookmarkStart w:id="18" w:name="_Toc442185542"/>
      <w:bookmarkStart w:id="19" w:name="_Toc442776598"/>
      <w:bookmarkStart w:id="20" w:name="_Toc462922486"/>
      <w:r w:rsidRPr="00862E5A">
        <w:rPr>
          <w:lang w:val="fr-CH"/>
        </w:rPr>
        <w:t>Formation</w:t>
      </w:r>
      <w:bookmarkEnd w:id="18"/>
      <w:bookmarkEnd w:id="19"/>
      <w:bookmarkEnd w:id="20"/>
    </w:p>
    <w:p w:rsidR="00C8526C" w:rsidRPr="00862E5A" w:rsidRDefault="00C8526C" w:rsidP="00014C91">
      <w:pPr>
        <w:keepNext/>
        <w:rPr>
          <w:u w:val="single"/>
          <w:lang w:val="fr-CH"/>
        </w:rPr>
      </w:pPr>
    </w:p>
    <w:p w:rsidR="00C8526C" w:rsidRPr="00862E5A" w:rsidRDefault="00014C91" w:rsidP="007F1E7D">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7F1E7D" w:rsidRPr="00862E5A">
        <w:rPr>
          <w:lang w:val="fr-CH"/>
        </w:rPr>
        <w:t>Un programme de formation à l</w:t>
      </w:r>
      <w:r w:rsidR="0054071D" w:rsidRPr="00862E5A">
        <w:rPr>
          <w:lang w:val="fr-CH"/>
        </w:rPr>
        <w:t>’</w:t>
      </w:r>
      <w:r w:rsidR="007F1E7D" w:rsidRPr="00862E5A">
        <w:rPr>
          <w:lang w:val="fr-CH"/>
        </w:rPr>
        <w:t>intention des services de protection des obtentions végétales et des utilisateurs sera mis en place parallèlement au lancement du formulaire de demande électroniq</w:t>
      </w:r>
      <w:r w:rsidR="00BD78DD" w:rsidRPr="00862E5A">
        <w:rPr>
          <w:lang w:val="fr-CH"/>
        </w:rPr>
        <w:t>ue.  Il</w:t>
      </w:r>
      <w:r w:rsidR="007F1E7D" w:rsidRPr="00862E5A">
        <w:rPr>
          <w:lang w:val="fr-CH"/>
        </w:rPr>
        <w:t xml:space="preserve"> fera partie des tâches des fonctionnaires chargés de l</w:t>
      </w:r>
      <w:r w:rsidR="0054071D" w:rsidRPr="00862E5A">
        <w:rPr>
          <w:lang w:val="fr-CH"/>
        </w:rPr>
        <w:t>’</w:t>
      </w:r>
      <w:r w:rsidR="007F1E7D" w:rsidRPr="00862E5A">
        <w:rPr>
          <w:lang w:val="fr-CH"/>
        </w:rPr>
        <w:t>exploitation du formulaire de demande électronique et d</w:t>
      </w:r>
      <w:r w:rsidR="0054071D" w:rsidRPr="00862E5A">
        <w:rPr>
          <w:lang w:val="fr-CH"/>
        </w:rPr>
        <w:t>’</w:t>
      </w:r>
      <w:r w:rsidR="007F1E7D" w:rsidRPr="00862E5A">
        <w:rPr>
          <w:lang w:val="fr-CH"/>
        </w:rPr>
        <w:t>autres fonctionnaires du Bureau de l</w:t>
      </w:r>
      <w:r w:rsidR="0054071D" w:rsidRPr="00862E5A">
        <w:rPr>
          <w:lang w:val="fr-CH"/>
        </w:rPr>
        <w:t>’</w:t>
      </w:r>
      <w:r w:rsidR="007F1E7D" w:rsidRPr="00862E5A">
        <w:rPr>
          <w:lang w:val="fr-CH"/>
        </w:rPr>
        <w:t>Union compéten</w:t>
      </w:r>
      <w:r w:rsidR="00BD78DD" w:rsidRPr="00862E5A">
        <w:rPr>
          <w:lang w:val="fr-CH"/>
        </w:rPr>
        <w:t>ts.  Le</w:t>
      </w:r>
      <w:r w:rsidR="007F1E7D" w:rsidRPr="00862E5A">
        <w:rPr>
          <w:lang w:val="fr-CH"/>
        </w:rPr>
        <w:t xml:space="preserve"> programme de formation sera élaboré en concertation avec les membres participants lors des réunions consacrées à l</w:t>
      </w:r>
      <w:r w:rsidR="0054071D" w:rsidRPr="00862E5A">
        <w:rPr>
          <w:lang w:val="fr-CH"/>
        </w:rPr>
        <w:t>’</w:t>
      </w:r>
      <w:r w:rsidR="007F1E7D" w:rsidRPr="00862E5A">
        <w:rPr>
          <w:lang w:val="fr-CH"/>
        </w:rPr>
        <w:t>élaboration d</w:t>
      </w:r>
      <w:r w:rsidR="0054071D" w:rsidRPr="00862E5A">
        <w:rPr>
          <w:lang w:val="fr-CH"/>
        </w:rPr>
        <w:t>’</w:t>
      </w:r>
      <w:r w:rsidR="007F1E7D" w:rsidRPr="00862E5A">
        <w:rPr>
          <w:lang w:val="fr-CH"/>
        </w:rPr>
        <w:t>un formulaire de demande électronique.</w:t>
      </w:r>
    </w:p>
    <w:p w:rsidR="00C8526C" w:rsidRPr="00862E5A" w:rsidRDefault="00C8526C" w:rsidP="00014C91">
      <w:pPr>
        <w:rPr>
          <w:u w:val="single"/>
          <w:lang w:val="fr-CH"/>
        </w:rPr>
      </w:pPr>
    </w:p>
    <w:p w:rsidR="00C8526C" w:rsidRPr="00862E5A" w:rsidRDefault="00EC555C" w:rsidP="00017654">
      <w:pPr>
        <w:pStyle w:val="Heading2"/>
        <w:rPr>
          <w:lang w:val="fr-CH"/>
        </w:rPr>
      </w:pPr>
      <w:bookmarkStart w:id="21" w:name="_Toc462922487"/>
      <w:r w:rsidRPr="00862E5A">
        <w:rPr>
          <w:lang w:val="fr-CH"/>
        </w:rPr>
        <w:t>Services</w:t>
      </w:r>
      <w:bookmarkEnd w:id="21"/>
    </w:p>
    <w:p w:rsidR="00C8526C" w:rsidRPr="00862E5A" w:rsidRDefault="00C8526C" w:rsidP="00EF1758">
      <w:pPr>
        <w:keepNext/>
        <w:rPr>
          <w:u w:val="single"/>
          <w:lang w:val="fr-CH"/>
        </w:rPr>
      </w:pPr>
    </w:p>
    <w:p w:rsidR="0054071D" w:rsidRPr="00862E5A" w:rsidRDefault="00EF1758" w:rsidP="00017654">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017654" w:rsidRPr="00862E5A">
        <w:rPr>
          <w:lang w:val="fr-CH"/>
        </w:rPr>
        <w:t>Un programme d</w:t>
      </w:r>
      <w:r w:rsidR="0054071D" w:rsidRPr="00862E5A">
        <w:rPr>
          <w:lang w:val="fr-CH"/>
        </w:rPr>
        <w:t>’</w:t>
      </w:r>
      <w:r w:rsidR="00017654" w:rsidRPr="00862E5A">
        <w:rPr>
          <w:lang w:val="fr-CH"/>
        </w:rPr>
        <w:t>aide aux utilisateurs et des dispositions en matière d</w:t>
      </w:r>
      <w:r w:rsidR="0054071D" w:rsidRPr="00862E5A">
        <w:rPr>
          <w:lang w:val="fr-CH"/>
        </w:rPr>
        <w:t>’</w:t>
      </w:r>
      <w:r w:rsidR="00017654" w:rsidRPr="00862E5A">
        <w:rPr>
          <w:lang w:val="fr-CH"/>
        </w:rPr>
        <w:t>entretien courant à l</w:t>
      </w:r>
      <w:r w:rsidR="0054071D" w:rsidRPr="00862E5A">
        <w:rPr>
          <w:lang w:val="fr-CH"/>
        </w:rPr>
        <w:t>’</w:t>
      </w:r>
      <w:r w:rsidR="00017654" w:rsidRPr="00862E5A">
        <w:rPr>
          <w:lang w:val="fr-CH"/>
        </w:rPr>
        <w:t xml:space="preserve">intention des services de protection des obtentions végétales et des utilisateurs </w:t>
      </w:r>
      <w:r w:rsidR="00BD78DD" w:rsidRPr="00862E5A">
        <w:rPr>
          <w:lang w:val="fr-CH"/>
        </w:rPr>
        <w:t>seront</w:t>
      </w:r>
      <w:r w:rsidR="00017654" w:rsidRPr="00862E5A">
        <w:rPr>
          <w:lang w:val="fr-CH"/>
        </w:rPr>
        <w:t xml:space="preserve"> </w:t>
      </w:r>
      <w:r w:rsidR="00BD78DD" w:rsidRPr="00862E5A">
        <w:rPr>
          <w:lang w:val="fr-CH"/>
        </w:rPr>
        <w:t>élaborés</w:t>
      </w:r>
      <w:r w:rsidR="00017654" w:rsidRPr="00862E5A">
        <w:rPr>
          <w:lang w:val="fr-CH"/>
        </w:rPr>
        <w:t xml:space="preserve"> en concertation avec les membres participants lors des réunions consacrées à l</w:t>
      </w:r>
      <w:r w:rsidR="0054071D" w:rsidRPr="00862E5A">
        <w:rPr>
          <w:lang w:val="fr-CH"/>
        </w:rPr>
        <w:t>’</w:t>
      </w:r>
      <w:r w:rsidR="00017654" w:rsidRPr="00862E5A">
        <w:rPr>
          <w:lang w:val="fr-CH"/>
        </w:rPr>
        <w:t>élaboration d</w:t>
      </w:r>
      <w:r w:rsidR="0054071D" w:rsidRPr="00862E5A">
        <w:rPr>
          <w:lang w:val="fr-CH"/>
        </w:rPr>
        <w:t>’</w:t>
      </w:r>
      <w:r w:rsidR="00121C12" w:rsidRPr="00862E5A">
        <w:rPr>
          <w:lang w:val="fr-CH"/>
        </w:rPr>
        <w:t>un</w:t>
      </w:r>
      <w:r w:rsidR="000E7BF8" w:rsidRPr="00862E5A">
        <w:rPr>
          <w:lang w:val="fr-CH"/>
        </w:rPr>
        <w:t xml:space="preserve"> prototype de</w:t>
      </w:r>
      <w:r w:rsidR="00017654" w:rsidRPr="00862E5A">
        <w:rPr>
          <w:lang w:val="fr-CH"/>
        </w:rPr>
        <w:t xml:space="preserve"> formulaire électronique.</w:t>
      </w:r>
    </w:p>
    <w:p w:rsidR="00C8526C" w:rsidRPr="00862E5A" w:rsidRDefault="00C8526C" w:rsidP="00014C91">
      <w:pPr>
        <w:rPr>
          <w:u w:val="single"/>
          <w:lang w:val="fr-CH"/>
        </w:rPr>
      </w:pPr>
    </w:p>
    <w:p w:rsidR="0054071D" w:rsidRPr="00862E5A" w:rsidRDefault="00017654" w:rsidP="00017654">
      <w:pPr>
        <w:pStyle w:val="Heading2"/>
        <w:rPr>
          <w:lang w:val="fr-CH"/>
        </w:rPr>
      </w:pPr>
      <w:bookmarkStart w:id="22" w:name="_Toc442185543"/>
      <w:bookmarkStart w:id="23" w:name="_Toc442776599"/>
      <w:bookmarkStart w:id="24" w:name="_Toc462922488"/>
      <w:r w:rsidRPr="00862E5A">
        <w:rPr>
          <w:lang w:val="fr-CH"/>
        </w:rPr>
        <w:t>Promotion</w:t>
      </w:r>
      <w:bookmarkEnd w:id="22"/>
      <w:bookmarkEnd w:id="23"/>
      <w:bookmarkEnd w:id="24"/>
    </w:p>
    <w:p w:rsidR="00C8526C" w:rsidRPr="00862E5A" w:rsidRDefault="00C8526C" w:rsidP="00014C91">
      <w:pPr>
        <w:rPr>
          <w:lang w:val="fr-CH"/>
        </w:rPr>
      </w:pPr>
    </w:p>
    <w:p w:rsidR="00C8526C" w:rsidRPr="00862E5A" w:rsidRDefault="00014C91" w:rsidP="00017654">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017654" w:rsidRPr="00862E5A">
        <w:rPr>
          <w:lang w:val="fr-CH"/>
        </w:rPr>
        <w:t>Un programme de promotion destiné à informer les obtenteurs de la disponibilité du système sera organisé parallèlement au lancement du formulaire de demande électroniq</w:t>
      </w:r>
      <w:r w:rsidR="00BD78DD" w:rsidRPr="00862E5A">
        <w:rPr>
          <w:lang w:val="fr-CH"/>
        </w:rPr>
        <w:t>ue.  Il</w:t>
      </w:r>
      <w:r w:rsidR="00017654" w:rsidRPr="00862E5A">
        <w:rPr>
          <w:lang w:val="fr-CH"/>
        </w:rPr>
        <w:t xml:space="preserve"> fera partie des tâches des fonctionnaires chargés de l</w:t>
      </w:r>
      <w:r w:rsidR="0054071D" w:rsidRPr="00862E5A">
        <w:rPr>
          <w:lang w:val="fr-CH"/>
        </w:rPr>
        <w:t>’</w:t>
      </w:r>
      <w:r w:rsidR="00017654" w:rsidRPr="00862E5A">
        <w:rPr>
          <w:lang w:val="fr-CH"/>
        </w:rPr>
        <w:t>exploitation du formulaire de demande électronique et d</w:t>
      </w:r>
      <w:r w:rsidR="0054071D" w:rsidRPr="00862E5A">
        <w:rPr>
          <w:lang w:val="fr-CH"/>
        </w:rPr>
        <w:t>’</w:t>
      </w:r>
      <w:r w:rsidR="00017654" w:rsidRPr="00862E5A">
        <w:rPr>
          <w:lang w:val="fr-CH"/>
        </w:rPr>
        <w:t>autres fonctionnaires du Bureau de l</w:t>
      </w:r>
      <w:r w:rsidR="0054071D" w:rsidRPr="00862E5A">
        <w:rPr>
          <w:lang w:val="fr-CH"/>
        </w:rPr>
        <w:t>’</w:t>
      </w:r>
      <w:r w:rsidR="00017654" w:rsidRPr="00862E5A">
        <w:rPr>
          <w:lang w:val="fr-CH"/>
        </w:rPr>
        <w:t>Union compéten</w:t>
      </w:r>
      <w:r w:rsidR="00BD78DD" w:rsidRPr="00862E5A">
        <w:rPr>
          <w:lang w:val="fr-CH"/>
        </w:rPr>
        <w:t>ts.  Le</w:t>
      </w:r>
      <w:r w:rsidR="00017654" w:rsidRPr="00862E5A">
        <w:rPr>
          <w:lang w:val="fr-CH"/>
        </w:rPr>
        <w:t xml:space="preserve"> programme de promotion sera élaboré en concertation avec les membres participants lors des réunions consacrées à l</w:t>
      </w:r>
      <w:r w:rsidR="0054071D" w:rsidRPr="00862E5A">
        <w:rPr>
          <w:lang w:val="fr-CH"/>
        </w:rPr>
        <w:t>’</w:t>
      </w:r>
      <w:r w:rsidR="00017654" w:rsidRPr="00862E5A">
        <w:rPr>
          <w:lang w:val="fr-CH"/>
        </w:rPr>
        <w:t>élaboration d</w:t>
      </w:r>
      <w:r w:rsidR="0054071D" w:rsidRPr="00862E5A">
        <w:rPr>
          <w:lang w:val="fr-CH"/>
        </w:rPr>
        <w:t>’</w:t>
      </w:r>
      <w:r w:rsidR="00017654" w:rsidRPr="00862E5A">
        <w:rPr>
          <w:lang w:val="fr-CH"/>
        </w:rPr>
        <w:t xml:space="preserve">un </w:t>
      </w:r>
      <w:r w:rsidR="000E7BF8" w:rsidRPr="00862E5A">
        <w:rPr>
          <w:lang w:val="fr-CH"/>
        </w:rPr>
        <w:t xml:space="preserve">prototype de </w:t>
      </w:r>
      <w:r w:rsidR="00017654" w:rsidRPr="00862E5A">
        <w:rPr>
          <w:lang w:val="fr-CH"/>
        </w:rPr>
        <w:t>formulaire électronique.</w:t>
      </w:r>
    </w:p>
    <w:p w:rsidR="00C8526C" w:rsidRPr="00862E5A" w:rsidRDefault="00C8526C" w:rsidP="003B12B5">
      <w:pPr>
        <w:rPr>
          <w:rFonts w:eastAsia="MS Mincho"/>
          <w:spacing w:val="-2"/>
          <w:highlight w:val="yellow"/>
          <w:lang w:val="fr-CH"/>
        </w:rPr>
      </w:pPr>
    </w:p>
    <w:p w:rsidR="00C8526C" w:rsidRPr="00862E5A" w:rsidRDefault="00017654" w:rsidP="00017654">
      <w:pPr>
        <w:pStyle w:val="Heading2"/>
        <w:rPr>
          <w:lang w:val="fr-CH"/>
        </w:rPr>
      </w:pPr>
      <w:bookmarkStart w:id="25" w:name="_Toc462922489"/>
      <w:r w:rsidRPr="00862E5A">
        <w:rPr>
          <w:lang w:val="fr-CH"/>
        </w:rPr>
        <w:t>Règlement administratif et financier et son règlement d</w:t>
      </w:r>
      <w:r w:rsidR="0054071D" w:rsidRPr="00862E5A">
        <w:rPr>
          <w:lang w:val="fr-CH"/>
        </w:rPr>
        <w:t>’</w:t>
      </w:r>
      <w:r w:rsidRPr="00862E5A">
        <w:rPr>
          <w:lang w:val="fr-CH"/>
        </w:rPr>
        <w:t>exécution</w:t>
      </w:r>
      <w:bookmarkEnd w:id="25"/>
    </w:p>
    <w:p w:rsidR="00C8526C" w:rsidRPr="00862E5A" w:rsidRDefault="00C8526C" w:rsidP="00FD1FB3">
      <w:pPr>
        <w:jc w:val="left"/>
        <w:rPr>
          <w:rFonts w:cs="Arial"/>
          <w:lang w:val="fr-CH"/>
        </w:rPr>
      </w:pPr>
    </w:p>
    <w:p w:rsidR="0054071D" w:rsidRPr="00862E5A" w:rsidRDefault="00FD1FB3" w:rsidP="00017654">
      <w:pPr>
        <w:rPr>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017654" w:rsidRPr="00862E5A">
        <w:rPr>
          <w:rFonts w:cs="Arial"/>
          <w:spacing w:val="-2"/>
          <w:lang w:val="fr-CH"/>
        </w:rPr>
        <w:t>Le règlement administratif et financier et le règlement d</w:t>
      </w:r>
      <w:r w:rsidR="0054071D" w:rsidRPr="00862E5A">
        <w:rPr>
          <w:rFonts w:cs="Arial"/>
          <w:spacing w:val="-2"/>
          <w:lang w:val="fr-CH"/>
        </w:rPr>
        <w:t>’</w:t>
      </w:r>
      <w:r w:rsidR="00017654" w:rsidRPr="00862E5A">
        <w:rPr>
          <w:rFonts w:cs="Arial"/>
          <w:spacing w:val="-2"/>
          <w:lang w:val="fr-CH"/>
        </w:rPr>
        <w:t>exécution proposés seront soumis pour examen aux membres participants lors de la huitième réunion en vue de l</w:t>
      </w:r>
      <w:r w:rsidR="0054071D" w:rsidRPr="00862E5A">
        <w:rPr>
          <w:rFonts w:cs="Arial"/>
          <w:spacing w:val="-2"/>
          <w:lang w:val="fr-CH"/>
        </w:rPr>
        <w:t>’</w:t>
      </w:r>
      <w:r w:rsidR="00017654" w:rsidRPr="00862E5A">
        <w:rPr>
          <w:rFonts w:cs="Arial"/>
          <w:spacing w:val="-2"/>
          <w:lang w:val="fr-CH"/>
        </w:rPr>
        <w:t>élaboration d</w:t>
      </w:r>
      <w:r w:rsidR="0054071D" w:rsidRPr="00862E5A">
        <w:rPr>
          <w:rFonts w:cs="Arial"/>
          <w:spacing w:val="-2"/>
          <w:lang w:val="fr-CH"/>
        </w:rPr>
        <w:t>’</w:t>
      </w:r>
      <w:r w:rsidR="00017654" w:rsidRPr="00862E5A">
        <w:rPr>
          <w:rFonts w:cs="Arial"/>
          <w:spacing w:val="-2"/>
          <w:lang w:val="fr-CH"/>
        </w:rPr>
        <w:t>un prototype de formulaire électronique.</w:t>
      </w:r>
    </w:p>
    <w:p w:rsidR="00C8526C" w:rsidRPr="00862E5A" w:rsidRDefault="00C8526C" w:rsidP="00FD1FB3">
      <w:pPr>
        <w:rPr>
          <w:lang w:val="fr-CH"/>
        </w:rPr>
      </w:pPr>
    </w:p>
    <w:p w:rsidR="0054071D" w:rsidRPr="00862E5A" w:rsidRDefault="00017654" w:rsidP="00017654">
      <w:pPr>
        <w:pStyle w:val="Heading2"/>
        <w:rPr>
          <w:lang w:val="fr-CH"/>
        </w:rPr>
      </w:pPr>
      <w:bookmarkStart w:id="26" w:name="_Toc462922490"/>
      <w:r w:rsidRPr="00862E5A">
        <w:rPr>
          <w:lang w:val="fr-CH"/>
        </w:rPr>
        <w:t>Ajout de nouvelles plantes</w:t>
      </w:r>
      <w:bookmarkEnd w:id="26"/>
    </w:p>
    <w:p w:rsidR="00C8526C" w:rsidRPr="00862E5A" w:rsidRDefault="00C8526C" w:rsidP="00FD1FB3">
      <w:pPr>
        <w:jc w:val="left"/>
        <w:rPr>
          <w:rFonts w:cs="Arial"/>
          <w:lang w:val="fr-CH"/>
        </w:rPr>
      </w:pPr>
    </w:p>
    <w:p w:rsidR="00C8526C" w:rsidRPr="00862E5A" w:rsidRDefault="00017654" w:rsidP="00017654">
      <w:pPr>
        <w:jc w:val="left"/>
        <w:rPr>
          <w:rFonts w:cs="Arial"/>
          <w:i/>
          <w:lang w:val="fr-CH"/>
        </w:rPr>
      </w:pPr>
      <w:r w:rsidRPr="00862E5A">
        <w:rPr>
          <w:rFonts w:cs="Arial"/>
          <w:i/>
          <w:lang w:val="fr-CH"/>
        </w:rPr>
        <w:t>Ordre de priorité</w:t>
      </w:r>
    </w:p>
    <w:p w:rsidR="00C8526C" w:rsidRPr="00862E5A" w:rsidRDefault="00C8526C" w:rsidP="00FD1FB3">
      <w:pPr>
        <w:rPr>
          <w:rFonts w:cs="Arial"/>
          <w:spacing w:val="-2"/>
          <w:lang w:val="fr-CH"/>
        </w:rPr>
      </w:pPr>
    </w:p>
    <w:p w:rsidR="0054071D" w:rsidRPr="00862E5A" w:rsidRDefault="00FD1FB3" w:rsidP="00017654">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017654" w:rsidRPr="00862E5A">
        <w:rPr>
          <w:rFonts w:cs="Arial"/>
          <w:spacing w:val="-2"/>
          <w:lang w:val="fr-CH"/>
        </w:rPr>
        <w:t>Les plantes ou espèces suivantes sont actuellement prises en compte dans le projet de formulaire de demande électronique</w:t>
      </w:r>
      <w:r w:rsidR="00A525ED" w:rsidRPr="00862E5A">
        <w:rPr>
          <w:rFonts w:cs="Arial"/>
          <w:spacing w:val="-2"/>
          <w:lang w:val="fr-CH"/>
        </w:rPr>
        <w:t> </w:t>
      </w:r>
      <w:r w:rsidR="00017654" w:rsidRPr="00862E5A">
        <w:rPr>
          <w:rFonts w:cs="Arial"/>
          <w:spacing w:val="-2"/>
          <w:lang w:val="fr-CH"/>
        </w:rPr>
        <w:t>:</w:t>
      </w:r>
    </w:p>
    <w:p w:rsidR="00FD1FB3" w:rsidRPr="00862E5A" w:rsidRDefault="00FD1FB3" w:rsidP="00FD1FB3">
      <w:pPr>
        <w:pStyle w:val="Default"/>
        <w:jc w:val="both"/>
        <w:rPr>
          <w:rFonts w:cs="Times New Roman"/>
          <w:color w:val="auto"/>
          <w:sz w:val="20"/>
          <w:szCs w:val="20"/>
          <w:lang w:val="fr-CH"/>
        </w:rPr>
      </w:pPr>
    </w:p>
    <w:tbl>
      <w:tblPr>
        <w:tblW w:w="9846" w:type="dxa"/>
        <w:jc w:val="center"/>
        <w:tblCellMar>
          <w:top w:w="28" w:type="dxa"/>
          <w:left w:w="57" w:type="dxa"/>
          <w:bottom w:w="28" w:type="dxa"/>
          <w:right w:w="57" w:type="dxa"/>
        </w:tblCellMar>
        <w:tblLook w:val="04A0" w:firstRow="1" w:lastRow="0" w:firstColumn="1" w:lastColumn="0" w:noHBand="0" w:noVBand="1"/>
      </w:tblPr>
      <w:tblGrid>
        <w:gridCol w:w="2333"/>
        <w:gridCol w:w="1315"/>
        <w:gridCol w:w="1701"/>
        <w:gridCol w:w="1418"/>
        <w:gridCol w:w="1842"/>
        <w:gridCol w:w="1237"/>
      </w:tblGrid>
      <w:tr w:rsidR="00862E5A" w:rsidRPr="00862E5A" w:rsidTr="0001362F">
        <w:trPr>
          <w:trHeight w:val="255"/>
          <w:jc w:val="center"/>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642" w:rsidRPr="00862E5A" w:rsidRDefault="00017654" w:rsidP="00017654">
            <w:pPr>
              <w:jc w:val="left"/>
              <w:rPr>
                <w:rFonts w:cs="Arial"/>
                <w:sz w:val="18"/>
              </w:rPr>
            </w:pPr>
            <w:r w:rsidRPr="00862E5A">
              <w:rPr>
                <w:rFonts w:cs="Arial"/>
                <w:sz w:val="18"/>
              </w:rPr>
              <w:t>Nom botanique</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642" w:rsidRPr="00862E5A" w:rsidRDefault="00017654" w:rsidP="00017654">
            <w:pPr>
              <w:jc w:val="left"/>
              <w:rPr>
                <w:bCs/>
                <w:sz w:val="18"/>
                <w:szCs w:val="24"/>
              </w:rPr>
            </w:pPr>
            <w:r w:rsidRPr="00862E5A">
              <w:rPr>
                <w:bCs/>
                <w:sz w:val="18"/>
                <w:szCs w:val="24"/>
              </w:rPr>
              <w:t>Anglais</w:t>
            </w:r>
          </w:p>
        </w:tc>
        <w:tc>
          <w:tcPr>
            <w:tcW w:w="1701" w:type="dxa"/>
            <w:tcBorders>
              <w:top w:val="single" w:sz="4" w:space="0" w:color="auto"/>
              <w:left w:val="nil"/>
              <w:bottom w:val="single" w:sz="4" w:space="0" w:color="auto"/>
              <w:right w:val="single" w:sz="4" w:space="0" w:color="auto"/>
            </w:tcBorders>
            <w:vAlign w:val="center"/>
          </w:tcPr>
          <w:p w:rsidR="00496642" w:rsidRPr="00862E5A" w:rsidRDefault="00017654" w:rsidP="00017654">
            <w:pPr>
              <w:jc w:val="left"/>
              <w:rPr>
                <w:bCs/>
                <w:sz w:val="18"/>
                <w:szCs w:val="24"/>
              </w:rPr>
            </w:pPr>
            <w:r w:rsidRPr="00862E5A">
              <w:rPr>
                <w:bCs/>
                <w:sz w:val="18"/>
                <w:szCs w:val="24"/>
              </w:rPr>
              <w:t>Français</w:t>
            </w:r>
          </w:p>
        </w:tc>
        <w:tc>
          <w:tcPr>
            <w:tcW w:w="1418" w:type="dxa"/>
            <w:tcBorders>
              <w:top w:val="single" w:sz="4" w:space="0" w:color="auto"/>
              <w:left w:val="nil"/>
              <w:bottom w:val="single" w:sz="4" w:space="0" w:color="auto"/>
              <w:right w:val="single" w:sz="4" w:space="0" w:color="auto"/>
            </w:tcBorders>
            <w:vAlign w:val="center"/>
          </w:tcPr>
          <w:p w:rsidR="00496642" w:rsidRPr="00862E5A" w:rsidRDefault="00017654" w:rsidP="00017654">
            <w:pPr>
              <w:jc w:val="left"/>
              <w:rPr>
                <w:bCs/>
                <w:sz w:val="18"/>
                <w:szCs w:val="24"/>
              </w:rPr>
            </w:pPr>
            <w:r w:rsidRPr="00862E5A">
              <w:rPr>
                <w:bCs/>
                <w:sz w:val="18"/>
                <w:szCs w:val="24"/>
              </w:rPr>
              <w:t>Allemand</w:t>
            </w:r>
          </w:p>
        </w:tc>
        <w:tc>
          <w:tcPr>
            <w:tcW w:w="1842" w:type="dxa"/>
            <w:tcBorders>
              <w:top w:val="single" w:sz="4" w:space="0" w:color="auto"/>
              <w:left w:val="single" w:sz="4" w:space="0" w:color="auto"/>
              <w:bottom w:val="single" w:sz="4" w:space="0" w:color="auto"/>
              <w:right w:val="single" w:sz="4" w:space="0" w:color="auto"/>
            </w:tcBorders>
            <w:vAlign w:val="center"/>
          </w:tcPr>
          <w:p w:rsidR="00496642" w:rsidRPr="00862E5A" w:rsidRDefault="00017654" w:rsidP="00017654">
            <w:pPr>
              <w:jc w:val="left"/>
              <w:rPr>
                <w:bCs/>
                <w:sz w:val="18"/>
                <w:szCs w:val="24"/>
              </w:rPr>
            </w:pPr>
            <w:r w:rsidRPr="00862E5A">
              <w:rPr>
                <w:bCs/>
                <w:sz w:val="18"/>
                <w:szCs w:val="24"/>
              </w:rPr>
              <w:t>Espagnol</w:t>
            </w:r>
          </w:p>
        </w:tc>
        <w:tc>
          <w:tcPr>
            <w:tcW w:w="1237" w:type="dxa"/>
            <w:tcBorders>
              <w:top w:val="single" w:sz="4" w:space="0" w:color="auto"/>
              <w:left w:val="single" w:sz="4" w:space="0" w:color="auto"/>
              <w:bottom w:val="single" w:sz="4" w:space="0" w:color="auto"/>
              <w:right w:val="single" w:sz="4" w:space="0" w:color="auto"/>
            </w:tcBorders>
            <w:vAlign w:val="center"/>
          </w:tcPr>
          <w:p w:rsidR="00496642" w:rsidRPr="00862E5A" w:rsidRDefault="00121C12" w:rsidP="00017654">
            <w:pPr>
              <w:pStyle w:val="NormalWeb"/>
              <w:spacing w:before="0" w:beforeAutospacing="0" w:after="0" w:afterAutospacing="0"/>
              <w:rPr>
                <w:rFonts w:ascii="Arial" w:hAnsi="Arial" w:cs="Arial"/>
                <w:sz w:val="18"/>
                <w:szCs w:val="36"/>
                <w:lang w:val="fr-CH"/>
              </w:rPr>
            </w:pPr>
            <w:r w:rsidRPr="00862E5A">
              <w:rPr>
                <w:rFonts w:ascii="Arial" w:hAnsi="Arial" w:cs="Arial"/>
                <w:sz w:val="18"/>
                <w:szCs w:val="36"/>
                <w:lang w:val="fr-CH"/>
              </w:rPr>
              <w:t>P</w:t>
            </w:r>
            <w:r w:rsidR="00017654" w:rsidRPr="00862E5A">
              <w:rPr>
                <w:rFonts w:ascii="Arial" w:hAnsi="Arial" w:cs="Arial"/>
                <w:sz w:val="18"/>
                <w:szCs w:val="36"/>
                <w:lang w:val="fr-CH"/>
              </w:rPr>
              <w:t>rincipes directeurs d</w:t>
            </w:r>
            <w:r w:rsidR="0054071D" w:rsidRPr="00862E5A">
              <w:rPr>
                <w:rFonts w:ascii="Arial" w:hAnsi="Arial" w:cs="Arial"/>
                <w:sz w:val="18"/>
                <w:szCs w:val="36"/>
                <w:lang w:val="fr-CH"/>
              </w:rPr>
              <w:t>’</w:t>
            </w:r>
            <w:r w:rsidR="00017654" w:rsidRPr="00862E5A">
              <w:rPr>
                <w:rFonts w:ascii="Arial" w:hAnsi="Arial" w:cs="Arial"/>
                <w:sz w:val="18"/>
                <w:szCs w:val="36"/>
                <w:lang w:val="fr-CH"/>
              </w:rPr>
              <w:t>examen de l</w:t>
            </w:r>
            <w:r w:rsidR="0054071D" w:rsidRPr="00862E5A">
              <w:rPr>
                <w:rFonts w:ascii="Arial" w:hAnsi="Arial" w:cs="Arial"/>
                <w:sz w:val="18"/>
                <w:szCs w:val="36"/>
                <w:lang w:val="fr-CH"/>
              </w:rPr>
              <w:t>’</w:t>
            </w:r>
            <w:r w:rsidR="00017654" w:rsidRPr="00862E5A">
              <w:rPr>
                <w:rFonts w:ascii="Arial" w:hAnsi="Arial" w:cs="Arial"/>
                <w:sz w:val="18"/>
                <w:szCs w:val="36"/>
                <w:lang w:val="fr-CH"/>
              </w:rPr>
              <w:t>UPOV</w:t>
            </w:r>
          </w:p>
        </w:tc>
      </w:tr>
      <w:tr w:rsidR="00862E5A" w:rsidRPr="00862E5A" w:rsidTr="0001362F">
        <w:trPr>
          <w:trHeight w:val="255"/>
          <w:jc w:val="center"/>
        </w:trPr>
        <w:tc>
          <w:tcPr>
            <w:tcW w:w="2333" w:type="dxa"/>
            <w:tcBorders>
              <w:top w:val="single" w:sz="4" w:space="0" w:color="auto"/>
              <w:left w:val="single" w:sz="4" w:space="0" w:color="auto"/>
              <w:bottom w:val="single" w:sz="4" w:space="0" w:color="auto"/>
              <w:right w:val="single" w:sz="4" w:space="0" w:color="auto"/>
            </w:tcBorders>
            <w:shd w:val="clear" w:color="auto" w:fill="auto"/>
            <w:noWrap/>
            <w:hideMark/>
          </w:tcPr>
          <w:p w:rsidR="00496642" w:rsidRPr="00862E5A" w:rsidRDefault="00017654" w:rsidP="00017654">
            <w:pPr>
              <w:pStyle w:val="NormalWeb"/>
              <w:spacing w:before="0" w:beforeAutospacing="0" w:after="0" w:afterAutospacing="0"/>
              <w:rPr>
                <w:rFonts w:ascii="Arial" w:hAnsi="Arial" w:cs="Arial"/>
                <w:sz w:val="18"/>
                <w:szCs w:val="20"/>
              </w:rPr>
            </w:pPr>
            <w:r w:rsidRPr="00862E5A">
              <w:rPr>
                <w:rFonts w:ascii="Arial" w:hAnsi="Arial" w:cs="Arial"/>
                <w:sz w:val="18"/>
                <w:szCs w:val="20"/>
              </w:rPr>
              <w:t>Rosa L.</w:t>
            </w:r>
          </w:p>
        </w:tc>
        <w:tc>
          <w:tcPr>
            <w:tcW w:w="1315" w:type="dxa"/>
            <w:tcBorders>
              <w:top w:val="single" w:sz="4" w:space="0" w:color="auto"/>
              <w:left w:val="single" w:sz="4" w:space="0" w:color="auto"/>
              <w:bottom w:val="single" w:sz="4" w:space="0" w:color="auto"/>
              <w:right w:val="single" w:sz="4" w:space="0" w:color="auto"/>
            </w:tcBorders>
            <w:shd w:val="clear" w:color="auto" w:fill="auto"/>
            <w:noWrap/>
            <w:hideMark/>
          </w:tcPr>
          <w:p w:rsidR="00496642" w:rsidRPr="00862E5A" w:rsidRDefault="00017654" w:rsidP="00017654">
            <w:pPr>
              <w:jc w:val="left"/>
              <w:rPr>
                <w:sz w:val="18"/>
                <w:szCs w:val="24"/>
              </w:rPr>
            </w:pPr>
            <w:r w:rsidRPr="00862E5A">
              <w:rPr>
                <w:sz w:val="18"/>
                <w:szCs w:val="24"/>
              </w:rPr>
              <w:t>Rose</w:t>
            </w:r>
          </w:p>
        </w:tc>
        <w:tc>
          <w:tcPr>
            <w:tcW w:w="1701" w:type="dxa"/>
            <w:tcBorders>
              <w:top w:val="single" w:sz="4" w:space="0" w:color="auto"/>
              <w:left w:val="nil"/>
              <w:bottom w:val="single" w:sz="4" w:space="0" w:color="auto"/>
              <w:right w:val="single" w:sz="4" w:space="0" w:color="auto"/>
            </w:tcBorders>
          </w:tcPr>
          <w:p w:rsidR="00496642" w:rsidRPr="00862E5A" w:rsidRDefault="00017654" w:rsidP="00017654">
            <w:pPr>
              <w:jc w:val="left"/>
              <w:rPr>
                <w:sz w:val="18"/>
                <w:szCs w:val="24"/>
              </w:rPr>
            </w:pPr>
            <w:r w:rsidRPr="00862E5A">
              <w:rPr>
                <w:sz w:val="18"/>
                <w:szCs w:val="24"/>
              </w:rPr>
              <w:t>Rosier</w:t>
            </w:r>
          </w:p>
        </w:tc>
        <w:tc>
          <w:tcPr>
            <w:tcW w:w="1418" w:type="dxa"/>
            <w:tcBorders>
              <w:top w:val="single" w:sz="4" w:space="0" w:color="auto"/>
              <w:left w:val="nil"/>
              <w:bottom w:val="single" w:sz="4" w:space="0" w:color="auto"/>
              <w:right w:val="single" w:sz="4" w:space="0" w:color="auto"/>
            </w:tcBorders>
          </w:tcPr>
          <w:p w:rsidR="00496642" w:rsidRPr="00862E5A" w:rsidRDefault="00017654" w:rsidP="00017654">
            <w:pPr>
              <w:jc w:val="left"/>
              <w:rPr>
                <w:sz w:val="18"/>
                <w:szCs w:val="24"/>
              </w:rPr>
            </w:pPr>
            <w:r w:rsidRPr="00862E5A">
              <w:rPr>
                <w:sz w:val="18"/>
                <w:szCs w:val="24"/>
              </w:rPr>
              <w:t>Rose</w:t>
            </w:r>
          </w:p>
        </w:tc>
        <w:tc>
          <w:tcPr>
            <w:tcW w:w="1842" w:type="dxa"/>
            <w:tcBorders>
              <w:top w:val="single" w:sz="4" w:space="0" w:color="auto"/>
              <w:left w:val="single" w:sz="4" w:space="0" w:color="auto"/>
              <w:bottom w:val="single" w:sz="4" w:space="0" w:color="auto"/>
              <w:right w:val="single" w:sz="4" w:space="0" w:color="auto"/>
            </w:tcBorders>
          </w:tcPr>
          <w:p w:rsidR="00496642" w:rsidRPr="00862E5A" w:rsidRDefault="00017654" w:rsidP="00017654">
            <w:pPr>
              <w:jc w:val="left"/>
              <w:rPr>
                <w:sz w:val="18"/>
                <w:szCs w:val="24"/>
              </w:rPr>
            </w:pPr>
            <w:proofErr w:type="spellStart"/>
            <w:r w:rsidRPr="00862E5A">
              <w:rPr>
                <w:sz w:val="18"/>
                <w:szCs w:val="24"/>
              </w:rPr>
              <w:t>Rosal</w:t>
            </w:r>
            <w:proofErr w:type="spellEnd"/>
          </w:p>
        </w:tc>
        <w:tc>
          <w:tcPr>
            <w:tcW w:w="1237" w:type="dxa"/>
            <w:tcBorders>
              <w:top w:val="single" w:sz="4" w:space="0" w:color="auto"/>
              <w:left w:val="single" w:sz="4" w:space="0" w:color="auto"/>
              <w:bottom w:val="single" w:sz="4" w:space="0" w:color="auto"/>
              <w:right w:val="single" w:sz="4" w:space="0" w:color="auto"/>
            </w:tcBorders>
          </w:tcPr>
          <w:p w:rsidR="00496642" w:rsidRPr="00862E5A" w:rsidRDefault="00017654" w:rsidP="00017654">
            <w:pPr>
              <w:pStyle w:val="NormalWeb"/>
              <w:spacing w:before="0" w:beforeAutospacing="0" w:after="0" w:afterAutospacing="0"/>
              <w:rPr>
                <w:rFonts w:ascii="Arial" w:hAnsi="Arial" w:cs="Arial"/>
                <w:sz w:val="18"/>
                <w:szCs w:val="20"/>
              </w:rPr>
            </w:pPr>
            <w:r w:rsidRPr="00862E5A">
              <w:rPr>
                <w:rFonts w:ascii="Arial" w:hAnsi="Arial" w:cs="Arial"/>
                <w:sz w:val="18"/>
                <w:szCs w:val="20"/>
              </w:rPr>
              <w:t>TG/11</w:t>
            </w:r>
          </w:p>
        </w:tc>
      </w:tr>
      <w:tr w:rsidR="00862E5A" w:rsidRPr="00862E5A" w:rsidTr="0001362F">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pStyle w:val="NormalWeb"/>
              <w:spacing w:before="0" w:beforeAutospacing="0" w:after="0" w:afterAutospacing="0"/>
              <w:rPr>
                <w:rFonts w:ascii="Arial" w:hAnsi="Arial" w:cs="Arial"/>
                <w:sz w:val="18"/>
                <w:szCs w:val="20"/>
              </w:rPr>
            </w:pPr>
            <w:r w:rsidRPr="00862E5A">
              <w:rPr>
                <w:rFonts w:ascii="Arial" w:hAnsi="Arial" w:cs="Arial"/>
                <w:sz w:val="18"/>
                <w:szCs w:val="20"/>
              </w:rPr>
              <w:t xml:space="preserve">Glycine max (L.) </w:t>
            </w:r>
            <w:proofErr w:type="spellStart"/>
            <w:r w:rsidRPr="00862E5A">
              <w:rPr>
                <w:rFonts w:ascii="Arial" w:hAnsi="Arial" w:cs="Arial"/>
                <w:sz w:val="18"/>
                <w:szCs w:val="20"/>
              </w:rPr>
              <w:t>Merill</w:t>
            </w:r>
            <w:proofErr w:type="spellEnd"/>
          </w:p>
        </w:tc>
        <w:tc>
          <w:tcPr>
            <w:tcW w:w="1315"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24"/>
              </w:rPr>
            </w:pPr>
            <w:r w:rsidRPr="00862E5A">
              <w:rPr>
                <w:sz w:val="18"/>
              </w:rPr>
              <w:t xml:space="preserve">Soya Bean; </w:t>
            </w:r>
            <w:proofErr w:type="spellStart"/>
            <w:r w:rsidRPr="00862E5A">
              <w:rPr>
                <w:sz w:val="18"/>
              </w:rPr>
              <w:t>Soybean</w:t>
            </w:r>
            <w:proofErr w:type="spellEnd"/>
          </w:p>
        </w:tc>
        <w:tc>
          <w:tcPr>
            <w:tcW w:w="1701" w:type="dxa"/>
            <w:tcBorders>
              <w:top w:val="nil"/>
              <w:left w:val="nil"/>
              <w:bottom w:val="single" w:sz="4" w:space="0" w:color="auto"/>
              <w:right w:val="single" w:sz="4" w:space="0" w:color="auto"/>
            </w:tcBorders>
          </w:tcPr>
          <w:p w:rsidR="00496642" w:rsidRPr="00862E5A" w:rsidRDefault="00496642" w:rsidP="0001362F">
            <w:pPr>
              <w:jc w:val="left"/>
              <w:rPr>
                <w:sz w:val="18"/>
                <w:szCs w:val="24"/>
              </w:rPr>
            </w:pPr>
            <w:r w:rsidRPr="00862E5A">
              <w:rPr>
                <w:sz w:val="18"/>
              </w:rPr>
              <w:t>Soja</w:t>
            </w:r>
          </w:p>
        </w:tc>
        <w:tc>
          <w:tcPr>
            <w:tcW w:w="1418" w:type="dxa"/>
            <w:tcBorders>
              <w:top w:val="nil"/>
              <w:left w:val="nil"/>
              <w:bottom w:val="single" w:sz="4" w:space="0" w:color="auto"/>
              <w:right w:val="single" w:sz="4" w:space="0" w:color="auto"/>
            </w:tcBorders>
          </w:tcPr>
          <w:p w:rsidR="00496642" w:rsidRPr="00862E5A" w:rsidRDefault="00496642" w:rsidP="0001362F">
            <w:pPr>
              <w:jc w:val="left"/>
              <w:rPr>
                <w:sz w:val="18"/>
                <w:szCs w:val="24"/>
              </w:rPr>
            </w:pPr>
            <w:proofErr w:type="spellStart"/>
            <w:r w:rsidRPr="00862E5A">
              <w:rPr>
                <w:sz w:val="18"/>
              </w:rPr>
              <w:t>Sojabohne</w:t>
            </w:r>
            <w:proofErr w:type="spellEnd"/>
          </w:p>
        </w:tc>
        <w:tc>
          <w:tcPr>
            <w:tcW w:w="1842"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24"/>
              </w:rPr>
            </w:pPr>
            <w:r w:rsidRPr="00862E5A">
              <w:rPr>
                <w:sz w:val="18"/>
              </w:rPr>
              <w:t>Soja</w:t>
            </w:r>
          </w:p>
        </w:tc>
        <w:tc>
          <w:tcPr>
            <w:tcW w:w="1237"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20"/>
              </w:rPr>
            </w:pPr>
            <w:r w:rsidRPr="00862E5A">
              <w:rPr>
                <w:rFonts w:ascii="Arial" w:hAnsi="Arial" w:cs="Arial"/>
                <w:sz w:val="18"/>
                <w:szCs w:val="20"/>
              </w:rPr>
              <w:t>TG/80</w:t>
            </w:r>
          </w:p>
        </w:tc>
      </w:tr>
      <w:tr w:rsidR="00862E5A" w:rsidRPr="00862E5A" w:rsidTr="0001362F">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pStyle w:val="NormalWeb"/>
              <w:spacing w:before="0" w:beforeAutospacing="0" w:after="0" w:afterAutospacing="0"/>
              <w:rPr>
                <w:rFonts w:ascii="Arial" w:hAnsi="Arial" w:cs="Arial"/>
                <w:sz w:val="18"/>
                <w:szCs w:val="20"/>
              </w:rPr>
            </w:pPr>
            <w:r w:rsidRPr="00862E5A">
              <w:rPr>
                <w:rFonts w:ascii="Arial" w:hAnsi="Arial" w:cs="Arial"/>
                <w:sz w:val="18"/>
                <w:szCs w:val="20"/>
              </w:rPr>
              <w:t xml:space="preserve">Lactuca </w:t>
            </w:r>
            <w:proofErr w:type="spellStart"/>
            <w:r w:rsidRPr="00862E5A">
              <w:rPr>
                <w:rFonts w:ascii="Arial" w:hAnsi="Arial" w:cs="Arial"/>
                <w:sz w:val="18"/>
                <w:szCs w:val="20"/>
              </w:rPr>
              <w:t>sativa</w:t>
            </w:r>
            <w:proofErr w:type="spellEnd"/>
            <w:r w:rsidRPr="00862E5A">
              <w:rPr>
                <w:rFonts w:ascii="Arial" w:hAnsi="Arial" w:cs="Arial"/>
                <w:sz w:val="18"/>
                <w:szCs w:val="20"/>
              </w:rPr>
              <w:t xml:space="preserve"> L.</w:t>
            </w:r>
          </w:p>
        </w:tc>
        <w:tc>
          <w:tcPr>
            <w:tcW w:w="1315"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24"/>
              </w:rPr>
            </w:pPr>
            <w:proofErr w:type="spellStart"/>
            <w:r w:rsidRPr="00862E5A">
              <w:rPr>
                <w:sz w:val="18"/>
              </w:rPr>
              <w:t>Lettuce</w:t>
            </w:r>
            <w:proofErr w:type="spellEnd"/>
          </w:p>
        </w:tc>
        <w:tc>
          <w:tcPr>
            <w:tcW w:w="1701" w:type="dxa"/>
            <w:tcBorders>
              <w:top w:val="nil"/>
              <w:left w:val="nil"/>
              <w:bottom w:val="single" w:sz="4" w:space="0" w:color="auto"/>
              <w:right w:val="single" w:sz="4" w:space="0" w:color="auto"/>
            </w:tcBorders>
          </w:tcPr>
          <w:p w:rsidR="00496642" w:rsidRPr="00862E5A" w:rsidRDefault="00496642" w:rsidP="0001362F">
            <w:pPr>
              <w:jc w:val="left"/>
              <w:rPr>
                <w:sz w:val="18"/>
                <w:szCs w:val="24"/>
              </w:rPr>
            </w:pPr>
            <w:r w:rsidRPr="00862E5A">
              <w:rPr>
                <w:sz w:val="18"/>
              </w:rPr>
              <w:t>Laitue</w:t>
            </w:r>
          </w:p>
        </w:tc>
        <w:tc>
          <w:tcPr>
            <w:tcW w:w="1418" w:type="dxa"/>
            <w:tcBorders>
              <w:top w:val="nil"/>
              <w:left w:val="nil"/>
              <w:bottom w:val="single" w:sz="4" w:space="0" w:color="auto"/>
              <w:right w:val="single" w:sz="4" w:space="0" w:color="auto"/>
            </w:tcBorders>
          </w:tcPr>
          <w:p w:rsidR="00496642" w:rsidRPr="00862E5A" w:rsidRDefault="00496642" w:rsidP="0001362F">
            <w:pPr>
              <w:jc w:val="left"/>
              <w:rPr>
                <w:sz w:val="18"/>
                <w:szCs w:val="24"/>
              </w:rPr>
            </w:pPr>
            <w:r w:rsidRPr="00862E5A">
              <w:rPr>
                <w:sz w:val="18"/>
              </w:rPr>
              <w:t>Salat</w:t>
            </w:r>
          </w:p>
        </w:tc>
        <w:tc>
          <w:tcPr>
            <w:tcW w:w="1842"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24"/>
              </w:rPr>
            </w:pPr>
            <w:proofErr w:type="spellStart"/>
            <w:r w:rsidRPr="00862E5A">
              <w:rPr>
                <w:sz w:val="18"/>
              </w:rPr>
              <w:t>Lechuga</w:t>
            </w:r>
            <w:proofErr w:type="spellEnd"/>
          </w:p>
        </w:tc>
        <w:tc>
          <w:tcPr>
            <w:tcW w:w="1237"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20"/>
              </w:rPr>
            </w:pPr>
            <w:r w:rsidRPr="00862E5A">
              <w:rPr>
                <w:rFonts w:ascii="Arial" w:hAnsi="Arial" w:cs="Arial"/>
                <w:sz w:val="18"/>
                <w:szCs w:val="20"/>
              </w:rPr>
              <w:t>TG/13</w:t>
            </w:r>
          </w:p>
        </w:tc>
      </w:tr>
      <w:tr w:rsidR="00862E5A" w:rsidRPr="00862E5A" w:rsidTr="0001362F">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pStyle w:val="NormalWeb"/>
              <w:spacing w:before="0" w:beforeAutospacing="0" w:after="0" w:afterAutospacing="0"/>
              <w:rPr>
                <w:rFonts w:ascii="Arial" w:hAnsi="Arial" w:cs="Arial"/>
                <w:sz w:val="18"/>
                <w:szCs w:val="20"/>
              </w:rPr>
            </w:pPr>
            <w:r w:rsidRPr="00862E5A">
              <w:rPr>
                <w:rFonts w:ascii="Arial" w:hAnsi="Arial" w:cs="Arial"/>
                <w:sz w:val="18"/>
                <w:szCs w:val="20"/>
              </w:rPr>
              <w:t xml:space="preserve">Malus </w:t>
            </w:r>
            <w:proofErr w:type="spellStart"/>
            <w:r w:rsidRPr="00862E5A">
              <w:rPr>
                <w:rFonts w:ascii="Arial" w:hAnsi="Arial" w:cs="Arial"/>
                <w:sz w:val="18"/>
                <w:szCs w:val="20"/>
              </w:rPr>
              <w:t>domestica</w:t>
            </w:r>
            <w:proofErr w:type="spellEnd"/>
            <w:r w:rsidRPr="00862E5A">
              <w:rPr>
                <w:rFonts w:ascii="Arial" w:hAnsi="Arial" w:cs="Arial"/>
                <w:sz w:val="18"/>
                <w:szCs w:val="20"/>
              </w:rPr>
              <w:t xml:space="preserve"> </w:t>
            </w:r>
            <w:proofErr w:type="spellStart"/>
            <w:r w:rsidRPr="00862E5A">
              <w:rPr>
                <w:rFonts w:ascii="Arial" w:hAnsi="Arial" w:cs="Arial"/>
                <w:sz w:val="18"/>
                <w:szCs w:val="20"/>
              </w:rPr>
              <w:t>Borkh</w:t>
            </w:r>
            <w:proofErr w:type="spellEnd"/>
            <w:r w:rsidRPr="00862E5A">
              <w:rPr>
                <w:rFonts w:ascii="Arial" w:hAnsi="Arial" w:cs="Arial"/>
                <w:sz w:val="18"/>
                <w:szCs w:val="20"/>
              </w:rPr>
              <w:t>.</w:t>
            </w:r>
          </w:p>
        </w:tc>
        <w:tc>
          <w:tcPr>
            <w:tcW w:w="1315"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24"/>
              </w:rPr>
            </w:pPr>
            <w:r w:rsidRPr="00862E5A">
              <w:rPr>
                <w:sz w:val="18"/>
              </w:rPr>
              <w:t xml:space="preserve">Apple (fruit </w:t>
            </w:r>
            <w:proofErr w:type="spellStart"/>
            <w:r w:rsidRPr="00862E5A">
              <w:rPr>
                <w:sz w:val="18"/>
              </w:rPr>
              <w:t>varieties</w:t>
            </w:r>
            <w:proofErr w:type="spellEnd"/>
            <w:r w:rsidRPr="00862E5A">
              <w:rPr>
                <w:sz w:val="18"/>
              </w:rPr>
              <w:t>)</w:t>
            </w:r>
          </w:p>
        </w:tc>
        <w:tc>
          <w:tcPr>
            <w:tcW w:w="1701" w:type="dxa"/>
            <w:tcBorders>
              <w:top w:val="nil"/>
              <w:left w:val="nil"/>
              <w:bottom w:val="single" w:sz="4" w:space="0" w:color="auto"/>
              <w:right w:val="single" w:sz="4" w:space="0" w:color="auto"/>
            </w:tcBorders>
          </w:tcPr>
          <w:p w:rsidR="00496642" w:rsidRPr="00862E5A" w:rsidRDefault="00496642" w:rsidP="0001362F">
            <w:pPr>
              <w:jc w:val="left"/>
              <w:rPr>
                <w:sz w:val="18"/>
                <w:szCs w:val="24"/>
              </w:rPr>
            </w:pPr>
            <w:r w:rsidRPr="00862E5A">
              <w:rPr>
                <w:sz w:val="18"/>
              </w:rPr>
              <w:t>Pommier (variétés fruitières)</w:t>
            </w:r>
          </w:p>
        </w:tc>
        <w:tc>
          <w:tcPr>
            <w:tcW w:w="1418" w:type="dxa"/>
            <w:tcBorders>
              <w:top w:val="nil"/>
              <w:left w:val="nil"/>
              <w:bottom w:val="single" w:sz="4" w:space="0" w:color="auto"/>
              <w:right w:val="single" w:sz="4" w:space="0" w:color="auto"/>
            </w:tcBorders>
          </w:tcPr>
          <w:p w:rsidR="00496642" w:rsidRPr="00862E5A" w:rsidRDefault="00496642" w:rsidP="0001362F">
            <w:pPr>
              <w:jc w:val="left"/>
              <w:rPr>
                <w:sz w:val="18"/>
                <w:szCs w:val="24"/>
              </w:rPr>
            </w:pPr>
            <w:r w:rsidRPr="00862E5A">
              <w:rPr>
                <w:sz w:val="18"/>
              </w:rPr>
              <w:t>Apfel (</w:t>
            </w:r>
            <w:proofErr w:type="spellStart"/>
            <w:r w:rsidRPr="00862E5A">
              <w:rPr>
                <w:sz w:val="18"/>
              </w:rPr>
              <w:t>Fruchtsorten</w:t>
            </w:r>
            <w:proofErr w:type="spellEnd"/>
            <w:r w:rsidRPr="00862E5A">
              <w:rPr>
                <w:sz w:val="18"/>
              </w:rPr>
              <w:t>)</w:t>
            </w:r>
          </w:p>
        </w:tc>
        <w:tc>
          <w:tcPr>
            <w:tcW w:w="1842"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24"/>
              </w:rPr>
            </w:pPr>
            <w:proofErr w:type="spellStart"/>
            <w:r w:rsidRPr="00862E5A">
              <w:rPr>
                <w:sz w:val="18"/>
              </w:rPr>
              <w:t>Manzano</w:t>
            </w:r>
            <w:proofErr w:type="spellEnd"/>
            <w:r w:rsidRPr="00862E5A">
              <w:rPr>
                <w:sz w:val="18"/>
              </w:rPr>
              <w:t xml:space="preserve"> (</w:t>
            </w:r>
            <w:proofErr w:type="spellStart"/>
            <w:r w:rsidRPr="00862E5A">
              <w:rPr>
                <w:sz w:val="18"/>
              </w:rPr>
              <w:t>variedades</w:t>
            </w:r>
            <w:proofErr w:type="spellEnd"/>
            <w:r w:rsidRPr="00862E5A">
              <w:rPr>
                <w:sz w:val="18"/>
              </w:rPr>
              <w:t xml:space="preserve"> </w:t>
            </w:r>
            <w:proofErr w:type="spellStart"/>
            <w:r w:rsidRPr="00862E5A">
              <w:rPr>
                <w:sz w:val="18"/>
              </w:rPr>
              <w:t>frutales</w:t>
            </w:r>
            <w:proofErr w:type="spellEnd"/>
            <w:r w:rsidRPr="00862E5A">
              <w:rPr>
                <w:sz w:val="18"/>
              </w:rPr>
              <w:t>)</w:t>
            </w:r>
          </w:p>
        </w:tc>
        <w:tc>
          <w:tcPr>
            <w:tcW w:w="1237"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20"/>
              </w:rPr>
            </w:pPr>
            <w:r w:rsidRPr="00862E5A">
              <w:rPr>
                <w:rFonts w:ascii="Arial" w:hAnsi="Arial" w:cs="Arial"/>
                <w:sz w:val="18"/>
                <w:szCs w:val="20"/>
              </w:rPr>
              <w:t>TG/14</w:t>
            </w:r>
          </w:p>
        </w:tc>
      </w:tr>
      <w:tr w:rsidR="00496642" w:rsidRPr="00862E5A" w:rsidTr="0001362F">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pStyle w:val="NormalWeb"/>
              <w:spacing w:before="0" w:beforeAutospacing="0" w:after="0" w:afterAutospacing="0"/>
              <w:rPr>
                <w:rFonts w:ascii="Arial" w:hAnsi="Arial" w:cs="Arial"/>
                <w:sz w:val="18"/>
                <w:szCs w:val="20"/>
              </w:rPr>
            </w:pPr>
            <w:proofErr w:type="spellStart"/>
            <w:r w:rsidRPr="00862E5A">
              <w:rPr>
                <w:rFonts w:ascii="Arial" w:hAnsi="Arial" w:cs="Arial"/>
                <w:sz w:val="18"/>
                <w:szCs w:val="20"/>
              </w:rPr>
              <w:t>Solanum</w:t>
            </w:r>
            <w:proofErr w:type="spellEnd"/>
            <w:r w:rsidRPr="00862E5A">
              <w:rPr>
                <w:rFonts w:ascii="Arial" w:hAnsi="Arial" w:cs="Arial"/>
                <w:sz w:val="18"/>
                <w:szCs w:val="20"/>
              </w:rPr>
              <w:t xml:space="preserve"> </w:t>
            </w:r>
            <w:proofErr w:type="spellStart"/>
            <w:r w:rsidRPr="00862E5A">
              <w:rPr>
                <w:rFonts w:ascii="Arial" w:hAnsi="Arial" w:cs="Arial"/>
                <w:sz w:val="18"/>
                <w:szCs w:val="20"/>
              </w:rPr>
              <w:t>tuberosum</w:t>
            </w:r>
            <w:proofErr w:type="spellEnd"/>
            <w:r w:rsidRPr="00862E5A">
              <w:rPr>
                <w:rFonts w:ascii="Arial" w:hAnsi="Arial" w:cs="Arial"/>
                <w:sz w:val="18"/>
                <w:szCs w:val="20"/>
              </w:rPr>
              <w:t xml:space="preserve"> L.</w:t>
            </w:r>
          </w:p>
        </w:tc>
        <w:tc>
          <w:tcPr>
            <w:tcW w:w="1315"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24"/>
              </w:rPr>
            </w:pPr>
            <w:r w:rsidRPr="00862E5A">
              <w:rPr>
                <w:sz w:val="18"/>
              </w:rPr>
              <w:t>Potato</w:t>
            </w:r>
          </w:p>
        </w:tc>
        <w:tc>
          <w:tcPr>
            <w:tcW w:w="1701" w:type="dxa"/>
            <w:tcBorders>
              <w:top w:val="nil"/>
              <w:left w:val="nil"/>
              <w:bottom w:val="single" w:sz="4" w:space="0" w:color="auto"/>
              <w:right w:val="single" w:sz="4" w:space="0" w:color="auto"/>
            </w:tcBorders>
          </w:tcPr>
          <w:p w:rsidR="00496642" w:rsidRPr="00862E5A" w:rsidRDefault="00496642" w:rsidP="0001362F">
            <w:pPr>
              <w:jc w:val="left"/>
              <w:rPr>
                <w:sz w:val="18"/>
                <w:szCs w:val="24"/>
              </w:rPr>
            </w:pPr>
            <w:r w:rsidRPr="00862E5A">
              <w:rPr>
                <w:sz w:val="18"/>
              </w:rPr>
              <w:t>Pomme de terre</w:t>
            </w:r>
          </w:p>
        </w:tc>
        <w:tc>
          <w:tcPr>
            <w:tcW w:w="1418" w:type="dxa"/>
            <w:tcBorders>
              <w:top w:val="nil"/>
              <w:left w:val="nil"/>
              <w:bottom w:val="single" w:sz="4" w:space="0" w:color="auto"/>
              <w:right w:val="single" w:sz="4" w:space="0" w:color="auto"/>
            </w:tcBorders>
          </w:tcPr>
          <w:p w:rsidR="00496642" w:rsidRPr="00862E5A" w:rsidRDefault="00496642" w:rsidP="0001362F">
            <w:pPr>
              <w:jc w:val="left"/>
              <w:rPr>
                <w:sz w:val="18"/>
                <w:szCs w:val="24"/>
              </w:rPr>
            </w:pPr>
            <w:proofErr w:type="spellStart"/>
            <w:r w:rsidRPr="00862E5A">
              <w:rPr>
                <w:sz w:val="18"/>
              </w:rPr>
              <w:t>Kartoffel</w:t>
            </w:r>
            <w:proofErr w:type="spellEnd"/>
          </w:p>
        </w:tc>
        <w:tc>
          <w:tcPr>
            <w:tcW w:w="1842"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24"/>
              </w:rPr>
            </w:pPr>
            <w:r w:rsidRPr="00862E5A">
              <w:rPr>
                <w:sz w:val="18"/>
              </w:rPr>
              <w:t>Papa; Patata</w:t>
            </w:r>
          </w:p>
        </w:tc>
        <w:tc>
          <w:tcPr>
            <w:tcW w:w="1237"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20"/>
              </w:rPr>
            </w:pPr>
            <w:r w:rsidRPr="00862E5A">
              <w:rPr>
                <w:rFonts w:ascii="Arial" w:hAnsi="Arial" w:cs="Arial"/>
                <w:sz w:val="18"/>
                <w:szCs w:val="20"/>
              </w:rPr>
              <w:t>TG/23</w:t>
            </w:r>
          </w:p>
        </w:tc>
      </w:tr>
    </w:tbl>
    <w:p w:rsidR="00C8526C" w:rsidRPr="00862E5A" w:rsidRDefault="00C8526C" w:rsidP="00FD1FB3">
      <w:pPr>
        <w:pStyle w:val="Default"/>
        <w:jc w:val="both"/>
        <w:rPr>
          <w:rFonts w:cs="Times New Roman"/>
          <w:color w:val="auto"/>
          <w:sz w:val="20"/>
          <w:szCs w:val="20"/>
        </w:rPr>
      </w:pPr>
    </w:p>
    <w:p w:rsidR="0054071D" w:rsidRPr="00862E5A" w:rsidRDefault="00FD1FB3" w:rsidP="00017654">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017654" w:rsidRPr="00862E5A">
        <w:rPr>
          <w:rFonts w:cs="Arial"/>
          <w:spacing w:val="-2"/>
          <w:lang w:val="fr-CH"/>
        </w:rPr>
        <w:t>Compte tenu des informations fournies par les membres participants de l</w:t>
      </w:r>
      <w:r w:rsidR="0054071D" w:rsidRPr="00862E5A">
        <w:rPr>
          <w:rFonts w:cs="Arial"/>
          <w:spacing w:val="-2"/>
          <w:lang w:val="fr-CH"/>
        </w:rPr>
        <w:t>’</w:t>
      </w:r>
      <w:r w:rsidR="00017654" w:rsidRPr="00862E5A">
        <w:rPr>
          <w:rFonts w:cs="Arial"/>
          <w:spacing w:val="-2"/>
          <w:lang w:val="fr-CH"/>
        </w:rPr>
        <w:t>Union et à celles qui figurent dans la base de données PLUTO, l</w:t>
      </w:r>
      <w:r w:rsidR="0054071D" w:rsidRPr="00862E5A">
        <w:rPr>
          <w:rFonts w:cs="Arial"/>
          <w:spacing w:val="-2"/>
          <w:lang w:val="fr-CH"/>
        </w:rPr>
        <w:t>’</w:t>
      </w:r>
      <w:r w:rsidR="00017654" w:rsidRPr="00862E5A">
        <w:rPr>
          <w:rFonts w:cs="Arial"/>
          <w:spacing w:val="-2"/>
          <w:lang w:val="fr-CH"/>
        </w:rPr>
        <w:t>ordre de priorité suivant en ce qui concerne l</w:t>
      </w:r>
      <w:r w:rsidR="0054071D" w:rsidRPr="00862E5A">
        <w:rPr>
          <w:rFonts w:cs="Arial"/>
          <w:spacing w:val="-2"/>
          <w:lang w:val="fr-CH"/>
        </w:rPr>
        <w:t>’</w:t>
      </w:r>
      <w:r w:rsidR="00017654" w:rsidRPr="00862E5A">
        <w:rPr>
          <w:rFonts w:cs="Arial"/>
          <w:spacing w:val="-2"/>
          <w:lang w:val="fr-CH"/>
        </w:rPr>
        <w:t>ajout de nouvelles plantes sera examiné lors de la huitième réunion en vue de l</w:t>
      </w:r>
      <w:r w:rsidR="0054071D" w:rsidRPr="00862E5A">
        <w:rPr>
          <w:rFonts w:cs="Arial"/>
          <w:spacing w:val="-2"/>
          <w:lang w:val="fr-CH"/>
        </w:rPr>
        <w:t>’</w:t>
      </w:r>
      <w:r w:rsidR="00017654" w:rsidRPr="00862E5A">
        <w:rPr>
          <w:rFonts w:cs="Arial"/>
          <w:spacing w:val="-2"/>
          <w:lang w:val="fr-CH"/>
        </w:rPr>
        <w:t>élaboration d</w:t>
      </w:r>
      <w:r w:rsidR="0054071D" w:rsidRPr="00862E5A">
        <w:rPr>
          <w:rFonts w:cs="Arial"/>
          <w:spacing w:val="-2"/>
          <w:lang w:val="fr-CH"/>
        </w:rPr>
        <w:t>’</w:t>
      </w:r>
      <w:r w:rsidR="00017654" w:rsidRPr="00862E5A">
        <w:rPr>
          <w:rFonts w:cs="Arial"/>
          <w:spacing w:val="-2"/>
          <w:lang w:val="fr-CH"/>
        </w:rPr>
        <w:t>un prototype de formulaire électronique</w:t>
      </w:r>
      <w:r w:rsidR="00A525ED" w:rsidRPr="00862E5A">
        <w:rPr>
          <w:rFonts w:cs="Arial"/>
          <w:spacing w:val="-2"/>
          <w:lang w:val="fr-CH"/>
        </w:rPr>
        <w:t> </w:t>
      </w:r>
      <w:r w:rsidR="00017654" w:rsidRPr="00862E5A">
        <w:rPr>
          <w:rFonts w:cs="Arial"/>
          <w:spacing w:val="-2"/>
          <w:lang w:val="fr-CH"/>
        </w:rPr>
        <w:t>:</w:t>
      </w:r>
    </w:p>
    <w:p w:rsidR="00FD1FB3" w:rsidRPr="00862E5A" w:rsidRDefault="00FD1FB3" w:rsidP="00FD1FB3">
      <w:pPr>
        <w:rPr>
          <w:rFonts w:cs="Arial"/>
          <w:spacing w:val="-2"/>
          <w:lang w:val="fr-CH"/>
        </w:rPr>
      </w:pPr>
    </w:p>
    <w:tbl>
      <w:tblPr>
        <w:tblW w:w="10655" w:type="dxa"/>
        <w:jc w:val="center"/>
        <w:tblLayout w:type="fixed"/>
        <w:tblCellMar>
          <w:top w:w="28" w:type="dxa"/>
          <w:left w:w="57" w:type="dxa"/>
          <w:bottom w:w="28" w:type="dxa"/>
          <w:right w:w="57" w:type="dxa"/>
        </w:tblCellMar>
        <w:tblLook w:val="04A0" w:firstRow="1" w:lastRow="0" w:firstColumn="1" w:lastColumn="0" w:noHBand="0" w:noVBand="1"/>
      </w:tblPr>
      <w:tblGrid>
        <w:gridCol w:w="326"/>
        <w:gridCol w:w="2166"/>
        <w:gridCol w:w="1961"/>
        <w:gridCol w:w="1474"/>
        <w:gridCol w:w="2227"/>
        <w:gridCol w:w="1615"/>
        <w:gridCol w:w="886"/>
      </w:tblGrid>
      <w:tr w:rsidR="00862E5A" w:rsidRPr="00862E5A" w:rsidTr="00496642">
        <w:trPr>
          <w:cantSplit/>
          <w:trHeight w:val="255"/>
          <w:tblHeader/>
          <w:jc w:val="center"/>
        </w:trPr>
        <w:tc>
          <w:tcPr>
            <w:tcW w:w="326" w:type="dxa"/>
            <w:tcBorders>
              <w:top w:val="single" w:sz="4" w:space="0" w:color="auto"/>
              <w:left w:val="single" w:sz="4" w:space="0" w:color="auto"/>
              <w:bottom w:val="single" w:sz="4" w:space="0" w:color="auto"/>
              <w:right w:val="single" w:sz="4" w:space="0" w:color="auto"/>
            </w:tcBorders>
            <w:vAlign w:val="center"/>
          </w:tcPr>
          <w:p w:rsidR="00496642" w:rsidRPr="00862E5A" w:rsidRDefault="00496642" w:rsidP="0001362F">
            <w:pPr>
              <w:keepNext/>
              <w:jc w:val="left"/>
              <w:rPr>
                <w:rFonts w:cs="Arial"/>
                <w:sz w:val="18"/>
                <w:szCs w:val="18"/>
                <w:lang w:val="fr-CH"/>
              </w:rPr>
            </w:pP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642" w:rsidRPr="00862E5A" w:rsidRDefault="00017654" w:rsidP="00017654">
            <w:pPr>
              <w:keepNext/>
              <w:jc w:val="left"/>
              <w:rPr>
                <w:rFonts w:cs="Arial"/>
                <w:sz w:val="18"/>
                <w:szCs w:val="18"/>
              </w:rPr>
            </w:pPr>
            <w:r w:rsidRPr="00862E5A">
              <w:rPr>
                <w:rFonts w:cs="Arial"/>
                <w:sz w:val="18"/>
                <w:szCs w:val="18"/>
              </w:rPr>
              <w:t>Nom botanique</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642" w:rsidRPr="00862E5A" w:rsidRDefault="00C8526C" w:rsidP="00C8526C">
            <w:pPr>
              <w:keepNext/>
              <w:jc w:val="left"/>
              <w:rPr>
                <w:bCs/>
                <w:sz w:val="18"/>
                <w:szCs w:val="18"/>
              </w:rPr>
            </w:pPr>
            <w:r w:rsidRPr="00862E5A">
              <w:rPr>
                <w:bCs/>
                <w:sz w:val="18"/>
                <w:szCs w:val="18"/>
              </w:rPr>
              <w:t>Anglais</w:t>
            </w:r>
          </w:p>
        </w:tc>
        <w:tc>
          <w:tcPr>
            <w:tcW w:w="1474" w:type="dxa"/>
            <w:tcBorders>
              <w:top w:val="single" w:sz="4" w:space="0" w:color="auto"/>
              <w:left w:val="nil"/>
              <w:bottom w:val="single" w:sz="4" w:space="0" w:color="auto"/>
              <w:right w:val="single" w:sz="4" w:space="0" w:color="auto"/>
            </w:tcBorders>
            <w:vAlign w:val="center"/>
          </w:tcPr>
          <w:p w:rsidR="00496642" w:rsidRPr="00862E5A" w:rsidRDefault="00C8526C" w:rsidP="00C8526C">
            <w:pPr>
              <w:keepNext/>
              <w:jc w:val="left"/>
              <w:rPr>
                <w:bCs/>
                <w:sz w:val="18"/>
                <w:szCs w:val="18"/>
              </w:rPr>
            </w:pPr>
            <w:r w:rsidRPr="00862E5A">
              <w:rPr>
                <w:bCs/>
                <w:sz w:val="18"/>
                <w:szCs w:val="18"/>
              </w:rPr>
              <w:t>Français</w:t>
            </w:r>
          </w:p>
        </w:tc>
        <w:tc>
          <w:tcPr>
            <w:tcW w:w="2227" w:type="dxa"/>
            <w:tcBorders>
              <w:top w:val="single" w:sz="4" w:space="0" w:color="auto"/>
              <w:left w:val="nil"/>
              <w:bottom w:val="single" w:sz="4" w:space="0" w:color="auto"/>
              <w:right w:val="single" w:sz="4" w:space="0" w:color="auto"/>
            </w:tcBorders>
            <w:vAlign w:val="center"/>
          </w:tcPr>
          <w:p w:rsidR="00496642" w:rsidRPr="00862E5A" w:rsidRDefault="00C8526C" w:rsidP="00C8526C">
            <w:pPr>
              <w:keepNext/>
              <w:jc w:val="left"/>
              <w:rPr>
                <w:bCs/>
                <w:sz w:val="18"/>
                <w:szCs w:val="18"/>
              </w:rPr>
            </w:pPr>
            <w:r w:rsidRPr="00862E5A">
              <w:rPr>
                <w:bCs/>
                <w:sz w:val="18"/>
                <w:szCs w:val="18"/>
              </w:rPr>
              <w:t>Allemand</w:t>
            </w:r>
          </w:p>
        </w:tc>
        <w:tc>
          <w:tcPr>
            <w:tcW w:w="1615" w:type="dxa"/>
            <w:tcBorders>
              <w:top w:val="single" w:sz="4" w:space="0" w:color="auto"/>
              <w:left w:val="single" w:sz="4" w:space="0" w:color="auto"/>
              <w:bottom w:val="single" w:sz="4" w:space="0" w:color="auto"/>
              <w:right w:val="single" w:sz="4" w:space="0" w:color="auto"/>
            </w:tcBorders>
            <w:vAlign w:val="center"/>
          </w:tcPr>
          <w:p w:rsidR="00496642" w:rsidRPr="00862E5A" w:rsidRDefault="00C8526C" w:rsidP="00C8526C">
            <w:pPr>
              <w:keepNext/>
              <w:jc w:val="left"/>
              <w:rPr>
                <w:bCs/>
                <w:sz w:val="18"/>
                <w:szCs w:val="18"/>
              </w:rPr>
            </w:pPr>
            <w:r w:rsidRPr="00862E5A">
              <w:rPr>
                <w:bCs/>
                <w:sz w:val="18"/>
                <w:szCs w:val="18"/>
              </w:rPr>
              <w:t>Espagnol</w:t>
            </w:r>
          </w:p>
        </w:tc>
        <w:tc>
          <w:tcPr>
            <w:tcW w:w="886" w:type="dxa"/>
            <w:tcBorders>
              <w:top w:val="single" w:sz="4" w:space="0" w:color="auto"/>
              <w:left w:val="single" w:sz="4" w:space="0" w:color="auto"/>
              <w:bottom w:val="single" w:sz="4" w:space="0" w:color="auto"/>
              <w:right w:val="single" w:sz="4" w:space="0" w:color="auto"/>
            </w:tcBorders>
            <w:vAlign w:val="center"/>
          </w:tcPr>
          <w:p w:rsidR="00496642" w:rsidRPr="00862E5A" w:rsidRDefault="00C8526C" w:rsidP="00C8526C">
            <w:pPr>
              <w:pStyle w:val="NormalWeb"/>
              <w:keepNext/>
              <w:spacing w:before="0" w:beforeAutospacing="0" w:after="0" w:afterAutospacing="0"/>
              <w:rPr>
                <w:rFonts w:ascii="Arial" w:hAnsi="Arial" w:cs="Arial"/>
                <w:sz w:val="18"/>
                <w:szCs w:val="18"/>
                <w:lang w:val="fr-CH"/>
              </w:rPr>
            </w:pPr>
            <w:r w:rsidRPr="00862E5A">
              <w:rPr>
                <w:rFonts w:ascii="Arial" w:hAnsi="Arial" w:cs="Arial"/>
                <w:sz w:val="18"/>
                <w:szCs w:val="18"/>
                <w:lang w:val="fr-CH"/>
              </w:rPr>
              <w:t>Principes directeurs d</w:t>
            </w:r>
            <w:r w:rsidR="0054071D" w:rsidRPr="00862E5A">
              <w:rPr>
                <w:rFonts w:ascii="Arial" w:hAnsi="Arial" w:cs="Arial"/>
                <w:sz w:val="18"/>
                <w:szCs w:val="18"/>
                <w:lang w:val="fr-CH"/>
              </w:rPr>
              <w:t>’</w:t>
            </w:r>
            <w:r w:rsidRPr="00862E5A">
              <w:rPr>
                <w:rFonts w:ascii="Arial" w:hAnsi="Arial" w:cs="Arial"/>
                <w:sz w:val="18"/>
                <w:szCs w:val="18"/>
                <w:lang w:val="fr-CH"/>
              </w:rPr>
              <w:t>examen de l</w:t>
            </w:r>
            <w:r w:rsidR="0054071D" w:rsidRPr="00862E5A">
              <w:rPr>
                <w:rFonts w:ascii="Arial" w:hAnsi="Arial" w:cs="Arial"/>
                <w:sz w:val="18"/>
                <w:szCs w:val="18"/>
                <w:lang w:val="fr-CH"/>
              </w:rPr>
              <w:t>’</w:t>
            </w:r>
            <w:r w:rsidRPr="00862E5A">
              <w:rPr>
                <w:rFonts w:ascii="Arial" w:hAnsi="Arial" w:cs="Arial"/>
                <w:sz w:val="18"/>
                <w:szCs w:val="18"/>
                <w:lang w:val="fr-CH"/>
              </w:rPr>
              <w:t>UPOV</w:t>
            </w:r>
          </w:p>
        </w:tc>
      </w:tr>
      <w:tr w:rsidR="00862E5A" w:rsidRPr="00862E5A" w:rsidTr="00496642">
        <w:trPr>
          <w:cantSplit/>
          <w:trHeight w:val="255"/>
          <w:jc w:val="center"/>
        </w:trPr>
        <w:tc>
          <w:tcPr>
            <w:tcW w:w="32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keepNext/>
              <w:jc w:val="left"/>
              <w:rPr>
                <w:rFonts w:cs="Arial"/>
                <w:sz w:val="18"/>
                <w:szCs w:val="18"/>
              </w:rPr>
            </w:pPr>
            <w:r w:rsidRPr="00862E5A">
              <w:rPr>
                <w:rFonts w:cs="Arial"/>
                <w:sz w:val="18"/>
                <w:szCs w:val="18"/>
              </w:rPr>
              <w:t>1</w:t>
            </w:r>
          </w:p>
        </w:tc>
        <w:tc>
          <w:tcPr>
            <w:tcW w:w="2166" w:type="dxa"/>
            <w:tcBorders>
              <w:top w:val="single" w:sz="4" w:space="0" w:color="auto"/>
              <w:left w:val="single" w:sz="4" w:space="0" w:color="auto"/>
              <w:bottom w:val="single" w:sz="4" w:space="0" w:color="auto"/>
              <w:right w:val="single" w:sz="4" w:space="0" w:color="auto"/>
            </w:tcBorders>
            <w:shd w:val="clear" w:color="auto" w:fill="auto"/>
            <w:noWrap/>
            <w:hideMark/>
          </w:tcPr>
          <w:p w:rsidR="00496642" w:rsidRPr="00862E5A" w:rsidRDefault="00496642" w:rsidP="0001362F">
            <w:pPr>
              <w:keepNext/>
              <w:jc w:val="left"/>
              <w:rPr>
                <w:rFonts w:cs="Arial"/>
                <w:sz w:val="18"/>
                <w:szCs w:val="18"/>
              </w:rPr>
            </w:pPr>
            <w:proofErr w:type="spellStart"/>
            <w:r w:rsidRPr="00862E5A">
              <w:rPr>
                <w:rFonts w:cs="Arial"/>
                <w:sz w:val="18"/>
                <w:szCs w:val="18"/>
              </w:rPr>
              <w:t>Zea</w:t>
            </w:r>
            <w:proofErr w:type="spellEnd"/>
            <w:r w:rsidRPr="00862E5A">
              <w:rPr>
                <w:rFonts w:cs="Arial"/>
                <w:sz w:val="18"/>
                <w:szCs w:val="18"/>
              </w:rPr>
              <w:t xml:space="preserve"> </w:t>
            </w:r>
            <w:proofErr w:type="spellStart"/>
            <w:r w:rsidRPr="00862E5A">
              <w:rPr>
                <w:rFonts w:cs="Arial"/>
                <w:sz w:val="18"/>
                <w:szCs w:val="18"/>
              </w:rPr>
              <w:t>mays</w:t>
            </w:r>
            <w:proofErr w:type="spellEnd"/>
            <w:r w:rsidRPr="00862E5A">
              <w:rPr>
                <w:rFonts w:cs="Arial"/>
                <w:sz w:val="18"/>
                <w:szCs w:val="18"/>
              </w:rPr>
              <w:t xml:space="preserve"> L.</w:t>
            </w:r>
          </w:p>
        </w:tc>
        <w:tc>
          <w:tcPr>
            <w:tcW w:w="1961" w:type="dxa"/>
            <w:tcBorders>
              <w:top w:val="single" w:sz="4" w:space="0" w:color="auto"/>
              <w:left w:val="single" w:sz="4" w:space="0" w:color="auto"/>
              <w:bottom w:val="single" w:sz="4" w:space="0" w:color="auto"/>
              <w:right w:val="single" w:sz="4" w:space="0" w:color="auto"/>
            </w:tcBorders>
            <w:shd w:val="clear" w:color="auto" w:fill="auto"/>
            <w:noWrap/>
            <w:hideMark/>
          </w:tcPr>
          <w:p w:rsidR="00496642" w:rsidRPr="00862E5A" w:rsidRDefault="00496642" w:rsidP="0001362F">
            <w:pPr>
              <w:keepNext/>
              <w:jc w:val="left"/>
              <w:rPr>
                <w:sz w:val="18"/>
                <w:szCs w:val="18"/>
              </w:rPr>
            </w:pPr>
            <w:r w:rsidRPr="00862E5A">
              <w:rPr>
                <w:sz w:val="18"/>
                <w:szCs w:val="18"/>
              </w:rPr>
              <w:t xml:space="preserve">Corn; </w:t>
            </w:r>
            <w:proofErr w:type="spellStart"/>
            <w:r w:rsidRPr="00862E5A">
              <w:rPr>
                <w:sz w:val="18"/>
                <w:szCs w:val="18"/>
              </w:rPr>
              <w:t>Maize</w:t>
            </w:r>
            <w:proofErr w:type="spellEnd"/>
          </w:p>
        </w:tc>
        <w:tc>
          <w:tcPr>
            <w:tcW w:w="1474" w:type="dxa"/>
            <w:tcBorders>
              <w:top w:val="single" w:sz="4" w:space="0" w:color="auto"/>
              <w:left w:val="nil"/>
              <w:bottom w:val="single" w:sz="4" w:space="0" w:color="auto"/>
              <w:right w:val="single" w:sz="4" w:space="0" w:color="auto"/>
            </w:tcBorders>
          </w:tcPr>
          <w:p w:rsidR="00496642" w:rsidRPr="00862E5A" w:rsidRDefault="00496642" w:rsidP="0001362F">
            <w:pPr>
              <w:keepNext/>
              <w:jc w:val="left"/>
              <w:rPr>
                <w:sz w:val="18"/>
                <w:szCs w:val="18"/>
              </w:rPr>
            </w:pPr>
            <w:r w:rsidRPr="00862E5A">
              <w:rPr>
                <w:sz w:val="18"/>
                <w:szCs w:val="18"/>
              </w:rPr>
              <w:t>Maïs</w:t>
            </w:r>
          </w:p>
        </w:tc>
        <w:tc>
          <w:tcPr>
            <w:tcW w:w="2227" w:type="dxa"/>
            <w:tcBorders>
              <w:top w:val="single" w:sz="4" w:space="0" w:color="auto"/>
              <w:left w:val="nil"/>
              <w:bottom w:val="single" w:sz="4" w:space="0" w:color="auto"/>
              <w:right w:val="single" w:sz="4" w:space="0" w:color="auto"/>
            </w:tcBorders>
          </w:tcPr>
          <w:p w:rsidR="00496642" w:rsidRPr="00862E5A" w:rsidRDefault="00496642" w:rsidP="0001362F">
            <w:pPr>
              <w:keepNext/>
              <w:jc w:val="left"/>
              <w:rPr>
                <w:sz w:val="18"/>
                <w:szCs w:val="18"/>
              </w:rPr>
            </w:pPr>
            <w:r w:rsidRPr="00862E5A">
              <w:rPr>
                <w:sz w:val="18"/>
                <w:szCs w:val="18"/>
              </w:rPr>
              <w:t>Mais</w:t>
            </w:r>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keepNext/>
              <w:jc w:val="left"/>
              <w:rPr>
                <w:sz w:val="18"/>
                <w:szCs w:val="18"/>
              </w:rPr>
            </w:pPr>
            <w:proofErr w:type="spellStart"/>
            <w:r w:rsidRPr="00862E5A">
              <w:rPr>
                <w:sz w:val="18"/>
                <w:szCs w:val="18"/>
              </w:rPr>
              <w:t>Maíz</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keepNext/>
              <w:spacing w:before="0" w:beforeAutospacing="0" w:after="0" w:afterAutospacing="0"/>
              <w:rPr>
                <w:rFonts w:ascii="Arial" w:hAnsi="Arial" w:cs="Arial"/>
                <w:sz w:val="18"/>
                <w:szCs w:val="18"/>
              </w:rPr>
            </w:pPr>
            <w:r w:rsidRPr="00862E5A">
              <w:rPr>
                <w:rFonts w:ascii="Arial" w:hAnsi="Arial" w:cs="Arial"/>
                <w:sz w:val="18"/>
                <w:szCs w:val="18"/>
              </w:rPr>
              <w:t>TG/2</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2</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Chrysanthemum</w:t>
            </w:r>
            <w:proofErr w:type="spellEnd"/>
            <w:r w:rsidRPr="00862E5A">
              <w:rPr>
                <w:rFonts w:cs="Arial"/>
                <w:sz w:val="18"/>
                <w:szCs w:val="18"/>
              </w:rPr>
              <w:t xml:space="preserve"> </w:t>
            </w:r>
            <w:proofErr w:type="spellStart"/>
            <w:r w:rsidRPr="00862E5A">
              <w:rPr>
                <w:rFonts w:cs="Arial"/>
                <w:sz w:val="18"/>
                <w:szCs w:val="18"/>
              </w:rPr>
              <w:t>spec</w:t>
            </w:r>
            <w:proofErr w:type="spellEnd"/>
            <w:r w:rsidRPr="00862E5A">
              <w:rPr>
                <w:rFonts w:cs="Arial"/>
                <w:sz w:val="18"/>
                <w:szCs w:val="18"/>
              </w:rPr>
              <w:t>.</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Chrysanthemum</w:t>
            </w:r>
            <w:proofErr w:type="spellEnd"/>
            <w:r w:rsidRPr="00862E5A">
              <w:rPr>
                <w:sz w:val="18"/>
                <w:szCs w:val="18"/>
              </w:rPr>
              <w:t xml:space="preserve">; </w:t>
            </w:r>
            <w:proofErr w:type="spellStart"/>
            <w:r w:rsidRPr="00862E5A">
              <w:rPr>
                <w:sz w:val="18"/>
                <w:szCs w:val="18"/>
              </w:rPr>
              <w:t>Daisies</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Chrysanthème; Marguerite</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Chrysantheme</w:t>
            </w:r>
            <w:proofErr w:type="spellEnd"/>
            <w:r w:rsidRPr="00862E5A">
              <w:rPr>
                <w:sz w:val="18"/>
                <w:szCs w:val="18"/>
              </w:rPr>
              <w:t xml:space="preserve">; </w:t>
            </w:r>
            <w:proofErr w:type="spellStart"/>
            <w:r w:rsidRPr="00862E5A">
              <w:rPr>
                <w:sz w:val="18"/>
                <w:szCs w:val="18"/>
              </w:rPr>
              <w:t>Margerite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Crisantemo</w:t>
            </w:r>
            <w:proofErr w:type="spellEnd"/>
            <w:r w:rsidRPr="00862E5A">
              <w:rPr>
                <w:sz w:val="18"/>
                <w:szCs w:val="18"/>
              </w:rPr>
              <w:t>; Margarita</w:t>
            </w:r>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TG/26</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3</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Triticum</w:t>
            </w:r>
            <w:proofErr w:type="spellEnd"/>
            <w:r w:rsidRPr="00862E5A">
              <w:rPr>
                <w:rFonts w:cs="Arial"/>
                <w:sz w:val="18"/>
                <w:szCs w:val="18"/>
              </w:rPr>
              <w:t xml:space="preserve"> </w:t>
            </w:r>
            <w:proofErr w:type="spellStart"/>
            <w:r w:rsidRPr="00862E5A">
              <w:rPr>
                <w:rFonts w:cs="Arial"/>
                <w:sz w:val="18"/>
                <w:szCs w:val="18"/>
              </w:rPr>
              <w:t>aestivum</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Wheat</w:t>
            </w:r>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Blé</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Weizen</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Trigo</w:t>
            </w:r>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TG/3</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4</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Solanum</w:t>
            </w:r>
            <w:proofErr w:type="spellEnd"/>
            <w:r w:rsidRPr="00862E5A">
              <w:rPr>
                <w:rFonts w:cs="Arial"/>
                <w:sz w:val="18"/>
                <w:szCs w:val="18"/>
              </w:rPr>
              <w:t xml:space="preserve"> </w:t>
            </w:r>
            <w:proofErr w:type="spellStart"/>
            <w:r w:rsidRPr="00862E5A">
              <w:rPr>
                <w:rFonts w:cs="Arial"/>
                <w:sz w:val="18"/>
                <w:szCs w:val="18"/>
              </w:rPr>
              <w:t>lycopersicum</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 xml:space="preserve">cherry </w:t>
            </w:r>
            <w:proofErr w:type="spellStart"/>
            <w:r w:rsidRPr="00862E5A">
              <w:rPr>
                <w:sz w:val="18"/>
                <w:szCs w:val="18"/>
              </w:rPr>
              <w:t>tomato</w:t>
            </w:r>
            <w:proofErr w:type="spellEnd"/>
            <w:r w:rsidRPr="00862E5A">
              <w:rPr>
                <w:sz w:val="18"/>
                <w:szCs w:val="18"/>
              </w:rPr>
              <w:t xml:space="preserve">; </w:t>
            </w:r>
            <w:proofErr w:type="spellStart"/>
            <w:r w:rsidRPr="00862E5A">
              <w:rPr>
                <w:sz w:val="18"/>
                <w:szCs w:val="18"/>
              </w:rPr>
              <w:t>Tomato</w:t>
            </w:r>
            <w:proofErr w:type="spellEnd"/>
            <w:r w:rsidRPr="00862E5A">
              <w:rPr>
                <w:sz w:val="18"/>
                <w:szCs w:val="18"/>
              </w:rPr>
              <w:t xml:space="preserve">; </w:t>
            </w:r>
            <w:proofErr w:type="spellStart"/>
            <w:r w:rsidRPr="00862E5A">
              <w:rPr>
                <w:sz w:val="18"/>
                <w:szCs w:val="18"/>
              </w:rPr>
              <w:t>tomato</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 xml:space="preserve">Tomate; tomate; </w:t>
            </w:r>
            <w:proofErr w:type="spellStart"/>
            <w:r w:rsidRPr="00862E5A">
              <w:rPr>
                <w:sz w:val="18"/>
                <w:szCs w:val="18"/>
              </w:rPr>
              <w:t>tomato</w:t>
            </w:r>
            <w:proofErr w:type="spellEnd"/>
            <w:r w:rsidRPr="00862E5A">
              <w:rPr>
                <w:sz w:val="18"/>
                <w:szCs w:val="18"/>
              </w:rPr>
              <w:t xml:space="preserve"> cerise</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Kirschtomate</w:t>
            </w:r>
            <w:proofErr w:type="spellEnd"/>
            <w:r w:rsidRPr="00862E5A">
              <w:rPr>
                <w:sz w:val="18"/>
                <w:szCs w:val="18"/>
              </w:rPr>
              <w:t>; Tomate</w:t>
            </w:r>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 xml:space="preserve">Tomate; tomate; </w:t>
            </w:r>
            <w:proofErr w:type="spellStart"/>
            <w:r w:rsidRPr="00862E5A">
              <w:rPr>
                <w:sz w:val="18"/>
                <w:szCs w:val="18"/>
              </w:rPr>
              <w:t>tomatera</w:t>
            </w:r>
            <w:proofErr w:type="spellEnd"/>
            <w:r w:rsidRPr="00862E5A">
              <w:rPr>
                <w:sz w:val="18"/>
                <w:szCs w:val="18"/>
              </w:rPr>
              <w:t xml:space="preserve">; </w:t>
            </w:r>
            <w:proofErr w:type="spellStart"/>
            <w:r w:rsidRPr="00862E5A">
              <w:rPr>
                <w:sz w:val="18"/>
                <w:szCs w:val="18"/>
              </w:rPr>
              <w:t>tomatillo</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TG/44</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5</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r w:rsidRPr="00862E5A">
              <w:rPr>
                <w:rFonts w:cs="Arial"/>
                <w:sz w:val="18"/>
                <w:szCs w:val="18"/>
              </w:rPr>
              <w:t xml:space="preserve">Prunus </w:t>
            </w:r>
            <w:proofErr w:type="spellStart"/>
            <w:r w:rsidRPr="00862E5A">
              <w:rPr>
                <w:rFonts w:cs="Arial"/>
                <w:sz w:val="18"/>
                <w:szCs w:val="18"/>
              </w:rPr>
              <w:t>persica</w:t>
            </w:r>
            <w:proofErr w:type="spellEnd"/>
            <w:r w:rsidRPr="00862E5A">
              <w:rPr>
                <w:rFonts w:cs="Arial"/>
                <w:sz w:val="18"/>
                <w:szCs w:val="18"/>
              </w:rPr>
              <w:t xml:space="preserve"> (L.) </w:t>
            </w:r>
            <w:proofErr w:type="spellStart"/>
            <w:r w:rsidRPr="00862E5A">
              <w:rPr>
                <w:rFonts w:cs="Arial"/>
                <w:sz w:val="18"/>
                <w:szCs w:val="18"/>
              </w:rPr>
              <w:t>Batsch</w:t>
            </w:r>
            <w:proofErr w:type="spellEnd"/>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Peach</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Pêcher</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Pfirsich</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 xml:space="preserve">Durazno; </w:t>
            </w:r>
            <w:proofErr w:type="spellStart"/>
            <w:r w:rsidRPr="00862E5A">
              <w:rPr>
                <w:sz w:val="18"/>
                <w:szCs w:val="18"/>
              </w:rPr>
              <w:t>Melocotonero</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TG/53</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6</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Phalaenopsis</w:t>
            </w:r>
            <w:proofErr w:type="spellEnd"/>
            <w:r w:rsidRPr="00862E5A">
              <w:rPr>
                <w:rFonts w:cs="Arial"/>
                <w:sz w:val="18"/>
                <w:szCs w:val="18"/>
              </w:rPr>
              <w:t xml:space="preserve"> </w:t>
            </w:r>
            <w:proofErr w:type="spellStart"/>
            <w:r w:rsidRPr="00862E5A">
              <w:rPr>
                <w:rFonts w:cs="Arial"/>
                <w:sz w:val="18"/>
                <w:szCs w:val="18"/>
              </w:rPr>
              <w:t>Blume</w:t>
            </w:r>
            <w:proofErr w:type="spellEnd"/>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Moth</w:t>
            </w:r>
            <w:proofErr w:type="spellEnd"/>
            <w:r w:rsidRPr="00862E5A">
              <w:rPr>
                <w:sz w:val="18"/>
                <w:szCs w:val="18"/>
              </w:rPr>
              <w:t xml:space="preserve"> </w:t>
            </w:r>
            <w:proofErr w:type="spellStart"/>
            <w:r w:rsidRPr="00862E5A">
              <w:rPr>
                <w:sz w:val="18"/>
                <w:szCs w:val="18"/>
              </w:rPr>
              <w:t>Orchid</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Orchidée papillon</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Phalaenopsis</w:t>
            </w:r>
            <w:proofErr w:type="spellEnd"/>
            <w:r w:rsidRPr="00862E5A">
              <w:rPr>
                <w:sz w:val="18"/>
                <w:szCs w:val="18"/>
              </w:rPr>
              <w:t xml:space="preserve">; </w:t>
            </w:r>
            <w:proofErr w:type="spellStart"/>
            <w:r w:rsidRPr="00862E5A">
              <w:rPr>
                <w:sz w:val="18"/>
                <w:szCs w:val="18"/>
              </w:rPr>
              <w:t>Schmetterlingsorchidee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 </w:t>
            </w:r>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TG/213</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7</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Brassica</w:t>
            </w:r>
            <w:proofErr w:type="spellEnd"/>
            <w:r w:rsidRPr="00862E5A">
              <w:rPr>
                <w:rFonts w:cs="Arial"/>
                <w:sz w:val="18"/>
                <w:szCs w:val="18"/>
              </w:rPr>
              <w:t xml:space="preserve"> </w:t>
            </w:r>
            <w:proofErr w:type="spellStart"/>
            <w:r w:rsidRPr="00862E5A">
              <w:rPr>
                <w:rFonts w:cs="Arial"/>
                <w:sz w:val="18"/>
                <w:szCs w:val="18"/>
              </w:rPr>
              <w:t>napus</w:t>
            </w:r>
            <w:proofErr w:type="spellEnd"/>
            <w:r w:rsidRPr="00862E5A">
              <w:rPr>
                <w:rFonts w:cs="Arial"/>
                <w:sz w:val="18"/>
                <w:szCs w:val="18"/>
              </w:rPr>
              <w:t xml:space="preserve"> L. </w:t>
            </w:r>
            <w:proofErr w:type="spellStart"/>
            <w:r w:rsidRPr="00862E5A">
              <w:rPr>
                <w:rFonts w:cs="Arial"/>
                <w:sz w:val="18"/>
                <w:szCs w:val="18"/>
              </w:rPr>
              <w:t>oleifera</w:t>
            </w:r>
            <w:proofErr w:type="spellEnd"/>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Oilseed</w:t>
            </w:r>
            <w:proofErr w:type="spellEnd"/>
            <w:r w:rsidRPr="00862E5A">
              <w:rPr>
                <w:sz w:val="18"/>
                <w:szCs w:val="18"/>
              </w:rPr>
              <w:t xml:space="preserve"> </w:t>
            </w:r>
            <w:proofErr w:type="spellStart"/>
            <w:r w:rsidRPr="00862E5A">
              <w:rPr>
                <w:sz w:val="18"/>
                <w:szCs w:val="18"/>
              </w:rPr>
              <w:t>Rape</w:t>
            </w:r>
            <w:proofErr w:type="spellEnd"/>
            <w:r w:rsidRPr="00862E5A">
              <w:rPr>
                <w:sz w:val="18"/>
                <w:szCs w:val="18"/>
              </w:rPr>
              <w:t xml:space="preserve">; </w:t>
            </w:r>
            <w:proofErr w:type="spellStart"/>
            <w:r w:rsidRPr="00862E5A">
              <w:rPr>
                <w:sz w:val="18"/>
                <w:szCs w:val="18"/>
              </w:rPr>
              <w:t>Rapeseed</w:t>
            </w:r>
            <w:proofErr w:type="spellEnd"/>
            <w:r w:rsidRPr="00862E5A">
              <w:rPr>
                <w:sz w:val="18"/>
                <w:szCs w:val="18"/>
              </w:rPr>
              <w:t xml:space="preserve">; </w:t>
            </w:r>
            <w:proofErr w:type="spellStart"/>
            <w:r w:rsidRPr="00862E5A">
              <w:rPr>
                <w:sz w:val="18"/>
                <w:szCs w:val="18"/>
              </w:rPr>
              <w:t>Swede</w:t>
            </w:r>
            <w:proofErr w:type="spellEnd"/>
            <w:r w:rsidRPr="00862E5A">
              <w:rPr>
                <w:sz w:val="18"/>
                <w:szCs w:val="18"/>
              </w:rPr>
              <w:t xml:space="preserve"> </w:t>
            </w:r>
            <w:proofErr w:type="spellStart"/>
            <w:r w:rsidRPr="00862E5A">
              <w:rPr>
                <w:sz w:val="18"/>
                <w:szCs w:val="18"/>
              </w:rPr>
              <w:t>Rape</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Colza</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Raps</w:t>
            </w:r>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Colza</w:t>
            </w:r>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TG/36</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8</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Lilium</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Lily</w:t>
            </w:r>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Lis</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Lilie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Lirio</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TG/59</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9</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Capsicum</w:t>
            </w:r>
            <w:proofErr w:type="spellEnd"/>
            <w:r w:rsidRPr="00862E5A">
              <w:rPr>
                <w:rFonts w:cs="Arial"/>
                <w:sz w:val="18"/>
                <w:szCs w:val="18"/>
              </w:rPr>
              <w:t xml:space="preserve"> </w:t>
            </w:r>
            <w:proofErr w:type="spellStart"/>
            <w:r w:rsidRPr="00862E5A">
              <w:rPr>
                <w:rFonts w:cs="Arial"/>
                <w:sz w:val="18"/>
                <w:szCs w:val="18"/>
              </w:rPr>
              <w:t>annuum</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Sweet</w:t>
            </w:r>
            <w:proofErr w:type="spellEnd"/>
            <w:r w:rsidRPr="00862E5A">
              <w:rPr>
                <w:sz w:val="18"/>
                <w:szCs w:val="18"/>
              </w:rPr>
              <w:t xml:space="preserve"> Pepper, Hot Pepper, Paprika, Chili</w:t>
            </w:r>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Piment; Poivron</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Paprika</w:t>
            </w:r>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Ají</w:t>
            </w:r>
            <w:proofErr w:type="spellEnd"/>
            <w:r w:rsidRPr="00862E5A">
              <w:rPr>
                <w:sz w:val="18"/>
                <w:szCs w:val="18"/>
              </w:rPr>
              <w:t xml:space="preserve">, Chile, </w:t>
            </w:r>
            <w:proofErr w:type="spellStart"/>
            <w:r w:rsidRPr="00862E5A">
              <w:rPr>
                <w:sz w:val="18"/>
                <w:szCs w:val="18"/>
              </w:rPr>
              <w:t>Pimiento</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TG/76</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lang w:val="de-DE"/>
              </w:rPr>
            </w:pPr>
            <w:r w:rsidRPr="00862E5A">
              <w:rPr>
                <w:rFonts w:cs="Arial"/>
                <w:sz w:val="18"/>
                <w:szCs w:val="18"/>
                <w:lang w:val="de-DE"/>
              </w:rPr>
              <w:t>10</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lang w:val="de-DE"/>
              </w:rPr>
            </w:pPr>
            <w:proofErr w:type="spellStart"/>
            <w:r w:rsidRPr="00862E5A">
              <w:rPr>
                <w:rFonts w:cs="Arial"/>
                <w:sz w:val="18"/>
                <w:szCs w:val="18"/>
                <w:lang w:val="de-DE"/>
              </w:rPr>
              <w:t>Hordeum</w:t>
            </w:r>
            <w:proofErr w:type="spellEnd"/>
            <w:r w:rsidRPr="00862E5A">
              <w:rPr>
                <w:rFonts w:cs="Arial"/>
                <w:sz w:val="18"/>
                <w:szCs w:val="18"/>
                <w:lang w:val="de-DE"/>
              </w:rPr>
              <w:t xml:space="preserve"> </w:t>
            </w:r>
            <w:proofErr w:type="spellStart"/>
            <w:r w:rsidRPr="00862E5A">
              <w:rPr>
                <w:rFonts w:cs="Arial"/>
                <w:sz w:val="18"/>
                <w:szCs w:val="18"/>
                <w:lang w:val="de-DE"/>
              </w:rPr>
              <w:t>vulgare</w:t>
            </w:r>
            <w:proofErr w:type="spellEnd"/>
            <w:r w:rsidRPr="00862E5A">
              <w:rPr>
                <w:rFonts w:cs="Arial"/>
                <w:sz w:val="18"/>
                <w:szCs w:val="18"/>
                <w:lang w:val="de-DE"/>
              </w:rPr>
              <w:t xml:space="preserve"> L. </w:t>
            </w:r>
            <w:proofErr w:type="spellStart"/>
            <w:r w:rsidRPr="00862E5A">
              <w:rPr>
                <w:rFonts w:cs="Arial"/>
                <w:sz w:val="18"/>
                <w:szCs w:val="18"/>
                <w:lang w:val="de-DE"/>
              </w:rPr>
              <w:t>sensu</w:t>
            </w:r>
            <w:proofErr w:type="spellEnd"/>
            <w:r w:rsidRPr="00862E5A">
              <w:rPr>
                <w:rFonts w:cs="Arial"/>
                <w:sz w:val="18"/>
                <w:szCs w:val="18"/>
                <w:lang w:val="de-DE"/>
              </w:rPr>
              <w:t xml:space="preserve"> </w:t>
            </w:r>
            <w:proofErr w:type="spellStart"/>
            <w:r w:rsidRPr="00862E5A">
              <w:rPr>
                <w:rFonts w:cs="Arial"/>
                <w:sz w:val="18"/>
                <w:szCs w:val="18"/>
                <w:lang w:val="de-DE"/>
              </w:rPr>
              <w:t>lato</w:t>
            </w:r>
            <w:proofErr w:type="spellEnd"/>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Barley</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Orge</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Gerste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Cebada</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TG/19</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11</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Helianthus</w:t>
            </w:r>
            <w:proofErr w:type="spellEnd"/>
            <w:r w:rsidRPr="00862E5A">
              <w:rPr>
                <w:rFonts w:cs="Arial"/>
                <w:sz w:val="18"/>
                <w:szCs w:val="18"/>
              </w:rPr>
              <w:t xml:space="preserve"> </w:t>
            </w:r>
            <w:proofErr w:type="spellStart"/>
            <w:r w:rsidRPr="00862E5A">
              <w:rPr>
                <w:rFonts w:cs="Arial"/>
                <w:sz w:val="18"/>
                <w:szCs w:val="18"/>
              </w:rPr>
              <w:t>debilis</w:t>
            </w:r>
            <w:proofErr w:type="spellEnd"/>
            <w:r w:rsidRPr="00862E5A">
              <w:rPr>
                <w:rFonts w:cs="Arial"/>
                <w:sz w:val="18"/>
                <w:szCs w:val="18"/>
              </w:rPr>
              <w:t xml:space="preserve"> </w:t>
            </w:r>
            <w:proofErr w:type="spellStart"/>
            <w:r w:rsidRPr="00862E5A">
              <w:rPr>
                <w:rFonts w:cs="Arial"/>
                <w:sz w:val="18"/>
                <w:szCs w:val="18"/>
              </w:rPr>
              <w:t>Nutt</w:t>
            </w:r>
            <w:proofErr w:type="spellEnd"/>
            <w:r w:rsidRPr="00862E5A">
              <w:rPr>
                <w:rFonts w:cs="Arial"/>
                <w:sz w:val="18"/>
                <w:szCs w:val="18"/>
              </w:rPr>
              <w:t>.</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 xml:space="preserve">Common </w:t>
            </w:r>
            <w:proofErr w:type="spellStart"/>
            <w:r w:rsidRPr="00862E5A">
              <w:rPr>
                <w:sz w:val="18"/>
                <w:szCs w:val="18"/>
              </w:rPr>
              <w:t>Sunflower</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Soleil; Tournesol</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Sonnenblume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Girasol</w:t>
            </w:r>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TG/81</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12</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Fragaria</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Strawberry</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Fraisier</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Erdbeere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Fresa</w:t>
            </w:r>
            <w:proofErr w:type="spellEnd"/>
            <w:r w:rsidRPr="00862E5A">
              <w:rPr>
                <w:sz w:val="18"/>
                <w:szCs w:val="18"/>
              </w:rPr>
              <w:t xml:space="preserve">; </w:t>
            </w:r>
            <w:proofErr w:type="spellStart"/>
            <w:r w:rsidRPr="00862E5A">
              <w:rPr>
                <w:sz w:val="18"/>
                <w:szCs w:val="18"/>
              </w:rPr>
              <w:t>Frutilla</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TG/22</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13</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Cucumis</w:t>
            </w:r>
            <w:proofErr w:type="spellEnd"/>
            <w:r w:rsidRPr="00862E5A">
              <w:rPr>
                <w:rFonts w:cs="Arial"/>
                <w:sz w:val="18"/>
                <w:szCs w:val="18"/>
              </w:rPr>
              <w:t xml:space="preserve"> </w:t>
            </w:r>
            <w:proofErr w:type="spellStart"/>
            <w:r w:rsidRPr="00862E5A">
              <w:rPr>
                <w:rFonts w:cs="Arial"/>
                <w:sz w:val="18"/>
                <w:szCs w:val="18"/>
              </w:rPr>
              <w:t>melo</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Melon</w:t>
            </w:r>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Melon</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Melone</w:t>
            </w:r>
            <w:proofErr w:type="spellEnd"/>
            <w:r w:rsidRPr="00862E5A">
              <w:rPr>
                <w:sz w:val="18"/>
                <w:szCs w:val="18"/>
              </w:rPr>
              <w:t xml:space="preserve">; </w:t>
            </w:r>
            <w:proofErr w:type="spellStart"/>
            <w:r w:rsidRPr="00862E5A">
              <w:rPr>
                <w:sz w:val="18"/>
                <w:szCs w:val="18"/>
              </w:rPr>
              <w:t>Zuckermelone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Melón</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TG/104</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14</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Petunia</w:t>
            </w:r>
            <w:proofErr w:type="spellEnd"/>
            <w:r w:rsidRPr="00862E5A">
              <w:rPr>
                <w:rFonts w:cs="Arial"/>
                <w:sz w:val="18"/>
                <w:szCs w:val="18"/>
              </w:rPr>
              <w:t xml:space="preserve"> </w:t>
            </w:r>
            <w:proofErr w:type="spellStart"/>
            <w:r w:rsidRPr="00862E5A">
              <w:rPr>
                <w:rFonts w:cs="Arial"/>
                <w:sz w:val="18"/>
                <w:szCs w:val="18"/>
              </w:rPr>
              <w:t>Juss</w:t>
            </w:r>
            <w:proofErr w:type="spellEnd"/>
            <w:r w:rsidRPr="00862E5A">
              <w:rPr>
                <w:rFonts w:cs="Arial"/>
                <w:sz w:val="18"/>
                <w:szCs w:val="18"/>
              </w:rPr>
              <w:t>.</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Petunia</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Pétunia</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Petunie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Petunia</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TG/212</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15</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Pelargonium</w:t>
            </w:r>
            <w:proofErr w:type="spellEnd"/>
            <w:r w:rsidRPr="00862E5A">
              <w:rPr>
                <w:rFonts w:cs="Arial"/>
                <w:sz w:val="18"/>
                <w:szCs w:val="18"/>
              </w:rPr>
              <w:t xml:space="preserve"> zonale </w:t>
            </w:r>
            <w:proofErr w:type="spellStart"/>
            <w:r w:rsidRPr="00862E5A">
              <w:rPr>
                <w:rFonts w:cs="Arial"/>
                <w:sz w:val="18"/>
                <w:szCs w:val="18"/>
              </w:rPr>
              <w:t>hort</w:t>
            </w:r>
            <w:proofErr w:type="spellEnd"/>
            <w:r w:rsidRPr="00862E5A">
              <w:rPr>
                <w:rFonts w:cs="Arial"/>
                <w:sz w:val="18"/>
                <w:szCs w:val="18"/>
              </w:rPr>
              <w:t>. non (L.) L</w:t>
            </w:r>
            <w:r w:rsidR="0054071D" w:rsidRPr="00862E5A">
              <w:rPr>
                <w:rFonts w:cs="Arial"/>
                <w:sz w:val="18"/>
                <w:szCs w:val="18"/>
              </w:rPr>
              <w:t>’</w:t>
            </w:r>
            <w:proofErr w:type="spellStart"/>
            <w:r w:rsidRPr="00862E5A">
              <w:rPr>
                <w:rFonts w:cs="Arial"/>
                <w:sz w:val="18"/>
                <w:szCs w:val="18"/>
              </w:rPr>
              <w:t>Hérit</w:t>
            </w:r>
            <w:proofErr w:type="spellEnd"/>
            <w:r w:rsidRPr="00862E5A">
              <w:rPr>
                <w:rFonts w:cs="Arial"/>
                <w:sz w:val="18"/>
                <w:szCs w:val="18"/>
              </w:rPr>
              <w:t xml:space="preserve">. ex Ait., P. </w:t>
            </w:r>
            <w:proofErr w:type="spellStart"/>
            <w:r w:rsidRPr="00862E5A">
              <w:rPr>
                <w:rFonts w:cs="Arial"/>
                <w:sz w:val="18"/>
                <w:szCs w:val="18"/>
              </w:rPr>
              <w:t>peltatum</w:t>
            </w:r>
            <w:proofErr w:type="spellEnd"/>
            <w:r w:rsidRPr="00862E5A">
              <w:rPr>
                <w:rFonts w:cs="Arial"/>
                <w:sz w:val="18"/>
                <w:szCs w:val="18"/>
              </w:rPr>
              <w:t xml:space="preserve"> </w:t>
            </w:r>
            <w:proofErr w:type="spellStart"/>
            <w:r w:rsidRPr="00862E5A">
              <w:rPr>
                <w:rFonts w:cs="Arial"/>
                <w:sz w:val="18"/>
                <w:szCs w:val="18"/>
              </w:rPr>
              <w:t>hort</w:t>
            </w:r>
            <w:proofErr w:type="spellEnd"/>
            <w:r w:rsidRPr="00862E5A">
              <w:rPr>
                <w:rFonts w:cs="Arial"/>
                <w:sz w:val="18"/>
                <w:szCs w:val="18"/>
              </w:rPr>
              <w:t>. non (L.) L</w:t>
            </w:r>
            <w:r w:rsidR="0054071D" w:rsidRPr="00862E5A">
              <w:rPr>
                <w:rFonts w:cs="Arial"/>
                <w:sz w:val="18"/>
                <w:szCs w:val="18"/>
              </w:rPr>
              <w:t>’</w:t>
            </w:r>
            <w:proofErr w:type="spellStart"/>
            <w:r w:rsidRPr="00862E5A">
              <w:rPr>
                <w:rFonts w:cs="Arial"/>
                <w:sz w:val="18"/>
                <w:szCs w:val="18"/>
              </w:rPr>
              <w:t>Hérit</w:t>
            </w:r>
            <w:proofErr w:type="spellEnd"/>
            <w:r w:rsidRPr="00862E5A">
              <w:rPr>
                <w:rFonts w:cs="Arial"/>
                <w:sz w:val="18"/>
                <w:szCs w:val="18"/>
              </w:rPr>
              <w:t>. ex Ait.</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Geranium</w:t>
            </w:r>
            <w:proofErr w:type="spellEnd"/>
            <w:r w:rsidRPr="00862E5A">
              <w:rPr>
                <w:sz w:val="18"/>
                <w:szCs w:val="18"/>
              </w:rPr>
              <w:t xml:space="preserve">; </w:t>
            </w:r>
            <w:proofErr w:type="spellStart"/>
            <w:r w:rsidRPr="00862E5A">
              <w:rPr>
                <w:sz w:val="18"/>
                <w:szCs w:val="18"/>
              </w:rPr>
              <w:t>Pelargonium</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 xml:space="preserve">Géranium; </w:t>
            </w:r>
            <w:proofErr w:type="spellStart"/>
            <w:r w:rsidRPr="00862E5A">
              <w:rPr>
                <w:sz w:val="18"/>
                <w:szCs w:val="18"/>
              </w:rPr>
              <w:t>Pelargonium</w:t>
            </w:r>
            <w:proofErr w:type="spellEnd"/>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Pelargonie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Geranio</w:t>
            </w:r>
            <w:proofErr w:type="spellEnd"/>
            <w:r w:rsidRPr="00862E5A">
              <w:rPr>
                <w:sz w:val="18"/>
                <w:szCs w:val="18"/>
              </w:rPr>
              <w:t xml:space="preserve">; </w:t>
            </w:r>
            <w:proofErr w:type="spellStart"/>
            <w:r w:rsidRPr="00862E5A">
              <w:rPr>
                <w:sz w:val="18"/>
                <w:szCs w:val="18"/>
              </w:rPr>
              <w:t>Pelargonia</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TG/28</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16</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r w:rsidRPr="00862E5A">
              <w:rPr>
                <w:rFonts w:cs="Arial"/>
                <w:sz w:val="18"/>
                <w:szCs w:val="18"/>
              </w:rPr>
              <w:t xml:space="preserve">Vaccinium </w:t>
            </w:r>
            <w:proofErr w:type="spellStart"/>
            <w:r w:rsidRPr="00862E5A">
              <w:rPr>
                <w:rFonts w:cs="Arial"/>
                <w:sz w:val="18"/>
                <w:szCs w:val="18"/>
              </w:rPr>
              <w:t>angustifolium</w:t>
            </w:r>
            <w:proofErr w:type="spellEnd"/>
            <w:r w:rsidRPr="00862E5A">
              <w:rPr>
                <w:rFonts w:cs="Arial"/>
                <w:sz w:val="18"/>
                <w:szCs w:val="18"/>
              </w:rPr>
              <w:t xml:space="preserve"> </w:t>
            </w:r>
            <w:proofErr w:type="spellStart"/>
            <w:r w:rsidRPr="00862E5A">
              <w:rPr>
                <w:rFonts w:cs="Arial"/>
                <w:sz w:val="18"/>
                <w:szCs w:val="18"/>
              </w:rPr>
              <w:t>Aiton</w:t>
            </w:r>
            <w:proofErr w:type="spellEnd"/>
            <w:r w:rsidRPr="00862E5A">
              <w:rPr>
                <w:rFonts w:cs="Arial"/>
                <w:sz w:val="18"/>
                <w:szCs w:val="18"/>
              </w:rPr>
              <w:t xml:space="preserve">, V. </w:t>
            </w:r>
            <w:proofErr w:type="spellStart"/>
            <w:r w:rsidRPr="00862E5A">
              <w:rPr>
                <w:rFonts w:cs="Arial"/>
                <w:sz w:val="18"/>
                <w:szCs w:val="18"/>
              </w:rPr>
              <w:t>corymbosum</w:t>
            </w:r>
            <w:proofErr w:type="spellEnd"/>
            <w:r w:rsidRPr="00862E5A">
              <w:rPr>
                <w:rFonts w:cs="Arial"/>
                <w:sz w:val="18"/>
                <w:szCs w:val="18"/>
              </w:rPr>
              <w:t xml:space="preserve"> L., V. </w:t>
            </w:r>
            <w:proofErr w:type="spellStart"/>
            <w:r w:rsidRPr="00862E5A">
              <w:rPr>
                <w:rFonts w:cs="Arial"/>
                <w:sz w:val="18"/>
                <w:szCs w:val="18"/>
              </w:rPr>
              <w:t>formosum</w:t>
            </w:r>
            <w:proofErr w:type="spellEnd"/>
            <w:r w:rsidRPr="00862E5A">
              <w:rPr>
                <w:rFonts w:cs="Arial"/>
                <w:sz w:val="18"/>
                <w:szCs w:val="18"/>
              </w:rPr>
              <w:t xml:space="preserve"> Andrews, V. </w:t>
            </w:r>
            <w:proofErr w:type="spellStart"/>
            <w:r w:rsidRPr="00862E5A">
              <w:rPr>
                <w:rFonts w:cs="Arial"/>
                <w:sz w:val="18"/>
                <w:szCs w:val="18"/>
              </w:rPr>
              <w:t>myrtilloides</w:t>
            </w:r>
            <w:proofErr w:type="spellEnd"/>
            <w:r w:rsidRPr="00862E5A">
              <w:rPr>
                <w:rFonts w:cs="Arial"/>
                <w:sz w:val="18"/>
                <w:szCs w:val="18"/>
              </w:rPr>
              <w:t xml:space="preserve"> </w:t>
            </w:r>
            <w:proofErr w:type="spellStart"/>
            <w:r w:rsidRPr="00862E5A">
              <w:rPr>
                <w:rFonts w:cs="Arial"/>
                <w:sz w:val="18"/>
                <w:szCs w:val="18"/>
              </w:rPr>
              <w:t>Michx</w:t>
            </w:r>
            <w:proofErr w:type="spellEnd"/>
            <w:r w:rsidRPr="00862E5A">
              <w:rPr>
                <w:rFonts w:cs="Arial"/>
                <w:sz w:val="18"/>
                <w:szCs w:val="18"/>
              </w:rPr>
              <w:t xml:space="preserve">., V. </w:t>
            </w:r>
            <w:proofErr w:type="spellStart"/>
            <w:r w:rsidRPr="00862E5A">
              <w:rPr>
                <w:rFonts w:cs="Arial"/>
                <w:sz w:val="18"/>
                <w:szCs w:val="18"/>
              </w:rPr>
              <w:t>myrtillus</w:t>
            </w:r>
            <w:proofErr w:type="spellEnd"/>
            <w:r w:rsidRPr="00862E5A">
              <w:rPr>
                <w:rFonts w:cs="Arial"/>
                <w:sz w:val="18"/>
                <w:szCs w:val="18"/>
              </w:rPr>
              <w:t xml:space="preserve"> L., V. </w:t>
            </w:r>
            <w:proofErr w:type="spellStart"/>
            <w:r w:rsidRPr="00862E5A">
              <w:rPr>
                <w:rFonts w:cs="Arial"/>
                <w:sz w:val="18"/>
                <w:szCs w:val="18"/>
              </w:rPr>
              <w:t>virgatum</w:t>
            </w:r>
            <w:proofErr w:type="spellEnd"/>
            <w:r w:rsidRPr="00862E5A">
              <w:rPr>
                <w:rFonts w:cs="Arial"/>
                <w:sz w:val="18"/>
                <w:szCs w:val="18"/>
              </w:rPr>
              <w:t xml:space="preserve"> </w:t>
            </w:r>
            <w:proofErr w:type="spellStart"/>
            <w:r w:rsidRPr="00862E5A">
              <w:rPr>
                <w:rFonts w:cs="Arial"/>
                <w:sz w:val="18"/>
                <w:szCs w:val="18"/>
              </w:rPr>
              <w:t>Aiton</w:t>
            </w:r>
            <w:proofErr w:type="spellEnd"/>
            <w:r w:rsidRPr="00862E5A">
              <w:rPr>
                <w:rFonts w:cs="Arial"/>
                <w:sz w:val="18"/>
                <w:szCs w:val="18"/>
              </w:rPr>
              <w:t xml:space="preserve">, V. </w:t>
            </w:r>
            <w:proofErr w:type="spellStart"/>
            <w:r w:rsidRPr="00862E5A">
              <w:rPr>
                <w:rFonts w:cs="Arial"/>
                <w:sz w:val="18"/>
                <w:szCs w:val="18"/>
              </w:rPr>
              <w:t>simulatum</w:t>
            </w:r>
            <w:proofErr w:type="spellEnd"/>
            <w:r w:rsidRPr="00862E5A">
              <w:rPr>
                <w:rFonts w:cs="Arial"/>
                <w:sz w:val="18"/>
                <w:szCs w:val="18"/>
              </w:rPr>
              <w:t xml:space="preserve"> Small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Blueberry</w:t>
            </w:r>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Myrtille</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Heidelbeere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Arándano</w:t>
            </w:r>
            <w:proofErr w:type="spellEnd"/>
            <w:r w:rsidRPr="00862E5A">
              <w:rPr>
                <w:sz w:val="18"/>
                <w:szCs w:val="18"/>
              </w:rPr>
              <w:t xml:space="preserve"> </w:t>
            </w:r>
            <w:proofErr w:type="spellStart"/>
            <w:r w:rsidRPr="00862E5A">
              <w:rPr>
                <w:sz w:val="18"/>
                <w:szCs w:val="18"/>
              </w:rPr>
              <w:t>americano</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TG/137</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17</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r w:rsidRPr="00862E5A">
              <w:rPr>
                <w:rFonts w:cs="Arial"/>
                <w:sz w:val="18"/>
                <w:szCs w:val="18"/>
              </w:rPr>
              <w:t>Anthurium Schott</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 xml:space="preserve">Anthurium; </w:t>
            </w:r>
            <w:proofErr w:type="spellStart"/>
            <w:r w:rsidRPr="00862E5A">
              <w:rPr>
                <w:sz w:val="18"/>
                <w:szCs w:val="18"/>
              </w:rPr>
              <w:t>Tail</w:t>
            </w:r>
            <w:proofErr w:type="spellEnd"/>
            <w:r w:rsidRPr="00862E5A">
              <w:rPr>
                <w:sz w:val="18"/>
                <w:szCs w:val="18"/>
              </w:rPr>
              <w:t xml:space="preserve"> Flower</w:t>
            </w:r>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Anthurium</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Flamingoblume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Anthurium</w:t>
            </w:r>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TG/86</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18</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r w:rsidRPr="00862E5A">
              <w:rPr>
                <w:rFonts w:cs="Arial"/>
                <w:sz w:val="18"/>
                <w:szCs w:val="18"/>
              </w:rPr>
              <w:t>Hydrangea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Hydrangea</w:t>
            </w:r>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Hortensia</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Hortensie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Hidrangea</w:t>
            </w:r>
            <w:proofErr w:type="spellEnd"/>
            <w:r w:rsidRPr="00862E5A">
              <w:rPr>
                <w:sz w:val="18"/>
                <w:szCs w:val="18"/>
              </w:rPr>
              <w:t>; Hortensia</w:t>
            </w:r>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TG/133</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19</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Pisum</w:t>
            </w:r>
            <w:proofErr w:type="spellEnd"/>
            <w:r w:rsidRPr="00862E5A">
              <w:rPr>
                <w:rFonts w:cs="Arial"/>
                <w:sz w:val="18"/>
                <w:szCs w:val="18"/>
              </w:rPr>
              <w:t xml:space="preserve"> </w:t>
            </w:r>
            <w:proofErr w:type="spellStart"/>
            <w:r w:rsidRPr="00862E5A">
              <w:rPr>
                <w:rFonts w:cs="Arial"/>
                <w:sz w:val="18"/>
                <w:szCs w:val="18"/>
              </w:rPr>
              <w:t>sativum</w:t>
            </w:r>
            <w:proofErr w:type="spellEnd"/>
            <w:r w:rsidRPr="00862E5A">
              <w:rPr>
                <w:rFonts w:cs="Arial"/>
                <w:sz w:val="18"/>
                <w:szCs w:val="18"/>
              </w:rPr>
              <w:t xml:space="preserve"> L. sensu lato</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 xml:space="preserve">Field </w:t>
            </w:r>
            <w:proofErr w:type="spellStart"/>
            <w:r w:rsidRPr="00862E5A">
              <w:rPr>
                <w:sz w:val="18"/>
                <w:szCs w:val="18"/>
              </w:rPr>
              <w:t>Pea</w:t>
            </w:r>
            <w:proofErr w:type="spellEnd"/>
            <w:r w:rsidRPr="00862E5A">
              <w:rPr>
                <w:sz w:val="18"/>
                <w:szCs w:val="18"/>
              </w:rPr>
              <w:t xml:space="preserve">; Garden </w:t>
            </w:r>
            <w:proofErr w:type="spellStart"/>
            <w:r w:rsidRPr="00862E5A">
              <w:rPr>
                <w:sz w:val="18"/>
                <w:szCs w:val="18"/>
              </w:rPr>
              <w:t>Pea</w:t>
            </w:r>
            <w:proofErr w:type="spellEnd"/>
            <w:r w:rsidRPr="00862E5A">
              <w:rPr>
                <w:sz w:val="18"/>
                <w:szCs w:val="18"/>
              </w:rPr>
              <w:t xml:space="preserve">; Green </w:t>
            </w:r>
            <w:proofErr w:type="spellStart"/>
            <w:r w:rsidRPr="00862E5A">
              <w:rPr>
                <w:sz w:val="18"/>
                <w:szCs w:val="18"/>
              </w:rPr>
              <w:t>pea</w:t>
            </w:r>
            <w:proofErr w:type="spellEnd"/>
            <w:r w:rsidRPr="00862E5A">
              <w:rPr>
                <w:sz w:val="18"/>
                <w:szCs w:val="18"/>
              </w:rPr>
              <w:t xml:space="preserve">; </w:t>
            </w:r>
            <w:proofErr w:type="spellStart"/>
            <w:r w:rsidRPr="00862E5A">
              <w:rPr>
                <w:sz w:val="18"/>
                <w:szCs w:val="18"/>
              </w:rPr>
              <w:t>Pea</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Petit pois; Pois; Pois de jardins; Pois fourrager</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Erbse</w:t>
            </w:r>
            <w:proofErr w:type="spellEnd"/>
            <w:r w:rsidRPr="00862E5A">
              <w:rPr>
                <w:sz w:val="18"/>
                <w:szCs w:val="18"/>
              </w:rPr>
              <w:t xml:space="preserve">; </w:t>
            </w:r>
            <w:proofErr w:type="spellStart"/>
            <w:r w:rsidRPr="00862E5A">
              <w:rPr>
                <w:sz w:val="18"/>
                <w:szCs w:val="18"/>
              </w:rPr>
              <w:t>Futtererbse</w:t>
            </w:r>
            <w:proofErr w:type="spellEnd"/>
            <w:r w:rsidRPr="00862E5A">
              <w:rPr>
                <w:sz w:val="18"/>
                <w:szCs w:val="18"/>
              </w:rPr>
              <w:t xml:space="preserve">; </w:t>
            </w:r>
            <w:proofErr w:type="spellStart"/>
            <w:r w:rsidRPr="00862E5A">
              <w:rPr>
                <w:sz w:val="18"/>
                <w:szCs w:val="18"/>
              </w:rPr>
              <w:t>Gemüseerbse</w:t>
            </w:r>
            <w:proofErr w:type="spellEnd"/>
            <w:r w:rsidRPr="00862E5A">
              <w:rPr>
                <w:sz w:val="18"/>
                <w:szCs w:val="18"/>
              </w:rPr>
              <w:t xml:space="preserve">; </w:t>
            </w:r>
            <w:proofErr w:type="spellStart"/>
            <w:r w:rsidRPr="00862E5A">
              <w:rPr>
                <w:sz w:val="18"/>
                <w:szCs w:val="18"/>
              </w:rPr>
              <w:t>Speiseerbse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Arvejo</w:t>
            </w:r>
            <w:proofErr w:type="spellEnd"/>
            <w:r w:rsidRPr="00862E5A">
              <w:rPr>
                <w:sz w:val="18"/>
                <w:szCs w:val="18"/>
              </w:rPr>
              <w:t xml:space="preserve">; </w:t>
            </w:r>
            <w:proofErr w:type="spellStart"/>
            <w:r w:rsidRPr="00862E5A">
              <w:rPr>
                <w:sz w:val="18"/>
                <w:szCs w:val="18"/>
              </w:rPr>
              <w:t>Guisante</w:t>
            </w:r>
            <w:proofErr w:type="spellEnd"/>
            <w:r w:rsidRPr="00862E5A">
              <w:rPr>
                <w:sz w:val="18"/>
                <w:szCs w:val="18"/>
              </w:rPr>
              <w:t xml:space="preserve">; </w:t>
            </w:r>
            <w:proofErr w:type="spellStart"/>
            <w:r w:rsidRPr="00862E5A">
              <w:rPr>
                <w:sz w:val="18"/>
                <w:szCs w:val="18"/>
              </w:rPr>
              <w:t>Guisante</w:t>
            </w:r>
            <w:proofErr w:type="spellEnd"/>
            <w:r w:rsidRPr="00862E5A">
              <w:rPr>
                <w:sz w:val="18"/>
                <w:szCs w:val="18"/>
              </w:rPr>
              <w:t xml:space="preserve"> de campo; </w:t>
            </w:r>
            <w:proofErr w:type="spellStart"/>
            <w:r w:rsidRPr="00862E5A">
              <w:rPr>
                <w:sz w:val="18"/>
                <w:szCs w:val="18"/>
              </w:rPr>
              <w:t>Guisante</w:t>
            </w:r>
            <w:proofErr w:type="spellEnd"/>
            <w:r w:rsidRPr="00862E5A">
              <w:rPr>
                <w:sz w:val="18"/>
                <w:szCs w:val="18"/>
              </w:rPr>
              <w:t xml:space="preserve"> de </w:t>
            </w:r>
            <w:proofErr w:type="spellStart"/>
            <w:r w:rsidRPr="00862E5A">
              <w:rPr>
                <w:sz w:val="18"/>
                <w:szCs w:val="18"/>
              </w:rPr>
              <w:t>verdeo</w:t>
            </w:r>
            <w:proofErr w:type="spellEnd"/>
            <w:r w:rsidRPr="00862E5A">
              <w:rPr>
                <w:sz w:val="18"/>
                <w:szCs w:val="18"/>
              </w:rPr>
              <w:t xml:space="preserve">; </w:t>
            </w:r>
            <w:proofErr w:type="spellStart"/>
            <w:r w:rsidRPr="00862E5A">
              <w:rPr>
                <w:sz w:val="18"/>
                <w:szCs w:val="18"/>
              </w:rPr>
              <w:t>Guisante</w:t>
            </w:r>
            <w:proofErr w:type="spellEnd"/>
            <w:r w:rsidRPr="00862E5A">
              <w:rPr>
                <w:sz w:val="18"/>
                <w:szCs w:val="18"/>
              </w:rPr>
              <w:t xml:space="preserve"> </w:t>
            </w:r>
            <w:proofErr w:type="spellStart"/>
            <w:r w:rsidRPr="00862E5A">
              <w:rPr>
                <w:sz w:val="18"/>
                <w:szCs w:val="18"/>
              </w:rPr>
              <w:t>forrajero</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TG/7</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20</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Cucumis</w:t>
            </w:r>
            <w:proofErr w:type="spellEnd"/>
            <w:r w:rsidRPr="00862E5A">
              <w:rPr>
                <w:rFonts w:cs="Arial"/>
                <w:sz w:val="18"/>
                <w:szCs w:val="18"/>
              </w:rPr>
              <w:t xml:space="preserve"> </w:t>
            </w:r>
            <w:proofErr w:type="spellStart"/>
            <w:r w:rsidRPr="00862E5A">
              <w:rPr>
                <w:rFonts w:cs="Arial"/>
                <w:sz w:val="18"/>
                <w:szCs w:val="18"/>
              </w:rPr>
              <w:t>sativus</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Cucumber</w:t>
            </w:r>
            <w:proofErr w:type="spellEnd"/>
            <w:r w:rsidRPr="00862E5A">
              <w:rPr>
                <w:sz w:val="18"/>
                <w:szCs w:val="18"/>
              </w:rPr>
              <w:t xml:space="preserve">; </w:t>
            </w:r>
            <w:proofErr w:type="spellStart"/>
            <w:r w:rsidRPr="00862E5A">
              <w:rPr>
                <w:sz w:val="18"/>
                <w:szCs w:val="18"/>
              </w:rPr>
              <w:t>Gherkin</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Concombre; Cornichon</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Gurke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Cohombro</w:t>
            </w:r>
            <w:proofErr w:type="spellEnd"/>
            <w:r w:rsidRPr="00862E5A">
              <w:rPr>
                <w:sz w:val="18"/>
                <w:szCs w:val="18"/>
              </w:rPr>
              <w:t xml:space="preserve">; </w:t>
            </w:r>
            <w:proofErr w:type="spellStart"/>
            <w:r w:rsidRPr="00862E5A">
              <w:rPr>
                <w:sz w:val="18"/>
                <w:szCs w:val="18"/>
              </w:rPr>
              <w:t>Pepino</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TG/61</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21</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r w:rsidRPr="00862E5A">
              <w:rPr>
                <w:rFonts w:cs="Arial"/>
                <w:sz w:val="18"/>
                <w:szCs w:val="18"/>
              </w:rPr>
              <w:t>Vitis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 xml:space="preserve">Common </w:t>
            </w:r>
            <w:proofErr w:type="spellStart"/>
            <w:r w:rsidRPr="00862E5A">
              <w:rPr>
                <w:sz w:val="18"/>
                <w:szCs w:val="18"/>
              </w:rPr>
              <w:t>grapevine</w:t>
            </w:r>
            <w:proofErr w:type="spellEnd"/>
            <w:r w:rsidRPr="00862E5A">
              <w:rPr>
                <w:sz w:val="18"/>
                <w:szCs w:val="18"/>
              </w:rPr>
              <w:t xml:space="preserve">; </w:t>
            </w:r>
            <w:proofErr w:type="spellStart"/>
            <w:r w:rsidRPr="00862E5A">
              <w:rPr>
                <w:sz w:val="18"/>
                <w:szCs w:val="18"/>
              </w:rPr>
              <w:t>European</w:t>
            </w:r>
            <w:proofErr w:type="spellEnd"/>
            <w:r w:rsidRPr="00862E5A">
              <w:rPr>
                <w:sz w:val="18"/>
                <w:szCs w:val="18"/>
              </w:rPr>
              <w:t xml:space="preserve"> </w:t>
            </w:r>
            <w:proofErr w:type="spellStart"/>
            <w:r w:rsidRPr="00862E5A">
              <w:rPr>
                <w:sz w:val="18"/>
                <w:szCs w:val="18"/>
              </w:rPr>
              <w:t>grape</w:t>
            </w:r>
            <w:proofErr w:type="spellEnd"/>
            <w:r w:rsidRPr="00862E5A">
              <w:rPr>
                <w:sz w:val="18"/>
                <w:szCs w:val="18"/>
              </w:rPr>
              <w:t xml:space="preserve">; </w:t>
            </w:r>
            <w:proofErr w:type="spellStart"/>
            <w:r w:rsidRPr="00862E5A">
              <w:rPr>
                <w:sz w:val="18"/>
                <w:szCs w:val="18"/>
              </w:rPr>
              <w:t>Grape</w:t>
            </w:r>
            <w:proofErr w:type="spellEnd"/>
            <w:r w:rsidRPr="00862E5A">
              <w:rPr>
                <w:sz w:val="18"/>
                <w:szCs w:val="18"/>
              </w:rPr>
              <w:t xml:space="preserve">; </w:t>
            </w:r>
            <w:proofErr w:type="spellStart"/>
            <w:r w:rsidRPr="00862E5A">
              <w:rPr>
                <w:sz w:val="18"/>
                <w:szCs w:val="18"/>
              </w:rPr>
              <w:t>Grapevine</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Vigne</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Echter</w:t>
            </w:r>
            <w:proofErr w:type="spellEnd"/>
            <w:r w:rsidRPr="00862E5A">
              <w:rPr>
                <w:sz w:val="18"/>
                <w:szCs w:val="18"/>
              </w:rPr>
              <w:t xml:space="preserve"> </w:t>
            </w:r>
            <w:proofErr w:type="spellStart"/>
            <w:r w:rsidRPr="00862E5A">
              <w:rPr>
                <w:sz w:val="18"/>
                <w:szCs w:val="18"/>
              </w:rPr>
              <w:t>Weinstock</w:t>
            </w:r>
            <w:proofErr w:type="spellEnd"/>
            <w:r w:rsidRPr="00862E5A">
              <w:rPr>
                <w:sz w:val="18"/>
                <w:szCs w:val="18"/>
              </w:rPr>
              <w:t xml:space="preserve">;  </w:t>
            </w:r>
            <w:proofErr w:type="spellStart"/>
            <w:r w:rsidRPr="00862E5A">
              <w:rPr>
                <w:sz w:val="18"/>
                <w:szCs w:val="18"/>
              </w:rPr>
              <w:t>Rebe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Vid</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TG/50</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22</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r w:rsidRPr="00862E5A">
              <w:rPr>
                <w:rFonts w:cs="Arial"/>
                <w:sz w:val="18"/>
                <w:szCs w:val="18"/>
              </w:rPr>
              <w:t xml:space="preserve">Rubus </w:t>
            </w:r>
            <w:proofErr w:type="spellStart"/>
            <w:r w:rsidRPr="00862E5A">
              <w:rPr>
                <w:rFonts w:cs="Arial"/>
                <w:sz w:val="18"/>
                <w:szCs w:val="18"/>
              </w:rPr>
              <w:t>idaeus</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Raspberry</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Framboisier</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Himbeere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Frambueso</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TG/43</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23</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lang w:val="fr-CH"/>
              </w:rPr>
            </w:pPr>
            <w:proofErr w:type="spellStart"/>
            <w:r w:rsidRPr="00862E5A">
              <w:rPr>
                <w:rFonts w:cs="Arial"/>
                <w:sz w:val="18"/>
                <w:szCs w:val="18"/>
                <w:lang w:val="fr-CH"/>
              </w:rPr>
              <w:t>Calibrachoa</w:t>
            </w:r>
            <w:proofErr w:type="spellEnd"/>
            <w:r w:rsidRPr="00862E5A">
              <w:rPr>
                <w:rFonts w:cs="Arial"/>
                <w:sz w:val="18"/>
                <w:szCs w:val="18"/>
                <w:lang w:val="fr-CH"/>
              </w:rPr>
              <w:t xml:space="preserve"> </w:t>
            </w:r>
            <w:proofErr w:type="spellStart"/>
            <w:r w:rsidRPr="00862E5A">
              <w:rPr>
                <w:rFonts w:cs="Arial"/>
                <w:sz w:val="18"/>
                <w:szCs w:val="18"/>
                <w:lang w:val="fr-CH"/>
              </w:rPr>
              <w:t>Cerv</w:t>
            </w:r>
            <w:proofErr w:type="spellEnd"/>
            <w:r w:rsidRPr="00862E5A">
              <w:rPr>
                <w:rFonts w:cs="Arial"/>
                <w:sz w:val="18"/>
                <w:szCs w:val="18"/>
                <w:lang w:val="fr-CH"/>
              </w:rPr>
              <w:t xml:space="preserve">., </w:t>
            </w:r>
            <w:proofErr w:type="spellStart"/>
            <w:r w:rsidRPr="00862E5A">
              <w:rPr>
                <w:rFonts w:cs="Arial"/>
                <w:sz w:val="18"/>
                <w:szCs w:val="18"/>
                <w:lang w:val="fr-CH"/>
              </w:rPr>
              <w:t>Calibrachoa</w:t>
            </w:r>
            <w:proofErr w:type="spellEnd"/>
            <w:r w:rsidRPr="00862E5A">
              <w:rPr>
                <w:rFonts w:cs="Arial"/>
                <w:sz w:val="18"/>
                <w:szCs w:val="18"/>
                <w:lang w:val="fr-CH"/>
              </w:rPr>
              <w:t xml:space="preserve"> Lave &amp; </w:t>
            </w:r>
            <w:proofErr w:type="spellStart"/>
            <w:r w:rsidRPr="00862E5A">
              <w:rPr>
                <w:rFonts w:cs="Arial"/>
                <w:sz w:val="18"/>
                <w:szCs w:val="18"/>
                <w:lang w:val="fr-CH"/>
              </w:rPr>
              <w:t>Lex</w:t>
            </w:r>
            <w:proofErr w:type="spellEnd"/>
            <w:r w:rsidRPr="00862E5A">
              <w:rPr>
                <w:rFonts w:cs="Arial"/>
                <w:sz w:val="18"/>
                <w:szCs w:val="18"/>
                <w:lang w:val="fr-CH"/>
              </w:rPr>
              <w:t>.</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Calibrachoa</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rFonts w:cs="Arial"/>
                <w:sz w:val="18"/>
                <w:szCs w:val="18"/>
              </w:rPr>
            </w:pPr>
          </w:p>
        </w:tc>
        <w:tc>
          <w:tcPr>
            <w:tcW w:w="2227" w:type="dxa"/>
            <w:tcBorders>
              <w:top w:val="nil"/>
              <w:left w:val="nil"/>
              <w:bottom w:val="single" w:sz="4" w:space="0" w:color="auto"/>
              <w:right w:val="single" w:sz="4" w:space="0" w:color="auto"/>
            </w:tcBorders>
          </w:tcPr>
          <w:p w:rsidR="00496642" w:rsidRPr="00862E5A" w:rsidRDefault="00496642" w:rsidP="0001362F">
            <w:pPr>
              <w:jc w:val="left"/>
              <w:rPr>
                <w:rFonts w:cs="Arial"/>
                <w:sz w:val="18"/>
                <w:szCs w:val="18"/>
              </w:rPr>
            </w:pPr>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p>
        </w:tc>
        <w:tc>
          <w:tcPr>
            <w:tcW w:w="886" w:type="dxa"/>
            <w:tcBorders>
              <w:top w:val="single" w:sz="4" w:space="0" w:color="auto"/>
              <w:left w:val="single" w:sz="4" w:space="0" w:color="auto"/>
              <w:bottom w:val="single" w:sz="4" w:space="0" w:color="auto"/>
              <w:right w:val="single" w:sz="4" w:space="0" w:color="auto"/>
            </w:tcBorders>
            <w:vAlign w:val="bottom"/>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TG/207</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24</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Phaseolus</w:t>
            </w:r>
            <w:proofErr w:type="spellEnd"/>
            <w:r w:rsidRPr="00862E5A">
              <w:rPr>
                <w:rFonts w:cs="Arial"/>
                <w:sz w:val="18"/>
                <w:szCs w:val="18"/>
              </w:rPr>
              <w:t xml:space="preserve"> </w:t>
            </w:r>
            <w:proofErr w:type="spellStart"/>
            <w:r w:rsidRPr="00862E5A">
              <w:rPr>
                <w:rFonts w:cs="Arial"/>
                <w:sz w:val="18"/>
                <w:szCs w:val="18"/>
              </w:rPr>
              <w:t>vulgaris</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r w:rsidRPr="00862E5A">
              <w:rPr>
                <w:sz w:val="18"/>
                <w:szCs w:val="18"/>
              </w:rPr>
              <w:t>French Bean</w:t>
            </w:r>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Haricot</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Buschbohne</w:t>
            </w:r>
            <w:proofErr w:type="spellEnd"/>
            <w:r w:rsidRPr="00862E5A">
              <w:rPr>
                <w:sz w:val="18"/>
                <w:szCs w:val="18"/>
              </w:rPr>
              <w:t xml:space="preserve">; </w:t>
            </w:r>
            <w:proofErr w:type="spellStart"/>
            <w:r w:rsidRPr="00862E5A">
              <w:rPr>
                <w:sz w:val="18"/>
                <w:szCs w:val="18"/>
              </w:rPr>
              <w:t>Gartenbohne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Alubia</w:t>
            </w:r>
            <w:proofErr w:type="spellEnd"/>
            <w:r w:rsidRPr="00862E5A">
              <w:rPr>
                <w:sz w:val="18"/>
                <w:szCs w:val="18"/>
              </w:rPr>
              <w:t xml:space="preserve">; </w:t>
            </w:r>
            <w:proofErr w:type="spellStart"/>
            <w:r w:rsidRPr="00862E5A">
              <w:rPr>
                <w:sz w:val="18"/>
                <w:szCs w:val="18"/>
              </w:rPr>
              <w:t>Judía</w:t>
            </w:r>
            <w:proofErr w:type="spellEnd"/>
            <w:r w:rsidRPr="00862E5A">
              <w:rPr>
                <w:sz w:val="18"/>
                <w:szCs w:val="18"/>
              </w:rPr>
              <w:t xml:space="preserve"> </w:t>
            </w:r>
            <w:proofErr w:type="spellStart"/>
            <w:r w:rsidRPr="00862E5A">
              <w:rPr>
                <w:sz w:val="18"/>
                <w:szCs w:val="18"/>
              </w:rPr>
              <w:t>común</w:t>
            </w:r>
            <w:proofErr w:type="spellEnd"/>
            <w:r w:rsidRPr="00862E5A">
              <w:rPr>
                <w:sz w:val="18"/>
                <w:szCs w:val="18"/>
              </w:rPr>
              <w:t xml:space="preserve">; </w:t>
            </w:r>
            <w:proofErr w:type="spellStart"/>
            <w:r w:rsidRPr="00862E5A">
              <w:rPr>
                <w:sz w:val="18"/>
                <w:szCs w:val="18"/>
              </w:rPr>
              <w:t>Poroto</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TG/12</w:t>
            </w:r>
          </w:p>
        </w:tc>
      </w:tr>
      <w:tr w:rsidR="00862E5A"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25</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Alstroemeria</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Alstroemeria</w:t>
            </w:r>
            <w:proofErr w:type="spellEnd"/>
            <w:r w:rsidRPr="00862E5A">
              <w:rPr>
                <w:sz w:val="18"/>
                <w:szCs w:val="18"/>
              </w:rPr>
              <w:t xml:space="preserve">; </w:t>
            </w:r>
            <w:proofErr w:type="spellStart"/>
            <w:r w:rsidRPr="00862E5A">
              <w:rPr>
                <w:sz w:val="18"/>
                <w:szCs w:val="18"/>
              </w:rPr>
              <w:t>Herb</w:t>
            </w:r>
            <w:proofErr w:type="spellEnd"/>
            <w:r w:rsidRPr="00862E5A">
              <w:rPr>
                <w:sz w:val="18"/>
                <w:szCs w:val="18"/>
              </w:rPr>
              <w:t xml:space="preserve"> Lily</w:t>
            </w:r>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Alstroemère</w:t>
            </w:r>
            <w:proofErr w:type="spellEnd"/>
            <w:r w:rsidRPr="00862E5A">
              <w:rPr>
                <w:sz w:val="18"/>
                <w:szCs w:val="18"/>
              </w:rPr>
              <w:t>; Lis des Incas</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Inkalilie</w:t>
            </w:r>
            <w:proofErr w:type="spellEnd"/>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Alstromeria</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TG/29</w:t>
            </w:r>
          </w:p>
        </w:tc>
      </w:tr>
      <w:tr w:rsidR="00496642" w:rsidRPr="00862E5A"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862E5A" w:rsidRDefault="00496642" w:rsidP="0001362F">
            <w:pPr>
              <w:jc w:val="left"/>
              <w:rPr>
                <w:rFonts w:cs="Arial"/>
                <w:sz w:val="18"/>
                <w:szCs w:val="18"/>
              </w:rPr>
            </w:pPr>
            <w:r w:rsidRPr="00862E5A">
              <w:rPr>
                <w:rFonts w:cs="Arial"/>
                <w:sz w:val="18"/>
                <w:szCs w:val="18"/>
              </w:rPr>
              <w:t>26</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rFonts w:cs="Arial"/>
                <w:sz w:val="18"/>
                <w:szCs w:val="18"/>
              </w:rPr>
            </w:pPr>
            <w:proofErr w:type="spellStart"/>
            <w:r w:rsidRPr="00862E5A">
              <w:rPr>
                <w:rFonts w:cs="Arial"/>
                <w:sz w:val="18"/>
                <w:szCs w:val="18"/>
              </w:rPr>
              <w:t>Oryza</w:t>
            </w:r>
            <w:proofErr w:type="spellEnd"/>
            <w:r w:rsidRPr="00862E5A">
              <w:rPr>
                <w:rFonts w:cs="Arial"/>
                <w:sz w:val="18"/>
                <w:szCs w:val="18"/>
              </w:rPr>
              <w:t xml:space="preserve"> </w:t>
            </w:r>
            <w:proofErr w:type="spellStart"/>
            <w:r w:rsidRPr="00862E5A">
              <w:rPr>
                <w:rFonts w:cs="Arial"/>
                <w:sz w:val="18"/>
                <w:szCs w:val="18"/>
              </w:rPr>
              <w:t>sativa</w:t>
            </w:r>
            <w:proofErr w:type="spellEnd"/>
            <w:r w:rsidRPr="00862E5A">
              <w:rPr>
                <w:rFonts w:cs="Arial"/>
                <w:sz w:val="18"/>
                <w:szCs w:val="18"/>
              </w:rPr>
              <w:t xml:space="preserve">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862E5A" w:rsidRDefault="00496642" w:rsidP="0001362F">
            <w:pPr>
              <w:jc w:val="left"/>
              <w:rPr>
                <w:sz w:val="18"/>
                <w:szCs w:val="18"/>
              </w:rPr>
            </w:pPr>
            <w:proofErr w:type="spellStart"/>
            <w:r w:rsidRPr="00862E5A">
              <w:rPr>
                <w:sz w:val="18"/>
                <w:szCs w:val="18"/>
              </w:rPr>
              <w:t>Rice</w:t>
            </w:r>
            <w:proofErr w:type="spellEnd"/>
          </w:p>
        </w:tc>
        <w:tc>
          <w:tcPr>
            <w:tcW w:w="1474"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Riz</w:t>
            </w:r>
          </w:p>
        </w:tc>
        <w:tc>
          <w:tcPr>
            <w:tcW w:w="2227" w:type="dxa"/>
            <w:tcBorders>
              <w:top w:val="nil"/>
              <w:left w:val="nil"/>
              <w:bottom w:val="single" w:sz="4" w:space="0" w:color="auto"/>
              <w:right w:val="single" w:sz="4" w:space="0" w:color="auto"/>
            </w:tcBorders>
          </w:tcPr>
          <w:p w:rsidR="00496642" w:rsidRPr="00862E5A" w:rsidRDefault="00496642" w:rsidP="0001362F">
            <w:pPr>
              <w:jc w:val="left"/>
              <w:rPr>
                <w:sz w:val="18"/>
                <w:szCs w:val="18"/>
              </w:rPr>
            </w:pPr>
            <w:r w:rsidRPr="00862E5A">
              <w:rPr>
                <w:sz w:val="18"/>
                <w:szCs w:val="18"/>
              </w:rPr>
              <w:t>Reis</w:t>
            </w:r>
          </w:p>
        </w:tc>
        <w:tc>
          <w:tcPr>
            <w:tcW w:w="1615"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jc w:val="left"/>
              <w:rPr>
                <w:sz w:val="18"/>
                <w:szCs w:val="18"/>
              </w:rPr>
            </w:pPr>
            <w:proofErr w:type="spellStart"/>
            <w:r w:rsidRPr="00862E5A">
              <w:rPr>
                <w:sz w:val="18"/>
                <w:szCs w:val="18"/>
              </w:rPr>
              <w:t>Arroz</w:t>
            </w:r>
            <w:proofErr w:type="spellEnd"/>
          </w:p>
        </w:tc>
        <w:tc>
          <w:tcPr>
            <w:tcW w:w="886" w:type="dxa"/>
            <w:tcBorders>
              <w:top w:val="single" w:sz="4" w:space="0" w:color="auto"/>
              <w:left w:val="single" w:sz="4" w:space="0" w:color="auto"/>
              <w:bottom w:val="single" w:sz="4" w:space="0" w:color="auto"/>
              <w:right w:val="single" w:sz="4" w:space="0" w:color="auto"/>
            </w:tcBorders>
          </w:tcPr>
          <w:p w:rsidR="00496642" w:rsidRPr="00862E5A" w:rsidRDefault="00496642" w:rsidP="0001362F">
            <w:pPr>
              <w:pStyle w:val="NormalWeb"/>
              <w:spacing w:before="0" w:beforeAutospacing="0" w:after="0" w:afterAutospacing="0"/>
              <w:rPr>
                <w:rFonts w:ascii="Arial" w:hAnsi="Arial" w:cs="Arial"/>
                <w:sz w:val="18"/>
                <w:szCs w:val="18"/>
              </w:rPr>
            </w:pPr>
            <w:r w:rsidRPr="00862E5A">
              <w:rPr>
                <w:rFonts w:ascii="Arial" w:hAnsi="Arial" w:cs="Arial"/>
                <w:sz w:val="18"/>
                <w:szCs w:val="18"/>
              </w:rPr>
              <w:t>TG/16</w:t>
            </w:r>
          </w:p>
        </w:tc>
      </w:tr>
    </w:tbl>
    <w:p w:rsidR="00C8526C" w:rsidRPr="00862E5A" w:rsidRDefault="00C8526C" w:rsidP="00FD1FB3">
      <w:pPr>
        <w:rPr>
          <w:rFonts w:cs="Arial"/>
          <w:spacing w:val="-2"/>
        </w:rPr>
      </w:pPr>
    </w:p>
    <w:p w:rsidR="00C8526C" w:rsidRPr="00862E5A" w:rsidRDefault="00C8526C" w:rsidP="00FD1FB3">
      <w:pPr>
        <w:rPr>
          <w:rFonts w:cs="Arial"/>
          <w:spacing w:val="-2"/>
        </w:rPr>
      </w:pPr>
    </w:p>
    <w:p w:rsidR="00C8526C" w:rsidRPr="00862E5A" w:rsidRDefault="00C8526C" w:rsidP="00C8526C">
      <w:pPr>
        <w:rPr>
          <w:rFonts w:cs="Arial"/>
          <w:i/>
          <w:spacing w:val="-2"/>
          <w:lang w:val="fr-CH"/>
        </w:rPr>
      </w:pPr>
      <w:bookmarkStart w:id="27" w:name="_Toc457833231"/>
      <w:r w:rsidRPr="00862E5A">
        <w:rPr>
          <w:rFonts w:cs="Arial"/>
          <w:i/>
          <w:spacing w:val="-2"/>
          <w:lang w:val="fr-CH"/>
        </w:rPr>
        <w:t>Méthodes concernant l</w:t>
      </w:r>
      <w:r w:rsidR="0054071D" w:rsidRPr="00862E5A">
        <w:rPr>
          <w:rFonts w:cs="Arial"/>
          <w:i/>
          <w:spacing w:val="-2"/>
          <w:lang w:val="fr-CH"/>
        </w:rPr>
        <w:t>’</w:t>
      </w:r>
      <w:r w:rsidRPr="00862E5A">
        <w:rPr>
          <w:rFonts w:cs="Arial"/>
          <w:i/>
          <w:spacing w:val="-2"/>
          <w:lang w:val="fr-CH"/>
        </w:rPr>
        <w:t>ajout de nouvelles plantes ou espèces</w:t>
      </w:r>
    </w:p>
    <w:p w:rsidR="00C8526C" w:rsidRPr="00862E5A" w:rsidRDefault="00C8526C" w:rsidP="003365A9">
      <w:pPr>
        <w:rPr>
          <w:rFonts w:cs="Arial"/>
          <w:spacing w:val="-2"/>
          <w:lang w:val="fr-CH"/>
        </w:rPr>
      </w:pPr>
    </w:p>
    <w:p w:rsidR="0054071D" w:rsidRPr="00862E5A" w:rsidRDefault="003365A9" w:rsidP="00C8526C">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Les participants sont convenus qu</w:t>
      </w:r>
      <w:r w:rsidR="0054071D" w:rsidRPr="00862E5A">
        <w:rPr>
          <w:rFonts w:cs="Arial"/>
          <w:spacing w:val="-2"/>
          <w:lang w:val="fr-CH"/>
        </w:rPr>
        <w:t>’</w:t>
      </w:r>
      <w:r w:rsidR="00C8526C" w:rsidRPr="00862E5A">
        <w:rPr>
          <w:rFonts w:cs="Arial"/>
          <w:spacing w:val="-2"/>
          <w:lang w:val="fr-CH"/>
        </w:rPr>
        <w:t>il serait utile pour le système de tenir compte d</w:t>
      </w:r>
      <w:r w:rsidR="0054071D" w:rsidRPr="00862E5A">
        <w:rPr>
          <w:rFonts w:cs="Arial"/>
          <w:spacing w:val="-2"/>
          <w:lang w:val="fr-CH"/>
        </w:rPr>
        <w:t>’</w:t>
      </w:r>
      <w:r w:rsidR="00C8526C" w:rsidRPr="00862E5A">
        <w:rPr>
          <w:rFonts w:cs="Arial"/>
          <w:spacing w:val="-2"/>
          <w:lang w:val="fr-CH"/>
        </w:rPr>
        <w:t>un nombre maximum de plantes dès que possib</w:t>
      </w:r>
      <w:r w:rsidR="00BD78DD" w:rsidRPr="00862E5A">
        <w:rPr>
          <w:rFonts w:cs="Arial"/>
          <w:spacing w:val="-2"/>
          <w:lang w:val="fr-CH"/>
        </w:rPr>
        <w:t>le.  C’e</w:t>
      </w:r>
      <w:r w:rsidR="00C8526C" w:rsidRPr="00862E5A">
        <w:rPr>
          <w:rFonts w:cs="Arial"/>
          <w:spacing w:val="-2"/>
          <w:lang w:val="fr-CH"/>
        </w:rPr>
        <w:t xml:space="preserve">st pourquoi, à la </w:t>
      </w:r>
      <w:r w:rsidR="00862E5A" w:rsidRPr="00862E5A">
        <w:rPr>
          <w:rFonts w:cs="Arial"/>
          <w:spacing w:val="-2"/>
          <w:lang w:val="fr-CH"/>
        </w:rPr>
        <w:t>réunion EAF/7</w:t>
      </w:r>
      <w:r w:rsidR="00C8526C" w:rsidRPr="00862E5A">
        <w:rPr>
          <w:rFonts w:cs="Arial"/>
          <w:spacing w:val="-2"/>
          <w:lang w:val="fr-CH"/>
        </w:rPr>
        <w:t>, il a été demandé au Bureau de l</w:t>
      </w:r>
      <w:r w:rsidR="0054071D" w:rsidRPr="00862E5A">
        <w:rPr>
          <w:rFonts w:cs="Arial"/>
          <w:spacing w:val="-2"/>
          <w:lang w:val="fr-CH"/>
        </w:rPr>
        <w:t>’</w:t>
      </w:r>
      <w:r w:rsidR="00C8526C" w:rsidRPr="00862E5A">
        <w:rPr>
          <w:rFonts w:cs="Arial"/>
          <w:spacing w:val="-2"/>
          <w:lang w:val="fr-CH"/>
        </w:rPr>
        <w:t>Union d</w:t>
      </w:r>
      <w:r w:rsidR="0054071D" w:rsidRPr="00862E5A">
        <w:rPr>
          <w:rFonts w:cs="Arial"/>
          <w:spacing w:val="-2"/>
          <w:lang w:val="fr-CH"/>
        </w:rPr>
        <w:t>’</w:t>
      </w:r>
      <w:r w:rsidR="00C8526C" w:rsidRPr="00862E5A">
        <w:rPr>
          <w:rFonts w:cs="Arial"/>
          <w:spacing w:val="-2"/>
          <w:lang w:val="fr-CH"/>
        </w:rPr>
        <w:t>élaborer une méthode permettant d</w:t>
      </w:r>
      <w:r w:rsidR="0054071D" w:rsidRPr="00862E5A">
        <w:rPr>
          <w:rFonts w:cs="Arial"/>
          <w:spacing w:val="-2"/>
          <w:lang w:val="fr-CH"/>
        </w:rPr>
        <w:t>’</w:t>
      </w:r>
      <w:r w:rsidR="00C8526C" w:rsidRPr="00862E5A">
        <w:rPr>
          <w:rFonts w:cs="Arial"/>
          <w:spacing w:val="-2"/>
          <w:lang w:val="fr-CH"/>
        </w:rPr>
        <w:t>ajouter de nouvelles plantes plus rapidement et d</w:t>
      </w:r>
      <w:r w:rsidR="0054071D" w:rsidRPr="00862E5A">
        <w:rPr>
          <w:rFonts w:cs="Arial"/>
          <w:spacing w:val="-2"/>
          <w:lang w:val="fr-CH"/>
        </w:rPr>
        <w:t>’</w:t>
      </w:r>
      <w:r w:rsidR="00C8526C" w:rsidRPr="00862E5A">
        <w:rPr>
          <w:rFonts w:cs="Arial"/>
          <w:spacing w:val="-2"/>
          <w:lang w:val="fr-CH"/>
        </w:rPr>
        <w:t>augmenter le nombre de plantes pouvant être prises en considération dans le formulaire de demande électronique (voir le paragraphe</w:t>
      </w:r>
      <w:r w:rsidR="00A525ED" w:rsidRPr="00862E5A">
        <w:rPr>
          <w:rFonts w:cs="Arial"/>
          <w:spacing w:val="-2"/>
          <w:lang w:val="fr-CH"/>
        </w:rPr>
        <w:t> </w:t>
      </w:r>
      <w:r w:rsidR="00C8526C" w:rsidRPr="00862E5A">
        <w:rPr>
          <w:rFonts w:cs="Arial"/>
          <w:spacing w:val="-2"/>
          <w:lang w:val="fr-CH"/>
        </w:rPr>
        <w:t>13 du document EAF/7/3 “Report” (en anglais seulement)).</w:t>
      </w:r>
    </w:p>
    <w:p w:rsidR="00C8526C" w:rsidRPr="00862E5A" w:rsidRDefault="00C8526C" w:rsidP="003365A9">
      <w:pPr>
        <w:rPr>
          <w:rFonts w:cs="Arial"/>
          <w:spacing w:val="-2"/>
          <w:lang w:val="fr-CH"/>
        </w:rPr>
      </w:pPr>
    </w:p>
    <w:p w:rsidR="00C8526C" w:rsidRPr="00862E5A" w:rsidRDefault="003365A9" w:rsidP="00C8526C">
      <w:pPr>
        <w:spacing w:after="240"/>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La partie principale du formulaire de demande est généralement identique pour toutes les plantes pour un même servi</w:t>
      </w:r>
      <w:r w:rsidR="00BD78DD" w:rsidRPr="00862E5A">
        <w:rPr>
          <w:rFonts w:cs="Arial"/>
          <w:spacing w:val="-2"/>
          <w:lang w:val="fr-CH"/>
        </w:rPr>
        <w:t>ce.  Ce</w:t>
      </w:r>
      <w:r w:rsidR="00C8526C" w:rsidRPr="00862E5A">
        <w:rPr>
          <w:rFonts w:cs="Arial"/>
          <w:spacing w:val="-2"/>
          <w:lang w:val="fr-CH"/>
        </w:rPr>
        <w:t>pendant, les informations techniques concernant une plante en particulier et indiquées généralement dans le questionnaire technique diffèrent d</w:t>
      </w:r>
      <w:r w:rsidR="0054071D" w:rsidRPr="00862E5A">
        <w:rPr>
          <w:rFonts w:cs="Arial"/>
          <w:spacing w:val="-2"/>
          <w:lang w:val="fr-CH"/>
        </w:rPr>
        <w:t>’</w:t>
      </w:r>
      <w:r w:rsidR="00C8526C" w:rsidRPr="00862E5A">
        <w:rPr>
          <w:rFonts w:cs="Arial"/>
          <w:spacing w:val="-2"/>
          <w:lang w:val="fr-CH"/>
        </w:rPr>
        <w:t>une plante à l</w:t>
      </w:r>
      <w:r w:rsidR="0054071D" w:rsidRPr="00862E5A">
        <w:rPr>
          <w:rFonts w:cs="Arial"/>
          <w:spacing w:val="-2"/>
          <w:lang w:val="fr-CH"/>
        </w:rPr>
        <w:t>’</w:t>
      </w:r>
      <w:r w:rsidR="00C8526C" w:rsidRPr="00862E5A">
        <w:rPr>
          <w:rFonts w:cs="Arial"/>
          <w:spacing w:val="-2"/>
          <w:lang w:val="fr-CH"/>
        </w:rPr>
        <w:t>aut</w:t>
      </w:r>
      <w:r w:rsidR="00BD78DD" w:rsidRPr="00862E5A">
        <w:rPr>
          <w:rFonts w:cs="Arial"/>
          <w:spacing w:val="-2"/>
          <w:lang w:val="fr-CH"/>
        </w:rPr>
        <w:t>re.  De</w:t>
      </w:r>
      <w:r w:rsidR="00C8526C" w:rsidRPr="00862E5A">
        <w:rPr>
          <w:rFonts w:cs="Arial"/>
          <w:spacing w:val="-2"/>
          <w:lang w:val="fr-CH"/>
        </w:rPr>
        <w:t xml:space="preserve"> fait, la difficulté dans le fait d</w:t>
      </w:r>
      <w:r w:rsidR="0054071D" w:rsidRPr="00862E5A">
        <w:rPr>
          <w:rFonts w:cs="Arial"/>
          <w:spacing w:val="-2"/>
          <w:lang w:val="fr-CH"/>
        </w:rPr>
        <w:t>’</w:t>
      </w:r>
      <w:r w:rsidR="00C8526C" w:rsidRPr="00862E5A">
        <w:rPr>
          <w:rFonts w:cs="Arial"/>
          <w:spacing w:val="-2"/>
          <w:lang w:val="fr-CH"/>
        </w:rPr>
        <w:t>ajouter de nouvelles plantes plus rapidement vient de la partie de la demande qui concerne une plante en particulier.</w:t>
      </w:r>
    </w:p>
    <w:p w:rsidR="00C8526C" w:rsidRPr="00862E5A" w:rsidRDefault="003365A9" w:rsidP="00C8526C">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Il est proposé d</w:t>
      </w:r>
      <w:r w:rsidR="0054071D" w:rsidRPr="00862E5A">
        <w:rPr>
          <w:rFonts w:cs="Arial"/>
          <w:spacing w:val="-2"/>
          <w:lang w:val="fr-CH"/>
        </w:rPr>
        <w:t>’</w:t>
      </w:r>
      <w:r w:rsidR="00C8526C" w:rsidRPr="00862E5A">
        <w:rPr>
          <w:rFonts w:cs="Arial"/>
          <w:spacing w:val="-2"/>
          <w:lang w:val="fr-CH"/>
        </w:rPr>
        <w:t>utiliser les trois</w:t>
      </w:r>
      <w:r w:rsidR="00A525ED" w:rsidRPr="00862E5A">
        <w:rPr>
          <w:rFonts w:cs="Arial"/>
          <w:spacing w:val="-2"/>
          <w:lang w:val="fr-CH"/>
        </w:rPr>
        <w:t> </w:t>
      </w:r>
      <w:r w:rsidR="00C8526C" w:rsidRPr="00862E5A">
        <w:rPr>
          <w:rFonts w:cs="Arial"/>
          <w:spacing w:val="-2"/>
          <w:lang w:val="fr-CH"/>
        </w:rPr>
        <w:t>méthodes ci</w:t>
      </w:r>
      <w:r w:rsidR="00BD78DD" w:rsidRPr="00862E5A">
        <w:rPr>
          <w:rFonts w:cs="Arial"/>
          <w:spacing w:val="-2"/>
          <w:lang w:val="fr-CH"/>
        </w:rPr>
        <w:noBreakHyphen/>
      </w:r>
      <w:r w:rsidR="00C8526C" w:rsidRPr="00862E5A">
        <w:rPr>
          <w:rFonts w:cs="Arial"/>
          <w:spacing w:val="-2"/>
          <w:lang w:val="fr-CH"/>
        </w:rPr>
        <w:t>après, parallèlement, pour l</w:t>
      </w:r>
      <w:r w:rsidR="0054071D" w:rsidRPr="00862E5A">
        <w:rPr>
          <w:rFonts w:cs="Arial"/>
          <w:spacing w:val="-2"/>
          <w:lang w:val="fr-CH"/>
        </w:rPr>
        <w:t>’</w:t>
      </w:r>
      <w:r w:rsidR="00C8526C" w:rsidRPr="00862E5A">
        <w:rPr>
          <w:rFonts w:cs="Arial"/>
          <w:spacing w:val="-2"/>
          <w:lang w:val="fr-CH"/>
        </w:rPr>
        <w:t>ajout de nouvelles plantes dans le formulaire de demande électronique</w:t>
      </w:r>
      <w:r w:rsidR="00A525ED" w:rsidRPr="00862E5A">
        <w:rPr>
          <w:rFonts w:cs="Arial"/>
          <w:spacing w:val="-2"/>
          <w:lang w:val="fr-CH"/>
        </w:rPr>
        <w:t> </w:t>
      </w:r>
      <w:r w:rsidR="00C8526C" w:rsidRPr="00862E5A">
        <w:rPr>
          <w:rFonts w:cs="Arial"/>
          <w:spacing w:val="-2"/>
          <w:lang w:val="fr-CH"/>
        </w:rPr>
        <w:t>:</w:t>
      </w:r>
    </w:p>
    <w:p w:rsidR="00C8526C" w:rsidRPr="00862E5A" w:rsidRDefault="00C8526C" w:rsidP="003365A9">
      <w:pPr>
        <w:rPr>
          <w:rFonts w:cs="Arial"/>
          <w:spacing w:val="-2"/>
          <w:lang w:val="fr-CH"/>
        </w:rPr>
      </w:pPr>
    </w:p>
    <w:p w:rsidR="00C8526C" w:rsidRPr="00862E5A" w:rsidRDefault="00C8526C" w:rsidP="00C8526C">
      <w:pPr>
        <w:ind w:firstLine="567"/>
        <w:rPr>
          <w:rFonts w:cs="Arial"/>
          <w:snapToGrid w:val="0"/>
          <w:spacing w:val="-2"/>
          <w:lang w:val="fr-CH"/>
        </w:rPr>
      </w:pPr>
      <w:r w:rsidRPr="00862E5A">
        <w:rPr>
          <w:rFonts w:cs="Arial"/>
          <w:snapToGrid w:val="0"/>
          <w:spacing w:val="-2"/>
          <w:u w:val="single"/>
          <w:lang w:val="fr-CH"/>
        </w:rPr>
        <w:t>Méthode n°</w:t>
      </w:r>
      <w:r w:rsidR="00A525ED" w:rsidRPr="00862E5A">
        <w:rPr>
          <w:rFonts w:cs="Arial"/>
          <w:snapToGrid w:val="0"/>
          <w:spacing w:val="-2"/>
          <w:u w:val="single"/>
          <w:lang w:val="fr-CH"/>
        </w:rPr>
        <w:t> </w:t>
      </w:r>
      <w:r w:rsidRPr="00862E5A">
        <w:rPr>
          <w:rFonts w:cs="Arial"/>
          <w:snapToGrid w:val="0"/>
          <w:spacing w:val="-2"/>
          <w:u w:val="single"/>
          <w:lang w:val="fr-CH"/>
        </w:rPr>
        <w:t>1</w:t>
      </w:r>
      <w:r w:rsidR="00A525ED" w:rsidRPr="00862E5A">
        <w:rPr>
          <w:rFonts w:cs="Arial"/>
          <w:snapToGrid w:val="0"/>
          <w:spacing w:val="-2"/>
          <w:u w:val="single"/>
          <w:lang w:val="fr-CH"/>
        </w:rPr>
        <w:t> </w:t>
      </w:r>
      <w:r w:rsidRPr="00862E5A">
        <w:rPr>
          <w:rFonts w:cs="Arial"/>
          <w:snapToGrid w:val="0"/>
          <w:spacing w:val="-2"/>
          <w:u w:val="single"/>
          <w:lang w:val="fr-CH"/>
        </w:rPr>
        <w:t>: questionnaire technique personnalisé (concernant une plante et un pays en particulier)</w:t>
      </w:r>
    </w:p>
    <w:p w:rsidR="00C8526C" w:rsidRPr="00862E5A" w:rsidRDefault="00C8526C" w:rsidP="003365A9">
      <w:pPr>
        <w:rPr>
          <w:rFonts w:cs="Arial"/>
          <w:spacing w:val="-2"/>
          <w:lang w:val="fr-CH"/>
        </w:rPr>
      </w:pPr>
    </w:p>
    <w:p w:rsidR="00C8526C" w:rsidRPr="00862E5A" w:rsidRDefault="003365A9" w:rsidP="00C8526C">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Le questionnaire technique concernant une plante en particulier, personnalisé pour chaque membre participant de l</w:t>
      </w:r>
      <w:r w:rsidR="0054071D" w:rsidRPr="00862E5A">
        <w:rPr>
          <w:rFonts w:cs="Arial"/>
          <w:spacing w:val="-2"/>
          <w:lang w:val="fr-CH"/>
        </w:rPr>
        <w:t>’</w:t>
      </w:r>
      <w:r w:rsidR="00C8526C" w:rsidRPr="00862E5A">
        <w:rPr>
          <w:rFonts w:cs="Arial"/>
          <w:spacing w:val="-2"/>
          <w:lang w:val="fr-CH"/>
        </w:rPr>
        <w:t>Union, est inclus dans le formulaire de demande électroniq</w:t>
      </w:r>
      <w:r w:rsidR="00BD78DD" w:rsidRPr="00862E5A">
        <w:rPr>
          <w:rFonts w:cs="Arial"/>
          <w:spacing w:val="-2"/>
          <w:lang w:val="fr-CH"/>
        </w:rPr>
        <w:t>ue.  Ce</w:t>
      </w:r>
      <w:r w:rsidR="00C8526C" w:rsidRPr="00862E5A">
        <w:rPr>
          <w:rFonts w:cs="Arial"/>
          <w:spacing w:val="-2"/>
          <w:lang w:val="fr-CH"/>
        </w:rPr>
        <w:t>tte méthode est celle qui demande le plus d</w:t>
      </w:r>
      <w:r w:rsidR="0054071D" w:rsidRPr="00862E5A">
        <w:rPr>
          <w:rFonts w:cs="Arial"/>
          <w:spacing w:val="-2"/>
          <w:lang w:val="fr-CH"/>
        </w:rPr>
        <w:t>’</w:t>
      </w:r>
      <w:r w:rsidR="00C8526C" w:rsidRPr="00862E5A">
        <w:rPr>
          <w:rFonts w:cs="Arial"/>
          <w:spacing w:val="-2"/>
          <w:lang w:val="fr-CH"/>
        </w:rPr>
        <w:t>efforts, notamment pour la saisie de toutes les informations spécifiques fournies par chacun des servic</w:t>
      </w:r>
      <w:r w:rsidR="00BD78DD" w:rsidRPr="00862E5A">
        <w:rPr>
          <w:rFonts w:cs="Arial"/>
          <w:spacing w:val="-2"/>
          <w:lang w:val="fr-CH"/>
        </w:rPr>
        <w:t>es.  C’e</w:t>
      </w:r>
      <w:r w:rsidR="00C8526C" w:rsidRPr="00862E5A">
        <w:rPr>
          <w:rFonts w:cs="Arial"/>
          <w:spacing w:val="-2"/>
          <w:lang w:val="fr-CH"/>
        </w:rPr>
        <w:t>st cette méthode qui a été utilisée jusqu</w:t>
      </w:r>
      <w:r w:rsidR="0054071D" w:rsidRPr="00862E5A">
        <w:rPr>
          <w:rFonts w:cs="Arial"/>
          <w:spacing w:val="-2"/>
          <w:lang w:val="fr-CH"/>
        </w:rPr>
        <w:t>’</w:t>
      </w:r>
      <w:r w:rsidR="00C8526C" w:rsidRPr="00862E5A">
        <w:rPr>
          <w:rFonts w:cs="Arial"/>
          <w:spacing w:val="-2"/>
          <w:lang w:val="fr-CH"/>
        </w:rPr>
        <w:t>à présent dans le formulaire de demande électronique.</w:t>
      </w:r>
    </w:p>
    <w:p w:rsidR="00C8526C" w:rsidRPr="00862E5A" w:rsidRDefault="00C8526C" w:rsidP="003365A9">
      <w:pPr>
        <w:rPr>
          <w:rFonts w:cs="Arial"/>
          <w:spacing w:val="-2"/>
          <w:lang w:val="fr-CH"/>
        </w:rPr>
      </w:pPr>
    </w:p>
    <w:p w:rsidR="00C8526C" w:rsidRPr="00862E5A" w:rsidRDefault="00C8526C" w:rsidP="00C8526C">
      <w:pPr>
        <w:ind w:left="567"/>
        <w:rPr>
          <w:rFonts w:cs="Arial"/>
          <w:snapToGrid w:val="0"/>
          <w:spacing w:val="-2"/>
          <w:u w:val="single"/>
          <w:lang w:val="fr-CH"/>
        </w:rPr>
      </w:pPr>
      <w:r w:rsidRPr="00862E5A">
        <w:rPr>
          <w:rFonts w:cs="Arial"/>
          <w:snapToGrid w:val="0"/>
          <w:spacing w:val="-2"/>
          <w:u w:val="single"/>
          <w:lang w:val="fr-CH"/>
        </w:rPr>
        <w:t>Méthode n°</w:t>
      </w:r>
      <w:r w:rsidR="00A525ED" w:rsidRPr="00862E5A">
        <w:rPr>
          <w:rFonts w:cs="Arial"/>
          <w:snapToGrid w:val="0"/>
          <w:spacing w:val="-2"/>
          <w:u w:val="single"/>
          <w:lang w:val="fr-CH"/>
        </w:rPr>
        <w:t> </w:t>
      </w:r>
      <w:r w:rsidRPr="00862E5A">
        <w:rPr>
          <w:rFonts w:cs="Arial"/>
          <w:snapToGrid w:val="0"/>
          <w:spacing w:val="-2"/>
          <w:u w:val="single"/>
          <w:lang w:val="fr-CH"/>
        </w:rPr>
        <w:t>2</w:t>
      </w:r>
      <w:r w:rsidR="00A525ED" w:rsidRPr="00862E5A">
        <w:rPr>
          <w:rFonts w:cs="Arial"/>
          <w:snapToGrid w:val="0"/>
          <w:spacing w:val="-2"/>
          <w:u w:val="single"/>
          <w:lang w:val="fr-CH"/>
        </w:rPr>
        <w:t> </w:t>
      </w:r>
      <w:r w:rsidRPr="00862E5A">
        <w:rPr>
          <w:rFonts w:cs="Arial"/>
          <w:snapToGrid w:val="0"/>
          <w:spacing w:val="-2"/>
          <w:u w:val="single"/>
          <w:lang w:val="fr-CH"/>
        </w:rPr>
        <w:t>: questionnaire technique fondé sur les principes directeurs d</w:t>
      </w:r>
      <w:r w:rsidR="0054071D" w:rsidRPr="00862E5A">
        <w:rPr>
          <w:rFonts w:cs="Arial"/>
          <w:snapToGrid w:val="0"/>
          <w:spacing w:val="-2"/>
          <w:u w:val="single"/>
          <w:lang w:val="fr-CH"/>
        </w:rPr>
        <w:t>’</w:t>
      </w:r>
      <w:r w:rsidRPr="00862E5A">
        <w:rPr>
          <w:rFonts w:cs="Arial"/>
          <w:snapToGrid w:val="0"/>
          <w:spacing w:val="-2"/>
          <w:u w:val="single"/>
          <w:lang w:val="fr-CH"/>
        </w:rPr>
        <w:t>examen de l</w:t>
      </w:r>
      <w:r w:rsidR="0054071D" w:rsidRPr="00862E5A">
        <w:rPr>
          <w:rFonts w:cs="Arial"/>
          <w:snapToGrid w:val="0"/>
          <w:spacing w:val="-2"/>
          <w:u w:val="single"/>
          <w:lang w:val="fr-CH"/>
        </w:rPr>
        <w:t>’</w:t>
      </w:r>
      <w:r w:rsidRPr="00862E5A">
        <w:rPr>
          <w:rFonts w:cs="Arial"/>
          <w:snapToGrid w:val="0"/>
          <w:spacing w:val="-2"/>
          <w:u w:val="single"/>
          <w:lang w:val="fr-CH"/>
        </w:rPr>
        <w:t>UPOV (concernant une plante en particulier, mais pas un pays en particulier)</w:t>
      </w:r>
    </w:p>
    <w:p w:rsidR="00C8526C" w:rsidRPr="00862E5A" w:rsidRDefault="00C8526C" w:rsidP="003365A9">
      <w:pPr>
        <w:rPr>
          <w:rFonts w:cs="Arial"/>
          <w:spacing w:val="-2"/>
          <w:lang w:val="fr-CH"/>
        </w:rPr>
      </w:pPr>
    </w:p>
    <w:p w:rsidR="00C8526C" w:rsidRPr="00862E5A" w:rsidRDefault="003365A9" w:rsidP="00C8526C">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Selon cette méthode, pour les plantes qui ne sont pas couvertes par la méthode n°</w:t>
      </w:r>
      <w:r w:rsidR="00A525ED" w:rsidRPr="00862E5A">
        <w:rPr>
          <w:rFonts w:cs="Arial"/>
          <w:spacing w:val="-2"/>
          <w:lang w:val="fr-CH"/>
        </w:rPr>
        <w:t> </w:t>
      </w:r>
      <w:r w:rsidR="00C8526C" w:rsidRPr="00862E5A">
        <w:rPr>
          <w:rFonts w:cs="Arial"/>
          <w:spacing w:val="-2"/>
          <w:lang w:val="fr-CH"/>
        </w:rPr>
        <w:t>1, il est proposé d</w:t>
      </w:r>
      <w:r w:rsidR="0054071D" w:rsidRPr="00862E5A">
        <w:rPr>
          <w:rFonts w:cs="Arial"/>
          <w:spacing w:val="-2"/>
          <w:lang w:val="fr-CH"/>
        </w:rPr>
        <w:t>’</w:t>
      </w:r>
      <w:r w:rsidR="00C8526C" w:rsidRPr="00862E5A">
        <w:rPr>
          <w:rFonts w:cs="Arial"/>
          <w:spacing w:val="-2"/>
          <w:lang w:val="fr-CH"/>
        </w:rPr>
        <w:t>ajouter le questionnaire technique découlant des principes directeurs d</w:t>
      </w:r>
      <w:r w:rsidR="0054071D" w:rsidRPr="00862E5A">
        <w:rPr>
          <w:rFonts w:cs="Arial"/>
          <w:spacing w:val="-2"/>
          <w:lang w:val="fr-CH"/>
        </w:rPr>
        <w:t>’</w:t>
      </w:r>
      <w:r w:rsidR="00C8526C" w:rsidRPr="00862E5A">
        <w:rPr>
          <w:rFonts w:cs="Arial"/>
          <w:spacing w:val="-2"/>
          <w:lang w:val="fr-CH"/>
        </w:rPr>
        <w:t>examen de l</w:t>
      </w:r>
      <w:r w:rsidR="0054071D" w:rsidRPr="00862E5A">
        <w:rPr>
          <w:rFonts w:cs="Arial"/>
          <w:spacing w:val="-2"/>
          <w:lang w:val="fr-CH"/>
        </w:rPr>
        <w:t>’</w:t>
      </w:r>
      <w:r w:rsidR="00C8526C" w:rsidRPr="00862E5A">
        <w:rPr>
          <w:rFonts w:cs="Arial"/>
          <w:spacing w:val="-2"/>
          <w:lang w:val="fr-CH"/>
        </w:rPr>
        <w:t>UPOV adoptés (UPOV TQ), pour que les plantes puissent être prises en considération dans le formulaire de demande électroniq</w:t>
      </w:r>
      <w:r w:rsidR="00BD78DD" w:rsidRPr="00862E5A">
        <w:rPr>
          <w:rFonts w:cs="Arial"/>
          <w:spacing w:val="-2"/>
          <w:lang w:val="fr-CH"/>
        </w:rPr>
        <w:t>ue.  Le</w:t>
      </w:r>
      <w:r w:rsidR="00C8526C" w:rsidRPr="00862E5A">
        <w:rPr>
          <w:rFonts w:cs="Arial"/>
          <w:spacing w:val="-2"/>
          <w:lang w:val="fr-CH"/>
        </w:rPr>
        <w:t>s membres participants de l</w:t>
      </w:r>
      <w:r w:rsidR="0054071D" w:rsidRPr="00862E5A">
        <w:rPr>
          <w:rFonts w:cs="Arial"/>
          <w:spacing w:val="-2"/>
          <w:lang w:val="fr-CH"/>
        </w:rPr>
        <w:t>’</w:t>
      </w:r>
      <w:r w:rsidR="00C8526C" w:rsidRPr="00862E5A">
        <w:rPr>
          <w:rFonts w:cs="Arial"/>
          <w:spacing w:val="-2"/>
          <w:lang w:val="fr-CH"/>
        </w:rPr>
        <w:t>Union qui seraient en mesure d</w:t>
      </w:r>
      <w:r w:rsidR="0054071D" w:rsidRPr="00862E5A">
        <w:rPr>
          <w:rFonts w:cs="Arial"/>
          <w:spacing w:val="-2"/>
          <w:lang w:val="fr-CH"/>
        </w:rPr>
        <w:t>’</w:t>
      </w:r>
      <w:r w:rsidR="00C8526C" w:rsidRPr="00862E5A">
        <w:rPr>
          <w:rFonts w:cs="Arial"/>
          <w:spacing w:val="-2"/>
          <w:lang w:val="fr-CH"/>
        </w:rPr>
        <w:t>accepter ces informations comme base d</w:t>
      </w:r>
      <w:r w:rsidR="0054071D" w:rsidRPr="00862E5A">
        <w:rPr>
          <w:rFonts w:cs="Arial"/>
          <w:spacing w:val="-2"/>
          <w:lang w:val="fr-CH"/>
        </w:rPr>
        <w:t>’</w:t>
      </w:r>
      <w:r w:rsidR="00C8526C" w:rsidRPr="00862E5A">
        <w:rPr>
          <w:rFonts w:cs="Arial"/>
          <w:spacing w:val="-2"/>
          <w:lang w:val="fr-CH"/>
        </w:rPr>
        <w:t>une demande seraient couverts par le formulaire de demande électronique pour cette plan</w:t>
      </w:r>
      <w:r w:rsidR="00BD78DD" w:rsidRPr="00862E5A">
        <w:rPr>
          <w:rFonts w:cs="Arial"/>
          <w:spacing w:val="-2"/>
          <w:lang w:val="fr-CH"/>
        </w:rPr>
        <w:t>te.  Le</w:t>
      </w:r>
      <w:r w:rsidR="00C8526C" w:rsidRPr="00862E5A">
        <w:rPr>
          <w:rFonts w:cs="Arial"/>
          <w:spacing w:val="-2"/>
          <w:lang w:val="fr-CH"/>
        </w:rPr>
        <w:t>s membres participants de l</w:t>
      </w:r>
      <w:r w:rsidR="0054071D" w:rsidRPr="00862E5A">
        <w:rPr>
          <w:rFonts w:cs="Arial"/>
          <w:spacing w:val="-2"/>
          <w:lang w:val="fr-CH"/>
        </w:rPr>
        <w:t>’</w:t>
      </w:r>
      <w:r w:rsidR="00C8526C" w:rsidRPr="00862E5A">
        <w:rPr>
          <w:rFonts w:cs="Arial"/>
          <w:spacing w:val="-2"/>
          <w:lang w:val="fr-CH"/>
        </w:rPr>
        <w:t>Union nécessitant plus d</w:t>
      </w:r>
      <w:r w:rsidR="0054071D" w:rsidRPr="00862E5A">
        <w:rPr>
          <w:rFonts w:cs="Arial"/>
          <w:spacing w:val="-2"/>
          <w:lang w:val="fr-CH"/>
        </w:rPr>
        <w:t>’</w:t>
      </w:r>
      <w:r w:rsidR="00C8526C" w:rsidRPr="00862E5A">
        <w:rPr>
          <w:rFonts w:cs="Arial"/>
          <w:spacing w:val="-2"/>
          <w:lang w:val="fr-CH"/>
        </w:rPr>
        <w:t>informations ou d</w:t>
      </w:r>
      <w:r w:rsidR="0054071D" w:rsidRPr="00862E5A">
        <w:rPr>
          <w:rFonts w:cs="Arial"/>
          <w:spacing w:val="-2"/>
          <w:lang w:val="fr-CH"/>
        </w:rPr>
        <w:t>’</w:t>
      </w:r>
      <w:r w:rsidR="00C8526C" w:rsidRPr="00862E5A">
        <w:rPr>
          <w:rFonts w:cs="Arial"/>
          <w:spacing w:val="-2"/>
          <w:lang w:val="fr-CH"/>
        </w:rPr>
        <w:t>autres informations que celles couvertes par le questionnaire technique ne seraient pas couverts par cette méthode, mais pourraient être couverts par la méthode n°</w:t>
      </w:r>
      <w:r w:rsidR="00A525ED" w:rsidRPr="00862E5A">
        <w:rPr>
          <w:rFonts w:cs="Arial"/>
          <w:spacing w:val="-2"/>
          <w:lang w:val="fr-CH"/>
        </w:rPr>
        <w:t> </w:t>
      </w:r>
      <w:r w:rsidR="00C8526C" w:rsidRPr="00862E5A">
        <w:rPr>
          <w:rFonts w:cs="Arial"/>
          <w:spacing w:val="-2"/>
          <w:lang w:val="fr-CH"/>
        </w:rPr>
        <w:t>3.</w:t>
      </w:r>
    </w:p>
    <w:p w:rsidR="00C8526C" w:rsidRPr="00862E5A" w:rsidRDefault="00C8526C" w:rsidP="003365A9">
      <w:pPr>
        <w:rPr>
          <w:rFonts w:cs="Arial"/>
          <w:spacing w:val="-2"/>
          <w:lang w:val="fr-CH"/>
        </w:rPr>
      </w:pPr>
    </w:p>
    <w:p w:rsidR="00C8526C" w:rsidRPr="00862E5A" w:rsidRDefault="00C8526C" w:rsidP="00C8526C">
      <w:pPr>
        <w:ind w:firstLine="567"/>
        <w:rPr>
          <w:rFonts w:cs="Arial"/>
          <w:snapToGrid w:val="0"/>
          <w:spacing w:val="-2"/>
          <w:u w:val="single"/>
          <w:lang w:val="fr-CH"/>
        </w:rPr>
      </w:pPr>
      <w:r w:rsidRPr="00862E5A">
        <w:rPr>
          <w:rFonts w:cs="Arial"/>
          <w:snapToGrid w:val="0"/>
          <w:spacing w:val="-2"/>
          <w:u w:val="single"/>
          <w:lang w:val="fr-CH"/>
        </w:rPr>
        <w:t>Méthode n°</w:t>
      </w:r>
      <w:r w:rsidR="00A525ED" w:rsidRPr="00862E5A">
        <w:rPr>
          <w:rFonts w:cs="Arial"/>
          <w:snapToGrid w:val="0"/>
          <w:spacing w:val="-2"/>
          <w:u w:val="single"/>
          <w:lang w:val="fr-CH"/>
        </w:rPr>
        <w:t> </w:t>
      </w:r>
      <w:r w:rsidRPr="00862E5A">
        <w:rPr>
          <w:rFonts w:cs="Arial"/>
          <w:snapToGrid w:val="0"/>
          <w:spacing w:val="-2"/>
          <w:u w:val="single"/>
          <w:lang w:val="fr-CH"/>
        </w:rPr>
        <w:t>3</w:t>
      </w:r>
      <w:r w:rsidR="00A525ED" w:rsidRPr="00862E5A">
        <w:rPr>
          <w:rFonts w:cs="Arial"/>
          <w:snapToGrid w:val="0"/>
          <w:spacing w:val="-2"/>
          <w:u w:val="single"/>
          <w:lang w:val="fr-CH"/>
        </w:rPr>
        <w:t> </w:t>
      </w:r>
      <w:r w:rsidRPr="00862E5A">
        <w:rPr>
          <w:rFonts w:cs="Arial"/>
          <w:snapToGrid w:val="0"/>
          <w:spacing w:val="-2"/>
          <w:u w:val="single"/>
          <w:lang w:val="fr-CH"/>
        </w:rPr>
        <w:t>: questionnaire technique général</w:t>
      </w:r>
    </w:p>
    <w:p w:rsidR="00C8526C" w:rsidRPr="00862E5A" w:rsidRDefault="00C8526C" w:rsidP="003365A9">
      <w:pPr>
        <w:rPr>
          <w:rFonts w:cs="Arial"/>
          <w:spacing w:val="-2"/>
          <w:lang w:val="fr-CH"/>
        </w:rPr>
      </w:pPr>
    </w:p>
    <w:p w:rsidR="00C8526C" w:rsidRPr="00862E5A" w:rsidRDefault="003365A9" w:rsidP="00C8526C">
      <w:pPr>
        <w:rPr>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Afin de couvrir toutes les plantes, il est proposé de créer pour chaque service un questionnaire technique “général” qui ne concerne pas une plante en particuli</w:t>
      </w:r>
      <w:r w:rsidR="00BD78DD" w:rsidRPr="00862E5A">
        <w:rPr>
          <w:rFonts w:cs="Arial"/>
          <w:spacing w:val="-2"/>
          <w:lang w:val="fr-CH"/>
        </w:rPr>
        <w:t xml:space="preserve">er.  </w:t>
      </w:r>
      <w:r w:rsidR="00BD78DD" w:rsidRPr="00862E5A">
        <w:rPr>
          <w:spacing w:val="-2"/>
          <w:lang w:val="fr-CH"/>
        </w:rPr>
        <w:t>Po</w:t>
      </w:r>
      <w:r w:rsidR="00C8526C" w:rsidRPr="00862E5A">
        <w:rPr>
          <w:spacing w:val="-2"/>
          <w:lang w:val="fr-CH"/>
        </w:rPr>
        <w:t>ur cette méthode, la réutilisation des données provenant des différents services ne serait pas aussi co</w:t>
      </w:r>
      <w:r w:rsidR="000E7BF8" w:rsidRPr="00862E5A">
        <w:rPr>
          <w:spacing w:val="-2"/>
          <w:lang w:val="fr-CH"/>
        </w:rPr>
        <w:t>mplète que pour les méthodes n° </w:t>
      </w:r>
      <w:r w:rsidR="00C8526C" w:rsidRPr="00862E5A">
        <w:rPr>
          <w:spacing w:val="-2"/>
          <w:lang w:val="fr-CH"/>
        </w:rPr>
        <w:t>1 et 2.  Elle permettrait cependant d</w:t>
      </w:r>
      <w:r w:rsidR="0054071D" w:rsidRPr="00862E5A">
        <w:rPr>
          <w:spacing w:val="-2"/>
          <w:lang w:val="fr-CH"/>
        </w:rPr>
        <w:t>’</w:t>
      </w:r>
      <w:r w:rsidR="00C8526C" w:rsidRPr="00862E5A">
        <w:rPr>
          <w:spacing w:val="-2"/>
          <w:lang w:val="fr-CH"/>
        </w:rPr>
        <w:t>utiliser des éléments qui s</w:t>
      </w:r>
      <w:r w:rsidR="0054071D" w:rsidRPr="00862E5A">
        <w:rPr>
          <w:spacing w:val="-2"/>
          <w:lang w:val="fr-CH"/>
        </w:rPr>
        <w:t>’</w:t>
      </w:r>
      <w:r w:rsidR="00C8526C" w:rsidRPr="00862E5A">
        <w:rPr>
          <w:spacing w:val="-2"/>
          <w:lang w:val="fr-CH"/>
        </w:rPr>
        <w:t>appuient sur le modèle de principes directeurs d</w:t>
      </w:r>
      <w:r w:rsidR="0054071D" w:rsidRPr="00862E5A">
        <w:rPr>
          <w:spacing w:val="-2"/>
          <w:lang w:val="fr-CH"/>
        </w:rPr>
        <w:t>’</w:t>
      </w:r>
      <w:r w:rsidR="00C8526C" w:rsidRPr="00862E5A">
        <w:rPr>
          <w:spacing w:val="-2"/>
          <w:lang w:val="fr-CH"/>
        </w:rPr>
        <w:t xml:space="preserve">examen fondé sur le Web (modèle TG), et ainsi </w:t>
      </w:r>
      <w:r w:rsidR="00862E5A" w:rsidRPr="00862E5A">
        <w:rPr>
          <w:spacing w:val="-2"/>
          <w:lang w:val="fr-CH"/>
        </w:rPr>
        <w:t xml:space="preserve">permettre </w:t>
      </w:r>
      <w:r w:rsidR="00C8526C" w:rsidRPr="00862E5A">
        <w:rPr>
          <w:spacing w:val="-2"/>
          <w:lang w:val="fr-CH"/>
        </w:rPr>
        <w:t>aux utilisateurs de fournir des informations concernant une plante en particulier de façon normalis</w:t>
      </w:r>
      <w:r w:rsidR="00BD78DD" w:rsidRPr="00862E5A">
        <w:rPr>
          <w:spacing w:val="-2"/>
          <w:lang w:val="fr-CH"/>
        </w:rPr>
        <w:t>ée.  Il</w:t>
      </w:r>
      <w:r w:rsidR="00C8526C" w:rsidRPr="00862E5A">
        <w:rPr>
          <w:spacing w:val="-2"/>
          <w:lang w:val="fr-CH"/>
        </w:rPr>
        <w:t xml:space="preserve"> en résulterait que les informations fournies dans les chapitres ci</w:t>
      </w:r>
      <w:r w:rsidR="00BD78DD" w:rsidRPr="00862E5A">
        <w:rPr>
          <w:spacing w:val="-2"/>
          <w:lang w:val="fr-CH"/>
        </w:rPr>
        <w:noBreakHyphen/>
      </w:r>
      <w:r w:rsidR="00C8526C" w:rsidRPr="00862E5A">
        <w:rPr>
          <w:spacing w:val="-2"/>
          <w:lang w:val="fr-CH"/>
        </w:rPr>
        <w:t>après du questionnaire technique pourraient être en partie réutilisées dans d</w:t>
      </w:r>
      <w:r w:rsidR="0054071D" w:rsidRPr="00862E5A">
        <w:rPr>
          <w:spacing w:val="-2"/>
          <w:lang w:val="fr-CH"/>
        </w:rPr>
        <w:t>’</w:t>
      </w:r>
      <w:r w:rsidR="00C8526C" w:rsidRPr="00862E5A">
        <w:rPr>
          <w:spacing w:val="-2"/>
          <w:lang w:val="fr-CH"/>
        </w:rPr>
        <w:t>autres demandes</w:t>
      </w:r>
      <w:r w:rsidR="00A525ED" w:rsidRPr="00862E5A">
        <w:rPr>
          <w:spacing w:val="-2"/>
          <w:lang w:val="fr-CH"/>
        </w:rPr>
        <w:t> </w:t>
      </w:r>
      <w:r w:rsidR="00C8526C" w:rsidRPr="00862E5A">
        <w:rPr>
          <w:spacing w:val="-2"/>
          <w:lang w:val="fr-CH"/>
        </w:rPr>
        <w:t>: schéma de sélection;  méthode de multiplication de la variété;  caractères figurant dans le questionnaire technique;  variétés voisines et différences par rapport à ces variétés.</w:t>
      </w:r>
    </w:p>
    <w:p w:rsidR="00C8526C" w:rsidRPr="00862E5A" w:rsidRDefault="00C8526C" w:rsidP="003365A9">
      <w:pPr>
        <w:rPr>
          <w:rFonts w:cs="Arial"/>
          <w:spacing w:val="-2"/>
          <w:lang w:val="fr-CH"/>
        </w:rPr>
      </w:pPr>
    </w:p>
    <w:p w:rsidR="0054071D" w:rsidRPr="00862E5A" w:rsidRDefault="003365A9" w:rsidP="00C8526C">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Compte tenu des prévisions de ressources et de l</w:t>
      </w:r>
      <w:r w:rsidR="0054071D" w:rsidRPr="00862E5A">
        <w:rPr>
          <w:rFonts w:cs="Arial"/>
          <w:spacing w:val="-2"/>
          <w:lang w:val="fr-CH"/>
        </w:rPr>
        <w:t>’</w:t>
      </w:r>
      <w:r w:rsidR="00C8526C" w:rsidRPr="00862E5A">
        <w:rPr>
          <w:rFonts w:cs="Arial"/>
          <w:spacing w:val="-2"/>
          <w:lang w:val="fr-CH"/>
        </w:rPr>
        <w:t>allocation de ressources identiques pour chacune des trois</w:t>
      </w:r>
      <w:r w:rsidR="00A525ED" w:rsidRPr="00862E5A">
        <w:rPr>
          <w:rFonts w:cs="Arial"/>
          <w:spacing w:val="-2"/>
          <w:lang w:val="fr-CH"/>
        </w:rPr>
        <w:t> </w:t>
      </w:r>
      <w:r w:rsidR="00C8526C" w:rsidRPr="00862E5A">
        <w:rPr>
          <w:rFonts w:cs="Arial"/>
          <w:spacing w:val="-2"/>
          <w:lang w:val="fr-CH"/>
        </w:rPr>
        <w:t>méthodes susmentionnées, l</w:t>
      </w:r>
      <w:r w:rsidR="0054071D" w:rsidRPr="00862E5A">
        <w:rPr>
          <w:rFonts w:cs="Arial"/>
          <w:spacing w:val="-2"/>
          <w:lang w:val="fr-CH"/>
        </w:rPr>
        <w:t>’</w:t>
      </w:r>
      <w:r w:rsidR="00C8526C" w:rsidRPr="00862E5A">
        <w:rPr>
          <w:rFonts w:cs="Arial"/>
          <w:spacing w:val="-2"/>
          <w:lang w:val="fr-CH"/>
        </w:rPr>
        <w:t>ajout de nouvelles plantes ou espèces serait possible selon le calendrier ci</w:t>
      </w:r>
      <w:r w:rsidR="00BD78DD" w:rsidRPr="00862E5A">
        <w:rPr>
          <w:rFonts w:cs="Arial"/>
          <w:spacing w:val="-2"/>
          <w:lang w:val="fr-CH"/>
        </w:rPr>
        <w:noBreakHyphen/>
      </w:r>
      <w:r w:rsidR="00C8526C" w:rsidRPr="00862E5A">
        <w:rPr>
          <w:rFonts w:cs="Arial"/>
          <w:spacing w:val="-2"/>
          <w:lang w:val="fr-CH"/>
        </w:rPr>
        <w:t>après</w:t>
      </w:r>
      <w:r w:rsidR="00A525ED" w:rsidRPr="00862E5A">
        <w:rPr>
          <w:rFonts w:cs="Arial"/>
          <w:spacing w:val="-2"/>
          <w:lang w:val="fr-CH"/>
        </w:rPr>
        <w:t> </w:t>
      </w:r>
      <w:r w:rsidR="00C8526C" w:rsidRPr="00862E5A">
        <w:rPr>
          <w:rFonts w:cs="Arial"/>
          <w:spacing w:val="-2"/>
          <w:lang w:val="fr-CH"/>
        </w:rPr>
        <w:t>:</w:t>
      </w:r>
    </w:p>
    <w:p w:rsidR="003365A9" w:rsidRPr="00862E5A" w:rsidRDefault="003365A9" w:rsidP="003365A9">
      <w:pPr>
        <w:rPr>
          <w:rFonts w:cs="Arial"/>
          <w:spacing w:val="-2"/>
          <w:lang w:val="fr-CH"/>
        </w:rPr>
      </w:pPr>
    </w:p>
    <w:tbl>
      <w:tblPr>
        <w:tblStyle w:val="TableGrid"/>
        <w:tblW w:w="8791" w:type="dxa"/>
        <w:jc w:val="center"/>
        <w:tblLayout w:type="fixed"/>
        <w:tblCellMar>
          <w:top w:w="28" w:type="dxa"/>
          <w:left w:w="57" w:type="dxa"/>
          <w:bottom w:w="28" w:type="dxa"/>
          <w:right w:w="57" w:type="dxa"/>
        </w:tblCellMar>
        <w:tblLook w:val="04A0" w:firstRow="1" w:lastRow="0" w:firstColumn="1" w:lastColumn="0" w:noHBand="0" w:noVBand="1"/>
      </w:tblPr>
      <w:tblGrid>
        <w:gridCol w:w="1561"/>
        <w:gridCol w:w="2410"/>
        <w:gridCol w:w="2410"/>
        <w:gridCol w:w="2410"/>
      </w:tblGrid>
      <w:tr w:rsidR="00862E5A" w:rsidRPr="00862E5A" w:rsidTr="0001362F">
        <w:trPr>
          <w:jc w:val="center"/>
        </w:trPr>
        <w:tc>
          <w:tcPr>
            <w:tcW w:w="1561" w:type="dxa"/>
            <w:noWrap/>
            <w:vAlign w:val="center"/>
          </w:tcPr>
          <w:p w:rsidR="008326A2" w:rsidRPr="00862E5A" w:rsidRDefault="00C8526C" w:rsidP="00C8526C">
            <w:pPr>
              <w:keepNext/>
              <w:jc w:val="center"/>
              <w:rPr>
                <w:rFonts w:cs="Arial"/>
                <w:spacing w:val="-2"/>
              </w:rPr>
            </w:pPr>
            <w:r w:rsidRPr="00862E5A">
              <w:rPr>
                <w:rFonts w:cs="Arial"/>
                <w:spacing w:val="-2"/>
              </w:rPr>
              <w:t>Année</w:t>
            </w:r>
          </w:p>
        </w:tc>
        <w:tc>
          <w:tcPr>
            <w:tcW w:w="2410" w:type="dxa"/>
            <w:vAlign w:val="center"/>
          </w:tcPr>
          <w:p w:rsidR="008326A2" w:rsidRPr="00862E5A" w:rsidRDefault="00C8526C" w:rsidP="00C8526C">
            <w:pPr>
              <w:keepNext/>
              <w:jc w:val="center"/>
              <w:rPr>
                <w:rFonts w:cs="Arial"/>
                <w:spacing w:val="-2"/>
              </w:rPr>
            </w:pPr>
            <w:r w:rsidRPr="00862E5A">
              <w:rPr>
                <w:rFonts w:cs="Arial"/>
                <w:spacing w:val="-2"/>
              </w:rPr>
              <w:t>Questionnaire technique personnalisé</w:t>
            </w:r>
          </w:p>
        </w:tc>
        <w:tc>
          <w:tcPr>
            <w:tcW w:w="2410" w:type="dxa"/>
            <w:vAlign w:val="center"/>
          </w:tcPr>
          <w:p w:rsidR="008326A2" w:rsidRPr="00862E5A" w:rsidRDefault="00C8526C" w:rsidP="00C8526C">
            <w:pPr>
              <w:keepNext/>
              <w:jc w:val="center"/>
              <w:rPr>
                <w:rFonts w:cs="Arial"/>
                <w:spacing w:val="-2"/>
                <w:lang w:val="fr-CH"/>
              </w:rPr>
            </w:pPr>
            <w:r w:rsidRPr="00862E5A">
              <w:rPr>
                <w:rFonts w:cs="Arial"/>
                <w:spacing w:val="-2"/>
                <w:lang w:val="fr-CH"/>
              </w:rPr>
              <w:t>Questionnaire technique fondé sur les principes directeurs d</w:t>
            </w:r>
            <w:r w:rsidR="0054071D" w:rsidRPr="00862E5A">
              <w:rPr>
                <w:rFonts w:cs="Arial"/>
                <w:spacing w:val="-2"/>
                <w:lang w:val="fr-CH"/>
              </w:rPr>
              <w:t>’</w:t>
            </w:r>
            <w:r w:rsidRPr="00862E5A">
              <w:rPr>
                <w:rFonts w:cs="Arial"/>
                <w:spacing w:val="-2"/>
                <w:lang w:val="fr-CH"/>
              </w:rPr>
              <w:t>examen de l</w:t>
            </w:r>
            <w:r w:rsidR="0054071D" w:rsidRPr="00862E5A">
              <w:rPr>
                <w:rFonts w:cs="Arial"/>
                <w:spacing w:val="-2"/>
                <w:lang w:val="fr-CH"/>
              </w:rPr>
              <w:t>’</w:t>
            </w:r>
            <w:r w:rsidRPr="00862E5A">
              <w:rPr>
                <w:rFonts w:cs="Arial"/>
                <w:spacing w:val="-2"/>
                <w:lang w:val="fr-CH"/>
              </w:rPr>
              <w:t>UPOV</w:t>
            </w:r>
          </w:p>
        </w:tc>
        <w:tc>
          <w:tcPr>
            <w:tcW w:w="2410" w:type="dxa"/>
            <w:vAlign w:val="center"/>
          </w:tcPr>
          <w:p w:rsidR="008326A2" w:rsidRPr="00862E5A" w:rsidRDefault="00C8526C" w:rsidP="00C8526C">
            <w:pPr>
              <w:keepNext/>
              <w:jc w:val="center"/>
              <w:rPr>
                <w:rFonts w:cs="Arial"/>
                <w:spacing w:val="-2"/>
              </w:rPr>
            </w:pPr>
            <w:r w:rsidRPr="00862E5A">
              <w:rPr>
                <w:rFonts w:cs="Arial"/>
                <w:spacing w:val="-2"/>
              </w:rPr>
              <w:t>Questionnaire technique général</w:t>
            </w:r>
          </w:p>
        </w:tc>
      </w:tr>
      <w:tr w:rsidR="00862E5A" w:rsidRPr="00862E5A" w:rsidTr="0001362F">
        <w:trPr>
          <w:jc w:val="center"/>
        </w:trPr>
        <w:tc>
          <w:tcPr>
            <w:tcW w:w="1561" w:type="dxa"/>
            <w:noWrap/>
            <w:vAlign w:val="center"/>
          </w:tcPr>
          <w:p w:rsidR="008326A2" w:rsidRPr="00862E5A" w:rsidRDefault="008326A2" w:rsidP="0001362F">
            <w:pPr>
              <w:jc w:val="center"/>
              <w:rPr>
                <w:rFonts w:cs="Arial"/>
                <w:spacing w:val="-2"/>
              </w:rPr>
            </w:pPr>
          </w:p>
        </w:tc>
        <w:tc>
          <w:tcPr>
            <w:tcW w:w="7230" w:type="dxa"/>
            <w:gridSpan w:val="3"/>
            <w:vAlign w:val="center"/>
          </w:tcPr>
          <w:p w:rsidR="008326A2" w:rsidRPr="00862E5A" w:rsidRDefault="00C8526C" w:rsidP="00C8526C">
            <w:pPr>
              <w:jc w:val="center"/>
              <w:rPr>
                <w:rFonts w:cs="Arial"/>
                <w:spacing w:val="-2"/>
                <w:lang w:val="fr-CH"/>
              </w:rPr>
            </w:pPr>
            <w:r w:rsidRPr="00862E5A">
              <w:rPr>
                <w:rFonts w:cs="Arial"/>
                <w:spacing w:val="-2"/>
                <w:lang w:val="fr-CH"/>
              </w:rPr>
              <w:t>Nombre de plantes prises en considération dans le formulaire de demande électronique</w:t>
            </w:r>
          </w:p>
        </w:tc>
      </w:tr>
      <w:tr w:rsidR="00862E5A" w:rsidRPr="00862E5A" w:rsidTr="0001362F">
        <w:trPr>
          <w:jc w:val="center"/>
        </w:trPr>
        <w:tc>
          <w:tcPr>
            <w:tcW w:w="1561" w:type="dxa"/>
            <w:noWrap/>
            <w:vAlign w:val="center"/>
            <w:hideMark/>
          </w:tcPr>
          <w:p w:rsidR="008326A2" w:rsidRPr="00862E5A" w:rsidRDefault="0054071D" w:rsidP="00C8526C">
            <w:pPr>
              <w:jc w:val="center"/>
              <w:rPr>
                <w:rFonts w:cs="Arial"/>
                <w:spacing w:val="-2"/>
              </w:rPr>
            </w:pPr>
            <w:r w:rsidRPr="00862E5A">
              <w:rPr>
                <w:rFonts w:cs="Arial"/>
                <w:spacing w:val="-2"/>
              </w:rPr>
              <w:t>janvier 20</w:t>
            </w:r>
            <w:r w:rsidR="00C8526C" w:rsidRPr="00862E5A">
              <w:rPr>
                <w:rFonts w:cs="Arial"/>
                <w:spacing w:val="-2"/>
              </w:rPr>
              <w:t>17</w:t>
            </w:r>
          </w:p>
        </w:tc>
        <w:tc>
          <w:tcPr>
            <w:tcW w:w="2410" w:type="dxa"/>
            <w:vAlign w:val="center"/>
          </w:tcPr>
          <w:p w:rsidR="008326A2" w:rsidRPr="00862E5A" w:rsidRDefault="008326A2" w:rsidP="0001362F">
            <w:pPr>
              <w:jc w:val="center"/>
              <w:rPr>
                <w:rFonts w:cs="Arial"/>
                <w:spacing w:val="-2"/>
              </w:rPr>
            </w:pPr>
            <w:r w:rsidRPr="00862E5A">
              <w:rPr>
                <w:rFonts w:cs="Arial"/>
                <w:spacing w:val="-2"/>
              </w:rPr>
              <w:t>5</w:t>
            </w:r>
          </w:p>
        </w:tc>
        <w:tc>
          <w:tcPr>
            <w:tcW w:w="2410" w:type="dxa"/>
            <w:vAlign w:val="center"/>
          </w:tcPr>
          <w:p w:rsidR="008326A2" w:rsidRPr="00862E5A" w:rsidRDefault="008326A2" w:rsidP="0001362F">
            <w:pPr>
              <w:jc w:val="center"/>
              <w:rPr>
                <w:rFonts w:cs="Arial"/>
                <w:spacing w:val="-2"/>
              </w:rPr>
            </w:pPr>
            <w:r w:rsidRPr="00862E5A">
              <w:rPr>
                <w:rFonts w:cs="Arial"/>
                <w:spacing w:val="-2"/>
              </w:rPr>
              <w:t>5</w:t>
            </w:r>
          </w:p>
        </w:tc>
        <w:tc>
          <w:tcPr>
            <w:tcW w:w="2410" w:type="dxa"/>
            <w:vAlign w:val="center"/>
          </w:tcPr>
          <w:p w:rsidR="008326A2" w:rsidRPr="00862E5A" w:rsidRDefault="00BD78DD" w:rsidP="0001362F">
            <w:pPr>
              <w:jc w:val="center"/>
              <w:rPr>
                <w:rFonts w:cs="Arial"/>
                <w:spacing w:val="-2"/>
              </w:rPr>
            </w:pPr>
            <w:r w:rsidRPr="00862E5A">
              <w:rPr>
                <w:rFonts w:cs="Arial"/>
                <w:spacing w:val="-2"/>
              </w:rPr>
              <w:noBreakHyphen/>
            </w:r>
          </w:p>
        </w:tc>
      </w:tr>
      <w:tr w:rsidR="00862E5A" w:rsidRPr="00862E5A" w:rsidTr="0001362F">
        <w:trPr>
          <w:jc w:val="center"/>
        </w:trPr>
        <w:tc>
          <w:tcPr>
            <w:tcW w:w="1561" w:type="dxa"/>
            <w:noWrap/>
            <w:vAlign w:val="center"/>
            <w:hideMark/>
          </w:tcPr>
          <w:p w:rsidR="008326A2" w:rsidRPr="00862E5A" w:rsidRDefault="0054071D" w:rsidP="00C8526C">
            <w:pPr>
              <w:jc w:val="center"/>
              <w:rPr>
                <w:rFonts w:cs="Arial"/>
                <w:spacing w:val="-2"/>
              </w:rPr>
            </w:pPr>
            <w:r w:rsidRPr="00862E5A">
              <w:rPr>
                <w:rFonts w:cs="Arial"/>
                <w:spacing w:val="-2"/>
              </w:rPr>
              <w:t>janvier 20</w:t>
            </w:r>
            <w:r w:rsidR="00C8526C" w:rsidRPr="00862E5A">
              <w:rPr>
                <w:rFonts w:cs="Arial"/>
                <w:spacing w:val="-2"/>
              </w:rPr>
              <w:t>18</w:t>
            </w:r>
          </w:p>
        </w:tc>
        <w:tc>
          <w:tcPr>
            <w:tcW w:w="2410" w:type="dxa"/>
            <w:vAlign w:val="center"/>
          </w:tcPr>
          <w:p w:rsidR="008326A2" w:rsidRPr="00862E5A" w:rsidRDefault="008326A2" w:rsidP="0001362F">
            <w:pPr>
              <w:jc w:val="center"/>
              <w:rPr>
                <w:rFonts w:cs="Arial"/>
                <w:spacing w:val="-2"/>
              </w:rPr>
            </w:pPr>
            <w:r w:rsidRPr="00862E5A">
              <w:rPr>
                <w:rFonts w:cs="Arial"/>
                <w:spacing w:val="-2"/>
              </w:rPr>
              <w:t>10</w:t>
            </w:r>
          </w:p>
        </w:tc>
        <w:tc>
          <w:tcPr>
            <w:tcW w:w="2410" w:type="dxa"/>
            <w:vAlign w:val="center"/>
          </w:tcPr>
          <w:p w:rsidR="008326A2" w:rsidRPr="00862E5A" w:rsidRDefault="008326A2" w:rsidP="0001362F">
            <w:pPr>
              <w:jc w:val="center"/>
              <w:rPr>
                <w:rFonts w:cs="Arial"/>
                <w:spacing w:val="-2"/>
              </w:rPr>
            </w:pPr>
            <w:r w:rsidRPr="00862E5A">
              <w:rPr>
                <w:rFonts w:cs="Arial"/>
                <w:spacing w:val="-2"/>
              </w:rPr>
              <w:t>30</w:t>
            </w:r>
          </w:p>
        </w:tc>
        <w:tc>
          <w:tcPr>
            <w:tcW w:w="2410" w:type="dxa"/>
            <w:vAlign w:val="center"/>
          </w:tcPr>
          <w:p w:rsidR="008326A2" w:rsidRPr="00862E5A" w:rsidRDefault="00C8526C" w:rsidP="00C8526C">
            <w:pPr>
              <w:jc w:val="center"/>
              <w:rPr>
                <w:rFonts w:cs="Arial"/>
                <w:spacing w:val="-2"/>
              </w:rPr>
            </w:pPr>
            <w:r w:rsidRPr="00862E5A">
              <w:rPr>
                <w:rFonts w:cs="Arial"/>
                <w:spacing w:val="-2"/>
              </w:rPr>
              <w:t>Toutes les plantes</w:t>
            </w:r>
          </w:p>
        </w:tc>
      </w:tr>
      <w:tr w:rsidR="00862E5A" w:rsidRPr="00862E5A" w:rsidTr="0001362F">
        <w:trPr>
          <w:jc w:val="center"/>
        </w:trPr>
        <w:tc>
          <w:tcPr>
            <w:tcW w:w="1561" w:type="dxa"/>
            <w:noWrap/>
            <w:vAlign w:val="center"/>
            <w:hideMark/>
          </w:tcPr>
          <w:p w:rsidR="008326A2" w:rsidRPr="00862E5A" w:rsidRDefault="0054071D" w:rsidP="00C8526C">
            <w:pPr>
              <w:jc w:val="center"/>
              <w:rPr>
                <w:rFonts w:cs="Arial"/>
                <w:spacing w:val="-2"/>
              </w:rPr>
            </w:pPr>
            <w:r w:rsidRPr="00862E5A">
              <w:rPr>
                <w:rFonts w:cs="Arial"/>
                <w:spacing w:val="-2"/>
              </w:rPr>
              <w:t>janvier 20</w:t>
            </w:r>
            <w:r w:rsidR="00C8526C" w:rsidRPr="00862E5A">
              <w:rPr>
                <w:rFonts w:cs="Arial"/>
                <w:spacing w:val="-2"/>
              </w:rPr>
              <w:t>19</w:t>
            </w:r>
          </w:p>
        </w:tc>
        <w:tc>
          <w:tcPr>
            <w:tcW w:w="2410" w:type="dxa"/>
            <w:vAlign w:val="center"/>
          </w:tcPr>
          <w:p w:rsidR="008326A2" w:rsidRPr="00862E5A" w:rsidRDefault="008326A2" w:rsidP="0001362F">
            <w:pPr>
              <w:jc w:val="center"/>
              <w:rPr>
                <w:rFonts w:cs="Arial"/>
                <w:spacing w:val="-2"/>
              </w:rPr>
            </w:pPr>
            <w:r w:rsidRPr="00862E5A">
              <w:rPr>
                <w:rFonts w:cs="Arial"/>
                <w:spacing w:val="-2"/>
              </w:rPr>
              <w:t>20</w:t>
            </w:r>
          </w:p>
        </w:tc>
        <w:tc>
          <w:tcPr>
            <w:tcW w:w="2410" w:type="dxa"/>
            <w:vAlign w:val="center"/>
          </w:tcPr>
          <w:p w:rsidR="008326A2" w:rsidRPr="00862E5A" w:rsidRDefault="008326A2" w:rsidP="0001362F">
            <w:pPr>
              <w:jc w:val="center"/>
              <w:rPr>
                <w:rFonts w:cs="Arial"/>
                <w:spacing w:val="-2"/>
                <w:sz w:val="22"/>
              </w:rPr>
            </w:pPr>
            <w:r w:rsidRPr="00862E5A">
              <w:rPr>
                <w:rFonts w:cs="Arial"/>
                <w:spacing w:val="-2"/>
                <w:sz w:val="22"/>
              </w:rPr>
              <w:t>60</w:t>
            </w:r>
          </w:p>
        </w:tc>
        <w:tc>
          <w:tcPr>
            <w:tcW w:w="2410" w:type="dxa"/>
            <w:vAlign w:val="center"/>
          </w:tcPr>
          <w:p w:rsidR="008326A2" w:rsidRPr="00862E5A" w:rsidRDefault="00C8526C" w:rsidP="00C8526C">
            <w:pPr>
              <w:jc w:val="center"/>
              <w:rPr>
                <w:rFonts w:cs="Arial"/>
                <w:spacing w:val="-2"/>
              </w:rPr>
            </w:pPr>
            <w:r w:rsidRPr="00862E5A">
              <w:rPr>
                <w:rFonts w:cs="Arial"/>
                <w:spacing w:val="-2"/>
              </w:rPr>
              <w:t>Toutes les plantes</w:t>
            </w:r>
          </w:p>
        </w:tc>
      </w:tr>
      <w:tr w:rsidR="008326A2" w:rsidRPr="00862E5A" w:rsidTr="0001362F">
        <w:trPr>
          <w:jc w:val="center"/>
        </w:trPr>
        <w:tc>
          <w:tcPr>
            <w:tcW w:w="1561" w:type="dxa"/>
            <w:noWrap/>
            <w:vAlign w:val="center"/>
            <w:hideMark/>
          </w:tcPr>
          <w:p w:rsidR="008326A2" w:rsidRPr="00862E5A" w:rsidRDefault="0054071D" w:rsidP="00C8526C">
            <w:pPr>
              <w:jc w:val="center"/>
              <w:rPr>
                <w:rFonts w:cs="Arial"/>
                <w:spacing w:val="-2"/>
              </w:rPr>
            </w:pPr>
            <w:r w:rsidRPr="00862E5A">
              <w:rPr>
                <w:rFonts w:cs="Arial"/>
                <w:spacing w:val="-2"/>
              </w:rPr>
              <w:t>janvier 20</w:t>
            </w:r>
            <w:r w:rsidR="00C8526C" w:rsidRPr="00862E5A">
              <w:rPr>
                <w:rFonts w:cs="Arial"/>
                <w:spacing w:val="-2"/>
              </w:rPr>
              <w:t>20</w:t>
            </w:r>
          </w:p>
        </w:tc>
        <w:tc>
          <w:tcPr>
            <w:tcW w:w="2410" w:type="dxa"/>
            <w:vAlign w:val="center"/>
          </w:tcPr>
          <w:p w:rsidR="008326A2" w:rsidRPr="00862E5A" w:rsidRDefault="008326A2" w:rsidP="0001362F">
            <w:pPr>
              <w:jc w:val="center"/>
              <w:rPr>
                <w:rFonts w:cs="Arial"/>
                <w:spacing w:val="-2"/>
              </w:rPr>
            </w:pPr>
            <w:r w:rsidRPr="00862E5A">
              <w:rPr>
                <w:rFonts w:cs="Arial"/>
                <w:spacing w:val="-2"/>
              </w:rPr>
              <w:t>30</w:t>
            </w:r>
          </w:p>
        </w:tc>
        <w:tc>
          <w:tcPr>
            <w:tcW w:w="2410" w:type="dxa"/>
            <w:vAlign w:val="center"/>
          </w:tcPr>
          <w:p w:rsidR="008326A2" w:rsidRPr="00862E5A" w:rsidRDefault="008326A2" w:rsidP="0001362F">
            <w:pPr>
              <w:jc w:val="center"/>
              <w:rPr>
                <w:rFonts w:cs="Arial"/>
                <w:spacing w:val="-2"/>
              </w:rPr>
            </w:pPr>
            <w:r w:rsidRPr="00862E5A">
              <w:rPr>
                <w:rFonts w:cs="Arial"/>
                <w:spacing w:val="-2"/>
              </w:rPr>
              <w:t>90</w:t>
            </w:r>
          </w:p>
        </w:tc>
        <w:tc>
          <w:tcPr>
            <w:tcW w:w="2410" w:type="dxa"/>
            <w:vAlign w:val="center"/>
          </w:tcPr>
          <w:p w:rsidR="008326A2" w:rsidRPr="00862E5A" w:rsidRDefault="00C8526C" w:rsidP="00C8526C">
            <w:pPr>
              <w:jc w:val="center"/>
              <w:rPr>
                <w:rFonts w:cs="Arial"/>
                <w:spacing w:val="-2"/>
              </w:rPr>
            </w:pPr>
            <w:r w:rsidRPr="00862E5A">
              <w:rPr>
                <w:rFonts w:cs="Arial"/>
                <w:spacing w:val="-2"/>
              </w:rPr>
              <w:t>Toutes les plantes</w:t>
            </w:r>
          </w:p>
        </w:tc>
      </w:tr>
    </w:tbl>
    <w:p w:rsidR="00C8526C" w:rsidRPr="00862E5A" w:rsidRDefault="00C8526C" w:rsidP="003365A9">
      <w:pPr>
        <w:rPr>
          <w:rFonts w:cs="Arial"/>
          <w:spacing w:val="-2"/>
        </w:rPr>
      </w:pPr>
    </w:p>
    <w:p w:rsidR="00C8526C" w:rsidRPr="00862E5A" w:rsidRDefault="003365A9" w:rsidP="00C8526C">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Il appartiendrait à chacun des membres participants de l</w:t>
      </w:r>
      <w:r w:rsidR="0054071D" w:rsidRPr="00862E5A">
        <w:rPr>
          <w:rFonts w:cs="Arial"/>
          <w:spacing w:val="-2"/>
          <w:lang w:val="fr-CH"/>
        </w:rPr>
        <w:t>’</w:t>
      </w:r>
      <w:r w:rsidR="00C8526C" w:rsidRPr="00862E5A">
        <w:rPr>
          <w:rFonts w:cs="Arial"/>
          <w:spacing w:val="-2"/>
          <w:lang w:val="fr-CH"/>
        </w:rPr>
        <w:t>Union de décider laquelle de ces trois</w:t>
      </w:r>
      <w:r w:rsidR="00A525ED" w:rsidRPr="00862E5A">
        <w:rPr>
          <w:rFonts w:cs="Arial"/>
          <w:spacing w:val="-2"/>
          <w:lang w:val="fr-CH"/>
        </w:rPr>
        <w:t> </w:t>
      </w:r>
      <w:r w:rsidR="00C8526C" w:rsidRPr="00862E5A">
        <w:rPr>
          <w:rFonts w:cs="Arial"/>
          <w:spacing w:val="-2"/>
          <w:lang w:val="fr-CH"/>
        </w:rPr>
        <w:t>méthodes appliquer pour les différentes plantes.</w:t>
      </w:r>
    </w:p>
    <w:p w:rsidR="00C8526C" w:rsidRPr="00862E5A" w:rsidRDefault="00C8526C" w:rsidP="008326A2">
      <w:pPr>
        <w:rPr>
          <w:lang w:val="fr-CH"/>
        </w:rPr>
      </w:pPr>
      <w:bookmarkStart w:id="28" w:name="_Toc459734910"/>
    </w:p>
    <w:p w:rsidR="00C8526C" w:rsidRPr="00862E5A" w:rsidRDefault="00C8526C" w:rsidP="00AA378C">
      <w:pPr>
        <w:rPr>
          <w:lang w:val="fr-CH"/>
        </w:rPr>
      </w:pPr>
    </w:p>
    <w:p w:rsidR="00C8526C" w:rsidRPr="00862E5A" w:rsidRDefault="00C8526C" w:rsidP="00C8526C">
      <w:pPr>
        <w:pStyle w:val="Heading2"/>
        <w:rPr>
          <w:lang w:val="fr-CH"/>
        </w:rPr>
      </w:pPr>
      <w:bookmarkStart w:id="29" w:name="_Toc462922491"/>
      <w:bookmarkEnd w:id="28"/>
      <w:r w:rsidRPr="00862E5A">
        <w:rPr>
          <w:lang w:val="fr-CH"/>
        </w:rPr>
        <w:t>Informations aux fins de la liste officielle des variétés</w:t>
      </w:r>
      <w:bookmarkEnd w:id="29"/>
    </w:p>
    <w:p w:rsidR="00C8526C" w:rsidRPr="00862E5A" w:rsidRDefault="00C8526C" w:rsidP="003365A9">
      <w:pPr>
        <w:rPr>
          <w:rFonts w:cs="Arial"/>
          <w:spacing w:val="-2"/>
          <w:lang w:val="fr-CH"/>
        </w:rPr>
      </w:pPr>
    </w:p>
    <w:p w:rsidR="00C8526C" w:rsidRPr="00862E5A" w:rsidRDefault="003365A9" w:rsidP="00C8526C">
      <w:pPr>
        <w:rPr>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Une évaluation initiale visant à déterminer s</w:t>
      </w:r>
      <w:r w:rsidR="0054071D" w:rsidRPr="00862E5A">
        <w:rPr>
          <w:rFonts w:cs="Arial"/>
          <w:spacing w:val="-2"/>
          <w:lang w:val="fr-CH"/>
        </w:rPr>
        <w:t>’</w:t>
      </w:r>
      <w:r w:rsidR="00C8526C" w:rsidRPr="00862E5A">
        <w:rPr>
          <w:rFonts w:cs="Arial"/>
          <w:spacing w:val="-2"/>
          <w:lang w:val="fr-CH"/>
        </w:rPr>
        <w:t>il est faisable d</w:t>
      </w:r>
      <w:r w:rsidR="0054071D" w:rsidRPr="00862E5A">
        <w:rPr>
          <w:rFonts w:cs="Arial"/>
          <w:spacing w:val="-2"/>
          <w:lang w:val="fr-CH"/>
        </w:rPr>
        <w:t>’</w:t>
      </w:r>
      <w:r w:rsidR="00C8526C" w:rsidRPr="00862E5A">
        <w:rPr>
          <w:rFonts w:cs="Arial"/>
          <w:spacing w:val="-2"/>
          <w:lang w:val="fr-CH"/>
        </w:rPr>
        <w:t>intégrer des informations aux fins de la liste officielle des variétés sera présentée pour examen par les membres participants lors de la huitième réunion en vue de l</w:t>
      </w:r>
      <w:r w:rsidR="0054071D" w:rsidRPr="00862E5A">
        <w:rPr>
          <w:rFonts w:cs="Arial"/>
          <w:spacing w:val="-2"/>
          <w:lang w:val="fr-CH"/>
        </w:rPr>
        <w:t>’</w:t>
      </w:r>
      <w:r w:rsidR="00C8526C" w:rsidRPr="00862E5A">
        <w:rPr>
          <w:rFonts w:cs="Arial"/>
          <w:spacing w:val="-2"/>
          <w:lang w:val="fr-CH"/>
        </w:rPr>
        <w:t>élaboration d</w:t>
      </w:r>
      <w:r w:rsidR="0054071D" w:rsidRPr="00862E5A">
        <w:rPr>
          <w:rFonts w:cs="Arial"/>
          <w:spacing w:val="-2"/>
          <w:lang w:val="fr-CH"/>
        </w:rPr>
        <w:t>’</w:t>
      </w:r>
      <w:r w:rsidR="00C8526C" w:rsidRPr="00862E5A">
        <w:rPr>
          <w:rFonts w:cs="Arial"/>
          <w:spacing w:val="-2"/>
          <w:lang w:val="fr-CH"/>
        </w:rPr>
        <w:t>un prototype de formulaire électronique, compte tenu des discussions en cours avec les membres participants de l</w:t>
      </w:r>
      <w:r w:rsidR="0054071D" w:rsidRPr="00862E5A">
        <w:rPr>
          <w:rFonts w:cs="Arial"/>
          <w:spacing w:val="-2"/>
          <w:lang w:val="fr-CH"/>
        </w:rPr>
        <w:t>’</w:t>
      </w:r>
      <w:r w:rsidR="00C8526C" w:rsidRPr="00862E5A">
        <w:rPr>
          <w:rFonts w:cs="Arial"/>
          <w:spacing w:val="-2"/>
          <w:lang w:val="fr-CH"/>
        </w:rPr>
        <w:t>Union ayant fait part de leur souhait d</w:t>
      </w:r>
      <w:r w:rsidR="0054071D" w:rsidRPr="00862E5A">
        <w:rPr>
          <w:rFonts w:cs="Arial"/>
          <w:spacing w:val="-2"/>
          <w:lang w:val="fr-CH"/>
        </w:rPr>
        <w:t>’</w:t>
      </w:r>
      <w:r w:rsidR="00C8526C" w:rsidRPr="00862E5A">
        <w:rPr>
          <w:rFonts w:cs="Arial"/>
          <w:spacing w:val="-2"/>
          <w:lang w:val="fr-CH"/>
        </w:rPr>
        <w:t>intégrer ces informations.</w:t>
      </w:r>
    </w:p>
    <w:p w:rsidR="00C8526C" w:rsidRPr="00862E5A" w:rsidRDefault="00C8526C" w:rsidP="003365A9">
      <w:pPr>
        <w:jc w:val="left"/>
        <w:rPr>
          <w:rFonts w:cs="Arial"/>
          <w:lang w:val="fr-CH"/>
        </w:rPr>
      </w:pPr>
    </w:p>
    <w:p w:rsidR="00C8526C" w:rsidRPr="00862E5A" w:rsidRDefault="00C8526C" w:rsidP="00C8526C">
      <w:pPr>
        <w:pStyle w:val="Heading2"/>
        <w:rPr>
          <w:lang w:val="fr-CH"/>
        </w:rPr>
      </w:pPr>
      <w:bookmarkStart w:id="30" w:name="_Toc462922492"/>
      <w:r w:rsidRPr="00862E5A">
        <w:rPr>
          <w:lang w:val="fr-CH"/>
        </w:rPr>
        <w:t>Guide de l</w:t>
      </w:r>
      <w:r w:rsidR="0054071D" w:rsidRPr="00862E5A">
        <w:rPr>
          <w:lang w:val="fr-CH"/>
        </w:rPr>
        <w:t>’</w:t>
      </w:r>
      <w:r w:rsidRPr="00862E5A">
        <w:rPr>
          <w:lang w:val="fr-CH"/>
        </w:rPr>
        <w:t>utilisateur du formulaire de demande électronique</w:t>
      </w:r>
      <w:bookmarkEnd w:id="30"/>
    </w:p>
    <w:p w:rsidR="00C8526C" w:rsidRPr="00862E5A" w:rsidRDefault="00C8526C" w:rsidP="003365A9">
      <w:pPr>
        <w:rPr>
          <w:lang w:val="fr-CH"/>
        </w:rPr>
      </w:pPr>
    </w:p>
    <w:p w:rsidR="00C8526C" w:rsidRDefault="003365A9" w:rsidP="00630B81">
      <w:pPr>
        <w:rPr>
          <w:lang w:val="fr-CH"/>
        </w:rPr>
      </w:pPr>
      <w:r w:rsidRPr="00862E5A">
        <w:fldChar w:fldCharType="begin"/>
      </w:r>
      <w:r w:rsidRPr="00862E5A">
        <w:rPr>
          <w:lang w:val="fr-CH"/>
        </w:rPr>
        <w:instrText xml:space="preserve"> AUTONUM  </w:instrText>
      </w:r>
      <w:r w:rsidRPr="00862E5A">
        <w:fldChar w:fldCharType="end"/>
      </w:r>
      <w:r w:rsidRPr="00862E5A">
        <w:rPr>
          <w:lang w:val="fr-CH"/>
        </w:rPr>
        <w:tab/>
      </w:r>
      <w:r w:rsidR="00C8526C" w:rsidRPr="00862E5A">
        <w:rPr>
          <w:lang w:val="fr-CH"/>
        </w:rPr>
        <w:t>Des guides de l</w:t>
      </w:r>
      <w:r w:rsidR="0054071D" w:rsidRPr="00862E5A">
        <w:rPr>
          <w:lang w:val="fr-CH"/>
        </w:rPr>
        <w:t>’</w:t>
      </w:r>
      <w:r w:rsidR="00C8526C" w:rsidRPr="00862E5A">
        <w:rPr>
          <w:lang w:val="fr-CH"/>
        </w:rPr>
        <w:t>utilisateur du formulaire de demande électronique, à l</w:t>
      </w:r>
      <w:r w:rsidR="0054071D" w:rsidRPr="00862E5A">
        <w:rPr>
          <w:lang w:val="fr-CH"/>
        </w:rPr>
        <w:t>’</w:t>
      </w:r>
      <w:r w:rsidR="00C8526C" w:rsidRPr="00862E5A">
        <w:rPr>
          <w:lang w:val="fr-CH"/>
        </w:rPr>
        <w:t>intention des obtenteurs et des services de protection des obtentions végétales, seront présentés (en anglais seulement) pour examen par les membres participants lors de la huitième réunion en vue de l</w:t>
      </w:r>
      <w:r w:rsidR="0054071D" w:rsidRPr="00862E5A">
        <w:rPr>
          <w:lang w:val="fr-CH"/>
        </w:rPr>
        <w:t>’</w:t>
      </w:r>
      <w:r w:rsidR="00C8526C" w:rsidRPr="00862E5A">
        <w:rPr>
          <w:lang w:val="fr-CH"/>
        </w:rPr>
        <w:t>élaboration d</w:t>
      </w:r>
      <w:r w:rsidR="0054071D" w:rsidRPr="00862E5A">
        <w:rPr>
          <w:lang w:val="fr-CH"/>
        </w:rPr>
        <w:t>’</w:t>
      </w:r>
      <w:r w:rsidR="00C8526C" w:rsidRPr="00862E5A">
        <w:rPr>
          <w:lang w:val="fr-CH"/>
        </w:rPr>
        <w:t>un prototype de formulaire électroniq</w:t>
      </w:r>
      <w:r w:rsidR="00BD78DD" w:rsidRPr="00862E5A">
        <w:rPr>
          <w:lang w:val="fr-CH"/>
        </w:rPr>
        <w:t>ue.  De</w:t>
      </w:r>
      <w:r w:rsidR="00C8526C" w:rsidRPr="00862E5A">
        <w:rPr>
          <w:lang w:val="fr-CH"/>
        </w:rPr>
        <w:t>s versions dans les autres langues pertinentes seront élaborées pour le lancement du formulaire de demande électronique.</w:t>
      </w:r>
    </w:p>
    <w:p w:rsidR="00630B81" w:rsidRDefault="00630B81" w:rsidP="00630B81">
      <w:pPr>
        <w:rPr>
          <w:lang w:val="fr-CH"/>
        </w:rPr>
      </w:pPr>
    </w:p>
    <w:p w:rsidR="00630B81" w:rsidRDefault="00630B81" w:rsidP="00630B81">
      <w:pPr>
        <w:rPr>
          <w:lang w:val="fr-CH"/>
        </w:rPr>
      </w:pPr>
    </w:p>
    <w:p w:rsidR="00630B81" w:rsidRPr="00862E5A" w:rsidRDefault="00630B81" w:rsidP="00630B81">
      <w:pPr>
        <w:rPr>
          <w:lang w:val="fr-CH"/>
        </w:rPr>
      </w:pPr>
    </w:p>
    <w:p w:rsidR="00C8526C" w:rsidRPr="00862E5A" w:rsidRDefault="00C8526C" w:rsidP="00C8526C">
      <w:pPr>
        <w:pStyle w:val="Heading1"/>
        <w:rPr>
          <w:lang w:val="fr-CH"/>
        </w:rPr>
      </w:pPr>
      <w:bookmarkStart w:id="31" w:name="_Toc462922493"/>
      <w:r w:rsidRPr="00862E5A">
        <w:rPr>
          <w:lang w:val="fr-CH"/>
        </w:rPr>
        <w:t>Participation au lancement du formulaire de demande électronique</w:t>
      </w:r>
      <w:bookmarkEnd w:id="31"/>
    </w:p>
    <w:p w:rsidR="00C8526C" w:rsidRPr="00862E5A" w:rsidRDefault="00C8526C" w:rsidP="00540AFD">
      <w:pPr>
        <w:pStyle w:val="Heading2"/>
        <w:rPr>
          <w:lang w:val="fr-CH"/>
        </w:rPr>
      </w:pPr>
    </w:p>
    <w:bookmarkEnd w:id="27"/>
    <w:p w:rsidR="0054071D" w:rsidRPr="00862E5A" w:rsidRDefault="007A72B4" w:rsidP="00C8526C">
      <w:pPr>
        <w:rPr>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Le Bureau de l</w:t>
      </w:r>
      <w:r w:rsidR="0054071D" w:rsidRPr="00862E5A">
        <w:rPr>
          <w:rFonts w:cs="Arial"/>
          <w:spacing w:val="-2"/>
          <w:lang w:val="fr-CH"/>
        </w:rPr>
        <w:t>’</w:t>
      </w:r>
      <w:r w:rsidR="00C8526C" w:rsidRPr="00862E5A">
        <w:rPr>
          <w:rFonts w:cs="Arial"/>
          <w:spacing w:val="-2"/>
          <w:lang w:val="fr-CH"/>
        </w:rPr>
        <w:t xml:space="preserve">Union a reçu les renseignements et formulaires de demande nécessaires pour le formulaire de demande électronique de la part des </w:t>
      </w:r>
      <w:r w:rsidR="00BD78DD" w:rsidRPr="00862E5A">
        <w:rPr>
          <w:rFonts w:cs="Arial"/>
          <w:spacing w:val="-2"/>
          <w:lang w:val="fr-CH"/>
        </w:rPr>
        <w:t>29 </w:t>
      </w:r>
      <w:r w:rsidR="00C8526C" w:rsidRPr="00862E5A">
        <w:rPr>
          <w:rFonts w:cs="Arial"/>
          <w:spacing w:val="-2"/>
          <w:lang w:val="fr-CH"/>
        </w:rPr>
        <w:t>membres de l</w:t>
      </w:r>
      <w:r w:rsidR="0054071D" w:rsidRPr="00862E5A">
        <w:rPr>
          <w:rFonts w:cs="Arial"/>
          <w:spacing w:val="-2"/>
          <w:lang w:val="fr-CH"/>
        </w:rPr>
        <w:t>’</w:t>
      </w:r>
      <w:r w:rsidR="00C8526C" w:rsidRPr="00862E5A">
        <w:rPr>
          <w:rFonts w:cs="Arial"/>
          <w:spacing w:val="-2"/>
          <w:lang w:val="fr-CH"/>
        </w:rPr>
        <w:t>Union suivants</w:t>
      </w:r>
      <w:r w:rsidR="00A525ED" w:rsidRPr="00862E5A">
        <w:rPr>
          <w:rFonts w:cs="Arial"/>
          <w:spacing w:val="-2"/>
          <w:lang w:val="fr-CH"/>
        </w:rPr>
        <w:t> </w:t>
      </w:r>
      <w:r w:rsidR="00C8526C" w:rsidRPr="00862E5A">
        <w:rPr>
          <w:rFonts w:cs="Arial"/>
          <w:spacing w:val="-2"/>
          <w:lang w:val="fr-CH"/>
        </w:rPr>
        <w:t>: Afrique du Sud, Allemagne, Argentine, Australie, Bolivie (État plurinational de), Brésil, Canada, Chili, Chine, Colombie, États</w:t>
      </w:r>
      <w:r w:rsidR="00BD78DD" w:rsidRPr="00862E5A">
        <w:rPr>
          <w:rFonts w:cs="Arial"/>
          <w:spacing w:val="-2"/>
          <w:lang w:val="fr-CH"/>
        </w:rPr>
        <w:noBreakHyphen/>
      </w:r>
      <w:r w:rsidR="00C8526C" w:rsidRPr="00862E5A">
        <w:rPr>
          <w:rFonts w:cs="Arial"/>
          <w:spacing w:val="-2"/>
          <w:lang w:val="fr-CH"/>
        </w:rPr>
        <w:t>Unis d</w:t>
      </w:r>
      <w:r w:rsidR="0054071D" w:rsidRPr="00862E5A">
        <w:rPr>
          <w:rFonts w:cs="Arial"/>
          <w:spacing w:val="-2"/>
          <w:lang w:val="fr-CH"/>
        </w:rPr>
        <w:t>’</w:t>
      </w:r>
      <w:r w:rsidR="00C8526C" w:rsidRPr="00862E5A">
        <w:rPr>
          <w:rFonts w:cs="Arial"/>
          <w:spacing w:val="-2"/>
          <w:lang w:val="fr-CH"/>
        </w:rPr>
        <w:t>Amérique, France, Géorgie, Japon, Kenya, Mexique, Norvège, Nouvelle</w:t>
      </w:r>
      <w:r w:rsidR="00BD78DD" w:rsidRPr="00862E5A">
        <w:rPr>
          <w:rFonts w:cs="Arial"/>
          <w:spacing w:val="-2"/>
          <w:lang w:val="fr-CH"/>
        </w:rPr>
        <w:noBreakHyphen/>
      </w:r>
      <w:r w:rsidR="00C8526C" w:rsidRPr="00862E5A">
        <w:rPr>
          <w:rFonts w:cs="Arial"/>
          <w:spacing w:val="-2"/>
          <w:lang w:val="fr-CH"/>
        </w:rPr>
        <w:t>Zélande, Organisation africaine de la propriété intellectuelle (OAPI), Pays</w:t>
      </w:r>
      <w:r w:rsidR="00BD78DD" w:rsidRPr="00862E5A">
        <w:rPr>
          <w:rFonts w:cs="Arial"/>
          <w:spacing w:val="-2"/>
          <w:lang w:val="fr-CH"/>
        </w:rPr>
        <w:noBreakHyphen/>
      </w:r>
      <w:r w:rsidR="00C8526C" w:rsidRPr="00862E5A">
        <w:rPr>
          <w:rFonts w:cs="Arial"/>
          <w:spacing w:val="-2"/>
          <w:lang w:val="fr-CH"/>
        </w:rPr>
        <w:t>Bas, République de Corée, République de Moldova, République tchèque, Suède, Suisse, Tunisie, Union européenne, Uruguay et Viet</w:t>
      </w:r>
      <w:r w:rsidR="00A525ED" w:rsidRPr="00862E5A">
        <w:rPr>
          <w:rFonts w:cs="Arial"/>
          <w:spacing w:val="-2"/>
          <w:lang w:val="fr-CH"/>
        </w:rPr>
        <w:t> </w:t>
      </w:r>
      <w:r w:rsidR="00C8526C" w:rsidRPr="00862E5A">
        <w:rPr>
          <w:rFonts w:cs="Arial"/>
          <w:spacing w:val="-2"/>
          <w:lang w:val="fr-CH"/>
        </w:rPr>
        <w:t>Nam.</w:t>
      </w:r>
    </w:p>
    <w:p w:rsidR="00C8526C" w:rsidRPr="00862E5A" w:rsidRDefault="00C8526C" w:rsidP="007A72B4">
      <w:pPr>
        <w:rPr>
          <w:lang w:val="fr-CH"/>
        </w:rPr>
      </w:pPr>
    </w:p>
    <w:p w:rsidR="0054071D" w:rsidRPr="00862E5A" w:rsidRDefault="003365A9" w:rsidP="00C8526C">
      <w:pPr>
        <w:rPr>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Les membres participant à l</w:t>
      </w:r>
      <w:r w:rsidR="0054071D" w:rsidRPr="00862E5A">
        <w:rPr>
          <w:rFonts w:cs="Arial"/>
          <w:spacing w:val="-2"/>
          <w:lang w:val="fr-CH"/>
        </w:rPr>
        <w:t>’</w:t>
      </w:r>
      <w:r w:rsidR="00C8526C" w:rsidRPr="00862E5A">
        <w:rPr>
          <w:rFonts w:cs="Arial"/>
          <w:spacing w:val="-2"/>
          <w:lang w:val="fr-CH"/>
        </w:rPr>
        <w:t>élaboration d</w:t>
      </w:r>
      <w:r w:rsidR="0054071D" w:rsidRPr="00862E5A">
        <w:rPr>
          <w:rFonts w:cs="Arial"/>
          <w:spacing w:val="-2"/>
          <w:lang w:val="fr-CH"/>
        </w:rPr>
        <w:t>’</w:t>
      </w:r>
      <w:r w:rsidR="00C8526C" w:rsidRPr="00862E5A">
        <w:rPr>
          <w:rFonts w:cs="Arial"/>
          <w:spacing w:val="-2"/>
          <w:lang w:val="fr-CH"/>
        </w:rPr>
        <w:t>un formulaire de demande électronique ont été invités à tester le prototype sous différentes versions pendant la série d</w:t>
      </w:r>
      <w:r w:rsidR="0054071D" w:rsidRPr="00862E5A">
        <w:rPr>
          <w:rFonts w:cs="Arial"/>
          <w:spacing w:val="-2"/>
          <w:lang w:val="fr-CH"/>
        </w:rPr>
        <w:t>’</w:t>
      </w:r>
      <w:r w:rsidR="00C8526C" w:rsidRPr="00862E5A">
        <w:rPr>
          <w:rFonts w:cs="Arial"/>
          <w:spacing w:val="-2"/>
          <w:lang w:val="fr-CH"/>
        </w:rPr>
        <w:t xml:space="preserve">essais, de </w:t>
      </w:r>
      <w:r w:rsidR="0054071D" w:rsidRPr="00862E5A">
        <w:rPr>
          <w:rFonts w:cs="Arial"/>
          <w:spacing w:val="-2"/>
          <w:lang w:val="fr-CH"/>
        </w:rPr>
        <w:t>mars 20</w:t>
      </w:r>
      <w:r w:rsidR="00C8526C" w:rsidRPr="00862E5A">
        <w:rPr>
          <w:rFonts w:cs="Arial"/>
          <w:spacing w:val="-2"/>
          <w:lang w:val="fr-CH"/>
        </w:rPr>
        <w:t xml:space="preserve">16 à </w:t>
      </w:r>
      <w:r w:rsidR="0054071D" w:rsidRPr="00862E5A">
        <w:rPr>
          <w:rFonts w:cs="Arial"/>
          <w:spacing w:val="-2"/>
          <w:lang w:val="fr-CH"/>
        </w:rPr>
        <w:t>octobre 20</w:t>
      </w:r>
      <w:r w:rsidR="00C8526C" w:rsidRPr="00862E5A">
        <w:rPr>
          <w:rFonts w:cs="Arial"/>
          <w:spacing w:val="-2"/>
          <w:lang w:val="fr-CH"/>
        </w:rPr>
        <w:t>16.</w:t>
      </w:r>
      <w:r w:rsidRPr="00862E5A">
        <w:rPr>
          <w:spacing w:val="-2"/>
          <w:lang w:val="fr-CH"/>
        </w:rPr>
        <w:t xml:space="preserve"> </w:t>
      </w:r>
      <w:r w:rsidR="00A525ED" w:rsidRPr="00862E5A">
        <w:rPr>
          <w:rFonts w:cs="Arial"/>
          <w:spacing w:val="-2"/>
          <w:lang w:val="fr-CH"/>
        </w:rPr>
        <w:t xml:space="preserve"> </w:t>
      </w:r>
      <w:r w:rsidR="00C8526C" w:rsidRPr="00862E5A">
        <w:rPr>
          <w:lang w:val="fr-CH"/>
        </w:rPr>
        <w:t>Sous réserve de leur validation, la PV2 servira de base au lancement d</w:t>
      </w:r>
      <w:r w:rsidR="0054071D" w:rsidRPr="00862E5A">
        <w:rPr>
          <w:lang w:val="fr-CH"/>
        </w:rPr>
        <w:t>’</w:t>
      </w:r>
      <w:r w:rsidR="00C8526C" w:rsidRPr="00862E5A">
        <w:rPr>
          <w:lang w:val="fr-CH"/>
        </w:rPr>
        <w:t>un système opérationnel.</w:t>
      </w:r>
    </w:p>
    <w:p w:rsidR="00C8526C" w:rsidRPr="00862E5A" w:rsidRDefault="00C8526C" w:rsidP="003365A9">
      <w:pPr>
        <w:rPr>
          <w:rFonts w:cs="Arial"/>
          <w:spacing w:val="-2"/>
          <w:lang w:val="fr-CH"/>
        </w:rPr>
      </w:pPr>
    </w:p>
    <w:p w:rsidR="00C8526C" w:rsidRPr="00862E5A" w:rsidRDefault="003365A9" w:rsidP="00C8526C">
      <w:pPr>
        <w:rPr>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 xml:space="preserve">En </w:t>
      </w:r>
      <w:r w:rsidR="0054071D" w:rsidRPr="00862E5A">
        <w:rPr>
          <w:rFonts w:cs="Arial"/>
          <w:spacing w:val="-2"/>
          <w:lang w:val="fr-CH"/>
        </w:rPr>
        <w:t>octobre 20</w:t>
      </w:r>
      <w:r w:rsidR="00C8526C" w:rsidRPr="00862E5A">
        <w:rPr>
          <w:rFonts w:cs="Arial"/>
          <w:spacing w:val="-2"/>
          <w:lang w:val="fr-CH"/>
        </w:rPr>
        <w:t>16, les participants à la huitième réunion en vue de l</w:t>
      </w:r>
      <w:r w:rsidR="0054071D" w:rsidRPr="00862E5A">
        <w:rPr>
          <w:rFonts w:cs="Arial"/>
          <w:spacing w:val="-2"/>
          <w:lang w:val="fr-CH"/>
        </w:rPr>
        <w:t>’</w:t>
      </w:r>
      <w:r w:rsidR="00C8526C" w:rsidRPr="00862E5A">
        <w:rPr>
          <w:rFonts w:cs="Arial"/>
          <w:spacing w:val="-2"/>
          <w:lang w:val="fr-CH"/>
        </w:rPr>
        <w:t>élaboration d</w:t>
      </w:r>
      <w:r w:rsidR="0054071D" w:rsidRPr="00862E5A">
        <w:rPr>
          <w:rFonts w:cs="Arial"/>
          <w:spacing w:val="-2"/>
          <w:lang w:val="fr-CH"/>
        </w:rPr>
        <w:t>’</w:t>
      </w:r>
      <w:r w:rsidR="00C8526C" w:rsidRPr="00862E5A">
        <w:rPr>
          <w:rFonts w:cs="Arial"/>
          <w:spacing w:val="-2"/>
          <w:lang w:val="fr-CH"/>
        </w:rPr>
        <w:t>un prototype de formulaire électronique et aux sessions</w:t>
      </w:r>
      <w:r w:rsidR="0054071D" w:rsidRPr="00862E5A">
        <w:rPr>
          <w:rFonts w:cs="Arial"/>
          <w:spacing w:val="-2"/>
          <w:lang w:val="fr-CH"/>
        </w:rPr>
        <w:t xml:space="preserve"> du CAJ</w:t>
      </w:r>
      <w:r w:rsidR="00C8526C" w:rsidRPr="00862E5A">
        <w:rPr>
          <w:rFonts w:cs="Arial"/>
          <w:spacing w:val="-2"/>
          <w:lang w:val="fr-CH"/>
        </w:rPr>
        <w:t xml:space="preserve"> et du Comité consultatif se verront présenter un compte rendu des retours d</w:t>
      </w:r>
      <w:r w:rsidR="0054071D" w:rsidRPr="00862E5A">
        <w:rPr>
          <w:rFonts w:cs="Arial"/>
          <w:spacing w:val="-2"/>
          <w:lang w:val="fr-CH"/>
        </w:rPr>
        <w:t>’</w:t>
      </w:r>
      <w:r w:rsidR="00C8526C" w:rsidRPr="00862E5A">
        <w:rPr>
          <w:rFonts w:cs="Arial"/>
          <w:spacing w:val="-2"/>
          <w:lang w:val="fr-CH"/>
        </w:rPr>
        <w:t>information des membres participant à l</w:t>
      </w:r>
      <w:r w:rsidR="0054071D" w:rsidRPr="00862E5A">
        <w:rPr>
          <w:rFonts w:cs="Arial"/>
          <w:spacing w:val="-2"/>
          <w:lang w:val="fr-CH"/>
        </w:rPr>
        <w:t>’</w:t>
      </w:r>
      <w:r w:rsidR="00C8526C" w:rsidRPr="00862E5A">
        <w:rPr>
          <w:rFonts w:cs="Arial"/>
          <w:spacing w:val="-2"/>
          <w:lang w:val="fr-CH"/>
        </w:rPr>
        <w:t>élaboration de la PV2.</w:t>
      </w:r>
      <w:r w:rsidRPr="00862E5A">
        <w:rPr>
          <w:spacing w:val="-2"/>
          <w:lang w:val="fr-CH"/>
        </w:rPr>
        <w:t xml:space="preserve"> </w:t>
      </w:r>
      <w:r w:rsidR="00A525ED" w:rsidRPr="00862E5A">
        <w:rPr>
          <w:rFonts w:cs="Arial"/>
          <w:spacing w:val="-2"/>
          <w:lang w:val="fr-CH"/>
        </w:rPr>
        <w:t xml:space="preserve"> </w:t>
      </w:r>
      <w:r w:rsidR="00C8526C" w:rsidRPr="00862E5A">
        <w:rPr>
          <w:lang w:val="fr-CH"/>
        </w:rPr>
        <w:t>À ce jour, les membres participants ont accès au formulaire de demande électronique en anglais, espagnol, allemand et français pour les plantes suivantes</w:t>
      </w:r>
      <w:r w:rsidR="00A525ED" w:rsidRPr="00862E5A">
        <w:rPr>
          <w:lang w:val="fr-CH"/>
        </w:rPr>
        <w:t> </w:t>
      </w:r>
      <w:r w:rsidR="00C8526C" w:rsidRPr="00862E5A">
        <w:rPr>
          <w:lang w:val="fr-CH"/>
        </w:rPr>
        <w:t>:</w:t>
      </w:r>
    </w:p>
    <w:p w:rsidR="00C8526C" w:rsidRPr="00862E5A" w:rsidRDefault="00C8526C" w:rsidP="003365A9">
      <w:pPr>
        <w:rPr>
          <w:lang w:val="fr-CH"/>
        </w:rPr>
      </w:pPr>
    </w:p>
    <w:p w:rsidR="00C8526C" w:rsidRPr="00862E5A" w:rsidRDefault="00C8526C" w:rsidP="00C8526C">
      <w:pPr>
        <w:pStyle w:val="Default"/>
        <w:numPr>
          <w:ilvl w:val="0"/>
          <w:numId w:val="29"/>
        </w:numPr>
        <w:ind w:left="851"/>
        <w:jc w:val="both"/>
        <w:rPr>
          <w:rFonts w:cs="Times New Roman"/>
          <w:color w:val="auto"/>
          <w:sz w:val="20"/>
          <w:szCs w:val="20"/>
        </w:rPr>
      </w:pPr>
      <w:r w:rsidRPr="00862E5A">
        <w:rPr>
          <w:rFonts w:cs="Times New Roman"/>
          <w:color w:val="auto"/>
          <w:sz w:val="20"/>
          <w:szCs w:val="20"/>
        </w:rPr>
        <w:t>Rose</w:t>
      </w:r>
    </w:p>
    <w:p w:rsidR="00C8526C" w:rsidRPr="00862E5A" w:rsidRDefault="00C8526C" w:rsidP="00C8526C">
      <w:pPr>
        <w:pStyle w:val="Default"/>
        <w:numPr>
          <w:ilvl w:val="0"/>
          <w:numId w:val="29"/>
        </w:numPr>
        <w:ind w:left="851"/>
        <w:jc w:val="both"/>
        <w:rPr>
          <w:rFonts w:cs="Times New Roman"/>
          <w:color w:val="auto"/>
          <w:sz w:val="20"/>
          <w:szCs w:val="20"/>
        </w:rPr>
      </w:pPr>
      <w:proofErr w:type="spellStart"/>
      <w:r w:rsidRPr="00862E5A">
        <w:rPr>
          <w:rFonts w:cs="Times New Roman"/>
          <w:color w:val="auto"/>
          <w:sz w:val="20"/>
          <w:szCs w:val="20"/>
        </w:rPr>
        <w:t>Soja</w:t>
      </w:r>
      <w:proofErr w:type="spellEnd"/>
    </w:p>
    <w:p w:rsidR="00C8526C" w:rsidRPr="00862E5A" w:rsidRDefault="00C8526C" w:rsidP="00C8526C">
      <w:pPr>
        <w:pStyle w:val="Default"/>
        <w:numPr>
          <w:ilvl w:val="0"/>
          <w:numId w:val="29"/>
        </w:numPr>
        <w:ind w:left="851"/>
        <w:jc w:val="both"/>
        <w:rPr>
          <w:rFonts w:cs="Times New Roman"/>
          <w:color w:val="auto"/>
          <w:sz w:val="20"/>
          <w:szCs w:val="20"/>
        </w:rPr>
      </w:pPr>
      <w:proofErr w:type="spellStart"/>
      <w:r w:rsidRPr="00862E5A">
        <w:rPr>
          <w:rFonts w:cs="Times New Roman"/>
          <w:color w:val="auto"/>
          <w:sz w:val="20"/>
          <w:szCs w:val="20"/>
        </w:rPr>
        <w:t>Laitue</w:t>
      </w:r>
      <w:proofErr w:type="spellEnd"/>
    </w:p>
    <w:p w:rsidR="00C8526C" w:rsidRPr="00862E5A" w:rsidRDefault="00C8526C" w:rsidP="00C8526C">
      <w:pPr>
        <w:pStyle w:val="Default"/>
        <w:numPr>
          <w:ilvl w:val="0"/>
          <w:numId w:val="29"/>
        </w:numPr>
        <w:ind w:left="851"/>
        <w:jc w:val="both"/>
        <w:rPr>
          <w:rFonts w:cs="Times New Roman"/>
          <w:color w:val="auto"/>
          <w:sz w:val="20"/>
          <w:szCs w:val="20"/>
        </w:rPr>
      </w:pPr>
      <w:proofErr w:type="spellStart"/>
      <w:r w:rsidRPr="00862E5A">
        <w:rPr>
          <w:rFonts w:cs="Times New Roman"/>
          <w:color w:val="auto"/>
          <w:sz w:val="20"/>
          <w:szCs w:val="20"/>
        </w:rPr>
        <w:t>Variétés</w:t>
      </w:r>
      <w:proofErr w:type="spellEnd"/>
      <w:r w:rsidRPr="00862E5A">
        <w:rPr>
          <w:rFonts w:cs="Times New Roman"/>
          <w:color w:val="auto"/>
          <w:sz w:val="20"/>
          <w:szCs w:val="20"/>
        </w:rPr>
        <w:t xml:space="preserve"> de pommes</w:t>
      </w:r>
    </w:p>
    <w:p w:rsidR="00C8526C" w:rsidRPr="00862E5A" w:rsidRDefault="00C8526C" w:rsidP="00C8526C">
      <w:pPr>
        <w:pStyle w:val="Default"/>
        <w:numPr>
          <w:ilvl w:val="0"/>
          <w:numId w:val="29"/>
        </w:numPr>
        <w:ind w:left="851"/>
        <w:jc w:val="both"/>
        <w:rPr>
          <w:rFonts w:cs="Times New Roman"/>
          <w:color w:val="auto"/>
          <w:sz w:val="20"/>
          <w:szCs w:val="20"/>
        </w:rPr>
      </w:pPr>
      <w:proofErr w:type="spellStart"/>
      <w:r w:rsidRPr="00862E5A">
        <w:rPr>
          <w:rFonts w:cs="Times New Roman"/>
          <w:color w:val="auto"/>
          <w:sz w:val="20"/>
          <w:szCs w:val="20"/>
        </w:rPr>
        <w:t>Pomme</w:t>
      </w:r>
      <w:proofErr w:type="spellEnd"/>
      <w:r w:rsidRPr="00862E5A">
        <w:rPr>
          <w:rFonts w:cs="Times New Roman"/>
          <w:color w:val="auto"/>
          <w:sz w:val="20"/>
          <w:szCs w:val="20"/>
        </w:rPr>
        <w:t xml:space="preserve"> de </w:t>
      </w:r>
      <w:proofErr w:type="spellStart"/>
      <w:r w:rsidRPr="00862E5A">
        <w:rPr>
          <w:rFonts w:cs="Times New Roman"/>
          <w:color w:val="auto"/>
          <w:sz w:val="20"/>
          <w:szCs w:val="20"/>
        </w:rPr>
        <w:t>terre</w:t>
      </w:r>
      <w:proofErr w:type="spellEnd"/>
    </w:p>
    <w:p w:rsidR="00C8526C" w:rsidRPr="00862E5A" w:rsidRDefault="00C8526C" w:rsidP="007A72B4"/>
    <w:p w:rsidR="00C8526C" w:rsidRPr="00862E5A" w:rsidRDefault="007A72B4" w:rsidP="00C8526C">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C8526C" w:rsidRPr="00862E5A">
        <w:rPr>
          <w:rFonts w:cs="Arial"/>
          <w:spacing w:val="-2"/>
          <w:lang w:val="fr-CH"/>
        </w:rPr>
        <w:t>Le tableau ci</w:t>
      </w:r>
      <w:r w:rsidR="00BD78DD" w:rsidRPr="00862E5A">
        <w:rPr>
          <w:rFonts w:cs="Arial"/>
          <w:spacing w:val="-2"/>
          <w:lang w:val="fr-CH"/>
        </w:rPr>
        <w:noBreakHyphen/>
      </w:r>
      <w:r w:rsidR="00C8526C" w:rsidRPr="00862E5A">
        <w:rPr>
          <w:rFonts w:cs="Arial"/>
          <w:spacing w:val="-2"/>
          <w:lang w:val="fr-CH"/>
        </w:rPr>
        <w:t>après présente, pour chacun des services de protection des obtentions végétales participants, les plantes prises en compte dans la PV2</w:t>
      </w:r>
      <w:r w:rsidR="00A525ED" w:rsidRPr="00862E5A">
        <w:rPr>
          <w:rFonts w:cs="Arial"/>
          <w:spacing w:val="-2"/>
          <w:lang w:val="fr-CH"/>
        </w:rPr>
        <w:t> </w:t>
      </w:r>
      <w:r w:rsidR="00C8526C" w:rsidRPr="00862E5A">
        <w:rPr>
          <w:rFonts w:cs="Arial"/>
          <w:spacing w:val="-2"/>
          <w:lang w:val="fr-CH"/>
        </w:rPr>
        <w:t>:</w:t>
      </w:r>
    </w:p>
    <w:p w:rsidR="007A72B4" w:rsidRPr="00862E5A" w:rsidRDefault="007A72B4" w:rsidP="007A72B4">
      <w:pPr>
        <w:rPr>
          <w:rFonts w:cs="Arial"/>
          <w:spacing w:val="-2"/>
          <w:lang w:val="fr-CH"/>
        </w:rPr>
      </w:pPr>
    </w:p>
    <w:tbl>
      <w:tblPr>
        <w:tblStyle w:val="TableGrid"/>
        <w:tblW w:w="7831" w:type="dxa"/>
        <w:jc w:val="center"/>
        <w:tblInd w:w="2360" w:type="dxa"/>
        <w:tblLayout w:type="fixed"/>
        <w:tblLook w:val="04A0" w:firstRow="1" w:lastRow="0" w:firstColumn="1" w:lastColumn="0" w:noHBand="0" w:noVBand="1"/>
      </w:tblPr>
      <w:tblGrid>
        <w:gridCol w:w="1196"/>
        <w:gridCol w:w="1082"/>
        <w:gridCol w:w="1082"/>
        <w:gridCol w:w="1149"/>
        <w:gridCol w:w="1015"/>
        <w:gridCol w:w="1082"/>
        <w:gridCol w:w="1225"/>
      </w:tblGrid>
      <w:tr w:rsidR="00862E5A" w:rsidRPr="00862E5A" w:rsidTr="0001362F">
        <w:trPr>
          <w:trHeight w:val="300"/>
          <w:jc w:val="center"/>
        </w:trPr>
        <w:tc>
          <w:tcPr>
            <w:tcW w:w="1196" w:type="dxa"/>
            <w:noWrap/>
            <w:vAlign w:val="center"/>
            <w:hideMark/>
          </w:tcPr>
          <w:p w:rsidR="008326A2" w:rsidRPr="00862E5A" w:rsidRDefault="008326A2" w:rsidP="0001362F">
            <w:pPr>
              <w:jc w:val="center"/>
              <w:rPr>
                <w:rFonts w:cs="Arial"/>
                <w:bCs/>
                <w:spacing w:val="-2"/>
                <w:sz w:val="16"/>
                <w:lang w:val="fr-CH"/>
              </w:rPr>
            </w:pPr>
          </w:p>
        </w:tc>
        <w:tc>
          <w:tcPr>
            <w:tcW w:w="1082" w:type="dxa"/>
            <w:noWrap/>
            <w:vAlign w:val="center"/>
            <w:hideMark/>
          </w:tcPr>
          <w:p w:rsidR="008326A2" w:rsidRPr="00862E5A" w:rsidRDefault="008326A2" w:rsidP="0001362F">
            <w:pPr>
              <w:jc w:val="center"/>
              <w:rPr>
                <w:rFonts w:cs="Arial"/>
                <w:bCs/>
                <w:spacing w:val="-2"/>
                <w:sz w:val="14"/>
              </w:rPr>
            </w:pPr>
            <w:r w:rsidRPr="00862E5A">
              <w:rPr>
                <w:rFonts w:cs="Arial"/>
                <w:bCs/>
                <w:spacing w:val="-2"/>
                <w:sz w:val="14"/>
              </w:rPr>
              <w:t>GLYCI_MAX</w:t>
            </w:r>
          </w:p>
        </w:tc>
        <w:tc>
          <w:tcPr>
            <w:tcW w:w="1082" w:type="dxa"/>
            <w:noWrap/>
            <w:vAlign w:val="center"/>
            <w:hideMark/>
          </w:tcPr>
          <w:p w:rsidR="008326A2" w:rsidRPr="00862E5A" w:rsidRDefault="008326A2" w:rsidP="0001362F">
            <w:pPr>
              <w:jc w:val="center"/>
              <w:rPr>
                <w:rFonts w:cs="Arial"/>
                <w:bCs/>
                <w:spacing w:val="-2"/>
                <w:sz w:val="14"/>
              </w:rPr>
            </w:pPr>
            <w:r w:rsidRPr="00862E5A">
              <w:rPr>
                <w:rFonts w:cs="Arial"/>
                <w:bCs/>
                <w:spacing w:val="-2"/>
                <w:sz w:val="14"/>
              </w:rPr>
              <w:t>LACTU_SAT</w:t>
            </w:r>
          </w:p>
        </w:tc>
        <w:tc>
          <w:tcPr>
            <w:tcW w:w="1149" w:type="dxa"/>
            <w:noWrap/>
            <w:vAlign w:val="center"/>
            <w:hideMark/>
          </w:tcPr>
          <w:p w:rsidR="008326A2" w:rsidRPr="00862E5A" w:rsidRDefault="008326A2" w:rsidP="0001362F">
            <w:pPr>
              <w:jc w:val="center"/>
              <w:rPr>
                <w:rFonts w:cs="Arial"/>
                <w:bCs/>
                <w:spacing w:val="-2"/>
                <w:sz w:val="14"/>
              </w:rPr>
            </w:pPr>
            <w:r w:rsidRPr="00862E5A">
              <w:rPr>
                <w:rFonts w:cs="Arial"/>
                <w:bCs/>
                <w:spacing w:val="-2"/>
                <w:sz w:val="14"/>
              </w:rPr>
              <w:t>MALUS_DOM</w:t>
            </w:r>
          </w:p>
        </w:tc>
        <w:tc>
          <w:tcPr>
            <w:tcW w:w="1015" w:type="dxa"/>
            <w:noWrap/>
            <w:vAlign w:val="center"/>
            <w:hideMark/>
          </w:tcPr>
          <w:p w:rsidR="008326A2" w:rsidRPr="00862E5A" w:rsidRDefault="008326A2" w:rsidP="0001362F">
            <w:pPr>
              <w:jc w:val="center"/>
              <w:rPr>
                <w:rFonts w:cs="Arial"/>
                <w:bCs/>
                <w:spacing w:val="-2"/>
                <w:sz w:val="14"/>
              </w:rPr>
            </w:pPr>
            <w:r w:rsidRPr="00862E5A">
              <w:rPr>
                <w:rFonts w:cs="Arial"/>
                <w:bCs/>
                <w:spacing w:val="-2"/>
                <w:sz w:val="14"/>
              </w:rPr>
              <w:t>ROSAA</w:t>
            </w:r>
          </w:p>
        </w:tc>
        <w:tc>
          <w:tcPr>
            <w:tcW w:w="1082" w:type="dxa"/>
            <w:noWrap/>
            <w:vAlign w:val="center"/>
            <w:hideMark/>
          </w:tcPr>
          <w:p w:rsidR="008326A2" w:rsidRPr="00862E5A" w:rsidRDefault="008326A2" w:rsidP="0001362F">
            <w:pPr>
              <w:jc w:val="center"/>
              <w:rPr>
                <w:rFonts w:cs="Arial"/>
                <w:bCs/>
                <w:spacing w:val="-2"/>
                <w:sz w:val="14"/>
              </w:rPr>
            </w:pPr>
            <w:r w:rsidRPr="00862E5A">
              <w:rPr>
                <w:rFonts w:cs="Arial"/>
                <w:bCs/>
                <w:spacing w:val="-2"/>
                <w:sz w:val="14"/>
              </w:rPr>
              <w:t>SOLAN_TUB</w:t>
            </w:r>
          </w:p>
        </w:tc>
        <w:tc>
          <w:tcPr>
            <w:tcW w:w="1225" w:type="dxa"/>
            <w:noWrap/>
            <w:vAlign w:val="center"/>
            <w:hideMark/>
          </w:tcPr>
          <w:p w:rsidR="008326A2" w:rsidRPr="00862E5A" w:rsidRDefault="00C8526C" w:rsidP="00C8526C">
            <w:pPr>
              <w:jc w:val="center"/>
              <w:rPr>
                <w:rFonts w:cs="Arial"/>
                <w:bCs/>
                <w:spacing w:val="-2"/>
                <w:sz w:val="16"/>
              </w:rPr>
            </w:pPr>
            <w:r w:rsidRPr="00862E5A">
              <w:rPr>
                <w:rFonts w:cs="Arial"/>
                <w:bCs/>
                <w:spacing w:val="-2"/>
                <w:sz w:val="16"/>
              </w:rPr>
              <w:t>Total</w:t>
            </w:r>
          </w:p>
        </w:tc>
      </w:tr>
      <w:tr w:rsidR="00862E5A" w:rsidRPr="00862E5A" w:rsidTr="0001362F">
        <w:trPr>
          <w:trHeight w:val="206"/>
          <w:jc w:val="center"/>
        </w:trPr>
        <w:tc>
          <w:tcPr>
            <w:tcW w:w="1196" w:type="dxa"/>
            <w:noWrap/>
            <w:vAlign w:val="center"/>
          </w:tcPr>
          <w:p w:rsidR="008326A2" w:rsidRPr="00862E5A" w:rsidRDefault="008326A2" w:rsidP="0001362F">
            <w:pPr>
              <w:jc w:val="center"/>
              <w:rPr>
                <w:rFonts w:cs="Arial"/>
                <w:spacing w:val="-2"/>
                <w:sz w:val="16"/>
              </w:rPr>
            </w:pPr>
          </w:p>
        </w:tc>
        <w:tc>
          <w:tcPr>
            <w:tcW w:w="1082" w:type="dxa"/>
            <w:noWrap/>
            <w:vAlign w:val="center"/>
          </w:tcPr>
          <w:p w:rsidR="008326A2" w:rsidRPr="00862E5A" w:rsidRDefault="00C8526C" w:rsidP="00C8526C">
            <w:pPr>
              <w:jc w:val="center"/>
              <w:rPr>
                <w:rFonts w:cs="Arial"/>
                <w:spacing w:val="-2"/>
                <w:sz w:val="16"/>
              </w:rPr>
            </w:pPr>
            <w:r w:rsidRPr="00862E5A">
              <w:rPr>
                <w:rFonts w:cs="Arial"/>
                <w:spacing w:val="-2"/>
                <w:sz w:val="16"/>
              </w:rPr>
              <w:t>Soja</w:t>
            </w:r>
          </w:p>
        </w:tc>
        <w:tc>
          <w:tcPr>
            <w:tcW w:w="1082" w:type="dxa"/>
            <w:noWrap/>
            <w:vAlign w:val="center"/>
          </w:tcPr>
          <w:p w:rsidR="008326A2" w:rsidRPr="00862E5A" w:rsidRDefault="00C8526C" w:rsidP="00C8526C">
            <w:pPr>
              <w:jc w:val="center"/>
              <w:rPr>
                <w:rFonts w:cs="Arial"/>
                <w:spacing w:val="-2"/>
                <w:sz w:val="16"/>
              </w:rPr>
            </w:pPr>
            <w:r w:rsidRPr="00862E5A">
              <w:rPr>
                <w:rFonts w:cs="Arial"/>
                <w:spacing w:val="-2"/>
                <w:sz w:val="16"/>
              </w:rPr>
              <w:t>Laitue</w:t>
            </w:r>
          </w:p>
        </w:tc>
        <w:tc>
          <w:tcPr>
            <w:tcW w:w="1149" w:type="dxa"/>
            <w:noWrap/>
            <w:vAlign w:val="center"/>
          </w:tcPr>
          <w:p w:rsidR="008326A2" w:rsidRPr="00862E5A" w:rsidRDefault="00C8526C" w:rsidP="00C8526C">
            <w:pPr>
              <w:jc w:val="center"/>
              <w:rPr>
                <w:rFonts w:cs="Arial"/>
                <w:spacing w:val="-2"/>
                <w:sz w:val="16"/>
              </w:rPr>
            </w:pPr>
            <w:r w:rsidRPr="00862E5A">
              <w:rPr>
                <w:rFonts w:cs="Arial"/>
                <w:spacing w:val="-2"/>
                <w:sz w:val="16"/>
              </w:rPr>
              <w:t>Variétés de pommes</w:t>
            </w:r>
          </w:p>
        </w:tc>
        <w:tc>
          <w:tcPr>
            <w:tcW w:w="1015" w:type="dxa"/>
            <w:noWrap/>
            <w:vAlign w:val="center"/>
          </w:tcPr>
          <w:p w:rsidR="008326A2" w:rsidRPr="00862E5A" w:rsidRDefault="00C8526C" w:rsidP="00C8526C">
            <w:pPr>
              <w:jc w:val="center"/>
              <w:rPr>
                <w:rFonts w:cs="Arial"/>
                <w:spacing w:val="-2"/>
                <w:sz w:val="16"/>
              </w:rPr>
            </w:pPr>
            <w:r w:rsidRPr="00862E5A">
              <w:rPr>
                <w:rFonts w:cs="Arial"/>
                <w:spacing w:val="-2"/>
                <w:sz w:val="16"/>
              </w:rPr>
              <w:t>Rose</w:t>
            </w:r>
          </w:p>
        </w:tc>
        <w:tc>
          <w:tcPr>
            <w:tcW w:w="1082" w:type="dxa"/>
            <w:noWrap/>
            <w:vAlign w:val="center"/>
          </w:tcPr>
          <w:p w:rsidR="008326A2" w:rsidRPr="00862E5A" w:rsidRDefault="00C8526C" w:rsidP="00C8526C">
            <w:pPr>
              <w:jc w:val="center"/>
              <w:rPr>
                <w:rFonts w:cs="Arial"/>
                <w:spacing w:val="-2"/>
                <w:sz w:val="16"/>
              </w:rPr>
            </w:pPr>
            <w:r w:rsidRPr="00862E5A">
              <w:rPr>
                <w:rFonts w:cs="Arial"/>
                <w:spacing w:val="-2"/>
                <w:sz w:val="16"/>
              </w:rPr>
              <w:t>Pomme de terre</w:t>
            </w:r>
          </w:p>
        </w:tc>
        <w:tc>
          <w:tcPr>
            <w:tcW w:w="1225" w:type="dxa"/>
            <w:noWrap/>
            <w:vAlign w:val="center"/>
          </w:tcPr>
          <w:p w:rsidR="008326A2" w:rsidRPr="00862E5A" w:rsidRDefault="008326A2" w:rsidP="0001362F">
            <w:pPr>
              <w:jc w:val="center"/>
              <w:rPr>
                <w:rFonts w:cs="Arial"/>
                <w:spacing w:val="-2"/>
                <w:sz w:val="16"/>
              </w:rPr>
            </w:pP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AR</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4</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AU</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BO</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p>
        </w:tc>
        <w:tc>
          <w:tcPr>
            <w:tcW w:w="1149" w:type="dxa"/>
            <w:noWrap/>
            <w:vAlign w:val="center"/>
            <w:hideMark/>
          </w:tcPr>
          <w:p w:rsidR="008326A2" w:rsidRPr="00862E5A" w:rsidRDefault="008326A2" w:rsidP="0001362F">
            <w:pPr>
              <w:jc w:val="center"/>
              <w:rPr>
                <w:rFonts w:cs="Arial"/>
                <w:spacing w:val="-2"/>
                <w:sz w:val="16"/>
              </w:rPr>
            </w:pPr>
          </w:p>
        </w:tc>
        <w:tc>
          <w:tcPr>
            <w:tcW w:w="1015"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BR</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CA</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tcPr>
          <w:p w:rsidR="008326A2" w:rsidRPr="00862E5A" w:rsidRDefault="008326A2" w:rsidP="0001362F">
            <w:pPr>
              <w:jc w:val="center"/>
              <w:rPr>
                <w:rFonts w:cs="Arial"/>
                <w:spacing w:val="-2"/>
                <w:sz w:val="16"/>
              </w:rPr>
            </w:pPr>
            <w:r w:rsidRPr="00862E5A">
              <w:rPr>
                <w:rFonts w:cs="Arial"/>
                <w:spacing w:val="-2"/>
                <w:sz w:val="16"/>
              </w:rPr>
              <w:t>CH</w:t>
            </w:r>
          </w:p>
        </w:tc>
        <w:tc>
          <w:tcPr>
            <w:tcW w:w="1082" w:type="dxa"/>
            <w:noWrap/>
            <w:vAlign w:val="center"/>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CL</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tcPr>
          <w:p w:rsidR="008326A2" w:rsidRPr="00862E5A" w:rsidRDefault="008326A2" w:rsidP="0001362F">
            <w:pPr>
              <w:jc w:val="center"/>
              <w:rPr>
                <w:rFonts w:cs="Arial"/>
                <w:spacing w:val="-2"/>
                <w:sz w:val="16"/>
              </w:rPr>
            </w:pPr>
            <w:r w:rsidRPr="00862E5A">
              <w:rPr>
                <w:rFonts w:cs="Arial"/>
                <w:spacing w:val="-2"/>
                <w:sz w:val="16"/>
              </w:rPr>
              <w:t>CN</w:t>
            </w:r>
          </w:p>
        </w:tc>
        <w:tc>
          <w:tcPr>
            <w:tcW w:w="1082" w:type="dxa"/>
            <w:noWrap/>
            <w:vAlign w:val="center"/>
          </w:tcPr>
          <w:p w:rsidR="008326A2" w:rsidRPr="00862E5A" w:rsidRDefault="008326A2" w:rsidP="0001362F">
            <w:pPr>
              <w:jc w:val="center"/>
              <w:rPr>
                <w:rFonts w:cs="Arial"/>
                <w:spacing w:val="-2"/>
                <w:sz w:val="16"/>
              </w:rPr>
            </w:pPr>
          </w:p>
        </w:tc>
        <w:tc>
          <w:tcPr>
            <w:tcW w:w="1082" w:type="dxa"/>
            <w:noWrap/>
            <w:vAlign w:val="center"/>
          </w:tcPr>
          <w:p w:rsidR="008326A2" w:rsidRPr="00862E5A" w:rsidRDefault="008326A2" w:rsidP="0001362F">
            <w:pPr>
              <w:jc w:val="center"/>
              <w:rPr>
                <w:rFonts w:cs="Arial"/>
                <w:spacing w:val="-2"/>
                <w:sz w:val="16"/>
              </w:rPr>
            </w:pPr>
          </w:p>
        </w:tc>
        <w:tc>
          <w:tcPr>
            <w:tcW w:w="1149" w:type="dxa"/>
            <w:noWrap/>
            <w:vAlign w:val="center"/>
          </w:tcPr>
          <w:p w:rsidR="008326A2" w:rsidRPr="00862E5A" w:rsidRDefault="008326A2" w:rsidP="0001362F">
            <w:pPr>
              <w:jc w:val="center"/>
              <w:rPr>
                <w:rFonts w:cs="Arial"/>
                <w:spacing w:val="-2"/>
                <w:sz w:val="16"/>
              </w:rPr>
            </w:pPr>
          </w:p>
        </w:tc>
        <w:tc>
          <w:tcPr>
            <w:tcW w:w="1015" w:type="dxa"/>
            <w:noWrap/>
            <w:vAlign w:val="center"/>
          </w:tcPr>
          <w:p w:rsidR="008326A2" w:rsidRPr="00862E5A" w:rsidRDefault="008326A2" w:rsidP="0001362F">
            <w:pPr>
              <w:jc w:val="center"/>
              <w:rPr>
                <w:rFonts w:cs="Arial"/>
                <w:spacing w:val="-2"/>
                <w:sz w:val="16"/>
              </w:rPr>
            </w:pPr>
          </w:p>
        </w:tc>
        <w:tc>
          <w:tcPr>
            <w:tcW w:w="1082" w:type="dxa"/>
            <w:noWrap/>
            <w:vAlign w:val="center"/>
          </w:tcPr>
          <w:p w:rsidR="008326A2" w:rsidRPr="00862E5A" w:rsidRDefault="008326A2" w:rsidP="0001362F">
            <w:pPr>
              <w:jc w:val="center"/>
              <w:rPr>
                <w:rFonts w:cs="Arial"/>
                <w:spacing w:val="-2"/>
                <w:sz w:val="16"/>
              </w:rPr>
            </w:pPr>
          </w:p>
        </w:tc>
        <w:tc>
          <w:tcPr>
            <w:tcW w:w="1225" w:type="dxa"/>
            <w:noWrap/>
            <w:vAlign w:val="center"/>
          </w:tcPr>
          <w:p w:rsidR="008326A2" w:rsidRPr="00862E5A" w:rsidRDefault="008326A2" w:rsidP="0001362F">
            <w:pPr>
              <w:jc w:val="center"/>
              <w:rPr>
                <w:rFonts w:cs="Arial"/>
                <w:spacing w:val="-2"/>
                <w:sz w:val="16"/>
              </w:rPr>
            </w:pP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CO</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CZ</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4</w:t>
            </w:r>
          </w:p>
        </w:tc>
      </w:tr>
      <w:tr w:rsidR="00862E5A" w:rsidRPr="00862E5A" w:rsidTr="0001362F">
        <w:trPr>
          <w:trHeight w:val="206"/>
          <w:jc w:val="center"/>
        </w:trPr>
        <w:tc>
          <w:tcPr>
            <w:tcW w:w="1196" w:type="dxa"/>
            <w:noWrap/>
            <w:vAlign w:val="center"/>
          </w:tcPr>
          <w:p w:rsidR="008326A2" w:rsidRPr="00862E5A" w:rsidRDefault="008326A2" w:rsidP="0001362F">
            <w:pPr>
              <w:jc w:val="center"/>
              <w:rPr>
                <w:rFonts w:cs="Arial"/>
                <w:spacing w:val="-2"/>
                <w:sz w:val="16"/>
              </w:rPr>
            </w:pPr>
            <w:r w:rsidRPr="00862E5A">
              <w:rPr>
                <w:rFonts w:cs="Arial"/>
                <w:spacing w:val="-2"/>
                <w:sz w:val="16"/>
              </w:rPr>
              <w:t>DE*</w:t>
            </w:r>
          </w:p>
        </w:tc>
        <w:tc>
          <w:tcPr>
            <w:tcW w:w="1082" w:type="dxa"/>
            <w:noWrap/>
            <w:vAlign w:val="center"/>
          </w:tcPr>
          <w:p w:rsidR="008326A2" w:rsidRPr="00862E5A" w:rsidRDefault="008326A2" w:rsidP="0001362F">
            <w:pPr>
              <w:jc w:val="center"/>
              <w:rPr>
                <w:rFonts w:cs="Arial"/>
                <w:spacing w:val="-2"/>
                <w:sz w:val="16"/>
              </w:rPr>
            </w:pPr>
          </w:p>
        </w:tc>
        <w:tc>
          <w:tcPr>
            <w:tcW w:w="1082" w:type="dxa"/>
            <w:noWrap/>
            <w:vAlign w:val="center"/>
          </w:tcPr>
          <w:p w:rsidR="008326A2" w:rsidRPr="00862E5A" w:rsidRDefault="008326A2" w:rsidP="0001362F">
            <w:pPr>
              <w:jc w:val="center"/>
              <w:rPr>
                <w:rFonts w:cs="Arial"/>
                <w:spacing w:val="-2"/>
                <w:sz w:val="16"/>
              </w:rPr>
            </w:pPr>
          </w:p>
        </w:tc>
        <w:tc>
          <w:tcPr>
            <w:tcW w:w="1149" w:type="dxa"/>
            <w:noWrap/>
            <w:vAlign w:val="center"/>
          </w:tcPr>
          <w:p w:rsidR="008326A2" w:rsidRPr="00862E5A" w:rsidRDefault="008326A2" w:rsidP="0001362F">
            <w:pPr>
              <w:jc w:val="center"/>
              <w:rPr>
                <w:rFonts w:cs="Arial"/>
                <w:spacing w:val="-2"/>
                <w:sz w:val="16"/>
              </w:rPr>
            </w:pPr>
          </w:p>
        </w:tc>
        <w:tc>
          <w:tcPr>
            <w:tcW w:w="1015" w:type="dxa"/>
            <w:noWrap/>
            <w:vAlign w:val="center"/>
          </w:tcPr>
          <w:p w:rsidR="008326A2" w:rsidRPr="00862E5A" w:rsidRDefault="008326A2" w:rsidP="0001362F">
            <w:pPr>
              <w:jc w:val="center"/>
              <w:rPr>
                <w:rFonts w:cs="Arial"/>
                <w:spacing w:val="-2"/>
                <w:sz w:val="16"/>
              </w:rPr>
            </w:pPr>
          </w:p>
        </w:tc>
        <w:tc>
          <w:tcPr>
            <w:tcW w:w="1082" w:type="dxa"/>
            <w:noWrap/>
            <w:vAlign w:val="center"/>
          </w:tcPr>
          <w:p w:rsidR="008326A2" w:rsidRPr="00862E5A" w:rsidRDefault="008326A2" w:rsidP="0001362F">
            <w:pPr>
              <w:jc w:val="center"/>
              <w:rPr>
                <w:rFonts w:cs="Arial"/>
                <w:spacing w:val="-2"/>
                <w:sz w:val="16"/>
              </w:rPr>
            </w:pPr>
          </w:p>
        </w:tc>
        <w:tc>
          <w:tcPr>
            <w:tcW w:w="1225" w:type="dxa"/>
            <w:noWrap/>
            <w:vAlign w:val="center"/>
          </w:tcPr>
          <w:p w:rsidR="008326A2" w:rsidRPr="00862E5A" w:rsidRDefault="008326A2" w:rsidP="0001362F">
            <w:pPr>
              <w:jc w:val="center"/>
              <w:rPr>
                <w:rFonts w:cs="Arial"/>
                <w:spacing w:val="-2"/>
                <w:sz w:val="16"/>
              </w:rPr>
            </w:pP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FR</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GE</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JP</w:t>
            </w:r>
          </w:p>
        </w:tc>
        <w:tc>
          <w:tcPr>
            <w:tcW w:w="1082"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p>
        </w:tc>
        <w:tc>
          <w:tcPr>
            <w:tcW w:w="1015"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KE</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4</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KR</w:t>
            </w:r>
          </w:p>
        </w:tc>
        <w:tc>
          <w:tcPr>
            <w:tcW w:w="1082"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p>
        </w:tc>
        <w:tc>
          <w:tcPr>
            <w:tcW w:w="1015"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r>
      <w:tr w:rsidR="00862E5A" w:rsidRPr="00862E5A" w:rsidTr="0001362F">
        <w:trPr>
          <w:trHeight w:val="206"/>
          <w:jc w:val="center"/>
        </w:trPr>
        <w:tc>
          <w:tcPr>
            <w:tcW w:w="1196" w:type="dxa"/>
            <w:noWrap/>
            <w:vAlign w:val="center"/>
          </w:tcPr>
          <w:p w:rsidR="008326A2" w:rsidRPr="00862E5A" w:rsidRDefault="008326A2" w:rsidP="0001362F">
            <w:pPr>
              <w:jc w:val="center"/>
              <w:rPr>
                <w:rFonts w:cs="Arial"/>
                <w:spacing w:val="-2"/>
                <w:sz w:val="16"/>
              </w:rPr>
            </w:pPr>
            <w:r w:rsidRPr="00862E5A">
              <w:rPr>
                <w:rFonts w:cs="Arial"/>
                <w:spacing w:val="-2"/>
                <w:sz w:val="16"/>
              </w:rPr>
              <w:t>MD</w:t>
            </w:r>
          </w:p>
        </w:tc>
        <w:tc>
          <w:tcPr>
            <w:tcW w:w="1082" w:type="dxa"/>
            <w:noWrap/>
            <w:vAlign w:val="center"/>
          </w:tcPr>
          <w:p w:rsidR="008326A2" w:rsidRPr="00862E5A" w:rsidRDefault="008326A2" w:rsidP="0001362F">
            <w:pPr>
              <w:jc w:val="center"/>
              <w:rPr>
                <w:rFonts w:cs="Arial"/>
                <w:spacing w:val="-2"/>
                <w:sz w:val="16"/>
              </w:rPr>
            </w:pPr>
          </w:p>
        </w:tc>
        <w:tc>
          <w:tcPr>
            <w:tcW w:w="1082" w:type="dxa"/>
            <w:noWrap/>
            <w:vAlign w:val="center"/>
          </w:tcPr>
          <w:p w:rsidR="008326A2" w:rsidRPr="00862E5A" w:rsidRDefault="008326A2" w:rsidP="0001362F">
            <w:pPr>
              <w:jc w:val="center"/>
              <w:rPr>
                <w:rFonts w:cs="Arial"/>
                <w:spacing w:val="-2"/>
                <w:sz w:val="16"/>
              </w:rPr>
            </w:pPr>
          </w:p>
        </w:tc>
        <w:tc>
          <w:tcPr>
            <w:tcW w:w="1149" w:type="dxa"/>
            <w:noWrap/>
            <w:vAlign w:val="center"/>
          </w:tcPr>
          <w:p w:rsidR="008326A2" w:rsidRPr="00862E5A" w:rsidRDefault="008326A2" w:rsidP="0001362F">
            <w:pPr>
              <w:jc w:val="center"/>
              <w:rPr>
                <w:rFonts w:cs="Arial"/>
                <w:spacing w:val="-2"/>
                <w:sz w:val="16"/>
              </w:rPr>
            </w:pPr>
          </w:p>
        </w:tc>
        <w:tc>
          <w:tcPr>
            <w:tcW w:w="1015" w:type="dxa"/>
            <w:noWrap/>
            <w:vAlign w:val="center"/>
          </w:tcPr>
          <w:p w:rsidR="008326A2" w:rsidRPr="00862E5A" w:rsidRDefault="008326A2" w:rsidP="0001362F">
            <w:pPr>
              <w:jc w:val="center"/>
              <w:rPr>
                <w:rFonts w:cs="Arial"/>
                <w:spacing w:val="-2"/>
                <w:sz w:val="16"/>
              </w:rPr>
            </w:pPr>
          </w:p>
        </w:tc>
        <w:tc>
          <w:tcPr>
            <w:tcW w:w="1082" w:type="dxa"/>
            <w:noWrap/>
            <w:vAlign w:val="center"/>
          </w:tcPr>
          <w:p w:rsidR="008326A2" w:rsidRPr="00862E5A" w:rsidRDefault="008326A2" w:rsidP="0001362F">
            <w:pPr>
              <w:jc w:val="center"/>
              <w:rPr>
                <w:rFonts w:cs="Arial"/>
                <w:spacing w:val="-2"/>
                <w:sz w:val="16"/>
              </w:rPr>
            </w:pPr>
          </w:p>
        </w:tc>
        <w:tc>
          <w:tcPr>
            <w:tcW w:w="1225" w:type="dxa"/>
            <w:noWrap/>
            <w:vAlign w:val="center"/>
          </w:tcPr>
          <w:p w:rsidR="008326A2" w:rsidRPr="00862E5A" w:rsidRDefault="008326A2" w:rsidP="0001362F">
            <w:pPr>
              <w:jc w:val="center"/>
              <w:rPr>
                <w:rFonts w:cs="Arial"/>
                <w:spacing w:val="-2"/>
                <w:sz w:val="16"/>
              </w:rPr>
            </w:pP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MX</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NL</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NO</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NZ</w:t>
            </w:r>
          </w:p>
        </w:tc>
        <w:tc>
          <w:tcPr>
            <w:tcW w:w="1082"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4</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OA</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p>
        </w:tc>
        <w:tc>
          <w:tcPr>
            <w:tcW w:w="1015"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2</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QZ</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tcPr>
          <w:p w:rsidR="008326A2" w:rsidRPr="00862E5A" w:rsidRDefault="008326A2" w:rsidP="0001362F">
            <w:pPr>
              <w:jc w:val="center"/>
              <w:rPr>
                <w:rFonts w:cs="Arial"/>
                <w:spacing w:val="-2"/>
                <w:sz w:val="16"/>
              </w:rPr>
            </w:pPr>
            <w:r w:rsidRPr="00862E5A">
              <w:rPr>
                <w:rFonts w:cs="Arial"/>
                <w:spacing w:val="-2"/>
                <w:sz w:val="16"/>
              </w:rPr>
              <w:t>SE</w:t>
            </w:r>
          </w:p>
        </w:tc>
        <w:tc>
          <w:tcPr>
            <w:tcW w:w="1082" w:type="dxa"/>
            <w:noWrap/>
            <w:vAlign w:val="center"/>
          </w:tcPr>
          <w:p w:rsidR="008326A2" w:rsidRPr="00862E5A" w:rsidRDefault="008326A2" w:rsidP="0001362F">
            <w:pPr>
              <w:jc w:val="center"/>
              <w:rPr>
                <w:rFonts w:cs="Arial"/>
                <w:spacing w:val="-2"/>
                <w:sz w:val="16"/>
              </w:rPr>
            </w:pPr>
          </w:p>
        </w:tc>
        <w:tc>
          <w:tcPr>
            <w:tcW w:w="1082" w:type="dxa"/>
            <w:noWrap/>
            <w:vAlign w:val="center"/>
          </w:tcPr>
          <w:p w:rsidR="008326A2" w:rsidRPr="00862E5A" w:rsidRDefault="008326A2" w:rsidP="0001362F">
            <w:pPr>
              <w:jc w:val="center"/>
              <w:rPr>
                <w:rFonts w:cs="Arial"/>
                <w:spacing w:val="-2"/>
                <w:sz w:val="16"/>
              </w:rPr>
            </w:pPr>
          </w:p>
        </w:tc>
        <w:tc>
          <w:tcPr>
            <w:tcW w:w="1149" w:type="dxa"/>
            <w:noWrap/>
            <w:vAlign w:val="center"/>
          </w:tcPr>
          <w:p w:rsidR="008326A2" w:rsidRPr="00862E5A" w:rsidRDefault="008326A2" w:rsidP="0001362F">
            <w:pPr>
              <w:jc w:val="center"/>
              <w:rPr>
                <w:rFonts w:cs="Arial"/>
                <w:spacing w:val="-2"/>
                <w:sz w:val="16"/>
              </w:rPr>
            </w:pPr>
          </w:p>
        </w:tc>
        <w:tc>
          <w:tcPr>
            <w:tcW w:w="1015" w:type="dxa"/>
            <w:noWrap/>
            <w:vAlign w:val="center"/>
          </w:tcPr>
          <w:p w:rsidR="008326A2" w:rsidRPr="00862E5A" w:rsidRDefault="008326A2" w:rsidP="0001362F">
            <w:pPr>
              <w:jc w:val="center"/>
              <w:rPr>
                <w:rFonts w:cs="Arial"/>
                <w:spacing w:val="-2"/>
                <w:sz w:val="16"/>
              </w:rPr>
            </w:pPr>
          </w:p>
        </w:tc>
        <w:tc>
          <w:tcPr>
            <w:tcW w:w="1082" w:type="dxa"/>
            <w:noWrap/>
            <w:vAlign w:val="center"/>
          </w:tcPr>
          <w:p w:rsidR="008326A2" w:rsidRPr="00862E5A" w:rsidRDefault="008326A2" w:rsidP="0001362F">
            <w:pPr>
              <w:jc w:val="center"/>
              <w:rPr>
                <w:rFonts w:cs="Arial"/>
                <w:spacing w:val="-2"/>
                <w:sz w:val="16"/>
              </w:rPr>
            </w:pPr>
          </w:p>
        </w:tc>
        <w:tc>
          <w:tcPr>
            <w:tcW w:w="1225" w:type="dxa"/>
            <w:noWrap/>
            <w:vAlign w:val="center"/>
          </w:tcPr>
          <w:p w:rsidR="008326A2" w:rsidRPr="00862E5A" w:rsidRDefault="008326A2" w:rsidP="0001362F">
            <w:pPr>
              <w:jc w:val="center"/>
              <w:rPr>
                <w:rFonts w:cs="Arial"/>
                <w:spacing w:val="-2"/>
                <w:sz w:val="16"/>
              </w:rPr>
            </w:pP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TN</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US</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p>
        </w:tc>
        <w:tc>
          <w:tcPr>
            <w:tcW w:w="1015"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2</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UY</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p>
        </w:tc>
        <w:tc>
          <w:tcPr>
            <w:tcW w:w="1082" w:type="dxa"/>
            <w:noWrap/>
            <w:vAlign w:val="center"/>
            <w:hideMark/>
          </w:tcPr>
          <w:p w:rsidR="008326A2" w:rsidRPr="00862E5A" w:rsidRDefault="008326A2" w:rsidP="0001362F">
            <w:pPr>
              <w:jc w:val="center"/>
              <w:rPr>
                <w:rFonts w:cs="Arial"/>
                <w:spacing w:val="-2"/>
                <w:sz w:val="16"/>
              </w:rPr>
            </w:pP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2</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VN</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62E5A" w:rsidRPr="00862E5A" w:rsidTr="0001362F">
        <w:trPr>
          <w:trHeight w:val="206"/>
          <w:jc w:val="center"/>
        </w:trPr>
        <w:tc>
          <w:tcPr>
            <w:tcW w:w="1196" w:type="dxa"/>
            <w:noWrap/>
            <w:vAlign w:val="center"/>
            <w:hideMark/>
          </w:tcPr>
          <w:p w:rsidR="008326A2" w:rsidRPr="00862E5A" w:rsidRDefault="008326A2" w:rsidP="0001362F">
            <w:pPr>
              <w:jc w:val="center"/>
              <w:rPr>
                <w:rFonts w:cs="Arial"/>
                <w:spacing w:val="-2"/>
                <w:sz w:val="16"/>
              </w:rPr>
            </w:pPr>
            <w:r w:rsidRPr="00862E5A">
              <w:rPr>
                <w:rFonts w:cs="Arial"/>
                <w:spacing w:val="-2"/>
                <w:sz w:val="16"/>
              </w:rPr>
              <w:t>ZA</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149"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15"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082" w:type="dxa"/>
            <w:noWrap/>
            <w:vAlign w:val="center"/>
            <w:hideMark/>
          </w:tcPr>
          <w:p w:rsidR="008326A2" w:rsidRPr="00862E5A" w:rsidRDefault="008326A2" w:rsidP="0001362F">
            <w:pPr>
              <w:jc w:val="center"/>
              <w:rPr>
                <w:rFonts w:cs="Arial"/>
                <w:spacing w:val="-2"/>
                <w:sz w:val="16"/>
              </w:rPr>
            </w:pPr>
            <w:r w:rsidRPr="00862E5A">
              <w:rPr>
                <w:rFonts w:cs="Arial"/>
                <w:spacing w:val="-2"/>
                <w:sz w:val="16"/>
              </w:rPr>
              <w:t>1</w:t>
            </w:r>
          </w:p>
        </w:tc>
        <w:tc>
          <w:tcPr>
            <w:tcW w:w="1225" w:type="dxa"/>
            <w:noWrap/>
            <w:vAlign w:val="center"/>
            <w:hideMark/>
          </w:tcPr>
          <w:p w:rsidR="008326A2" w:rsidRPr="00862E5A" w:rsidRDefault="008326A2" w:rsidP="0001362F">
            <w:pPr>
              <w:jc w:val="center"/>
              <w:rPr>
                <w:rFonts w:cs="Arial"/>
                <w:spacing w:val="-2"/>
                <w:sz w:val="16"/>
              </w:rPr>
            </w:pPr>
            <w:r w:rsidRPr="00862E5A">
              <w:rPr>
                <w:rFonts w:cs="Arial"/>
                <w:spacing w:val="-2"/>
                <w:sz w:val="16"/>
              </w:rPr>
              <w:t>5</w:t>
            </w:r>
          </w:p>
        </w:tc>
      </w:tr>
      <w:tr w:rsidR="008326A2" w:rsidRPr="00862E5A" w:rsidTr="0001362F">
        <w:trPr>
          <w:trHeight w:val="149"/>
          <w:jc w:val="center"/>
        </w:trPr>
        <w:tc>
          <w:tcPr>
            <w:tcW w:w="1196" w:type="dxa"/>
            <w:noWrap/>
            <w:vAlign w:val="center"/>
            <w:hideMark/>
          </w:tcPr>
          <w:p w:rsidR="008326A2" w:rsidRPr="00862E5A" w:rsidRDefault="00C8526C" w:rsidP="00C8526C">
            <w:pPr>
              <w:jc w:val="center"/>
              <w:rPr>
                <w:rFonts w:cs="Arial"/>
                <w:bCs/>
                <w:spacing w:val="-2"/>
                <w:sz w:val="16"/>
              </w:rPr>
            </w:pPr>
            <w:r w:rsidRPr="00862E5A">
              <w:rPr>
                <w:rFonts w:cs="Arial"/>
                <w:bCs/>
                <w:spacing w:val="-2"/>
                <w:sz w:val="16"/>
              </w:rPr>
              <w:t>Total global</w:t>
            </w:r>
          </w:p>
        </w:tc>
        <w:tc>
          <w:tcPr>
            <w:tcW w:w="1082" w:type="dxa"/>
            <w:noWrap/>
            <w:vAlign w:val="center"/>
            <w:hideMark/>
          </w:tcPr>
          <w:p w:rsidR="008326A2" w:rsidRPr="00862E5A" w:rsidRDefault="008326A2" w:rsidP="0001362F">
            <w:pPr>
              <w:jc w:val="center"/>
              <w:rPr>
                <w:rFonts w:cs="Arial"/>
                <w:bCs/>
                <w:spacing w:val="-2"/>
                <w:sz w:val="16"/>
              </w:rPr>
            </w:pPr>
            <w:r w:rsidRPr="00862E5A">
              <w:rPr>
                <w:rFonts w:cs="Arial"/>
                <w:bCs/>
                <w:spacing w:val="-2"/>
                <w:sz w:val="16"/>
              </w:rPr>
              <w:t>21</w:t>
            </w:r>
          </w:p>
        </w:tc>
        <w:tc>
          <w:tcPr>
            <w:tcW w:w="1082" w:type="dxa"/>
            <w:noWrap/>
            <w:vAlign w:val="center"/>
            <w:hideMark/>
          </w:tcPr>
          <w:p w:rsidR="008326A2" w:rsidRPr="00862E5A" w:rsidRDefault="008326A2" w:rsidP="0001362F">
            <w:pPr>
              <w:jc w:val="center"/>
              <w:rPr>
                <w:rFonts w:cs="Arial"/>
                <w:bCs/>
                <w:spacing w:val="-2"/>
                <w:sz w:val="16"/>
              </w:rPr>
            </w:pPr>
            <w:r w:rsidRPr="00862E5A">
              <w:rPr>
                <w:rFonts w:cs="Arial"/>
                <w:bCs/>
                <w:spacing w:val="-2"/>
                <w:sz w:val="16"/>
              </w:rPr>
              <w:t>20</w:t>
            </w:r>
          </w:p>
        </w:tc>
        <w:tc>
          <w:tcPr>
            <w:tcW w:w="1149" w:type="dxa"/>
            <w:noWrap/>
            <w:vAlign w:val="center"/>
            <w:hideMark/>
          </w:tcPr>
          <w:p w:rsidR="008326A2" w:rsidRPr="00862E5A" w:rsidRDefault="008326A2" w:rsidP="0001362F">
            <w:pPr>
              <w:jc w:val="center"/>
              <w:rPr>
                <w:rFonts w:cs="Arial"/>
                <w:bCs/>
                <w:spacing w:val="-2"/>
                <w:sz w:val="16"/>
              </w:rPr>
            </w:pPr>
            <w:r w:rsidRPr="00862E5A">
              <w:rPr>
                <w:rFonts w:cs="Arial"/>
                <w:bCs/>
                <w:spacing w:val="-2"/>
                <w:sz w:val="16"/>
              </w:rPr>
              <w:t>19</w:t>
            </w:r>
          </w:p>
        </w:tc>
        <w:tc>
          <w:tcPr>
            <w:tcW w:w="1015" w:type="dxa"/>
            <w:noWrap/>
            <w:vAlign w:val="center"/>
            <w:hideMark/>
          </w:tcPr>
          <w:p w:rsidR="008326A2" w:rsidRPr="00862E5A" w:rsidRDefault="008326A2" w:rsidP="0001362F">
            <w:pPr>
              <w:jc w:val="center"/>
              <w:rPr>
                <w:rFonts w:cs="Arial"/>
                <w:bCs/>
                <w:spacing w:val="-2"/>
                <w:sz w:val="16"/>
              </w:rPr>
            </w:pPr>
            <w:r w:rsidRPr="00862E5A">
              <w:rPr>
                <w:rFonts w:cs="Arial"/>
                <w:bCs/>
                <w:spacing w:val="-2"/>
                <w:sz w:val="16"/>
              </w:rPr>
              <w:t>17</w:t>
            </w:r>
          </w:p>
        </w:tc>
        <w:tc>
          <w:tcPr>
            <w:tcW w:w="1082" w:type="dxa"/>
            <w:noWrap/>
            <w:vAlign w:val="center"/>
            <w:hideMark/>
          </w:tcPr>
          <w:p w:rsidR="008326A2" w:rsidRPr="00862E5A" w:rsidRDefault="008326A2" w:rsidP="0001362F">
            <w:pPr>
              <w:jc w:val="center"/>
              <w:rPr>
                <w:rFonts w:cs="Arial"/>
                <w:bCs/>
                <w:spacing w:val="-2"/>
                <w:sz w:val="16"/>
              </w:rPr>
            </w:pPr>
            <w:r w:rsidRPr="00862E5A">
              <w:rPr>
                <w:rFonts w:cs="Arial"/>
                <w:bCs/>
                <w:spacing w:val="-2"/>
                <w:sz w:val="16"/>
              </w:rPr>
              <w:t>18</w:t>
            </w:r>
          </w:p>
        </w:tc>
        <w:tc>
          <w:tcPr>
            <w:tcW w:w="1225" w:type="dxa"/>
            <w:noWrap/>
            <w:vAlign w:val="center"/>
            <w:hideMark/>
          </w:tcPr>
          <w:p w:rsidR="008326A2" w:rsidRPr="00862E5A" w:rsidRDefault="008326A2" w:rsidP="0001362F">
            <w:pPr>
              <w:jc w:val="center"/>
              <w:rPr>
                <w:rFonts w:cs="Arial"/>
                <w:bCs/>
                <w:spacing w:val="-2"/>
                <w:sz w:val="16"/>
              </w:rPr>
            </w:pPr>
            <w:r w:rsidRPr="00862E5A">
              <w:rPr>
                <w:rFonts w:cs="Arial"/>
                <w:bCs/>
                <w:spacing w:val="-2"/>
                <w:sz w:val="16"/>
              </w:rPr>
              <w:t>95</w:t>
            </w:r>
          </w:p>
        </w:tc>
      </w:tr>
    </w:tbl>
    <w:p w:rsidR="00C8526C" w:rsidRPr="00862E5A" w:rsidRDefault="00C8526C" w:rsidP="00573714">
      <w:pPr>
        <w:ind w:left="567" w:firstLine="567"/>
        <w:rPr>
          <w:sz w:val="18"/>
        </w:rPr>
      </w:pPr>
    </w:p>
    <w:p w:rsidR="00C8526C" w:rsidRPr="00862E5A" w:rsidRDefault="00630B81" w:rsidP="00630B81">
      <w:pPr>
        <w:ind w:left="1134" w:hanging="283"/>
        <w:rPr>
          <w:sz w:val="18"/>
          <w:lang w:val="fr-CH"/>
        </w:rPr>
      </w:pPr>
      <w:r>
        <w:rPr>
          <w:sz w:val="18"/>
          <w:lang w:val="fr-CH"/>
        </w:rPr>
        <w:t>*</w:t>
      </w:r>
      <w:r>
        <w:rPr>
          <w:sz w:val="18"/>
          <w:lang w:val="fr-CH"/>
        </w:rPr>
        <w:tab/>
      </w:r>
      <w:r w:rsidR="001C0DE3" w:rsidRPr="00862E5A">
        <w:rPr>
          <w:sz w:val="18"/>
          <w:lang w:val="fr-CH"/>
        </w:rPr>
        <w:t>mise en place et mise à l</w:t>
      </w:r>
      <w:r w:rsidR="0054071D" w:rsidRPr="00862E5A">
        <w:rPr>
          <w:sz w:val="18"/>
          <w:lang w:val="fr-CH"/>
        </w:rPr>
        <w:t>’</w:t>
      </w:r>
      <w:r w:rsidR="001C0DE3" w:rsidRPr="00862E5A">
        <w:rPr>
          <w:sz w:val="18"/>
          <w:lang w:val="fr-CH"/>
        </w:rPr>
        <w:t>essai à effectuer après les sessions d</w:t>
      </w:r>
      <w:r w:rsidR="0054071D" w:rsidRPr="00862E5A">
        <w:rPr>
          <w:sz w:val="18"/>
          <w:lang w:val="fr-CH"/>
        </w:rPr>
        <w:t>’</w:t>
      </w:r>
      <w:r w:rsidR="001C0DE3" w:rsidRPr="00862E5A">
        <w:rPr>
          <w:sz w:val="18"/>
          <w:lang w:val="fr-CH"/>
        </w:rPr>
        <w:t>octobre (approbation de la PV2) et avant le lancement du système opérationnel, sous réserve que toutes informations nécessaires soient fournies.</w:t>
      </w:r>
    </w:p>
    <w:p w:rsidR="00C8526C" w:rsidRPr="00862E5A" w:rsidRDefault="00C8526C" w:rsidP="007A72B4">
      <w:pPr>
        <w:rPr>
          <w:rFonts w:cs="Arial"/>
          <w:spacing w:val="-2"/>
          <w:lang w:val="fr-CH"/>
        </w:rPr>
      </w:pPr>
    </w:p>
    <w:p w:rsidR="0054071D" w:rsidRPr="00862E5A" w:rsidRDefault="003365A9" w:rsidP="001C0DE3">
      <w:pPr>
        <w:spacing w:after="240"/>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1C0DE3" w:rsidRPr="00862E5A">
        <w:rPr>
          <w:rFonts w:cs="Arial"/>
          <w:spacing w:val="-2"/>
          <w:lang w:val="fr-CH"/>
        </w:rPr>
        <w:t>Sous réserve que le Conseil approuve le lancement du formulaire de demande électronique le 2</w:t>
      </w:r>
      <w:r w:rsidR="0054071D" w:rsidRPr="00862E5A">
        <w:rPr>
          <w:rFonts w:cs="Arial"/>
          <w:spacing w:val="-2"/>
          <w:lang w:val="fr-CH"/>
        </w:rPr>
        <w:t>8 octobre 20</w:t>
      </w:r>
      <w:r w:rsidR="001C0DE3" w:rsidRPr="00862E5A">
        <w:rPr>
          <w:rFonts w:cs="Arial"/>
          <w:spacing w:val="-2"/>
          <w:lang w:val="fr-CH"/>
        </w:rPr>
        <w:t xml:space="preserve">16, il sera demandé à ces </w:t>
      </w:r>
      <w:r w:rsidR="00BD78DD" w:rsidRPr="00862E5A">
        <w:rPr>
          <w:rFonts w:cs="Arial"/>
          <w:spacing w:val="-2"/>
          <w:lang w:val="fr-CH"/>
        </w:rPr>
        <w:t>29 </w:t>
      </w:r>
      <w:r w:rsidR="001C0DE3" w:rsidRPr="00862E5A">
        <w:rPr>
          <w:rFonts w:cs="Arial"/>
          <w:spacing w:val="-2"/>
          <w:lang w:val="fr-CH"/>
        </w:rPr>
        <w:t>membres de l</w:t>
      </w:r>
      <w:r w:rsidR="0054071D" w:rsidRPr="00862E5A">
        <w:rPr>
          <w:rFonts w:cs="Arial"/>
          <w:spacing w:val="-2"/>
          <w:lang w:val="fr-CH"/>
        </w:rPr>
        <w:t>’</w:t>
      </w:r>
      <w:r w:rsidR="001C0DE3" w:rsidRPr="00862E5A">
        <w:rPr>
          <w:rFonts w:cs="Arial"/>
          <w:spacing w:val="-2"/>
          <w:lang w:val="fr-CH"/>
        </w:rPr>
        <w:t>Union de confirmer leur intention de participer au projet, et une annonce sera faite en conséquence afin d</w:t>
      </w:r>
      <w:r w:rsidR="0054071D" w:rsidRPr="00862E5A">
        <w:rPr>
          <w:rFonts w:cs="Arial"/>
          <w:spacing w:val="-2"/>
          <w:lang w:val="fr-CH"/>
        </w:rPr>
        <w:t>’</w:t>
      </w:r>
      <w:r w:rsidR="001C0DE3" w:rsidRPr="00862E5A">
        <w:rPr>
          <w:rFonts w:cs="Arial"/>
          <w:spacing w:val="-2"/>
          <w:lang w:val="fr-CH"/>
        </w:rPr>
        <w:t>informer les utilisateurs.</w:t>
      </w:r>
    </w:p>
    <w:p w:rsidR="00C8526C" w:rsidRPr="00862E5A" w:rsidRDefault="003365A9" w:rsidP="001C0DE3">
      <w:pPr>
        <w:rPr>
          <w:rFonts w:cs="Arial"/>
          <w:spacing w:val="-2"/>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1C0DE3" w:rsidRPr="00862E5A">
        <w:rPr>
          <w:rFonts w:cs="Arial"/>
          <w:spacing w:val="-2"/>
          <w:lang w:val="fr-CH"/>
        </w:rPr>
        <w:t>Tout autre membre de l</w:t>
      </w:r>
      <w:r w:rsidR="0054071D" w:rsidRPr="00862E5A">
        <w:rPr>
          <w:rFonts w:cs="Arial"/>
          <w:spacing w:val="-2"/>
          <w:lang w:val="fr-CH"/>
        </w:rPr>
        <w:t>’</w:t>
      </w:r>
      <w:r w:rsidR="001C0DE3" w:rsidRPr="00862E5A">
        <w:rPr>
          <w:rFonts w:cs="Arial"/>
          <w:spacing w:val="-2"/>
          <w:lang w:val="fr-CH"/>
        </w:rPr>
        <w:t>Union qui souhaiterait rejoindre le projet devrait fournir ses formulaires pour les plantes retenues (formulaire de demande et questionnaire technique) dans une langue de l</w:t>
      </w:r>
      <w:r w:rsidR="0054071D" w:rsidRPr="00862E5A">
        <w:rPr>
          <w:rFonts w:cs="Arial"/>
          <w:spacing w:val="-2"/>
          <w:lang w:val="fr-CH"/>
        </w:rPr>
        <w:t>’</w:t>
      </w:r>
      <w:r w:rsidR="001C0DE3" w:rsidRPr="00862E5A">
        <w:rPr>
          <w:rFonts w:cs="Arial"/>
          <w:spacing w:val="-2"/>
          <w:lang w:val="fr-CH"/>
        </w:rPr>
        <w:t>UPOV et, le cas échéant, les traductions des questions des formulaires de demande et des questionnaires techniques des autres membres participants de l</w:t>
      </w:r>
      <w:r w:rsidR="0054071D" w:rsidRPr="00862E5A">
        <w:rPr>
          <w:rFonts w:cs="Arial"/>
          <w:spacing w:val="-2"/>
          <w:lang w:val="fr-CH"/>
        </w:rPr>
        <w:t>’</w:t>
      </w:r>
      <w:r w:rsidR="001C0DE3" w:rsidRPr="00862E5A">
        <w:rPr>
          <w:rFonts w:cs="Arial"/>
          <w:spacing w:val="-2"/>
          <w:lang w:val="fr-CH"/>
        </w:rPr>
        <w:t>Uni</w:t>
      </w:r>
      <w:r w:rsidR="00BD78DD" w:rsidRPr="00862E5A">
        <w:rPr>
          <w:rFonts w:cs="Arial"/>
          <w:spacing w:val="-2"/>
          <w:lang w:val="fr-CH"/>
        </w:rPr>
        <w:t>on.  Le</w:t>
      </w:r>
      <w:r w:rsidR="001C0DE3" w:rsidRPr="00862E5A">
        <w:rPr>
          <w:rFonts w:cs="Arial"/>
          <w:spacing w:val="-2"/>
          <w:lang w:val="fr-CH"/>
        </w:rPr>
        <w:t xml:space="preserve"> calendrier concernant l</w:t>
      </w:r>
      <w:r w:rsidR="0054071D" w:rsidRPr="00862E5A">
        <w:rPr>
          <w:rFonts w:cs="Arial"/>
          <w:spacing w:val="-2"/>
          <w:lang w:val="fr-CH"/>
        </w:rPr>
        <w:t>’</w:t>
      </w:r>
      <w:r w:rsidR="001C0DE3" w:rsidRPr="00862E5A">
        <w:rPr>
          <w:rFonts w:cs="Arial"/>
          <w:spacing w:val="-2"/>
          <w:lang w:val="fr-CH"/>
        </w:rPr>
        <w:t>intégration de nouveaux membres de l</w:t>
      </w:r>
      <w:r w:rsidR="0054071D" w:rsidRPr="00862E5A">
        <w:rPr>
          <w:rFonts w:cs="Arial"/>
          <w:spacing w:val="-2"/>
          <w:lang w:val="fr-CH"/>
        </w:rPr>
        <w:t>’</w:t>
      </w:r>
      <w:r w:rsidR="001C0DE3" w:rsidRPr="00862E5A">
        <w:rPr>
          <w:rFonts w:cs="Arial"/>
          <w:spacing w:val="-2"/>
          <w:lang w:val="fr-CH"/>
        </w:rPr>
        <w:t>Union dépendrait des ressources disponibles et varierait en fonction du contenu des formulaires de demande et des questionnaires techniques.</w:t>
      </w:r>
    </w:p>
    <w:p w:rsidR="00C8526C" w:rsidRPr="00862E5A" w:rsidRDefault="00C8526C" w:rsidP="00540AFD">
      <w:pPr>
        <w:rPr>
          <w:rFonts w:cs="Arial"/>
          <w:spacing w:val="-2"/>
          <w:lang w:val="fr-CH"/>
        </w:rPr>
      </w:pPr>
    </w:p>
    <w:p w:rsidR="00C8526C" w:rsidRPr="00862E5A" w:rsidRDefault="00C8526C" w:rsidP="00540AFD">
      <w:pPr>
        <w:rPr>
          <w:rFonts w:cs="Arial"/>
          <w:spacing w:val="-2"/>
          <w:lang w:val="fr-CH"/>
        </w:rPr>
      </w:pPr>
    </w:p>
    <w:p w:rsidR="00C8526C" w:rsidRPr="00862E5A" w:rsidRDefault="00C8526C" w:rsidP="00540AFD">
      <w:pPr>
        <w:rPr>
          <w:rFonts w:cs="Arial"/>
          <w:spacing w:val="-2"/>
          <w:lang w:val="fr-CH"/>
        </w:rPr>
      </w:pPr>
    </w:p>
    <w:p w:rsidR="00C8526C" w:rsidRPr="00862E5A" w:rsidRDefault="001C0DE3" w:rsidP="001C0DE3">
      <w:pPr>
        <w:pStyle w:val="Heading1"/>
        <w:rPr>
          <w:lang w:val="fr-CH"/>
        </w:rPr>
      </w:pPr>
      <w:bookmarkStart w:id="32" w:name="_Toc462922494"/>
      <w:r w:rsidRPr="00862E5A">
        <w:rPr>
          <w:lang w:val="fr-CH"/>
        </w:rPr>
        <w:t>CALENDRIER PROVISOIRE DE LANCEMENT DU FORMULAIRE DE DEMANDE ÉLECTRONIQUE</w:t>
      </w:r>
      <w:bookmarkEnd w:id="32"/>
    </w:p>
    <w:p w:rsidR="00C8526C" w:rsidRPr="00862E5A" w:rsidRDefault="00C8526C" w:rsidP="00014C91">
      <w:pPr>
        <w:jc w:val="left"/>
        <w:rPr>
          <w:rFonts w:cs="Arial"/>
          <w:lang w:val="fr-CH"/>
        </w:rPr>
      </w:pPr>
    </w:p>
    <w:p w:rsidR="00C8526C" w:rsidRPr="00862E5A" w:rsidRDefault="00014C91" w:rsidP="001C0DE3">
      <w:pPr>
        <w:rPr>
          <w:lang w:val="fr-CH"/>
        </w:rPr>
      </w:pPr>
      <w:r w:rsidRPr="00862E5A">
        <w:rPr>
          <w:rFonts w:cs="Arial"/>
          <w:spacing w:val="-2"/>
        </w:rPr>
        <w:fldChar w:fldCharType="begin"/>
      </w:r>
      <w:r w:rsidRPr="00862E5A">
        <w:rPr>
          <w:rFonts w:cs="Arial"/>
          <w:spacing w:val="-2"/>
          <w:lang w:val="fr-CH"/>
        </w:rPr>
        <w:instrText xml:space="preserve"> AUTONUM  </w:instrText>
      </w:r>
      <w:r w:rsidRPr="00862E5A">
        <w:rPr>
          <w:rFonts w:cs="Arial"/>
          <w:spacing w:val="-2"/>
        </w:rPr>
        <w:fldChar w:fldCharType="end"/>
      </w:r>
      <w:r w:rsidRPr="00862E5A">
        <w:rPr>
          <w:rFonts w:cs="Arial"/>
          <w:spacing w:val="-2"/>
          <w:lang w:val="fr-CH"/>
        </w:rPr>
        <w:tab/>
      </w:r>
      <w:r w:rsidR="001C0DE3" w:rsidRPr="00862E5A">
        <w:rPr>
          <w:rFonts w:cs="Arial"/>
          <w:spacing w:val="-2"/>
          <w:lang w:val="fr-CH"/>
        </w:rPr>
        <w:t>Sous réserve de l</w:t>
      </w:r>
      <w:r w:rsidR="0054071D" w:rsidRPr="00862E5A">
        <w:rPr>
          <w:rFonts w:cs="Arial"/>
          <w:spacing w:val="-2"/>
          <w:lang w:val="fr-CH"/>
        </w:rPr>
        <w:t>’</w:t>
      </w:r>
      <w:r w:rsidR="001C0DE3" w:rsidRPr="00862E5A">
        <w:rPr>
          <w:rFonts w:cs="Arial"/>
          <w:spacing w:val="-2"/>
          <w:lang w:val="fr-CH"/>
        </w:rPr>
        <w:t>approbation des participants au projet de formulaire de demande électronique,</w:t>
      </w:r>
      <w:r w:rsidR="0054071D" w:rsidRPr="00862E5A">
        <w:rPr>
          <w:rFonts w:cs="Arial"/>
          <w:spacing w:val="-2"/>
          <w:lang w:val="fr-CH"/>
        </w:rPr>
        <w:t xml:space="preserve"> du CAJ</w:t>
      </w:r>
      <w:r w:rsidR="001C0DE3" w:rsidRPr="00862E5A">
        <w:rPr>
          <w:rFonts w:cs="Arial"/>
          <w:spacing w:val="-2"/>
          <w:lang w:val="fr-CH"/>
        </w:rPr>
        <w:t xml:space="preserve"> et du Comité consultatif, il est proposé de demander au Conseil d</w:t>
      </w:r>
      <w:r w:rsidR="0054071D" w:rsidRPr="00862E5A">
        <w:rPr>
          <w:rFonts w:cs="Arial"/>
          <w:spacing w:val="-2"/>
          <w:lang w:val="fr-CH"/>
        </w:rPr>
        <w:t>’</w:t>
      </w:r>
      <w:r w:rsidR="001C0DE3" w:rsidRPr="00862E5A">
        <w:rPr>
          <w:rFonts w:cs="Arial"/>
          <w:spacing w:val="-2"/>
          <w:lang w:val="fr-CH"/>
        </w:rPr>
        <w:t>approuver, à sa cinquantième</w:t>
      </w:r>
      <w:r w:rsidR="00A525ED" w:rsidRPr="00862E5A">
        <w:rPr>
          <w:rFonts w:cs="Arial"/>
          <w:spacing w:val="-2"/>
          <w:lang w:val="fr-CH"/>
        </w:rPr>
        <w:t> </w:t>
      </w:r>
      <w:r w:rsidR="001C0DE3" w:rsidRPr="00862E5A">
        <w:rPr>
          <w:rFonts w:cs="Arial"/>
          <w:spacing w:val="-2"/>
          <w:lang w:val="fr-CH"/>
        </w:rPr>
        <w:t>session ordinaire prévue à Genève le 2</w:t>
      </w:r>
      <w:r w:rsidR="0054071D" w:rsidRPr="00862E5A">
        <w:rPr>
          <w:rFonts w:cs="Arial"/>
          <w:spacing w:val="-2"/>
          <w:lang w:val="fr-CH"/>
        </w:rPr>
        <w:t>8 octobre 20</w:t>
      </w:r>
      <w:r w:rsidR="001C0DE3" w:rsidRPr="00862E5A">
        <w:rPr>
          <w:rFonts w:cs="Arial"/>
          <w:spacing w:val="-2"/>
          <w:lang w:val="fr-CH"/>
        </w:rPr>
        <w:t xml:space="preserve">16, le lancement du formulaire de demande électronique en </w:t>
      </w:r>
      <w:r w:rsidR="0054071D" w:rsidRPr="00862E5A">
        <w:rPr>
          <w:rFonts w:cs="Arial"/>
          <w:spacing w:val="-2"/>
          <w:lang w:val="fr-CH"/>
        </w:rPr>
        <w:t>janvier 20</w:t>
      </w:r>
      <w:r w:rsidR="001C0DE3" w:rsidRPr="00862E5A">
        <w:rPr>
          <w:rFonts w:cs="Arial"/>
          <w:spacing w:val="-2"/>
          <w:lang w:val="fr-CH"/>
        </w:rPr>
        <w:t>17 pour le rosier, le soja, la laitue, les variétés de pomme et la pomme de terre.</w:t>
      </w:r>
    </w:p>
    <w:p w:rsidR="00C8526C" w:rsidRPr="00862E5A" w:rsidRDefault="00C8526C" w:rsidP="00014C91">
      <w:pPr>
        <w:rPr>
          <w:rFonts w:cs="Arial"/>
          <w:spacing w:val="-2"/>
          <w:lang w:val="fr-CH"/>
        </w:rPr>
      </w:pPr>
    </w:p>
    <w:p w:rsidR="00C8526C" w:rsidRPr="00862E5A" w:rsidRDefault="008921D4" w:rsidP="001C0DE3">
      <w:pPr>
        <w:pStyle w:val="DecisionParagraphs"/>
        <w:keepNext/>
        <w:tabs>
          <w:tab w:val="left" w:pos="5954"/>
        </w:tabs>
        <w:ind w:left="4824"/>
        <w:rPr>
          <w:snapToGrid w:val="0"/>
          <w:lang w:val="fr-CH"/>
        </w:rPr>
      </w:pPr>
      <w:r w:rsidRPr="00862E5A">
        <w:rPr>
          <w:snapToGrid w:val="0"/>
        </w:rPr>
        <w:fldChar w:fldCharType="begin"/>
      </w:r>
      <w:r w:rsidRPr="00862E5A">
        <w:rPr>
          <w:snapToGrid w:val="0"/>
          <w:lang w:val="fr-CH"/>
        </w:rPr>
        <w:instrText xml:space="preserve"> AUTONUM  </w:instrText>
      </w:r>
      <w:r w:rsidRPr="00862E5A">
        <w:rPr>
          <w:snapToGrid w:val="0"/>
        </w:rPr>
        <w:fldChar w:fldCharType="end"/>
      </w:r>
      <w:r w:rsidRPr="00862E5A">
        <w:rPr>
          <w:snapToGrid w:val="0"/>
          <w:lang w:val="fr-CH"/>
        </w:rPr>
        <w:tab/>
      </w:r>
      <w:r w:rsidR="001C0DE3" w:rsidRPr="00862E5A">
        <w:rPr>
          <w:snapToGrid w:val="0"/>
          <w:lang w:val="fr-CH"/>
        </w:rPr>
        <w:t>Le CAJ est invité</w:t>
      </w:r>
      <w:r w:rsidR="00630B81">
        <w:rPr>
          <w:snapToGrid w:val="0"/>
          <w:lang w:val="fr-CH"/>
        </w:rPr>
        <w:t xml:space="preserve"> à :</w:t>
      </w:r>
    </w:p>
    <w:p w:rsidR="00C8526C" w:rsidRPr="00862E5A" w:rsidRDefault="00C8526C" w:rsidP="00684643">
      <w:pPr>
        <w:pStyle w:val="DecisionParagraphs"/>
        <w:keepNext/>
        <w:tabs>
          <w:tab w:val="left" w:pos="5954"/>
        </w:tabs>
        <w:ind w:left="4824"/>
        <w:rPr>
          <w:snapToGrid w:val="0"/>
          <w:lang w:val="fr-CH"/>
        </w:rPr>
      </w:pPr>
    </w:p>
    <w:p w:rsidR="0054071D" w:rsidRPr="00862E5A" w:rsidRDefault="008921D4" w:rsidP="001C0DE3">
      <w:pPr>
        <w:pStyle w:val="DecisionParagraphs"/>
        <w:keepNext/>
        <w:tabs>
          <w:tab w:val="left" w:pos="5954"/>
        </w:tabs>
        <w:ind w:left="4824"/>
        <w:rPr>
          <w:snapToGrid w:val="0"/>
          <w:lang w:val="fr-CH"/>
        </w:rPr>
      </w:pPr>
      <w:r w:rsidRPr="00862E5A">
        <w:rPr>
          <w:snapToGrid w:val="0"/>
          <w:lang w:val="fr-CH"/>
        </w:rPr>
        <w:tab/>
      </w:r>
      <w:r w:rsidR="001C0DE3" w:rsidRPr="00862E5A">
        <w:rPr>
          <w:snapToGrid w:val="0"/>
          <w:lang w:val="fr-CH"/>
        </w:rPr>
        <w:t>a)</w:t>
      </w:r>
      <w:r w:rsidR="001C0DE3" w:rsidRPr="00862E5A">
        <w:rPr>
          <w:snapToGrid w:val="0"/>
          <w:lang w:val="fr-CH"/>
        </w:rPr>
        <w:tab/>
        <w:t>noter l</w:t>
      </w:r>
      <w:r w:rsidR="0054071D" w:rsidRPr="00862E5A">
        <w:rPr>
          <w:snapToGrid w:val="0"/>
          <w:lang w:val="fr-CH"/>
        </w:rPr>
        <w:t>’</w:t>
      </w:r>
      <w:r w:rsidR="001C0DE3" w:rsidRPr="00862E5A">
        <w:rPr>
          <w:snapToGrid w:val="0"/>
          <w:lang w:val="fr-CH"/>
        </w:rPr>
        <w:t>évolution des travaux relatifs à l</w:t>
      </w:r>
      <w:r w:rsidR="0054071D" w:rsidRPr="00862E5A">
        <w:rPr>
          <w:snapToGrid w:val="0"/>
          <w:lang w:val="fr-CH"/>
        </w:rPr>
        <w:t>’</w:t>
      </w:r>
      <w:r w:rsidR="001C0DE3" w:rsidRPr="00862E5A">
        <w:rPr>
          <w:snapToGrid w:val="0"/>
          <w:lang w:val="fr-CH"/>
        </w:rPr>
        <w:t>élaboration d</w:t>
      </w:r>
      <w:r w:rsidR="0054071D" w:rsidRPr="00862E5A">
        <w:rPr>
          <w:snapToGrid w:val="0"/>
          <w:lang w:val="fr-CH"/>
        </w:rPr>
        <w:t>’</w:t>
      </w:r>
      <w:r w:rsidR="001C0DE3" w:rsidRPr="00862E5A">
        <w:rPr>
          <w:snapToGrid w:val="0"/>
          <w:lang w:val="fr-CH"/>
        </w:rPr>
        <w:t>un prototype de formulaire électronique, comme i</w:t>
      </w:r>
      <w:r w:rsidR="00630B81">
        <w:rPr>
          <w:snapToGrid w:val="0"/>
          <w:lang w:val="fr-CH"/>
        </w:rPr>
        <w:t>ndiqué dans le présent document;</w:t>
      </w:r>
    </w:p>
    <w:p w:rsidR="00C8526C" w:rsidRPr="00862E5A" w:rsidRDefault="00C8526C" w:rsidP="00684643">
      <w:pPr>
        <w:pStyle w:val="DecisionParagraphs"/>
        <w:keepNext/>
        <w:tabs>
          <w:tab w:val="left" w:pos="5954"/>
        </w:tabs>
        <w:ind w:left="4824"/>
        <w:rPr>
          <w:snapToGrid w:val="0"/>
          <w:lang w:val="fr-CH"/>
        </w:rPr>
      </w:pPr>
    </w:p>
    <w:p w:rsidR="0054071D" w:rsidRPr="00862E5A" w:rsidRDefault="008921D4" w:rsidP="001C0DE3">
      <w:pPr>
        <w:pStyle w:val="DecisionParagraphs"/>
        <w:keepNext/>
        <w:tabs>
          <w:tab w:val="left" w:pos="5954"/>
        </w:tabs>
        <w:ind w:left="4824"/>
        <w:rPr>
          <w:lang w:val="fr-CH"/>
        </w:rPr>
      </w:pPr>
      <w:r w:rsidRPr="00862E5A">
        <w:rPr>
          <w:snapToGrid w:val="0"/>
          <w:lang w:val="fr-CH"/>
        </w:rPr>
        <w:tab/>
      </w:r>
      <w:r w:rsidR="001C0DE3" w:rsidRPr="00862E5A">
        <w:rPr>
          <w:snapToGrid w:val="0"/>
          <w:lang w:val="fr-CH"/>
        </w:rPr>
        <w:t>b)</w:t>
      </w:r>
      <w:r w:rsidR="001C0DE3" w:rsidRPr="00862E5A">
        <w:rPr>
          <w:snapToGrid w:val="0"/>
          <w:lang w:val="fr-CH"/>
        </w:rPr>
        <w:tab/>
        <w:t>noter qu</w:t>
      </w:r>
      <w:r w:rsidR="0054071D" w:rsidRPr="00862E5A">
        <w:rPr>
          <w:snapToGrid w:val="0"/>
          <w:lang w:val="fr-CH"/>
        </w:rPr>
        <w:t>’</w:t>
      </w:r>
      <w:r w:rsidR="001C0DE3" w:rsidRPr="00862E5A">
        <w:rPr>
          <w:snapToGrid w:val="0"/>
          <w:lang w:val="fr-CH"/>
        </w:rPr>
        <w:t>un compte rendu de la huitième réunion en vue de l</w:t>
      </w:r>
      <w:r w:rsidR="0054071D" w:rsidRPr="00862E5A">
        <w:rPr>
          <w:snapToGrid w:val="0"/>
          <w:lang w:val="fr-CH"/>
        </w:rPr>
        <w:t>’</w:t>
      </w:r>
      <w:r w:rsidR="001C0DE3" w:rsidRPr="00862E5A">
        <w:rPr>
          <w:snapToGrid w:val="0"/>
          <w:lang w:val="fr-CH"/>
        </w:rPr>
        <w:t>élaboration d</w:t>
      </w:r>
      <w:r w:rsidR="0054071D" w:rsidRPr="00862E5A">
        <w:rPr>
          <w:snapToGrid w:val="0"/>
          <w:lang w:val="fr-CH"/>
        </w:rPr>
        <w:t>’</w:t>
      </w:r>
      <w:r w:rsidR="001C0DE3" w:rsidRPr="00862E5A">
        <w:rPr>
          <w:snapToGrid w:val="0"/>
          <w:lang w:val="fr-CH"/>
        </w:rPr>
        <w:t>un prototype de formulaire électronique</w:t>
      </w:r>
      <w:r w:rsidR="00630B81">
        <w:rPr>
          <w:snapToGrid w:val="0"/>
          <w:lang w:val="fr-CH"/>
        </w:rPr>
        <w:t>,</w:t>
      </w:r>
      <w:r w:rsidR="001C0DE3" w:rsidRPr="00862E5A">
        <w:rPr>
          <w:snapToGrid w:val="0"/>
          <w:lang w:val="fr-CH"/>
        </w:rPr>
        <w:t xml:space="preserve"> prévue à Genève le 2</w:t>
      </w:r>
      <w:r w:rsidR="00630B81">
        <w:rPr>
          <w:snapToGrid w:val="0"/>
          <w:lang w:val="fr-CH"/>
        </w:rPr>
        <w:t>4 octobre </w:t>
      </w:r>
      <w:r w:rsidR="0054071D" w:rsidRPr="00862E5A">
        <w:rPr>
          <w:snapToGrid w:val="0"/>
          <w:lang w:val="fr-CH"/>
        </w:rPr>
        <w:t>20</w:t>
      </w:r>
      <w:r w:rsidR="001C0DE3" w:rsidRPr="00862E5A">
        <w:rPr>
          <w:snapToGrid w:val="0"/>
          <w:lang w:val="fr-CH"/>
        </w:rPr>
        <w:t>16</w:t>
      </w:r>
      <w:r w:rsidR="00630B81">
        <w:rPr>
          <w:snapToGrid w:val="0"/>
          <w:lang w:val="fr-CH"/>
        </w:rPr>
        <w:t>,</w:t>
      </w:r>
      <w:r w:rsidR="001C0DE3" w:rsidRPr="00862E5A">
        <w:rPr>
          <w:snapToGrid w:val="0"/>
          <w:lang w:val="fr-CH"/>
        </w:rPr>
        <w:t xml:space="preserve"> sera présenté</w:t>
      </w:r>
      <w:r w:rsidR="00630B81">
        <w:rPr>
          <w:snapToGrid w:val="0"/>
          <w:lang w:val="fr-CH"/>
        </w:rPr>
        <w:t xml:space="preserve"> au </w:t>
      </w:r>
      <w:r w:rsidR="0054071D" w:rsidRPr="00862E5A">
        <w:rPr>
          <w:snapToGrid w:val="0"/>
          <w:lang w:val="fr-CH"/>
        </w:rPr>
        <w:t>CAJ</w:t>
      </w:r>
      <w:r w:rsidR="001C0DE3" w:rsidRPr="00862E5A">
        <w:rPr>
          <w:snapToGrid w:val="0"/>
          <w:lang w:val="fr-CH"/>
        </w:rPr>
        <w:t xml:space="preserve"> à sa soixante</w:t>
      </w:r>
      <w:r w:rsidR="00BD78DD" w:rsidRPr="00862E5A">
        <w:rPr>
          <w:snapToGrid w:val="0"/>
          <w:lang w:val="fr-CH"/>
        </w:rPr>
        <w:noBreakHyphen/>
      </w:r>
      <w:r w:rsidR="001C0DE3" w:rsidRPr="00862E5A">
        <w:rPr>
          <w:snapToGrid w:val="0"/>
          <w:lang w:val="fr-CH"/>
        </w:rPr>
        <w:t>treizième</w:t>
      </w:r>
      <w:r w:rsidR="00630B81">
        <w:rPr>
          <w:snapToGrid w:val="0"/>
          <w:lang w:val="fr-CH"/>
        </w:rPr>
        <w:t xml:space="preserve"> session;</w:t>
      </w:r>
    </w:p>
    <w:p w:rsidR="00C8526C" w:rsidRPr="00862E5A" w:rsidRDefault="00C8526C" w:rsidP="00684643">
      <w:pPr>
        <w:pStyle w:val="DecisionParagraphs"/>
        <w:keepNext/>
        <w:tabs>
          <w:tab w:val="left" w:pos="5954"/>
        </w:tabs>
        <w:ind w:left="4824"/>
        <w:rPr>
          <w:snapToGrid w:val="0"/>
          <w:lang w:val="fr-CH"/>
        </w:rPr>
      </w:pPr>
    </w:p>
    <w:p w:rsidR="00C8526C" w:rsidRPr="00862E5A" w:rsidRDefault="00A14123" w:rsidP="001C0DE3">
      <w:pPr>
        <w:pStyle w:val="DecisionParagraphs"/>
        <w:keepNext/>
        <w:tabs>
          <w:tab w:val="left" w:pos="5954"/>
        </w:tabs>
        <w:ind w:left="4824"/>
        <w:rPr>
          <w:snapToGrid w:val="0"/>
          <w:lang w:val="fr-CH"/>
        </w:rPr>
      </w:pPr>
      <w:r w:rsidRPr="00862E5A">
        <w:rPr>
          <w:snapToGrid w:val="0"/>
          <w:lang w:val="fr-CH"/>
        </w:rPr>
        <w:tab/>
      </w:r>
      <w:r w:rsidR="001C0DE3" w:rsidRPr="00862E5A">
        <w:rPr>
          <w:snapToGrid w:val="0"/>
          <w:lang w:val="fr-CH"/>
        </w:rPr>
        <w:t>c)</w:t>
      </w:r>
      <w:r w:rsidR="001C0DE3" w:rsidRPr="00862E5A">
        <w:rPr>
          <w:snapToGrid w:val="0"/>
          <w:lang w:val="fr-CH"/>
        </w:rPr>
        <w:tab/>
        <w:t>examiner les points à traiter en vue de la mise en œuvre d</w:t>
      </w:r>
      <w:r w:rsidR="0054071D" w:rsidRPr="00862E5A">
        <w:rPr>
          <w:snapToGrid w:val="0"/>
          <w:lang w:val="fr-CH"/>
        </w:rPr>
        <w:t>’</w:t>
      </w:r>
      <w:r w:rsidR="001C0DE3" w:rsidRPr="00862E5A">
        <w:rPr>
          <w:snapToGrid w:val="0"/>
          <w:lang w:val="fr-CH"/>
        </w:rPr>
        <w:t>un système opérationnel du formulaire de demande électronique, tels qu</w:t>
      </w:r>
      <w:r w:rsidR="0054071D" w:rsidRPr="00862E5A">
        <w:rPr>
          <w:snapToGrid w:val="0"/>
          <w:lang w:val="fr-CH"/>
        </w:rPr>
        <w:t>’</w:t>
      </w:r>
      <w:r w:rsidR="001C0DE3" w:rsidRPr="00862E5A">
        <w:rPr>
          <w:snapToGrid w:val="0"/>
          <w:lang w:val="fr-CH"/>
        </w:rPr>
        <w:t>ils sont exposés dans les paragraphes</w:t>
      </w:r>
      <w:r w:rsidR="00A525ED" w:rsidRPr="00862E5A">
        <w:rPr>
          <w:snapToGrid w:val="0"/>
          <w:lang w:val="fr-CH"/>
        </w:rPr>
        <w:t> </w:t>
      </w:r>
      <w:r w:rsidR="00630B81">
        <w:rPr>
          <w:snapToGrid w:val="0"/>
          <w:lang w:val="fr-CH"/>
        </w:rPr>
        <w:t xml:space="preserve">23 à 49; </w:t>
      </w:r>
      <w:r w:rsidR="001C0DE3" w:rsidRPr="00862E5A">
        <w:rPr>
          <w:snapToGrid w:val="0"/>
          <w:lang w:val="fr-CH"/>
        </w:rPr>
        <w:t>et</w:t>
      </w:r>
    </w:p>
    <w:p w:rsidR="00C8526C" w:rsidRPr="00862E5A" w:rsidRDefault="00C8526C" w:rsidP="00684643">
      <w:pPr>
        <w:pStyle w:val="DecisionParagraphs"/>
        <w:keepNext/>
        <w:tabs>
          <w:tab w:val="left" w:pos="5954"/>
        </w:tabs>
        <w:ind w:left="4824"/>
        <w:rPr>
          <w:snapToGrid w:val="0"/>
          <w:lang w:val="fr-CH"/>
        </w:rPr>
      </w:pPr>
    </w:p>
    <w:p w:rsidR="00C8526C" w:rsidRPr="00862E5A" w:rsidRDefault="00037242" w:rsidP="001C0DE3">
      <w:pPr>
        <w:pStyle w:val="DecisionParagraphs"/>
        <w:keepNext/>
        <w:tabs>
          <w:tab w:val="left" w:pos="5954"/>
        </w:tabs>
        <w:ind w:left="4824"/>
        <w:rPr>
          <w:snapToGrid w:val="0"/>
          <w:lang w:val="fr-CH"/>
        </w:rPr>
      </w:pPr>
      <w:r w:rsidRPr="00862E5A">
        <w:rPr>
          <w:snapToGrid w:val="0"/>
          <w:lang w:val="fr-CH"/>
        </w:rPr>
        <w:tab/>
      </w:r>
      <w:r w:rsidR="001C0DE3" w:rsidRPr="00862E5A">
        <w:rPr>
          <w:snapToGrid w:val="0"/>
          <w:lang w:val="fr-CH"/>
        </w:rPr>
        <w:t>d)</w:t>
      </w:r>
      <w:r w:rsidR="001C0DE3" w:rsidRPr="00862E5A">
        <w:rPr>
          <w:snapToGrid w:val="0"/>
          <w:lang w:val="fr-CH"/>
        </w:rPr>
        <w:tab/>
        <w:t>examiner les propositions relatives au lancement du formulaire de demande électronique, telles qu</w:t>
      </w:r>
      <w:r w:rsidR="0054071D" w:rsidRPr="00862E5A">
        <w:rPr>
          <w:snapToGrid w:val="0"/>
          <w:lang w:val="fr-CH"/>
        </w:rPr>
        <w:t>’</w:t>
      </w:r>
      <w:r w:rsidR="001C0DE3" w:rsidRPr="00862E5A">
        <w:rPr>
          <w:snapToGrid w:val="0"/>
          <w:lang w:val="fr-CH"/>
        </w:rPr>
        <w:t>elles sont exposées dans les paragraphes</w:t>
      </w:r>
      <w:r w:rsidR="00A525ED" w:rsidRPr="00862E5A">
        <w:rPr>
          <w:snapToGrid w:val="0"/>
          <w:lang w:val="fr-CH"/>
        </w:rPr>
        <w:t> </w:t>
      </w:r>
      <w:r w:rsidR="001C0DE3" w:rsidRPr="00862E5A">
        <w:rPr>
          <w:snapToGrid w:val="0"/>
          <w:lang w:val="fr-CH"/>
        </w:rPr>
        <w:t>50 à 56.</w:t>
      </w:r>
    </w:p>
    <w:p w:rsidR="00C8526C" w:rsidRPr="00862E5A" w:rsidRDefault="00C8526C" w:rsidP="00684643">
      <w:pPr>
        <w:rPr>
          <w:lang w:val="fr-CH"/>
        </w:rPr>
      </w:pPr>
    </w:p>
    <w:p w:rsidR="00C8526C" w:rsidRPr="00862E5A" w:rsidRDefault="00C8526C" w:rsidP="00684643">
      <w:pPr>
        <w:rPr>
          <w:lang w:val="fr-CH"/>
        </w:rPr>
      </w:pPr>
      <w:bookmarkStart w:id="33" w:name="_GoBack"/>
      <w:bookmarkEnd w:id="33"/>
    </w:p>
    <w:p w:rsidR="00C8526C" w:rsidRPr="00862E5A" w:rsidRDefault="00C8526C" w:rsidP="00684643">
      <w:pPr>
        <w:rPr>
          <w:lang w:val="fr-CH"/>
        </w:rPr>
      </w:pPr>
    </w:p>
    <w:p w:rsidR="0054071D" w:rsidRPr="00862E5A" w:rsidRDefault="001C0DE3" w:rsidP="001C0DE3">
      <w:pPr>
        <w:jc w:val="right"/>
      </w:pPr>
      <w:r w:rsidRPr="00862E5A">
        <w:t>[Fin du document]</w:t>
      </w:r>
    </w:p>
    <w:sectPr w:rsidR="0054071D" w:rsidRPr="00862E5A" w:rsidSect="0054071D">
      <w:headerReference w:type="default" r:id="rId10"/>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DD" w:rsidRDefault="00BD78DD">
      <w:r>
        <w:separator/>
      </w:r>
    </w:p>
    <w:p w:rsidR="00BD78DD" w:rsidRDefault="00BD78DD"/>
    <w:p w:rsidR="00BD78DD" w:rsidRDefault="00BD78DD"/>
  </w:endnote>
  <w:endnote w:type="continuationSeparator" w:id="0">
    <w:p w:rsidR="00BD78DD" w:rsidRDefault="00BD78DD">
      <w:r>
        <w:separator/>
      </w:r>
    </w:p>
    <w:p w:rsidR="00BD78DD" w:rsidRPr="00664515" w:rsidRDefault="00BD78DD">
      <w:pPr>
        <w:pStyle w:val="Footer"/>
        <w:spacing w:after="60"/>
        <w:rPr>
          <w:sz w:val="18"/>
          <w:lang w:val="fr-CH"/>
        </w:rPr>
      </w:pPr>
      <w:r w:rsidRPr="00664515">
        <w:rPr>
          <w:sz w:val="18"/>
          <w:lang w:val="fr-CH"/>
        </w:rPr>
        <w:t>[Suite de la note de la page précédente]</w:t>
      </w:r>
    </w:p>
    <w:p w:rsidR="00BD78DD" w:rsidRPr="00664515" w:rsidRDefault="00BD78DD">
      <w:pPr>
        <w:rPr>
          <w:lang w:val="fr-CH"/>
        </w:rPr>
      </w:pPr>
    </w:p>
    <w:p w:rsidR="00BD78DD" w:rsidRPr="00664515" w:rsidRDefault="00BD78DD">
      <w:pPr>
        <w:rPr>
          <w:lang w:val="fr-CH"/>
        </w:rPr>
      </w:pPr>
    </w:p>
  </w:endnote>
  <w:endnote w:type="continuationNotice" w:id="1">
    <w:p w:rsidR="00BD78DD" w:rsidRPr="00664515" w:rsidRDefault="00BD78DD">
      <w:pPr>
        <w:spacing w:before="60"/>
        <w:jc w:val="right"/>
        <w:rPr>
          <w:sz w:val="18"/>
          <w:lang w:val="fr-CH"/>
        </w:rPr>
      </w:pPr>
      <w:r w:rsidRPr="00664515">
        <w:rPr>
          <w:sz w:val="18"/>
          <w:lang w:val="fr-CH"/>
        </w:rPr>
        <w:t>[Suite de la note page suivante]</w:t>
      </w:r>
    </w:p>
    <w:p w:rsidR="00BD78DD" w:rsidRPr="00664515" w:rsidRDefault="00BD78DD">
      <w:pPr>
        <w:rPr>
          <w:lang w:val="fr-CH"/>
        </w:rPr>
      </w:pPr>
    </w:p>
    <w:p w:rsidR="00BD78DD" w:rsidRPr="00664515" w:rsidRDefault="00BD78D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DD" w:rsidRDefault="00BD78DD" w:rsidP="009D690D">
      <w:pPr>
        <w:spacing w:before="120"/>
      </w:pPr>
      <w:r>
        <w:separator/>
      </w:r>
    </w:p>
  </w:footnote>
  <w:footnote w:type="continuationSeparator" w:id="0">
    <w:p w:rsidR="00BD78DD" w:rsidRDefault="00BD78DD" w:rsidP="00520297">
      <w:pPr>
        <w:spacing w:before="120"/>
        <w:jc w:val="left"/>
      </w:pPr>
      <w:r>
        <w:separator/>
      </w:r>
    </w:p>
  </w:footnote>
  <w:footnote w:type="continuationNotice" w:id="1">
    <w:p w:rsidR="00BD78DD" w:rsidRDefault="00BD78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DD" w:rsidRPr="003E357A" w:rsidRDefault="00BD78DD" w:rsidP="00E23920">
    <w:pPr>
      <w:jc w:val="center"/>
      <w:rPr>
        <w:rStyle w:val="PageNumber"/>
        <w:lang w:val="fr-CH"/>
      </w:rPr>
    </w:pPr>
    <w:r>
      <w:rPr>
        <w:rStyle w:val="PageNumber"/>
        <w:lang w:val="fr-CH"/>
      </w:rPr>
      <w:t>CAJ/73/4</w:t>
    </w:r>
  </w:p>
  <w:p w:rsidR="00BD78DD" w:rsidRPr="00C5280D" w:rsidRDefault="00BD78DD" w:rsidP="003E357A">
    <w:pPr>
      <w:pStyle w:val="Header"/>
      <w:rPr>
        <w:lang w:val="en-US"/>
      </w:rPr>
    </w:pPr>
    <w:r w:rsidRPr="006B572F">
      <w:rPr>
        <w:lang w:val="en-US"/>
      </w:rPr>
      <w:t xml:space="preserve">page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64437E">
      <w:rPr>
        <w:rStyle w:val="PageNumber"/>
        <w:noProof/>
        <w:lang w:val="en-US"/>
      </w:rPr>
      <w:t>12</w:t>
    </w:r>
    <w:r w:rsidRPr="006B572F">
      <w:rPr>
        <w:rStyle w:val="PageNumber"/>
        <w:lang w:val="en-US"/>
      </w:rPr>
      <w:fldChar w:fldCharType="end"/>
    </w:r>
  </w:p>
  <w:p w:rsidR="00BD78DD" w:rsidRPr="003E357A" w:rsidRDefault="00BD78DD"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51F2"/>
    <w:multiLevelType w:val="hybridMultilevel"/>
    <w:tmpl w:val="3992F036"/>
    <w:lvl w:ilvl="0" w:tplc="870EB244">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4CE1305"/>
    <w:multiLevelType w:val="hybridMultilevel"/>
    <w:tmpl w:val="8F7C340E"/>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42E5E"/>
    <w:multiLevelType w:val="hybridMultilevel"/>
    <w:tmpl w:val="FA88F34C"/>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F0959"/>
    <w:multiLevelType w:val="hybridMultilevel"/>
    <w:tmpl w:val="6644C6AE"/>
    <w:lvl w:ilvl="0" w:tplc="9D94C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164E1"/>
    <w:multiLevelType w:val="hybridMultilevel"/>
    <w:tmpl w:val="8F14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47814"/>
    <w:multiLevelType w:val="hybridMultilevel"/>
    <w:tmpl w:val="8074846A"/>
    <w:lvl w:ilvl="0" w:tplc="870EB244">
      <w:start w:val="1"/>
      <w:numFmt w:val="lowerRoman"/>
      <w:lvlText w:val="%1)"/>
      <w:lvlJc w:val="left"/>
      <w:pPr>
        <w:ind w:left="72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01538"/>
    <w:multiLevelType w:val="hybridMultilevel"/>
    <w:tmpl w:val="D4763DFC"/>
    <w:lvl w:ilvl="0" w:tplc="870EB24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nsid w:val="361916FB"/>
    <w:multiLevelType w:val="hybridMultilevel"/>
    <w:tmpl w:val="2E20DEF0"/>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C6CE7"/>
    <w:multiLevelType w:val="hybridMultilevel"/>
    <w:tmpl w:val="8F14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41E85"/>
    <w:multiLevelType w:val="hybridMultilevel"/>
    <w:tmpl w:val="1DFE173A"/>
    <w:lvl w:ilvl="0" w:tplc="0409001B">
      <w:start w:val="1"/>
      <w:numFmt w:val="lowerRoman"/>
      <w:lvlText w:val="%1."/>
      <w:lvlJc w:val="righ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3">
    <w:nsid w:val="3C7E7E22"/>
    <w:multiLevelType w:val="hybridMultilevel"/>
    <w:tmpl w:val="439C3E9E"/>
    <w:lvl w:ilvl="0" w:tplc="B07E510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F0960"/>
    <w:multiLevelType w:val="hybridMultilevel"/>
    <w:tmpl w:val="BF4AFD5A"/>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35C9B"/>
    <w:multiLevelType w:val="hybridMultilevel"/>
    <w:tmpl w:val="C20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04D47"/>
    <w:multiLevelType w:val="hybridMultilevel"/>
    <w:tmpl w:val="DDC8C920"/>
    <w:lvl w:ilvl="0" w:tplc="3668806E">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C6980"/>
    <w:multiLevelType w:val="hybridMultilevel"/>
    <w:tmpl w:val="E33C03CC"/>
    <w:lvl w:ilvl="0" w:tplc="870EB244">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424A9"/>
    <w:multiLevelType w:val="hybridMultilevel"/>
    <w:tmpl w:val="36CA2FC8"/>
    <w:lvl w:ilvl="0" w:tplc="17101ADC">
      <w:start w:val="1"/>
      <w:numFmt w:val="lowerLetter"/>
      <w:lvlText w:val="(%1)"/>
      <w:lvlJc w:val="righ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1">
    <w:nsid w:val="5FA50F29"/>
    <w:multiLevelType w:val="multilevel"/>
    <w:tmpl w:val="2E20DEF0"/>
    <w:lvl w:ilvl="0">
      <w:start w:val="1"/>
      <w:numFmt w:val="lowerLetter"/>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27160B5"/>
    <w:multiLevelType w:val="hybridMultilevel"/>
    <w:tmpl w:val="DFA67E62"/>
    <w:lvl w:ilvl="0" w:tplc="17101ADC">
      <w:start w:val="1"/>
      <w:numFmt w:val="lowerLetter"/>
      <w:lvlText w:val="(%1)"/>
      <w:lvlJc w:val="righ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62786613"/>
    <w:multiLevelType w:val="hybridMultilevel"/>
    <w:tmpl w:val="BDEED02C"/>
    <w:lvl w:ilvl="0" w:tplc="B07E510C">
      <w:start w:val="1"/>
      <w:numFmt w:val="lowerLetter"/>
      <w:lvlText w:val="%1)"/>
      <w:lvlJc w:val="left"/>
      <w:pPr>
        <w:ind w:left="86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708E2"/>
    <w:multiLevelType w:val="hybridMultilevel"/>
    <w:tmpl w:val="E2FC8A0A"/>
    <w:lvl w:ilvl="0" w:tplc="3668806E">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66D96805"/>
    <w:multiLevelType w:val="hybridMultilevel"/>
    <w:tmpl w:val="DFA67E62"/>
    <w:lvl w:ilvl="0" w:tplc="17101ADC">
      <w:start w:val="1"/>
      <w:numFmt w:val="lowerLetter"/>
      <w:lvlText w:val="(%1)"/>
      <w:lvlJc w:val="right"/>
      <w:pPr>
        <w:ind w:left="1571" w:hanging="360"/>
      </w:pPr>
      <w:rPr>
        <w:rFonts w:hint="default"/>
      </w:rPr>
    </w:lvl>
    <w:lvl w:ilvl="1" w:tplc="0409001B">
      <w:start w:val="1"/>
      <w:numFmt w:val="lowerRoman"/>
      <w:lvlText w:val="%2."/>
      <w:lvlJc w:val="righ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7">
    <w:nsid w:val="6FA901BB"/>
    <w:multiLevelType w:val="hybridMultilevel"/>
    <w:tmpl w:val="43B6FADA"/>
    <w:lvl w:ilvl="0" w:tplc="870EB244">
      <w:start w:val="1"/>
      <w:numFmt w:val="lowerRoman"/>
      <w:lvlText w:val="%1)"/>
      <w:lvlJc w:val="left"/>
      <w:pPr>
        <w:ind w:left="1931" w:hanging="360"/>
      </w:pPr>
      <w:rPr>
        <w:rFonts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8">
    <w:nsid w:val="71ED6E7F"/>
    <w:multiLevelType w:val="hybridMultilevel"/>
    <w:tmpl w:val="876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54CB5"/>
    <w:multiLevelType w:val="hybridMultilevel"/>
    <w:tmpl w:val="FF14264C"/>
    <w:lvl w:ilvl="0" w:tplc="2DB28200">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0">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0"/>
  </w:num>
  <w:num w:numId="4">
    <w:abstractNumId w:val="4"/>
  </w:num>
  <w:num w:numId="5">
    <w:abstractNumId w:val="15"/>
  </w:num>
  <w:num w:numId="6">
    <w:abstractNumId w:val="2"/>
  </w:num>
  <w:num w:numId="7">
    <w:abstractNumId w:val="22"/>
  </w:num>
  <w:num w:numId="8">
    <w:abstractNumId w:val="25"/>
  </w:num>
  <w:num w:numId="9">
    <w:abstractNumId w:val="10"/>
  </w:num>
  <w:num w:numId="10">
    <w:abstractNumId w:val="18"/>
  </w:num>
  <w:num w:numId="11">
    <w:abstractNumId w:val="17"/>
  </w:num>
  <w:num w:numId="12">
    <w:abstractNumId w:val="24"/>
  </w:num>
  <w:num w:numId="13">
    <w:abstractNumId w:val="14"/>
  </w:num>
  <w:num w:numId="14">
    <w:abstractNumId w:val="3"/>
  </w:num>
  <w:num w:numId="15">
    <w:abstractNumId w:val="21"/>
  </w:num>
  <w:num w:numId="16">
    <w:abstractNumId w:val="5"/>
  </w:num>
  <w:num w:numId="17">
    <w:abstractNumId w:val="23"/>
  </w:num>
  <w:num w:numId="18">
    <w:abstractNumId w:val="20"/>
  </w:num>
  <w:num w:numId="19">
    <w:abstractNumId w:val="12"/>
  </w:num>
  <w:num w:numId="20">
    <w:abstractNumId w:val="29"/>
  </w:num>
  <w:num w:numId="21">
    <w:abstractNumId w:val="13"/>
  </w:num>
  <w:num w:numId="22">
    <w:abstractNumId w:val="1"/>
  </w:num>
  <w:num w:numId="23">
    <w:abstractNumId w:val="19"/>
  </w:num>
  <w:num w:numId="24">
    <w:abstractNumId w:val="8"/>
  </w:num>
  <w:num w:numId="25">
    <w:abstractNumId w:val="27"/>
  </w:num>
  <w:num w:numId="26">
    <w:abstractNumId w:val="6"/>
  </w:num>
  <w:num w:numId="27">
    <w:abstractNumId w:val="28"/>
  </w:num>
  <w:num w:numId="28">
    <w:abstractNumId w:val="16"/>
  </w:num>
  <w:num w:numId="29">
    <w:abstractNumId w:val="7"/>
  </w:num>
  <w:num w:numId="30">
    <w:abstractNumId w:val="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UPOV_Beta|UPOVOld"/>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xtBase TMs\Treaties\Model Laws|TextBase TMs\Treaties\Other Laws and Agreements|TextBase TMs\Treaties\WIPO-administered|TextBase TMs\Glossaries\EN-FR|TextBase TMs\Patents\Meetings|TextBase TMs\Patents\Other|TextBase TMs\Patents\Publications|TextBase TMs\Trademarks\Meetings|TextBase TMs\Trademarks\Other|TextBase TMs\Trademarks\Publications|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UPOV\Meetings|TextBase TMs\UPOV\Other|TextBase TMs\UPOV\Publications|TextBase TMs\UPOV\Technical Guidelines"/>
    <w:docVar w:name="TextBaseURL" w:val="empty"/>
    <w:docVar w:name="UILng" w:val="en"/>
  </w:docVars>
  <w:rsids>
    <w:rsidRoot w:val="005326C0"/>
    <w:rsid w:val="00001380"/>
    <w:rsid w:val="00001D48"/>
    <w:rsid w:val="00010A82"/>
    <w:rsid w:val="00010CF3"/>
    <w:rsid w:val="00011E27"/>
    <w:rsid w:val="0001362F"/>
    <w:rsid w:val="000148BC"/>
    <w:rsid w:val="00014C91"/>
    <w:rsid w:val="00017654"/>
    <w:rsid w:val="00024AB8"/>
    <w:rsid w:val="000314B3"/>
    <w:rsid w:val="00032EBD"/>
    <w:rsid w:val="0003492A"/>
    <w:rsid w:val="00036028"/>
    <w:rsid w:val="00037242"/>
    <w:rsid w:val="000412BF"/>
    <w:rsid w:val="00043EF7"/>
    <w:rsid w:val="000446B9"/>
    <w:rsid w:val="000477F5"/>
    <w:rsid w:val="00047E21"/>
    <w:rsid w:val="00060C19"/>
    <w:rsid w:val="00065789"/>
    <w:rsid w:val="00073308"/>
    <w:rsid w:val="00085505"/>
    <w:rsid w:val="000A5634"/>
    <w:rsid w:val="000A6580"/>
    <w:rsid w:val="000C7021"/>
    <w:rsid w:val="000D492E"/>
    <w:rsid w:val="000D6BBC"/>
    <w:rsid w:val="000D7780"/>
    <w:rsid w:val="000E25AA"/>
    <w:rsid w:val="000E6C71"/>
    <w:rsid w:val="000E7BF8"/>
    <w:rsid w:val="00105929"/>
    <w:rsid w:val="00110481"/>
    <w:rsid w:val="001131D5"/>
    <w:rsid w:val="00121C12"/>
    <w:rsid w:val="00133132"/>
    <w:rsid w:val="00135407"/>
    <w:rsid w:val="0013738C"/>
    <w:rsid w:val="00141DB8"/>
    <w:rsid w:val="00143798"/>
    <w:rsid w:val="00156790"/>
    <w:rsid w:val="00170906"/>
    <w:rsid w:val="0017474A"/>
    <w:rsid w:val="001758C6"/>
    <w:rsid w:val="00180F6A"/>
    <w:rsid w:val="001A0395"/>
    <w:rsid w:val="001A11FC"/>
    <w:rsid w:val="001A355B"/>
    <w:rsid w:val="001B3FAF"/>
    <w:rsid w:val="001B54F9"/>
    <w:rsid w:val="001C0DE3"/>
    <w:rsid w:val="001C3DF3"/>
    <w:rsid w:val="001E7623"/>
    <w:rsid w:val="001F1F2A"/>
    <w:rsid w:val="00200302"/>
    <w:rsid w:val="00210669"/>
    <w:rsid w:val="0021332C"/>
    <w:rsid w:val="00213982"/>
    <w:rsid w:val="00214E05"/>
    <w:rsid w:val="00224B24"/>
    <w:rsid w:val="002259F9"/>
    <w:rsid w:val="00227941"/>
    <w:rsid w:val="00237C7D"/>
    <w:rsid w:val="0024416D"/>
    <w:rsid w:val="00250070"/>
    <w:rsid w:val="00267998"/>
    <w:rsid w:val="0027094B"/>
    <w:rsid w:val="0027309C"/>
    <w:rsid w:val="002800A0"/>
    <w:rsid w:val="00281060"/>
    <w:rsid w:val="00284064"/>
    <w:rsid w:val="0029439F"/>
    <w:rsid w:val="00294564"/>
    <w:rsid w:val="002A6E50"/>
    <w:rsid w:val="002B63FF"/>
    <w:rsid w:val="002C256A"/>
    <w:rsid w:val="002C2738"/>
    <w:rsid w:val="002C6721"/>
    <w:rsid w:val="002C76B2"/>
    <w:rsid w:val="002E4C92"/>
    <w:rsid w:val="002E7793"/>
    <w:rsid w:val="002E7BA1"/>
    <w:rsid w:val="002F02DC"/>
    <w:rsid w:val="002F1A4A"/>
    <w:rsid w:val="002F78FA"/>
    <w:rsid w:val="003005A5"/>
    <w:rsid w:val="003037B9"/>
    <w:rsid w:val="00305A7F"/>
    <w:rsid w:val="00310681"/>
    <w:rsid w:val="003152FE"/>
    <w:rsid w:val="0032561C"/>
    <w:rsid w:val="00327436"/>
    <w:rsid w:val="003365A9"/>
    <w:rsid w:val="00344BD6"/>
    <w:rsid w:val="0035528D"/>
    <w:rsid w:val="00361821"/>
    <w:rsid w:val="00377348"/>
    <w:rsid w:val="00381CB7"/>
    <w:rsid w:val="003902A8"/>
    <w:rsid w:val="003954FC"/>
    <w:rsid w:val="003A17C8"/>
    <w:rsid w:val="003B12B5"/>
    <w:rsid w:val="003C563E"/>
    <w:rsid w:val="003C5C62"/>
    <w:rsid w:val="003C6E4A"/>
    <w:rsid w:val="003D227C"/>
    <w:rsid w:val="003D2B4D"/>
    <w:rsid w:val="003E357A"/>
    <w:rsid w:val="003E54ED"/>
    <w:rsid w:val="003F6136"/>
    <w:rsid w:val="00427139"/>
    <w:rsid w:val="004273EC"/>
    <w:rsid w:val="00444A88"/>
    <w:rsid w:val="00451B26"/>
    <w:rsid w:val="00454609"/>
    <w:rsid w:val="004713FA"/>
    <w:rsid w:val="00474DA4"/>
    <w:rsid w:val="004777FB"/>
    <w:rsid w:val="00477C6E"/>
    <w:rsid w:val="00481624"/>
    <w:rsid w:val="00496642"/>
    <w:rsid w:val="004A1717"/>
    <w:rsid w:val="004A39DF"/>
    <w:rsid w:val="004A505B"/>
    <w:rsid w:val="004B0829"/>
    <w:rsid w:val="004B7E33"/>
    <w:rsid w:val="004C55F5"/>
    <w:rsid w:val="004D0324"/>
    <w:rsid w:val="004D047D"/>
    <w:rsid w:val="004D7189"/>
    <w:rsid w:val="004F0975"/>
    <w:rsid w:val="004F305A"/>
    <w:rsid w:val="00501751"/>
    <w:rsid w:val="005035F9"/>
    <w:rsid w:val="00512164"/>
    <w:rsid w:val="00515393"/>
    <w:rsid w:val="00520297"/>
    <w:rsid w:val="005320EB"/>
    <w:rsid w:val="005326C0"/>
    <w:rsid w:val="005338F9"/>
    <w:rsid w:val="0054071D"/>
    <w:rsid w:val="00540AFD"/>
    <w:rsid w:val="0054281C"/>
    <w:rsid w:val="00551D02"/>
    <w:rsid w:val="0055268D"/>
    <w:rsid w:val="00564CA3"/>
    <w:rsid w:val="00566646"/>
    <w:rsid w:val="0056698E"/>
    <w:rsid w:val="005672E1"/>
    <w:rsid w:val="00571EC4"/>
    <w:rsid w:val="00572E44"/>
    <w:rsid w:val="00573714"/>
    <w:rsid w:val="00576BE4"/>
    <w:rsid w:val="00580564"/>
    <w:rsid w:val="00591292"/>
    <w:rsid w:val="0059398C"/>
    <w:rsid w:val="005A2DDA"/>
    <w:rsid w:val="005A32BE"/>
    <w:rsid w:val="005A400A"/>
    <w:rsid w:val="005C3E02"/>
    <w:rsid w:val="005E46C2"/>
    <w:rsid w:val="005F1FEE"/>
    <w:rsid w:val="005F5E2B"/>
    <w:rsid w:val="00605D78"/>
    <w:rsid w:val="00612379"/>
    <w:rsid w:val="0061351E"/>
    <w:rsid w:val="006142BA"/>
    <w:rsid w:val="0061555F"/>
    <w:rsid w:val="006208A3"/>
    <w:rsid w:val="00630B81"/>
    <w:rsid w:val="00640CDA"/>
    <w:rsid w:val="00641200"/>
    <w:rsid w:val="00642C0E"/>
    <w:rsid w:val="0064437E"/>
    <w:rsid w:val="00650C3D"/>
    <w:rsid w:val="00663ED8"/>
    <w:rsid w:val="00664515"/>
    <w:rsid w:val="006705C6"/>
    <w:rsid w:val="00672B1A"/>
    <w:rsid w:val="00684643"/>
    <w:rsid w:val="00687EB4"/>
    <w:rsid w:val="0069394B"/>
    <w:rsid w:val="0069758F"/>
    <w:rsid w:val="006A3A87"/>
    <w:rsid w:val="006A5C8F"/>
    <w:rsid w:val="006B17D2"/>
    <w:rsid w:val="006B45FA"/>
    <w:rsid w:val="006B572F"/>
    <w:rsid w:val="006C224E"/>
    <w:rsid w:val="006E2953"/>
    <w:rsid w:val="006E42DE"/>
    <w:rsid w:val="006F708D"/>
    <w:rsid w:val="007179C3"/>
    <w:rsid w:val="00717E54"/>
    <w:rsid w:val="00732DEC"/>
    <w:rsid w:val="00735BD5"/>
    <w:rsid w:val="0075117E"/>
    <w:rsid w:val="007556F6"/>
    <w:rsid w:val="00757BEF"/>
    <w:rsid w:val="00760EEF"/>
    <w:rsid w:val="00777EE5"/>
    <w:rsid w:val="00784836"/>
    <w:rsid w:val="00786543"/>
    <w:rsid w:val="0079023E"/>
    <w:rsid w:val="007A72B4"/>
    <w:rsid w:val="007B6894"/>
    <w:rsid w:val="007B7064"/>
    <w:rsid w:val="007C1286"/>
    <w:rsid w:val="007C6639"/>
    <w:rsid w:val="007D0B9D"/>
    <w:rsid w:val="007D19B0"/>
    <w:rsid w:val="007E0BD0"/>
    <w:rsid w:val="007E181F"/>
    <w:rsid w:val="007F1E7D"/>
    <w:rsid w:val="007F26CD"/>
    <w:rsid w:val="007F498F"/>
    <w:rsid w:val="007F5D0F"/>
    <w:rsid w:val="0080679D"/>
    <w:rsid w:val="008108B0"/>
    <w:rsid w:val="00811B20"/>
    <w:rsid w:val="00815077"/>
    <w:rsid w:val="0082296E"/>
    <w:rsid w:val="00822E05"/>
    <w:rsid w:val="00824099"/>
    <w:rsid w:val="0082489E"/>
    <w:rsid w:val="0082734E"/>
    <w:rsid w:val="008326A2"/>
    <w:rsid w:val="00834C0B"/>
    <w:rsid w:val="00836E88"/>
    <w:rsid w:val="00840EB7"/>
    <w:rsid w:val="00855DBD"/>
    <w:rsid w:val="00862E5A"/>
    <w:rsid w:val="00867AC1"/>
    <w:rsid w:val="008921D4"/>
    <w:rsid w:val="0089232B"/>
    <w:rsid w:val="00894515"/>
    <w:rsid w:val="008A2EF6"/>
    <w:rsid w:val="008A395B"/>
    <w:rsid w:val="008A743F"/>
    <w:rsid w:val="008B51D0"/>
    <w:rsid w:val="008C0970"/>
    <w:rsid w:val="008C35B3"/>
    <w:rsid w:val="008D0F29"/>
    <w:rsid w:val="008D2CF7"/>
    <w:rsid w:val="008D44D3"/>
    <w:rsid w:val="008E44D7"/>
    <w:rsid w:val="008E5D4D"/>
    <w:rsid w:val="008E69ED"/>
    <w:rsid w:val="008E7491"/>
    <w:rsid w:val="008E76BD"/>
    <w:rsid w:val="008E793E"/>
    <w:rsid w:val="008F0AF6"/>
    <w:rsid w:val="008F1BAF"/>
    <w:rsid w:val="00900C26"/>
    <w:rsid w:val="0090197F"/>
    <w:rsid w:val="00906DDC"/>
    <w:rsid w:val="009324AE"/>
    <w:rsid w:val="00934E09"/>
    <w:rsid w:val="00936253"/>
    <w:rsid w:val="00937493"/>
    <w:rsid w:val="009427C0"/>
    <w:rsid w:val="009456DB"/>
    <w:rsid w:val="00953ECB"/>
    <w:rsid w:val="009613F2"/>
    <w:rsid w:val="009645CA"/>
    <w:rsid w:val="00970FED"/>
    <w:rsid w:val="009723ED"/>
    <w:rsid w:val="009724BC"/>
    <w:rsid w:val="0097776D"/>
    <w:rsid w:val="00986D51"/>
    <w:rsid w:val="00992D63"/>
    <w:rsid w:val="00996ACC"/>
    <w:rsid w:val="00997029"/>
    <w:rsid w:val="009A3796"/>
    <w:rsid w:val="009A6800"/>
    <w:rsid w:val="009B57C4"/>
    <w:rsid w:val="009B6A15"/>
    <w:rsid w:val="009C6444"/>
    <w:rsid w:val="009C733B"/>
    <w:rsid w:val="009D0DE5"/>
    <w:rsid w:val="009D3915"/>
    <w:rsid w:val="009D5771"/>
    <w:rsid w:val="009D690D"/>
    <w:rsid w:val="009D6F88"/>
    <w:rsid w:val="009E65B6"/>
    <w:rsid w:val="009F1592"/>
    <w:rsid w:val="00A126F7"/>
    <w:rsid w:val="00A14123"/>
    <w:rsid w:val="00A26655"/>
    <w:rsid w:val="00A35A56"/>
    <w:rsid w:val="00A42AC3"/>
    <w:rsid w:val="00A430CF"/>
    <w:rsid w:val="00A525ED"/>
    <w:rsid w:val="00A54309"/>
    <w:rsid w:val="00A55729"/>
    <w:rsid w:val="00A657CE"/>
    <w:rsid w:val="00A772A4"/>
    <w:rsid w:val="00A838D8"/>
    <w:rsid w:val="00A867A4"/>
    <w:rsid w:val="00A95564"/>
    <w:rsid w:val="00AA1316"/>
    <w:rsid w:val="00AA378C"/>
    <w:rsid w:val="00AB1040"/>
    <w:rsid w:val="00AB2B93"/>
    <w:rsid w:val="00AC0D00"/>
    <w:rsid w:val="00AC2A26"/>
    <w:rsid w:val="00AC434F"/>
    <w:rsid w:val="00AE036A"/>
    <w:rsid w:val="00AE0A2C"/>
    <w:rsid w:val="00AE0EF1"/>
    <w:rsid w:val="00AE53EF"/>
    <w:rsid w:val="00AE6C8D"/>
    <w:rsid w:val="00B01998"/>
    <w:rsid w:val="00B05BC5"/>
    <w:rsid w:val="00B07301"/>
    <w:rsid w:val="00B14295"/>
    <w:rsid w:val="00B21A41"/>
    <w:rsid w:val="00B224DE"/>
    <w:rsid w:val="00B26054"/>
    <w:rsid w:val="00B50F46"/>
    <w:rsid w:val="00B6482B"/>
    <w:rsid w:val="00B84BBD"/>
    <w:rsid w:val="00B855CE"/>
    <w:rsid w:val="00B85820"/>
    <w:rsid w:val="00B93870"/>
    <w:rsid w:val="00BA43FB"/>
    <w:rsid w:val="00BC127D"/>
    <w:rsid w:val="00BC1489"/>
    <w:rsid w:val="00BC1FE6"/>
    <w:rsid w:val="00BD4C24"/>
    <w:rsid w:val="00BD78DD"/>
    <w:rsid w:val="00BE4411"/>
    <w:rsid w:val="00C015F0"/>
    <w:rsid w:val="00C021BC"/>
    <w:rsid w:val="00C04EBF"/>
    <w:rsid w:val="00C061B6"/>
    <w:rsid w:val="00C2049C"/>
    <w:rsid w:val="00C21DBF"/>
    <w:rsid w:val="00C2446C"/>
    <w:rsid w:val="00C36AE5"/>
    <w:rsid w:val="00C41F17"/>
    <w:rsid w:val="00C42960"/>
    <w:rsid w:val="00C47BB2"/>
    <w:rsid w:val="00C47F7D"/>
    <w:rsid w:val="00C54BF4"/>
    <w:rsid w:val="00C55D26"/>
    <w:rsid w:val="00C5791C"/>
    <w:rsid w:val="00C65FE0"/>
    <w:rsid w:val="00C66290"/>
    <w:rsid w:val="00C72B7A"/>
    <w:rsid w:val="00C8526C"/>
    <w:rsid w:val="00C85F14"/>
    <w:rsid w:val="00C973F2"/>
    <w:rsid w:val="00CA52D2"/>
    <w:rsid w:val="00CA774A"/>
    <w:rsid w:val="00CB08F9"/>
    <w:rsid w:val="00CC11B0"/>
    <w:rsid w:val="00CC28D8"/>
    <w:rsid w:val="00CD144B"/>
    <w:rsid w:val="00CD4266"/>
    <w:rsid w:val="00CD6182"/>
    <w:rsid w:val="00CD6EC3"/>
    <w:rsid w:val="00CE15D1"/>
    <w:rsid w:val="00CE4ADB"/>
    <w:rsid w:val="00CE5083"/>
    <w:rsid w:val="00CE7682"/>
    <w:rsid w:val="00CF53D2"/>
    <w:rsid w:val="00CF7E36"/>
    <w:rsid w:val="00D054EE"/>
    <w:rsid w:val="00D155A7"/>
    <w:rsid w:val="00D233D8"/>
    <w:rsid w:val="00D24210"/>
    <w:rsid w:val="00D32F33"/>
    <w:rsid w:val="00D3708D"/>
    <w:rsid w:val="00D40426"/>
    <w:rsid w:val="00D41C35"/>
    <w:rsid w:val="00D43712"/>
    <w:rsid w:val="00D50138"/>
    <w:rsid w:val="00D57C96"/>
    <w:rsid w:val="00D6110E"/>
    <w:rsid w:val="00D636C6"/>
    <w:rsid w:val="00D85016"/>
    <w:rsid w:val="00D91203"/>
    <w:rsid w:val="00D95174"/>
    <w:rsid w:val="00D95A5C"/>
    <w:rsid w:val="00DA6F36"/>
    <w:rsid w:val="00DC00EA"/>
    <w:rsid w:val="00DC144B"/>
    <w:rsid w:val="00DD5B09"/>
    <w:rsid w:val="00E06556"/>
    <w:rsid w:val="00E23920"/>
    <w:rsid w:val="00E30B02"/>
    <w:rsid w:val="00E321E5"/>
    <w:rsid w:val="00E43920"/>
    <w:rsid w:val="00E553D6"/>
    <w:rsid w:val="00E55C95"/>
    <w:rsid w:val="00E639E0"/>
    <w:rsid w:val="00E64D74"/>
    <w:rsid w:val="00E72D49"/>
    <w:rsid w:val="00E758AE"/>
    <w:rsid w:val="00E7593C"/>
    <w:rsid w:val="00E7678A"/>
    <w:rsid w:val="00E82984"/>
    <w:rsid w:val="00E935F1"/>
    <w:rsid w:val="00E94684"/>
    <w:rsid w:val="00E94A81"/>
    <w:rsid w:val="00EA0B95"/>
    <w:rsid w:val="00EA1FFB"/>
    <w:rsid w:val="00EB048E"/>
    <w:rsid w:val="00EB383D"/>
    <w:rsid w:val="00EB3EFA"/>
    <w:rsid w:val="00EB422C"/>
    <w:rsid w:val="00EB744B"/>
    <w:rsid w:val="00EC555C"/>
    <w:rsid w:val="00EC6059"/>
    <w:rsid w:val="00EC6988"/>
    <w:rsid w:val="00ED0E4B"/>
    <w:rsid w:val="00ED642C"/>
    <w:rsid w:val="00EE51A8"/>
    <w:rsid w:val="00EE6F3A"/>
    <w:rsid w:val="00EF1758"/>
    <w:rsid w:val="00EF2F89"/>
    <w:rsid w:val="00F03AF7"/>
    <w:rsid w:val="00F04DEB"/>
    <w:rsid w:val="00F1237A"/>
    <w:rsid w:val="00F149FB"/>
    <w:rsid w:val="00F1597C"/>
    <w:rsid w:val="00F22CBD"/>
    <w:rsid w:val="00F3062C"/>
    <w:rsid w:val="00F33092"/>
    <w:rsid w:val="00F35228"/>
    <w:rsid w:val="00F37961"/>
    <w:rsid w:val="00F40BD0"/>
    <w:rsid w:val="00F442FE"/>
    <w:rsid w:val="00F46DBA"/>
    <w:rsid w:val="00F6334D"/>
    <w:rsid w:val="00F82CEF"/>
    <w:rsid w:val="00F9733D"/>
    <w:rsid w:val="00FA49AB"/>
    <w:rsid w:val="00FA6F4B"/>
    <w:rsid w:val="00FB0D37"/>
    <w:rsid w:val="00FB4F66"/>
    <w:rsid w:val="00FB6FB1"/>
    <w:rsid w:val="00FD1FB3"/>
    <w:rsid w:val="00FD7027"/>
    <w:rsid w:val="00FE39C7"/>
    <w:rsid w:val="00FE4AF3"/>
    <w:rsid w:val="00FF5733"/>
    <w:rsid w:val="00FF61D0"/>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71D"/>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 w:type="paragraph" w:customStyle="1" w:styleId="DecisionInvitingPara">
    <w:name w:val="Decision Inviting Para."/>
    <w:basedOn w:val="Normal"/>
    <w:rsid w:val="00C2049C"/>
    <w:pPr>
      <w:ind w:left="4536"/>
    </w:pPr>
    <w:rPr>
      <w:i/>
      <w:lang w:val="es-ES_tradnl"/>
    </w:rPr>
  </w:style>
  <w:style w:type="character" w:styleId="CommentReference">
    <w:name w:val="annotation reference"/>
    <w:basedOn w:val="DefaultParagraphFont"/>
    <w:rsid w:val="009C733B"/>
    <w:rPr>
      <w:sz w:val="16"/>
      <w:szCs w:val="16"/>
    </w:rPr>
  </w:style>
  <w:style w:type="paragraph" w:styleId="CommentText">
    <w:name w:val="annotation text"/>
    <w:basedOn w:val="Normal"/>
    <w:link w:val="CommentTextChar"/>
    <w:rsid w:val="009C733B"/>
  </w:style>
  <w:style w:type="character" w:customStyle="1" w:styleId="CommentTextChar">
    <w:name w:val="Comment Text Char"/>
    <w:basedOn w:val="DefaultParagraphFont"/>
    <w:link w:val="CommentText"/>
    <w:rsid w:val="009C733B"/>
    <w:rPr>
      <w:rFonts w:ascii="Arial" w:hAnsi="Arial"/>
    </w:rPr>
  </w:style>
  <w:style w:type="paragraph" w:styleId="CommentSubject">
    <w:name w:val="annotation subject"/>
    <w:basedOn w:val="CommentText"/>
    <w:next w:val="CommentText"/>
    <w:link w:val="CommentSubjectChar"/>
    <w:rsid w:val="009C733B"/>
    <w:rPr>
      <w:b/>
      <w:bCs/>
    </w:rPr>
  </w:style>
  <w:style w:type="character" w:customStyle="1" w:styleId="CommentSubjectChar">
    <w:name w:val="Comment Subject Char"/>
    <w:basedOn w:val="CommentTextChar"/>
    <w:link w:val="CommentSubject"/>
    <w:rsid w:val="009C733B"/>
    <w:rPr>
      <w:rFonts w:ascii="Arial" w:hAnsi="Arial"/>
      <w:b/>
      <w:bCs/>
    </w:rPr>
  </w:style>
  <w:style w:type="character" w:customStyle="1" w:styleId="Heading2Char">
    <w:name w:val="Heading 2 Char"/>
    <w:basedOn w:val="DefaultParagraphFont"/>
    <w:link w:val="Heading2"/>
    <w:rsid w:val="006142BA"/>
    <w:rPr>
      <w:rFonts w:ascii="Arial" w:hAnsi="Arial"/>
      <w:u w:val="single"/>
    </w:rPr>
  </w:style>
  <w:style w:type="paragraph" w:styleId="NormalWeb">
    <w:name w:val="Normal (Web)"/>
    <w:basedOn w:val="Normal"/>
    <w:uiPriority w:val="99"/>
    <w:unhideWhenUsed/>
    <w:rsid w:val="006F708D"/>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6E29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71D"/>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 w:type="paragraph" w:customStyle="1" w:styleId="DecisionInvitingPara">
    <w:name w:val="Decision Inviting Para."/>
    <w:basedOn w:val="Normal"/>
    <w:rsid w:val="00C2049C"/>
    <w:pPr>
      <w:ind w:left="4536"/>
    </w:pPr>
    <w:rPr>
      <w:i/>
      <w:lang w:val="es-ES_tradnl"/>
    </w:rPr>
  </w:style>
  <w:style w:type="character" w:styleId="CommentReference">
    <w:name w:val="annotation reference"/>
    <w:basedOn w:val="DefaultParagraphFont"/>
    <w:rsid w:val="009C733B"/>
    <w:rPr>
      <w:sz w:val="16"/>
      <w:szCs w:val="16"/>
    </w:rPr>
  </w:style>
  <w:style w:type="paragraph" w:styleId="CommentText">
    <w:name w:val="annotation text"/>
    <w:basedOn w:val="Normal"/>
    <w:link w:val="CommentTextChar"/>
    <w:rsid w:val="009C733B"/>
  </w:style>
  <w:style w:type="character" w:customStyle="1" w:styleId="CommentTextChar">
    <w:name w:val="Comment Text Char"/>
    <w:basedOn w:val="DefaultParagraphFont"/>
    <w:link w:val="CommentText"/>
    <w:rsid w:val="009C733B"/>
    <w:rPr>
      <w:rFonts w:ascii="Arial" w:hAnsi="Arial"/>
    </w:rPr>
  </w:style>
  <w:style w:type="paragraph" w:styleId="CommentSubject">
    <w:name w:val="annotation subject"/>
    <w:basedOn w:val="CommentText"/>
    <w:next w:val="CommentText"/>
    <w:link w:val="CommentSubjectChar"/>
    <w:rsid w:val="009C733B"/>
    <w:rPr>
      <w:b/>
      <w:bCs/>
    </w:rPr>
  </w:style>
  <w:style w:type="character" w:customStyle="1" w:styleId="CommentSubjectChar">
    <w:name w:val="Comment Subject Char"/>
    <w:basedOn w:val="CommentTextChar"/>
    <w:link w:val="CommentSubject"/>
    <w:rsid w:val="009C733B"/>
    <w:rPr>
      <w:rFonts w:ascii="Arial" w:hAnsi="Arial"/>
      <w:b/>
      <w:bCs/>
    </w:rPr>
  </w:style>
  <w:style w:type="character" w:customStyle="1" w:styleId="Heading2Char">
    <w:name w:val="Heading 2 Char"/>
    <w:basedOn w:val="DefaultParagraphFont"/>
    <w:link w:val="Heading2"/>
    <w:rsid w:val="006142BA"/>
    <w:rPr>
      <w:rFonts w:ascii="Arial" w:hAnsi="Arial"/>
      <w:u w:val="single"/>
    </w:rPr>
  </w:style>
  <w:style w:type="paragraph" w:styleId="NormalWeb">
    <w:name w:val="Normal (Web)"/>
    <w:basedOn w:val="Normal"/>
    <w:uiPriority w:val="99"/>
    <w:unhideWhenUsed/>
    <w:rsid w:val="006F708D"/>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6E29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704">
      <w:bodyDiv w:val="1"/>
      <w:marLeft w:val="0"/>
      <w:marRight w:val="0"/>
      <w:marTop w:val="0"/>
      <w:marBottom w:val="0"/>
      <w:divBdr>
        <w:top w:val="none" w:sz="0" w:space="0" w:color="auto"/>
        <w:left w:val="none" w:sz="0" w:space="0" w:color="auto"/>
        <w:bottom w:val="none" w:sz="0" w:space="0" w:color="auto"/>
        <w:right w:val="none" w:sz="0" w:space="0" w:color="auto"/>
      </w:divBdr>
    </w:div>
    <w:div w:id="386535207">
      <w:bodyDiv w:val="1"/>
      <w:marLeft w:val="0"/>
      <w:marRight w:val="0"/>
      <w:marTop w:val="0"/>
      <w:marBottom w:val="0"/>
      <w:divBdr>
        <w:top w:val="none" w:sz="0" w:space="0" w:color="auto"/>
        <w:left w:val="none" w:sz="0" w:space="0" w:color="auto"/>
        <w:bottom w:val="none" w:sz="0" w:space="0" w:color="auto"/>
        <w:right w:val="none" w:sz="0" w:space="0" w:color="auto"/>
      </w:divBdr>
    </w:div>
    <w:div w:id="942609873">
      <w:bodyDiv w:val="1"/>
      <w:marLeft w:val="0"/>
      <w:marRight w:val="0"/>
      <w:marTop w:val="0"/>
      <w:marBottom w:val="0"/>
      <w:divBdr>
        <w:top w:val="none" w:sz="0" w:space="0" w:color="auto"/>
        <w:left w:val="none" w:sz="0" w:space="0" w:color="auto"/>
        <w:bottom w:val="none" w:sz="0" w:space="0" w:color="auto"/>
        <w:right w:val="none" w:sz="0" w:space="0" w:color="auto"/>
      </w:divBdr>
    </w:div>
    <w:div w:id="1580094432">
      <w:bodyDiv w:val="1"/>
      <w:marLeft w:val="0"/>
      <w:marRight w:val="0"/>
      <w:marTop w:val="0"/>
      <w:marBottom w:val="0"/>
      <w:divBdr>
        <w:top w:val="none" w:sz="0" w:space="0" w:color="auto"/>
        <w:left w:val="none" w:sz="0" w:space="0" w:color="auto"/>
        <w:bottom w:val="none" w:sz="0" w:space="0" w:color="auto"/>
        <w:right w:val="none" w:sz="0" w:space="0" w:color="auto"/>
      </w:divBdr>
    </w:div>
    <w:div w:id="1607270872">
      <w:bodyDiv w:val="1"/>
      <w:marLeft w:val="0"/>
      <w:marRight w:val="0"/>
      <w:marTop w:val="0"/>
      <w:marBottom w:val="0"/>
      <w:divBdr>
        <w:top w:val="none" w:sz="0" w:space="0" w:color="auto"/>
        <w:left w:val="none" w:sz="0" w:space="0" w:color="auto"/>
        <w:bottom w:val="none" w:sz="0" w:space="0" w:color="auto"/>
        <w:right w:val="none" w:sz="0" w:space="0" w:color="auto"/>
      </w:divBdr>
    </w:div>
    <w:div w:id="1927380353">
      <w:bodyDiv w:val="1"/>
      <w:marLeft w:val="0"/>
      <w:marRight w:val="0"/>
      <w:marTop w:val="0"/>
      <w:marBottom w:val="0"/>
      <w:divBdr>
        <w:top w:val="none" w:sz="0" w:space="0" w:color="auto"/>
        <w:left w:val="none" w:sz="0" w:space="0" w:color="auto"/>
        <w:bottom w:val="none" w:sz="0" w:space="0" w:color="auto"/>
        <w:right w:val="none" w:sz="0" w:space="0" w:color="auto"/>
      </w:divBdr>
    </w:div>
    <w:div w:id="2078437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21A6-E338-4EE2-BACD-D31CF0BD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5488</Words>
  <Characters>31288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keywords>SCU/sc</cp:keywords>
  <cp:lastModifiedBy>SANCHEZ-VIZCAINO GOMEZ Rosa Maria</cp:lastModifiedBy>
  <cp:revision>7</cp:revision>
  <cp:lastPrinted>2016-09-29T12:31:00Z</cp:lastPrinted>
  <dcterms:created xsi:type="dcterms:W3CDTF">2016-09-21T07:48:00Z</dcterms:created>
  <dcterms:modified xsi:type="dcterms:W3CDTF">2016-09-29T12:31:00Z</dcterms:modified>
</cp:coreProperties>
</file>