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26219F" w:rsidRPr="00860CD4" w:rsidTr="004B0B3B">
        <w:trPr>
          <w:trHeight w:val="1760"/>
        </w:trPr>
        <w:tc>
          <w:tcPr>
            <w:tcW w:w="4243" w:type="dxa"/>
          </w:tcPr>
          <w:p w:rsidR="0026219F" w:rsidRPr="007C274E" w:rsidRDefault="0026219F" w:rsidP="004B0B3B"/>
        </w:tc>
        <w:tc>
          <w:tcPr>
            <w:tcW w:w="1646" w:type="dxa"/>
            <w:vAlign w:val="center"/>
          </w:tcPr>
          <w:p w:rsidR="0026219F" w:rsidRPr="00860CD4" w:rsidRDefault="0026219F" w:rsidP="004B0B3B">
            <w:pPr>
              <w:pStyle w:val="LogoUPOV"/>
            </w:pPr>
            <w:r w:rsidRPr="00860CD4">
              <w:rPr>
                <w:noProof/>
                <w:lang w:val="en-US"/>
              </w:rPr>
              <w:drawing>
                <wp:inline distT="0" distB="0" distL="0" distR="0" wp14:anchorId="1B41B45F" wp14:editId="42B15676">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15316D" w:rsidRPr="00860CD4" w:rsidRDefault="0026219F" w:rsidP="004B0B3B">
            <w:pPr>
              <w:pStyle w:val="Lettrine"/>
            </w:pPr>
            <w:r w:rsidRPr="00860CD4">
              <w:t>F</w:t>
            </w:r>
          </w:p>
          <w:p w:rsidR="0015316D" w:rsidRPr="00860CD4" w:rsidRDefault="0026219F" w:rsidP="004B0B3B">
            <w:pPr>
              <w:pStyle w:val="Docoriginal"/>
              <w:jc w:val="left"/>
            </w:pPr>
            <w:r w:rsidRPr="00860CD4">
              <w:t>CAJ/73/</w:t>
            </w:r>
            <w:bookmarkStart w:id="0" w:name="Code"/>
            <w:bookmarkEnd w:id="0"/>
            <w:r w:rsidRPr="00860CD4">
              <w:t>2</w:t>
            </w:r>
          </w:p>
          <w:p w:rsidR="0015316D" w:rsidRPr="00860CD4" w:rsidRDefault="0026219F" w:rsidP="004B0B3B">
            <w:pPr>
              <w:pStyle w:val="Docoriginal"/>
              <w:jc w:val="left"/>
            </w:pPr>
            <w:r w:rsidRPr="00860CD4">
              <w:rPr>
                <w:rStyle w:val="StyleDoclangBold"/>
                <w:b/>
                <w:spacing w:val="0"/>
                <w:lang w:val="fr-CH"/>
              </w:rPr>
              <w:t>ORIGINAL</w:t>
            </w:r>
            <w:r w:rsidR="00D54C5F" w:rsidRPr="00860CD4">
              <w:rPr>
                <w:rStyle w:val="StyleDoclangBold"/>
                <w:b/>
                <w:spacing w:val="0"/>
                <w:lang w:val="fr-CH"/>
              </w:rPr>
              <w:t> </w:t>
            </w:r>
            <w:r w:rsidRPr="00860CD4">
              <w:rPr>
                <w:rStyle w:val="StyleDoclangBold"/>
                <w:b/>
                <w:spacing w:val="0"/>
                <w:lang w:val="fr-CH"/>
              </w:rPr>
              <w:t>:</w:t>
            </w:r>
            <w:r w:rsidRPr="00860CD4">
              <w:rPr>
                <w:rStyle w:val="StyleDocoriginalNotBold1"/>
                <w:spacing w:val="0"/>
                <w:lang w:val="fr-CH"/>
              </w:rPr>
              <w:t xml:space="preserve"> </w:t>
            </w:r>
            <w:bookmarkStart w:id="1" w:name="Original"/>
            <w:bookmarkEnd w:id="1"/>
            <w:r w:rsidRPr="00860CD4">
              <w:rPr>
                <w:b w:val="0"/>
                <w:spacing w:val="0"/>
              </w:rPr>
              <w:t>anglais</w:t>
            </w:r>
          </w:p>
          <w:p w:rsidR="0026219F" w:rsidRPr="00860CD4" w:rsidRDefault="0026219F" w:rsidP="004B0B3B">
            <w:pPr>
              <w:pStyle w:val="Docoriginal"/>
              <w:jc w:val="left"/>
            </w:pPr>
            <w:r w:rsidRPr="00860CD4">
              <w:rPr>
                <w:spacing w:val="0"/>
              </w:rPr>
              <w:t>DATE</w:t>
            </w:r>
            <w:r w:rsidR="00D54C5F" w:rsidRPr="00860CD4">
              <w:rPr>
                <w:spacing w:val="0"/>
              </w:rPr>
              <w:t> </w:t>
            </w:r>
            <w:r w:rsidRPr="00860CD4">
              <w:rPr>
                <w:spacing w:val="0"/>
              </w:rPr>
              <w:t>:</w:t>
            </w:r>
            <w:r w:rsidRPr="00860CD4">
              <w:rPr>
                <w:b w:val="0"/>
                <w:spacing w:val="0"/>
              </w:rPr>
              <w:t xml:space="preserve"> </w:t>
            </w:r>
            <w:bookmarkStart w:id="2" w:name="Date"/>
            <w:bookmarkEnd w:id="2"/>
            <w:r w:rsidRPr="00860CD4">
              <w:rPr>
                <w:rStyle w:val="StyleDocoriginalNotBold1"/>
                <w:spacing w:val="0"/>
                <w:lang w:val="fr-CH"/>
              </w:rPr>
              <w:t>1</w:t>
            </w:r>
            <w:r w:rsidR="009453C8" w:rsidRPr="00860CD4">
              <w:rPr>
                <w:rStyle w:val="StyleDocoriginalNotBold1"/>
                <w:spacing w:val="0"/>
                <w:lang w:val="fr-CH"/>
              </w:rPr>
              <w:t>0 octobre 20</w:t>
            </w:r>
            <w:r w:rsidRPr="00860CD4">
              <w:rPr>
                <w:rStyle w:val="StyleDocoriginalNotBold1"/>
                <w:spacing w:val="0"/>
                <w:lang w:val="fr-CH"/>
              </w:rPr>
              <w:t>16</w:t>
            </w:r>
          </w:p>
        </w:tc>
      </w:tr>
      <w:tr w:rsidR="0026219F" w:rsidRPr="00860CD4" w:rsidTr="004B0B3B">
        <w:tc>
          <w:tcPr>
            <w:tcW w:w="10131" w:type="dxa"/>
            <w:gridSpan w:val="3"/>
          </w:tcPr>
          <w:p w:rsidR="0026219F" w:rsidRPr="00860CD4" w:rsidRDefault="0026219F" w:rsidP="004B0B3B">
            <w:pPr>
              <w:pStyle w:val="upove"/>
              <w:rPr>
                <w:sz w:val="28"/>
              </w:rPr>
            </w:pPr>
            <w:r w:rsidRPr="00860CD4">
              <w:rPr>
                <w:spacing w:val="6"/>
              </w:rPr>
              <w:t>UNION INTERNATIONALE POUR LA PROTECTION DES OBTENTIONS VÉGÉTALES</w:t>
            </w:r>
          </w:p>
        </w:tc>
      </w:tr>
      <w:tr w:rsidR="0026219F" w:rsidRPr="00860CD4" w:rsidTr="004B0B3B">
        <w:tc>
          <w:tcPr>
            <w:tcW w:w="10131" w:type="dxa"/>
            <w:gridSpan w:val="3"/>
          </w:tcPr>
          <w:p w:rsidR="0026219F" w:rsidRPr="00860CD4" w:rsidRDefault="0026219F" w:rsidP="004B0B3B">
            <w:pPr>
              <w:pStyle w:val="Country"/>
            </w:pPr>
            <w:r w:rsidRPr="00860CD4">
              <w:t>Genève</w:t>
            </w:r>
          </w:p>
        </w:tc>
      </w:tr>
    </w:tbl>
    <w:p w:rsidR="0015316D" w:rsidRPr="00860CD4" w:rsidRDefault="0026219F" w:rsidP="0026219F">
      <w:pPr>
        <w:pStyle w:val="Sessiontc"/>
      </w:pPr>
      <w:r w:rsidRPr="00860CD4">
        <w:t>Comité administratif et juridique</w:t>
      </w:r>
    </w:p>
    <w:p w:rsidR="0015316D" w:rsidRPr="00860CD4" w:rsidRDefault="0026219F" w:rsidP="0026219F">
      <w:pPr>
        <w:pStyle w:val="Sessiontcplacedate"/>
      </w:pPr>
      <w:r w:rsidRPr="00860CD4">
        <w:t>Soixante</w:t>
      </w:r>
      <w:r w:rsidR="00860CD4">
        <w:noBreakHyphen/>
      </w:r>
      <w:r w:rsidRPr="00860CD4">
        <w:t>treizième</w:t>
      </w:r>
      <w:r w:rsidR="00D54C5F" w:rsidRPr="00860CD4">
        <w:t> </w:t>
      </w:r>
      <w:r w:rsidRPr="00860CD4">
        <w:t>session</w:t>
      </w:r>
      <w:r w:rsidRPr="00860CD4">
        <w:br/>
        <w:t>Genève, 2</w:t>
      </w:r>
      <w:r w:rsidR="009453C8" w:rsidRPr="00860CD4">
        <w:t>5 octobre 20</w:t>
      </w:r>
      <w:r w:rsidRPr="00860CD4">
        <w:t>16</w:t>
      </w:r>
    </w:p>
    <w:p w:rsidR="0015316D" w:rsidRPr="00860CD4" w:rsidRDefault="0026219F" w:rsidP="0026219F">
      <w:pPr>
        <w:pStyle w:val="Titleofdoc0"/>
      </w:pPr>
      <w:bookmarkStart w:id="3" w:name="TitleOfDoc"/>
      <w:bookmarkEnd w:id="3"/>
      <w:r w:rsidRPr="00860CD4">
        <w:t>Élaboration d</w:t>
      </w:r>
      <w:r w:rsidR="00212A56" w:rsidRPr="00860CD4">
        <w:t>e</w:t>
      </w:r>
      <w:r w:rsidRPr="00860CD4">
        <w:t xml:space="preserve"> matériel d</w:t>
      </w:r>
      <w:r w:rsidR="009453C8" w:rsidRPr="00860CD4">
        <w:t>’</w:t>
      </w:r>
      <w:r w:rsidRPr="00860CD4">
        <w:t xml:space="preserve">information concernant la </w:t>
      </w:r>
      <w:r w:rsidR="009453C8" w:rsidRPr="00860CD4">
        <w:t>Convention UPOV</w:t>
      </w:r>
    </w:p>
    <w:p w:rsidR="0015316D" w:rsidRPr="00860CD4" w:rsidRDefault="0026219F" w:rsidP="0026219F">
      <w:pPr>
        <w:pStyle w:val="preparedby0"/>
        <w:tabs>
          <w:tab w:val="left" w:pos="142"/>
        </w:tabs>
        <w:rPr>
          <w:snapToGrid w:val="0"/>
          <w:color w:val="A6A6A6" w:themeColor="background1" w:themeShade="A6"/>
          <w:szCs w:val="16"/>
        </w:rPr>
      </w:pPr>
      <w:bookmarkStart w:id="4" w:name="Prepared"/>
      <w:bookmarkEnd w:id="4"/>
      <w:r w:rsidRPr="00860CD4">
        <w:t>Document établi par le Bureau de l</w:t>
      </w:r>
      <w:r w:rsidR="009453C8" w:rsidRPr="00860CD4">
        <w:t>’</w:t>
      </w:r>
      <w:r w:rsidRPr="00860CD4">
        <w:t>Union</w:t>
      </w:r>
      <w:r w:rsidRPr="00860CD4">
        <w:br/>
      </w:r>
      <w:r w:rsidRPr="00860CD4">
        <w:br/>
      </w:r>
      <w:r w:rsidRPr="00860CD4">
        <w:rPr>
          <w:color w:val="A6A6A6" w:themeColor="background1" w:themeShade="A6"/>
        </w:rPr>
        <w:t>Avertissement : le présent document ne représente pas les principes ou les orientations de l</w:t>
      </w:r>
      <w:r w:rsidR="009453C8" w:rsidRPr="00860CD4">
        <w:rPr>
          <w:color w:val="A6A6A6" w:themeColor="background1" w:themeShade="A6"/>
        </w:rPr>
        <w:t>’</w:t>
      </w:r>
      <w:r w:rsidRPr="00860CD4">
        <w:rPr>
          <w:color w:val="A6A6A6" w:themeColor="background1" w:themeShade="A6"/>
        </w:rPr>
        <w:t>UPOV</w:t>
      </w:r>
    </w:p>
    <w:p w:rsidR="0015316D" w:rsidRPr="00860CD4" w:rsidRDefault="004B0B3B" w:rsidP="00860CD4">
      <w:pPr>
        <w:rPr>
          <w:snapToGrid w:val="0"/>
        </w:rPr>
      </w:pPr>
      <w:r w:rsidRPr="00860CD4">
        <w:rPr>
          <w:snapToGrid w:val="0"/>
        </w:rPr>
        <w:t>RÉSUMÉ</w:t>
      </w:r>
    </w:p>
    <w:p w:rsidR="0015316D" w:rsidRPr="00860CD4" w:rsidRDefault="0015316D" w:rsidP="00582DCA">
      <w:pPr>
        <w:rPr>
          <w:snapToGrid w:val="0"/>
        </w:rPr>
      </w:pPr>
    </w:p>
    <w:p w:rsidR="0015316D" w:rsidRPr="00860CD4" w:rsidRDefault="00E63616" w:rsidP="006A46E1">
      <w:pPr>
        <w:rPr>
          <w:lang w:val="fr-CH"/>
        </w:rPr>
      </w:pPr>
      <w:r w:rsidRPr="00860CD4">
        <w:fldChar w:fldCharType="begin"/>
      </w:r>
      <w:r w:rsidRPr="00860CD4">
        <w:rPr>
          <w:lang w:val="fr-CH"/>
        </w:rPr>
        <w:instrText xml:space="preserve"> AUTONUM  </w:instrText>
      </w:r>
      <w:r w:rsidRPr="00860CD4">
        <w:fldChar w:fldCharType="end"/>
      </w:r>
      <w:r w:rsidRPr="00860CD4">
        <w:rPr>
          <w:lang w:val="fr-CH"/>
        </w:rPr>
        <w:tab/>
      </w:r>
      <w:r w:rsidR="006A46E1" w:rsidRPr="00860CD4">
        <w:rPr>
          <w:lang w:val="fr-CH"/>
        </w:rPr>
        <w:t>Le présent document a pour objet d</w:t>
      </w:r>
      <w:r w:rsidR="009453C8" w:rsidRPr="00860CD4">
        <w:rPr>
          <w:lang w:val="fr-CH"/>
        </w:rPr>
        <w:t>’</w:t>
      </w:r>
      <w:r w:rsidR="006A46E1" w:rsidRPr="00860CD4">
        <w:rPr>
          <w:lang w:val="fr-CH"/>
        </w:rPr>
        <w:t>apporter des informations générales en vue de faciliter l</w:t>
      </w:r>
      <w:r w:rsidR="009453C8" w:rsidRPr="00860CD4">
        <w:rPr>
          <w:lang w:val="fr-CH"/>
        </w:rPr>
        <w:t>’</w:t>
      </w:r>
      <w:r w:rsidR="006A46E1" w:rsidRPr="00860CD4">
        <w:rPr>
          <w:lang w:val="fr-CH"/>
        </w:rPr>
        <w:t>examen de</w:t>
      </w:r>
      <w:r w:rsidR="00E131AE" w:rsidRPr="00860CD4">
        <w:rPr>
          <w:lang w:val="fr-CH"/>
        </w:rPr>
        <w:t>s</w:t>
      </w:r>
      <w:r w:rsidR="006A46E1" w:rsidRPr="00860CD4">
        <w:rPr>
          <w:lang w:val="fr-CH"/>
        </w:rPr>
        <w:t xml:space="preserve"> questions</w:t>
      </w:r>
      <w:r w:rsidR="00E131AE" w:rsidRPr="00860CD4">
        <w:rPr>
          <w:lang w:val="fr-CH"/>
        </w:rPr>
        <w:t xml:space="preserve"> pertinentes</w:t>
      </w:r>
      <w:r w:rsidR="006A46E1" w:rsidRPr="00860CD4">
        <w:rPr>
          <w:lang w:val="fr-CH"/>
        </w:rPr>
        <w:t xml:space="preserve"> par le Comité administratif et juridique (CAJ) à sa soixante</w:t>
      </w:r>
      <w:r w:rsidR="00005A18" w:rsidRPr="00860CD4">
        <w:rPr>
          <w:lang w:val="fr-CH"/>
        </w:rPr>
        <w:noBreakHyphen/>
      </w:r>
      <w:r w:rsidR="006A46E1" w:rsidRPr="00860CD4">
        <w:rPr>
          <w:lang w:val="fr-CH"/>
        </w:rPr>
        <w:t>treizième</w:t>
      </w:r>
      <w:r w:rsidR="00D54C5F" w:rsidRPr="00860CD4">
        <w:rPr>
          <w:lang w:val="fr-CH"/>
        </w:rPr>
        <w:t> </w:t>
      </w:r>
      <w:r w:rsidR="006A46E1" w:rsidRPr="00860CD4">
        <w:rPr>
          <w:lang w:val="fr-CH"/>
        </w:rPr>
        <w:t>session et de présenter un programme provisoire d</w:t>
      </w:r>
      <w:r w:rsidR="009453C8" w:rsidRPr="00860CD4">
        <w:rPr>
          <w:lang w:val="fr-CH"/>
        </w:rPr>
        <w:t>’</w:t>
      </w:r>
      <w:r w:rsidR="006A46E1" w:rsidRPr="00860CD4">
        <w:rPr>
          <w:lang w:val="fr-CH"/>
        </w:rPr>
        <w:t>élaboration d</w:t>
      </w:r>
      <w:r w:rsidR="00212A56" w:rsidRPr="00860CD4">
        <w:rPr>
          <w:lang w:val="fr-CH"/>
        </w:rPr>
        <w:t>e</w:t>
      </w:r>
      <w:r w:rsidR="006A46E1" w:rsidRPr="00860CD4">
        <w:rPr>
          <w:lang w:val="fr-CH"/>
        </w:rPr>
        <w:t xml:space="preserve"> matériel d</w:t>
      </w:r>
      <w:r w:rsidR="009453C8" w:rsidRPr="00860CD4">
        <w:rPr>
          <w:lang w:val="fr-CH"/>
        </w:rPr>
        <w:t>’</w:t>
      </w:r>
      <w:r w:rsidR="006A46E1" w:rsidRPr="00860CD4">
        <w:rPr>
          <w:lang w:val="fr-CH"/>
        </w:rPr>
        <w:t>information.</w:t>
      </w:r>
    </w:p>
    <w:p w:rsidR="0015316D" w:rsidRPr="00860CD4" w:rsidRDefault="0015316D" w:rsidP="00582DCA">
      <w:pPr>
        <w:rPr>
          <w:lang w:val="fr-CH"/>
        </w:rPr>
      </w:pPr>
    </w:p>
    <w:p w:rsidR="009453C8" w:rsidRPr="00860CD4" w:rsidRDefault="00E63616" w:rsidP="004B0B3B">
      <w:pPr>
        <w:keepNext/>
      </w:pPr>
      <w:r w:rsidRPr="00860CD4">
        <w:fldChar w:fldCharType="begin"/>
      </w:r>
      <w:r w:rsidRPr="00860CD4">
        <w:instrText xml:space="preserve"> AUTONUM  </w:instrText>
      </w:r>
      <w:r w:rsidRPr="00860CD4">
        <w:fldChar w:fldCharType="end"/>
      </w:r>
      <w:r w:rsidRPr="00860CD4">
        <w:tab/>
      </w:r>
      <w:r w:rsidR="004B0B3B" w:rsidRPr="00860CD4">
        <w:t>Le CAJ est invité</w:t>
      </w:r>
      <w:r w:rsidR="002C09B6">
        <w:t xml:space="preserve"> à :</w:t>
      </w:r>
    </w:p>
    <w:p w:rsidR="0015316D" w:rsidRPr="00860CD4" w:rsidRDefault="0015316D" w:rsidP="00582DCA"/>
    <w:p w:rsidR="009453C8" w:rsidRPr="00860CD4" w:rsidRDefault="004708B0" w:rsidP="004708B0">
      <w:pPr>
        <w:pStyle w:val="ListParagraph"/>
        <w:numPr>
          <w:ilvl w:val="0"/>
          <w:numId w:val="2"/>
        </w:numPr>
        <w:ind w:left="0" w:firstLine="567"/>
        <w:rPr>
          <w:lang w:val="fr-CH"/>
        </w:rPr>
      </w:pPr>
      <w:r w:rsidRPr="00860CD4">
        <w:rPr>
          <w:lang w:val="fr-CH"/>
        </w:rPr>
        <w:t>examiner l</w:t>
      </w:r>
      <w:r w:rsidR="0088798A" w:rsidRPr="00860CD4">
        <w:rPr>
          <w:lang w:val="fr-CH"/>
        </w:rPr>
        <w:t>e projet d</w:t>
      </w:r>
      <w:r w:rsidRPr="00860CD4">
        <w:rPr>
          <w:lang w:val="fr-CH"/>
        </w:rPr>
        <w:t xml:space="preserve">es </w:t>
      </w:r>
      <w:r w:rsidR="00D54C5F" w:rsidRPr="00860CD4">
        <w:rPr>
          <w:lang w:val="fr-CH"/>
        </w:rPr>
        <w:t>“</w:t>
      </w:r>
      <w:r w:rsidRPr="00860CD4">
        <w:rPr>
          <w:lang w:val="fr-CH"/>
        </w:rPr>
        <w:t>Notes explicatives sur les variétés es</w:t>
      </w:r>
      <w:r w:rsidR="00A8443A" w:rsidRPr="00860CD4">
        <w:rPr>
          <w:lang w:val="fr-CH"/>
        </w:rPr>
        <w:t>sentiellement dérivées selon l</w:t>
      </w:r>
      <w:r w:rsidR="009453C8" w:rsidRPr="00860CD4">
        <w:rPr>
          <w:lang w:val="fr-CH"/>
        </w:rPr>
        <w:t>’</w:t>
      </w:r>
      <w:r w:rsidR="00A8443A" w:rsidRPr="00860CD4">
        <w:rPr>
          <w:lang w:val="fr-CH"/>
        </w:rPr>
        <w:t>A</w:t>
      </w:r>
      <w:r w:rsidR="002C09B6">
        <w:rPr>
          <w:lang w:val="fr-CH"/>
        </w:rPr>
        <w:t>cte </w:t>
      </w:r>
      <w:r w:rsidRPr="00860CD4">
        <w:rPr>
          <w:lang w:val="fr-CH"/>
        </w:rPr>
        <w:t>de</w:t>
      </w:r>
      <w:r w:rsidR="00D54C5F" w:rsidRPr="00860CD4">
        <w:rPr>
          <w:lang w:val="fr-CH"/>
        </w:rPr>
        <w:t> </w:t>
      </w:r>
      <w:r w:rsidRPr="00860CD4">
        <w:rPr>
          <w:lang w:val="fr-CH"/>
        </w:rPr>
        <w:t xml:space="preserve">1991 de la </w:t>
      </w:r>
      <w:r w:rsidR="009453C8" w:rsidRPr="00860CD4">
        <w:rPr>
          <w:lang w:val="fr-CH"/>
        </w:rPr>
        <w:t>Convention UPOV</w:t>
      </w:r>
      <w:r w:rsidR="00D54C5F" w:rsidRPr="00860CD4">
        <w:rPr>
          <w:lang w:val="fr-CH"/>
        </w:rPr>
        <w:t>”</w:t>
      </w:r>
      <w:r w:rsidRPr="00860CD4">
        <w:rPr>
          <w:lang w:val="fr-CH"/>
        </w:rPr>
        <w:t xml:space="preserve"> (révision) (document UPOV/EXN/EDV/2</w:t>
      </w:r>
      <w:r w:rsidR="00860CD4">
        <w:rPr>
          <w:lang w:val="fr-CH"/>
        </w:rPr>
        <w:t> </w:t>
      </w:r>
      <w:proofErr w:type="spellStart"/>
      <w:r w:rsidRPr="00860CD4">
        <w:rPr>
          <w:lang w:val="fr-CH"/>
        </w:rPr>
        <w:t>Draft</w:t>
      </w:r>
      <w:proofErr w:type="spellEnd"/>
      <w:r w:rsidR="00005A18" w:rsidRPr="00860CD4">
        <w:rPr>
          <w:lang w:val="fr-CH"/>
        </w:rPr>
        <w:t> </w:t>
      </w:r>
      <w:r w:rsidRPr="00860CD4">
        <w:rPr>
          <w:lang w:val="fr-CH"/>
        </w:rPr>
        <w:t>7), comme indiqué aux paragraphes</w:t>
      </w:r>
      <w:r w:rsidR="00D54C5F" w:rsidRPr="00860CD4">
        <w:rPr>
          <w:lang w:val="fr-CH"/>
        </w:rPr>
        <w:t> </w:t>
      </w:r>
      <w:r w:rsidRPr="00860CD4">
        <w:rPr>
          <w:lang w:val="fr-CH"/>
        </w:rPr>
        <w:t>6 à</w:t>
      </w:r>
      <w:r w:rsidR="00860CD4">
        <w:rPr>
          <w:lang w:val="fr-CH"/>
        </w:rPr>
        <w:t> </w:t>
      </w:r>
      <w:r w:rsidRPr="00860CD4">
        <w:rPr>
          <w:lang w:val="fr-CH"/>
        </w:rPr>
        <w:t>13 du présent document</w:t>
      </w:r>
      <w:r w:rsidR="002C09B6">
        <w:rPr>
          <w:lang w:val="fr-CH"/>
        </w:rPr>
        <w:t>;</w:t>
      </w:r>
    </w:p>
    <w:p w:rsidR="0015316D" w:rsidRPr="00860CD4" w:rsidRDefault="0015316D" w:rsidP="00B708D9">
      <w:pPr>
        <w:ind w:firstLine="567"/>
        <w:rPr>
          <w:lang w:val="fr-CH"/>
        </w:rPr>
      </w:pPr>
    </w:p>
    <w:p w:rsidR="009453C8" w:rsidRPr="00860CD4" w:rsidRDefault="00F11DBB" w:rsidP="004708B0">
      <w:pPr>
        <w:pStyle w:val="ListParagraph"/>
        <w:numPr>
          <w:ilvl w:val="0"/>
          <w:numId w:val="2"/>
        </w:numPr>
        <w:ind w:left="0" w:firstLine="567"/>
        <w:rPr>
          <w:lang w:val="fr-CH"/>
        </w:rPr>
      </w:pPr>
      <w:r w:rsidRPr="00860CD4">
        <w:rPr>
          <w:lang w:val="fr-CH"/>
        </w:rPr>
        <w:t>prendre note que, s</w:t>
      </w:r>
      <w:r w:rsidR="009453C8" w:rsidRPr="00860CD4">
        <w:rPr>
          <w:lang w:val="fr-CH"/>
        </w:rPr>
        <w:t>’</w:t>
      </w:r>
      <w:r w:rsidRPr="00860CD4">
        <w:rPr>
          <w:lang w:val="fr-CH"/>
        </w:rPr>
        <w:t>il est approuvé par</w:t>
      </w:r>
      <w:r w:rsidR="009453C8" w:rsidRPr="00860CD4">
        <w:rPr>
          <w:lang w:val="fr-CH"/>
        </w:rPr>
        <w:t xml:space="preserve"> le CAJ</w:t>
      </w:r>
      <w:r w:rsidR="004708B0" w:rsidRPr="00860CD4">
        <w:rPr>
          <w:lang w:val="fr-CH"/>
        </w:rPr>
        <w:t xml:space="preserve">, un projet des “Notes explicatives sur </w:t>
      </w:r>
      <w:r w:rsidR="002C09B6">
        <w:rPr>
          <w:lang w:val="fr-CH"/>
        </w:rPr>
        <w:br/>
      </w:r>
      <w:r w:rsidR="004708B0" w:rsidRPr="00860CD4">
        <w:rPr>
          <w:lang w:val="fr-CH"/>
        </w:rPr>
        <w:t>les variétés essentiellement dérivées selon l</w:t>
      </w:r>
      <w:r w:rsidR="009453C8" w:rsidRPr="00860CD4">
        <w:rPr>
          <w:lang w:val="fr-CH"/>
        </w:rPr>
        <w:t>’</w:t>
      </w:r>
      <w:r w:rsidR="004708B0" w:rsidRPr="00860CD4">
        <w:rPr>
          <w:lang w:val="fr-CH"/>
        </w:rPr>
        <w:t>Acte de</w:t>
      </w:r>
      <w:r w:rsidR="00D54C5F" w:rsidRPr="00860CD4">
        <w:rPr>
          <w:lang w:val="fr-CH"/>
        </w:rPr>
        <w:t> </w:t>
      </w:r>
      <w:r w:rsidR="004708B0" w:rsidRPr="00860CD4">
        <w:rPr>
          <w:lang w:val="fr-CH"/>
        </w:rPr>
        <w:t xml:space="preserve">1991 de la </w:t>
      </w:r>
      <w:r w:rsidR="009453C8" w:rsidRPr="00860CD4">
        <w:rPr>
          <w:lang w:val="fr-CH"/>
        </w:rPr>
        <w:t>Convention UPOV</w:t>
      </w:r>
      <w:r w:rsidR="002C09B6">
        <w:rPr>
          <w:lang w:val="fr-CH"/>
        </w:rPr>
        <w:t>” (révision) (document </w:t>
      </w:r>
      <w:r w:rsidR="004708B0" w:rsidRPr="00860CD4">
        <w:rPr>
          <w:lang w:val="fr-CH"/>
        </w:rPr>
        <w:t>UPOV/EXN/EDV/2) sera présenté pour adoption par le Conseil à sa trente</w:t>
      </w:r>
      <w:r w:rsidR="00005A18" w:rsidRPr="00860CD4">
        <w:rPr>
          <w:lang w:val="fr-CH"/>
        </w:rPr>
        <w:noBreakHyphen/>
      </w:r>
      <w:r w:rsidR="004708B0" w:rsidRPr="00860CD4">
        <w:rPr>
          <w:lang w:val="fr-CH"/>
        </w:rPr>
        <w:t>quatrième</w:t>
      </w:r>
      <w:r w:rsidR="002C09B6">
        <w:rPr>
          <w:lang w:val="fr-CH"/>
        </w:rPr>
        <w:t xml:space="preserve"> </w:t>
      </w:r>
      <w:r w:rsidR="004708B0" w:rsidRPr="00860CD4">
        <w:rPr>
          <w:lang w:val="fr-CH"/>
        </w:rPr>
        <w:t xml:space="preserve">session extraordinaire, </w:t>
      </w:r>
      <w:r w:rsidR="007E501A" w:rsidRPr="00860CD4">
        <w:rPr>
          <w:lang w:val="fr-CH"/>
        </w:rPr>
        <w:t>e</w:t>
      </w:r>
      <w:r w:rsidR="004708B0" w:rsidRPr="00860CD4">
        <w:rPr>
          <w:lang w:val="fr-CH"/>
        </w:rPr>
        <w:t xml:space="preserve">n </w:t>
      </w:r>
      <w:r w:rsidR="009453C8" w:rsidRPr="00860CD4">
        <w:rPr>
          <w:lang w:val="fr-CH"/>
        </w:rPr>
        <w:t>avril 20</w:t>
      </w:r>
      <w:r w:rsidR="004708B0" w:rsidRPr="00860CD4">
        <w:rPr>
          <w:lang w:val="fr-CH"/>
        </w:rPr>
        <w:t>17</w:t>
      </w:r>
      <w:r w:rsidR="002C09B6">
        <w:rPr>
          <w:lang w:val="fr-CH"/>
        </w:rPr>
        <w:t>;</w:t>
      </w:r>
    </w:p>
    <w:p w:rsidR="0015316D" w:rsidRPr="00860CD4" w:rsidRDefault="0015316D" w:rsidP="00B708D9">
      <w:pPr>
        <w:ind w:firstLine="567"/>
        <w:rPr>
          <w:lang w:val="fr-CH"/>
        </w:rPr>
      </w:pPr>
    </w:p>
    <w:p w:rsidR="0015316D" w:rsidRPr="00860CD4" w:rsidRDefault="00F11DBB" w:rsidP="004708B0">
      <w:pPr>
        <w:pStyle w:val="ListParagraph"/>
        <w:numPr>
          <w:ilvl w:val="0"/>
          <w:numId w:val="2"/>
        </w:numPr>
        <w:ind w:left="0" w:firstLine="567"/>
        <w:rPr>
          <w:lang w:val="fr-CH"/>
        </w:rPr>
      </w:pPr>
      <w:r w:rsidRPr="00860CD4">
        <w:rPr>
          <w:lang w:val="fr-CH"/>
        </w:rPr>
        <w:t>prendre note</w:t>
      </w:r>
      <w:r w:rsidR="004708B0" w:rsidRPr="00860CD4">
        <w:rPr>
          <w:lang w:val="fr-CH"/>
        </w:rPr>
        <w:t xml:space="preserve"> qu</w:t>
      </w:r>
      <w:r w:rsidR="009453C8" w:rsidRPr="00860CD4">
        <w:rPr>
          <w:lang w:val="fr-CH"/>
        </w:rPr>
        <w:t>’</w:t>
      </w:r>
      <w:r w:rsidR="004708B0" w:rsidRPr="00860CD4">
        <w:rPr>
          <w:lang w:val="fr-CH"/>
        </w:rPr>
        <w:t>une réunio</w:t>
      </w:r>
      <w:r w:rsidRPr="00860CD4">
        <w:rPr>
          <w:lang w:val="fr-CH"/>
        </w:rPr>
        <w:t>n entre le Bureau de l</w:t>
      </w:r>
      <w:r w:rsidR="009453C8" w:rsidRPr="00860CD4">
        <w:rPr>
          <w:lang w:val="fr-CH"/>
        </w:rPr>
        <w:t>’</w:t>
      </w:r>
      <w:r w:rsidRPr="00860CD4">
        <w:rPr>
          <w:lang w:val="fr-CH"/>
        </w:rPr>
        <w:t>Union et</w:t>
      </w:r>
      <w:r w:rsidR="004708B0" w:rsidRPr="00860CD4">
        <w:rPr>
          <w:lang w:val="fr-CH"/>
        </w:rPr>
        <w:t xml:space="preserve"> la Communauté internationale des obtenteurs de plantes ornementales et fruitières à reproduction asexuée (CIOPORA), l</w:t>
      </w:r>
      <w:r w:rsidR="009453C8" w:rsidRPr="00860CD4">
        <w:rPr>
          <w:lang w:val="fr-CH"/>
        </w:rPr>
        <w:t>’</w:t>
      </w:r>
      <w:r w:rsidR="004708B0" w:rsidRPr="002C09B6">
        <w:rPr>
          <w:i/>
          <w:lang w:val="fr-CH"/>
        </w:rPr>
        <w:t xml:space="preserve">International </w:t>
      </w:r>
      <w:proofErr w:type="spellStart"/>
      <w:r w:rsidR="004708B0" w:rsidRPr="002C09B6">
        <w:rPr>
          <w:i/>
          <w:lang w:val="fr-CH"/>
        </w:rPr>
        <w:t>Seed</w:t>
      </w:r>
      <w:proofErr w:type="spellEnd"/>
      <w:r w:rsidR="004708B0" w:rsidRPr="002C09B6">
        <w:rPr>
          <w:i/>
          <w:lang w:val="fr-CH"/>
        </w:rPr>
        <w:t xml:space="preserve"> </w:t>
      </w:r>
      <w:proofErr w:type="spellStart"/>
      <w:r w:rsidR="004708B0" w:rsidRPr="002C09B6">
        <w:rPr>
          <w:i/>
          <w:lang w:val="fr-CH"/>
        </w:rPr>
        <w:t>Federation</w:t>
      </w:r>
      <w:proofErr w:type="spellEnd"/>
      <w:r w:rsidR="004708B0" w:rsidRPr="00860CD4">
        <w:rPr>
          <w:lang w:val="fr-CH"/>
        </w:rPr>
        <w:t xml:space="preserve"> (ISF) et l</w:t>
      </w:r>
      <w:r w:rsidR="009453C8" w:rsidRPr="00860CD4">
        <w:rPr>
          <w:lang w:val="fr-CH"/>
        </w:rPr>
        <w:t>’</w:t>
      </w:r>
      <w:r w:rsidR="004708B0" w:rsidRPr="00860CD4">
        <w:rPr>
          <w:lang w:val="fr-CH"/>
        </w:rPr>
        <w:t>Organisation Mondiale de la Propriété Intellectuelle (OMPI</w:t>
      </w:r>
      <w:r w:rsidR="0088798A" w:rsidRPr="00860CD4">
        <w:rPr>
          <w:lang w:val="fr-CH"/>
        </w:rPr>
        <w:t>) a été provisoirement prévue pour le premier trimestre de</w:t>
      </w:r>
      <w:r w:rsidR="00D54C5F" w:rsidRPr="00860CD4">
        <w:rPr>
          <w:lang w:val="fr-CH"/>
        </w:rPr>
        <w:t> </w:t>
      </w:r>
      <w:r w:rsidR="0088798A" w:rsidRPr="00860CD4">
        <w:rPr>
          <w:lang w:val="fr-CH"/>
        </w:rPr>
        <w:t>2017</w:t>
      </w:r>
      <w:r w:rsidR="004708B0" w:rsidRPr="00860CD4">
        <w:rPr>
          <w:lang w:val="fr-CH"/>
        </w:rPr>
        <w:t xml:space="preserve"> en vue d</w:t>
      </w:r>
      <w:r w:rsidR="009453C8" w:rsidRPr="00860CD4">
        <w:rPr>
          <w:lang w:val="fr-CH"/>
        </w:rPr>
        <w:t>’</w:t>
      </w:r>
      <w:r w:rsidR="004708B0" w:rsidRPr="00860CD4">
        <w:rPr>
          <w:lang w:val="fr-CH"/>
        </w:rPr>
        <w:t>étudier le rôle que l</w:t>
      </w:r>
      <w:r w:rsidR="009453C8" w:rsidRPr="00860CD4">
        <w:rPr>
          <w:lang w:val="fr-CH"/>
        </w:rPr>
        <w:t>’</w:t>
      </w:r>
      <w:r w:rsidR="004708B0" w:rsidRPr="00860CD4">
        <w:rPr>
          <w:lang w:val="fr-CH"/>
        </w:rPr>
        <w:t xml:space="preserve">UPOV pourrait jouer dans les mécanismes extrajudiciaires de règlement des litiges pour les questions relatives aux variétés essentiellement dérivées, </w:t>
      </w:r>
      <w:r w:rsidR="009453C8" w:rsidRPr="00860CD4">
        <w:rPr>
          <w:lang w:val="fr-CH"/>
        </w:rPr>
        <w:t>y compris</w:t>
      </w:r>
      <w:r w:rsidR="004708B0" w:rsidRPr="00860CD4">
        <w:rPr>
          <w:lang w:val="fr-CH"/>
        </w:rPr>
        <w:t xml:space="preserve"> la mise à disposition d</w:t>
      </w:r>
      <w:r w:rsidR="009453C8" w:rsidRPr="00860CD4">
        <w:rPr>
          <w:lang w:val="fr-CH"/>
        </w:rPr>
        <w:t>’</w:t>
      </w:r>
      <w:r w:rsidR="004708B0" w:rsidRPr="00860CD4">
        <w:rPr>
          <w:lang w:val="fr-CH"/>
        </w:rPr>
        <w:t>experts concernant les questions relatives aux variétés essentiellement dérivées, comme indiqué aux paragraphes</w:t>
      </w:r>
      <w:r w:rsidR="00D54C5F" w:rsidRPr="00860CD4">
        <w:rPr>
          <w:lang w:val="fr-CH"/>
        </w:rPr>
        <w:t> </w:t>
      </w:r>
      <w:r w:rsidR="004708B0" w:rsidRPr="00860CD4">
        <w:rPr>
          <w:lang w:val="fr-CH"/>
        </w:rPr>
        <w:t>14 et</w:t>
      </w:r>
      <w:r w:rsidR="00860CD4">
        <w:rPr>
          <w:lang w:val="fr-CH"/>
        </w:rPr>
        <w:t> </w:t>
      </w:r>
      <w:r w:rsidR="004708B0" w:rsidRPr="00860CD4">
        <w:rPr>
          <w:lang w:val="fr-CH"/>
        </w:rPr>
        <w:t>15 du présent document</w:t>
      </w:r>
      <w:r w:rsidR="002C09B6">
        <w:rPr>
          <w:lang w:val="fr-CH"/>
        </w:rPr>
        <w:t>;</w:t>
      </w:r>
    </w:p>
    <w:p w:rsidR="0015316D" w:rsidRPr="00860CD4" w:rsidRDefault="0015316D" w:rsidP="00B708D9">
      <w:pPr>
        <w:ind w:firstLine="567"/>
        <w:rPr>
          <w:lang w:val="fr-CH"/>
        </w:rPr>
      </w:pPr>
    </w:p>
    <w:p w:rsidR="0015316D" w:rsidRPr="00860CD4" w:rsidRDefault="003E6FFD" w:rsidP="003E6FFD">
      <w:pPr>
        <w:pStyle w:val="ListParagraph"/>
        <w:numPr>
          <w:ilvl w:val="0"/>
          <w:numId w:val="2"/>
        </w:numPr>
        <w:ind w:left="0" w:firstLine="567"/>
        <w:rPr>
          <w:lang w:val="fr-CH"/>
        </w:rPr>
      </w:pPr>
      <w:r w:rsidRPr="00860CD4">
        <w:rPr>
          <w:lang w:val="fr-CH"/>
        </w:rPr>
        <w:t>prendre note des faits nouveaux concernant le document UPOV/EXN/PPM/1</w:t>
      </w:r>
      <w:r w:rsidR="00860CD4">
        <w:rPr>
          <w:lang w:val="fr-CH"/>
        </w:rPr>
        <w:t> </w:t>
      </w:r>
      <w:proofErr w:type="spellStart"/>
      <w:r w:rsidRPr="00860CD4">
        <w:rPr>
          <w:lang w:val="fr-CH"/>
        </w:rPr>
        <w:t>Draft</w:t>
      </w:r>
      <w:proofErr w:type="spellEnd"/>
      <w:r w:rsidR="00005A18" w:rsidRPr="00860CD4">
        <w:rPr>
          <w:lang w:val="fr-CH"/>
        </w:rPr>
        <w:t> </w:t>
      </w:r>
      <w:r w:rsidRPr="00860CD4">
        <w:rPr>
          <w:lang w:val="fr-CH"/>
        </w:rPr>
        <w:t>6</w:t>
      </w:r>
      <w:r w:rsidR="002C09B6">
        <w:rPr>
          <w:lang w:val="fr-CH"/>
        </w:rPr>
        <w:t xml:space="preserve"> “Notes </w:t>
      </w:r>
      <w:r w:rsidRPr="00860CD4">
        <w:rPr>
          <w:lang w:val="fr-CH"/>
        </w:rPr>
        <w:t xml:space="preserve">explicatives sur le matériel de reproduction ou de multiplication selon la </w:t>
      </w:r>
      <w:r w:rsidR="009453C8" w:rsidRPr="00860CD4">
        <w:rPr>
          <w:lang w:val="fr-CH"/>
        </w:rPr>
        <w:t>Convention UPOV</w:t>
      </w:r>
      <w:r w:rsidR="00D54C5F" w:rsidRPr="00860CD4">
        <w:rPr>
          <w:lang w:val="fr-CH"/>
        </w:rPr>
        <w:t>”</w:t>
      </w:r>
      <w:r w:rsidRPr="00860CD4">
        <w:rPr>
          <w:lang w:val="fr-CH"/>
        </w:rPr>
        <w:t xml:space="preserve"> survenus à la quatre</w:t>
      </w:r>
      <w:r w:rsidR="00005A18" w:rsidRPr="00860CD4">
        <w:rPr>
          <w:lang w:val="fr-CH"/>
        </w:rPr>
        <w:noBreakHyphen/>
      </w:r>
      <w:r w:rsidRPr="00860CD4">
        <w:rPr>
          <w:lang w:val="fr-CH"/>
        </w:rPr>
        <w:t>vingt</w:t>
      </w:r>
      <w:r w:rsidR="00005A18" w:rsidRPr="00860CD4">
        <w:rPr>
          <w:lang w:val="fr-CH"/>
        </w:rPr>
        <w:noBreakHyphen/>
      </w:r>
      <w:r w:rsidRPr="00860CD4">
        <w:rPr>
          <w:lang w:val="fr-CH"/>
        </w:rPr>
        <w:t>onzième</w:t>
      </w:r>
      <w:r w:rsidR="00D54C5F" w:rsidRPr="00860CD4">
        <w:rPr>
          <w:lang w:val="fr-CH"/>
        </w:rPr>
        <w:t> </w:t>
      </w:r>
      <w:r w:rsidRPr="00860CD4">
        <w:rPr>
          <w:lang w:val="fr-CH"/>
        </w:rPr>
        <w:t>session du Comité consultatif et à la trente</w:t>
      </w:r>
      <w:r w:rsidR="00005A18" w:rsidRPr="00860CD4">
        <w:rPr>
          <w:lang w:val="fr-CH"/>
        </w:rPr>
        <w:noBreakHyphen/>
      </w:r>
      <w:r w:rsidRPr="00860CD4">
        <w:rPr>
          <w:lang w:val="fr-CH"/>
        </w:rPr>
        <w:t>troisième</w:t>
      </w:r>
      <w:r w:rsidR="00D54C5F" w:rsidRPr="00860CD4">
        <w:rPr>
          <w:lang w:val="fr-CH"/>
        </w:rPr>
        <w:t> </w:t>
      </w:r>
      <w:r w:rsidRPr="00860CD4">
        <w:rPr>
          <w:lang w:val="fr-CH"/>
        </w:rPr>
        <w:t>session extraordinaire du Conseil, comme indiqué aux paragraphes</w:t>
      </w:r>
      <w:r w:rsidR="00D54C5F" w:rsidRPr="00860CD4">
        <w:rPr>
          <w:lang w:val="fr-CH"/>
        </w:rPr>
        <w:t> </w:t>
      </w:r>
      <w:r w:rsidRPr="00860CD4">
        <w:rPr>
          <w:lang w:val="fr-CH"/>
        </w:rPr>
        <w:t>20 et</w:t>
      </w:r>
      <w:r w:rsidR="00860CD4">
        <w:rPr>
          <w:lang w:val="fr-CH"/>
        </w:rPr>
        <w:t> </w:t>
      </w:r>
      <w:r w:rsidR="002C09B6">
        <w:rPr>
          <w:lang w:val="fr-CH"/>
        </w:rPr>
        <w:t>21 du présent document</w:t>
      </w:r>
      <w:r w:rsidR="002C09B6">
        <w:rPr>
          <w:lang w:val="fr-CH"/>
        </w:rPr>
        <w:t>;</w:t>
      </w:r>
    </w:p>
    <w:p w:rsidR="0015316D" w:rsidRPr="00860CD4" w:rsidRDefault="0015316D" w:rsidP="00B708D9">
      <w:pPr>
        <w:ind w:firstLine="567"/>
        <w:rPr>
          <w:lang w:val="fr-CH"/>
        </w:rPr>
      </w:pPr>
    </w:p>
    <w:p w:rsidR="0015316D" w:rsidRPr="00860CD4" w:rsidRDefault="003E6FFD" w:rsidP="003E6FFD">
      <w:pPr>
        <w:pStyle w:val="ListParagraph"/>
        <w:numPr>
          <w:ilvl w:val="0"/>
          <w:numId w:val="2"/>
        </w:numPr>
        <w:ind w:left="0" w:firstLine="567"/>
        <w:rPr>
          <w:lang w:val="fr-CH"/>
        </w:rPr>
      </w:pPr>
      <w:r w:rsidRPr="00860CD4">
        <w:rPr>
          <w:lang w:val="fr-CH"/>
        </w:rPr>
        <w:t xml:space="preserve">prendre note des faits nouveaux concernant le “Séminaire sur le matériel de reproduction ou de multiplication végétative et le produit de la récolte dans le contexte de la </w:t>
      </w:r>
      <w:r w:rsidR="009453C8" w:rsidRPr="00860CD4">
        <w:rPr>
          <w:lang w:val="fr-CH"/>
        </w:rPr>
        <w:t>Convention UPOV</w:t>
      </w:r>
      <w:r w:rsidR="00C97485" w:rsidRPr="00860CD4">
        <w:rPr>
          <w:lang w:val="fr-CH"/>
        </w:rPr>
        <w:t>”</w:t>
      </w:r>
      <w:r w:rsidRPr="00860CD4">
        <w:rPr>
          <w:lang w:val="fr-CH"/>
        </w:rPr>
        <w:t xml:space="preserve"> qui se tien</w:t>
      </w:r>
      <w:r w:rsidR="002C09B6">
        <w:rPr>
          <w:lang w:val="fr-CH"/>
        </w:rPr>
        <w:t>dra à Genève le 24 octobre 2016</w:t>
      </w:r>
      <w:r w:rsidR="002C09B6">
        <w:rPr>
          <w:lang w:val="fr-CH"/>
        </w:rPr>
        <w:t>;</w:t>
      </w:r>
    </w:p>
    <w:p w:rsidR="0015316D" w:rsidRPr="00860CD4" w:rsidRDefault="0015316D" w:rsidP="00B708D9">
      <w:pPr>
        <w:ind w:firstLine="567"/>
        <w:rPr>
          <w:lang w:val="fr-CH"/>
        </w:rPr>
      </w:pPr>
    </w:p>
    <w:p w:rsidR="0015316D" w:rsidRPr="00860CD4" w:rsidRDefault="003E6FFD" w:rsidP="003E6FFD">
      <w:pPr>
        <w:pStyle w:val="ListParagraph"/>
        <w:numPr>
          <w:ilvl w:val="0"/>
          <w:numId w:val="2"/>
        </w:numPr>
        <w:ind w:left="0" w:firstLine="567"/>
        <w:rPr>
          <w:lang w:val="fr-CH"/>
        </w:rPr>
      </w:pPr>
      <w:r w:rsidRPr="00860CD4">
        <w:rPr>
          <w:lang w:val="fr-CH"/>
        </w:rPr>
        <w:t>étudier la marche à suivre pour l</w:t>
      </w:r>
      <w:r w:rsidR="009453C8" w:rsidRPr="00860CD4">
        <w:rPr>
          <w:lang w:val="fr-CH"/>
        </w:rPr>
        <w:t>’</w:t>
      </w:r>
      <w:r w:rsidRPr="00860CD4">
        <w:rPr>
          <w:lang w:val="fr-CH"/>
        </w:rPr>
        <w:t>élaboration d</w:t>
      </w:r>
      <w:r w:rsidR="009453C8" w:rsidRPr="00860CD4">
        <w:rPr>
          <w:lang w:val="fr-CH"/>
        </w:rPr>
        <w:t>’</w:t>
      </w:r>
      <w:r w:rsidRPr="00860CD4">
        <w:rPr>
          <w:lang w:val="fr-CH"/>
        </w:rPr>
        <w:t>indications sur la notion de matériel de reproduction</w:t>
      </w:r>
      <w:r w:rsidR="00891A09" w:rsidRPr="00860CD4">
        <w:rPr>
          <w:lang w:val="fr-CH"/>
        </w:rPr>
        <w:t xml:space="preserve"> et</w:t>
      </w:r>
      <w:r w:rsidRPr="00860CD4">
        <w:rPr>
          <w:lang w:val="fr-CH"/>
        </w:rPr>
        <w:t xml:space="preserve"> de multiplication, en tenant compte</w:t>
      </w:r>
      <w:r w:rsidR="00D54C5F" w:rsidRPr="00860CD4">
        <w:rPr>
          <w:lang w:val="fr-CH"/>
        </w:rPr>
        <w:t> </w:t>
      </w:r>
      <w:r w:rsidRPr="00860CD4">
        <w:rPr>
          <w:lang w:val="fr-CH"/>
        </w:rPr>
        <w:t>:</w:t>
      </w:r>
    </w:p>
    <w:p w:rsidR="0015316D" w:rsidRPr="00860CD4" w:rsidRDefault="0015316D" w:rsidP="00B708D9">
      <w:pPr>
        <w:ind w:firstLine="567"/>
        <w:rPr>
          <w:lang w:val="fr-CH"/>
        </w:rPr>
      </w:pPr>
    </w:p>
    <w:p w:rsidR="002C09B6" w:rsidRDefault="003E6FFD" w:rsidP="003E6FFD">
      <w:pPr>
        <w:pStyle w:val="ListParagraph"/>
        <w:numPr>
          <w:ilvl w:val="0"/>
          <w:numId w:val="1"/>
        </w:numPr>
        <w:tabs>
          <w:tab w:val="left" w:pos="1560"/>
        </w:tabs>
        <w:ind w:left="0" w:firstLine="1134"/>
      </w:pPr>
      <w:r w:rsidRPr="00860CD4">
        <w:lastRenderedPageBreak/>
        <w:t>du document UPOV/EXN/PPM/1</w:t>
      </w:r>
      <w:r w:rsidR="00860CD4">
        <w:t> </w:t>
      </w:r>
      <w:proofErr w:type="spellStart"/>
      <w:r w:rsidRPr="00860CD4">
        <w:t>Draft</w:t>
      </w:r>
      <w:proofErr w:type="spellEnd"/>
      <w:r w:rsidR="00005A18" w:rsidRPr="00860CD4">
        <w:t> </w:t>
      </w:r>
      <w:r w:rsidRPr="00860CD4">
        <w:t>6</w:t>
      </w:r>
      <w:r w:rsidR="002C09B6">
        <w:t>;</w:t>
      </w:r>
    </w:p>
    <w:p w:rsidR="0015316D" w:rsidRPr="00860CD4" w:rsidRDefault="0015316D" w:rsidP="00B708D9"/>
    <w:p w:rsidR="0015316D" w:rsidRPr="00860CD4" w:rsidRDefault="003E6FFD" w:rsidP="003E6FFD">
      <w:pPr>
        <w:pStyle w:val="ListParagraph"/>
        <w:numPr>
          <w:ilvl w:val="0"/>
          <w:numId w:val="1"/>
        </w:numPr>
        <w:tabs>
          <w:tab w:val="left" w:pos="1560"/>
        </w:tabs>
        <w:spacing w:after="240"/>
        <w:ind w:left="0" w:firstLine="1134"/>
        <w:contextualSpacing w:val="0"/>
        <w:rPr>
          <w:lang w:val="fr-CH"/>
        </w:rPr>
      </w:pPr>
      <w:r w:rsidRPr="00860CD4">
        <w:rPr>
          <w:lang w:val="fr-CH"/>
        </w:rPr>
        <w:t>des observations du C</w:t>
      </w:r>
      <w:r w:rsidR="00E131AE" w:rsidRPr="00860CD4">
        <w:rPr>
          <w:lang w:val="fr-CH"/>
        </w:rPr>
        <w:t>omité consultatif formulées</w:t>
      </w:r>
      <w:r w:rsidRPr="00860CD4">
        <w:rPr>
          <w:lang w:val="fr-CH"/>
        </w:rPr>
        <w:t xml:space="preserve"> à sa quatre</w:t>
      </w:r>
      <w:r w:rsidR="00005A18" w:rsidRPr="00860CD4">
        <w:rPr>
          <w:lang w:val="fr-CH"/>
        </w:rPr>
        <w:noBreakHyphen/>
      </w:r>
      <w:r w:rsidRPr="00860CD4">
        <w:rPr>
          <w:lang w:val="fr-CH"/>
        </w:rPr>
        <w:t>vingt</w:t>
      </w:r>
      <w:r w:rsidR="00005A18" w:rsidRPr="00860CD4">
        <w:rPr>
          <w:lang w:val="fr-CH"/>
        </w:rPr>
        <w:noBreakHyphen/>
      </w:r>
      <w:r w:rsidRPr="00860CD4">
        <w:rPr>
          <w:lang w:val="fr-CH"/>
        </w:rPr>
        <w:t>onzième</w:t>
      </w:r>
      <w:r w:rsidR="00D54C5F" w:rsidRPr="00860CD4">
        <w:rPr>
          <w:lang w:val="fr-CH"/>
        </w:rPr>
        <w:t> </w:t>
      </w:r>
      <w:r w:rsidRPr="00860CD4">
        <w:rPr>
          <w:lang w:val="fr-CH"/>
        </w:rPr>
        <w:t>session, et du Conseil, à sa trente</w:t>
      </w:r>
      <w:r w:rsidR="00005A18" w:rsidRPr="00860CD4">
        <w:rPr>
          <w:lang w:val="fr-CH"/>
        </w:rPr>
        <w:noBreakHyphen/>
      </w:r>
      <w:r w:rsidRPr="00860CD4">
        <w:rPr>
          <w:lang w:val="fr-CH"/>
        </w:rPr>
        <w:t>troisième</w:t>
      </w:r>
      <w:r w:rsidR="00D54C5F" w:rsidRPr="00860CD4">
        <w:rPr>
          <w:lang w:val="fr-CH"/>
        </w:rPr>
        <w:t> </w:t>
      </w:r>
      <w:r w:rsidRPr="00860CD4">
        <w:rPr>
          <w:lang w:val="fr-CH"/>
        </w:rPr>
        <w:t>session extraordinaire, comme indiqué aux paragraph</w:t>
      </w:r>
      <w:r w:rsidR="00F11DBB" w:rsidRPr="00860CD4">
        <w:rPr>
          <w:lang w:val="fr-CH"/>
        </w:rPr>
        <w:t>es</w:t>
      </w:r>
      <w:r w:rsidR="00D54C5F" w:rsidRPr="00860CD4">
        <w:rPr>
          <w:lang w:val="fr-CH"/>
        </w:rPr>
        <w:t> </w:t>
      </w:r>
      <w:r w:rsidR="00F11DBB" w:rsidRPr="00860CD4">
        <w:rPr>
          <w:lang w:val="fr-CH"/>
        </w:rPr>
        <w:t>20 et</w:t>
      </w:r>
      <w:r w:rsidR="00860CD4">
        <w:rPr>
          <w:lang w:val="fr-CH"/>
        </w:rPr>
        <w:t> </w:t>
      </w:r>
      <w:r w:rsidR="00F11DBB" w:rsidRPr="00860CD4">
        <w:rPr>
          <w:lang w:val="fr-CH"/>
        </w:rPr>
        <w:t>21 du présent document</w:t>
      </w:r>
      <w:r w:rsidR="002C09B6">
        <w:rPr>
          <w:lang w:val="fr-CH"/>
        </w:rPr>
        <w:t>;</w:t>
      </w:r>
      <w:r w:rsidRPr="00860CD4">
        <w:rPr>
          <w:lang w:val="fr-CH"/>
        </w:rPr>
        <w:t xml:space="preserve"> et</w:t>
      </w:r>
    </w:p>
    <w:p w:rsidR="002C09B6" w:rsidRDefault="003E6FFD" w:rsidP="004B0B3B">
      <w:pPr>
        <w:pStyle w:val="ListParagraph"/>
        <w:numPr>
          <w:ilvl w:val="0"/>
          <w:numId w:val="1"/>
        </w:numPr>
        <w:tabs>
          <w:tab w:val="left" w:pos="1560"/>
        </w:tabs>
        <w:ind w:left="0" w:firstLine="1134"/>
      </w:pPr>
      <w:r w:rsidRPr="00860CD4">
        <w:rPr>
          <w:lang w:val="fr-CH"/>
        </w:rPr>
        <w:t>du</w:t>
      </w:r>
      <w:r w:rsidR="004B0B3B" w:rsidRPr="00860CD4">
        <w:t xml:space="preserve"> “Séminaire sur le matériel de reproduction ou de multiplication végétative et le produit de la récolte dans le contexte de la </w:t>
      </w:r>
      <w:r w:rsidR="009453C8" w:rsidRPr="00860CD4">
        <w:t>Convention UPOV</w:t>
      </w:r>
      <w:r w:rsidR="004B0B3B" w:rsidRPr="00860CD4">
        <w:t>”</w:t>
      </w:r>
      <w:r w:rsidR="002C09B6">
        <w:t>;</w:t>
      </w:r>
    </w:p>
    <w:p w:rsidR="0015316D" w:rsidRPr="00860CD4" w:rsidRDefault="0015316D" w:rsidP="00C86D61">
      <w:pPr>
        <w:ind w:firstLine="567"/>
      </w:pPr>
    </w:p>
    <w:p w:rsidR="002C09B6" w:rsidRDefault="004B0B3B" w:rsidP="004B0B3B">
      <w:pPr>
        <w:pStyle w:val="ListParagraph"/>
        <w:numPr>
          <w:ilvl w:val="0"/>
          <w:numId w:val="2"/>
        </w:numPr>
        <w:ind w:left="0" w:firstLine="567"/>
      </w:pPr>
      <w:r w:rsidRPr="00860CD4">
        <w:t>examiner une révision éventuelle des notes explicatives sur les conditions et limitations relatives à l</w:t>
      </w:r>
      <w:r w:rsidR="009453C8" w:rsidRPr="00860CD4">
        <w:t>’</w:t>
      </w:r>
      <w:r w:rsidRPr="00860CD4">
        <w:t>autorisation de l</w:t>
      </w:r>
      <w:r w:rsidR="009453C8" w:rsidRPr="00860CD4">
        <w:t>’</w:t>
      </w:r>
      <w:r w:rsidRPr="00860CD4">
        <w:t xml:space="preserve">obtenteur </w:t>
      </w:r>
      <w:r w:rsidR="009453C8" w:rsidRPr="00860CD4">
        <w:t>à l’égard</w:t>
      </w:r>
      <w:r w:rsidRPr="00860CD4">
        <w:t xml:space="preserve"> du matériel de reproduction ou de multiplication selon la </w:t>
      </w:r>
      <w:r w:rsidR="009453C8" w:rsidRPr="00860CD4">
        <w:t>Convention UPOV</w:t>
      </w:r>
      <w:r w:rsidRPr="00860CD4">
        <w:t xml:space="preserve"> (document UPOV/EXN/CAL/1)</w:t>
      </w:r>
      <w:r w:rsidR="002C09B6">
        <w:t>;</w:t>
      </w:r>
    </w:p>
    <w:p w:rsidR="0015316D" w:rsidRPr="00860CD4" w:rsidRDefault="0015316D" w:rsidP="00B708D9">
      <w:pPr>
        <w:ind w:firstLine="567"/>
      </w:pPr>
    </w:p>
    <w:p w:rsidR="002C09B6" w:rsidRDefault="003E6FFD" w:rsidP="003E6FFD">
      <w:pPr>
        <w:pStyle w:val="ListParagraph"/>
        <w:numPr>
          <w:ilvl w:val="0"/>
          <w:numId w:val="2"/>
        </w:numPr>
        <w:ind w:left="0" w:firstLine="567"/>
        <w:rPr>
          <w:lang w:val="fr-CH"/>
        </w:rPr>
      </w:pPr>
      <w:r w:rsidRPr="00860CD4">
        <w:rPr>
          <w:lang w:val="fr-CH"/>
        </w:rPr>
        <w:t>exami</w:t>
      </w:r>
      <w:r w:rsidR="00CA04D3" w:rsidRPr="00860CD4">
        <w:rPr>
          <w:lang w:val="fr-CH"/>
        </w:rPr>
        <w:t xml:space="preserve">ner la révision éventuelle des </w:t>
      </w:r>
      <w:r w:rsidR="007A452E" w:rsidRPr="00860CD4">
        <w:rPr>
          <w:lang w:val="fr-CH"/>
        </w:rPr>
        <w:t>“N</w:t>
      </w:r>
      <w:r w:rsidRPr="00860CD4">
        <w:rPr>
          <w:lang w:val="fr-CH"/>
        </w:rPr>
        <w:t xml:space="preserve">otes explicatives sur la protection provisoire selon la </w:t>
      </w:r>
      <w:r w:rsidR="009453C8" w:rsidRPr="00860CD4">
        <w:rPr>
          <w:lang w:val="fr-CH"/>
        </w:rPr>
        <w:t>Convention UPOV</w:t>
      </w:r>
      <w:r w:rsidR="007A452E" w:rsidRPr="00860CD4">
        <w:rPr>
          <w:lang w:val="fr-CH"/>
        </w:rPr>
        <w:t>”</w:t>
      </w:r>
      <w:r w:rsidRPr="00860CD4">
        <w:rPr>
          <w:lang w:val="fr-CH"/>
        </w:rPr>
        <w:t xml:space="preserve"> (document UPOV/EXN/PRP/2)</w:t>
      </w:r>
      <w:r w:rsidR="002C09B6">
        <w:rPr>
          <w:lang w:val="fr-CH"/>
        </w:rPr>
        <w:t>;</w:t>
      </w:r>
    </w:p>
    <w:p w:rsidR="0015316D" w:rsidRPr="00860CD4" w:rsidRDefault="0015316D" w:rsidP="00B708D9">
      <w:pPr>
        <w:ind w:firstLine="567"/>
        <w:rPr>
          <w:lang w:val="fr-CH"/>
        </w:rPr>
      </w:pPr>
    </w:p>
    <w:p w:rsidR="002C09B6" w:rsidRDefault="004B0B3B" w:rsidP="004B0B3B">
      <w:pPr>
        <w:pStyle w:val="ListParagraph"/>
        <w:numPr>
          <w:ilvl w:val="0"/>
          <w:numId w:val="2"/>
        </w:numPr>
        <w:ind w:left="0" w:firstLine="567"/>
      </w:pPr>
      <w:r w:rsidRPr="00860CD4">
        <w:t>continuer de reporter l</w:t>
      </w:r>
      <w:r w:rsidR="009453C8" w:rsidRPr="00860CD4">
        <w:t>’</w:t>
      </w:r>
      <w:r w:rsidRPr="00860CD4">
        <w:t>élaboration d</w:t>
      </w:r>
      <w:r w:rsidR="009453C8" w:rsidRPr="00860CD4">
        <w:t>’</w:t>
      </w:r>
      <w:r w:rsidRPr="00860CD4">
        <w:t>un projet de révision du document UPOV/INF/5 “Bulletin type de l</w:t>
      </w:r>
      <w:r w:rsidR="009453C8" w:rsidRPr="00860CD4">
        <w:t>’</w:t>
      </w:r>
      <w:r w:rsidRPr="00860CD4">
        <w:t xml:space="preserve">UPOV de la protection des obtentions végétales” (révision) (document UPOV/INF/5/1 </w:t>
      </w:r>
      <w:proofErr w:type="spellStart"/>
      <w:r w:rsidRPr="00860CD4">
        <w:t>Draft</w:t>
      </w:r>
      <w:proofErr w:type="spellEnd"/>
      <w:r w:rsidR="00005A18" w:rsidRPr="00860CD4">
        <w:t> </w:t>
      </w:r>
      <w:r w:rsidRPr="00860CD4">
        <w:t>1) en attendant l</w:t>
      </w:r>
      <w:r w:rsidR="009453C8" w:rsidRPr="00860CD4">
        <w:t>’</w:t>
      </w:r>
      <w:r w:rsidRPr="00860CD4">
        <w:t>avancement des travaux concernant l</w:t>
      </w:r>
      <w:r w:rsidR="009453C8" w:rsidRPr="00860CD4">
        <w:t>’</w:t>
      </w:r>
      <w:r w:rsidRPr="00860CD4">
        <w:t>élaboration d</w:t>
      </w:r>
      <w:r w:rsidR="009453C8" w:rsidRPr="00860CD4">
        <w:t>’</w:t>
      </w:r>
      <w:r w:rsidRPr="00860CD4">
        <w:t>un prototype de formulaire électronique (voir le document CAJ/73/4 “Formulaire de demande électronique”)</w:t>
      </w:r>
      <w:r w:rsidR="002C09B6">
        <w:t>;</w:t>
      </w:r>
    </w:p>
    <w:p w:rsidR="0015316D" w:rsidRPr="00860CD4" w:rsidRDefault="0015316D" w:rsidP="00B708D9">
      <w:pPr>
        <w:ind w:firstLine="567"/>
      </w:pPr>
    </w:p>
    <w:p w:rsidR="002C09B6" w:rsidRDefault="00F11DBB" w:rsidP="004B0B3B">
      <w:pPr>
        <w:pStyle w:val="ListParagraph"/>
        <w:numPr>
          <w:ilvl w:val="0"/>
          <w:numId w:val="2"/>
        </w:numPr>
        <w:ind w:left="0" w:firstLine="567"/>
      </w:pPr>
      <w:r w:rsidRPr="00860CD4">
        <w:t>prendre note</w:t>
      </w:r>
      <w:r w:rsidR="004B0B3B" w:rsidRPr="00860CD4">
        <w:t xml:space="preserve"> qu</w:t>
      </w:r>
      <w:r w:rsidR="009453C8" w:rsidRPr="00860CD4">
        <w:t>’</w:t>
      </w:r>
      <w:r w:rsidR="004B0B3B" w:rsidRPr="00860CD4">
        <w:t>un rapport sur les travaux concernant la possibilité d</w:t>
      </w:r>
      <w:r w:rsidR="009453C8" w:rsidRPr="00860CD4">
        <w:t>’</w:t>
      </w:r>
      <w:r w:rsidR="004B0B3B" w:rsidRPr="00860CD4">
        <w:t>élaboration d</w:t>
      </w:r>
      <w:r w:rsidR="009453C8" w:rsidRPr="00860CD4">
        <w:t>’</w:t>
      </w:r>
      <w:r w:rsidR="004B0B3B" w:rsidRPr="00860CD4">
        <w:t>un outil de recherche de l</w:t>
      </w:r>
      <w:r w:rsidR="009453C8" w:rsidRPr="00860CD4">
        <w:t>’</w:t>
      </w:r>
      <w:r w:rsidR="004B0B3B" w:rsidRPr="00860CD4">
        <w:t xml:space="preserve">UPOV de similarité aux fins de la dénomination variétale et des propositions de révision éventuelle du document UPOV/INF/12 “Notes explicatives concernant les dénominations variétales en vertu de la </w:t>
      </w:r>
      <w:r w:rsidR="009453C8" w:rsidRPr="00860CD4">
        <w:t>Convention UPOV</w:t>
      </w:r>
      <w:r w:rsidR="004B0B3B" w:rsidRPr="00860CD4">
        <w:t>” figurent dans le document CAJ/73/3 “Dénominations variétales”</w:t>
      </w:r>
      <w:r w:rsidR="002C09B6">
        <w:t>;</w:t>
      </w:r>
    </w:p>
    <w:p w:rsidR="0015316D" w:rsidRPr="00860CD4" w:rsidRDefault="0015316D" w:rsidP="00B708D9">
      <w:pPr>
        <w:ind w:firstLine="567"/>
      </w:pPr>
    </w:p>
    <w:p w:rsidR="0015316D" w:rsidRPr="00860CD4" w:rsidRDefault="00FD25E7" w:rsidP="00FD25E7">
      <w:pPr>
        <w:pStyle w:val="ListParagraph"/>
        <w:numPr>
          <w:ilvl w:val="0"/>
          <w:numId w:val="2"/>
        </w:numPr>
        <w:ind w:left="0" w:firstLine="567"/>
        <w:rPr>
          <w:lang w:val="fr-CH"/>
        </w:rPr>
      </w:pPr>
      <w:r w:rsidRPr="00860CD4">
        <w:rPr>
          <w:lang w:val="fr-CH"/>
        </w:rPr>
        <w:t>prendre not</w:t>
      </w:r>
      <w:r w:rsidR="00C97987" w:rsidRPr="00860CD4">
        <w:rPr>
          <w:lang w:val="fr-CH"/>
        </w:rPr>
        <w:t>e du compte rendu des délibérations de la cinquante</w:t>
      </w:r>
      <w:r w:rsidR="00005A18" w:rsidRPr="00860CD4">
        <w:rPr>
          <w:lang w:val="fr-CH"/>
        </w:rPr>
        <w:noBreakHyphen/>
      </w:r>
      <w:r w:rsidR="00C97987" w:rsidRPr="00860CD4">
        <w:rPr>
          <w:lang w:val="fr-CH"/>
        </w:rPr>
        <w:t>deuxième</w:t>
      </w:r>
      <w:r w:rsidR="00D54C5F" w:rsidRPr="00860CD4">
        <w:rPr>
          <w:lang w:val="fr-CH"/>
        </w:rPr>
        <w:t> </w:t>
      </w:r>
      <w:r w:rsidR="00C97987" w:rsidRPr="00860CD4">
        <w:rPr>
          <w:lang w:val="fr-CH"/>
        </w:rPr>
        <w:t>session du</w:t>
      </w:r>
      <w:r w:rsidR="009453C8" w:rsidRPr="00860CD4">
        <w:rPr>
          <w:lang w:val="fr-CH"/>
        </w:rPr>
        <w:t> TC</w:t>
      </w:r>
      <w:r w:rsidRPr="00860CD4">
        <w:rPr>
          <w:lang w:val="fr-CH"/>
        </w:rPr>
        <w:t xml:space="preserve"> sur les descriptions variétales et le rôle du matériel végétal, comme indiqué au paragraphe</w:t>
      </w:r>
      <w:r w:rsidR="00D54C5F" w:rsidRPr="00860CD4">
        <w:rPr>
          <w:lang w:val="fr-CH"/>
        </w:rPr>
        <w:t> </w:t>
      </w:r>
      <w:r w:rsidRPr="00860CD4">
        <w:rPr>
          <w:lang w:val="fr-CH"/>
        </w:rPr>
        <w:t>37 du présent document</w:t>
      </w:r>
      <w:r w:rsidR="002C09B6">
        <w:rPr>
          <w:lang w:val="fr-CH"/>
        </w:rPr>
        <w:t>;</w:t>
      </w:r>
      <w:r w:rsidRPr="00860CD4">
        <w:rPr>
          <w:lang w:val="fr-CH"/>
        </w:rPr>
        <w:t xml:space="preserve"> et</w:t>
      </w:r>
    </w:p>
    <w:p w:rsidR="0015316D" w:rsidRPr="00860CD4" w:rsidRDefault="0015316D" w:rsidP="00B708D9">
      <w:pPr>
        <w:ind w:firstLine="567"/>
        <w:rPr>
          <w:lang w:val="fr-CH"/>
        </w:rPr>
      </w:pPr>
    </w:p>
    <w:p w:rsidR="009453C8" w:rsidRPr="00860CD4" w:rsidRDefault="00FD25E7" w:rsidP="00FD25E7">
      <w:pPr>
        <w:pStyle w:val="ListParagraph"/>
        <w:numPr>
          <w:ilvl w:val="0"/>
          <w:numId w:val="2"/>
        </w:numPr>
        <w:ind w:left="0" w:firstLine="567"/>
        <w:rPr>
          <w:lang w:val="fr-CH"/>
        </w:rPr>
      </w:pPr>
      <w:r w:rsidRPr="00860CD4">
        <w:rPr>
          <w:lang w:val="fr-CH"/>
        </w:rPr>
        <w:t>examiner le programme d</w:t>
      </w:r>
      <w:r w:rsidR="009453C8" w:rsidRPr="00860CD4">
        <w:rPr>
          <w:lang w:val="fr-CH"/>
        </w:rPr>
        <w:t>’</w:t>
      </w:r>
      <w:r w:rsidRPr="00860CD4">
        <w:rPr>
          <w:lang w:val="fr-CH"/>
        </w:rPr>
        <w:t>élaboration d</w:t>
      </w:r>
      <w:r w:rsidR="00212A56" w:rsidRPr="00860CD4">
        <w:rPr>
          <w:lang w:val="fr-CH"/>
        </w:rPr>
        <w:t>e</w:t>
      </w:r>
      <w:r w:rsidR="007A452E" w:rsidRPr="00860CD4">
        <w:rPr>
          <w:lang w:val="fr-CH"/>
        </w:rPr>
        <w:t xml:space="preserve"> matériel</w:t>
      </w:r>
      <w:r w:rsidRPr="00860CD4">
        <w:rPr>
          <w:lang w:val="fr-CH"/>
        </w:rPr>
        <w:t xml:space="preserve"> d</w:t>
      </w:r>
      <w:r w:rsidR="009453C8" w:rsidRPr="00860CD4">
        <w:rPr>
          <w:lang w:val="fr-CH"/>
        </w:rPr>
        <w:t>’</w:t>
      </w:r>
      <w:r w:rsidRPr="00860CD4">
        <w:rPr>
          <w:lang w:val="fr-CH"/>
        </w:rPr>
        <w:t>information avec les débats sur le calendrier des sessions</w:t>
      </w:r>
      <w:r w:rsidR="009453C8" w:rsidRPr="00860CD4">
        <w:rPr>
          <w:lang w:val="fr-CH"/>
        </w:rPr>
        <w:t xml:space="preserve"> du CAJ</w:t>
      </w:r>
      <w:r w:rsidRPr="00860CD4">
        <w:rPr>
          <w:lang w:val="fr-CH"/>
        </w:rPr>
        <w:t>, au point intitulé “Programme de la soixante</w:t>
      </w:r>
      <w:r w:rsidR="00005A18" w:rsidRPr="00860CD4">
        <w:rPr>
          <w:lang w:val="fr-CH"/>
        </w:rPr>
        <w:noBreakHyphen/>
      </w:r>
      <w:r w:rsidRPr="00860CD4">
        <w:rPr>
          <w:lang w:val="fr-CH"/>
        </w:rPr>
        <w:t>quatorzième</w:t>
      </w:r>
      <w:r w:rsidR="00D54C5F" w:rsidRPr="00860CD4">
        <w:rPr>
          <w:lang w:val="fr-CH"/>
        </w:rPr>
        <w:t> </w:t>
      </w:r>
      <w:r w:rsidRPr="00860CD4">
        <w:rPr>
          <w:lang w:val="fr-CH"/>
        </w:rPr>
        <w:t>session”, comme indiqué au paragraphe</w:t>
      </w:r>
      <w:r w:rsidR="00D54C5F" w:rsidRPr="00860CD4">
        <w:rPr>
          <w:lang w:val="fr-CH"/>
        </w:rPr>
        <w:t> </w:t>
      </w:r>
      <w:r w:rsidRPr="00860CD4">
        <w:rPr>
          <w:lang w:val="fr-CH"/>
        </w:rPr>
        <w:t>39 du présent document.</w:t>
      </w:r>
    </w:p>
    <w:p w:rsidR="0015316D" w:rsidRPr="00860CD4" w:rsidRDefault="0015316D" w:rsidP="00860CD4">
      <w:pPr>
        <w:rPr>
          <w:lang w:val="fr-CH"/>
        </w:rPr>
      </w:pPr>
    </w:p>
    <w:p w:rsidR="0015316D" w:rsidRPr="00860CD4" w:rsidRDefault="0015316D" w:rsidP="00582DCA">
      <w:pPr>
        <w:rPr>
          <w:lang w:val="fr-CH"/>
        </w:rPr>
      </w:pPr>
    </w:p>
    <w:p w:rsidR="009453C8" w:rsidRPr="00860CD4" w:rsidRDefault="004B0B3B" w:rsidP="004B0B3B">
      <w:pPr>
        <w:keepNext/>
        <w:rPr>
          <w:u w:val="single"/>
        </w:rPr>
      </w:pPr>
      <w:r w:rsidRPr="00860CD4">
        <w:rPr>
          <w:u w:val="single"/>
        </w:rPr>
        <w:t>Table des matières</w:t>
      </w:r>
    </w:p>
    <w:p w:rsidR="0015316D" w:rsidRPr="00860CD4" w:rsidRDefault="0015316D" w:rsidP="00582DCA">
      <w:pPr>
        <w:keepNext/>
      </w:pPr>
    </w:p>
    <w:p w:rsidR="002C09B6" w:rsidRDefault="00E63616">
      <w:pPr>
        <w:pStyle w:val="TOC1"/>
        <w:rPr>
          <w:rFonts w:asciiTheme="minorHAnsi" w:eastAsiaTheme="minorEastAsia" w:hAnsiTheme="minorHAnsi" w:cstheme="minorBidi"/>
          <w:bCs w:val="0"/>
          <w:caps w:val="0"/>
          <w:noProof/>
          <w:sz w:val="22"/>
          <w:szCs w:val="22"/>
          <w:lang w:val="en-US"/>
        </w:rPr>
      </w:pPr>
      <w:r w:rsidRPr="00860CD4">
        <w:rPr>
          <w:rFonts w:eastAsia="Arial Unicode MS"/>
          <w:b/>
          <w:bCs w:val="0"/>
          <w:noProof/>
          <w:szCs w:val="18"/>
        </w:rPr>
        <w:fldChar w:fldCharType="begin"/>
      </w:r>
      <w:r w:rsidRPr="00860CD4">
        <w:rPr>
          <w:rFonts w:eastAsia="Arial Unicode MS"/>
          <w:b/>
          <w:szCs w:val="18"/>
        </w:rPr>
        <w:instrText xml:space="preserve"> TOC \o "1-3" \u </w:instrText>
      </w:r>
      <w:r w:rsidRPr="00860CD4">
        <w:rPr>
          <w:rFonts w:eastAsia="Arial Unicode MS"/>
          <w:b/>
          <w:bCs w:val="0"/>
          <w:noProof/>
          <w:szCs w:val="18"/>
        </w:rPr>
        <w:fldChar w:fldCharType="separate"/>
      </w:r>
      <w:r w:rsidR="002C09B6" w:rsidRPr="000F4898">
        <w:rPr>
          <w:noProof/>
          <w:lang w:val="fr-CH"/>
        </w:rPr>
        <w:t>Introduction</w:t>
      </w:r>
      <w:r w:rsidR="002C09B6">
        <w:rPr>
          <w:noProof/>
        </w:rPr>
        <w:tab/>
      </w:r>
      <w:r w:rsidR="002C09B6">
        <w:rPr>
          <w:noProof/>
        </w:rPr>
        <w:fldChar w:fldCharType="begin"/>
      </w:r>
      <w:r w:rsidR="002C09B6">
        <w:rPr>
          <w:noProof/>
        </w:rPr>
        <w:instrText xml:space="preserve"> PAGEREF _Toc464845264 \h </w:instrText>
      </w:r>
      <w:r w:rsidR="002C09B6">
        <w:rPr>
          <w:noProof/>
        </w:rPr>
      </w:r>
      <w:r w:rsidR="002C09B6">
        <w:rPr>
          <w:noProof/>
        </w:rPr>
        <w:fldChar w:fldCharType="separate"/>
      </w:r>
      <w:r w:rsidR="00FB0563">
        <w:rPr>
          <w:noProof/>
        </w:rPr>
        <w:t>3</w:t>
      </w:r>
      <w:r w:rsidR="002C09B6">
        <w:rPr>
          <w:noProof/>
        </w:rPr>
        <w:fldChar w:fldCharType="end"/>
      </w:r>
    </w:p>
    <w:p w:rsidR="002C09B6" w:rsidRDefault="002C09B6">
      <w:pPr>
        <w:pStyle w:val="TOC1"/>
        <w:rPr>
          <w:rFonts w:asciiTheme="minorHAnsi" w:eastAsiaTheme="minorEastAsia" w:hAnsiTheme="minorHAnsi" w:cstheme="minorBidi"/>
          <w:bCs w:val="0"/>
          <w:caps w:val="0"/>
          <w:noProof/>
          <w:sz w:val="22"/>
          <w:szCs w:val="22"/>
          <w:lang w:val="en-US"/>
        </w:rPr>
      </w:pPr>
      <w:r w:rsidRPr="000F4898">
        <w:rPr>
          <w:noProof/>
          <w:lang w:val="fr-CH"/>
        </w:rPr>
        <w:t>Aperçu général du matériel d’information</w:t>
      </w:r>
      <w:r>
        <w:rPr>
          <w:noProof/>
        </w:rPr>
        <w:tab/>
      </w:r>
      <w:r>
        <w:rPr>
          <w:noProof/>
        </w:rPr>
        <w:fldChar w:fldCharType="begin"/>
      </w:r>
      <w:r>
        <w:rPr>
          <w:noProof/>
        </w:rPr>
        <w:instrText xml:space="preserve"> PAGEREF _Toc464845265 \h </w:instrText>
      </w:r>
      <w:r>
        <w:rPr>
          <w:noProof/>
        </w:rPr>
      </w:r>
      <w:r>
        <w:rPr>
          <w:noProof/>
        </w:rPr>
        <w:fldChar w:fldCharType="separate"/>
      </w:r>
      <w:r w:rsidR="00FB0563">
        <w:rPr>
          <w:noProof/>
        </w:rPr>
        <w:t>3</w:t>
      </w:r>
      <w:r>
        <w:rPr>
          <w:noProof/>
        </w:rPr>
        <w:fldChar w:fldCharType="end"/>
      </w:r>
    </w:p>
    <w:p w:rsidR="002C09B6" w:rsidRDefault="002C09B6">
      <w:pPr>
        <w:pStyle w:val="TOC1"/>
        <w:rPr>
          <w:rFonts w:asciiTheme="minorHAnsi" w:eastAsiaTheme="minorEastAsia" w:hAnsiTheme="minorHAnsi" w:cstheme="minorBidi"/>
          <w:bCs w:val="0"/>
          <w:caps w:val="0"/>
          <w:noProof/>
          <w:sz w:val="22"/>
          <w:szCs w:val="22"/>
          <w:lang w:val="en-US"/>
        </w:rPr>
      </w:pPr>
      <w:r w:rsidRPr="000F4898">
        <w:rPr>
          <w:noProof/>
          <w:lang w:val="fr-CH"/>
        </w:rPr>
        <w:t>Matériel d’information</w:t>
      </w:r>
      <w:r>
        <w:rPr>
          <w:noProof/>
        </w:rPr>
        <w:tab/>
      </w:r>
      <w:r>
        <w:rPr>
          <w:noProof/>
        </w:rPr>
        <w:fldChar w:fldCharType="begin"/>
      </w:r>
      <w:r>
        <w:rPr>
          <w:noProof/>
        </w:rPr>
        <w:instrText xml:space="preserve"> PAGEREF _Toc464845266 \h </w:instrText>
      </w:r>
      <w:r>
        <w:rPr>
          <w:noProof/>
        </w:rPr>
      </w:r>
      <w:r>
        <w:rPr>
          <w:noProof/>
        </w:rPr>
        <w:fldChar w:fldCharType="separate"/>
      </w:r>
      <w:r w:rsidR="00FB0563">
        <w:rPr>
          <w:noProof/>
        </w:rPr>
        <w:t>3</w:t>
      </w:r>
      <w:r>
        <w:rPr>
          <w:noProof/>
        </w:rPr>
        <w:fldChar w:fldCharType="end"/>
      </w:r>
    </w:p>
    <w:p w:rsidR="002C09B6" w:rsidRDefault="002C09B6">
      <w:pPr>
        <w:pStyle w:val="TOC2"/>
        <w:rPr>
          <w:rFonts w:asciiTheme="minorHAnsi" w:eastAsiaTheme="minorEastAsia" w:hAnsiTheme="minorHAnsi" w:cstheme="minorBidi"/>
          <w:noProof/>
          <w:sz w:val="22"/>
          <w:szCs w:val="22"/>
          <w:lang w:val="en-US"/>
        </w:rPr>
      </w:pPr>
      <w:r w:rsidRPr="000F4898">
        <w:rPr>
          <w:noProof/>
          <w:lang w:val="fr-CH"/>
        </w:rPr>
        <w:t>Notes explicatives sur les variétés essentiellement dérivées selon l’Acte de 1991 de la Convention UPOV (révision) (document UPOV/EXN/EDV/2 Draft 7)</w:t>
      </w:r>
      <w:r>
        <w:rPr>
          <w:noProof/>
        </w:rPr>
        <w:tab/>
      </w:r>
      <w:r>
        <w:rPr>
          <w:noProof/>
        </w:rPr>
        <w:fldChar w:fldCharType="begin"/>
      </w:r>
      <w:r>
        <w:rPr>
          <w:noProof/>
        </w:rPr>
        <w:instrText xml:space="preserve"> PAGEREF _Toc464845267 \h </w:instrText>
      </w:r>
      <w:r>
        <w:rPr>
          <w:noProof/>
        </w:rPr>
      </w:r>
      <w:r>
        <w:rPr>
          <w:noProof/>
        </w:rPr>
        <w:fldChar w:fldCharType="separate"/>
      </w:r>
      <w:r w:rsidR="00FB0563">
        <w:rPr>
          <w:noProof/>
        </w:rPr>
        <w:t>3</w:t>
      </w:r>
      <w:r>
        <w:rPr>
          <w:noProof/>
        </w:rPr>
        <w:fldChar w:fldCharType="end"/>
      </w:r>
    </w:p>
    <w:p w:rsidR="002C09B6" w:rsidRDefault="002C09B6">
      <w:pPr>
        <w:pStyle w:val="TOC2"/>
        <w:rPr>
          <w:rFonts w:asciiTheme="minorHAnsi" w:eastAsiaTheme="minorEastAsia" w:hAnsiTheme="minorHAnsi" w:cstheme="minorBidi"/>
          <w:noProof/>
          <w:sz w:val="22"/>
          <w:szCs w:val="22"/>
          <w:lang w:val="en-US"/>
        </w:rPr>
      </w:pPr>
      <w:r w:rsidRPr="000F4898">
        <w:rPr>
          <w:noProof/>
          <w:lang w:val="fr-CH"/>
        </w:rPr>
        <w:t>Notes explicatives sur le matériel de reproduction ou de multiplication selon la Convention UPOV (document UPOV/EXN/PPM/1 Draft 6)</w:t>
      </w:r>
      <w:r>
        <w:rPr>
          <w:noProof/>
        </w:rPr>
        <w:tab/>
      </w:r>
      <w:r>
        <w:rPr>
          <w:noProof/>
        </w:rPr>
        <w:fldChar w:fldCharType="begin"/>
      </w:r>
      <w:r>
        <w:rPr>
          <w:noProof/>
        </w:rPr>
        <w:instrText xml:space="preserve"> PAGEREF _Toc464845268 \h </w:instrText>
      </w:r>
      <w:r>
        <w:rPr>
          <w:noProof/>
        </w:rPr>
      </w:r>
      <w:r>
        <w:rPr>
          <w:noProof/>
        </w:rPr>
        <w:fldChar w:fldCharType="separate"/>
      </w:r>
      <w:r w:rsidR="00FB0563">
        <w:rPr>
          <w:noProof/>
        </w:rPr>
        <w:t>6</w:t>
      </w:r>
      <w:r>
        <w:rPr>
          <w:noProof/>
        </w:rPr>
        <w:fldChar w:fldCharType="end"/>
      </w:r>
    </w:p>
    <w:p w:rsidR="002C09B6" w:rsidRDefault="002C09B6">
      <w:pPr>
        <w:pStyle w:val="TOC2"/>
        <w:rPr>
          <w:rFonts w:asciiTheme="minorHAnsi" w:eastAsiaTheme="minorEastAsia" w:hAnsiTheme="minorHAnsi" w:cstheme="minorBidi"/>
          <w:noProof/>
          <w:sz w:val="22"/>
          <w:szCs w:val="22"/>
          <w:lang w:val="en-US"/>
        </w:rPr>
      </w:pPr>
      <w:r w:rsidRPr="000F4898">
        <w:rPr>
          <w:noProof/>
          <w:lang w:val="fr-CH"/>
        </w:rPr>
        <w:t>Révision éventuelle des notes explicatives sur les conditions et limitations relatives à l’autorisation de l’obtenteur à l’égard du matériel de reproduction ou de multiplication selon la Convention UPOV (document UPOV/EXN/CAL/1)</w:t>
      </w:r>
      <w:r>
        <w:rPr>
          <w:noProof/>
        </w:rPr>
        <w:tab/>
      </w:r>
      <w:r>
        <w:rPr>
          <w:noProof/>
        </w:rPr>
        <w:fldChar w:fldCharType="begin"/>
      </w:r>
      <w:r>
        <w:rPr>
          <w:noProof/>
        </w:rPr>
        <w:instrText xml:space="preserve"> PAGEREF _Toc464845269 \h </w:instrText>
      </w:r>
      <w:r>
        <w:rPr>
          <w:noProof/>
        </w:rPr>
      </w:r>
      <w:r>
        <w:rPr>
          <w:noProof/>
        </w:rPr>
        <w:fldChar w:fldCharType="separate"/>
      </w:r>
      <w:r w:rsidR="00FB0563">
        <w:rPr>
          <w:noProof/>
        </w:rPr>
        <w:t>9</w:t>
      </w:r>
      <w:r>
        <w:rPr>
          <w:noProof/>
        </w:rPr>
        <w:fldChar w:fldCharType="end"/>
      </w:r>
    </w:p>
    <w:p w:rsidR="002C09B6" w:rsidRDefault="002C09B6">
      <w:pPr>
        <w:pStyle w:val="TOC2"/>
        <w:rPr>
          <w:rFonts w:asciiTheme="minorHAnsi" w:eastAsiaTheme="minorEastAsia" w:hAnsiTheme="minorHAnsi" w:cstheme="minorBidi"/>
          <w:noProof/>
          <w:sz w:val="22"/>
          <w:szCs w:val="22"/>
          <w:lang w:val="en-US"/>
        </w:rPr>
      </w:pPr>
      <w:r w:rsidRPr="000F4898">
        <w:rPr>
          <w:noProof/>
          <w:lang w:val="fr-CH"/>
        </w:rPr>
        <w:t>Révision éventuelle des notes explicatives sur la protection provisoire selon la Convention UPOV (document UPOV/EXN/PRP/2)</w:t>
      </w:r>
      <w:r>
        <w:rPr>
          <w:noProof/>
        </w:rPr>
        <w:tab/>
      </w:r>
      <w:r>
        <w:rPr>
          <w:noProof/>
        </w:rPr>
        <w:fldChar w:fldCharType="begin"/>
      </w:r>
      <w:r>
        <w:rPr>
          <w:noProof/>
        </w:rPr>
        <w:instrText xml:space="preserve"> PAGEREF _Toc464845270 \h </w:instrText>
      </w:r>
      <w:r>
        <w:rPr>
          <w:noProof/>
        </w:rPr>
      </w:r>
      <w:r>
        <w:rPr>
          <w:noProof/>
        </w:rPr>
        <w:fldChar w:fldCharType="separate"/>
      </w:r>
      <w:r w:rsidR="00FB0563">
        <w:rPr>
          <w:noProof/>
        </w:rPr>
        <w:t>10</w:t>
      </w:r>
      <w:r>
        <w:rPr>
          <w:noProof/>
        </w:rPr>
        <w:fldChar w:fldCharType="end"/>
      </w:r>
    </w:p>
    <w:p w:rsidR="002C09B6" w:rsidRDefault="002C09B6">
      <w:pPr>
        <w:pStyle w:val="TOC2"/>
        <w:rPr>
          <w:rFonts w:asciiTheme="minorHAnsi" w:eastAsiaTheme="minorEastAsia" w:hAnsiTheme="minorHAnsi" w:cstheme="minorBidi"/>
          <w:noProof/>
          <w:sz w:val="22"/>
          <w:szCs w:val="22"/>
          <w:lang w:val="en-US"/>
        </w:rPr>
      </w:pPr>
      <w:r w:rsidRPr="000F4898">
        <w:rPr>
          <w:noProof/>
          <w:lang w:val="fr-CH"/>
        </w:rPr>
        <w:t>Bulletin type de l’UPOV de la protection des obtentions végétales (révision)</w:t>
      </w:r>
      <w:r>
        <w:rPr>
          <w:noProof/>
        </w:rPr>
        <w:tab/>
      </w:r>
      <w:r>
        <w:rPr>
          <w:noProof/>
        </w:rPr>
        <w:fldChar w:fldCharType="begin"/>
      </w:r>
      <w:r>
        <w:rPr>
          <w:noProof/>
        </w:rPr>
        <w:instrText xml:space="preserve"> PAGEREF _Toc464845271 \h </w:instrText>
      </w:r>
      <w:r>
        <w:rPr>
          <w:noProof/>
        </w:rPr>
      </w:r>
      <w:r>
        <w:rPr>
          <w:noProof/>
        </w:rPr>
        <w:fldChar w:fldCharType="separate"/>
      </w:r>
      <w:r w:rsidR="00FB0563">
        <w:rPr>
          <w:noProof/>
        </w:rPr>
        <w:t>10</w:t>
      </w:r>
      <w:r>
        <w:rPr>
          <w:noProof/>
        </w:rPr>
        <w:fldChar w:fldCharType="end"/>
      </w:r>
    </w:p>
    <w:p w:rsidR="002C09B6" w:rsidRDefault="002C09B6">
      <w:pPr>
        <w:pStyle w:val="TOC2"/>
        <w:rPr>
          <w:rFonts w:asciiTheme="minorHAnsi" w:eastAsiaTheme="minorEastAsia" w:hAnsiTheme="minorHAnsi" w:cstheme="minorBidi"/>
          <w:noProof/>
          <w:sz w:val="22"/>
          <w:szCs w:val="22"/>
          <w:lang w:val="en-US"/>
        </w:rPr>
      </w:pPr>
      <w:r w:rsidRPr="000F4898">
        <w:rPr>
          <w:noProof/>
          <w:lang w:val="fr-CH"/>
        </w:rPr>
        <w:t>Notes explicatives sur les dénominations variétales selon la Convention UPOV (révision)</w:t>
      </w:r>
      <w:r>
        <w:rPr>
          <w:noProof/>
        </w:rPr>
        <w:tab/>
      </w:r>
      <w:r>
        <w:rPr>
          <w:noProof/>
        </w:rPr>
        <w:fldChar w:fldCharType="begin"/>
      </w:r>
      <w:r>
        <w:rPr>
          <w:noProof/>
        </w:rPr>
        <w:instrText xml:space="preserve"> PAGEREF _Toc464845272 \h </w:instrText>
      </w:r>
      <w:r>
        <w:rPr>
          <w:noProof/>
        </w:rPr>
      </w:r>
      <w:r>
        <w:rPr>
          <w:noProof/>
        </w:rPr>
        <w:fldChar w:fldCharType="separate"/>
      </w:r>
      <w:r w:rsidR="00FB0563">
        <w:rPr>
          <w:noProof/>
        </w:rPr>
        <w:t>10</w:t>
      </w:r>
      <w:r>
        <w:rPr>
          <w:noProof/>
        </w:rPr>
        <w:fldChar w:fldCharType="end"/>
      </w:r>
    </w:p>
    <w:p w:rsidR="002C09B6" w:rsidRDefault="002C09B6">
      <w:pPr>
        <w:pStyle w:val="TOC2"/>
        <w:rPr>
          <w:rFonts w:asciiTheme="minorHAnsi" w:eastAsiaTheme="minorEastAsia" w:hAnsiTheme="minorHAnsi" w:cstheme="minorBidi"/>
          <w:noProof/>
          <w:sz w:val="22"/>
          <w:szCs w:val="22"/>
          <w:lang w:val="en-US"/>
        </w:rPr>
      </w:pPr>
      <w:r w:rsidRPr="000F4898">
        <w:rPr>
          <w:noProof/>
          <w:lang w:val="fr-CH"/>
        </w:rPr>
        <w:t>Descriptions variétales et rôle du matériel végétal</w:t>
      </w:r>
      <w:r>
        <w:rPr>
          <w:noProof/>
        </w:rPr>
        <w:tab/>
      </w:r>
      <w:r>
        <w:rPr>
          <w:noProof/>
        </w:rPr>
        <w:fldChar w:fldCharType="begin"/>
      </w:r>
      <w:r>
        <w:rPr>
          <w:noProof/>
        </w:rPr>
        <w:instrText xml:space="preserve"> PAGEREF _Toc464845273 \h </w:instrText>
      </w:r>
      <w:r>
        <w:rPr>
          <w:noProof/>
        </w:rPr>
      </w:r>
      <w:r>
        <w:rPr>
          <w:noProof/>
        </w:rPr>
        <w:fldChar w:fldCharType="separate"/>
      </w:r>
      <w:r w:rsidR="00FB0563">
        <w:rPr>
          <w:noProof/>
        </w:rPr>
        <w:t>11</w:t>
      </w:r>
      <w:r>
        <w:rPr>
          <w:noProof/>
        </w:rPr>
        <w:fldChar w:fldCharType="end"/>
      </w:r>
    </w:p>
    <w:p w:rsidR="002C09B6" w:rsidRDefault="002C09B6">
      <w:pPr>
        <w:pStyle w:val="TOC1"/>
        <w:rPr>
          <w:rFonts w:asciiTheme="minorHAnsi" w:eastAsiaTheme="minorEastAsia" w:hAnsiTheme="minorHAnsi" w:cstheme="minorBidi"/>
          <w:bCs w:val="0"/>
          <w:caps w:val="0"/>
          <w:noProof/>
          <w:sz w:val="22"/>
          <w:szCs w:val="22"/>
          <w:lang w:val="en-US"/>
        </w:rPr>
      </w:pPr>
      <w:r w:rsidRPr="000F4898">
        <w:rPr>
          <w:noProof/>
          <w:lang w:val="fr-CH"/>
        </w:rPr>
        <w:t>Programme provisoire d’élaboration de matériel d’information</w:t>
      </w:r>
      <w:r>
        <w:rPr>
          <w:noProof/>
        </w:rPr>
        <w:tab/>
      </w:r>
      <w:r>
        <w:rPr>
          <w:noProof/>
        </w:rPr>
        <w:fldChar w:fldCharType="begin"/>
      </w:r>
      <w:r>
        <w:rPr>
          <w:noProof/>
        </w:rPr>
        <w:instrText xml:space="preserve"> PAGEREF _Toc464845274 \h </w:instrText>
      </w:r>
      <w:r>
        <w:rPr>
          <w:noProof/>
        </w:rPr>
      </w:r>
      <w:r>
        <w:rPr>
          <w:noProof/>
        </w:rPr>
        <w:fldChar w:fldCharType="separate"/>
      </w:r>
      <w:r w:rsidR="00FB0563">
        <w:rPr>
          <w:noProof/>
        </w:rPr>
        <w:t>11</w:t>
      </w:r>
      <w:r>
        <w:rPr>
          <w:noProof/>
        </w:rPr>
        <w:fldChar w:fldCharType="end"/>
      </w:r>
    </w:p>
    <w:p w:rsidR="0015316D" w:rsidRPr="00860CD4" w:rsidRDefault="00E63616" w:rsidP="00575322">
      <w:r w:rsidRPr="00860CD4">
        <w:rPr>
          <w:rFonts w:eastAsia="Arial Unicode MS"/>
        </w:rPr>
        <w:fldChar w:fldCharType="end"/>
      </w:r>
    </w:p>
    <w:p w:rsidR="0015316D" w:rsidRPr="00860CD4" w:rsidRDefault="0015316D" w:rsidP="00575322"/>
    <w:p w:rsidR="0015316D" w:rsidRPr="00860CD4" w:rsidRDefault="00B708D9">
      <w:pPr>
        <w:jc w:val="left"/>
        <w:rPr>
          <w:caps/>
        </w:rPr>
      </w:pPr>
      <w:r w:rsidRPr="00860CD4">
        <w:br w:type="page"/>
      </w:r>
    </w:p>
    <w:p w:rsidR="0015316D" w:rsidRPr="00860CD4" w:rsidRDefault="004B0B3B" w:rsidP="004B0B3B">
      <w:pPr>
        <w:pStyle w:val="Heading1"/>
        <w:rPr>
          <w:lang w:val="fr-CH"/>
        </w:rPr>
      </w:pPr>
      <w:bookmarkStart w:id="5" w:name="_Toc464845264"/>
      <w:r w:rsidRPr="00860CD4">
        <w:rPr>
          <w:lang w:val="fr-CH"/>
        </w:rPr>
        <w:t>Introduction</w:t>
      </w:r>
      <w:bookmarkEnd w:id="5"/>
    </w:p>
    <w:p w:rsidR="0015316D" w:rsidRPr="00860CD4" w:rsidRDefault="0015316D" w:rsidP="00582DCA">
      <w:pPr>
        <w:keepNext/>
      </w:pPr>
    </w:p>
    <w:p w:rsidR="009453C8" w:rsidRPr="00860CD4" w:rsidRDefault="00E63616" w:rsidP="000532F0">
      <w:r w:rsidRPr="00860CD4">
        <w:fldChar w:fldCharType="begin"/>
      </w:r>
      <w:r w:rsidRPr="00860CD4">
        <w:instrText xml:space="preserve"> AUTONUM  </w:instrText>
      </w:r>
      <w:r w:rsidRPr="00860CD4">
        <w:fldChar w:fldCharType="end"/>
      </w:r>
      <w:r w:rsidRPr="00860CD4">
        <w:tab/>
      </w:r>
      <w:r w:rsidR="000532F0" w:rsidRPr="00860CD4">
        <w:t>À sa cinquante</w:t>
      </w:r>
      <w:r w:rsidR="00005A18" w:rsidRPr="00860CD4">
        <w:noBreakHyphen/>
      </w:r>
      <w:r w:rsidR="000532F0" w:rsidRPr="00860CD4">
        <w:t>deuxième</w:t>
      </w:r>
      <w:r w:rsidR="00D54C5F" w:rsidRPr="00860CD4">
        <w:t> </w:t>
      </w:r>
      <w:r w:rsidR="000532F0" w:rsidRPr="00860CD4">
        <w:t>session</w:t>
      </w:r>
      <w:r w:rsidR="000532F0" w:rsidRPr="00860CD4">
        <w:rPr>
          <w:rStyle w:val="FootnoteReference"/>
        </w:rPr>
        <w:footnoteReference w:id="2"/>
      </w:r>
      <w:r w:rsidR="000532F0" w:rsidRPr="00860CD4">
        <w:t>,</w:t>
      </w:r>
      <w:r w:rsidR="009453C8" w:rsidRPr="00860CD4">
        <w:t xml:space="preserve"> le CAJ</w:t>
      </w:r>
      <w:r w:rsidR="000532F0" w:rsidRPr="00860CD4">
        <w:t xml:space="preserve"> était convenu d</w:t>
      </w:r>
      <w:r w:rsidR="009453C8" w:rsidRPr="00860CD4">
        <w:t>’</w:t>
      </w:r>
      <w:r w:rsidR="000532F0" w:rsidRPr="00860CD4">
        <w:t>une méthode pour l</w:t>
      </w:r>
      <w:r w:rsidR="009453C8" w:rsidRPr="00860CD4">
        <w:t>’</w:t>
      </w:r>
      <w:r w:rsidR="000532F0" w:rsidRPr="00860CD4">
        <w:t>élaboration de matériel d</w:t>
      </w:r>
      <w:r w:rsidR="009453C8" w:rsidRPr="00860CD4">
        <w:t>’</w:t>
      </w:r>
      <w:r w:rsidR="000532F0" w:rsidRPr="00860CD4">
        <w:t xml:space="preserve">information concernant la </w:t>
      </w:r>
      <w:r w:rsidR="009453C8" w:rsidRPr="00860CD4">
        <w:t>Convention UPOV</w:t>
      </w:r>
      <w:r w:rsidR="000532F0" w:rsidRPr="00860CD4">
        <w:rPr>
          <w:rStyle w:val="FootnoteReference"/>
        </w:rPr>
        <w:footnoteReference w:id="3"/>
      </w:r>
      <w:r w:rsidR="000532F0" w:rsidRPr="00860CD4">
        <w:t>.</w:t>
      </w:r>
      <w:r w:rsidRPr="00860CD4">
        <w:t xml:space="preserve">  </w:t>
      </w:r>
      <w:r w:rsidR="000532F0" w:rsidRPr="00860CD4">
        <w:t>Il était également convenu de la création d</w:t>
      </w:r>
      <w:r w:rsidR="009453C8" w:rsidRPr="00860CD4">
        <w:t>’</w:t>
      </w:r>
      <w:r w:rsidR="000532F0" w:rsidRPr="00860CD4">
        <w:t>un groupe consultatif</w:t>
      </w:r>
      <w:r w:rsidR="009453C8" w:rsidRPr="00860CD4">
        <w:t xml:space="preserve"> du CAJ</w:t>
      </w:r>
      <w:r w:rsidR="000532F0" w:rsidRPr="00860CD4">
        <w:t xml:space="preserve"> (“CAJ</w:t>
      </w:r>
      <w:r w:rsidR="00005A18" w:rsidRPr="00860CD4">
        <w:noBreakHyphen/>
      </w:r>
      <w:r w:rsidR="000532F0" w:rsidRPr="00860CD4">
        <w:t>AG”) chargé d</w:t>
      </w:r>
      <w:r w:rsidR="009453C8" w:rsidRPr="00860CD4">
        <w:t>’</w:t>
      </w:r>
      <w:r w:rsidR="000532F0" w:rsidRPr="00860CD4">
        <w:t>aider à élaborer des documents relatifs à ce matériel</w:t>
      </w:r>
      <w:r w:rsidR="000532F0" w:rsidRPr="00860CD4">
        <w:rPr>
          <w:rStyle w:val="FootnoteReference"/>
        </w:rPr>
        <w:footnoteReference w:id="4"/>
      </w:r>
      <w:r w:rsidR="000532F0" w:rsidRPr="00860CD4">
        <w:t>.</w:t>
      </w:r>
      <w:r w:rsidRPr="00860CD4">
        <w:t xml:space="preserve">  </w:t>
      </w:r>
      <w:r w:rsidR="000532F0" w:rsidRPr="00860CD4">
        <w:t>La méthode convenue était résumée comme suit</w:t>
      </w:r>
      <w:r w:rsidR="00D54C5F" w:rsidRPr="00860CD4">
        <w:t> </w:t>
      </w:r>
      <w:r w:rsidR="004A4F58" w:rsidRPr="00860CD4">
        <w:t xml:space="preserve">: </w:t>
      </w:r>
      <w:r w:rsidR="000532F0" w:rsidRPr="00860CD4">
        <w:t>le Bureau de l</w:t>
      </w:r>
      <w:r w:rsidR="009453C8" w:rsidRPr="00860CD4">
        <w:t>’</w:t>
      </w:r>
      <w:r w:rsidR="000532F0" w:rsidRPr="00860CD4">
        <w:t>Union élaborera</w:t>
      </w:r>
      <w:r w:rsidR="004A4F58" w:rsidRPr="00860CD4">
        <w:t>it</w:t>
      </w:r>
      <w:r w:rsidR="000532F0" w:rsidRPr="00860CD4">
        <w:t xml:space="preserve"> certains projets de matériel traitant de questions qu</w:t>
      </w:r>
      <w:r w:rsidR="009453C8" w:rsidRPr="00860CD4">
        <w:t>’</w:t>
      </w:r>
      <w:r w:rsidR="000532F0" w:rsidRPr="00860CD4">
        <w:t>il estim</w:t>
      </w:r>
      <w:r w:rsidR="004A4F58" w:rsidRPr="00860CD4">
        <w:t>ait</w:t>
      </w:r>
      <w:r w:rsidR="000532F0" w:rsidRPr="00860CD4">
        <w:t xml:space="preserve"> simples et il les diffusera</w:t>
      </w:r>
      <w:r w:rsidR="004A4F58" w:rsidRPr="00860CD4">
        <w:t>it</w:t>
      </w:r>
      <w:r w:rsidR="000532F0" w:rsidRPr="00860CD4">
        <w:t xml:space="preserve"> auprès</w:t>
      </w:r>
      <w:r w:rsidR="009453C8" w:rsidRPr="00860CD4">
        <w:t xml:space="preserve"> du CAJ</w:t>
      </w:r>
      <w:r w:rsidR="000532F0" w:rsidRPr="00860CD4">
        <w:t xml:space="preserve"> pour que soient formulées des observations dans un délai impar</w:t>
      </w:r>
      <w:r w:rsidR="00702EF8" w:rsidRPr="00860CD4">
        <w:t>ti.  Da</w:t>
      </w:r>
      <w:r w:rsidR="000532F0" w:rsidRPr="00860CD4">
        <w:t>ns d</w:t>
      </w:r>
      <w:r w:rsidR="009453C8" w:rsidRPr="00860CD4">
        <w:t>’</w:t>
      </w:r>
      <w:r w:rsidR="000532F0" w:rsidRPr="00860CD4">
        <w:t>autres cas, lorsqu</w:t>
      </w:r>
      <w:r w:rsidR="009453C8" w:rsidRPr="00860CD4">
        <w:t>’</w:t>
      </w:r>
      <w:r w:rsidR="000532F0" w:rsidRPr="00860CD4">
        <w:t>il était estimé que les questions étaient délicates et que les délibérations à une session</w:t>
      </w:r>
      <w:r w:rsidR="009453C8" w:rsidRPr="00860CD4">
        <w:t xml:space="preserve"> du CAJ</w:t>
      </w:r>
      <w:r w:rsidR="000532F0" w:rsidRPr="00860CD4">
        <w:t xml:space="preserve"> revêtaient de l</w:t>
      </w:r>
      <w:r w:rsidR="009453C8" w:rsidRPr="00860CD4">
        <w:t>’</w:t>
      </w:r>
      <w:r w:rsidR="000532F0" w:rsidRPr="00860CD4">
        <w:t>importance pour l</w:t>
      </w:r>
      <w:r w:rsidR="009453C8" w:rsidRPr="00860CD4">
        <w:t>’</w:t>
      </w:r>
      <w:r w:rsidR="000532F0" w:rsidRPr="00860CD4">
        <w:t>élaboration d</w:t>
      </w:r>
      <w:r w:rsidR="00212A56" w:rsidRPr="00860CD4">
        <w:t>e</w:t>
      </w:r>
      <w:r w:rsidR="000532F0" w:rsidRPr="00860CD4">
        <w:t xml:space="preserve"> matériel d</w:t>
      </w:r>
      <w:r w:rsidR="009453C8" w:rsidRPr="00860CD4">
        <w:t>’</w:t>
      </w:r>
      <w:r w:rsidR="000532F0" w:rsidRPr="00860CD4">
        <w:t>information approprié, mais également dans les cas où un projet de texte traitant d</w:t>
      </w:r>
      <w:r w:rsidR="009453C8" w:rsidRPr="00860CD4">
        <w:t>’</w:t>
      </w:r>
      <w:r w:rsidR="000532F0" w:rsidRPr="00860CD4">
        <w:t>une question apparemment simple aurait soulevé des difficultés inattendues lors de sa diffusion pour observations, il serait fait appel</w:t>
      </w:r>
      <w:r w:rsidR="009453C8" w:rsidRPr="00860CD4">
        <w:t xml:space="preserve"> au CAJ</w:t>
      </w:r>
      <w:r w:rsidR="00005A18" w:rsidRPr="00860CD4">
        <w:noBreakHyphen/>
      </w:r>
      <w:r w:rsidR="000532F0" w:rsidRPr="00860CD4">
        <w:t>AG avant que</w:t>
      </w:r>
      <w:r w:rsidR="009453C8" w:rsidRPr="00860CD4">
        <w:t xml:space="preserve"> le CAJ</w:t>
      </w:r>
      <w:r w:rsidR="000532F0" w:rsidRPr="00860CD4">
        <w:t xml:space="preserve"> soit invité à en délibérer à sa session.</w:t>
      </w:r>
    </w:p>
    <w:p w:rsidR="0015316D" w:rsidRPr="00860CD4" w:rsidRDefault="0015316D" w:rsidP="00582DCA"/>
    <w:p w:rsidR="009453C8" w:rsidRPr="00860CD4" w:rsidRDefault="00E63616" w:rsidP="000532F0">
      <w:pPr>
        <w:tabs>
          <w:tab w:val="left" w:pos="567"/>
        </w:tabs>
      </w:pPr>
      <w:r w:rsidRPr="00860CD4">
        <w:fldChar w:fldCharType="begin"/>
      </w:r>
      <w:r w:rsidRPr="00860CD4">
        <w:instrText xml:space="preserve"> AUTONUM  </w:instrText>
      </w:r>
      <w:r w:rsidRPr="00860CD4">
        <w:fldChar w:fldCharType="end"/>
      </w:r>
      <w:r w:rsidRPr="00860CD4">
        <w:tab/>
      </w:r>
      <w:r w:rsidR="000532F0" w:rsidRPr="00860CD4">
        <w:t>À sa soixante</w:t>
      </w:r>
      <w:r w:rsidR="00005A18" w:rsidRPr="00860CD4">
        <w:noBreakHyphen/>
      </w:r>
      <w:r w:rsidR="000532F0" w:rsidRPr="00860CD4">
        <w:t>dixième</w:t>
      </w:r>
      <w:r w:rsidR="00D54C5F" w:rsidRPr="00860CD4">
        <w:t> </w:t>
      </w:r>
      <w:r w:rsidR="000532F0" w:rsidRPr="00860CD4">
        <w:t>session</w:t>
      </w:r>
      <w:r w:rsidR="000532F0" w:rsidRPr="00860CD4">
        <w:rPr>
          <w:rStyle w:val="FootnoteReference"/>
        </w:rPr>
        <w:footnoteReference w:id="5"/>
      </w:r>
      <w:r w:rsidR="000532F0" w:rsidRPr="00860CD4">
        <w:t>,</w:t>
      </w:r>
      <w:r w:rsidR="009453C8" w:rsidRPr="00860CD4">
        <w:t xml:space="preserve"> le CAJ</w:t>
      </w:r>
      <w:r w:rsidR="000532F0" w:rsidRPr="00860CD4">
        <w:t xml:space="preserve"> était convenu que toutes les questions examinées par</w:t>
      </w:r>
      <w:r w:rsidR="009453C8" w:rsidRPr="00860CD4">
        <w:t xml:space="preserve"> le CAJ</w:t>
      </w:r>
      <w:r w:rsidR="00005A18" w:rsidRPr="00860CD4">
        <w:noBreakHyphen/>
      </w:r>
      <w:r w:rsidR="000532F0" w:rsidRPr="00860CD4">
        <w:t>AG à sa neuvième</w:t>
      </w:r>
      <w:r w:rsidR="00D54C5F" w:rsidRPr="00860CD4">
        <w:t> </w:t>
      </w:r>
      <w:r w:rsidR="000532F0" w:rsidRPr="00860CD4">
        <w:t>session</w:t>
      </w:r>
      <w:r w:rsidR="000532F0" w:rsidRPr="00860CD4">
        <w:rPr>
          <w:rStyle w:val="FootnoteReference"/>
        </w:rPr>
        <w:footnoteReference w:id="6"/>
      </w:r>
      <w:r w:rsidR="000532F0" w:rsidRPr="00860CD4">
        <w:t xml:space="preserve"> devraient, après ladite session</w:t>
      </w:r>
      <w:r w:rsidR="009453C8" w:rsidRPr="00860CD4">
        <w:t xml:space="preserve"> du CAJ</w:t>
      </w:r>
      <w:r w:rsidR="00005A18" w:rsidRPr="00860CD4">
        <w:noBreakHyphen/>
      </w:r>
      <w:r w:rsidR="000532F0" w:rsidRPr="00860CD4">
        <w:t>AG, être examinées par</w:t>
      </w:r>
      <w:r w:rsidR="009453C8" w:rsidRPr="00860CD4">
        <w:t xml:space="preserve"> le CAJ</w:t>
      </w:r>
      <w:r w:rsidR="000532F0" w:rsidRPr="00860CD4">
        <w:t>, et que</w:t>
      </w:r>
      <w:r w:rsidR="009453C8" w:rsidRPr="00860CD4">
        <w:t xml:space="preserve"> le CAJ</w:t>
      </w:r>
      <w:r w:rsidR="00005A18" w:rsidRPr="00860CD4">
        <w:noBreakHyphen/>
      </w:r>
      <w:r w:rsidR="000532F0" w:rsidRPr="00860CD4">
        <w:t>AG devrait uniquement se réunir de façon ponctuelle, selon que</w:t>
      </w:r>
      <w:r w:rsidR="009453C8" w:rsidRPr="00860CD4">
        <w:t xml:space="preserve"> le CAJ</w:t>
      </w:r>
      <w:r w:rsidR="000532F0" w:rsidRPr="00860CD4">
        <w:t xml:space="preserve"> le jugerait approprié</w:t>
      </w:r>
      <w:r w:rsidR="000532F0" w:rsidRPr="00860CD4">
        <w:rPr>
          <w:rStyle w:val="FootnoteReference"/>
        </w:rPr>
        <w:footnoteReference w:id="7"/>
      </w:r>
      <w:r w:rsidR="000532F0" w:rsidRPr="00860CD4">
        <w:t>.</w:t>
      </w:r>
    </w:p>
    <w:p w:rsidR="0015316D" w:rsidRPr="00860CD4" w:rsidRDefault="0015316D" w:rsidP="00582DCA">
      <w:pPr>
        <w:tabs>
          <w:tab w:val="left" w:pos="567"/>
        </w:tabs>
      </w:pPr>
    </w:p>
    <w:p w:rsidR="0015316D" w:rsidRPr="00860CD4" w:rsidRDefault="0015316D" w:rsidP="00582DCA"/>
    <w:p w:rsidR="0015316D" w:rsidRPr="00860CD4" w:rsidRDefault="0015316D" w:rsidP="00582DCA"/>
    <w:p w:rsidR="0015316D" w:rsidRPr="00860CD4" w:rsidRDefault="000532F0" w:rsidP="000532F0">
      <w:pPr>
        <w:pStyle w:val="Heading1"/>
        <w:rPr>
          <w:lang w:val="fr-CH"/>
        </w:rPr>
      </w:pPr>
      <w:bookmarkStart w:id="6" w:name="_Toc464845265"/>
      <w:r w:rsidRPr="00860CD4">
        <w:rPr>
          <w:lang w:val="fr-CH"/>
        </w:rPr>
        <w:t>Aperçu général du matériel d</w:t>
      </w:r>
      <w:r w:rsidR="009453C8" w:rsidRPr="00860CD4">
        <w:rPr>
          <w:lang w:val="fr-CH"/>
        </w:rPr>
        <w:t>’</w:t>
      </w:r>
      <w:r w:rsidRPr="00860CD4">
        <w:rPr>
          <w:lang w:val="fr-CH"/>
        </w:rPr>
        <w:t>information</w:t>
      </w:r>
      <w:bookmarkEnd w:id="6"/>
    </w:p>
    <w:p w:rsidR="0015316D" w:rsidRPr="00860CD4" w:rsidRDefault="0015316D" w:rsidP="00582DCA">
      <w:pPr>
        <w:keepNext/>
      </w:pPr>
    </w:p>
    <w:p w:rsidR="009453C8" w:rsidRPr="00860CD4" w:rsidRDefault="00E63616" w:rsidP="00005A18">
      <w:r w:rsidRPr="00860CD4">
        <w:fldChar w:fldCharType="begin"/>
      </w:r>
      <w:r w:rsidRPr="00860CD4">
        <w:instrText xml:space="preserve"> AUTONUM  </w:instrText>
      </w:r>
      <w:r w:rsidRPr="00860CD4">
        <w:fldChar w:fldCharType="end"/>
      </w:r>
      <w:r w:rsidRPr="00860CD4">
        <w:tab/>
      </w:r>
      <w:r w:rsidR="000532F0" w:rsidRPr="00860CD4">
        <w:t>L</w:t>
      </w:r>
      <w:r w:rsidR="009453C8" w:rsidRPr="00860CD4">
        <w:t>’</w:t>
      </w:r>
      <w:r w:rsidR="000532F0" w:rsidRPr="00860CD4">
        <w:t>annexe</w:t>
      </w:r>
      <w:r w:rsidR="00D54C5F" w:rsidRPr="00860CD4">
        <w:t> </w:t>
      </w:r>
      <w:r w:rsidR="000532F0" w:rsidRPr="00860CD4">
        <w:t>I du présent document contient une présentation générale du matériel d</w:t>
      </w:r>
      <w:r w:rsidR="009453C8" w:rsidRPr="00860CD4">
        <w:t>’</w:t>
      </w:r>
      <w:r w:rsidR="000532F0" w:rsidRPr="00860CD4">
        <w:t>information élaboré et en cours d</w:t>
      </w:r>
      <w:r w:rsidR="009453C8" w:rsidRPr="00860CD4">
        <w:t>’</w:t>
      </w:r>
      <w:r w:rsidR="000532F0" w:rsidRPr="00860CD4">
        <w:t>élaboration.</w:t>
      </w:r>
    </w:p>
    <w:p w:rsidR="00005A18" w:rsidRPr="00860CD4" w:rsidRDefault="00005A18" w:rsidP="00005A18"/>
    <w:p w:rsidR="00005A18" w:rsidRPr="00860CD4" w:rsidRDefault="00005A18" w:rsidP="00005A18"/>
    <w:p w:rsidR="00005A18" w:rsidRPr="00860CD4" w:rsidRDefault="00005A18" w:rsidP="00005A18"/>
    <w:p w:rsidR="009453C8" w:rsidRPr="00860CD4" w:rsidRDefault="000532F0" w:rsidP="000532F0">
      <w:pPr>
        <w:pStyle w:val="Heading1"/>
        <w:rPr>
          <w:lang w:val="fr-CH"/>
        </w:rPr>
      </w:pPr>
      <w:bookmarkStart w:id="7" w:name="_Toc464845266"/>
      <w:r w:rsidRPr="00860CD4">
        <w:rPr>
          <w:lang w:val="fr-CH"/>
        </w:rPr>
        <w:t>Matériel d</w:t>
      </w:r>
      <w:r w:rsidR="009453C8" w:rsidRPr="00860CD4">
        <w:rPr>
          <w:lang w:val="fr-CH"/>
        </w:rPr>
        <w:t>’</w:t>
      </w:r>
      <w:r w:rsidRPr="00860CD4">
        <w:rPr>
          <w:lang w:val="fr-CH"/>
        </w:rPr>
        <w:t>information</w:t>
      </w:r>
      <w:bookmarkEnd w:id="7"/>
    </w:p>
    <w:p w:rsidR="0015316D" w:rsidRPr="00860CD4" w:rsidRDefault="0015316D" w:rsidP="00582DCA"/>
    <w:p w:rsidR="009453C8" w:rsidRPr="00860CD4" w:rsidRDefault="000532F0" w:rsidP="00C237F6">
      <w:pPr>
        <w:pStyle w:val="Heading2"/>
        <w:rPr>
          <w:color w:val="auto"/>
          <w:lang w:val="fr-CH"/>
        </w:rPr>
      </w:pPr>
      <w:bookmarkStart w:id="8" w:name="_Toc464845267"/>
      <w:r w:rsidRPr="00860CD4">
        <w:rPr>
          <w:color w:val="auto"/>
          <w:lang w:val="fr-CH"/>
        </w:rPr>
        <w:t>Notes explicatives sur les variétés es</w:t>
      </w:r>
      <w:r w:rsidR="00A8443A" w:rsidRPr="00860CD4">
        <w:rPr>
          <w:color w:val="auto"/>
          <w:lang w:val="fr-CH"/>
        </w:rPr>
        <w:t>sentiellement dérivées selon l</w:t>
      </w:r>
      <w:r w:rsidR="009453C8" w:rsidRPr="00860CD4">
        <w:rPr>
          <w:color w:val="auto"/>
          <w:lang w:val="fr-CH"/>
        </w:rPr>
        <w:t>’</w:t>
      </w:r>
      <w:r w:rsidR="00A8443A" w:rsidRPr="00860CD4">
        <w:rPr>
          <w:color w:val="auto"/>
          <w:lang w:val="fr-CH"/>
        </w:rPr>
        <w:t>A</w:t>
      </w:r>
      <w:r w:rsidRPr="00860CD4">
        <w:rPr>
          <w:color w:val="auto"/>
          <w:lang w:val="fr-CH"/>
        </w:rPr>
        <w:t>cte de</w:t>
      </w:r>
      <w:r w:rsidR="00D54C5F" w:rsidRPr="00860CD4">
        <w:rPr>
          <w:color w:val="auto"/>
          <w:lang w:val="fr-CH"/>
        </w:rPr>
        <w:t> </w:t>
      </w:r>
      <w:r w:rsidRPr="00860CD4">
        <w:rPr>
          <w:color w:val="auto"/>
          <w:lang w:val="fr-CH"/>
        </w:rPr>
        <w:t xml:space="preserve">1991 de la </w:t>
      </w:r>
      <w:r w:rsidR="009453C8" w:rsidRPr="00860CD4">
        <w:rPr>
          <w:color w:val="auto"/>
          <w:lang w:val="fr-CH"/>
        </w:rPr>
        <w:t>Convention UPOV</w:t>
      </w:r>
      <w:r w:rsidRPr="00860CD4">
        <w:rPr>
          <w:color w:val="auto"/>
          <w:lang w:val="fr-CH"/>
        </w:rPr>
        <w:t xml:space="preserve"> (révision) (document UPOV/EXN/EDV/2</w:t>
      </w:r>
      <w:r w:rsidR="00860CD4">
        <w:rPr>
          <w:color w:val="auto"/>
          <w:lang w:val="fr-CH"/>
        </w:rPr>
        <w:t> </w:t>
      </w:r>
      <w:proofErr w:type="spellStart"/>
      <w:r w:rsidRPr="00860CD4">
        <w:rPr>
          <w:color w:val="auto"/>
          <w:lang w:val="fr-CH"/>
        </w:rPr>
        <w:t>Draft</w:t>
      </w:r>
      <w:proofErr w:type="spellEnd"/>
      <w:r w:rsidR="00005A18" w:rsidRPr="00860CD4">
        <w:rPr>
          <w:color w:val="auto"/>
          <w:lang w:val="fr-CH"/>
        </w:rPr>
        <w:t> </w:t>
      </w:r>
      <w:r w:rsidRPr="00860CD4">
        <w:rPr>
          <w:color w:val="auto"/>
          <w:lang w:val="fr-CH"/>
        </w:rPr>
        <w:t>7)</w:t>
      </w:r>
      <w:bookmarkEnd w:id="8"/>
    </w:p>
    <w:p w:rsidR="0015316D" w:rsidRPr="00860CD4" w:rsidRDefault="0015316D" w:rsidP="00582DCA"/>
    <w:p w:rsidR="0015316D" w:rsidRPr="00860CD4" w:rsidRDefault="00E63616" w:rsidP="000532F0">
      <w:r w:rsidRPr="00860CD4">
        <w:fldChar w:fldCharType="begin"/>
      </w:r>
      <w:r w:rsidRPr="00860CD4">
        <w:instrText xml:space="preserve"> AUTONUM  </w:instrText>
      </w:r>
      <w:r w:rsidRPr="00860CD4">
        <w:fldChar w:fldCharType="end"/>
      </w:r>
      <w:r w:rsidRPr="00860CD4">
        <w:tab/>
      </w:r>
      <w:r w:rsidR="000532F0" w:rsidRPr="00860CD4">
        <w:t>À sa soixante</w:t>
      </w:r>
      <w:r w:rsidR="00005A18" w:rsidRPr="00860CD4">
        <w:noBreakHyphen/>
      </w:r>
      <w:r w:rsidR="000532F0" w:rsidRPr="00860CD4">
        <w:t>douzième</w:t>
      </w:r>
      <w:r w:rsidR="00D54C5F" w:rsidRPr="00860CD4">
        <w:t> </w:t>
      </w:r>
      <w:r w:rsidR="000532F0" w:rsidRPr="00860CD4">
        <w:t>session</w:t>
      </w:r>
      <w:r w:rsidR="000532F0" w:rsidRPr="00860CD4">
        <w:rPr>
          <w:rStyle w:val="FootnoteReference"/>
        </w:rPr>
        <w:footnoteReference w:id="8"/>
      </w:r>
      <w:r w:rsidR="000532F0" w:rsidRPr="00860CD4">
        <w:t>,</w:t>
      </w:r>
      <w:r w:rsidR="009453C8" w:rsidRPr="00860CD4">
        <w:t xml:space="preserve"> le CAJ</w:t>
      </w:r>
      <w:r w:rsidR="000532F0" w:rsidRPr="00860CD4">
        <w:t xml:space="preserve"> a approuvé les modifications suivantes du document “Notes explicatives sur les variétés essentiellement dérivées selon l</w:t>
      </w:r>
      <w:r w:rsidR="009453C8" w:rsidRPr="00860CD4">
        <w:t>’</w:t>
      </w:r>
      <w:r w:rsidR="000532F0" w:rsidRPr="00860CD4">
        <w:t>Acte de</w:t>
      </w:r>
      <w:r w:rsidR="00D54C5F" w:rsidRPr="00860CD4">
        <w:t> </w:t>
      </w:r>
      <w:r w:rsidR="000532F0" w:rsidRPr="00860CD4">
        <w:t xml:space="preserve">1991 de la </w:t>
      </w:r>
      <w:r w:rsidR="009453C8" w:rsidRPr="00860CD4">
        <w:t>Convention UPOV</w:t>
      </w:r>
      <w:r w:rsidR="000532F0" w:rsidRPr="00860CD4">
        <w:t>” (révision) (document UPOV/EXN/EDV/2</w:t>
      </w:r>
      <w:r w:rsidR="00860CD4">
        <w:t> </w:t>
      </w:r>
      <w:proofErr w:type="spellStart"/>
      <w:r w:rsidR="000532F0" w:rsidRPr="00860CD4">
        <w:t>Draft</w:t>
      </w:r>
      <w:proofErr w:type="spellEnd"/>
      <w:r w:rsidR="00005A18" w:rsidRPr="00860CD4">
        <w:t> </w:t>
      </w:r>
      <w:r w:rsidR="000532F0" w:rsidRPr="00860CD4">
        <w:t>6)</w:t>
      </w:r>
      <w:r w:rsidR="000532F0" w:rsidRPr="00860CD4">
        <w:rPr>
          <w:rStyle w:val="FootnoteReference"/>
        </w:rPr>
        <w:footnoteReference w:id="9"/>
      </w:r>
      <w:r w:rsidR="00D54C5F" w:rsidRPr="00860CD4">
        <w:t> </w:t>
      </w:r>
      <w:r w:rsidR="000532F0" w:rsidRPr="00860CD4">
        <w:t>:</w:t>
      </w:r>
    </w:p>
    <w:p w:rsidR="00E63616" w:rsidRPr="00860CD4" w:rsidRDefault="00E63616" w:rsidP="00582DCA"/>
    <w:tbl>
      <w:tblPr>
        <w:tblW w:w="9236" w:type="dxa"/>
        <w:tblInd w:w="51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85" w:type="dxa"/>
          <w:bottom w:w="28" w:type="dxa"/>
          <w:right w:w="113" w:type="dxa"/>
        </w:tblCellMar>
        <w:tblLook w:val="0000" w:firstRow="0" w:lastRow="0" w:firstColumn="0" w:lastColumn="0" w:noHBand="0" w:noVBand="0"/>
      </w:tblPr>
      <w:tblGrid>
        <w:gridCol w:w="1622"/>
        <w:gridCol w:w="7614"/>
      </w:tblGrid>
      <w:tr w:rsidR="00860CD4" w:rsidRPr="00860CD4" w:rsidTr="00582DCA">
        <w:trPr>
          <w:cantSplit/>
        </w:trPr>
        <w:tc>
          <w:tcPr>
            <w:tcW w:w="1447" w:type="dxa"/>
          </w:tcPr>
          <w:p w:rsidR="00E63616" w:rsidRPr="00860CD4" w:rsidRDefault="00FE4303" w:rsidP="00FE4303">
            <w:pPr>
              <w:jc w:val="left"/>
            </w:pPr>
            <w:r w:rsidRPr="00860CD4">
              <w:t>Paragraphe</w:t>
            </w:r>
            <w:r w:rsidR="00D54C5F" w:rsidRPr="00860CD4">
              <w:t> </w:t>
            </w:r>
            <w:r w:rsidRPr="00860CD4">
              <w:t>4</w:t>
            </w:r>
          </w:p>
        </w:tc>
        <w:tc>
          <w:tcPr>
            <w:tcW w:w="7789" w:type="dxa"/>
          </w:tcPr>
          <w:p w:rsidR="00E63616" w:rsidRPr="00860CD4" w:rsidRDefault="00FE4303" w:rsidP="00FE4303">
            <w:pPr>
              <w:rPr>
                <w:strike/>
                <w:snapToGrid w:val="0"/>
              </w:rPr>
            </w:pPr>
            <w:r w:rsidRPr="00860CD4">
              <w:t>Libeller comme suit : “La disposition relative à la dérivation principale d</w:t>
            </w:r>
            <w:r w:rsidR="009453C8" w:rsidRPr="00860CD4">
              <w:t>’</w:t>
            </w:r>
            <w:r w:rsidRPr="00860CD4">
              <w:t>une variété initiale signifie qu</w:t>
            </w:r>
            <w:r w:rsidR="009453C8" w:rsidRPr="00860CD4">
              <w:t>’</w:t>
            </w:r>
            <w:r w:rsidRPr="00860CD4">
              <w:t>une variété ne peut être essentiellement dérivée que d</w:t>
            </w:r>
            <w:r w:rsidR="009453C8" w:rsidRPr="00860CD4">
              <w:t>’</w:t>
            </w:r>
            <w:r w:rsidRPr="00860CD4">
              <w:t xml:space="preserve">une seule variété </w:t>
            </w:r>
            <w:r w:rsidRPr="00860CD4">
              <w:rPr>
                <w:u w:val="single"/>
              </w:rPr>
              <w:t>initia</w:t>
            </w:r>
            <w:r w:rsidR="00702EF8" w:rsidRPr="00860CD4">
              <w:rPr>
                <w:u w:val="single"/>
              </w:rPr>
              <w:t>le</w:t>
            </w:r>
            <w:r w:rsidR="00702EF8" w:rsidRPr="00860CD4">
              <w:t>.  L’i</w:t>
            </w:r>
            <w:r w:rsidRPr="00860CD4">
              <w:t>dée sous</w:t>
            </w:r>
            <w:r w:rsidR="00005A18" w:rsidRPr="00860CD4">
              <w:noBreakHyphen/>
            </w:r>
            <w:r w:rsidRPr="00860CD4">
              <w:t>jacente est qu</w:t>
            </w:r>
            <w:r w:rsidR="009453C8" w:rsidRPr="00860CD4">
              <w:t>’</w:t>
            </w:r>
            <w:r w:rsidRPr="00860CD4">
              <w:t>une variété ne peut être essentiellement dérivée d</w:t>
            </w:r>
            <w:r w:rsidR="009453C8" w:rsidRPr="00860CD4">
              <w:t>’</w:t>
            </w:r>
            <w:r w:rsidRPr="00860CD4">
              <w:t>une autre variété que si elle conserve la quasi</w:t>
            </w:r>
            <w:r w:rsidR="00005A18" w:rsidRPr="00860CD4">
              <w:noBreakHyphen/>
            </w:r>
            <w:r w:rsidRPr="00860CD4">
              <w:t>totalité du génotype de cette autre varié</w:t>
            </w:r>
            <w:r w:rsidR="00702EF8" w:rsidRPr="00860CD4">
              <w:t>té.  Un</w:t>
            </w:r>
            <w:r w:rsidRPr="00860CD4">
              <w:t>e variété dérivée ne peut pas, dans la pratique, conserver l</w:t>
            </w:r>
            <w:r w:rsidR="009453C8" w:rsidRPr="00860CD4">
              <w:t>’</w:t>
            </w:r>
            <w:r w:rsidRPr="00860CD4">
              <w:t>expression des caractères essentiels de la variété dont elle est dérivée si elle n</w:t>
            </w:r>
            <w:r w:rsidR="009453C8" w:rsidRPr="00860CD4">
              <w:t>’</w:t>
            </w:r>
            <w:r w:rsidRPr="00860CD4">
              <w:t xml:space="preserve">est pas presque entièrement dérivée de cette variété </w:t>
            </w:r>
            <w:r w:rsidRPr="00860CD4">
              <w:rPr>
                <w:u w:val="single"/>
              </w:rPr>
              <w:t>initiale</w:t>
            </w:r>
            <w:r w:rsidRPr="00860CD4">
              <w:t>.”</w:t>
            </w:r>
          </w:p>
        </w:tc>
      </w:tr>
      <w:tr w:rsidR="00860CD4" w:rsidRPr="00860CD4" w:rsidTr="00582DCA">
        <w:trPr>
          <w:cantSplit/>
        </w:trPr>
        <w:tc>
          <w:tcPr>
            <w:tcW w:w="1447" w:type="dxa"/>
          </w:tcPr>
          <w:p w:rsidR="00E63616" w:rsidRPr="00860CD4" w:rsidRDefault="00FE4303" w:rsidP="00FE4303">
            <w:pPr>
              <w:jc w:val="left"/>
            </w:pPr>
            <w:r w:rsidRPr="00860CD4">
              <w:t>Paragraphe</w:t>
            </w:r>
            <w:r w:rsidR="00D54C5F" w:rsidRPr="00860CD4">
              <w:t> </w:t>
            </w:r>
            <w:r w:rsidRPr="00860CD4">
              <w:t>4</w:t>
            </w:r>
          </w:p>
        </w:tc>
        <w:tc>
          <w:tcPr>
            <w:tcW w:w="7789" w:type="dxa"/>
          </w:tcPr>
          <w:p w:rsidR="0015316D" w:rsidRPr="00860CD4" w:rsidRDefault="00FE4303" w:rsidP="00FE4303">
            <w:r w:rsidRPr="00860CD4">
              <w:t>Libeller la version espagnole comme suit :</w:t>
            </w:r>
          </w:p>
          <w:p w:rsidR="00E63616" w:rsidRPr="00860CD4" w:rsidRDefault="00E63616" w:rsidP="00582DCA">
            <w:pPr>
              <w:rPr>
                <w:lang w:val="es-ES"/>
              </w:rPr>
            </w:pPr>
            <w:r w:rsidRPr="00860CD4">
              <w:rPr>
                <w:lang w:val="es-ES"/>
              </w:rPr>
              <w:t xml:space="preserve">“El requisito de derivación principal de una variedad inicial implica que una variedad solo puede ser esencialmente derivada de una </w:t>
            </w:r>
            <w:r w:rsidRPr="00860CD4">
              <w:rPr>
                <w:u w:val="single"/>
                <w:lang w:val="es-ES"/>
              </w:rPr>
              <w:t>sola</w:t>
            </w:r>
            <w:r w:rsidRPr="00860CD4">
              <w:rPr>
                <w:lang w:val="es-ES"/>
              </w:rPr>
              <w:t xml:space="preserve"> variedad </w:t>
            </w:r>
            <w:r w:rsidRPr="00860CD4">
              <w:rPr>
                <w:u w:val="single"/>
                <w:lang w:val="es-ES"/>
              </w:rPr>
              <w:t>inici</w:t>
            </w:r>
            <w:r w:rsidR="00702EF8" w:rsidRPr="00860CD4">
              <w:rPr>
                <w:u w:val="single"/>
                <w:lang w:val="es-ES"/>
              </w:rPr>
              <w:t>al</w:t>
            </w:r>
            <w:r w:rsidR="00702EF8" w:rsidRPr="00860CD4">
              <w:rPr>
                <w:lang w:val="es-ES"/>
              </w:rPr>
              <w:t>.  La</w:t>
            </w:r>
            <w:r w:rsidRPr="00860CD4">
              <w:rPr>
                <w:lang w:val="es-ES"/>
              </w:rPr>
              <w:t xml:space="preserve"> intención es que una variedad solo sea esencialmente derivada de otra variedad cuando conserve prácticamente todo el genotipo de la otra varied</w:t>
            </w:r>
            <w:r w:rsidR="00702EF8" w:rsidRPr="00860CD4">
              <w:rPr>
                <w:lang w:val="es-ES"/>
              </w:rPr>
              <w:t>ad.  En</w:t>
            </w:r>
            <w:r w:rsidRPr="00860CD4">
              <w:rPr>
                <w:lang w:val="es-ES"/>
              </w:rPr>
              <w:t xml:space="preserve"> la práctica, una variedad derivada no puede conservar la expresión de los caracteres esenciales de la variedad de la que deriva excepto si deriva casi exclusivamente de esa variedad </w:t>
            </w:r>
            <w:r w:rsidRPr="00860CD4">
              <w:rPr>
                <w:u w:val="single"/>
                <w:lang w:val="es-ES"/>
              </w:rPr>
              <w:t>inicial</w:t>
            </w:r>
            <w:r w:rsidRPr="00860CD4">
              <w:rPr>
                <w:lang w:val="es-ES"/>
              </w:rPr>
              <w:t>.”</w:t>
            </w:r>
          </w:p>
        </w:tc>
      </w:tr>
      <w:tr w:rsidR="00860CD4" w:rsidRPr="00860CD4" w:rsidTr="00582DCA">
        <w:trPr>
          <w:cantSplit/>
        </w:trPr>
        <w:tc>
          <w:tcPr>
            <w:tcW w:w="1447" w:type="dxa"/>
          </w:tcPr>
          <w:p w:rsidR="00E63616" w:rsidRPr="00860CD4" w:rsidRDefault="00FE4303" w:rsidP="00FE4303">
            <w:pPr>
              <w:jc w:val="left"/>
            </w:pPr>
            <w:r w:rsidRPr="00860CD4">
              <w:t>Paragraphe</w:t>
            </w:r>
            <w:r w:rsidR="00D54C5F" w:rsidRPr="00860CD4">
              <w:t> </w:t>
            </w:r>
            <w:r w:rsidRPr="00860CD4">
              <w:t>5</w:t>
            </w:r>
            <w:r w:rsidR="00E63616" w:rsidRPr="00860CD4">
              <w:t xml:space="preserve"> </w:t>
            </w:r>
          </w:p>
        </w:tc>
        <w:tc>
          <w:tcPr>
            <w:tcW w:w="7789" w:type="dxa"/>
          </w:tcPr>
          <w:p w:rsidR="00E63616" w:rsidRPr="00860CD4" w:rsidRDefault="00FE4303" w:rsidP="00FE4303">
            <w:r w:rsidRPr="00860CD4">
              <w:t>Libeller comme suit : “L</w:t>
            </w:r>
            <w:r w:rsidR="009453C8" w:rsidRPr="00860CD4">
              <w:t>’</w:t>
            </w:r>
            <w:r w:rsidRPr="00860CD4">
              <w:t xml:space="preserve">expression </w:t>
            </w:r>
            <w:r w:rsidR="009453C8" w:rsidRPr="00860CD4">
              <w:t>‘</w:t>
            </w:r>
            <w:r w:rsidRPr="00860CD4">
              <w:t>tout en conservant les expressions des caractères essentiels</w:t>
            </w:r>
            <w:r w:rsidR="009453C8" w:rsidRPr="00860CD4">
              <w:t>’</w:t>
            </w:r>
            <w:r w:rsidRPr="00860CD4">
              <w:t xml:space="preserve"> signifie que les expressions des caractères essentiels doivent être </w:t>
            </w:r>
            <w:r w:rsidRPr="00860CD4">
              <w:rPr>
                <w:u w:val="single"/>
              </w:rPr>
              <w:t>conformes à</w:t>
            </w:r>
            <w:r w:rsidRPr="00860CD4">
              <w:t xml:space="preserve"> la variété initiale </w:t>
            </w:r>
            <w:r w:rsidRPr="00860CD4">
              <w:rPr>
                <w:u w:val="single"/>
              </w:rPr>
              <w:t>et</w:t>
            </w:r>
            <w:r w:rsidRPr="00860CD4">
              <w:t xml:space="preserve"> dérivées de cette dernière.”</w:t>
            </w:r>
          </w:p>
        </w:tc>
      </w:tr>
      <w:tr w:rsidR="00860CD4" w:rsidRPr="00860CD4" w:rsidTr="00582DCA">
        <w:trPr>
          <w:cantSplit/>
        </w:trPr>
        <w:tc>
          <w:tcPr>
            <w:tcW w:w="1447" w:type="dxa"/>
          </w:tcPr>
          <w:p w:rsidR="00E63616" w:rsidRPr="00860CD4" w:rsidRDefault="00FE4303" w:rsidP="00FE4303">
            <w:pPr>
              <w:jc w:val="left"/>
            </w:pPr>
            <w:r w:rsidRPr="00860CD4">
              <w:t>Paragraphe</w:t>
            </w:r>
            <w:r w:rsidR="00D54C5F" w:rsidRPr="00860CD4">
              <w:t> </w:t>
            </w:r>
            <w:r w:rsidRPr="00860CD4">
              <w:t>11</w:t>
            </w:r>
          </w:p>
        </w:tc>
        <w:tc>
          <w:tcPr>
            <w:tcW w:w="7789" w:type="dxa"/>
          </w:tcPr>
          <w:p w:rsidR="00E63616" w:rsidRPr="00860CD4" w:rsidRDefault="00FE4303" w:rsidP="00FE4303">
            <w:r w:rsidRPr="00860CD4">
              <w:t>Libeller comme suit : “La variété dérivée doit conserver la quasi</w:t>
            </w:r>
            <w:r w:rsidR="00005A18" w:rsidRPr="00860CD4">
              <w:noBreakHyphen/>
            </w:r>
            <w:r w:rsidRPr="00860CD4">
              <w:t xml:space="preserve">totalité du génotype de la variété initiale et </w:t>
            </w:r>
            <w:r w:rsidRPr="00860CD4">
              <w:rPr>
                <w:strike/>
              </w:rPr>
              <w:t>se distinguer</w:t>
            </w:r>
            <w:r w:rsidRPr="00860CD4">
              <w:t xml:space="preserve"> </w:t>
            </w:r>
            <w:r w:rsidRPr="00860CD4">
              <w:rPr>
                <w:u w:val="single"/>
              </w:rPr>
              <w:t>différer</w:t>
            </w:r>
            <w:r w:rsidRPr="00860CD4">
              <w:t xml:space="preserve"> de cette variété par un nombre très limité de caractères </w:t>
            </w:r>
            <w:r w:rsidRPr="00860CD4">
              <w:rPr>
                <w:strike/>
              </w:rPr>
              <w:t>(généralement par un caractère)</w:t>
            </w:r>
            <w:r w:rsidRPr="00860CD4">
              <w:t>.”</w:t>
            </w:r>
          </w:p>
        </w:tc>
      </w:tr>
      <w:tr w:rsidR="00860CD4" w:rsidRPr="00860CD4" w:rsidTr="00582DCA">
        <w:trPr>
          <w:cantSplit/>
        </w:trPr>
        <w:tc>
          <w:tcPr>
            <w:tcW w:w="1447" w:type="dxa"/>
          </w:tcPr>
          <w:p w:rsidR="00E63616" w:rsidRPr="00860CD4" w:rsidRDefault="00FE4303" w:rsidP="00FE4303">
            <w:pPr>
              <w:jc w:val="left"/>
            </w:pPr>
            <w:r w:rsidRPr="00860CD4">
              <w:t>Paragraphes 20 et 21</w:t>
            </w:r>
          </w:p>
        </w:tc>
        <w:tc>
          <w:tcPr>
            <w:tcW w:w="7789" w:type="dxa"/>
          </w:tcPr>
          <w:p w:rsidR="009453C8" w:rsidRPr="00860CD4" w:rsidRDefault="00FE4303" w:rsidP="00FE4303">
            <w:pPr>
              <w:tabs>
                <w:tab w:val="left" w:pos="567"/>
              </w:tabs>
              <w:rPr>
                <w:strike/>
              </w:rPr>
            </w:pPr>
            <w:r w:rsidRPr="00860CD4">
              <w:rPr>
                <w:u w:val="single"/>
              </w:rPr>
              <w:t>20.</w:t>
            </w:r>
            <w:r w:rsidRPr="00860CD4">
              <w:tab/>
            </w:r>
            <w:r w:rsidRPr="00860CD4">
              <w:rPr>
                <w:strike/>
              </w:rPr>
              <w:t>Un autre moyen indirect d</w:t>
            </w:r>
            <w:r w:rsidR="009453C8" w:rsidRPr="00860CD4">
              <w:rPr>
                <w:strike/>
              </w:rPr>
              <w:t>’</w:t>
            </w:r>
            <w:r w:rsidRPr="00860CD4">
              <w:rPr>
                <w:strike/>
              </w:rPr>
              <w:t>obtenir une variété essentiellement dérivée à partir d</w:t>
            </w:r>
            <w:r w:rsidR="009453C8" w:rsidRPr="00860CD4">
              <w:rPr>
                <w:strike/>
              </w:rPr>
              <w:t>’</w:t>
            </w:r>
            <w:r w:rsidRPr="00860CD4">
              <w:rPr>
                <w:strike/>
              </w:rPr>
              <w:t>une variété initiale pourrait être par utilisation d</w:t>
            </w:r>
            <w:r w:rsidR="009453C8" w:rsidRPr="00860CD4">
              <w:rPr>
                <w:strike/>
              </w:rPr>
              <w:t>’</w:t>
            </w:r>
            <w:r w:rsidRPr="00860CD4">
              <w:rPr>
                <w:strike/>
              </w:rPr>
              <w:t>une variété hybride afin d</w:t>
            </w:r>
            <w:r w:rsidR="009453C8" w:rsidRPr="00860CD4">
              <w:rPr>
                <w:strike/>
              </w:rPr>
              <w:t>’</w:t>
            </w:r>
            <w:r w:rsidRPr="00860CD4">
              <w:rPr>
                <w:strike/>
              </w:rPr>
              <w:t>obtenir une variété essentiellement dérivée d</w:t>
            </w:r>
            <w:r w:rsidR="009453C8" w:rsidRPr="00860CD4">
              <w:rPr>
                <w:strike/>
              </w:rPr>
              <w:t>’</w:t>
            </w:r>
            <w:r w:rsidRPr="00860CD4">
              <w:rPr>
                <w:strike/>
              </w:rPr>
              <w:t>une des lignées parentales de la variété hybride.</w:t>
            </w:r>
          </w:p>
          <w:p w:rsidR="0015316D" w:rsidRPr="00860CD4" w:rsidRDefault="0015316D" w:rsidP="00582DCA">
            <w:pPr>
              <w:tabs>
                <w:tab w:val="left" w:pos="567"/>
              </w:tabs>
              <w:rPr>
                <w:strike/>
              </w:rPr>
            </w:pPr>
          </w:p>
          <w:p w:rsidR="0015316D" w:rsidRPr="00860CD4" w:rsidRDefault="00FE4303" w:rsidP="00FE4303">
            <w:pPr>
              <w:rPr>
                <w:u w:val="single"/>
              </w:rPr>
            </w:pPr>
            <w:r w:rsidRPr="00860CD4">
              <w:rPr>
                <w:u w:val="single"/>
              </w:rPr>
              <w:t>21.</w:t>
            </w:r>
            <w:r w:rsidRPr="00860CD4">
              <w:tab/>
            </w:r>
            <w:r w:rsidRPr="00860CD4">
              <w:rPr>
                <w:strike/>
              </w:rPr>
              <w:t>L</w:t>
            </w:r>
            <w:r w:rsidR="009453C8" w:rsidRPr="00860CD4">
              <w:rPr>
                <w:strike/>
              </w:rPr>
              <w:t>’</w:t>
            </w:r>
            <w:r w:rsidRPr="00860CD4">
              <w:rPr>
                <w:strike/>
              </w:rPr>
              <w:t>utilisation de données moléculaires prélevées sur une variété initiale, aux fins de la sélection de génotypes provenant d</w:t>
            </w:r>
            <w:r w:rsidR="009453C8" w:rsidRPr="00860CD4">
              <w:rPr>
                <w:strike/>
              </w:rPr>
              <w:t>’</w:t>
            </w:r>
            <w:r w:rsidRPr="00860CD4">
              <w:rPr>
                <w:strike/>
              </w:rPr>
              <w:t>une population principalement liée à la variété initiale, pour produire une variété se manifestant par une expression phénotypique semblable des caractères essentiels, peut indiquer une dérivation principale si la variété satisfait à la définition énoncée à l</w:t>
            </w:r>
            <w:r w:rsidR="009453C8" w:rsidRPr="00860CD4">
              <w:rPr>
                <w:strike/>
              </w:rPr>
              <w:t>’</w:t>
            </w:r>
            <w:r w:rsidRPr="00860CD4">
              <w:rPr>
                <w:strike/>
              </w:rPr>
              <w:t>article 14.5)b).</w:t>
            </w:r>
          </w:p>
          <w:p w:rsidR="0015316D" w:rsidRPr="00860CD4" w:rsidRDefault="0015316D" w:rsidP="00582DCA">
            <w:pPr>
              <w:tabs>
                <w:tab w:val="left" w:pos="567"/>
              </w:tabs>
            </w:pPr>
          </w:p>
          <w:p w:rsidR="00E63616" w:rsidRPr="00860CD4" w:rsidRDefault="00FE4303" w:rsidP="00FE4303">
            <w:pPr>
              <w:tabs>
                <w:tab w:val="left" w:pos="567"/>
              </w:tabs>
            </w:pPr>
            <w:r w:rsidRPr="00860CD4">
              <w:rPr>
                <w:sz w:val="18"/>
                <w:szCs w:val="18"/>
              </w:rPr>
              <w:t>Une proposition conjointe de l</w:t>
            </w:r>
            <w:r w:rsidR="009453C8" w:rsidRPr="00860CD4">
              <w:rPr>
                <w:sz w:val="18"/>
                <w:szCs w:val="18"/>
              </w:rPr>
              <w:t>’</w:t>
            </w:r>
            <w:r w:rsidRPr="00860CD4">
              <w:rPr>
                <w:sz w:val="18"/>
                <w:szCs w:val="18"/>
              </w:rPr>
              <w:t>ESA et de l</w:t>
            </w:r>
            <w:r w:rsidR="009453C8" w:rsidRPr="00860CD4">
              <w:rPr>
                <w:sz w:val="18"/>
                <w:szCs w:val="18"/>
              </w:rPr>
              <w:t>’</w:t>
            </w:r>
            <w:r w:rsidRPr="00860CD4">
              <w:rPr>
                <w:sz w:val="18"/>
                <w:szCs w:val="18"/>
              </w:rPr>
              <w:t>ISF portant sur les paragraphes 20 et 21 sera présentée au CAJ pour examen dans le cadre de sa soixante</w:t>
            </w:r>
            <w:r w:rsidR="00005A18" w:rsidRPr="00860CD4">
              <w:rPr>
                <w:sz w:val="18"/>
                <w:szCs w:val="18"/>
              </w:rPr>
              <w:noBreakHyphen/>
            </w:r>
            <w:r w:rsidRPr="00860CD4">
              <w:rPr>
                <w:sz w:val="18"/>
                <w:szCs w:val="18"/>
              </w:rPr>
              <w:t>treizième session.</w:t>
            </w:r>
            <w:r w:rsidR="00E63616" w:rsidRPr="00860CD4">
              <w:rPr>
                <w:sz w:val="18"/>
              </w:rPr>
              <w:t xml:space="preserve">  </w:t>
            </w:r>
            <w:r w:rsidRPr="00860CD4">
              <w:rPr>
                <w:sz w:val="18"/>
                <w:szCs w:val="18"/>
              </w:rPr>
              <w:t>L</w:t>
            </w:r>
            <w:r w:rsidR="009453C8" w:rsidRPr="00860CD4">
              <w:rPr>
                <w:sz w:val="18"/>
                <w:szCs w:val="18"/>
              </w:rPr>
              <w:t>’</w:t>
            </w:r>
            <w:r w:rsidRPr="00860CD4">
              <w:rPr>
                <w:sz w:val="18"/>
                <w:szCs w:val="18"/>
              </w:rPr>
              <w:t>ESA et l</w:t>
            </w:r>
            <w:r w:rsidR="009453C8" w:rsidRPr="00860CD4">
              <w:rPr>
                <w:sz w:val="18"/>
                <w:szCs w:val="18"/>
              </w:rPr>
              <w:t>’</w:t>
            </w:r>
            <w:r w:rsidRPr="00860CD4">
              <w:rPr>
                <w:sz w:val="18"/>
                <w:szCs w:val="18"/>
              </w:rPr>
              <w:t>ISF seront invitées à présenter au CAJ les questions de contexte relatives aux paragraphes 20 et 21 et le texte proposé.</w:t>
            </w:r>
            <w:r w:rsidR="00E63616" w:rsidRPr="00860CD4">
              <w:rPr>
                <w:sz w:val="18"/>
              </w:rPr>
              <w:t xml:space="preserve"> </w:t>
            </w:r>
            <w:r w:rsidR="00D54C5F" w:rsidRPr="00860CD4">
              <w:rPr>
                <w:sz w:val="18"/>
                <w:szCs w:val="18"/>
              </w:rPr>
              <w:t xml:space="preserve"> </w:t>
            </w:r>
          </w:p>
        </w:tc>
      </w:tr>
      <w:tr w:rsidR="00860CD4" w:rsidRPr="00860CD4" w:rsidTr="00582DCA">
        <w:trPr>
          <w:cantSplit/>
        </w:trPr>
        <w:tc>
          <w:tcPr>
            <w:tcW w:w="1447" w:type="dxa"/>
          </w:tcPr>
          <w:p w:rsidR="00E63616" w:rsidRPr="00860CD4" w:rsidRDefault="00FE4303" w:rsidP="00FE4303">
            <w:pPr>
              <w:jc w:val="left"/>
            </w:pPr>
            <w:r w:rsidRPr="00860CD4">
              <w:t>Paragraphe</w:t>
            </w:r>
            <w:r w:rsidR="00D54C5F" w:rsidRPr="00860CD4">
              <w:t> </w:t>
            </w:r>
            <w:r w:rsidRPr="00860CD4">
              <w:t>31</w:t>
            </w:r>
          </w:p>
        </w:tc>
        <w:tc>
          <w:tcPr>
            <w:tcW w:w="7789" w:type="dxa"/>
          </w:tcPr>
          <w:p w:rsidR="0015316D" w:rsidRPr="00860CD4" w:rsidRDefault="00FE4303" w:rsidP="00FE4303">
            <w:r w:rsidRPr="00860CD4">
              <w:t>Libeller la version espagnole comme suit :</w:t>
            </w:r>
          </w:p>
          <w:p w:rsidR="00E63616" w:rsidRPr="00860CD4" w:rsidRDefault="00E63616" w:rsidP="00582DCA">
            <w:pPr>
              <w:rPr>
                <w:u w:val="single"/>
                <w:lang w:val="es-ES"/>
              </w:rPr>
            </w:pPr>
            <w:r w:rsidRPr="00860CD4">
              <w:rPr>
                <w:lang w:val="es-ES_tradnl"/>
              </w:rPr>
              <w:t xml:space="preserve">“Tanto la derivación </w:t>
            </w:r>
            <w:r w:rsidRPr="00860CD4">
              <w:rPr>
                <w:strike/>
                <w:lang w:val="es-ES_tradnl"/>
              </w:rPr>
              <w:t>predominante</w:t>
            </w:r>
            <w:r w:rsidRPr="00860CD4">
              <w:rPr>
                <w:lang w:val="es-ES_tradnl"/>
              </w:rPr>
              <w:t xml:space="preserve"> </w:t>
            </w:r>
            <w:r w:rsidRPr="00860CD4">
              <w:rPr>
                <w:u w:val="single"/>
                <w:lang w:val="es-ES_tradnl"/>
              </w:rPr>
              <w:t>principal</w:t>
            </w:r>
            <w:r w:rsidRPr="00860CD4">
              <w:rPr>
                <w:lang w:val="es-ES_tradnl"/>
              </w:rPr>
              <w:t xml:space="preserve"> (por ejemplo, datos sobre la </w:t>
            </w:r>
            <w:r w:rsidRPr="00860CD4">
              <w:rPr>
                <w:lang w:val="es-ES"/>
              </w:rPr>
              <w:t>conformidad genética con la variedad inicial) como la conformidad respecto de los caracteres esenciales (por ejemplo, datos sobre la conformidad en la expresión de los caracteres esenciales de la variedad inicial) son posibles puntos de partida para ofrecer indicios de que una variedad podría ser esencialmente derivada de la variedad inicial.”</w:t>
            </w:r>
          </w:p>
        </w:tc>
      </w:tr>
      <w:tr w:rsidR="00860CD4" w:rsidRPr="00860CD4" w:rsidTr="00582DCA">
        <w:trPr>
          <w:cantSplit/>
        </w:trPr>
        <w:tc>
          <w:tcPr>
            <w:tcW w:w="1447" w:type="dxa"/>
          </w:tcPr>
          <w:p w:rsidR="00E63616" w:rsidRPr="00860CD4" w:rsidRDefault="00FE4303" w:rsidP="00FE4303">
            <w:pPr>
              <w:jc w:val="left"/>
            </w:pPr>
            <w:r w:rsidRPr="00860CD4">
              <w:t>Paragraphe</w:t>
            </w:r>
            <w:r w:rsidR="00D54C5F" w:rsidRPr="00860CD4">
              <w:t> </w:t>
            </w:r>
            <w:r w:rsidRPr="00860CD4">
              <w:t>32</w:t>
            </w:r>
          </w:p>
        </w:tc>
        <w:tc>
          <w:tcPr>
            <w:tcW w:w="7789" w:type="dxa"/>
          </w:tcPr>
          <w:p w:rsidR="00E63616" w:rsidRPr="00860CD4" w:rsidRDefault="00FE4303" w:rsidP="00FE4303">
            <w:r w:rsidRPr="00860CD4">
              <w:rPr>
                <w:snapToGrid w:val="0"/>
              </w:rPr>
              <w:t>Libeller comme suit : “Dans certaines situations, les informations pertinentes fournies par l</w:t>
            </w:r>
            <w:r w:rsidR="009453C8" w:rsidRPr="00860CD4">
              <w:rPr>
                <w:snapToGrid w:val="0"/>
              </w:rPr>
              <w:t>’</w:t>
            </w:r>
            <w:r w:rsidRPr="00860CD4">
              <w:rPr>
                <w:snapToGrid w:val="0"/>
              </w:rPr>
              <w:t>obtenteur de la variété initiale sur la dérivation principale ou la conformité des caractères essentiels pourraient être utilisées comme la base du renversement de la charge de la preu</w:t>
            </w:r>
            <w:r w:rsidR="00702EF8" w:rsidRPr="00860CD4">
              <w:rPr>
                <w:snapToGrid w:val="0"/>
              </w:rPr>
              <w:t>ve.  Da</w:t>
            </w:r>
            <w:r w:rsidRPr="00860CD4">
              <w:rPr>
                <w:snapToGrid w:val="0"/>
              </w:rPr>
              <w:t>ns de telles situations, l</w:t>
            </w:r>
            <w:r w:rsidR="009453C8" w:rsidRPr="00860CD4">
              <w:rPr>
                <w:snapToGrid w:val="0"/>
              </w:rPr>
              <w:t>’</w:t>
            </w:r>
            <w:r w:rsidRPr="00860CD4">
              <w:rPr>
                <w:snapToGrid w:val="0"/>
              </w:rPr>
              <w:t>autre obtenteur pourrait devoir prouver que l</w:t>
            </w:r>
            <w:r w:rsidR="009453C8" w:rsidRPr="00860CD4">
              <w:rPr>
                <w:snapToGrid w:val="0"/>
              </w:rPr>
              <w:t>’</w:t>
            </w:r>
            <w:r w:rsidRPr="00860CD4">
              <w:rPr>
                <w:snapToGrid w:val="0"/>
              </w:rPr>
              <w:t>autre variété n</w:t>
            </w:r>
            <w:r w:rsidR="009453C8" w:rsidRPr="00860CD4">
              <w:rPr>
                <w:snapToGrid w:val="0"/>
              </w:rPr>
              <w:t>’</w:t>
            </w:r>
            <w:r w:rsidRPr="00860CD4">
              <w:rPr>
                <w:snapToGrid w:val="0"/>
              </w:rPr>
              <w:t>est pas essentiellement dérivée de la variété initia</w:t>
            </w:r>
            <w:r w:rsidR="00702EF8" w:rsidRPr="00860CD4">
              <w:rPr>
                <w:snapToGrid w:val="0"/>
              </w:rPr>
              <w:t>le.  C’e</w:t>
            </w:r>
            <w:r w:rsidRPr="00860CD4">
              <w:rPr>
                <w:snapToGrid w:val="0"/>
              </w:rPr>
              <w:t>st ainsi par exemple qu</w:t>
            </w:r>
            <w:r w:rsidR="009453C8" w:rsidRPr="00860CD4">
              <w:rPr>
                <w:snapToGrid w:val="0"/>
              </w:rPr>
              <w:t>’</w:t>
            </w:r>
            <w:r w:rsidRPr="00860CD4">
              <w:rPr>
                <w:snapToGrid w:val="0"/>
              </w:rPr>
              <w:t xml:space="preserve">il devrait fournir des informations sur les antécédents de sélection de la </w:t>
            </w:r>
            <w:r w:rsidRPr="00860CD4">
              <w:rPr>
                <w:strike/>
                <w:snapToGrid w:val="0"/>
              </w:rPr>
              <w:t>deuxième</w:t>
            </w:r>
            <w:r w:rsidRPr="00860CD4">
              <w:rPr>
                <w:snapToGrid w:val="0"/>
              </w:rPr>
              <w:t xml:space="preserve"> </w:t>
            </w:r>
            <w:r w:rsidRPr="00860CD4">
              <w:rPr>
                <w:snapToGrid w:val="0"/>
                <w:u w:val="single"/>
              </w:rPr>
              <w:t>l</w:t>
            </w:r>
            <w:r w:rsidR="009453C8" w:rsidRPr="00860CD4">
              <w:rPr>
                <w:snapToGrid w:val="0"/>
                <w:u w:val="single"/>
              </w:rPr>
              <w:t>’</w:t>
            </w:r>
            <w:r w:rsidRPr="00860CD4">
              <w:rPr>
                <w:snapToGrid w:val="0"/>
                <w:u w:val="single"/>
              </w:rPr>
              <w:t>autre</w:t>
            </w:r>
            <w:r w:rsidRPr="00860CD4">
              <w:rPr>
                <w:snapToGrid w:val="0"/>
              </w:rPr>
              <w:t xml:space="preserve"> variété pour prouver que la variété n</w:t>
            </w:r>
            <w:r w:rsidR="009453C8" w:rsidRPr="00860CD4">
              <w:rPr>
                <w:snapToGrid w:val="0"/>
              </w:rPr>
              <w:t>’</w:t>
            </w:r>
            <w:r w:rsidRPr="00860CD4">
              <w:rPr>
                <w:snapToGrid w:val="0"/>
              </w:rPr>
              <w:t xml:space="preserve">était pas </w:t>
            </w:r>
            <w:r w:rsidRPr="00860CD4">
              <w:rPr>
                <w:snapToGrid w:val="0"/>
                <w:u w:val="single"/>
              </w:rPr>
              <w:t>essentiellement</w:t>
            </w:r>
            <w:r w:rsidRPr="00860CD4">
              <w:rPr>
                <w:snapToGrid w:val="0"/>
              </w:rPr>
              <w:t xml:space="preserve"> dérivée de la variété initiale”.</w:t>
            </w:r>
          </w:p>
        </w:tc>
      </w:tr>
      <w:tr w:rsidR="00E63616" w:rsidRPr="00860CD4" w:rsidTr="00582DCA">
        <w:trPr>
          <w:cantSplit/>
        </w:trPr>
        <w:tc>
          <w:tcPr>
            <w:tcW w:w="1447" w:type="dxa"/>
          </w:tcPr>
          <w:p w:rsidR="0015316D" w:rsidRPr="00860CD4" w:rsidRDefault="00FE4303" w:rsidP="00FE4303">
            <w:pPr>
              <w:jc w:val="left"/>
            </w:pPr>
            <w:r w:rsidRPr="00860CD4">
              <w:t>Paragraphe</w:t>
            </w:r>
            <w:r w:rsidR="00D54C5F" w:rsidRPr="00860CD4">
              <w:t> </w:t>
            </w:r>
            <w:r w:rsidRPr="00860CD4">
              <w:t>32</w:t>
            </w:r>
          </w:p>
          <w:p w:rsidR="00E63616" w:rsidRPr="00860CD4" w:rsidRDefault="00E63616" w:rsidP="00582DCA">
            <w:pPr>
              <w:jc w:val="left"/>
            </w:pPr>
          </w:p>
        </w:tc>
        <w:tc>
          <w:tcPr>
            <w:tcW w:w="7789" w:type="dxa"/>
          </w:tcPr>
          <w:p w:rsidR="0015316D" w:rsidRPr="00860CD4" w:rsidRDefault="00FE4303" w:rsidP="00FE4303">
            <w:r w:rsidRPr="00860CD4">
              <w:t>Libeller la version espagnole comme suit :</w:t>
            </w:r>
          </w:p>
          <w:p w:rsidR="00E63616" w:rsidRPr="00860CD4" w:rsidRDefault="00E63616" w:rsidP="00582DCA">
            <w:pPr>
              <w:rPr>
                <w:lang w:val="es-ES"/>
              </w:rPr>
            </w:pPr>
            <w:r w:rsidRPr="00860CD4">
              <w:rPr>
                <w:lang w:val="es-ES"/>
              </w:rPr>
              <w:t xml:space="preserve">“En algunas situaciones, podría utilizarse como base de la inversión de la carga de la prueba información pertinente proporcionada por el obtentor de la variedad inicial relativa a la derivación </w:t>
            </w:r>
            <w:r w:rsidRPr="00860CD4">
              <w:rPr>
                <w:strike/>
                <w:lang w:val="es-ES"/>
              </w:rPr>
              <w:t>predominante</w:t>
            </w:r>
            <w:r w:rsidRPr="00860CD4">
              <w:rPr>
                <w:lang w:val="es-ES"/>
              </w:rPr>
              <w:t xml:space="preserve"> </w:t>
            </w:r>
            <w:r w:rsidRPr="00860CD4">
              <w:rPr>
                <w:u w:val="single"/>
                <w:lang w:val="es-ES"/>
              </w:rPr>
              <w:t>principal</w:t>
            </w:r>
            <w:r w:rsidRPr="00860CD4">
              <w:rPr>
                <w:lang w:val="es-ES"/>
              </w:rPr>
              <w:t xml:space="preserve"> o la conformidad respecto de los caracteres esencial</w:t>
            </w:r>
            <w:r w:rsidR="00702EF8" w:rsidRPr="00860CD4">
              <w:rPr>
                <w:lang w:val="es-ES"/>
              </w:rPr>
              <w:t>es.  En</w:t>
            </w:r>
            <w:r w:rsidRPr="00860CD4">
              <w:rPr>
                <w:lang w:val="es-ES"/>
              </w:rPr>
              <w:t xml:space="preserve"> tales situaciones, el otro obtentor podría estar obligado a demostrar que su variedad no es esencialmente derivada de la variedad inici</w:t>
            </w:r>
            <w:r w:rsidR="00702EF8" w:rsidRPr="00860CD4">
              <w:rPr>
                <w:lang w:val="es-ES"/>
              </w:rPr>
              <w:t>al.  Po</w:t>
            </w:r>
            <w:r w:rsidRPr="00860CD4">
              <w:rPr>
                <w:lang w:val="es-ES"/>
              </w:rPr>
              <w:t>r ejemplo, el otro obtentor debería aportar información sobre el método de obtención de la segunda variedad para demostrar que la variedad no se derivó de la variedad inicial.”</w:t>
            </w:r>
          </w:p>
        </w:tc>
      </w:tr>
    </w:tbl>
    <w:p w:rsidR="0015316D" w:rsidRPr="00860CD4" w:rsidRDefault="0015316D" w:rsidP="00582DCA">
      <w:pPr>
        <w:rPr>
          <w:lang w:val="es-ES_tradnl"/>
        </w:rPr>
      </w:pPr>
    </w:p>
    <w:p w:rsidR="0015316D" w:rsidRPr="00860CD4" w:rsidRDefault="00E63616" w:rsidP="00FE4303">
      <w:r w:rsidRPr="00860CD4">
        <w:fldChar w:fldCharType="begin"/>
      </w:r>
      <w:r w:rsidRPr="00860CD4">
        <w:instrText xml:space="preserve"> AUTONUM  </w:instrText>
      </w:r>
      <w:r w:rsidRPr="00860CD4">
        <w:fldChar w:fldCharType="end"/>
      </w:r>
      <w:r w:rsidRPr="00860CD4">
        <w:tab/>
      </w:r>
      <w:r w:rsidR="00FE4303" w:rsidRPr="00860CD4">
        <w:t>Le CAJ était convenu qu</w:t>
      </w:r>
      <w:r w:rsidR="009453C8" w:rsidRPr="00860CD4">
        <w:t>’</w:t>
      </w:r>
      <w:r w:rsidR="00FE4303" w:rsidRPr="00860CD4">
        <w:t>un nouveau projet des “Notes explicatives sur les variétés essentiellement dérivées selon l</w:t>
      </w:r>
      <w:r w:rsidR="009453C8" w:rsidRPr="00860CD4">
        <w:t>’</w:t>
      </w:r>
      <w:r w:rsidR="00FE4303" w:rsidRPr="00860CD4">
        <w:t>Acte de</w:t>
      </w:r>
      <w:r w:rsidR="00D54C5F" w:rsidRPr="00860CD4">
        <w:t> </w:t>
      </w:r>
      <w:r w:rsidR="00FE4303" w:rsidRPr="00860CD4">
        <w:t xml:space="preserve">1991 de la </w:t>
      </w:r>
      <w:r w:rsidR="009453C8" w:rsidRPr="00860CD4">
        <w:t>Convention UPOV</w:t>
      </w:r>
      <w:r w:rsidR="00FE4303" w:rsidRPr="00860CD4">
        <w:t xml:space="preserve">” (révision) (document UPOV/EXN/EDV/2 </w:t>
      </w:r>
      <w:proofErr w:type="spellStart"/>
      <w:r w:rsidR="00FE4303" w:rsidRPr="00860CD4">
        <w:t>Draft</w:t>
      </w:r>
      <w:proofErr w:type="spellEnd"/>
      <w:r w:rsidR="00FE4303" w:rsidRPr="00860CD4">
        <w:t xml:space="preserve"> 7), contenant les modifications et traduisant l</w:t>
      </w:r>
      <w:r w:rsidR="009453C8" w:rsidRPr="00860CD4">
        <w:t>’</w:t>
      </w:r>
      <w:r w:rsidR="00FE4303" w:rsidRPr="00860CD4">
        <w:t>approche approuvées par</w:t>
      </w:r>
      <w:r w:rsidR="009453C8" w:rsidRPr="00860CD4">
        <w:t xml:space="preserve"> le CAJ</w:t>
      </w:r>
      <w:r w:rsidR="00FE4303" w:rsidRPr="00860CD4">
        <w:t xml:space="preserve"> à sa soixante</w:t>
      </w:r>
      <w:r w:rsidR="00005A18" w:rsidRPr="00860CD4">
        <w:noBreakHyphen/>
      </w:r>
      <w:r w:rsidR="00FE4303" w:rsidRPr="00860CD4">
        <w:t>douzième</w:t>
      </w:r>
      <w:r w:rsidR="00D54C5F" w:rsidRPr="00860CD4">
        <w:t> </w:t>
      </w:r>
      <w:r w:rsidR="00FE4303" w:rsidRPr="00860CD4">
        <w:t>session, serait publié dès que possible pour examen par</w:t>
      </w:r>
      <w:r w:rsidR="009453C8" w:rsidRPr="00860CD4">
        <w:t xml:space="preserve"> le CAJ</w:t>
      </w:r>
      <w:r w:rsidR="00FE4303" w:rsidRPr="00860CD4">
        <w:t xml:space="preserve"> à sa soixante</w:t>
      </w:r>
      <w:r w:rsidR="00005A18" w:rsidRPr="00860CD4">
        <w:noBreakHyphen/>
      </w:r>
      <w:r w:rsidR="00FE4303" w:rsidRPr="00860CD4">
        <w:t>treizième</w:t>
      </w:r>
      <w:r w:rsidR="00D54C5F" w:rsidRPr="00860CD4">
        <w:t> </w:t>
      </w:r>
      <w:r w:rsidR="00FE4303" w:rsidRPr="00860CD4">
        <w:t>session</w:t>
      </w:r>
      <w:r w:rsidR="00FE4303" w:rsidRPr="00860CD4">
        <w:rPr>
          <w:rStyle w:val="FootnoteReference"/>
        </w:rPr>
        <w:footnoteReference w:id="10"/>
      </w:r>
      <w:r w:rsidR="00FE4303" w:rsidRPr="00860CD4">
        <w:t>.</w:t>
      </w:r>
    </w:p>
    <w:p w:rsidR="0015316D" w:rsidRPr="00860CD4" w:rsidRDefault="0015316D" w:rsidP="00582DCA"/>
    <w:p w:rsidR="0015316D" w:rsidRPr="00860CD4" w:rsidRDefault="00E63616" w:rsidP="005F4E69">
      <w:pPr>
        <w:rPr>
          <w:lang w:val="fr-CH"/>
        </w:rPr>
      </w:pPr>
      <w:r w:rsidRPr="00860CD4">
        <w:fldChar w:fldCharType="begin"/>
      </w:r>
      <w:r w:rsidRPr="00860CD4">
        <w:rPr>
          <w:lang w:val="fr-CH"/>
        </w:rPr>
        <w:instrText xml:space="preserve"> AUTONUM  </w:instrText>
      </w:r>
      <w:r w:rsidRPr="00860CD4">
        <w:fldChar w:fldCharType="end"/>
      </w:r>
      <w:r w:rsidRPr="00860CD4">
        <w:rPr>
          <w:lang w:val="fr-CH"/>
        </w:rPr>
        <w:tab/>
      </w:r>
      <w:r w:rsidR="005F4E69" w:rsidRPr="00860CD4">
        <w:rPr>
          <w:lang w:val="fr-CH"/>
        </w:rPr>
        <w:t>Le 3</w:t>
      </w:r>
      <w:r w:rsidR="009453C8" w:rsidRPr="00860CD4">
        <w:rPr>
          <w:lang w:val="fr-CH"/>
        </w:rPr>
        <w:t>0 mai 20</w:t>
      </w:r>
      <w:r w:rsidR="005F4E69" w:rsidRPr="00860CD4">
        <w:rPr>
          <w:lang w:val="fr-CH"/>
        </w:rPr>
        <w:t xml:space="preserve">16, le document UPOV/EXN/EDV/2 </w:t>
      </w:r>
      <w:proofErr w:type="spellStart"/>
      <w:r w:rsidR="005F4E69" w:rsidRPr="00860CD4">
        <w:rPr>
          <w:lang w:val="fr-CH"/>
        </w:rPr>
        <w:t>Draft</w:t>
      </w:r>
      <w:proofErr w:type="spellEnd"/>
      <w:r w:rsidR="00005A18" w:rsidRPr="00860CD4">
        <w:rPr>
          <w:lang w:val="fr-CH"/>
        </w:rPr>
        <w:t> </w:t>
      </w:r>
      <w:r w:rsidR="005F4E69" w:rsidRPr="00860CD4">
        <w:rPr>
          <w:lang w:val="fr-CH"/>
        </w:rPr>
        <w:t xml:space="preserve">7 </w:t>
      </w:r>
      <w:r w:rsidR="00D54C5F" w:rsidRPr="00860CD4">
        <w:rPr>
          <w:lang w:val="fr-CH"/>
        </w:rPr>
        <w:t>“</w:t>
      </w:r>
      <w:r w:rsidR="005F4E69" w:rsidRPr="00860CD4">
        <w:rPr>
          <w:lang w:val="fr-CH"/>
        </w:rPr>
        <w:t>Notes explicatives sur les variétés es</w:t>
      </w:r>
      <w:r w:rsidR="00A8443A" w:rsidRPr="00860CD4">
        <w:rPr>
          <w:lang w:val="fr-CH"/>
        </w:rPr>
        <w:t>sentiellement dérivées selon l</w:t>
      </w:r>
      <w:r w:rsidR="009453C8" w:rsidRPr="00860CD4">
        <w:rPr>
          <w:lang w:val="fr-CH"/>
        </w:rPr>
        <w:t>’</w:t>
      </w:r>
      <w:r w:rsidR="00A8443A" w:rsidRPr="00860CD4">
        <w:rPr>
          <w:lang w:val="fr-CH"/>
        </w:rPr>
        <w:t>A</w:t>
      </w:r>
      <w:r w:rsidR="005F4E69" w:rsidRPr="00860CD4">
        <w:rPr>
          <w:lang w:val="fr-CH"/>
        </w:rPr>
        <w:t>cte de</w:t>
      </w:r>
      <w:r w:rsidR="00D54C5F" w:rsidRPr="00860CD4">
        <w:rPr>
          <w:lang w:val="fr-CH"/>
        </w:rPr>
        <w:t> </w:t>
      </w:r>
      <w:r w:rsidR="005F4E69" w:rsidRPr="00860CD4">
        <w:rPr>
          <w:lang w:val="fr-CH"/>
        </w:rPr>
        <w:t xml:space="preserve">1991 de la </w:t>
      </w:r>
      <w:r w:rsidR="009453C8" w:rsidRPr="00860CD4">
        <w:rPr>
          <w:lang w:val="fr-CH"/>
        </w:rPr>
        <w:t>Convention UPOV</w:t>
      </w:r>
      <w:r w:rsidR="00D54C5F" w:rsidRPr="00860CD4">
        <w:rPr>
          <w:lang w:val="fr-CH"/>
        </w:rPr>
        <w:t>”</w:t>
      </w:r>
      <w:r w:rsidR="005F4E69" w:rsidRPr="00860CD4">
        <w:rPr>
          <w:lang w:val="fr-CH"/>
        </w:rPr>
        <w:t xml:space="preserve"> a été publié sur le site</w:t>
      </w:r>
      <w:r w:rsidR="00D54C5F" w:rsidRPr="00860CD4">
        <w:rPr>
          <w:lang w:val="fr-CH"/>
        </w:rPr>
        <w:t> </w:t>
      </w:r>
      <w:r w:rsidR="005F4E69" w:rsidRPr="00860CD4">
        <w:rPr>
          <w:lang w:val="fr-CH"/>
        </w:rPr>
        <w:t>Web de l</w:t>
      </w:r>
      <w:r w:rsidR="009453C8" w:rsidRPr="00860CD4">
        <w:rPr>
          <w:lang w:val="fr-CH"/>
        </w:rPr>
        <w:t>’</w:t>
      </w:r>
      <w:r w:rsidR="005F4E69" w:rsidRPr="00860CD4">
        <w:rPr>
          <w:lang w:val="fr-CH"/>
        </w:rPr>
        <w:t>UPOV pour examen par</w:t>
      </w:r>
      <w:r w:rsidR="009453C8" w:rsidRPr="00860CD4">
        <w:rPr>
          <w:lang w:val="fr-CH"/>
        </w:rPr>
        <w:t xml:space="preserve"> le CAJ</w:t>
      </w:r>
      <w:r w:rsidR="005F4E69" w:rsidRPr="00860CD4">
        <w:rPr>
          <w:lang w:val="fr-CH"/>
        </w:rPr>
        <w:t xml:space="preserve"> à sa soixante</w:t>
      </w:r>
      <w:r w:rsidR="00005A18" w:rsidRPr="00860CD4">
        <w:rPr>
          <w:lang w:val="fr-CH"/>
        </w:rPr>
        <w:noBreakHyphen/>
      </w:r>
      <w:r w:rsidR="005F4E69" w:rsidRPr="00860CD4">
        <w:rPr>
          <w:lang w:val="fr-CH"/>
        </w:rPr>
        <w:t>treizième</w:t>
      </w:r>
      <w:r w:rsidR="00D54C5F" w:rsidRPr="00860CD4">
        <w:rPr>
          <w:lang w:val="fr-CH"/>
        </w:rPr>
        <w:t> </w:t>
      </w:r>
      <w:r w:rsidR="005F4E69" w:rsidRPr="00860CD4">
        <w:rPr>
          <w:lang w:val="fr-CH"/>
        </w:rPr>
        <w:t>session (voir la circulaire de l</w:t>
      </w:r>
      <w:r w:rsidR="009453C8" w:rsidRPr="00860CD4">
        <w:rPr>
          <w:lang w:val="fr-CH"/>
        </w:rPr>
        <w:t>’</w:t>
      </w:r>
      <w:r w:rsidR="005F4E69" w:rsidRPr="00860CD4">
        <w:rPr>
          <w:lang w:val="fr-CH"/>
        </w:rPr>
        <w:t>UPOV E</w:t>
      </w:r>
      <w:r w:rsidR="00005A18" w:rsidRPr="00860CD4">
        <w:rPr>
          <w:lang w:val="fr-CH"/>
        </w:rPr>
        <w:noBreakHyphen/>
      </w:r>
      <w:r w:rsidR="005F4E69" w:rsidRPr="00860CD4">
        <w:rPr>
          <w:lang w:val="fr-CH"/>
        </w:rPr>
        <w:t>16/086).</w:t>
      </w:r>
    </w:p>
    <w:p w:rsidR="0015316D" w:rsidRPr="00860CD4" w:rsidRDefault="0015316D" w:rsidP="00582DCA">
      <w:pPr>
        <w:rPr>
          <w:lang w:val="fr-CH"/>
        </w:rPr>
      </w:pPr>
    </w:p>
    <w:p w:rsidR="0015316D" w:rsidRPr="00860CD4" w:rsidRDefault="00E63616" w:rsidP="002C09B6">
      <w:pPr>
        <w:keepLines/>
        <w:spacing w:after="240"/>
      </w:pPr>
      <w:r w:rsidRPr="00860CD4">
        <w:fldChar w:fldCharType="begin"/>
      </w:r>
      <w:r w:rsidRPr="00860CD4">
        <w:rPr>
          <w:lang w:val="fr-CH"/>
        </w:rPr>
        <w:instrText xml:space="preserve"> AUTONUM  </w:instrText>
      </w:r>
      <w:r w:rsidRPr="00860CD4">
        <w:fldChar w:fldCharType="end"/>
      </w:r>
      <w:r w:rsidRPr="00860CD4">
        <w:rPr>
          <w:lang w:val="fr-CH"/>
        </w:rPr>
        <w:tab/>
      </w:r>
      <w:r w:rsidR="00A8443A" w:rsidRPr="00860CD4">
        <w:rPr>
          <w:lang w:val="fr-CH"/>
        </w:rPr>
        <w:t>À</w:t>
      </w:r>
      <w:r w:rsidR="005F4E69" w:rsidRPr="00860CD4">
        <w:rPr>
          <w:lang w:val="fr-CH"/>
        </w:rPr>
        <w:t xml:space="preserve"> sa soixante</w:t>
      </w:r>
      <w:r w:rsidR="00005A18" w:rsidRPr="00860CD4">
        <w:rPr>
          <w:lang w:val="fr-CH"/>
        </w:rPr>
        <w:noBreakHyphen/>
      </w:r>
      <w:r w:rsidR="005F4E69" w:rsidRPr="00860CD4">
        <w:rPr>
          <w:lang w:val="fr-CH"/>
        </w:rPr>
        <w:t>douzième</w:t>
      </w:r>
      <w:r w:rsidR="00D54C5F" w:rsidRPr="00860CD4">
        <w:rPr>
          <w:lang w:val="fr-CH"/>
        </w:rPr>
        <w:t> </w:t>
      </w:r>
      <w:r w:rsidR="005F4E69" w:rsidRPr="00860CD4">
        <w:rPr>
          <w:lang w:val="fr-CH"/>
        </w:rPr>
        <w:t>session,</w:t>
      </w:r>
      <w:r w:rsidR="009453C8" w:rsidRPr="00860CD4">
        <w:rPr>
          <w:lang w:val="fr-CH"/>
        </w:rPr>
        <w:t xml:space="preserve"> le CAJ</w:t>
      </w:r>
      <w:r w:rsidR="005F4E69" w:rsidRPr="00860CD4">
        <w:rPr>
          <w:lang w:val="fr-CH"/>
        </w:rPr>
        <w:t xml:space="preserve"> était convenu de ce qui suit</w:t>
      </w:r>
      <w:r w:rsidR="00D54C5F" w:rsidRPr="00860CD4">
        <w:rPr>
          <w:lang w:val="fr-CH"/>
        </w:rPr>
        <w:t> :</w:t>
      </w:r>
      <w:r w:rsidR="005F4E69" w:rsidRPr="00860CD4">
        <w:rPr>
          <w:lang w:val="fr-CH"/>
        </w:rPr>
        <w:t xml:space="preserve"> </w:t>
      </w:r>
      <w:r w:rsidR="00D54C5F" w:rsidRPr="00860CD4">
        <w:rPr>
          <w:lang w:val="fr-CH"/>
        </w:rPr>
        <w:t>“</w:t>
      </w:r>
      <w:r w:rsidR="005F4E69" w:rsidRPr="00860CD4">
        <w:rPr>
          <w:lang w:val="fr-CH"/>
        </w:rPr>
        <w:t xml:space="preserve"> [u]ne proposition conjointe de l</w:t>
      </w:r>
      <w:r w:rsidR="009453C8" w:rsidRPr="00860CD4">
        <w:rPr>
          <w:lang w:val="fr-CH"/>
        </w:rPr>
        <w:t>’</w:t>
      </w:r>
      <w:r w:rsidR="005F4E69" w:rsidRPr="00860CD4">
        <w:rPr>
          <w:lang w:val="fr-CH"/>
        </w:rPr>
        <w:t>ESA et de l</w:t>
      </w:r>
      <w:r w:rsidR="009453C8" w:rsidRPr="00860CD4">
        <w:rPr>
          <w:lang w:val="fr-CH"/>
        </w:rPr>
        <w:t>’</w:t>
      </w:r>
      <w:r w:rsidR="005F4E69" w:rsidRPr="00860CD4">
        <w:rPr>
          <w:lang w:val="fr-CH"/>
        </w:rPr>
        <w:t>ISF portant sur les paragraphes 20 et 21 sera présentée au CAJ pour examen dans le cadre de sa soixante</w:t>
      </w:r>
      <w:r w:rsidR="00005A18" w:rsidRPr="00860CD4">
        <w:rPr>
          <w:lang w:val="fr-CH"/>
        </w:rPr>
        <w:noBreakHyphen/>
      </w:r>
      <w:r w:rsidR="005F4E69" w:rsidRPr="00860CD4">
        <w:rPr>
          <w:lang w:val="fr-CH"/>
        </w:rPr>
        <w:t>treizième session.</w:t>
      </w:r>
      <w:r w:rsidRPr="00860CD4">
        <w:rPr>
          <w:lang w:val="fr-CH"/>
        </w:rPr>
        <w:t xml:space="preserve">  </w:t>
      </w:r>
      <w:r w:rsidR="00FE4303" w:rsidRPr="00860CD4">
        <w:t>L</w:t>
      </w:r>
      <w:r w:rsidR="009453C8" w:rsidRPr="00860CD4">
        <w:t>’</w:t>
      </w:r>
      <w:r w:rsidR="00FE4303" w:rsidRPr="00860CD4">
        <w:t>ESA et l</w:t>
      </w:r>
      <w:r w:rsidR="009453C8" w:rsidRPr="00860CD4">
        <w:t>’</w:t>
      </w:r>
      <w:r w:rsidR="00FE4303" w:rsidRPr="00860CD4">
        <w:t>ISF seront invitées à présenter au CAJ les questions de contexte relatives aux paragraphes 20 et 21 et le texte proposé.”</w:t>
      </w:r>
      <w:r w:rsidRPr="00860CD4">
        <w:t xml:space="preserve"> </w:t>
      </w:r>
      <w:r w:rsidR="00FE4303" w:rsidRPr="00860CD4">
        <w:t>(voir le paragraphe</w:t>
      </w:r>
      <w:r w:rsidR="00D54C5F" w:rsidRPr="00860CD4">
        <w:t> </w:t>
      </w:r>
      <w:r w:rsidR="00FE4303" w:rsidRPr="00860CD4">
        <w:t>11 du document CAJ/72/9 “Compte rendu des conclusions”).</w:t>
      </w:r>
    </w:p>
    <w:p w:rsidR="0015316D" w:rsidRPr="00860CD4" w:rsidRDefault="00E63616" w:rsidP="007C71B4">
      <w:pPr>
        <w:rPr>
          <w:lang w:val="fr-CH"/>
        </w:rPr>
      </w:pPr>
      <w:r w:rsidRPr="00860CD4">
        <w:fldChar w:fldCharType="begin"/>
      </w:r>
      <w:r w:rsidRPr="00860CD4">
        <w:rPr>
          <w:lang w:val="fr-CH"/>
        </w:rPr>
        <w:instrText xml:space="preserve"> AUTONUM  </w:instrText>
      </w:r>
      <w:r w:rsidRPr="00860CD4">
        <w:fldChar w:fldCharType="end"/>
      </w:r>
      <w:r w:rsidRPr="00860CD4">
        <w:rPr>
          <w:lang w:val="fr-CH"/>
        </w:rPr>
        <w:tab/>
      </w:r>
      <w:r w:rsidR="007C71B4" w:rsidRPr="00860CD4">
        <w:rPr>
          <w:lang w:val="fr-CH"/>
        </w:rPr>
        <w:t>Le 2</w:t>
      </w:r>
      <w:r w:rsidR="009453C8" w:rsidRPr="00860CD4">
        <w:rPr>
          <w:lang w:val="fr-CH"/>
        </w:rPr>
        <w:t>1 juillet 20</w:t>
      </w:r>
      <w:r w:rsidR="007C71B4" w:rsidRPr="00860CD4">
        <w:rPr>
          <w:lang w:val="fr-CH"/>
        </w:rPr>
        <w:t>16, le Bureau de l</w:t>
      </w:r>
      <w:r w:rsidR="009453C8" w:rsidRPr="00860CD4">
        <w:rPr>
          <w:lang w:val="fr-CH"/>
        </w:rPr>
        <w:t>’</w:t>
      </w:r>
      <w:r w:rsidR="007C71B4" w:rsidRPr="00860CD4">
        <w:rPr>
          <w:lang w:val="fr-CH"/>
        </w:rPr>
        <w:t>Union a diffusé auprès</w:t>
      </w:r>
      <w:r w:rsidR="009453C8" w:rsidRPr="00860CD4">
        <w:rPr>
          <w:lang w:val="fr-CH"/>
        </w:rPr>
        <w:t xml:space="preserve"> du CAJ</w:t>
      </w:r>
      <w:r w:rsidR="007C71B4" w:rsidRPr="00860CD4">
        <w:rPr>
          <w:lang w:val="fr-CH"/>
        </w:rPr>
        <w:t xml:space="preserve"> la proposition conjo</w:t>
      </w:r>
      <w:r w:rsidR="00C67602" w:rsidRPr="00860CD4">
        <w:rPr>
          <w:lang w:val="fr-CH"/>
        </w:rPr>
        <w:t>i</w:t>
      </w:r>
      <w:r w:rsidR="007C71B4" w:rsidRPr="00860CD4">
        <w:rPr>
          <w:lang w:val="fr-CH"/>
        </w:rPr>
        <w:t>nte de l</w:t>
      </w:r>
      <w:r w:rsidR="009453C8" w:rsidRPr="00860CD4">
        <w:rPr>
          <w:lang w:val="fr-CH"/>
        </w:rPr>
        <w:t>’</w:t>
      </w:r>
      <w:r w:rsidR="007C71B4" w:rsidRPr="00860CD4">
        <w:rPr>
          <w:lang w:val="fr-CH"/>
        </w:rPr>
        <w:t>ISF et de l</w:t>
      </w:r>
      <w:r w:rsidR="009453C8" w:rsidRPr="00860CD4">
        <w:rPr>
          <w:lang w:val="fr-CH"/>
        </w:rPr>
        <w:t>’</w:t>
      </w:r>
      <w:r w:rsidR="007C71B4" w:rsidRPr="00860CD4">
        <w:rPr>
          <w:lang w:val="fr-CH"/>
        </w:rPr>
        <w:t xml:space="preserve">ESA </w:t>
      </w:r>
      <w:r w:rsidR="00C67602" w:rsidRPr="00860CD4">
        <w:rPr>
          <w:lang w:val="fr-CH"/>
        </w:rPr>
        <w:t>portant sur les</w:t>
      </w:r>
      <w:r w:rsidR="007C71B4" w:rsidRPr="00860CD4">
        <w:rPr>
          <w:lang w:val="fr-CH"/>
        </w:rPr>
        <w:t xml:space="preserve"> paragraphes</w:t>
      </w:r>
      <w:r w:rsidR="00D54C5F" w:rsidRPr="00860CD4">
        <w:rPr>
          <w:lang w:val="fr-CH"/>
        </w:rPr>
        <w:t> </w:t>
      </w:r>
      <w:r w:rsidR="007C71B4" w:rsidRPr="00860CD4">
        <w:rPr>
          <w:lang w:val="fr-CH"/>
        </w:rPr>
        <w:t xml:space="preserve">20 et 21 du document UPOV/EXN/EDV/2 </w:t>
      </w:r>
      <w:proofErr w:type="spellStart"/>
      <w:r w:rsidR="007C71B4" w:rsidRPr="00860CD4">
        <w:rPr>
          <w:lang w:val="fr-CH"/>
        </w:rPr>
        <w:t>Draft</w:t>
      </w:r>
      <w:proofErr w:type="spellEnd"/>
      <w:r w:rsidR="00005A18" w:rsidRPr="00860CD4">
        <w:rPr>
          <w:lang w:val="fr-CH"/>
        </w:rPr>
        <w:t> </w:t>
      </w:r>
      <w:r w:rsidR="007C71B4" w:rsidRPr="00860CD4">
        <w:rPr>
          <w:lang w:val="fr-CH"/>
        </w:rPr>
        <w:t>7</w:t>
      </w:r>
      <w:r w:rsidR="007E501A" w:rsidRPr="00860CD4">
        <w:rPr>
          <w:lang w:val="fr-CH"/>
        </w:rPr>
        <w:t>,</w:t>
      </w:r>
      <w:r w:rsidR="007C71B4" w:rsidRPr="00860CD4">
        <w:rPr>
          <w:lang w:val="fr-CH"/>
        </w:rPr>
        <w:t xml:space="preserve"> reçu</w:t>
      </w:r>
      <w:r w:rsidR="00C67602" w:rsidRPr="00860CD4">
        <w:rPr>
          <w:lang w:val="fr-CH"/>
        </w:rPr>
        <w:t>e</w:t>
      </w:r>
      <w:r w:rsidR="007C71B4" w:rsidRPr="00860CD4">
        <w:rPr>
          <w:lang w:val="fr-CH"/>
        </w:rPr>
        <w:t xml:space="preserve"> le 2</w:t>
      </w:r>
      <w:r w:rsidR="009453C8" w:rsidRPr="00860CD4">
        <w:rPr>
          <w:lang w:val="fr-CH"/>
        </w:rPr>
        <w:t>0 juillet 20</w:t>
      </w:r>
      <w:r w:rsidR="007C71B4" w:rsidRPr="00860CD4">
        <w:rPr>
          <w:lang w:val="fr-CH"/>
        </w:rPr>
        <w:t xml:space="preserve">16, </w:t>
      </w:r>
      <w:r w:rsidR="00C67602" w:rsidRPr="00860CD4">
        <w:rPr>
          <w:lang w:val="fr-CH"/>
        </w:rPr>
        <w:t xml:space="preserve">en </w:t>
      </w:r>
      <w:r w:rsidR="007C71B4" w:rsidRPr="00860CD4">
        <w:rPr>
          <w:lang w:val="fr-CH"/>
        </w:rPr>
        <w:t>demandant</w:t>
      </w:r>
      <w:r w:rsidR="009453C8" w:rsidRPr="00860CD4">
        <w:rPr>
          <w:lang w:val="fr-CH"/>
        </w:rPr>
        <w:t xml:space="preserve"> au CAJ</w:t>
      </w:r>
      <w:r w:rsidR="007C71B4" w:rsidRPr="00860CD4">
        <w:rPr>
          <w:lang w:val="fr-CH"/>
        </w:rPr>
        <w:t xml:space="preserve"> </w:t>
      </w:r>
      <w:r w:rsidR="006F38B9" w:rsidRPr="00860CD4">
        <w:rPr>
          <w:lang w:val="fr-CH"/>
        </w:rPr>
        <w:t>de</w:t>
      </w:r>
      <w:r w:rsidR="007C71B4" w:rsidRPr="00860CD4">
        <w:rPr>
          <w:lang w:val="fr-CH"/>
        </w:rPr>
        <w:t xml:space="preserve"> formule</w:t>
      </w:r>
      <w:r w:rsidR="006F38B9" w:rsidRPr="00860CD4">
        <w:rPr>
          <w:lang w:val="fr-CH"/>
        </w:rPr>
        <w:t>r</w:t>
      </w:r>
      <w:r w:rsidR="007C71B4" w:rsidRPr="00860CD4">
        <w:rPr>
          <w:lang w:val="fr-CH"/>
        </w:rPr>
        <w:t xml:space="preserve"> ses observations au sujet de cette proposition au plus tard le 2</w:t>
      </w:r>
      <w:r w:rsidR="009453C8" w:rsidRPr="00860CD4">
        <w:rPr>
          <w:lang w:val="fr-CH"/>
        </w:rPr>
        <w:t>0 août 20</w:t>
      </w:r>
      <w:r w:rsidR="007C71B4" w:rsidRPr="00860CD4">
        <w:rPr>
          <w:lang w:val="fr-CH"/>
        </w:rPr>
        <w:t>16 (voir la circulaire de l</w:t>
      </w:r>
      <w:r w:rsidR="009453C8" w:rsidRPr="00860CD4">
        <w:rPr>
          <w:lang w:val="fr-CH"/>
        </w:rPr>
        <w:t>’</w:t>
      </w:r>
      <w:r w:rsidR="007C71B4" w:rsidRPr="00860CD4">
        <w:rPr>
          <w:lang w:val="fr-CH"/>
        </w:rPr>
        <w:t>UPOV E</w:t>
      </w:r>
      <w:r w:rsidR="00005A18" w:rsidRPr="00860CD4">
        <w:rPr>
          <w:lang w:val="fr-CH"/>
        </w:rPr>
        <w:noBreakHyphen/>
      </w:r>
      <w:r w:rsidR="007C71B4" w:rsidRPr="00860CD4">
        <w:rPr>
          <w:lang w:val="fr-CH"/>
        </w:rPr>
        <w:t>16/190).</w:t>
      </w:r>
      <w:r w:rsidRPr="00860CD4">
        <w:rPr>
          <w:lang w:val="fr-CH"/>
        </w:rPr>
        <w:t xml:space="preserve">  </w:t>
      </w:r>
      <w:r w:rsidR="007C71B4" w:rsidRPr="00860CD4">
        <w:rPr>
          <w:lang w:val="fr-CH"/>
        </w:rPr>
        <w:t>Le 1</w:t>
      </w:r>
      <w:r w:rsidR="009453C8" w:rsidRPr="00860CD4">
        <w:rPr>
          <w:lang w:val="fr-CH"/>
        </w:rPr>
        <w:t>7 août 20</w:t>
      </w:r>
      <w:r w:rsidR="007C71B4" w:rsidRPr="00860CD4">
        <w:rPr>
          <w:lang w:val="fr-CH"/>
        </w:rPr>
        <w:t>16, une observation formulée par la délégation de la Fédération de Russie a été reçue.</w:t>
      </w:r>
    </w:p>
    <w:p w:rsidR="0015316D" w:rsidRPr="00860CD4" w:rsidRDefault="0015316D" w:rsidP="00582DCA">
      <w:pPr>
        <w:rPr>
          <w:lang w:val="fr-CH"/>
        </w:rPr>
      </w:pPr>
    </w:p>
    <w:p w:rsidR="0015316D" w:rsidRPr="00860CD4" w:rsidRDefault="00E63616" w:rsidP="007C71B4">
      <w:pPr>
        <w:rPr>
          <w:lang w:val="fr-CH"/>
        </w:rPr>
      </w:pPr>
      <w:r w:rsidRPr="00860CD4">
        <w:fldChar w:fldCharType="begin"/>
      </w:r>
      <w:r w:rsidRPr="00860CD4">
        <w:rPr>
          <w:lang w:val="fr-CH"/>
        </w:rPr>
        <w:instrText xml:space="preserve"> AUTONUM  </w:instrText>
      </w:r>
      <w:r w:rsidRPr="00860CD4">
        <w:fldChar w:fldCharType="end"/>
      </w:r>
      <w:r w:rsidRPr="00860CD4">
        <w:rPr>
          <w:lang w:val="fr-CH"/>
        </w:rPr>
        <w:tab/>
      </w:r>
      <w:r w:rsidR="007C71B4" w:rsidRPr="00860CD4">
        <w:rPr>
          <w:lang w:val="fr-CH"/>
        </w:rPr>
        <w:t>La proposition conjointe de l</w:t>
      </w:r>
      <w:r w:rsidR="009453C8" w:rsidRPr="00860CD4">
        <w:rPr>
          <w:lang w:val="fr-CH"/>
        </w:rPr>
        <w:t>’</w:t>
      </w:r>
      <w:r w:rsidR="007C71B4" w:rsidRPr="00860CD4">
        <w:rPr>
          <w:lang w:val="fr-CH"/>
        </w:rPr>
        <w:t>ISF et de l</w:t>
      </w:r>
      <w:r w:rsidR="009453C8" w:rsidRPr="00860CD4">
        <w:rPr>
          <w:lang w:val="fr-CH"/>
        </w:rPr>
        <w:t>’</w:t>
      </w:r>
      <w:r w:rsidR="007C71B4" w:rsidRPr="00860CD4">
        <w:rPr>
          <w:lang w:val="fr-CH"/>
        </w:rPr>
        <w:t>ESA ainsi que l</w:t>
      </w:r>
      <w:r w:rsidR="009453C8" w:rsidRPr="00860CD4">
        <w:rPr>
          <w:lang w:val="fr-CH"/>
        </w:rPr>
        <w:t>’</w:t>
      </w:r>
      <w:r w:rsidR="007C71B4" w:rsidRPr="00860CD4">
        <w:rPr>
          <w:lang w:val="fr-CH"/>
        </w:rPr>
        <w:t>observation formulée par la délégation de la Fédération de Russie sont reproduites ci</w:t>
      </w:r>
      <w:r w:rsidR="00005A18" w:rsidRPr="00860CD4">
        <w:rPr>
          <w:lang w:val="fr-CH"/>
        </w:rPr>
        <w:noBreakHyphen/>
      </w:r>
      <w:r w:rsidR="007C71B4" w:rsidRPr="00860CD4">
        <w:rPr>
          <w:lang w:val="fr-CH"/>
        </w:rPr>
        <w:t>après et leurs communications figurent aux annexes</w:t>
      </w:r>
      <w:r w:rsidR="00D54C5F" w:rsidRPr="00860CD4">
        <w:rPr>
          <w:lang w:val="fr-CH"/>
        </w:rPr>
        <w:t> </w:t>
      </w:r>
      <w:r w:rsidR="007C71B4" w:rsidRPr="00860CD4">
        <w:rPr>
          <w:lang w:val="fr-CH"/>
        </w:rPr>
        <w:t>II et II</w:t>
      </w:r>
      <w:r w:rsidR="007E501A" w:rsidRPr="00860CD4">
        <w:rPr>
          <w:lang w:val="fr-CH"/>
        </w:rPr>
        <w:t>I</w:t>
      </w:r>
      <w:r w:rsidR="006F38B9" w:rsidRPr="00860CD4">
        <w:rPr>
          <w:lang w:val="fr-CH"/>
        </w:rPr>
        <w:t>,</w:t>
      </w:r>
      <w:r w:rsidR="007C71B4" w:rsidRPr="00860CD4">
        <w:rPr>
          <w:lang w:val="fr-CH"/>
        </w:rPr>
        <w:t xml:space="preserve"> respectivement.</w:t>
      </w:r>
    </w:p>
    <w:p w:rsidR="0015316D" w:rsidRPr="00860CD4" w:rsidRDefault="0015316D" w:rsidP="00575322">
      <w:pPr>
        <w:spacing w:line="360" w:lineRule="auto"/>
        <w:rPr>
          <w:lang w:val="fr-CH"/>
        </w:rPr>
      </w:pPr>
    </w:p>
    <w:p w:rsidR="009453C8" w:rsidRPr="00860CD4" w:rsidRDefault="007C71B4" w:rsidP="007C71B4">
      <w:pPr>
        <w:keepNext/>
        <w:rPr>
          <w:i/>
        </w:rPr>
      </w:pPr>
      <w:r w:rsidRPr="00860CD4">
        <w:rPr>
          <w:i/>
        </w:rPr>
        <w:t>Proposition conjointe de l</w:t>
      </w:r>
      <w:r w:rsidR="009453C8" w:rsidRPr="00860CD4">
        <w:rPr>
          <w:i/>
        </w:rPr>
        <w:t>’</w:t>
      </w:r>
      <w:r w:rsidRPr="00860CD4">
        <w:rPr>
          <w:i/>
        </w:rPr>
        <w:t>ISF et de l</w:t>
      </w:r>
      <w:r w:rsidR="009453C8" w:rsidRPr="00860CD4">
        <w:rPr>
          <w:i/>
        </w:rPr>
        <w:t>’</w:t>
      </w:r>
      <w:r w:rsidRPr="00860CD4">
        <w:rPr>
          <w:i/>
        </w:rPr>
        <w:t>ESA</w:t>
      </w:r>
    </w:p>
    <w:p w:rsidR="0015316D" w:rsidRPr="00860CD4" w:rsidRDefault="0015316D" w:rsidP="00EE4DC9">
      <w:pPr>
        <w:keepNext/>
        <w:ind w:left="567"/>
      </w:pPr>
    </w:p>
    <w:p w:rsidR="009453C8" w:rsidRPr="00860CD4" w:rsidRDefault="00FE4303" w:rsidP="00FE4303">
      <w:pPr>
        <w:tabs>
          <w:tab w:val="left" w:pos="567"/>
        </w:tabs>
        <w:ind w:left="567" w:right="567"/>
        <w:rPr>
          <w:strike/>
          <w:sz w:val="18"/>
        </w:rPr>
      </w:pPr>
      <w:r w:rsidRPr="00860CD4">
        <w:rPr>
          <w:sz w:val="18"/>
        </w:rPr>
        <w:t>“</w:t>
      </w:r>
      <w:r w:rsidRPr="00860CD4">
        <w:rPr>
          <w:sz w:val="18"/>
          <w:u w:val="single"/>
        </w:rPr>
        <w:t>20.</w:t>
      </w:r>
      <w:r w:rsidRPr="00860CD4">
        <w:rPr>
          <w:sz w:val="18"/>
        </w:rPr>
        <w:tab/>
      </w:r>
      <w:r w:rsidRPr="00860CD4">
        <w:rPr>
          <w:strike/>
          <w:sz w:val="18"/>
        </w:rPr>
        <w:t>Un autre moyen indirect d</w:t>
      </w:r>
      <w:r w:rsidR="009453C8" w:rsidRPr="00860CD4">
        <w:rPr>
          <w:strike/>
          <w:sz w:val="18"/>
        </w:rPr>
        <w:t>’</w:t>
      </w:r>
      <w:r w:rsidRPr="00860CD4">
        <w:rPr>
          <w:strike/>
          <w:sz w:val="18"/>
        </w:rPr>
        <w:t>obtenir une variété essentiellement dérivée à partir d</w:t>
      </w:r>
      <w:r w:rsidR="009453C8" w:rsidRPr="00860CD4">
        <w:rPr>
          <w:strike/>
          <w:sz w:val="18"/>
        </w:rPr>
        <w:t>’</w:t>
      </w:r>
      <w:r w:rsidRPr="00860CD4">
        <w:rPr>
          <w:strike/>
          <w:sz w:val="18"/>
        </w:rPr>
        <w:t>une variété initiale pourrait être par utilisation d</w:t>
      </w:r>
      <w:r w:rsidR="009453C8" w:rsidRPr="00860CD4">
        <w:rPr>
          <w:strike/>
          <w:sz w:val="18"/>
        </w:rPr>
        <w:t>’</w:t>
      </w:r>
      <w:r w:rsidRPr="00860CD4">
        <w:rPr>
          <w:strike/>
          <w:sz w:val="18"/>
        </w:rPr>
        <w:t>une variété hybride afin d</w:t>
      </w:r>
      <w:r w:rsidR="009453C8" w:rsidRPr="00860CD4">
        <w:rPr>
          <w:strike/>
          <w:sz w:val="18"/>
        </w:rPr>
        <w:t>’</w:t>
      </w:r>
      <w:r w:rsidRPr="00860CD4">
        <w:rPr>
          <w:strike/>
          <w:sz w:val="18"/>
        </w:rPr>
        <w:t>obtenir une variété essentiellement dérivée d</w:t>
      </w:r>
      <w:r w:rsidR="009453C8" w:rsidRPr="00860CD4">
        <w:rPr>
          <w:strike/>
          <w:sz w:val="18"/>
        </w:rPr>
        <w:t>’</w:t>
      </w:r>
      <w:r w:rsidRPr="00860CD4">
        <w:rPr>
          <w:strike/>
          <w:sz w:val="18"/>
        </w:rPr>
        <w:t>une des lignées parentales de la variété hybride.</w:t>
      </w:r>
    </w:p>
    <w:p w:rsidR="0015316D" w:rsidRPr="00860CD4" w:rsidRDefault="0015316D" w:rsidP="00575322">
      <w:pPr>
        <w:ind w:left="567" w:right="567"/>
        <w:rPr>
          <w:sz w:val="18"/>
          <w:u w:val="single"/>
        </w:rPr>
      </w:pPr>
    </w:p>
    <w:p w:rsidR="0015316D" w:rsidRPr="00860CD4" w:rsidRDefault="00BA0B7C" w:rsidP="00FE4303">
      <w:pPr>
        <w:ind w:left="567" w:right="567"/>
        <w:rPr>
          <w:strike/>
          <w:sz w:val="18"/>
        </w:rPr>
      </w:pPr>
      <w:r w:rsidRPr="00860CD4">
        <w:rPr>
          <w:sz w:val="18"/>
        </w:rPr>
        <w:t>“</w:t>
      </w:r>
      <w:r w:rsidR="00FE4303" w:rsidRPr="00860CD4">
        <w:rPr>
          <w:sz w:val="18"/>
          <w:u w:val="single"/>
        </w:rPr>
        <w:t>21.</w:t>
      </w:r>
      <w:r w:rsidR="00FE4303" w:rsidRPr="00860CD4">
        <w:rPr>
          <w:sz w:val="18"/>
        </w:rPr>
        <w:tab/>
      </w:r>
      <w:r w:rsidR="00FE4303" w:rsidRPr="00860CD4">
        <w:rPr>
          <w:strike/>
          <w:sz w:val="18"/>
        </w:rPr>
        <w:t>L</w:t>
      </w:r>
      <w:r w:rsidR="009453C8" w:rsidRPr="00860CD4">
        <w:rPr>
          <w:strike/>
          <w:sz w:val="18"/>
        </w:rPr>
        <w:t>’</w:t>
      </w:r>
      <w:r w:rsidR="00FE4303" w:rsidRPr="00860CD4">
        <w:rPr>
          <w:strike/>
          <w:sz w:val="18"/>
        </w:rPr>
        <w:t>utilisation de données moléculaires prélevées sur une variété initiale, aux fins de la sélection de génotypes provenant d</w:t>
      </w:r>
      <w:r w:rsidR="009453C8" w:rsidRPr="00860CD4">
        <w:rPr>
          <w:strike/>
          <w:sz w:val="18"/>
        </w:rPr>
        <w:t>’</w:t>
      </w:r>
      <w:r w:rsidR="00FE4303" w:rsidRPr="00860CD4">
        <w:rPr>
          <w:strike/>
          <w:sz w:val="18"/>
        </w:rPr>
        <w:t>une population principalement liée à la variété initiale, pour produire une variété se manifestant par une expression phénotypique semblable des caractères essentiels, peut indiquer une dérivation principale si la variété satisfait à la définition énoncée à l</w:t>
      </w:r>
      <w:r w:rsidR="009453C8" w:rsidRPr="00860CD4">
        <w:rPr>
          <w:strike/>
          <w:sz w:val="18"/>
        </w:rPr>
        <w:t>’</w:t>
      </w:r>
      <w:r w:rsidR="00FE4303" w:rsidRPr="00860CD4">
        <w:rPr>
          <w:strike/>
          <w:sz w:val="18"/>
        </w:rPr>
        <w:t>article 14.5)b).</w:t>
      </w:r>
    </w:p>
    <w:p w:rsidR="0015316D" w:rsidRPr="00860CD4" w:rsidRDefault="0015316D" w:rsidP="00575322">
      <w:pPr>
        <w:ind w:left="567" w:right="567"/>
        <w:rPr>
          <w:sz w:val="18"/>
        </w:rPr>
      </w:pPr>
    </w:p>
    <w:p w:rsidR="0015316D" w:rsidRPr="00860CD4" w:rsidRDefault="00BA0B7C" w:rsidP="005B3B3C">
      <w:pPr>
        <w:ind w:left="567" w:right="567"/>
        <w:rPr>
          <w:sz w:val="18"/>
          <w:lang w:val="fr-CH"/>
        </w:rPr>
      </w:pPr>
      <w:r w:rsidRPr="00860CD4">
        <w:rPr>
          <w:sz w:val="18"/>
        </w:rPr>
        <w:t>“</w:t>
      </w:r>
      <w:r w:rsidR="009F27B9" w:rsidRPr="00860CD4">
        <w:rPr>
          <w:sz w:val="18"/>
        </w:rPr>
        <w:t>20.</w:t>
      </w:r>
      <w:r w:rsidR="009F27B9" w:rsidRPr="00860CD4">
        <w:rPr>
          <w:sz w:val="18"/>
        </w:rPr>
        <w:tab/>
        <w:t>Un autre moyen d</w:t>
      </w:r>
      <w:r w:rsidR="009453C8" w:rsidRPr="00860CD4">
        <w:rPr>
          <w:sz w:val="18"/>
        </w:rPr>
        <w:t>’</w:t>
      </w:r>
      <w:r w:rsidR="009F27B9" w:rsidRPr="00860CD4">
        <w:rPr>
          <w:sz w:val="18"/>
        </w:rPr>
        <w:t>obtenir une variété essentiellement dérivée à partir d</w:t>
      </w:r>
      <w:r w:rsidR="009453C8" w:rsidRPr="00860CD4">
        <w:rPr>
          <w:sz w:val="18"/>
        </w:rPr>
        <w:t>’</w:t>
      </w:r>
      <w:r w:rsidR="009F27B9" w:rsidRPr="00860CD4">
        <w:rPr>
          <w:sz w:val="18"/>
        </w:rPr>
        <w:t>une variété initiale pourrait être par l</w:t>
      </w:r>
      <w:r w:rsidR="009453C8" w:rsidRPr="00860CD4">
        <w:rPr>
          <w:sz w:val="18"/>
        </w:rPr>
        <w:t>’</w:t>
      </w:r>
      <w:r w:rsidR="009F27B9" w:rsidRPr="00860CD4">
        <w:rPr>
          <w:sz w:val="18"/>
        </w:rPr>
        <w:t>utilisation physique d</w:t>
      </w:r>
      <w:r w:rsidR="009453C8" w:rsidRPr="00860CD4">
        <w:rPr>
          <w:sz w:val="18"/>
        </w:rPr>
        <w:t>’</w:t>
      </w:r>
      <w:r w:rsidR="009F27B9" w:rsidRPr="00860CD4">
        <w:rPr>
          <w:sz w:val="18"/>
        </w:rPr>
        <w:t>une variété hybride afin d</w:t>
      </w:r>
      <w:r w:rsidR="009453C8" w:rsidRPr="00860CD4">
        <w:rPr>
          <w:sz w:val="18"/>
        </w:rPr>
        <w:t>’</w:t>
      </w:r>
      <w:r w:rsidR="009F27B9" w:rsidRPr="00860CD4">
        <w:rPr>
          <w:sz w:val="18"/>
        </w:rPr>
        <w:t>obtenir une variété essentiellement dérivée d</w:t>
      </w:r>
      <w:r w:rsidR="009453C8" w:rsidRPr="00860CD4">
        <w:rPr>
          <w:sz w:val="18"/>
        </w:rPr>
        <w:t>’</w:t>
      </w:r>
      <w:r w:rsidR="009F27B9" w:rsidRPr="00860CD4">
        <w:rPr>
          <w:sz w:val="18"/>
        </w:rPr>
        <w:t>une des lignées parentales de la variété hybri</w:t>
      </w:r>
      <w:r w:rsidR="00702EF8" w:rsidRPr="00860CD4">
        <w:rPr>
          <w:sz w:val="18"/>
        </w:rPr>
        <w:t>de.  Da</w:t>
      </w:r>
      <w:r w:rsidR="005B3B3C" w:rsidRPr="00860CD4">
        <w:rPr>
          <w:sz w:val="18"/>
        </w:rPr>
        <w:t xml:space="preserve">ns </w:t>
      </w:r>
      <w:r w:rsidR="006A46CB" w:rsidRPr="00860CD4">
        <w:rPr>
          <w:sz w:val="18"/>
        </w:rPr>
        <w:t>ce</w:t>
      </w:r>
      <w:r w:rsidR="005B3B3C" w:rsidRPr="00860CD4">
        <w:rPr>
          <w:sz w:val="18"/>
        </w:rPr>
        <w:t xml:space="preserve"> cas</w:t>
      </w:r>
      <w:r w:rsidR="00005A18" w:rsidRPr="00860CD4">
        <w:rPr>
          <w:sz w:val="18"/>
        </w:rPr>
        <w:noBreakHyphen/>
      </w:r>
      <w:r w:rsidR="006A46CB" w:rsidRPr="00860CD4">
        <w:rPr>
          <w:sz w:val="18"/>
        </w:rPr>
        <w:t>là</w:t>
      </w:r>
      <w:r w:rsidR="005B3B3C" w:rsidRPr="00860CD4">
        <w:rPr>
          <w:sz w:val="18"/>
        </w:rPr>
        <w:t xml:space="preserve">, la lignée parentale </w:t>
      </w:r>
      <w:r w:rsidR="006A46CB" w:rsidRPr="00860CD4">
        <w:rPr>
          <w:sz w:val="18"/>
        </w:rPr>
        <w:t>est</w:t>
      </w:r>
      <w:r w:rsidR="005B3B3C" w:rsidRPr="00860CD4">
        <w:rPr>
          <w:sz w:val="18"/>
        </w:rPr>
        <w:t xml:space="preserve"> la variété initia</w:t>
      </w:r>
      <w:r w:rsidR="00702EF8" w:rsidRPr="00860CD4">
        <w:rPr>
          <w:sz w:val="18"/>
        </w:rPr>
        <w:t xml:space="preserve">le.  </w:t>
      </w:r>
      <w:r w:rsidR="00702EF8" w:rsidRPr="00860CD4">
        <w:rPr>
          <w:sz w:val="18"/>
          <w:lang w:val="fr-CH"/>
        </w:rPr>
        <w:t>On</w:t>
      </w:r>
      <w:r w:rsidR="005B3B3C" w:rsidRPr="00860CD4">
        <w:rPr>
          <w:sz w:val="18"/>
          <w:lang w:val="fr-CH"/>
        </w:rPr>
        <w:t xml:space="preserve"> obtient </w:t>
      </w:r>
      <w:r w:rsidR="006F38B9" w:rsidRPr="00860CD4">
        <w:rPr>
          <w:sz w:val="18"/>
          <w:lang w:val="fr-CH"/>
        </w:rPr>
        <w:t>l</w:t>
      </w:r>
      <w:r w:rsidR="009453C8" w:rsidRPr="00860CD4">
        <w:rPr>
          <w:sz w:val="18"/>
          <w:lang w:val="fr-CH"/>
        </w:rPr>
        <w:t>’</w:t>
      </w:r>
      <w:r w:rsidR="005B3B3C" w:rsidRPr="00860CD4">
        <w:rPr>
          <w:sz w:val="18"/>
          <w:lang w:val="fr-CH"/>
        </w:rPr>
        <w:t xml:space="preserve">hybride </w:t>
      </w:r>
      <w:r w:rsidR="009D2C75" w:rsidRPr="00860CD4">
        <w:rPr>
          <w:sz w:val="18"/>
          <w:lang w:val="fr-CH"/>
        </w:rPr>
        <w:t>par l</w:t>
      </w:r>
      <w:r w:rsidR="009453C8" w:rsidRPr="00860CD4">
        <w:rPr>
          <w:sz w:val="18"/>
          <w:lang w:val="fr-CH"/>
        </w:rPr>
        <w:t>’</w:t>
      </w:r>
      <w:r w:rsidR="009D2C75" w:rsidRPr="00860CD4">
        <w:rPr>
          <w:sz w:val="18"/>
          <w:lang w:val="fr-CH"/>
        </w:rPr>
        <w:t>utilisation</w:t>
      </w:r>
      <w:r w:rsidR="005B3B3C" w:rsidRPr="00860CD4">
        <w:rPr>
          <w:sz w:val="18"/>
          <w:lang w:val="fr-CH"/>
        </w:rPr>
        <w:t xml:space="preserve"> </w:t>
      </w:r>
      <w:r w:rsidR="006F38B9" w:rsidRPr="00860CD4">
        <w:rPr>
          <w:sz w:val="18"/>
          <w:lang w:val="fr-CH"/>
        </w:rPr>
        <w:t>de la</w:t>
      </w:r>
      <w:r w:rsidR="005B3B3C" w:rsidRPr="00860CD4">
        <w:rPr>
          <w:sz w:val="18"/>
          <w:lang w:val="fr-CH"/>
        </w:rPr>
        <w:t xml:space="preserve"> variété initiale</w:t>
      </w:r>
      <w:r w:rsidR="006F38B9" w:rsidRPr="00860CD4">
        <w:rPr>
          <w:sz w:val="18"/>
          <w:lang w:val="fr-CH"/>
        </w:rPr>
        <w:t>,</w:t>
      </w:r>
      <w:r w:rsidR="005B3B3C" w:rsidRPr="00860CD4">
        <w:rPr>
          <w:sz w:val="18"/>
          <w:lang w:val="fr-CH"/>
        </w:rPr>
        <w:t xml:space="preserve"> et </w:t>
      </w:r>
      <w:r w:rsidR="006F38B9" w:rsidRPr="00860CD4">
        <w:rPr>
          <w:sz w:val="18"/>
          <w:lang w:val="fr-CH"/>
        </w:rPr>
        <w:t>l</w:t>
      </w:r>
      <w:r w:rsidR="005B3B3C" w:rsidRPr="00860CD4">
        <w:rPr>
          <w:sz w:val="18"/>
          <w:lang w:val="fr-CH"/>
        </w:rPr>
        <w:t xml:space="preserve">a variété essentiellement dérivée </w:t>
      </w:r>
      <w:r w:rsidR="009D2C75" w:rsidRPr="00860CD4">
        <w:rPr>
          <w:sz w:val="18"/>
          <w:lang w:val="fr-CH"/>
        </w:rPr>
        <w:t>par l</w:t>
      </w:r>
      <w:r w:rsidR="009453C8" w:rsidRPr="00860CD4">
        <w:rPr>
          <w:sz w:val="18"/>
          <w:lang w:val="fr-CH"/>
        </w:rPr>
        <w:t>’</w:t>
      </w:r>
      <w:r w:rsidR="009D2C75" w:rsidRPr="00860CD4">
        <w:rPr>
          <w:sz w:val="18"/>
          <w:lang w:val="fr-CH"/>
        </w:rPr>
        <w:t>utilisation d</w:t>
      </w:r>
      <w:r w:rsidR="006F38B9" w:rsidRPr="00860CD4">
        <w:rPr>
          <w:sz w:val="18"/>
          <w:lang w:val="fr-CH"/>
        </w:rPr>
        <w:t>e l</w:t>
      </w:r>
      <w:r w:rsidR="009453C8" w:rsidRPr="00860CD4">
        <w:rPr>
          <w:sz w:val="18"/>
          <w:lang w:val="fr-CH"/>
        </w:rPr>
        <w:t>’</w:t>
      </w:r>
      <w:r w:rsidR="005B3B3C" w:rsidRPr="00860CD4">
        <w:rPr>
          <w:sz w:val="18"/>
          <w:lang w:val="fr-CH"/>
        </w:rPr>
        <w:t>hybri</w:t>
      </w:r>
      <w:r w:rsidR="00702EF8" w:rsidRPr="00860CD4">
        <w:rPr>
          <w:sz w:val="18"/>
          <w:lang w:val="fr-CH"/>
        </w:rPr>
        <w:t>de.  L’o</w:t>
      </w:r>
      <w:r w:rsidR="009D2C75" w:rsidRPr="00860CD4">
        <w:rPr>
          <w:sz w:val="18"/>
          <w:lang w:val="fr-CH"/>
        </w:rPr>
        <w:t>btenteur de la variété essentiellement dérivée</w:t>
      </w:r>
      <w:r w:rsidR="00E63616" w:rsidRPr="00860CD4">
        <w:rPr>
          <w:sz w:val="18"/>
          <w:lang w:val="fr-CH"/>
        </w:rPr>
        <w:t xml:space="preserve"> </w:t>
      </w:r>
      <w:r w:rsidR="009D2C75" w:rsidRPr="00860CD4">
        <w:rPr>
          <w:sz w:val="18"/>
          <w:lang w:val="fr-CH"/>
        </w:rPr>
        <w:t>peut ne pas avoir utilisé la variété initiale elle</w:t>
      </w:r>
      <w:r w:rsidR="00005A18" w:rsidRPr="00860CD4">
        <w:rPr>
          <w:sz w:val="18"/>
          <w:lang w:val="fr-CH"/>
        </w:rPr>
        <w:noBreakHyphen/>
      </w:r>
      <w:r w:rsidR="009D2C75" w:rsidRPr="00860CD4">
        <w:rPr>
          <w:sz w:val="18"/>
          <w:lang w:val="fr-CH"/>
        </w:rPr>
        <w:t>même</w:t>
      </w:r>
      <w:r w:rsidR="00E63616" w:rsidRPr="00860CD4">
        <w:rPr>
          <w:sz w:val="18"/>
          <w:lang w:val="fr-CH"/>
        </w:rPr>
        <w:t xml:space="preserve">, </w:t>
      </w:r>
      <w:r w:rsidR="006F38B9" w:rsidRPr="00860CD4">
        <w:rPr>
          <w:sz w:val="18"/>
          <w:lang w:val="fr-CH"/>
        </w:rPr>
        <w:t>mais le fait d</w:t>
      </w:r>
      <w:r w:rsidR="009453C8" w:rsidRPr="00860CD4">
        <w:rPr>
          <w:sz w:val="18"/>
          <w:lang w:val="fr-CH"/>
        </w:rPr>
        <w:t>’</w:t>
      </w:r>
      <w:r w:rsidR="006F38B9" w:rsidRPr="00860CD4">
        <w:rPr>
          <w:sz w:val="18"/>
          <w:lang w:val="fr-CH"/>
        </w:rPr>
        <w:t>utiliser l</w:t>
      </w:r>
      <w:r w:rsidR="009453C8" w:rsidRPr="00860CD4">
        <w:rPr>
          <w:sz w:val="18"/>
          <w:lang w:val="fr-CH"/>
        </w:rPr>
        <w:t>’</w:t>
      </w:r>
      <w:r w:rsidR="006F38B9" w:rsidRPr="00860CD4">
        <w:rPr>
          <w:sz w:val="18"/>
          <w:lang w:val="fr-CH"/>
        </w:rPr>
        <w:t>hybride revient à utiliser la</w:t>
      </w:r>
      <w:r w:rsidR="009D2C75" w:rsidRPr="00860CD4">
        <w:rPr>
          <w:sz w:val="18"/>
          <w:lang w:val="fr-CH"/>
        </w:rPr>
        <w:t xml:space="preserve"> variété qui est dérivée de la variété initia</w:t>
      </w:r>
      <w:r w:rsidR="00702EF8" w:rsidRPr="00860CD4">
        <w:rPr>
          <w:sz w:val="18"/>
          <w:lang w:val="fr-CH"/>
        </w:rPr>
        <w:t>le.  Ce</w:t>
      </w:r>
      <w:r w:rsidR="009D2C75" w:rsidRPr="00860CD4">
        <w:rPr>
          <w:sz w:val="18"/>
          <w:lang w:val="fr-CH"/>
        </w:rPr>
        <w:t>la signifie que la variété initiale a été utilisée dans le proc</w:t>
      </w:r>
      <w:r w:rsidR="00477F11" w:rsidRPr="00860CD4">
        <w:rPr>
          <w:sz w:val="18"/>
          <w:lang w:val="fr-CH"/>
        </w:rPr>
        <w:t>édé</w:t>
      </w:r>
      <w:r w:rsidR="009D2C75" w:rsidRPr="00860CD4">
        <w:rPr>
          <w:sz w:val="18"/>
          <w:lang w:val="fr-CH"/>
        </w:rPr>
        <w:t xml:space="preserve"> de</w:t>
      </w:r>
      <w:r w:rsidR="00E63616" w:rsidRPr="00860CD4">
        <w:rPr>
          <w:sz w:val="18"/>
          <w:lang w:val="fr-CH"/>
        </w:rPr>
        <w:t xml:space="preserve"> </w:t>
      </w:r>
      <w:r w:rsidR="00477F11" w:rsidRPr="00860CD4">
        <w:rPr>
          <w:sz w:val="18"/>
          <w:lang w:val="fr-CH"/>
        </w:rPr>
        <w:t>dérivation</w:t>
      </w:r>
      <w:r w:rsidR="00E63616" w:rsidRPr="00860CD4">
        <w:rPr>
          <w:sz w:val="18"/>
          <w:lang w:val="fr-CH"/>
        </w:rPr>
        <w:t>.”</w:t>
      </w:r>
    </w:p>
    <w:p w:rsidR="0015316D" w:rsidRPr="00860CD4" w:rsidRDefault="0015316D" w:rsidP="00575322">
      <w:pPr>
        <w:spacing w:line="360" w:lineRule="auto"/>
        <w:rPr>
          <w:lang w:val="fr-CH"/>
        </w:rPr>
      </w:pPr>
    </w:p>
    <w:p w:rsidR="009453C8" w:rsidRPr="00860CD4" w:rsidRDefault="00477F11" w:rsidP="00EE4DC9">
      <w:pPr>
        <w:keepNext/>
        <w:rPr>
          <w:i/>
          <w:lang w:val="fr-CH"/>
        </w:rPr>
      </w:pPr>
      <w:r w:rsidRPr="00860CD4">
        <w:rPr>
          <w:i/>
          <w:lang w:val="fr-CH"/>
        </w:rPr>
        <w:t>Observation formulée par la Fédération de Russie au sujet de la proposition conjointe de l</w:t>
      </w:r>
      <w:r w:rsidR="009453C8" w:rsidRPr="00860CD4">
        <w:rPr>
          <w:i/>
          <w:lang w:val="fr-CH"/>
        </w:rPr>
        <w:t>’</w:t>
      </w:r>
      <w:r w:rsidR="00E63616" w:rsidRPr="00860CD4">
        <w:rPr>
          <w:i/>
          <w:lang w:val="fr-CH"/>
        </w:rPr>
        <w:t>ISF</w:t>
      </w:r>
      <w:r w:rsidRPr="00860CD4">
        <w:rPr>
          <w:i/>
          <w:lang w:val="fr-CH"/>
        </w:rPr>
        <w:t xml:space="preserve"> et de l</w:t>
      </w:r>
      <w:r w:rsidR="009453C8" w:rsidRPr="00860CD4">
        <w:rPr>
          <w:i/>
          <w:lang w:val="fr-CH"/>
        </w:rPr>
        <w:t>’</w:t>
      </w:r>
      <w:r w:rsidR="00E63616" w:rsidRPr="00860CD4">
        <w:rPr>
          <w:i/>
          <w:lang w:val="fr-CH"/>
        </w:rPr>
        <w:t>ESA</w:t>
      </w:r>
    </w:p>
    <w:p w:rsidR="0015316D" w:rsidRPr="00860CD4" w:rsidRDefault="0015316D" w:rsidP="00EE4DC9">
      <w:pPr>
        <w:keepNext/>
        <w:rPr>
          <w:lang w:val="fr-CH"/>
        </w:rPr>
      </w:pPr>
    </w:p>
    <w:p w:rsidR="0015316D" w:rsidRPr="00860CD4" w:rsidRDefault="00E63616" w:rsidP="003C203B">
      <w:pPr>
        <w:ind w:left="567" w:right="567"/>
        <w:rPr>
          <w:sz w:val="18"/>
          <w:lang w:val="fr-CH"/>
        </w:rPr>
      </w:pPr>
      <w:r w:rsidRPr="00860CD4">
        <w:rPr>
          <w:sz w:val="18"/>
          <w:lang w:val="fr-CH"/>
        </w:rPr>
        <w:t>“</w:t>
      </w:r>
      <w:r w:rsidR="006F38B9" w:rsidRPr="00860CD4">
        <w:rPr>
          <w:sz w:val="18"/>
          <w:lang w:val="fr-CH"/>
        </w:rPr>
        <w:t>La</w:t>
      </w:r>
      <w:r w:rsidR="003C203B" w:rsidRPr="00860CD4">
        <w:rPr>
          <w:sz w:val="18"/>
          <w:lang w:val="fr-CH"/>
        </w:rPr>
        <w:t xml:space="preserve"> nouvelle </w:t>
      </w:r>
      <w:r w:rsidR="007A452E" w:rsidRPr="00860CD4">
        <w:rPr>
          <w:sz w:val="18"/>
          <w:lang w:val="fr-CH"/>
        </w:rPr>
        <w:t>proposi</w:t>
      </w:r>
      <w:r w:rsidR="00F57D17" w:rsidRPr="00860CD4">
        <w:rPr>
          <w:sz w:val="18"/>
          <w:lang w:val="fr-CH"/>
        </w:rPr>
        <w:t>tion</w:t>
      </w:r>
      <w:r w:rsidR="006F38B9" w:rsidRPr="00860CD4">
        <w:rPr>
          <w:sz w:val="18"/>
          <w:lang w:val="fr-CH"/>
        </w:rPr>
        <w:t xml:space="preserve"> du paragraphe</w:t>
      </w:r>
      <w:r w:rsidR="00D54C5F" w:rsidRPr="00860CD4">
        <w:rPr>
          <w:sz w:val="18"/>
          <w:lang w:val="fr-CH"/>
        </w:rPr>
        <w:t> </w:t>
      </w:r>
      <w:r w:rsidR="006F38B9" w:rsidRPr="00860CD4">
        <w:rPr>
          <w:sz w:val="18"/>
          <w:lang w:val="fr-CH"/>
        </w:rPr>
        <w:t>20 du</w:t>
      </w:r>
      <w:r w:rsidR="007A452E" w:rsidRPr="00860CD4">
        <w:rPr>
          <w:sz w:val="18"/>
          <w:lang w:val="fr-CH"/>
        </w:rPr>
        <w:t xml:space="preserve"> document UPOV/EXN/EDV/2 </w:t>
      </w:r>
      <w:proofErr w:type="spellStart"/>
      <w:r w:rsidR="003C203B" w:rsidRPr="00860CD4">
        <w:rPr>
          <w:sz w:val="18"/>
          <w:lang w:val="fr-CH"/>
        </w:rPr>
        <w:t>Draft</w:t>
      </w:r>
      <w:proofErr w:type="spellEnd"/>
      <w:r w:rsidR="00005A18" w:rsidRPr="00860CD4">
        <w:rPr>
          <w:sz w:val="18"/>
          <w:lang w:val="fr-CH"/>
        </w:rPr>
        <w:t> </w:t>
      </w:r>
      <w:r w:rsidR="003C203B" w:rsidRPr="00860CD4">
        <w:rPr>
          <w:sz w:val="18"/>
          <w:lang w:val="fr-CH"/>
        </w:rPr>
        <w:t>7 figurant dans la proposition conjointe de l</w:t>
      </w:r>
      <w:r w:rsidR="009453C8" w:rsidRPr="00860CD4">
        <w:rPr>
          <w:sz w:val="18"/>
          <w:lang w:val="fr-CH"/>
        </w:rPr>
        <w:t>’</w:t>
      </w:r>
      <w:r w:rsidR="003C203B" w:rsidRPr="00860CD4">
        <w:rPr>
          <w:sz w:val="18"/>
          <w:lang w:val="fr-CH"/>
        </w:rPr>
        <w:t>ISF et de l</w:t>
      </w:r>
      <w:r w:rsidR="009453C8" w:rsidRPr="00860CD4">
        <w:rPr>
          <w:sz w:val="18"/>
          <w:lang w:val="fr-CH"/>
        </w:rPr>
        <w:t>’</w:t>
      </w:r>
      <w:r w:rsidR="003C203B" w:rsidRPr="00860CD4">
        <w:rPr>
          <w:sz w:val="18"/>
          <w:lang w:val="fr-CH"/>
        </w:rPr>
        <w:t>ESA établit que les hybrides peuvent être considérés comme des variétés essentiellement dérivées de l</w:t>
      </w:r>
      <w:r w:rsidR="009453C8" w:rsidRPr="00860CD4">
        <w:rPr>
          <w:sz w:val="18"/>
          <w:lang w:val="fr-CH"/>
        </w:rPr>
        <w:t>’</w:t>
      </w:r>
      <w:r w:rsidR="003C203B" w:rsidRPr="00860CD4">
        <w:rPr>
          <w:sz w:val="18"/>
          <w:lang w:val="fr-CH"/>
        </w:rPr>
        <w:t>une des lignes parentales, ce qui est inexact.</w:t>
      </w:r>
    </w:p>
    <w:p w:rsidR="0015316D" w:rsidRPr="00860CD4" w:rsidRDefault="0015316D" w:rsidP="00575322">
      <w:pPr>
        <w:ind w:left="567" w:right="567"/>
        <w:rPr>
          <w:sz w:val="18"/>
          <w:lang w:val="fr-CH"/>
        </w:rPr>
      </w:pPr>
    </w:p>
    <w:p w:rsidR="0015316D" w:rsidRPr="00860CD4" w:rsidRDefault="00BA0B7C" w:rsidP="003C203B">
      <w:pPr>
        <w:ind w:left="567" w:right="567"/>
        <w:rPr>
          <w:sz w:val="18"/>
          <w:lang w:val="fr-CH"/>
        </w:rPr>
      </w:pPr>
      <w:r w:rsidRPr="00860CD4">
        <w:rPr>
          <w:sz w:val="18"/>
          <w:lang w:val="fr-CH"/>
        </w:rPr>
        <w:t>“</w:t>
      </w:r>
      <w:r w:rsidR="003C203B" w:rsidRPr="00860CD4">
        <w:rPr>
          <w:sz w:val="18"/>
          <w:lang w:val="fr-CH"/>
        </w:rPr>
        <w:t>Les hybrides appartiennent aux variétés dont la production nécessite l</w:t>
      </w:r>
      <w:r w:rsidR="009453C8" w:rsidRPr="00860CD4">
        <w:rPr>
          <w:sz w:val="18"/>
          <w:lang w:val="fr-CH"/>
        </w:rPr>
        <w:t>’</w:t>
      </w:r>
      <w:r w:rsidR="003C203B" w:rsidRPr="00860CD4">
        <w:rPr>
          <w:sz w:val="18"/>
          <w:lang w:val="fr-CH"/>
        </w:rPr>
        <w:t xml:space="preserve">utilisation répétée de variétés ou </w:t>
      </w:r>
      <w:r w:rsidR="006A46CB" w:rsidRPr="00860CD4">
        <w:rPr>
          <w:sz w:val="18"/>
          <w:lang w:val="fr-CH"/>
        </w:rPr>
        <w:t xml:space="preserve">de </w:t>
      </w:r>
      <w:r w:rsidR="003C203B" w:rsidRPr="00860CD4">
        <w:rPr>
          <w:sz w:val="18"/>
          <w:lang w:val="fr-CH"/>
        </w:rPr>
        <w:t>lignées protégé</w:t>
      </w:r>
      <w:r w:rsidR="00702EF8" w:rsidRPr="00860CD4">
        <w:rPr>
          <w:sz w:val="18"/>
          <w:lang w:val="fr-CH"/>
        </w:rPr>
        <w:t>es.  Ce</w:t>
      </w:r>
      <w:r w:rsidR="003C203B" w:rsidRPr="00860CD4">
        <w:rPr>
          <w:sz w:val="18"/>
          <w:lang w:val="fr-CH"/>
        </w:rPr>
        <w:t xml:space="preserve">la concerne </w:t>
      </w:r>
      <w:r w:rsidR="006A46CB" w:rsidRPr="00860CD4">
        <w:rPr>
          <w:sz w:val="18"/>
          <w:lang w:val="fr-CH"/>
        </w:rPr>
        <w:t xml:space="preserve">donc </w:t>
      </w:r>
      <w:r w:rsidR="003C203B" w:rsidRPr="00860CD4">
        <w:rPr>
          <w:sz w:val="18"/>
          <w:lang w:val="fr-CH"/>
        </w:rPr>
        <w:t>l</w:t>
      </w:r>
      <w:r w:rsidR="009453C8" w:rsidRPr="00860CD4">
        <w:rPr>
          <w:sz w:val="18"/>
          <w:lang w:val="fr-CH"/>
        </w:rPr>
        <w:t>’</w:t>
      </w:r>
      <w:r w:rsidR="003C203B" w:rsidRPr="00860CD4">
        <w:rPr>
          <w:sz w:val="18"/>
          <w:lang w:val="fr-CH"/>
        </w:rPr>
        <w:t>article</w:t>
      </w:r>
      <w:r w:rsidR="00D54C5F" w:rsidRPr="00860CD4">
        <w:rPr>
          <w:sz w:val="18"/>
          <w:lang w:val="fr-CH"/>
        </w:rPr>
        <w:t> </w:t>
      </w:r>
      <w:r w:rsidR="007A452E" w:rsidRPr="00860CD4">
        <w:rPr>
          <w:sz w:val="18"/>
          <w:lang w:val="fr-CH"/>
        </w:rPr>
        <w:t>14.5)a)</w:t>
      </w:r>
      <w:r w:rsidR="003C203B" w:rsidRPr="00860CD4">
        <w:rPr>
          <w:sz w:val="18"/>
          <w:lang w:val="fr-CH"/>
        </w:rPr>
        <w:t xml:space="preserve">iii) de la </w:t>
      </w:r>
      <w:r w:rsidR="009453C8" w:rsidRPr="00860CD4">
        <w:rPr>
          <w:sz w:val="18"/>
          <w:lang w:val="fr-CH"/>
        </w:rPr>
        <w:t>Convention UPOV</w:t>
      </w:r>
      <w:r w:rsidR="006A46CB" w:rsidRPr="00860CD4">
        <w:rPr>
          <w:sz w:val="18"/>
          <w:lang w:val="fr-CH"/>
        </w:rPr>
        <w:t>,</w:t>
      </w:r>
      <w:r w:rsidR="003C203B" w:rsidRPr="00860CD4">
        <w:rPr>
          <w:sz w:val="18"/>
          <w:lang w:val="fr-CH"/>
        </w:rPr>
        <w:t xml:space="preserve"> et non l</w:t>
      </w:r>
      <w:r w:rsidR="009453C8" w:rsidRPr="00860CD4">
        <w:rPr>
          <w:sz w:val="18"/>
          <w:lang w:val="fr-CH"/>
        </w:rPr>
        <w:t>’</w:t>
      </w:r>
      <w:r w:rsidR="003C203B" w:rsidRPr="00860CD4">
        <w:rPr>
          <w:sz w:val="18"/>
          <w:lang w:val="fr-CH"/>
        </w:rPr>
        <w:t>article</w:t>
      </w:r>
      <w:r w:rsidR="00D54C5F" w:rsidRPr="00860CD4">
        <w:rPr>
          <w:sz w:val="18"/>
          <w:lang w:val="fr-CH"/>
        </w:rPr>
        <w:t> </w:t>
      </w:r>
      <w:r w:rsidR="003C203B" w:rsidRPr="00860CD4">
        <w:rPr>
          <w:sz w:val="18"/>
          <w:lang w:val="fr-CH"/>
        </w:rPr>
        <w:t>14.5</w:t>
      </w:r>
      <w:r w:rsidR="006A46CB" w:rsidRPr="00860CD4">
        <w:rPr>
          <w:sz w:val="18"/>
          <w:lang w:val="fr-CH"/>
        </w:rPr>
        <w:t>)</w:t>
      </w:r>
      <w:r w:rsidR="007A452E" w:rsidRPr="00860CD4">
        <w:rPr>
          <w:sz w:val="18"/>
          <w:lang w:val="fr-CH"/>
        </w:rPr>
        <w:t>a)</w:t>
      </w:r>
      <w:r w:rsidR="003C203B" w:rsidRPr="00860CD4">
        <w:rPr>
          <w:sz w:val="18"/>
          <w:lang w:val="fr-CH"/>
        </w:rPr>
        <w:t>i).</w:t>
      </w:r>
    </w:p>
    <w:p w:rsidR="0015316D" w:rsidRPr="00860CD4" w:rsidRDefault="0015316D" w:rsidP="00575322">
      <w:pPr>
        <w:ind w:left="567" w:right="567"/>
        <w:rPr>
          <w:sz w:val="18"/>
          <w:lang w:val="fr-CH"/>
        </w:rPr>
      </w:pPr>
    </w:p>
    <w:p w:rsidR="0015316D" w:rsidRPr="00860CD4" w:rsidRDefault="00BA0B7C" w:rsidP="005B67F9">
      <w:pPr>
        <w:ind w:left="567" w:right="567"/>
        <w:rPr>
          <w:sz w:val="18"/>
          <w:lang w:val="fr-CH"/>
        </w:rPr>
      </w:pPr>
      <w:r w:rsidRPr="00860CD4">
        <w:rPr>
          <w:sz w:val="18"/>
          <w:lang w:val="fr-CH"/>
        </w:rPr>
        <w:t>“</w:t>
      </w:r>
      <w:r w:rsidR="005B67F9" w:rsidRPr="00860CD4">
        <w:rPr>
          <w:sz w:val="18"/>
          <w:lang w:val="fr-CH"/>
        </w:rPr>
        <w:t xml:space="preserve">Un hybride ainsi que chacune de ses lignées parentales sont </w:t>
      </w:r>
      <w:r w:rsidR="006F38B9" w:rsidRPr="00860CD4">
        <w:rPr>
          <w:sz w:val="18"/>
          <w:lang w:val="fr-CH"/>
        </w:rPr>
        <w:t>des objets de protection</w:t>
      </w:r>
      <w:r w:rsidR="005B67F9" w:rsidRPr="00860CD4">
        <w:rPr>
          <w:sz w:val="18"/>
          <w:lang w:val="fr-CH"/>
        </w:rPr>
        <w:t xml:space="preserve"> indépendants qui peuvent être utilisés </w:t>
      </w:r>
      <w:r w:rsidR="006F38B9" w:rsidRPr="00860CD4">
        <w:rPr>
          <w:sz w:val="18"/>
          <w:lang w:val="fr-CH"/>
        </w:rPr>
        <w:t>de manière générale</w:t>
      </w:r>
      <w:r w:rsidR="005B67F9" w:rsidRPr="00860CD4">
        <w:rPr>
          <w:sz w:val="18"/>
          <w:lang w:val="fr-CH"/>
        </w:rPr>
        <w:t xml:space="preserve"> (sans liens </w:t>
      </w:r>
      <w:r w:rsidR="006F38B9" w:rsidRPr="00860CD4">
        <w:rPr>
          <w:sz w:val="18"/>
          <w:lang w:val="fr-CH"/>
        </w:rPr>
        <w:t>entre eux</w:t>
      </w:r>
      <w:r w:rsidR="005B67F9" w:rsidRPr="00860CD4">
        <w:rPr>
          <w:sz w:val="18"/>
          <w:lang w:val="fr-CH"/>
        </w:rPr>
        <w:t xml:space="preserve">) </w:t>
      </w:r>
      <w:r w:rsidR="006F38B9" w:rsidRPr="00860CD4">
        <w:rPr>
          <w:sz w:val="18"/>
          <w:lang w:val="fr-CH"/>
        </w:rPr>
        <w:t>comme</w:t>
      </w:r>
      <w:r w:rsidR="005B67F9" w:rsidRPr="00860CD4">
        <w:rPr>
          <w:sz w:val="18"/>
          <w:lang w:val="fr-CH"/>
        </w:rPr>
        <w:t xml:space="preserve"> variétés </w:t>
      </w:r>
      <w:r w:rsidR="006A46CB" w:rsidRPr="00860CD4">
        <w:rPr>
          <w:sz w:val="18"/>
          <w:lang w:val="fr-CH"/>
        </w:rPr>
        <w:t>initiales</w:t>
      </w:r>
      <w:r w:rsidR="005B67F9" w:rsidRPr="00860CD4">
        <w:rPr>
          <w:sz w:val="18"/>
          <w:lang w:val="fr-CH"/>
        </w:rPr>
        <w:t xml:space="preserve"> </w:t>
      </w:r>
      <w:r w:rsidR="006F38B9" w:rsidRPr="00860CD4">
        <w:rPr>
          <w:sz w:val="18"/>
          <w:lang w:val="fr-CH"/>
        </w:rPr>
        <w:t>pour mettre au point une variété essentiellement dérivée</w:t>
      </w:r>
      <w:r w:rsidR="005B67F9" w:rsidRPr="00860CD4">
        <w:rPr>
          <w:sz w:val="18"/>
          <w:lang w:val="fr-CH"/>
        </w:rPr>
        <w:t>.</w:t>
      </w:r>
      <w:r w:rsidR="00D54C5F" w:rsidRPr="00860CD4">
        <w:rPr>
          <w:sz w:val="18"/>
          <w:lang w:val="fr-CH"/>
        </w:rPr>
        <w:t>”</w:t>
      </w:r>
    </w:p>
    <w:p w:rsidR="0015316D" w:rsidRPr="00860CD4" w:rsidRDefault="0015316D" w:rsidP="00582DCA">
      <w:pPr>
        <w:ind w:left="567"/>
        <w:rPr>
          <w:lang w:val="fr-CH"/>
        </w:rPr>
      </w:pPr>
    </w:p>
    <w:p w:rsidR="0015316D" w:rsidRPr="00860CD4" w:rsidRDefault="00E63616" w:rsidP="005B67F9">
      <w:pPr>
        <w:rPr>
          <w:lang w:val="fr-CH"/>
        </w:rPr>
      </w:pPr>
      <w:r w:rsidRPr="00860CD4">
        <w:fldChar w:fldCharType="begin"/>
      </w:r>
      <w:r w:rsidRPr="00860CD4">
        <w:rPr>
          <w:lang w:val="fr-CH"/>
        </w:rPr>
        <w:instrText xml:space="preserve"> AUTONUM  </w:instrText>
      </w:r>
      <w:r w:rsidRPr="00860CD4">
        <w:fldChar w:fldCharType="end"/>
      </w:r>
      <w:r w:rsidRPr="00860CD4">
        <w:rPr>
          <w:lang w:val="fr-CH"/>
        </w:rPr>
        <w:tab/>
      </w:r>
      <w:r w:rsidR="005B67F9" w:rsidRPr="00860CD4">
        <w:rPr>
          <w:lang w:val="fr-CH"/>
        </w:rPr>
        <w:t xml:space="preserve">Le CAJ est invité à examiner le nouveau projet des </w:t>
      </w:r>
      <w:r w:rsidR="00D54C5F" w:rsidRPr="00860CD4">
        <w:rPr>
          <w:lang w:val="fr-CH"/>
        </w:rPr>
        <w:t>“</w:t>
      </w:r>
      <w:r w:rsidR="005B67F9" w:rsidRPr="00860CD4">
        <w:rPr>
          <w:lang w:val="fr-CH"/>
        </w:rPr>
        <w:t>Notes explicatives sur les variétés essentiellement dérivées selon l</w:t>
      </w:r>
      <w:r w:rsidR="009453C8" w:rsidRPr="00860CD4">
        <w:rPr>
          <w:lang w:val="fr-CH"/>
        </w:rPr>
        <w:t>’</w:t>
      </w:r>
      <w:r w:rsidR="005B67F9" w:rsidRPr="00860CD4">
        <w:rPr>
          <w:lang w:val="fr-CH"/>
        </w:rPr>
        <w:t>Acte de</w:t>
      </w:r>
      <w:r w:rsidR="00D54C5F" w:rsidRPr="00860CD4">
        <w:rPr>
          <w:lang w:val="fr-CH"/>
        </w:rPr>
        <w:t> </w:t>
      </w:r>
      <w:r w:rsidR="005B67F9" w:rsidRPr="00860CD4">
        <w:rPr>
          <w:lang w:val="fr-CH"/>
        </w:rPr>
        <w:t xml:space="preserve">1991 de la </w:t>
      </w:r>
      <w:r w:rsidR="009453C8" w:rsidRPr="00860CD4">
        <w:rPr>
          <w:lang w:val="fr-CH"/>
        </w:rPr>
        <w:t>Convention UPOV</w:t>
      </w:r>
      <w:r w:rsidR="005B67F9" w:rsidRPr="00860CD4">
        <w:rPr>
          <w:lang w:val="fr-CH"/>
        </w:rPr>
        <w:t xml:space="preserve">” (révision), figurant dans le document UPOV/EXN/EDV/2 </w:t>
      </w:r>
      <w:proofErr w:type="spellStart"/>
      <w:r w:rsidR="005B67F9" w:rsidRPr="00860CD4">
        <w:rPr>
          <w:lang w:val="fr-CH"/>
        </w:rPr>
        <w:t>Draft</w:t>
      </w:r>
      <w:proofErr w:type="spellEnd"/>
      <w:r w:rsidR="00005A18" w:rsidRPr="00860CD4">
        <w:rPr>
          <w:lang w:val="fr-CH"/>
        </w:rPr>
        <w:t> </w:t>
      </w:r>
      <w:r w:rsidR="005B67F9" w:rsidRPr="00860CD4">
        <w:rPr>
          <w:lang w:val="fr-CH"/>
        </w:rPr>
        <w:t>7, ainsi que la proposition de l</w:t>
      </w:r>
      <w:r w:rsidR="009453C8" w:rsidRPr="00860CD4">
        <w:rPr>
          <w:lang w:val="fr-CH"/>
        </w:rPr>
        <w:t>’</w:t>
      </w:r>
      <w:r w:rsidR="005B67F9" w:rsidRPr="00860CD4">
        <w:rPr>
          <w:lang w:val="fr-CH"/>
        </w:rPr>
        <w:t>ISF et de l</w:t>
      </w:r>
      <w:r w:rsidR="009453C8" w:rsidRPr="00860CD4">
        <w:rPr>
          <w:lang w:val="fr-CH"/>
        </w:rPr>
        <w:t>’</w:t>
      </w:r>
      <w:r w:rsidR="005B67F9" w:rsidRPr="00860CD4">
        <w:rPr>
          <w:lang w:val="fr-CH"/>
        </w:rPr>
        <w:t>ESA et l</w:t>
      </w:r>
      <w:r w:rsidR="009453C8" w:rsidRPr="00860CD4">
        <w:rPr>
          <w:lang w:val="fr-CH"/>
        </w:rPr>
        <w:t>’</w:t>
      </w:r>
      <w:r w:rsidR="005B67F9" w:rsidRPr="00860CD4">
        <w:rPr>
          <w:lang w:val="fr-CH"/>
        </w:rPr>
        <w:t>observation formulée par la délégation de la Fédération de Russie, reproduite</w:t>
      </w:r>
      <w:r w:rsidR="007E501A" w:rsidRPr="00860CD4">
        <w:rPr>
          <w:lang w:val="fr-CH"/>
        </w:rPr>
        <w:t>s</w:t>
      </w:r>
      <w:r w:rsidR="005B67F9" w:rsidRPr="00860CD4">
        <w:rPr>
          <w:lang w:val="fr-CH"/>
        </w:rPr>
        <w:t xml:space="preserve"> au paragraphe</w:t>
      </w:r>
      <w:r w:rsidR="00D54C5F" w:rsidRPr="00860CD4">
        <w:rPr>
          <w:lang w:val="fr-CH"/>
        </w:rPr>
        <w:t> </w:t>
      </w:r>
      <w:r w:rsidR="005B67F9" w:rsidRPr="00860CD4">
        <w:rPr>
          <w:lang w:val="fr-CH"/>
        </w:rPr>
        <w:t>11.</w:t>
      </w:r>
    </w:p>
    <w:p w:rsidR="0015316D" w:rsidRPr="00860CD4" w:rsidRDefault="0015316D" w:rsidP="00582DCA">
      <w:pPr>
        <w:rPr>
          <w:snapToGrid w:val="0"/>
          <w:lang w:val="fr-CH"/>
        </w:rPr>
      </w:pPr>
    </w:p>
    <w:p w:rsidR="0015316D" w:rsidRPr="00860CD4" w:rsidRDefault="00E63616" w:rsidP="005B67F9">
      <w:pPr>
        <w:rPr>
          <w:lang w:val="fr-CH"/>
        </w:rPr>
      </w:pPr>
      <w:r w:rsidRPr="00860CD4">
        <w:rPr>
          <w:snapToGrid w:val="0"/>
        </w:rPr>
        <w:fldChar w:fldCharType="begin"/>
      </w:r>
      <w:r w:rsidRPr="00860CD4">
        <w:rPr>
          <w:snapToGrid w:val="0"/>
          <w:lang w:val="fr-CH"/>
        </w:rPr>
        <w:instrText xml:space="preserve"> AUTONUM  </w:instrText>
      </w:r>
      <w:r w:rsidRPr="00860CD4">
        <w:rPr>
          <w:snapToGrid w:val="0"/>
        </w:rPr>
        <w:fldChar w:fldCharType="end"/>
      </w:r>
      <w:r w:rsidRPr="00860CD4">
        <w:rPr>
          <w:snapToGrid w:val="0"/>
          <w:lang w:val="fr-CH"/>
        </w:rPr>
        <w:tab/>
      </w:r>
      <w:r w:rsidR="005B67F9" w:rsidRPr="00860CD4">
        <w:rPr>
          <w:snapToGrid w:val="0"/>
          <w:lang w:val="fr-CH"/>
        </w:rPr>
        <w:t>Sous réserve de l</w:t>
      </w:r>
      <w:r w:rsidR="009453C8" w:rsidRPr="00860CD4">
        <w:rPr>
          <w:snapToGrid w:val="0"/>
          <w:lang w:val="fr-CH"/>
        </w:rPr>
        <w:t>’</w:t>
      </w:r>
      <w:r w:rsidR="005B67F9" w:rsidRPr="00860CD4">
        <w:rPr>
          <w:snapToGrid w:val="0"/>
          <w:lang w:val="fr-CH"/>
        </w:rPr>
        <w:t xml:space="preserve">approbation </w:t>
      </w:r>
      <w:r w:rsidR="007A452E" w:rsidRPr="00860CD4">
        <w:rPr>
          <w:snapToGrid w:val="0"/>
          <w:lang w:val="fr-CH"/>
        </w:rPr>
        <w:t>du</w:t>
      </w:r>
      <w:r w:rsidR="009453C8" w:rsidRPr="00860CD4">
        <w:rPr>
          <w:snapToGrid w:val="0"/>
          <w:lang w:val="fr-CH"/>
        </w:rPr>
        <w:t> CAJ</w:t>
      </w:r>
      <w:r w:rsidR="005B67F9" w:rsidRPr="00860CD4">
        <w:rPr>
          <w:snapToGrid w:val="0"/>
          <w:lang w:val="fr-CH"/>
        </w:rPr>
        <w:t>, un projet des “Notes explicatives sur les variétés essentiellement dérivées selon l</w:t>
      </w:r>
      <w:r w:rsidR="009453C8" w:rsidRPr="00860CD4">
        <w:rPr>
          <w:snapToGrid w:val="0"/>
          <w:lang w:val="fr-CH"/>
        </w:rPr>
        <w:t>’</w:t>
      </w:r>
      <w:r w:rsidR="005B67F9" w:rsidRPr="00860CD4">
        <w:rPr>
          <w:snapToGrid w:val="0"/>
          <w:lang w:val="fr-CH"/>
        </w:rPr>
        <w:t>Acte de</w:t>
      </w:r>
      <w:r w:rsidR="00D54C5F" w:rsidRPr="00860CD4">
        <w:rPr>
          <w:snapToGrid w:val="0"/>
          <w:lang w:val="fr-CH"/>
        </w:rPr>
        <w:t> </w:t>
      </w:r>
      <w:r w:rsidR="005B67F9" w:rsidRPr="00860CD4">
        <w:rPr>
          <w:snapToGrid w:val="0"/>
          <w:lang w:val="fr-CH"/>
        </w:rPr>
        <w:t xml:space="preserve">1991 de la </w:t>
      </w:r>
      <w:r w:rsidR="009453C8" w:rsidRPr="00860CD4">
        <w:rPr>
          <w:snapToGrid w:val="0"/>
          <w:lang w:val="fr-CH"/>
        </w:rPr>
        <w:t>Convention UPOV</w:t>
      </w:r>
      <w:r w:rsidR="005B67F9" w:rsidRPr="00860CD4">
        <w:rPr>
          <w:snapToGrid w:val="0"/>
          <w:lang w:val="fr-CH"/>
        </w:rPr>
        <w:t>” (révision)</w:t>
      </w:r>
      <w:r w:rsidR="00D54C5F" w:rsidRPr="00860CD4">
        <w:rPr>
          <w:snapToGrid w:val="0"/>
          <w:lang w:val="fr-CH"/>
        </w:rPr>
        <w:t>”</w:t>
      </w:r>
      <w:r w:rsidR="005B67F9" w:rsidRPr="00860CD4">
        <w:rPr>
          <w:snapToGrid w:val="0"/>
          <w:lang w:val="fr-CH"/>
        </w:rPr>
        <w:t xml:space="preserve"> (document UPOV/EXN/EDV/2) sera présenté pour adoption par le Conseil à sa trente</w:t>
      </w:r>
      <w:r w:rsidR="00005A18" w:rsidRPr="00860CD4">
        <w:rPr>
          <w:snapToGrid w:val="0"/>
          <w:lang w:val="fr-CH"/>
        </w:rPr>
        <w:noBreakHyphen/>
      </w:r>
      <w:r w:rsidR="005B67F9" w:rsidRPr="00860CD4">
        <w:rPr>
          <w:snapToGrid w:val="0"/>
          <w:lang w:val="fr-CH"/>
        </w:rPr>
        <w:t>quatrième</w:t>
      </w:r>
      <w:r w:rsidR="00D54C5F" w:rsidRPr="00860CD4">
        <w:rPr>
          <w:snapToGrid w:val="0"/>
          <w:lang w:val="fr-CH"/>
        </w:rPr>
        <w:t> </w:t>
      </w:r>
      <w:r w:rsidR="005B67F9" w:rsidRPr="00860CD4">
        <w:rPr>
          <w:snapToGrid w:val="0"/>
          <w:lang w:val="fr-CH"/>
        </w:rPr>
        <w:t xml:space="preserve">session extraordinaire, en </w:t>
      </w:r>
      <w:r w:rsidR="009453C8" w:rsidRPr="00860CD4">
        <w:rPr>
          <w:snapToGrid w:val="0"/>
          <w:lang w:val="fr-CH"/>
        </w:rPr>
        <w:t>avril 20</w:t>
      </w:r>
      <w:r w:rsidR="005B67F9" w:rsidRPr="00860CD4">
        <w:rPr>
          <w:snapToGrid w:val="0"/>
          <w:lang w:val="fr-CH"/>
        </w:rPr>
        <w:t>17.</w:t>
      </w:r>
    </w:p>
    <w:p w:rsidR="0015316D" w:rsidRPr="00860CD4" w:rsidRDefault="0015316D" w:rsidP="00575322">
      <w:pPr>
        <w:rPr>
          <w:lang w:val="fr-CH"/>
        </w:rPr>
      </w:pPr>
    </w:p>
    <w:p w:rsidR="0015316D" w:rsidRPr="00860CD4" w:rsidRDefault="00E63616" w:rsidP="00873FD2">
      <w:r w:rsidRPr="00860CD4">
        <w:fldChar w:fldCharType="begin"/>
      </w:r>
      <w:r w:rsidRPr="00860CD4">
        <w:instrText xml:space="preserve"> AUTONUM  </w:instrText>
      </w:r>
      <w:r w:rsidRPr="00860CD4">
        <w:fldChar w:fldCharType="end"/>
      </w:r>
      <w:r w:rsidRPr="00860CD4">
        <w:tab/>
      </w:r>
      <w:r w:rsidR="00873FD2" w:rsidRPr="00860CD4">
        <w:t>Le CAJ, à sa soixante</w:t>
      </w:r>
      <w:r w:rsidR="00005A18" w:rsidRPr="00860CD4">
        <w:noBreakHyphen/>
      </w:r>
      <w:r w:rsidR="00873FD2" w:rsidRPr="00860CD4">
        <w:t>douzième</w:t>
      </w:r>
      <w:r w:rsidR="00D54C5F" w:rsidRPr="00860CD4">
        <w:t> </w:t>
      </w:r>
      <w:r w:rsidR="00873FD2" w:rsidRPr="00860CD4">
        <w:t>session, a approuvé la proposition selon laquelle le Bureau de l</w:t>
      </w:r>
      <w:r w:rsidR="009453C8" w:rsidRPr="00860CD4">
        <w:t>’</w:t>
      </w:r>
      <w:r w:rsidR="00873FD2" w:rsidRPr="00860CD4">
        <w:t>Union devrait organiser une réunion pour échanger des informations avec la Communauté internationale des obtenteurs de plantes ornementales et fruitières à reproduction asexuée (CIOPORA), l</w:t>
      </w:r>
      <w:r w:rsidR="009453C8" w:rsidRPr="00860CD4">
        <w:t>’</w:t>
      </w:r>
      <w:r w:rsidR="00873FD2" w:rsidRPr="002C09B6">
        <w:rPr>
          <w:i/>
        </w:rPr>
        <w:t xml:space="preserve">International </w:t>
      </w:r>
      <w:proofErr w:type="spellStart"/>
      <w:r w:rsidR="00873FD2" w:rsidRPr="002C09B6">
        <w:rPr>
          <w:i/>
        </w:rPr>
        <w:t>Seed</w:t>
      </w:r>
      <w:proofErr w:type="spellEnd"/>
      <w:r w:rsidR="00873FD2" w:rsidRPr="002C09B6">
        <w:rPr>
          <w:i/>
        </w:rPr>
        <w:t xml:space="preserve"> </w:t>
      </w:r>
      <w:proofErr w:type="spellStart"/>
      <w:r w:rsidR="00873FD2" w:rsidRPr="002C09B6">
        <w:rPr>
          <w:i/>
        </w:rPr>
        <w:t>Federation</w:t>
      </w:r>
      <w:proofErr w:type="spellEnd"/>
      <w:r w:rsidR="00873FD2" w:rsidRPr="00860CD4">
        <w:t xml:space="preserve"> (ISF) et l</w:t>
      </w:r>
      <w:r w:rsidR="009453C8" w:rsidRPr="00860CD4">
        <w:t>’</w:t>
      </w:r>
      <w:r w:rsidR="00873FD2" w:rsidRPr="00860CD4">
        <w:t>Organisation Mondiale de la Propriété Intellectuelle (OMPI) en vue d</w:t>
      </w:r>
      <w:r w:rsidR="009453C8" w:rsidRPr="00860CD4">
        <w:t>’</w:t>
      </w:r>
      <w:r w:rsidR="00873FD2" w:rsidRPr="00860CD4">
        <w:t>étudier le rôle que l</w:t>
      </w:r>
      <w:r w:rsidR="009453C8" w:rsidRPr="00860CD4">
        <w:t>’</w:t>
      </w:r>
      <w:r w:rsidR="00873FD2" w:rsidRPr="00860CD4">
        <w:t xml:space="preserve">UPOV pourrait jouer dans les mécanismes extrajudiciaires de règlement des litiges pour les questions relatives aux variétés essentiellement dérivées, </w:t>
      </w:r>
      <w:r w:rsidR="009453C8" w:rsidRPr="00860CD4">
        <w:t>y compris</w:t>
      </w:r>
      <w:r w:rsidR="00873FD2" w:rsidRPr="00860CD4">
        <w:t xml:space="preserve"> la mise à disposition d</w:t>
      </w:r>
      <w:r w:rsidR="009453C8" w:rsidRPr="00860CD4">
        <w:t>’</w:t>
      </w:r>
      <w:r w:rsidR="00873FD2" w:rsidRPr="00860CD4">
        <w:t>experts concernant les questions relatives aux variétés essentiellement dérivées</w:t>
      </w:r>
      <w:r w:rsidR="00873FD2" w:rsidRPr="00860CD4">
        <w:rPr>
          <w:rStyle w:val="FootnoteReference"/>
        </w:rPr>
        <w:footnoteReference w:id="11"/>
      </w:r>
      <w:r w:rsidR="00873FD2" w:rsidRPr="00860CD4">
        <w:t>.</w:t>
      </w:r>
    </w:p>
    <w:p w:rsidR="0015316D" w:rsidRPr="00860CD4" w:rsidRDefault="0015316D" w:rsidP="00582DCA"/>
    <w:p w:rsidR="0015316D" w:rsidRPr="00860CD4" w:rsidRDefault="00E63616" w:rsidP="0088798A">
      <w:pPr>
        <w:rPr>
          <w:snapToGrid w:val="0"/>
          <w:lang w:val="fr-CH"/>
        </w:rPr>
      </w:pPr>
      <w:r w:rsidRPr="00860CD4">
        <w:rPr>
          <w:snapToGrid w:val="0"/>
        </w:rPr>
        <w:fldChar w:fldCharType="begin"/>
      </w:r>
      <w:r w:rsidRPr="00860CD4">
        <w:rPr>
          <w:snapToGrid w:val="0"/>
          <w:lang w:val="fr-CH"/>
        </w:rPr>
        <w:instrText xml:space="preserve"> AUTONUM  </w:instrText>
      </w:r>
      <w:r w:rsidRPr="00860CD4">
        <w:rPr>
          <w:snapToGrid w:val="0"/>
        </w:rPr>
        <w:fldChar w:fldCharType="end"/>
      </w:r>
      <w:r w:rsidRPr="00860CD4">
        <w:rPr>
          <w:snapToGrid w:val="0"/>
          <w:lang w:val="fr-CH"/>
        </w:rPr>
        <w:tab/>
      </w:r>
      <w:r w:rsidR="005B67F9" w:rsidRPr="00860CD4">
        <w:rPr>
          <w:snapToGrid w:val="0"/>
          <w:lang w:val="fr-CH"/>
        </w:rPr>
        <w:t>Le Bureau de l</w:t>
      </w:r>
      <w:r w:rsidR="009453C8" w:rsidRPr="00860CD4">
        <w:rPr>
          <w:snapToGrid w:val="0"/>
          <w:lang w:val="fr-CH"/>
        </w:rPr>
        <w:t>’</w:t>
      </w:r>
      <w:r w:rsidR="005B67F9" w:rsidRPr="00860CD4">
        <w:rPr>
          <w:snapToGrid w:val="0"/>
          <w:lang w:val="fr-CH"/>
        </w:rPr>
        <w:t>Union s</w:t>
      </w:r>
      <w:r w:rsidR="009453C8" w:rsidRPr="00860CD4">
        <w:rPr>
          <w:snapToGrid w:val="0"/>
          <w:lang w:val="fr-CH"/>
        </w:rPr>
        <w:t>’</w:t>
      </w:r>
      <w:r w:rsidR="005B67F9" w:rsidRPr="00860CD4">
        <w:rPr>
          <w:snapToGrid w:val="0"/>
          <w:lang w:val="fr-CH"/>
        </w:rPr>
        <w:t>est mis en rapport avec</w:t>
      </w:r>
      <w:r w:rsidR="009453C8" w:rsidRPr="00860CD4">
        <w:rPr>
          <w:snapToGrid w:val="0"/>
          <w:lang w:val="fr-CH"/>
        </w:rPr>
        <w:t xml:space="preserve"> la CIO</w:t>
      </w:r>
      <w:r w:rsidR="005B67F9" w:rsidRPr="00860CD4">
        <w:rPr>
          <w:snapToGrid w:val="0"/>
          <w:lang w:val="fr-CH"/>
        </w:rPr>
        <w:t>PORA, l</w:t>
      </w:r>
      <w:r w:rsidR="009453C8" w:rsidRPr="00860CD4">
        <w:rPr>
          <w:snapToGrid w:val="0"/>
          <w:lang w:val="fr-CH"/>
        </w:rPr>
        <w:t>’</w:t>
      </w:r>
      <w:r w:rsidR="005B67F9" w:rsidRPr="00860CD4">
        <w:rPr>
          <w:snapToGrid w:val="0"/>
          <w:lang w:val="fr-CH"/>
        </w:rPr>
        <w:t>ISF et l</w:t>
      </w:r>
      <w:r w:rsidR="009453C8" w:rsidRPr="00860CD4">
        <w:rPr>
          <w:snapToGrid w:val="0"/>
          <w:lang w:val="fr-CH"/>
        </w:rPr>
        <w:t>’</w:t>
      </w:r>
      <w:r w:rsidR="005B67F9" w:rsidRPr="00860CD4">
        <w:rPr>
          <w:snapToGrid w:val="0"/>
          <w:lang w:val="fr-CH"/>
        </w:rPr>
        <w:t>OMPI concernant la proposition ci</w:t>
      </w:r>
      <w:r w:rsidR="00005A18" w:rsidRPr="00860CD4">
        <w:rPr>
          <w:snapToGrid w:val="0"/>
          <w:lang w:val="fr-CH"/>
        </w:rPr>
        <w:noBreakHyphen/>
      </w:r>
      <w:r w:rsidR="005B67F9" w:rsidRPr="00860CD4">
        <w:rPr>
          <w:snapToGrid w:val="0"/>
          <w:lang w:val="fr-CH"/>
        </w:rPr>
        <w:t>dessus et une réunion a été provisoirement prévue pour le premier trimestre de</w:t>
      </w:r>
      <w:r w:rsidR="00D54C5F" w:rsidRPr="00860CD4">
        <w:rPr>
          <w:snapToGrid w:val="0"/>
          <w:lang w:val="fr-CH"/>
        </w:rPr>
        <w:t> </w:t>
      </w:r>
      <w:r w:rsidR="005B67F9" w:rsidRPr="00860CD4">
        <w:rPr>
          <w:snapToGrid w:val="0"/>
          <w:lang w:val="fr-CH"/>
        </w:rPr>
        <w:t>2017 en vue d</w:t>
      </w:r>
      <w:r w:rsidR="009453C8" w:rsidRPr="00860CD4">
        <w:rPr>
          <w:snapToGrid w:val="0"/>
          <w:lang w:val="fr-CH"/>
        </w:rPr>
        <w:t>’</w:t>
      </w:r>
      <w:r w:rsidR="005B67F9" w:rsidRPr="00860CD4">
        <w:rPr>
          <w:snapToGrid w:val="0"/>
          <w:lang w:val="fr-CH"/>
        </w:rPr>
        <w:t>étudier le rôle que l</w:t>
      </w:r>
      <w:r w:rsidR="009453C8" w:rsidRPr="00860CD4">
        <w:rPr>
          <w:snapToGrid w:val="0"/>
          <w:lang w:val="fr-CH"/>
        </w:rPr>
        <w:t>’</w:t>
      </w:r>
      <w:r w:rsidR="005B67F9" w:rsidRPr="00860CD4">
        <w:rPr>
          <w:snapToGrid w:val="0"/>
          <w:lang w:val="fr-CH"/>
        </w:rPr>
        <w:t xml:space="preserve">UPOV pourrait jouer dans les mécanismes extrajudiciaires de règlement des litiges pour les questions relatives aux variétés essentiellement dérivées, </w:t>
      </w:r>
      <w:r w:rsidR="009453C8" w:rsidRPr="00860CD4">
        <w:rPr>
          <w:snapToGrid w:val="0"/>
          <w:lang w:val="fr-CH"/>
        </w:rPr>
        <w:t>y compris</w:t>
      </w:r>
      <w:r w:rsidR="005B67F9" w:rsidRPr="00860CD4">
        <w:rPr>
          <w:snapToGrid w:val="0"/>
          <w:lang w:val="fr-CH"/>
        </w:rPr>
        <w:t xml:space="preserve"> la mise à disposition d</w:t>
      </w:r>
      <w:r w:rsidR="009453C8" w:rsidRPr="00860CD4">
        <w:rPr>
          <w:snapToGrid w:val="0"/>
          <w:lang w:val="fr-CH"/>
        </w:rPr>
        <w:t>’</w:t>
      </w:r>
      <w:r w:rsidR="005B67F9" w:rsidRPr="00860CD4">
        <w:rPr>
          <w:snapToGrid w:val="0"/>
          <w:lang w:val="fr-CH"/>
        </w:rPr>
        <w:t>experts concernant les questions relatives aux variétés essentiellement dérivé</w:t>
      </w:r>
      <w:r w:rsidR="00702EF8" w:rsidRPr="00860CD4">
        <w:rPr>
          <w:snapToGrid w:val="0"/>
          <w:lang w:val="fr-CH"/>
        </w:rPr>
        <w:t xml:space="preserve">es.  </w:t>
      </w:r>
      <w:r w:rsidR="00702EF8" w:rsidRPr="00860CD4">
        <w:rPr>
          <w:lang w:val="fr-CH"/>
        </w:rPr>
        <w:t>Un</w:t>
      </w:r>
      <w:r w:rsidR="0088798A" w:rsidRPr="00860CD4">
        <w:rPr>
          <w:lang w:val="fr-CH"/>
        </w:rPr>
        <w:t xml:space="preserve"> compte rendu de cette réunion sera fourni</w:t>
      </w:r>
      <w:r w:rsidR="009453C8" w:rsidRPr="00860CD4">
        <w:rPr>
          <w:lang w:val="fr-CH"/>
        </w:rPr>
        <w:t xml:space="preserve"> au CAJ</w:t>
      </w:r>
      <w:r w:rsidR="0088798A" w:rsidRPr="00860CD4">
        <w:rPr>
          <w:lang w:val="fr-CH"/>
        </w:rPr>
        <w:t xml:space="preserve"> à sa soixante</w:t>
      </w:r>
      <w:r w:rsidR="00005A18" w:rsidRPr="00860CD4">
        <w:rPr>
          <w:lang w:val="fr-CH"/>
        </w:rPr>
        <w:noBreakHyphen/>
      </w:r>
      <w:r w:rsidR="0088798A" w:rsidRPr="00860CD4">
        <w:rPr>
          <w:lang w:val="fr-CH"/>
        </w:rPr>
        <w:t>quatorzième</w:t>
      </w:r>
      <w:r w:rsidR="00D54C5F" w:rsidRPr="00860CD4">
        <w:rPr>
          <w:lang w:val="fr-CH"/>
        </w:rPr>
        <w:t> </w:t>
      </w:r>
      <w:r w:rsidR="0088798A" w:rsidRPr="00860CD4">
        <w:rPr>
          <w:lang w:val="fr-CH"/>
        </w:rPr>
        <w:t>session.</w:t>
      </w:r>
    </w:p>
    <w:p w:rsidR="0015316D" w:rsidRPr="00860CD4" w:rsidRDefault="0015316D" w:rsidP="00582DCA">
      <w:pPr>
        <w:rPr>
          <w:lang w:val="fr-CH"/>
        </w:rPr>
      </w:pPr>
    </w:p>
    <w:p w:rsidR="0015316D" w:rsidRPr="00860CD4" w:rsidRDefault="00E63616" w:rsidP="00873FD2">
      <w:pPr>
        <w:keepNext/>
        <w:tabs>
          <w:tab w:val="left" w:pos="5387"/>
        </w:tabs>
        <w:ind w:left="4820"/>
        <w:rPr>
          <w:i/>
          <w:snapToGrid w:val="0"/>
          <w:lang w:val="fr-CH"/>
        </w:rPr>
      </w:pPr>
      <w:r w:rsidRPr="00860CD4">
        <w:rPr>
          <w:i/>
          <w:snapToGrid w:val="0"/>
        </w:rPr>
        <w:fldChar w:fldCharType="begin"/>
      </w:r>
      <w:r w:rsidRPr="00860CD4">
        <w:rPr>
          <w:i/>
          <w:snapToGrid w:val="0"/>
          <w:lang w:val="fr-CH"/>
        </w:rPr>
        <w:instrText xml:space="preserve"> AUTONUM  </w:instrText>
      </w:r>
      <w:r w:rsidRPr="00860CD4">
        <w:rPr>
          <w:i/>
          <w:snapToGrid w:val="0"/>
        </w:rPr>
        <w:fldChar w:fldCharType="end"/>
      </w:r>
      <w:r w:rsidRPr="00860CD4">
        <w:rPr>
          <w:i/>
          <w:snapToGrid w:val="0"/>
          <w:lang w:val="fr-CH"/>
        </w:rPr>
        <w:tab/>
      </w:r>
      <w:r w:rsidR="00873FD2" w:rsidRPr="00860CD4">
        <w:rPr>
          <w:i/>
          <w:snapToGrid w:val="0"/>
          <w:lang w:val="fr-CH"/>
        </w:rPr>
        <w:t>Le CAJ est invité</w:t>
      </w:r>
      <w:r w:rsidR="002C09B6">
        <w:rPr>
          <w:i/>
          <w:snapToGrid w:val="0"/>
          <w:lang w:val="fr-CH"/>
        </w:rPr>
        <w:t xml:space="preserve"> à :</w:t>
      </w:r>
    </w:p>
    <w:p w:rsidR="0015316D" w:rsidRPr="00860CD4" w:rsidRDefault="0015316D" w:rsidP="00B708D9">
      <w:pPr>
        <w:keepNext/>
        <w:tabs>
          <w:tab w:val="left" w:pos="5387"/>
          <w:tab w:val="left" w:pos="5954"/>
        </w:tabs>
        <w:ind w:left="4820"/>
        <w:rPr>
          <w:i/>
          <w:lang w:val="fr-CH"/>
        </w:rPr>
      </w:pPr>
    </w:p>
    <w:p w:rsidR="002C09B6" w:rsidRDefault="00E63616" w:rsidP="0088798A">
      <w:pPr>
        <w:keepLines/>
        <w:tabs>
          <w:tab w:val="left" w:pos="5387"/>
          <w:tab w:val="left" w:pos="5954"/>
        </w:tabs>
        <w:ind w:left="4820"/>
        <w:rPr>
          <w:i/>
          <w:lang w:val="fr-CH"/>
        </w:rPr>
      </w:pPr>
      <w:r w:rsidRPr="00860CD4">
        <w:rPr>
          <w:i/>
          <w:lang w:val="fr-CH"/>
        </w:rPr>
        <w:tab/>
      </w:r>
      <w:r w:rsidR="0088798A" w:rsidRPr="00860CD4">
        <w:rPr>
          <w:i/>
          <w:lang w:val="fr-CH"/>
        </w:rPr>
        <w:t>a)</w:t>
      </w:r>
      <w:r w:rsidR="00BA0B7C" w:rsidRPr="00860CD4">
        <w:rPr>
          <w:i/>
          <w:lang w:val="fr-CH"/>
        </w:rPr>
        <w:tab/>
      </w:r>
      <w:r w:rsidR="0088798A" w:rsidRPr="00860CD4">
        <w:rPr>
          <w:i/>
          <w:lang w:val="fr-CH"/>
        </w:rPr>
        <w:t xml:space="preserve">examiner le projet des </w:t>
      </w:r>
      <w:r w:rsidR="00D54C5F" w:rsidRPr="00860CD4">
        <w:rPr>
          <w:i/>
          <w:lang w:val="fr-CH"/>
        </w:rPr>
        <w:t>“</w:t>
      </w:r>
      <w:r w:rsidR="0088798A" w:rsidRPr="00860CD4">
        <w:rPr>
          <w:i/>
          <w:lang w:val="fr-CH"/>
        </w:rPr>
        <w:t>Notes explicatives sur les variétés essentiellement dérivées selon l</w:t>
      </w:r>
      <w:r w:rsidR="009453C8" w:rsidRPr="00860CD4">
        <w:rPr>
          <w:i/>
          <w:lang w:val="fr-CH"/>
        </w:rPr>
        <w:t>’</w:t>
      </w:r>
      <w:r w:rsidR="0088798A" w:rsidRPr="00860CD4">
        <w:rPr>
          <w:i/>
          <w:lang w:val="fr-CH"/>
        </w:rPr>
        <w:t>Acte de</w:t>
      </w:r>
      <w:r w:rsidR="00D54C5F" w:rsidRPr="00860CD4">
        <w:rPr>
          <w:i/>
          <w:lang w:val="fr-CH"/>
        </w:rPr>
        <w:t> </w:t>
      </w:r>
      <w:r w:rsidR="0088798A" w:rsidRPr="00860CD4">
        <w:rPr>
          <w:i/>
          <w:lang w:val="fr-CH"/>
        </w:rPr>
        <w:t xml:space="preserve">1991 de la </w:t>
      </w:r>
      <w:r w:rsidR="009453C8" w:rsidRPr="00860CD4">
        <w:rPr>
          <w:i/>
          <w:lang w:val="fr-CH"/>
        </w:rPr>
        <w:t>Convention UPOV</w:t>
      </w:r>
      <w:r w:rsidR="007A452E" w:rsidRPr="00860CD4">
        <w:rPr>
          <w:i/>
          <w:lang w:val="fr-CH"/>
        </w:rPr>
        <w:t>”</w:t>
      </w:r>
      <w:r w:rsidR="0088798A" w:rsidRPr="00860CD4">
        <w:rPr>
          <w:i/>
          <w:lang w:val="fr-CH"/>
        </w:rPr>
        <w:t xml:space="preserve"> (révision) (document UPOV/EXN/EDV/2</w:t>
      </w:r>
      <w:r w:rsidR="007A452E" w:rsidRPr="00860CD4">
        <w:rPr>
          <w:i/>
          <w:lang w:val="fr-CH"/>
        </w:rPr>
        <w:t> </w:t>
      </w:r>
      <w:proofErr w:type="spellStart"/>
      <w:r w:rsidR="0088798A" w:rsidRPr="00860CD4">
        <w:rPr>
          <w:i/>
          <w:lang w:val="fr-CH"/>
        </w:rPr>
        <w:t>Draft</w:t>
      </w:r>
      <w:proofErr w:type="spellEnd"/>
      <w:r w:rsidR="00005A18" w:rsidRPr="00860CD4">
        <w:rPr>
          <w:i/>
          <w:lang w:val="fr-CH"/>
        </w:rPr>
        <w:t> </w:t>
      </w:r>
      <w:r w:rsidR="0088798A" w:rsidRPr="00860CD4">
        <w:rPr>
          <w:i/>
          <w:lang w:val="fr-CH"/>
        </w:rPr>
        <w:t>7), comme indiqué aux paragraphes</w:t>
      </w:r>
      <w:r w:rsidR="00D54C5F" w:rsidRPr="00860CD4">
        <w:rPr>
          <w:i/>
          <w:lang w:val="fr-CH"/>
        </w:rPr>
        <w:t> </w:t>
      </w:r>
      <w:r w:rsidR="0088798A" w:rsidRPr="00860CD4">
        <w:rPr>
          <w:i/>
          <w:lang w:val="fr-CH"/>
        </w:rPr>
        <w:t>6 à 13 du présent document</w:t>
      </w:r>
      <w:r w:rsidR="002C09B6">
        <w:rPr>
          <w:i/>
          <w:lang w:val="fr-CH"/>
        </w:rPr>
        <w:t>;</w:t>
      </w:r>
    </w:p>
    <w:p w:rsidR="0015316D" w:rsidRPr="00860CD4" w:rsidRDefault="0015316D" w:rsidP="00582DCA">
      <w:pPr>
        <w:tabs>
          <w:tab w:val="left" w:pos="5387"/>
          <w:tab w:val="left" w:pos="5954"/>
        </w:tabs>
        <w:ind w:left="4820"/>
        <w:rPr>
          <w:i/>
          <w:lang w:val="fr-CH"/>
        </w:rPr>
      </w:pPr>
    </w:p>
    <w:p w:rsidR="0015316D" w:rsidRPr="00860CD4" w:rsidRDefault="00E63616" w:rsidP="0088798A">
      <w:pPr>
        <w:tabs>
          <w:tab w:val="left" w:pos="5387"/>
          <w:tab w:val="left" w:pos="5954"/>
        </w:tabs>
        <w:ind w:left="4820"/>
        <w:rPr>
          <w:i/>
          <w:lang w:val="fr-CH"/>
        </w:rPr>
      </w:pPr>
      <w:r w:rsidRPr="00860CD4">
        <w:rPr>
          <w:i/>
          <w:lang w:val="fr-CH"/>
        </w:rPr>
        <w:tab/>
      </w:r>
      <w:r w:rsidR="0088798A" w:rsidRPr="00860CD4">
        <w:rPr>
          <w:i/>
          <w:lang w:val="fr-CH"/>
        </w:rPr>
        <w:t>b)</w:t>
      </w:r>
      <w:r w:rsidR="00BA0B7C" w:rsidRPr="00860CD4">
        <w:rPr>
          <w:i/>
          <w:lang w:val="fr-CH"/>
        </w:rPr>
        <w:tab/>
      </w:r>
      <w:r w:rsidR="0088798A" w:rsidRPr="00860CD4">
        <w:rPr>
          <w:i/>
          <w:lang w:val="fr-CH"/>
        </w:rPr>
        <w:t>prendre note que, s</w:t>
      </w:r>
      <w:r w:rsidR="009453C8" w:rsidRPr="00860CD4">
        <w:rPr>
          <w:i/>
          <w:lang w:val="fr-CH"/>
        </w:rPr>
        <w:t>’</w:t>
      </w:r>
      <w:r w:rsidR="0088798A" w:rsidRPr="00860CD4">
        <w:rPr>
          <w:i/>
          <w:lang w:val="fr-CH"/>
        </w:rPr>
        <w:t>il est approuvé par</w:t>
      </w:r>
      <w:r w:rsidR="009453C8" w:rsidRPr="00860CD4">
        <w:rPr>
          <w:i/>
          <w:lang w:val="fr-CH"/>
        </w:rPr>
        <w:t xml:space="preserve"> le CAJ</w:t>
      </w:r>
      <w:r w:rsidR="0088798A" w:rsidRPr="00860CD4">
        <w:rPr>
          <w:i/>
          <w:lang w:val="fr-CH"/>
        </w:rPr>
        <w:t xml:space="preserve">, un projet des </w:t>
      </w:r>
      <w:r w:rsidR="00D54C5F" w:rsidRPr="00860CD4">
        <w:rPr>
          <w:i/>
          <w:lang w:val="fr-CH"/>
        </w:rPr>
        <w:t>“</w:t>
      </w:r>
      <w:r w:rsidR="0088798A" w:rsidRPr="00860CD4">
        <w:rPr>
          <w:i/>
          <w:lang w:val="fr-CH"/>
        </w:rPr>
        <w:t>Notes explicatives sur les variétés essentiellement dérivées selon l</w:t>
      </w:r>
      <w:r w:rsidR="009453C8" w:rsidRPr="00860CD4">
        <w:rPr>
          <w:i/>
          <w:lang w:val="fr-CH"/>
        </w:rPr>
        <w:t>’</w:t>
      </w:r>
      <w:r w:rsidR="0088798A" w:rsidRPr="00860CD4">
        <w:rPr>
          <w:i/>
          <w:lang w:val="fr-CH"/>
        </w:rPr>
        <w:t>Acte de</w:t>
      </w:r>
      <w:r w:rsidR="00D54C5F" w:rsidRPr="00860CD4">
        <w:rPr>
          <w:i/>
          <w:lang w:val="fr-CH"/>
        </w:rPr>
        <w:t> </w:t>
      </w:r>
      <w:r w:rsidR="0088798A" w:rsidRPr="00860CD4">
        <w:rPr>
          <w:i/>
          <w:lang w:val="fr-CH"/>
        </w:rPr>
        <w:t xml:space="preserve">1991 de la </w:t>
      </w:r>
      <w:r w:rsidR="009453C8" w:rsidRPr="00860CD4">
        <w:rPr>
          <w:i/>
          <w:lang w:val="fr-CH"/>
        </w:rPr>
        <w:t>Convention UPOV</w:t>
      </w:r>
      <w:r w:rsidR="00D54C5F" w:rsidRPr="00860CD4">
        <w:rPr>
          <w:i/>
          <w:lang w:val="fr-CH"/>
        </w:rPr>
        <w:t>”</w:t>
      </w:r>
      <w:r w:rsidR="0088798A" w:rsidRPr="00860CD4">
        <w:rPr>
          <w:i/>
          <w:lang w:val="fr-CH"/>
        </w:rPr>
        <w:t xml:space="preserve"> (révision) (document UPOV/EXN/EDV/2) sera présenté pour adoption par le Conseil à sa trente</w:t>
      </w:r>
      <w:r w:rsidR="00005A18" w:rsidRPr="00860CD4">
        <w:rPr>
          <w:i/>
          <w:lang w:val="fr-CH"/>
        </w:rPr>
        <w:noBreakHyphen/>
      </w:r>
      <w:r w:rsidR="0088798A" w:rsidRPr="00860CD4">
        <w:rPr>
          <w:i/>
          <w:lang w:val="fr-CH"/>
        </w:rPr>
        <w:t>quatrième</w:t>
      </w:r>
      <w:r w:rsidR="002C09B6">
        <w:rPr>
          <w:i/>
          <w:lang w:val="fr-CH"/>
        </w:rPr>
        <w:t xml:space="preserve"> </w:t>
      </w:r>
      <w:r w:rsidR="0088798A" w:rsidRPr="00860CD4">
        <w:rPr>
          <w:i/>
          <w:lang w:val="fr-CH"/>
        </w:rPr>
        <w:t xml:space="preserve">session extraordinaire, en </w:t>
      </w:r>
      <w:r w:rsidR="009453C8" w:rsidRPr="00860CD4">
        <w:rPr>
          <w:i/>
          <w:lang w:val="fr-CH"/>
        </w:rPr>
        <w:t>avril 20</w:t>
      </w:r>
      <w:r w:rsidR="0088798A" w:rsidRPr="00860CD4">
        <w:rPr>
          <w:i/>
          <w:lang w:val="fr-CH"/>
        </w:rPr>
        <w:t>17 et</w:t>
      </w:r>
    </w:p>
    <w:p w:rsidR="0015316D" w:rsidRPr="00860CD4" w:rsidRDefault="0015316D" w:rsidP="00582DCA">
      <w:pPr>
        <w:rPr>
          <w:i/>
          <w:lang w:val="fr-CH"/>
        </w:rPr>
      </w:pPr>
    </w:p>
    <w:p w:rsidR="0015316D" w:rsidRPr="00860CD4" w:rsidRDefault="00E63616" w:rsidP="00582DCA">
      <w:pPr>
        <w:tabs>
          <w:tab w:val="left" w:pos="5387"/>
          <w:tab w:val="left" w:pos="5954"/>
        </w:tabs>
        <w:ind w:left="4820"/>
        <w:rPr>
          <w:i/>
          <w:lang w:val="fr-CH"/>
        </w:rPr>
      </w:pPr>
      <w:r w:rsidRPr="00860CD4">
        <w:rPr>
          <w:i/>
          <w:lang w:val="fr-CH"/>
        </w:rPr>
        <w:tab/>
        <w:t>c)</w:t>
      </w:r>
      <w:r w:rsidRPr="00860CD4">
        <w:rPr>
          <w:i/>
          <w:lang w:val="fr-CH"/>
        </w:rPr>
        <w:tab/>
      </w:r>
      <w:r w:rsidR="0088798A" w:rsidRPr="00860CD4">
        <w:rPr>
          <w:i/>
          <w:lang w:val="fr-CH"/>
        </w:rPr>
        <w:t>prendre note qu</w:t>
      </w:r>
      <w:r w:rsidR="009453C8" w:rsidRPr="00860CD4">
        <w:rPr>
          <w:i/>
          <w:lang w:val="fr-CH"/>
        </w:rPr>
        <w:t>’</w:t>
      </w:r>
      <w:r w:rsidR="0088798A" w:rsidRPr="00860CD4">
        <w:rPr>
          <w:i/>
          <w:lang w:val="fr-CH"/>
        </w:rPr>
        <w:t>une réunion entre le Bureau de l</w:t>
      </w:r>
      <w:r w:rsidR="009453C8" w:rsidRPr="00860CD4">
        <w:rPr>
          <w:i/>
          <w:lang w:val="fr-CH"/>
        </w:rPr>
        <w:t>’</w:t>
      </w:r>
      <w:r w:rsidR="0088798A" w:rsidRPr="00860CD4">
        <w:rPr>
          <w:i/>
          <w:lang w:val="fr-CH"/>
        </w:rPr>
        <w:t>Union et la Communauté internationale des obtenteurs de plantes ornementales et fruitières à reproduction asexuée (CIOPORA), l</w:t>
      </w:r>
      <w:r w:rsidR="009453C8" w:rsidRPr="00860CD4">
        <w:rPr>
          <w:i/>
          <w:lang w:val="fr-CH"/>
        </w:rPr>
        <w:t>’</w:t>
      </w:r>
      <w:r w:rsidR="0088798A" w:rsidRPr="00860CD4">
        <w:rPr>
          <w:i/>
          <w:lang w:val="fr-CH"/>
        </w:rPr>
        <w:t xml:space="preserve">International </w:t>
      </w:r>
      <w:proofErr w:type="spellStart"/>
      <w:r w:rsidR="0088798A" w:rsidRPr="00860CD4">
        <w:rPr>
          <w:i/>
          <w:lang w:val="fr-CH"/>
        </w:rPr>
        <w:t>Seed</w:t>
      </w:r>
      <w:proofErr w:type="spellEnd"/>
      <w:r w:rsidR="0088798A" w:rsidRPr="00860CD4">
        <w:rPr>
          <w:i/>
          <w:lang w:val="fr-CH"/>
        </w:rPr>
        <w:t xml:space="preserve"> </w:t>
      </w:r>
      <w:proofErr w:type="spellStart"/>
      <w:r w:rsidR="0088798A" w:rsidRPr="00860CD4">
        <w:rPr>
          <w:i/>
          <w:lang w:val="fr-CH"/>
        </w:rPr>
        <w:t>Federation</w:t>
      </w:r>
      <w:proofErr w:type="spellEnd"/>
      <w:r w:rsidR="0088798A" w:rsidRPr="00860CD4">
        <w:rPr>
          <w:i/>
          <w:lang w:val="fr-CH"/>
        </w:rPr>
        <w:t xml:space="preserve"> (ISF) et l</w:t>
      </w:r>
      <w:r w:rsidR="009453C8" w:rsidRPr="00860CD4">
        <w:rPr>
          <w:i/>
          <w:lang w:val="fr-CH"/>
        </w:rPr>
        <w:t>’</w:t>
      </w:r>
      <w:r w:rsidR="0088798A" w:rsidRPr="00860CD4">
        <w:rPr>
          <w:i/>
          <w:lang w:val="fr-CH"/>
        </w:rPr>
        <w:t>Organisation Mondiale de la Propriété Intellectuelle (OMPI) a été provisoirement prévue pour le premier trimestre de</w:t>
      </w:r>
      <w:r w:rsidR="00D54C5F" w:rsidRPr="00860CD4">
        <w:rPr>
          <w:i/>
          <w:lang w:val="fr-CH"/>
        </w:rPr>
        <w:t> </w:t>
      </w:r>
      <w:r w:rsidR="0088798A" w:rsidRPr="00860CD4">
        <w:rPr>
          <w:i/>
          <w:lang w:val="fr-CH"/>
        </w:rPr>
        <w:t>2017 en vue d</w:t>
      </w:r>
      <w:r w:rsidR="009453C8" w:rsidRPr="00860CD4">
        <w:rPr>
          <w:i/>
          <w:lang w:val="fr-CH"/>
        </w:rPr>
        <w:t>’</w:t>
      </w:r>
      <w:r w:rsidR="0088798A" w:rsidRPr="00860CD4">
        <w:rPr>
          <w:i/>
          <w:lang w:val="fr-CH"/>
        </w:rPr>
        <w:t>étudier le rôle que l</w:t>
      </w:r>
      <w:r w:rsidR="009453C8" w:rsidRPr="00860CD4">
        <w:rPr>
          <w:i/>
          <w:lang w:val="fr-CH"/>
        </w:rPr>
        <w:t>’</w:t>
      </w:r>
      <w:r w:rsidR="0088798A" w:rsidRPr="00860CD4">
        <w:rPr>
          <w:i/>
          <w:lang w:val="fr-CH"/>
        </w:rPr>
        <w:t xml:space="preserve">UPOV pourrait jouer dans les mécanismes extrajudiciaires de règlement des litiges pour les questions relatives aux variétés essentiellement dérivées, </w:t>
      </w:r>
      <w:r w:rsidR="009453C8" w:rsidRPr="00860CD4">
        <w:rPr>
          <w:i/>
          <w:lang w:val="fr-CH"/>
        </w:rPr>
        <w:t>y compris</w:t>
      </w:r>
      <w:r w:rsidR="0088798A" w:rsidRPr="00860CD4">
        <w:rPr>
          <w:i/>
          <w:lang w:val="fr-CH"/>
        </w:rPr>
        <w:t xml:space="preserve"> la mise à disposition d</w:t>
      </w:r>
      <w:r w:rsidR="009453C8" w:rsidRPr="00860CD4">
        <w:rPr>
          <w:i/>
          <w:lang w:val="fr-CH"/>
        </w:rPr>
        <w:t>’</w:t>
      </w:r>
      <w:r w:rsidR="0088798A" w:rsidRPr="00860CD4">
        <w:rPr>
          <w:i/>
          <w:lang w:val="fr-CH"/>
        </w:rPr>
        <w:t>experts concernant les questions relatives aux variétés essentiellement dérivées, comme indiqué aux paragraphes</w:t>
      </w:r>
      <w:r w:rsidR="00D54C5F" w:rsidRPr="00860CD4">
        <w:rPr>
          <w:i/>
          <w:lang w:val="fr-CH"/>
        </w:rPr>
        <w:t> </w:t>
      </w:r>
      <w:r w:rsidR="0088798A" w:rsidRPr="00860CD4">
        <w:rPr>
          <w:i/>
          <w:lang w:val="fr-CH"/>
        </w:rPr>
        <w:t>14 et 15 du présent document</w:t>
      </w:r>
      <w:r w:rsidRPr="00860CD4">
        <w:rPr>
          <w:i/>
          <w:lang w:val="fr-CH"/>
        </w:rPr>
        <w:t>.</w:t>
      </w:r>
    </w:p>
    <w:p w:rsidR="0015316D" w:rsidRPr="00860CD4" w:rsidRDefault="0015316D" w:rsidP="00575322">
      <w:pPr>
        <w:rPr>
          <w:lang w:val="fr-CH"/>
        </w:rPr>
      </w:pPr>
    </w:p>
    <w:p w:rsidR="0015316D" w:rsidRPr="00860CD4" w:rsidRDefault="0015316D" w:rsidP="00575322">
      <w:pPr>
        <w:rPr>
          <w:lang w:val="fr-CH"/>
        </w:rPr>
      </w:pPr>
    </w:p>
    <w:p w:rsidR="0015316D" w:rsidRPr="00860CD4" w:rsidRDefault="00873FD2" w:rsidP="00C237F6">
      <w:pPr>
        <w:pStyle w:val="Heading2"/>
        <w:rPr>
          <w:color w:val="auto"/>
          <w:lang w:val="fr-CH"/>
        </w:rPr>
      </w:pPr>
      <w:bookmarkStart w:id="9" w:name="_Toc464845268"/>
      <w:r w:rsidRPr="00860CD4">
        <w:rPr>
          <w:color w:val="auto"/>
          <w:lang w:val="fr-CH"/>
        </w:rPr>
        <w:t xml:space="preserve">Notes explicatives sur le matériel de reproduction ou de multiplication selon la </w:t>
      </w:r>
      <w:r w:rsidR="009453C8" w:rsidRPr="00860CD4">
        <w:rPr>
          <w:color w:val="auto"/>
          <w:lang w:val="fr-CH"/>
        </w:rPr>
        <w:t>Convention UPOV</w:t>
      </w:r>
      <w:r w:rsidRPr="00860CD4">
        <w:rPr>
          <w:color w:val="auto"/>
          <w:lang w:val="fr-CH"/>
        </w:rPr>
        <w:t xml:space="preserve"> (document UPOV/EXN/PPM/1 </w:t>
      </w:r>
      <w:proofErr w:type="spellStart"/>
      <w:r w:rsidRPr="00860CD4">
        <w:rPr>
          <w:color w:val="auto"/>
          <w:lang w:val="fr-CH"/>
        </w:rPr>
        <w:t>Draft</w:t>
      </w:r>
      <w:proofErr w:type="spellEnd"/>
      <w:r w:rsidR="00005A18" w:rsidRPr="00860CD4">
        <w:rPr>
          <w:color w:val="auto"/>
          <w:lang w:val="fr-CH"/>
        </w:rPr>
        <w:t> </w:t>
      </w:r>
      <w:r w:rsidRPr="00860CD4">
        <w:rPr>
          <w:color w:val="auto"/>
          <w:lang w:val="fr-CH"/>
        </w:rPr>
        <w:t>6)</w:t>
      </w:r>
      <w:bookmarkEnd w:id="9"/>
    </w:p>
    <w:p w:rsidR="0015316D" w:rsidRPr="00860CD4" w:rsidRDefault="0015316D" w:rsidP="00582DCA"/>
    <w:p w:rsidR="0015316D" w:rsidRPr="00860CD4" w:rsidRDefault="006853F4" w:rsidP="00873FD2">
      <w:r w:rsidRPr="00860CD4">
        <w:fldChar w:fldCharType="begin"/>
      </w:r>
      <w:r w:rsidRPr="00860CD4">
        <w:instrText xml:space="preserve"> AUTONUM  </w:instrText>
      </w:r>
      <w:r w:rsidRPr="00860CD4">
        <w:fldChar w:fldCharType="end"/>
      </w:r>
      <w:r w:rsidRPr="00860CD4">
        <w:tab/>
      </w:r>
      <w:r w:rsidR="00873FD2" w:rsidRPr="00860CD4">
        <w:t>À sa soixante</w:t>
      </w:r>
      <w:r w:rsidR="00005A18" w:rsidRPr="00860CD4">
        <w:noBreakHyphen/>
      </w:r>
      <w:r w:rsidR="00873FD2" w:rsidRPr="00860CD4">
        <w:t>douzième</w:t>
      </w:r>
      <w:r w:rsidR="00D54C5F" w:rsidRPr="00860CD4">
        <w:t> </w:t>
      </w:r>
      <w:r w:rsidR="00873FD2" w:rsidRPr="00860CD4">
        <w:t>session,</w:t>
      </w:r>
      <w:r w:rsidR="009453C8" w:rsidRPr="00860CD4">
        <w:t xml:space="preserve"> le CAJ</w:t>
      </w:r>
      <w:r w:rsidR="00873FD2" w:rsidRPr="00860CD4">
        <w:rPr>
          <w:i/>
        </w:rPr>
        <w:t xml:space="preserve"> </w:t>
      </w:r>
      <w:r w:rsidR="00873FD2" w:rsidRPr="00860CD4">
        <w:t>était convenu d</w:t>
      </w:r>
      <w:r w:rsidR="009453C8" w:rsidRPr="00860CD4">
        <w:t>’</w:t>
      </w:r>
      <w:r w:rsidR="00873FD2" w:rsidRPr="00860CD4">
        <w:t xml:space="preserve">apporter les modifications suivantes au document “Notes explicatives sur le matériel de reproduction ou de multiplication selon la </w:t>
      </w:r>
      <w:r w:rsidR="009453C8" w:rsidRPr="00860CD4">
        <w:t>Convention UPOV</w:t>
      </w:r>
      <w:r w:rsidR="00873FD2" w:rsidRPr="00860CD4">
        <w:t xml:space="preserve">” (document UPOV/EXN/PPM/1 </w:t>
      </w:r>
      <w:proofErr w:type="spellStart"/>
      <w:r w:rsidR="00873FD2" w:rsidRPr="00860CD4">
        <w:t>Draft</w:t>
      </w:r>
      <w:proofErr w:type="spellEnd"/>
      <w:r w:rsidR="00005A18" w:rsidRPr="00860CD4">
        <w:t> </w:t>
      </w:r>
      <w:r w:rsidR="00873FD2" w:rsidRPr="00860CD4">
        <w:t>5)</w:t>
      </w:r>
      <w:r w:rsidR="00873FD2" w:rsidRPr="00860CD4">
        <w:rPr>
          <w:rStyle w:val="FootnoteReference"/>
        </w:rPr>
        <w:footnoteReference w:id="12"/>
      </w:r>
      <w:r w:rsidR="00D54C5F" w:rsidRPr="00860CD4">
        <w:t> </w:t>
      </w:r>
      <w:r w:rsidR="00873FD2" w:rsidRPr="00860CD4">
        <w:t>:</w:t>
      </w:r>
    </w:p>
    <w:p w:rsidR="00E63616" w:rsidRPr="00860CD4" w:rsidRDefault="00E63616" w:rsidP="00582DCA">
      <w:pPr>
        <w:ind w:left="567"/>
      </w:pPr>
    </w:p>
    <w:tbl>
      <w:tblPr>
        <w:tblW w:w="9236" w:type="dxa"/>
        <w:tblInd w:w="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85" w:type="dxa"/>
          <w:bottom w:w="28" w:type="dxa"/>
          <w:right w:w="113" w:type="dxa"/>
        </w:tblCellMar>
        <w:tblLook w:val="0000" w:firstRow="0" w:lastRow="0" w:firstColumn="0" w:lastColumn="0" w:noHBand="0" w:noVBand="0"/>
      </w:tblPr>
      <w:tblGrid>
        <w:gridCol w:w="1447"/>
        <w:gridCol w:w="7789"/>
      </w:tblGrid>
      <w:tr w:rsidR="00860CD4" w:rsidRPr="00860CD4" w:rsidTr="00EE4DC9">
        <w:trPr>
          <w:cantSplit/>
        </w:trPr>
        <w:tc>
          <w:tcPr>
            <w:tcW w:w="1447" w:type="dxa"/>
          </w:tcPr>
          <w:p w:rsidR="00E63616" w:rsidRPr="00860CD4" w:rsidRDefault="00873FD2" w:rsidP="00873FD2">
            <w:r w:rsidRPr="00860CD4">
              <w:t>Section a)</w:t>
            </w:r>
            <w:r w:rsidR="00E63616" w:rsidRPr="00860CD4">
              <w:t xml:space="preserve"> </w:t>
            </w:r>
          </w:p>
        </w:tc>
        <w:tc>
          <w:tcPr>
            <w:tcW w:w="7789" w:type="dxa"/>
          </w:tcPr>
          <w:p w:rsidR="00E63616" w:rsidRPr="00860CD4" w:rsidRDefault="00873FD2" w:rsidP="00873FD2">
            <w:r w:rsidRPr="00860CD4">
              <w:t>Supprimer la section a) et intégrer dans l</w:t>
            </w:r>
            <w:r w:rsidR="009453C8" w:rsidRPr="00860CD4">
              <w:t>’</w:t>
            </w:r>
            <w:r w:rsidRPr="00860CD4">
              <w:t xml:space="preserve">annexe du document les dispositions de la </w:t>
            </w:r>
            <w:r w:rsidR="009453C8" w:rsidRPr="00860CD4">
              <w:t>Convention UPOV</w:t>
            </w:r>
            <w:r w:rsidRPr="00860CD4">
              <w:t xml:space="preserve"> dans lesquelles il est fait référence à la notion de matériel de reproduction ou de multiplication.</w:t>
            </w:r>
            <w:r w:rsidR="00E63616" w:rsidRPr="00860CD4">
              <w:t xml:space="preserve"> </w:t>
            </w:r>
            <w:r w:rsidR="00D54C5F" w:rsidRPr="00860CD4">
              <w:t xml:space="preserve"> </w:t>
            </w:r>
          </w:p>
        </w:tc>
      </w:tr>
      <w:tr w:rsidR="00E63616" w:rsidRPr="00860CD4" w:rsidTr="00EE4DC9">
        <w:trPr>
          <w:cantSplit/>
        </w:trPr>
        <w:tc>
          <w:tcPr>
            <w:tcW w:w="1447" w:type="dxa"/>
          </w:tcPr>
          <w:p w:rsidR="00E63616" w:rsidRPr="00860CD4" w:rsidRDefault="00873FD2" w:rsidP="00873FD2">
            <w:r w:rsidRPr="00860CD4">
              <w:t>Paragraphe</w:t>
            </w:r>
            <w:r w:rsidR="00D54C5F" w:rsidRPr="00860CD4">
              <w:t> </w:t>
            </w:r>
            <w:r w:rsidRPr="00860CD4">
              <w:t>1</w:t>
            </w:r>
          </w:p>
        </w:tc>
        <w:tc>
          <w:tcPr>
            <w:tcW w:w="7789" w:type="dxa"/>
          </w:tcPr>
          <w:p w:rsidR="0015316D" w:rsidRPr="00860CD4" w:rsidRDefault="00873FD2" w:rsidP="00873FD2">
            <w:r w:rsidRPr="00860CD4">
              <w:t>Libeller comme suit</w:t>
            </w:r>
            <w:r w:rsidR="00D54C5F" w:rsidRPr="00860CD4">
              <w:t> </w:t>
            </w:r>
            <w:r w:rsidRPr="00860CD4">
              <w:t>:</w:t>
            </w:r>
          </w:p>
          <w:p w:rsidR="0015316D" w:rsidRPr="00860CD4" w:rsidRDefault="0015316D" w:rsidP="00582DCA"/>
          <w:p w:rsidR="0015316D" w:rsidRPr="00860CD4" w:rsidRDefault="00873FD2" w:rsidP="00873FD2">
            <w:r w:rsidRPr="00860CD4">
              <w:t xml:space="preserve">“La </w:t>
            </w:r>
            <w:r w:rsidR="009453C8" w:rsidRPr="00860CD4">
              <w:t>Convention UPOV</w:t>
            </w:r>
            <w:r w:rsidRPr="00860CD4">
              <w:t xml:space="preserve"> ne donne pas de définition du </w:t>
            </w:r>
            <w:r w:rsidR="009453C8" w:rsidRPr="00860CD4">
              <w:t>‘</w:t>
            </w:r>
            <w:r w:rsidRPr="00860CD4">
              <w:t>matériel de reproduction ou de multiplication</w:t>
            </w:r>
            <w:r w:rsidR="009453C8" w:rsidRPr="00860CD4">
              <w:t>’</w:t>
            </w:r>
            <w:r w:rsidRPr="00860CD4">
              <w:t xml:space="preserve">. </w:t>
            </w:r>
            <w:r w:rsidR="00D54C5F" w:rsidRPr="00860CD4">
              <w:t xml:space="preserve"> </w:t>
            </w:r>
            <w:r w:rsidRPr="00860CD4">
              <w:t>Le matériel de reproduction ou de multiplication couvre le matériel de reproduction ou de multiplication végétati</w:t>
            </w:r>
            <w:r w:rsidR="00702EF8" w:rsidRPr="00860CD4">
              <w:t>ve.  On</w:t>
            </w:r>
            <w:r w:rsidRPr="00860CD4">
              <w:t xml:space="preserve"> trouvera ci</w:t>
            </w:r>
            <w:r w:rsidR="00005A18" w:rsidRPr="00860CD4">
              <w:noBreakHyphen/>
            </w:r>
            <w:r w:rsidRPr="00860CD4">
              <w:t>après des exemples non exhaustifs de facteurs qui ont été examinés par les membres de l</w:t>
            </w:r>
            <w:r w:rsidR="009453C8" w:rsidRPr="00860CD4">
              <w:t>’</w:t>
            </w:r>
            <w:r w:rsidRPr="00860CD4">
              <w:t>Union quant à la question de savoir si le matériel est du matériel de reproduction ou de multiplication :</w:t>
            </w:r>
          </w:p>
          <w:p w:rsidR="0015316D" w:rsidRPr="00860CD4" w:rsidRDefault="0015316D" w:rsidP="00582DCA"/>
          <w:p w:rsidR="0015316D" w:rsidRPr="00860CD4" w:rsidRDefault="00873FD2" w:rsidP="00873FD2">
            <w:r w:rsidRPr="00860CD4">
              <w:t>“i)</w:t>
            </w:r>
            <w:r w:rsidRPr="00860CD4">
              <w:tab/>
              <w:t>plantes ou parties de plantes utilisées pour la reproduction de la variété;</w:t>
            </w:r>
          </w:p>
          <w:p w:rsidR="0015316D" w:rsidRPr="00860CD4" w:rsidRDefault="00873FD2" w:rsidP="00873FD2">
            <w:r w:rsidRPr="00860CD4">
              <w:t>“ii)</w:t>
            </w:r>
            <w:r w:rsidRPr="00860CD4">
              <w:tab/>
              <w:t>indiquer si le matériel a été utilisé pour reproduire ou multiplier la variété;</w:t>
            </w:r>
          </w:p>
          <w:p w:rsidR="0015316D" w:rsidRPr="00860CD4" w:rsidRDefault="00873FD2" w:rsidP="00873FD2">
            <w:r w:rsidRPr="00860CD4">
              <w:t>“iii)</w:t>
            </w:r>
            <w:r w:rsidRPr="00860CD4">
              <w:tab/>
              <w:t>indiquer si le matériel peut produire des plantes entières de la variété et est effectivement utilisé à des fins de reproduction ou de multiplication;</w:t>
            </w:r>
          </w:p>
          <w:p w:rsidR="0015316D" w:rsidRPr="00860CD4" w:rsidRDefault="00873FD2" w:rsidP="00873FD2">
            <w:r w:rsidRPr="00860CD4">
              <w:t>“iii)</w:t>
            </w:r>
            <w:r w:rsidRPr="00860CD4">
              <w:tab/>
              <w:t>indiquer s</w:t>
            </w:r>
            <w:r w:rsidR="009453C8" w:rsidRPr="00860CD4">
              <w:t>’</w:t>
            </w:r>
            <w:r w:rsidRPr="00860CD4">
              <w:t>il y a eu une coutume ou pratique consistant à utiliser le matériel à cette fin ou si, suite à des faits nouveaux, il y a une nouvelle coutume ou pratique consistant à utiliser le matériel à cette fin;</w:t>
            </w:r>
          </w:p>
          <w:p w:rsidR="009453C8" w:rsidRPr="00860CD4" w:rsidRDefault="00873FD2" w:rsidP="00873FD2">
            <w:r w:rsidRPr="00860CD4">
              <w:t>“v)</w:t>
            </w:r>
            <w:r w:rsidRPr="00860CD4">
              <w:tab/>
              <w:t>indiquer l</w:t>
            </w:r>
            <w:r w:rsidR="009453C8" w:rsidRPr="00860CD4">
              <w:t>’</w:t>
            </w:r>
            <w:r w:rsidRPr="00860CD4">
              <w:t>intention de la part des personnes concernées (producteur, vendeur, fournisseur, acheteur, destinataire, utilisateur);</w:t>
            </w:r>
          </w:p>
          <w:p w:rsidR="0015316D" w:rsidRPr="00860CD4" w:rsidRDefault="00873FD2" w:rsidP="00873FD2">
            <w:r w:rsidRPr="00860CD4">
              <w:t>“vi)</w:t>
            </w:r>
            <w:r w:rsidRPr="00860CD4">
              <w:tab/>
              <w:t xml:space="preserve">indiquer si, sur la base de la nature et de la condition du matériel et/ou de la forme de son utilisation, il peut être établi que le matériel est du </w:t>
            </w:r>
            <w:r w:rsidR="009453C8" w:rsidRPr="00860CD4">
              <w:t>‘</w:t>
            </w:r>
            <w:r w:rsidRPr="00860CD4">
              <w:t>matériel de reproduction ou de multiplication</w:t>
            </w:r>
            <w:r w:rsidR="009453C8" w:rsidRPr="00860CD4">
              <w:t>’</w:t>
            </w:r>
            <w:r w:rsidRPr="00860CD4">
              <w:t>;  ou</w:t>
            </w:r>
          </w:p>
          <w:p w:rsidR="00E63616" w:rsidRPr="00860CD4" w:rsidRDefault="00873FD2" w:rsidP="00873FD2">
            <w:r w:rsidRPr="00860CD4">
              <w:t>“vii)</w:t>
            </w:r>
            <w:r w:rsidRPr="00860CD4">
              <w:tab/>
              <w:t>le matériel de la variété dont les conditions et le mode de production répondent à l</w:t>
            </w:r>
            <w:r w:rsidR="009453C8" w:rsidRPr="00860CD4">
              <w:t>’</w:t>
            </w:r>
            <w:r w:rsidRPr="00860CD4">
              <w:t xml:space="preserve">objectif de reproduction des nouvelles plantes de la variété mais ne sont pas destinés </w:t>
            </w:r>
            <w:r w:rsidRPr="00860CD4">
              <w:rPr>
                <w:i/>
              </w:rPr>
              <w:t>in fine</w:t>
            </w:r>
            <w:r w:rsidRPr="00860CD4">
              <w:t xml:space="preserve"> à la consommation.”</w:t>
            </w:r>
          </w:p>
        </w:tc>
      </w:tr>
    </w:tbl>
    <w:p w:rsidR="0015316D" w:rsidRPr="00860CD4" w:rsidRDefault="0015316D" w:rsidP="00582DCA">
      <w:pPr>
        <w:ind w:left="567"/>
      </w:pPr>
    </w:p>
    <w:p w:rsidR="0015316D" w:rsidRPr="00860CD4" w:rsidRDefault="00E63616" w:rsidP="00F65D65">
      <w:pPr>
        <w:keepLines/>
        <w:spacing w:after="360"/>
        <w:rPr>
          <w:lang w:val="fr-CH"/>
        </w:rPr>
      </w:pPr>
      <w:r w:rsidRPr="00860CD4">
        <w:fldChar w:fldCharType="begin"/>
      </w:r>
      <w:r w:rsidRPr="00860CD4">
        <w:rPr>
          <w:lang w:val="fr-CH"/>
        </w:rPr>
        <w:instrText xml:space="preserve"> AUTONUM  </w:instrText>
      </w:r>
      <w:r w:rsidRPr="00860CD4">
        <w:fldChar w:fldCharType="end"/>
      </w:r>
      <w:r w:rsidRPr="00860CD4">
        <w:rPr>
          <w:lang w:val="fr-CH"/>
        </w:rPr>
        <w:tab/>
      </w:r>
      <w:r w:rsidR="00DB4A9E" w:rsidRPr="00860CD4">
        <w:rPr>
          <w:lang w:val="fr-CH"/>
        </w:rPr>
        <w:t>À sa soixante</w:t>
      </w:r>
      <w:r w:rsidR="00005A18" w:rsidRPr="00860CD4">
        <w:rPr>
          <w:lang w:val="fr-CH"/>
        </w:rPr>
        <w:noBreakHyphen/>
      </w:r>
      <w:r w:rsidR="00DB4A9E" w:rsidRPr="00860CD4">
        <w:rPr>
          <w:lang w:val="fr-CH"/>
        </w:rPr>
        <w:t>douzième</w:t>
      </w:r>
      <w:r w:rsidR="00D54C5F" w:rsidRPr="00860CD4">
        <w:rPr>
          <w:lang w:val="fr-CH"/>
        </w:rPr>
        <w:t> </w:t>
      </w:r>
      <w:r w:rsidR="00DB4A9E" w:rsidRPr="00860CD4">
        <w:rPr>
          <w:lang w:val="fr-CH"/>
        </w:rPr>
        <w:t>session,</w:t>
      </w:r>
      <w:r w:rsidR="009453C8" w:rsidRPr="00860CD4">
        <w:rPr>
          <w:lang w:val="fr-CH"/>
        </w:rPr>
        <w:t xml:space="preserve"> le </w:t>
      </w:r>
      <w:r w:rsidR="009453C8" w:rsidRPr="00860CD4">
        <w:t>CAJ</w:t>
      </w:r>
      <w:r w:rsidR="00DB4A9E" w:rsidRPr="00860CD4">
        <w:t xml:space="preserve"> était convenu qu</w:t>
      </w:r>
      <w:r w:rsidR="009453C8" w:rsidRPr="00860CD4">
        <w:t>’</w:t>
      </w:r>
      <w:r w:rsidR="00DB4A9E" w:rsidRPr="00860CD4">
        <w:t xml:space="preserve">un projet du document “Notes explicatives sur le matériel de reproduction ou de multiplication selon la </w:t>
      </w:r>
      <w:r w:rsidR="002C09B6">
        <w:t xml:space="preserve">Convention </w:t>
      </w:r>
      <w:r w:rsidR="009453C8" w:rsidRPr="00860CD4">
        <w:t>UPOV</w:t>
      </w:r>
      <w:r w:rsidR="00DB4A9E" w:rsidRPr="00860CD4">
        <w:t xml:space="preserve">” (document UPOV/EXN/PPM/1 </w:t>
      </w:r>
      <w:proofErr w:type="spellStart"/>
      <w:r w:rsidR="00DB4A9E" w:rsidRPr="00860CD4">
        <w:t>Draft</w:t>
      </w:r>
      <w:proofErr w:type="spellEnd"/>
      <w:r w:rsidR="00005A18" w:rsidRPr="00860CD4">
        <w:t> </w:t>
      </w:r>
      <w:r w:rsidR="00DB4A9E" w:rsidRPr="00860CD4">
        <w:t>6) contenant les modifications approuvées par</w:t>
      </w:r>
      <w:r w:rsidR="002C09B6">
        <w:t xml:space="preserve"> le </w:t>
      </w:r>
      <w:r w:rsidR="009453C8" w:rsidRPr="00860CD4">
        <w:t>CAJ</w:t>
      </w:r>
      <w:r w:rsidR="00DB4A9E" w:rsidRPr="00860CD4">
        <w:t xml:space="preserve"> à sa soixante</w:t>
      </w:r>
      <w:r w:rsidR="00005A18" w:rsidRPr="00860CD4">
        <w:noBreakHyphen/>
      </w:r>
      <w:r w:rsidR="00DB4A9E" w:rsidRPr="00860CD4">
        <w:t>douzième</w:t>
      </w:r>
      <w:r w:rsidR="002C09B6">
        <w:t xml:space="preserve"> </w:t>
      </w:r>
      <w:r w:rsidR="00DB4A9E" w:rsidRPr="00860CD4">
        <w:t xml:space="preserve">session serait présenté pour adoption par le Conseil à sa session extraordinaire en </w:t>
      </w:r>
      <w:r w:rsidR="009453C8" w:rsidRPr="00860CD4">
        <w:t>mars 20</w:t>
      </w:r>
      <w:r w:rsidR="00DB4A9E" w:rsidRPr="00860CD4">
        <w:t>16</w:t>
      </w:r>
      <w:r w:rsidRPr="00860CD4">
        <w:rPr>
          <w:rStyle w:val="FootnoteReference"/>
        </w:rPr>
        <w:footnoteReference w:id="13"/>
      </w:r>
      <w:r w:rsidR="00D54C5F" w:rsidRPr="00860CD4">
        <w:rPr>
          <w:lang w:val="fr-CH"/>
        </w:rPr>
        <w:t>.</w:t>
      </w:r>
    </w:p>
    <w:p w:rsidR="0015316D" w:rsidRPr="00860CD4" w:rsidRDefault="00DB4A9E" w:rsidP="00DB4A9E">
      <w:pPr>
        <w:keepNext/>
        <w:rPr>
          <w:i/>
          <w:lang w:val="fr-CH"/>
        </w:rPr>
      </w:pPr>
      <w:r w:rsidRPr="00860CD4">
        <w:rPr>
          <w:i/>
          <w:lang w:val="fr-CH"/>
        </w:rPr>
        <w:t>Faits nouveaux concernant le document UPOV/EXN/PPM/1</w:t>
      </w:r>
      <w:r w:rsidR="00860CD4">
        <w:rPr>
          <w:i/>
          <w:lang w:val="fr-CH"/>
        </w:rPr>
        <w:t> </w:t>
      </w:r>
      <w:proofErr w:type="spellStart"/>
      <w:r w:rsidRPr="00860CD4">
        <w:rPr>
          <w:i/>
          <w:lang w:val="fr-CH"/>
        </w:rPr>
        <w:t>Draft</w:t>
      </w:r>
      <w:proofErr w:type="spellEnd"/>
      <w:r w:rsidR="00005A18" w:rsidRPr="00860CD4">
        <w:rPr>
          <w:i/>
          <w:lang w:val="fr-CH"/>
        </w:rPr>
        <w:t> </w:t>
      </w:r>
      <w:r w:rsidRPr="00860CD4">
        <w:rPr>
          <w:i/>
          <w:lang w:val="fr-CH"/>
        </w:rPr>
        <w:t>6 survenus depuis la soixante</w:t>
      </w:r>
      <w:r w:rsidR="00005A18" w:rsidRPr="00860CD4">
        <w:rPr>
          <w:i/>
          <w:lang w:val="fr-CH"/>
        </w:rPr>
        <w:noBreakHyphen/>
      </w:r>
      <w:r w:rsidRPr="00860CD4">
        <w:rPr>
          <w:i/>
          <w:lang w:val="fr-CH"/>
        </w:rPr>
        <w:t>douzième</w:t>
      </w:r>
      <w:r w:rsidR="00D54C5F" w:rsidRPr="00860CD4">
        <w:rPr>
          <w:i/>
          <w:lang w:val="fr-CH"/>
        </w:rPr>
        <w:t> </w:t>
      </w:r>
      <w:r w:rsidRPr="00860CD4">
        <w:rPr>
          <w:i/>
          <w:lang w:val="fr-CH"/>
        </w:rPr>
        <w:t>session du Comité administratif et juridique</w:t>
      </w:r>
    </w:p>
    <w:p w:rsidR="0015316D" w:rsidRPr="00860CD4" w:rsidRDefault="0015316D" w:rsidP="00582DCA">
      <w:pPr>
        <w:keepNext/>
        <w:rPr>
          <w:lang w:val="fr-CH"/>
        </w:rPr>
      </w:pPr>
    </w:p>
    <w:p w:rsidR="0015316D" w:rsidRPr="00860CD4" w:rsidRDefault="00E63616" w:rsidP="00DB4A9E">
      <w:r w:rsidRPr="00860CD4">
        <w:fldChar w:fldCharType="begin"/>
      </w:r>
      <w:r w:rsidRPr="00860CD4">
        <w:rPr>
          <w:lang w:val="fr-CH"/>
        </w:rPr>
        <w:instrText xml:space="preserve"> AUTONUM  </w:instrText>
      </w:r>
      <w:r w:rsidRPr="00860CD4">
        <w:fldChar w:fldCharType="end"/>
      </w:r>
      <w:r w:rsidRPr="00860CD4">
        <w:rPr>
          <w:lang w:val="fr-CH"/>
        </w:rPr>
        <w:tab/>
      </w:r>
      <w:r w:rsidR="007A452E" w:rsidRPr="00860CD4">
        <w:rPr>
          <w:lang w:val="fr-CH"/>
        </w:rPr>
        <w:t>À</w:t>
      </w:r>
      <w:r w:rsidR="00DB4A9E" w:rsidRPr="00860CD4">
        <w:rPr>
          <w:lang w:val="fr-CH"/>
        </w:rPr>
        <w:t xml:space="preserve"> sa quatre</w:t>
      </w:r>
      <w:r w:rsidR="00005A18" w:rsidRPr="00860CD4">
        <w:rPr>
          <w:lang w:val="fr-CH"/>
        </w:rPr>
        <w:noBreakHyphen/>
      </w:r>
      <w:r w:rsidR="00DB4A9E" w:rsidRPr="00860CD4">
        <w:rPr>
          <w:lang w:val="fr-CH"/>
        </w:rPr>
        <w:t>vingt</w:t>
      </w:r>
      <w:r w:rsidR="00005A18" w:rsidRPr="00860CD4">
        <w:rPr>
          <w:lang w:val="fr-CH"/>
        </w:rPr>
        <w:noBreakHyphen/>
      </w:r>
      <w:r w:rsidR="00DB4A9E" w:rsidRPr="00860CD4">
        <w:rPr>
          <w:lang w:val="fr-CH"/>
        </w:rPr>
        <w:t>onzième</w:t>
      </w:r>
      <w:r w:rsidR="00D54C5F" w:rsidRPr="00860CD4">
        <w:rPr>
          <w:lang w:val="fr-CH"/>
        </w:rPr>
        <w:t> </w:t>
      </w:r>
      <w:r w:rsidR="00DB4A9E" w:rsidRPr="00860CD4">
        <w:rPr>
          <w:lang w:val="fr-CH"/>
        </w:rPr>
        <w:t>session qui s</w:t>
      </w:r>
      <w:r w:rsidR="009453C8" w:rsidRPr="00860CD4">
        <w:rPr>
          <w:lang w:val="fr-CH"/>
        </w:rPr>
        <w:t>’</w:t>
      </w:r>
      <w:r w:rsidR="00DB4A9E" w:rsidRPr="00860CD4">
        <w:rPr>
          <w:lang w:val="fr-CH"/>
        </w:rPr>
        <w:t>est tenue à Genève le 1</w:t>
      </w:r>
      <w:r w:rsidR="009453C8" w:rsidRPr="00860CD4">
        <w:rPr>
          <w:lang w:val="fr-CH"/>
        </w:rPr>
        <w:t>7 mars 20</w:t>
      </w:r>
      <w:r w:rsidR="00DB4A9E" w:rsidRPr="00860CD4">
        <w:rPr>
          <w:lang w:val="fr-CH"/>
        </w:rPr>
        <w:t xml:space="preserve">16, </w:t>
      </w:r>
      <w:r w:rsidR="007A452E" w:rsidRPr="00860CD4">
        <w:rPr>
          <w:lang w:val="fr-CH"/>
        </w:rPr>
        <w:t xml:space="preserve">le Comité consultatif </w:t>
      </w:r>
      <w:r w:rsidR="00DB4A9E" w:rsidRPr="00860CD4">
        <w:rPr>
          <w:lang w:val="fr-CH"/>
        </w:rPr>
        <w:t xml:space="preserve">a examiné le document UPOV/EXN/PPM/1 </w:t>
      </w:r>
      <w:proofErr w:type="spellStart"/>
      <w:r w:rsidR="00DB4A9E" w:rsidRPr="00860CD4">
        <w:rPr>
          <w:lang w:val="fr-CH"/>
        </w:rPr>
        <w:t>Draft</w:t>
      </w:r>
      <w:proofErr w:type="spellEnd"/>
      <w:r w:rsidR="00005A18" w:rsidRPr="00860CD4">
        <w:rPr>
          <w:lang w:val="fr-CH"/>
        </w:rPr>
        <w:t> </w:t>
      </w:r>
      <w:r w:rsidR="00DB4A9E" w:rsidRPr="00860CD4">
        <w:rPr>
          <w:lang w:val="fr-CH"/>
        </w:rPr>
        <w:t xml:space="preserve">6 “Notes explicatives sur le matériel de reproduction ou de multiplication selon la </w:t>
      </w:r>
      <w:r w:rsidR="009453C8" w:rsidRPr="00860CD4">
        <w:rPr>
          <w:lang w:val="fr-CH"/>
        </w:rPr>
        <w:t>Convention UPOV</w:t>
      </w:r>
      <w:r w:rsidR="00DB4A9E" w:rsidRPr="00860CD4">
        <w:rPr>
          <w:lang w:val="fr-CH"/>
        </w:rPr>
        <w:t>”.</w:t>
      </w:r>
      <w:r w:rsidRPr="00860CD4">
        <w:rPr>
          <w:lang w:val="fr-CH"/>
        </w:rPr>
        <w:t xml:space="preserve">  </w:t>
      </w:r>
      <w:r w:rsidR="00873FD2" w:rsidRPr="00860CD4">
        <w:t>Les propositions de modification du texte ci</w:t>
      </w:r>
      <w:r w:rsidR="00005A18" w:rsidRPr="00860CD4">
        <w:noBreakHyphen/>
      </w:r>
      <w:r w:rsidR="00873FD2" w:rsidRPr="00860CD4">
        <w:t>après ont été faites</w:t>
      </w:r>
      <w:r w:rsidR="00873FD2" w:rsidRPr="00860CD4">
        <w:rPr>
          <w:rStyle w:val="FootnoteReference"/>
        </w:rPr>
        <w:footnoteReference w:id="14"/>
      </w:r>
      <w:r w:rsidR="00873FD2" w:rsidRPr="00860CD4">
        <w:t> :</w:t>
      </w:r>
    </w:p>
    <w:p w:rsidR="00E63616" w:rsidRPr="00860CD4" w:rsidRDefault="00E63616" w:rsidP="00582DCA">
      <w:pPr>
        <w:ind w:left="567"/>
      </w:pPr>
    </w:p>
    <w:tbl>
      <w:tblPr>
        <w:tblStyle w:val="TableGrid"/>
        <w:tblW w:w="0" w:type="auto"/>
        <w:tblInd w:w="567" w:type="dxa"/>
        <w:tblCellMar>
          <w:top w:w="57" w:type="dxa"/>
          <w:left w:w="85" w:type="dxa"/>
          <w:bottom w:w="28" w:type="dxa"/>
          <w:right w:w="85" w:type="dxa"/>
        </w:tblCellMar>
        <w:tblLook w:val="04A0" w:firstRow="1" w:lastRow="0" w:firstColumn="1" w:lastColumn="0" w:noHBand="0" w:noVBand="1"/>
      </w:tblPr>
      <w:tblGrid>
        <w:gridCol w:w="9242"/>
      </w:tblGrid>
      <w:tr w:rsidR="00E63616" w:rsidRPr="00860CD4" w:rsidTr="00582DCA">
        <w:trPr>
          <w:cantSplit/>
        </w:trPr>
        <w:tc>
          <w:tcPr>
            <w:tcW w:w="9288" w:type="dxa"/>
          </w:tcPr>
          <w:p w:rsidR="0015316D" w:rsidRPr="00860CD4" w:rsidRDefault="00873FD2" w:rsidP="00873FD2">
            <w:pPr>
              <w:jc w:val="center"/>
              <w:rPr>
                <w:sz w:val="18"/>
              </w:rPr>
            </w:pPr>
            <w:bookmarkStart w:id="10" w:name="_Toc443307096"/>
            <w:r w:rsidRPr="00860CD4">
              <w:rPr>
                <w:sz w:val="18"/>
              </w:rPr>
              <w:t xml:space="preserve">“FACTEURS QUI </w:t>
            </w:r>
            <w:r w:rsidRPr="00860CD4">
              <w:rPr>
                <w:strike/>
                <w:sz w:val="18"/>
              </w:rPr>
              <w:t>POURRAIENT ÊTRE</w:t>
            </w:r>
            <w:r w:rsidRPr="00860CD4">
              <w:rPr>
                <w:sz w:val="18"/>
              </w:rPr>
              <w:t xml:space="preserve"> </w:t>
            </w:r>
            <w:r w:rsidRPr="00860CD4">
              <w:rPr>
                <w:sz w:val="18"/>
                <w:u w:val="single"/>
              </w:rPr>
              <w:t>ONT ÉTÉ</w:t>
            </w:r>
            <w:r w:rsidRPr="00860CD4">
              <w:rPr>
                <w:sz w:val="18"/>
              </w:rPr>
              <w:t xml:space="preserve"> PRIS EN COMPTE S</w:t>
            </w:r>
            <w:r w:rsidR="009453C8" w:rsidRPr="00860CD4">
              <w:rPr>
                <w:sz w:val="18"/>
              </w:rPr>
              <w:t>’</w:t>
            </w:r>
            <w:r w:rsidRPr="00860CD4">
              <w:rPr>
                <w:sz w:val="18"/>
              </w:rPr>
              <w:t>AGISSANT DU MATÉRIEL DE REPRODUCTION OU DE MULTIPLICATION</w:t>
            </w:r>
          </w:p>
          <w:p w:rsidR="0015316D" w:rsidRPr="00860CD4" w:rsidRDefault="0015316D" w:rsidP="00582DCA">
            <w:pPr>
              <w:rPr>
                <w:sz w:val="18"/>
                <w:szCs w:val="18"/>
              </w:rPr>
            </w:pPr>
          </w:p>
          <w:bookmarkEnd w:id="10"/>
          <w:p w:rsidR="0015316D" w:rsidRPr="00860CD4" w:rsidRDefault="00873FD2" w:rsidP="00873FD2">
            <w:pPr>
              <w:rPr>
                <w:sz w:val="18"/>
              </w:rPr>
            </w:pPr>
            <w:r w:rsidRPr="00860CD4">
              <w:rPr>
                <w:sz w:val="18"/>
              </w:rPr>
              <w:t xml:space="preserve">“La </w:t>
            </w:r>
            <w:r w:rsidR="009453C8" w:rsidRPr="00860CD4">
              <w:rPr>
                <w:sz w:val="18"/>
              </w:rPr>
              <w:t>Convention UPOV</w:t>
            </w:r>
            <w:r w:rsidRPr="00860CD4">
              <w:rPr>
                <w:sz w:val="18"/>
              </w:rPr>
              <w:t xml:space="preserve"> ne donne pas de définition du </w:t>
            </w:r>
            <w:r w:rsidR="009453C8" w:rsidRPr="00860CD4">
              <w:rPr>
                <w:sz w:val="18"/>
              </w:rPr>
              <w:t>‘</w:t>
            </w:r>
            <w:r w:rsidRPr="00860CD4">
              <w:rPr>
                <w:sz w:val="18"/>
              </w:rPr>
              <w:t>matériel de reproduction ou de multiplication</w:t>
            </w:r>
            <w:r w:rsidR="009453C8" w:rsidRPr="00860CD4">
              <w:rPr>
                <w:sz w:val="18"/>
              </w:rPr>
              <w:t>’</w:t>
            </w:r>
            <w:r w:rsidRPr="00860CD4">
              <w:rPr>
                <w:sz w:val="18"/>
              </w:rPr>
              <w:t xml:space="preserve">. </w:t>
            </w:r>
            <w:r w:rsidR="00D54C5F" w:rsidRPr="00860CD4">
              <w:rPr>
                <w:sz w:val="18"/>
              </w:rPr>
              <w:t xml:space="preserve"> </w:t>
            </w:r>
            <w:r w:rsidRPr="00860CD4">
              <w:rPr>
                <w:sz w:val="18"/>
              </w:rPr>
              <w:t>Le matériel de reproduction ou de multiplication couvre le matériel de reproduction ou de multiplication végétati</w:t>
            </w:r>
            <w:r w:rsidR="00702EF8" w:rsidRPr="00860CD4">
              <w:rPr>
                <w:sz w:val="18"/>
              </w:rPr>
              <w:t>ve.  On</w:t>
            </w:r>
            <w:r w:rsidRPr="00860CD4">
              <w:rPr>
                <w:sz w:val="18"/>
              </w:rPr>
              <w:t xml:space="preserve"> trouvera ci</w:t>
            </w:r>
            <w:r w:rsidR="00005A18" w:rsidRPr="00860CD4">
              <w:rPr>
                <w:sz w:val="18"/>
              </w:rPr>
              <w:noBreakHyphen/>
            </w:r>
            <w:r w:rsidRPr="00860CD4">
              <w:rPr>
                <w:sz w:val="18"/>
              </w:rPr>
              <w:t>après des exemples non exhaustifs de facteurs qui ont été examinés par les membres de l</w:t>
            </w:r>
            <w:r w:rsidR="009453C8" w:rsidRPr="00860CD4">
              <w:rPr>
                <w:sz w:val="18"/>
              </w:rPr>
              <w:t>’</w:t>
            </w:r>
            <w:r w:rsidRPr="00860CD4">
              <w:rPr>
                <w:sz w:val="18"/>
              </w:rPr>
              <w:t>Union quant à la question de savoir si le matériel est du matériel de reproduction ou de multiplication :</w:t>
            </w:r>
          </w:p>
          <w:p w:rsidR="0015316D" w:rsidRPr="00860CD4" w:rsidRDefault="0015316D" w:rsidP="00582DCA">
            <w:pPr>
              <w:rPr>
                <w:sz w:val="18"/>
              </w:rPr>
            </w:pPr>
          </w:p>
          <w:p w:rsidR="0015316D" w:rsidRPr="00860CD4" w:rsidRDefault="00E63616" w:rsidP="00582DCA">
            <w:pPr>
              <w:ind w:left="567"/>
              <w:rPr>
                <w:sz w:val="18"/>
              </w:rPr>
            </w:pPr>
            <w:r w:rsidRPr="00860CD4">
              <w:rPr>
                <w:sz w:val="18"/>
              </w:rPr>
              <w:t>[…]</w:t>
            </w:r>
          </w:p>
          <w:p w:rsidR="0015316D" w:rsidRPr="00860CD4" w:rsidRDefault="0015316D" w:rsidP="00582DCA">
            <w:pPr>
              <w:ind w:left="567"/>
              <w:rPr>
                <w:sz w:val="18"/>
              </w:rPr>
            </w:pPr>
          </w:p>
          <w:p w:rsidR="0015316D" w:rsidRPr="00860CD4" w:rsidRDefault="00873FD2" w:rsidP="00873FD2">
            <w:pPr>
              <w:ind w:left="567"/>
              <w:rPr>
                <w:sz w:val="18"/>
              </w:rPr>
            </w:pPr>
            <w:r w:rsidRPr="00860CD4">
              <w:rPr>
                <w:sz w:val="18"/>
              </w:rPr>
              <w:t>“ii)</w:t>
            </w:r>
            <w:r w:rsidRPr="00860CD4">
              <w:rPr>
                <w:sz w:val="18"/>
              </w:rPr>
              <w:tab/>
              <w:t xml:space="preserve">indiquer si le matériel a été </w:t>
            </w:r>
            <w:r w:rsidRPr="00860CD4">
              <w:rPr>
                <w:sz w:val="18"/>
                <w:u w:val="single"/>
              </w:rPr>
              <w:t>ou pourrait être</w:t>
            </w:r>
            <w:r w:rsidRPr="00860CD4">
              <w:rPr>
                <w:sz w:val="18"/>
              </w:rPr>
              <w:t xml:space="preserve"> utilisé pour reproduire ou multiplier la variété;</w:t>
            </w:r>
          </w:p>
          <w:p w:rsidR="0015316D" w:rsidRPr="00860CD4" w:rsidRDefault="0015316D" w:rsidP="00582DCA">
            <w:pPr>
              <w:ind w:left="567"/>
              <w:rPr>
                <w:sz w:val="18"/>
              </w:rPr>
            </w:pPr>
          </w:p>
          <w:p w:rsidR="0015316D" w:rsidRPr="00860CD4" w:rsidRDefault="00873FD2" w:rsidP="00873FD2">
            <w:pPr>
              <w:spacing w:after="120"/>
              <w:ind w:left="1134" w:hanging="567"/>
              <w:rPr>
                <w:sz w:val="18"/>
              </w:rPr>
            </w:pPr>
            <w:r w:rsidRPr="00860CD4">
              <w:rPr>
                <w:sz w:val="18"/>
              </w:rPr>
              <w:t>“iii)</w:t>
            </w:r>
            <w:r w:rsidRPr="00860CD4">
              <w:rPr>
                <w:sz w:val="18"/>
              </w:rPr>
              <w:tab/>
              <w:t xml:space="preserve">indiquer si le matériel peut produire des plantes entières de la variété </w:t>
            </w:r>
            <w:r w:rsidRPr="00860CD4">
              <w:rPr>
                <w:strike/>
                <w:sz w:val="18"/>
              </w:rPr>
              <w:t>et est effectivement utilisé à des fins de reproduction ou de multiplication</w:t>
            </w:r>
            <w:r w:rsidRPr="00860CD4">
              <w:rPr>
                <w:sz w:val="18"/>
              </w:rPr>
              <w:t>;</w:t>
            </w:r>
          </w:p>
          <w:p w:rsidR="00E63616" w:rsidRPr="00860CD4" w:rsidRDefault="00E63616" w:rsidP="00582DCA">
            <w:pPr>
              <w:spacing w:after="120"/>
              <w:ind w:left="567"/>
              <w:rPr>
                <w:sz w:val="18"/>
              </w:rPr>
            </w:pPr>
            <w:r w:rsidRPr="00860CD4">
              <w:rPr>
                <w:sz w:val="18"/>
              </w:rPr>
              <w:t>[…]</w:t>
            </w:r>
            <w:r w:rsidRPr="00860CD4">
              <w:t>”</w:t>
            </w:r>
          </w:p>
        </w:tc>
      </w:tr>
    </w:tbl>
    <w:p w:rsidR="0015316D" w:rsidRPr="00860CD4" w:rsidRDefault="0015316D" w:rsidP="00582DCA">
      <w:pPr>
        <w:ind w:left="567"/>
      </w:pPr>
    </w:p>
    <w:p w:rsidR="0015316D" w:rsidRPr="00860CD4" w:rsidRDefault="00E63616" w:rsidP="002C09B6">
      <w:pPr>
        <w:keepLines/>
      </w:pPr>
      <w:r w:rsidRPr="00860CD4">
        <w:fldChar w:fldCharType="begin"/>
      </w:r>
      <w:r w:rsidRPr="00860CD4">
        <w:instrText xml:space="preserve"> AUTONUM  </w:instrText>
      </w:r>
      <w:r w:rsidRPr="00860CD4">
        <w:fldChar w:fldCharType="end"/>
      </w:r>
      <w:r w:rsidRPr="00860CD4">
        <w:tab/>
      </w:r>
      <w:r w:rsidR="00873FD2" w:rsidRPr="00860CD4">
        <w:t>À sa quatre</w:t>
      </w:r>
      <w:r w:rsidR="00005A18" w:rsidRPr="00860CD4">
        <w:noBreakHyphen/>
      </w:r>
      <w:r w:rsidR="00873FD2" w:rsidRPr="00860CD4">
        <w:t>vingt</w:t>
      </w:r>
      <w:r w:rsidR="00005A18" w:rsidRPr="00860CD4">
        <w:noBreakHyphen/>
      </w:r>
      <w:r w:rsidR="00873FD2" w:rsidRPr="00860CD4">
        <w:t>onzième</w:t>
      </w:r>
      <w:r w:rsidR="00D54C5F" w:rsidRPr="00860CD4">
        <w:t> </w:t>
      </w:r>
      <w:r w:rsidR="00873FD2" w:rsidRPr="00860CD4">
        <w:t xml:space="preserve">session, </w:t>
      </w:r>
      <w:r w:rsidR="008B2C6D" w:rsidRPr="00860CD4">
        <w:t>l</w:t>
      </w:r>
      <w:r w:rsidR="00873FD2" w:rsidRPr="00860CD4">
        <w:t>e Comité consultatif était convenu qu</w:t>
      </w:r>
      <w:r w:rsidR="009453C8" w:rsidRPr="00860CD4">
        <w:t>’</w:t>
      </w:r>
      <w:r w:rsidR="00873FD2" w:rsidRPr="00860CD4">
        <w:t>il n</w:t>
      </w:r>
      <w:r w:rsidR="009453C8" w:rsidRPr="00860CD4">
        <w:t>’</w:t>
      </w:r>
      <w:r w:rsidR="008B2C6D" w:rsidRPr="00860CD4">
        <w:t>é</w:t>
      </w:r>
      <w:r w:rsidR="00873FD2" w:rsidRPr="00860CD4">
        <w:t>tait pas possible de recommander au Conseil l</w:t>
      </w:r>
      <w:r w:rsidR="009453C8" w:rsidRPr="00860CD4">
        <w:t>’</w:t>
      </w:r>
      <w:r w:rsidR="00873FD2" w:rsidRPr="00860CD4">
        <w:t xml:space="preserve">adoption du document UPOV/EXN/PPM/1 “Notes explicatives sur le matériel de reproduction ou de multiplication selon la </w:t>
      </w:r>
      <w:r w:rsidR="009453C8" w:rsidRPr="00860CD4">
        <w:t>Convention UPOV</w:t>
      </w:r>
      <w:r w:rsidR="00873FD2" w:rsidRPr="00860CD4">
        <w:t>” sur la base du document UPOV/EXN/PPM/1 </w:t>
      </w:r>
      <w:proofErr w:type="spellStart"/>
      <w:r w:rsidR="00873FD2" w:rsidRPr="00860CD4">
        <w:t>Draft</w:t>
      </w:r>
      <w:proofErr w:type="spellEnd"/>
      <w:r w:rsidR="00873FD2" w:rsidRPr="00860CD4">
        <w:t> 6 et a recommandé au Conseil de demander</w:t>
      </w:r>
      <w:r w:rsidR="009453C8" w:rsidRPr="00860CD4">
        <w:t xml:space="preserve"> au CAJ</w:t>
      </w:r>
      <w:r w:rsidR="00873FD2" w:rsidRPr="00860CD4">
        <w:t xml:space="preserve"> d</w:t>
      </w:r>
      <w:r w:rsidR="009453C8" w:rsidRPr="00860CD4">
        <w:t>’</w:t>
      </w:r>
      <w:r w:rsidR="00873FD2" w:rsidRPr="00860CD4">
        <w:t>examiner le document UPOV/EXN/PPM/1 </w:t>
      </w:r>
      <w:proofErr w:type="spellStart"/>
      <w:r w:rsidR="00873FD2" w:rsidRPr="00860CD4">
        <w:t>Draft</w:t>
      </w:r>
      <w:proofErr w:type="spellEnd"/>
      <w:r w:rsidR="00873FD2" w:rsidRPr="00860CD4">
        <w:t> 6 à sa soixante</w:t>
      </w:r>
      <w:r w:rsidR="00005A18" w:rsidRPr="00860CD4">
        <w:noBreakHyphen/>
      </w:r>
      <w:r w:rsidR="00873FD2" w:rsidRPr="00860CD4">
        <w:t>treizième session</w:t>
      </w:r>
      <w:r w:rsidR="008B2C6D" w:rsidRPr="00860CD4">
        <w:t>,</w:t>
      </w:r>
      <w:r w:rsidR="00873FD2" w:rsidRPr="00860CD4">
        <w:t xml:space="preserve"> qui se tiendrait en octobre 2016.</w:t>
      </w:r>
      <w:r w:rsidRPr="00860CD4">
        <w:t xml:space="preserve">  </w:t>
      </w:r>
      <w:r w:rsidR="00873FD2" w:rsidRPr="00860CD4">
        <w:t xml:space="preserve">Le Comité consultatif était convenu que les observations relatives au document UPOV/EXN/PPM/1 </w:t>
      </w:r>
      <w:proofErr w:type="spellStart"/>
      <w:r w:rsidR="00873FD2" w:rsidRPr="00860CD4">
        <w:t>Draft</w:t>
      </w:r>
      <w:proofErr w:type="spellEnd"/>
      <w:r w:rsidR="00005A18" w:rsidRPr="00860CD4">
        <w:t> </w:t>
      </w:r>
      <w:r w:rsidR="00873FD2" w:rsidRPr="00860CD4">
        <w:t>6 qui avaient été formulées à sa quatre</w:t>
      </w:r>
      <w:r w:rsidR="00005A18" w:rsidRPr="00860CD4">
        <w:noBreakHyphen/>
      </w:r>
      <w:r w:rsidR="00873FD2" w:rsidRPr="00860CD4">
        <w:t>vingt</w:t>
      </w:r>
      <w:r w:rsidR="00005A18" w:rsidRPr="00860CD4">
        <w:noBreakHyphen/>
      </w:r>
      <w:r w:rsidR="00873FD2" w:rsidRPr="00860CD4">
        <w:t>onzième session</w:t>
      </w:r>
      <w:r w:rsidR="007E501A" w:rsidRPr="00860CD4">
        <w:t>,</w:t>
      </w:r>
      <w:r w:rsidR="00873FD2" w:rsidRPr="00860CD4">
        <w:t xml:space="preserve"> et celles qui seraient faites lors du “Séminaire sur le matériel de reproduction ou de multiplication végétative et le produit de la récolte dans le contexte de la </w:t>
      </w:r>
      <w:r w:rsidR="009453C8" w:rsidRPr="00860CD4">
        <w:t>Convention UPOV</w:t>
      </w:r>
      <w:r w:rsidR="00873FD2" w:rsidRPr="00860CD4">
        <w:t>”</w:t>
      </w:r>
      <w:r w:rsidR="008B2C6D" w:rsidRPr="00860CD4">
        <w:t>,</w:t>
      </w:r>
      <w:r w:rsidR="00873FD2" w:rsidRPr="00860CD4">
        <w:t xml:space="preserve"> qui se tiendrait à Genève le 24 octobre 2016</w:t>
      </w:r>
      <w:r w:rsidR="008B2C6D" w:rsidRPr="00860CD4">
        <w:t>,</w:t>
      </w:r>
      <w:r w:rsidR="00873FD2" w:rsidRPr="00860CD4">
        <w:t xml:space="preserve"> seraient examinées par le CAJ lors de l</w:t>
      </w:r>
      <w:r w:rsidR="009453C8" w:rsidRPr="00860CD4">
        <w:t>’</w:t>
      </w:r>
      <w:r w:rsidR="00873FD2" w:rsidRPr="00860CD4">
        <w:t>examen du document UPOV/EXN/PPM/1 </w:t>
      </w:r>
      <w:proofErr w:type="spellStart"/>
      <w:r w:rsidR="00873FD2" w:rsidRPr="00860CD4">
        <w:t>Draft</w:t>
      </w:r>
      <w:proofErr w:type="spellEnd"/>
      <w:r w:rsidR="00873FD2" w:rsidRPr="00860CD4">
        <w:t> 6</w:t>
      </w:r>
      <w:r w:rsidR="00873FD2" w:rsidRPr="00860CD4">
        <w:rPr>
          <w:rStyle w:val="FootnoteReference"/>
        </w:rPr>
        <w:footnoteReference w:id="15"/>
      </w:r>
      <w:r w:rsidR="00873FD2" w:rsidRPr="00860CD4">
        <w:t>.</w:t>
      </w:r>
    </w:p>
    <w:p w:rsidR="0015316D" w:rsidRPr="00860CD4" w:rsidRDefault="0015316D" w:rsidP="00EE4DC9"/>
    <w:p w:rsidR="0015316D" w:rsidRPr="00860CD4" w:rsidRDefault="00E63616" w:rsidP="00360143">
      <w:r w:rsidRPr="00860CD4">
        <w:fldChar w:fldCharType="begin"/>
      </w:r>
      <w:r w:rsidRPr="00860CD4">
        <w:instrText xml:space="preserve"> AUTONUM  </w:instrText>
      </w:r>
      <w:r w:rsidRPr="00860CD4">
        <w:fldChar w:fldCharType="end"/>
      </w:r>
      <w:r w:rsidRPr="00860CD4">
        <w:tab/>
      </w:r>
      <w:r w:rsidR="00360143" w:rsidRPr="00860CD4">
        <w:t>À sa trente</w:t>
      </w:r>
      <w:r w:rsidR="00005A18" w:rsidRPr="00860CD4">
        <w:noBreakHyphen/>
      </w:r>
      <w:r w:rsidR="00360143" w:rsidRPr="00860CD4">
        <w:t>troisième</w:t>
      </w:r>
      <w:r w:rsidR="00D54C5F" w:rsidRPr="00860CD4">
        <w:t> </w:t>
      </w:r>
      <w:r w:rsidR="00360143" w:rsidRPr="00860CD4">
        <w:t>session extraordinaire</w:t>
      </w:r>
      <w:r w:rsidR="00360143" w:rsidRPr="00860CD4">
        <w:rPr>
          <w:rStyle w:val="FootnoteReference"/>
        </w:rPr>
        <w:footnoteReference w:id="16"/>
      </w:r>
      <w:r w:rsidR="00360143" w:rsidRPr="00860CD4">
        <w:t>, le Conseil était convenu qu</w:t>
      </w:r>
      <w:r w:rsidR="009453C8" w:rsidRPr="00860CD4">
        <w:t>’</w:t>
      </w:r>
      <w:r w:rsidR="00360143" w:rsidRPr="00860CD4">
        <w:t>il n</w:t>
      </w:r>
      <w:r w:rsidR="009453C8" w:rsidRPr="00860CD4">
        <w:t>’</w:t>
      </w:r>
      <w:r w:rsidR="00360143" w:rsidRPr="00860CD4">
        <w:t>était pas possible d</w:t>
      </w:r>
      <w:r w:rsidR="009453C8" w:rsidRPr="00860CD4">
        <w:t>’</w:t>
      </w:r>
      <w:r w:rsidR="00360143" w:rsidRPr="00860CD4">
        <w:t xml:space="preserve">adopter le document UPOV/EXN/PPM/1 “Notes explicatives sur le matériel de reproduction ou de multiplication selon la </w:t>
      </w:r>
      <w:r w:rsidR="009453C8" w:rsidRPr="00860CD4">
        <w:t>Convention UPOV</w:t>
      </w:r>
      <w:r w:rsidR="00360143" w:rsidRPr="00860CD4">
        <w:t xml:space="preserve">”, sur la base du document UPOV/EXN/PPM/1 </w:t>
      </w:r>
      <w:proofErr w:type="spellStart"/>
      <w:r w:rsidR="00360143" w:rsidRPr="00860CD4">
        <w:t>Draft</w:t>
      </w:r>
      <w:proofErr w:type="spellEnd"/>
      <w:r w:rsidR="00360143" w:rsidRPr="00860CD4">
        <w:t> 6, et avait prié</w:t>
      </w:r>
      <w:r w:rsidR="009453C8" w:rsidRPr="00860CD4">
        <w:t xml:space="preserve"> le CAJ</w:t>
      </w:r>
      <w:r w:rsidR="00360143" w:rsidRPr="00860CD4">
        <w:t xml:space="preserve"> d</w:t>
      </w:r>
      <w:r w:rsidR="009453C8" w:rsidRPr="00860CD4">
        <w:t>’</w:t>
      </w:r>
      <w:r w:rsidR="00360143" w:rsidRPr="00860CD4">
        <w:t xml:space="preserve">examiner le document UPOV/EXN/PPM/1 </w:t>
      </w:r>
      <w:proofErr w:type="spellStart"/>
      <w:r w:rsidR="00360143" w:rsidRPr="00860CD4">
        <w:t>Draft</w:t>
      </w:r>
      <w:proofErr w:type="spellEnd"/>
      <w:r w:rsidR="00360143" w:rsidRPr="00860CD4">
        <w:t> 6 à sa soixante</w:t>
      </w:r>
      <w:r w:rsidR="00005A18" w:rsidRPr="00860CD4">
        <w:noBreakHyphen/>
      </w:r>
      <w:r w:rsidR="00360143" w:rsidRPr="00860CD4">
        <w:t>treizième session</w:t>
      </w:r>
      <w:r w:rsidR="008B2C6D" w:rsidRPr="00860CD4">
        <w:t>,</w:t>
      </w:r>
      <w:r w:rsidR="00360143" w:rsidRPr="00860CD4">
        <w:t xml:space="preserve"> qui se tiendrait en octobre 2016.</w:t>
      </w:r>
      <w:r w:rsidRPr="00860CD4">
        <w:t xml:space="preserve">  </w:t>
      </w:r>
      <w:r w:rsidR="00360143" w:rsidRPr="00860CD4">
        <w:t>Le Conseil était convenu que les observations qui avaient été formulées par le Comité consultatif à sa quatre</w:t>
      </w:r>
      <w:r w:rsidR="00005A18" w:rsidRPr="00860CD4">
        <w:noBreakHyphen/>
      </w:r>
      <w:r w:rsidR="00360143" w:rsidRPr="00860CD4">
        <w:t>vingt</w:t>
      </w:r>
      <w:r w:rsidR="00005A18" w:rsidRPr="00860CD4">
        <w:noBreakHyphen/>
      </w:r>
      <w:r w:rsidR="00360143" w:rsidRPr="00860CD4">
        <w:t xml:space="preserve">onzième session, au sujet du document UPOV/EXN/PPM/1 </w:t>
      </w:r>
      <w:proofErr w:type="spellStart"/>
      <w:r w:rsidR="00360143" w:rsidRPr="00860CD4">
        <w:t>Draft</w:t>
      </w:r>
      <w:proofErr w:type="spellEnd"/>
      <w:r w:rsidR="00360143" w:rsidRPr="00860CD4">
        <w:t xml:space="preserve"> 6, ainsi que les observations qui seraient formulées durant le “Séminaire sur le matériel de reproduction ou de multiplication végétative et le produit de la récolte dans le contexte de la </w:t>
      </w:r>
      <w:r w:rsidR="009453C8" w:rsidRPr="00860CD4">
        <w:t>Convention UPOV</w:t>
      </w:r>
      <w:r w:rsidR="00360143" w:rsidRPr="00860CD4">
        <w:t>”</w:t>
      </w:r>
      <w:r w:rsidR="008B2C6D" w:rsidRPr="00860CD4">
        <w:t>,</w:t>
      </w:r>
      <w:r w:rsidR="00360143" w:rsidRPr="00860CD4">
        <w:t xml:space="preserve"> qui se tiendrait à Genève le 24 octobre 2016, devraient être prises en considération par le CAJ dans le cadre de l</w:t>
      </w:r>
      <w:r w:rsidR="009453C8" w:rsidRPr="00860CD4">
        <w:t>’</w:t>
      </w:r>
      <w:r w:rsidR="00360143" w:rsidRPr="00860CD4">
        <w:t xml:space="preserve">examen du document UPOV/EXN/PPM/1 </w:t>
      </w:r>
      <w:proofErr w:type="spellStart"/>
      <w:r w:rsidR="00360143" w:rsidRPr="00860CD4">
        <w:t>Draft</w:t>
      </w:r>
      <w:proofErr w:type="spellEnd"/>
      <w:r w:rsidR="00360143" w:rsidRPr="00860CD4">
        <w:t> 6</w:t>
      </w:r>
      <w:r w:rsidR="00360143" w:rsidRPr="00860CD4">
        <w:rPr>
          <w:rStyle w:val="FootnoteReference"/>
        </w:rPr>
        <w:footnoteReference w:id="17"/>
      </w:r>
      <w:r w:rsidR="00360143" w:rsidRPr="00860CD4">
        <w:t>.</w:t>
      </w:r>
    </w:p>
    <w:p w:rsidR="0015316D" w:rsidRPr="00860CD4" w:rsidRDefault="0015316D" w:rsidP="00EE4DC9">
      <w:pPr>
        <w:spacing w:line="360" w:lineRule="auto"/>
      </w:pPr>
    </w:p>
    <w:p w:rsidR="0015316D" w:rsidRPr="00860CD4" w:rsidRDefault="00360143" w:rsidP="00360143">
      <w:pPr>
        <w:keepNext/>
        <w:rPr>
          <w:i/>
          <w:lang w:eastAsia="zh-CN"/>
        </w:rPr>
      </w:pPr>
      <w:r w:rsidRPr="00860CD4">
        <w:rPr>
          <w:i/>
          <w:lang w:eastAsia="zh-CN"/>
        </w:rPr>
        <w:t xml:space="preserve">Séminaire sur le matériel de reproduction ou de multiplication végétative et le produit de la récolte dans le contexte de la </w:t>
      </w:r>
      <w:r w:rsidR="009453C8" w:rsidRPr="00860CD4">
        <w:rPr>
          <w:i/>
          <w:lang w:eastAsia="zh-CN"/>
        </w:rPr>
        <w:t>Convention UPOV</w:t>
      </w:r>
    </w:p>
    <w:p w:rsidR="0015316D" w:rsidRPr="00860CD4" w:rsidRDefault="0015316D" w:rsidP="00EE4DC9">
      <w:pPr>
        <w:keepNext/>
        <w:ind w:left="567" w:hanging="567"/>
        <w:rPr>
          <w:b/>
        </w:rPr>
      </w:pPr>
    </w:p>
    <w:p w:rsidR="0015316D" w:rsidRPr="00860CD4" w:rsidRDefault="00E63616" w:rsidP="00360143">
      <w:r w:rsidRPr="00860CD4">
        <w:fldChar w:fldCharType="begin"/>
      </w:r>
      <w:r w:rsidRPr="00860CD4">
        <w:instrText xml:space="preserve"> AUTONUM  </w:instrText>
      </w:r>
      <w:r w:rsidRPr="00860CD4">
        <w:fldChar w:fldCharType="end"/>
      </w:r>
      <w:r w:rsidRPr="00860CD4">
        <w:tab/>
      </w:r>
      <w:r w:rsidR="00360143" w:rsidRPr="00860CD4">
        <w:t>À sa soixante</w:t>
      </w:r>
      <w:r w:rsidR="00005A18" w:rsidRPr="00860CD4">
        <w:noBreakHyphen/>
      </w:r>
      <w:r w:rsidR="00360143" w:rsidRPr="00860CD4">
        <w:t>douzième</w:t>
      </w:r>
      <w:r w:rsidR="00D54C5F" w:rsidRPr="00860CD4">
        <w:t> </w:t>
      </w:r>
      <w:r w:rsidR="00360143" w:rsidRPr="00860CD4">
        <w:t>session,</w:t>
      </w:r>
      <w:r w:rsidR="009453C8" w:rsidRPr="00860CD4">
        <w:t xml:space="preserve"> le CAJ</w:t>
      </w:r>
      <w:r w:rsidR="00360143" w:rsidRPr="00860CD4">
        <w:t xml:space="preserve"> était convenu de proposer au Conseil d</w:t>
      </w:r>
      <w:r w:rsidR="009453C8" w:rsidRPr="00860CD4">
        <w:t>’</w:t>
      </w:r>
      <w:r w:rsidR="00360143" w:rsidRPr="00860CD4">
        <w:t>organiser un séminaire d</w:t>
      </w:r>
      <w:r w:rsidR="009453C8" w:rsidRPr="00860CD4">
        <w:t>’</w:t>
      </w:r>
      <w:r w:rsidR="00360143" w:rsidRPr="00860CD4">
        <w:t>un jour sur le matériel de reproduction ou de multiplication végétative et le produit de la récolte, qui se tiendrait conjointement avec les sessions de l</w:t>
      </w:r>
      <w:r w:rsidR="009453C8" w:rsidRPr="00860CD4">
        <w:t>’</w:t>
      </w:r>
      <w:r w:rsidR="00360143" w:rsidRPr="00860CD4">
        <w:t xml:space="preserve">UPOV en </w:t>
      </w:r>
      <w:r w:rsidR="009453C8" w:rsidRPr="00860CD4">
        <w:t>octobre 20</w:t>
      </w:r>
      <w:r w:rsidR="00360143" w:rsidRPr="00860CD4">
        <w:t>16.</w:t>
      </w:r>
      <w:r w:rsidRPr="00860CD4">
        <w:t xml:space="preserve">  </w:t>
      </w:r>
      <w:r w:rsidR="00360143" w:rsidRPr="00860CD4">
        <w:t>Ce séminaire devrait inclure des conférenciers qui feraient rapport sur des cas où les notions de produit de la récolte ou de matériel de reproduction ou de multiplication végétative av</w:t>
      </w:r>
      <w:r w:rsidR="008B2C6D" w:rsidRPr="00860CD4">
        <w:t>a</w:t>
      </w:r>
      <w:r w:rsidR="00360143" w:rsidRPr="00860CD4">
        <w:t>ient été examinées et des conférenciers issus d</w:t>
      </w:r>
      <w:r w:rsidR="009453C8" w:rsidRPr="00860CD4">
        <w:t>’</w:t>
      </w:r>
      <w:r w:rsidR="00360143" w:rsidRPr="00860CD4">
        <w:t>institutions universitaires et d</w:t>
      </w:r>
      <w:r w:rsidR="009453C8" w:rsidRPr="00860CD4">
        <w:t>’</w:t>
      </w:r>
      <w:r w:rsidR="00360143" w:rsidRPr="00860CD4">
        <w:t>autorités judiciaires compétentes qui s</w:t>
      </w:r>
      <w:r w:rsidR="009453C8" w:rsidRPr="00860CD4">
        <w:t>’</w:t>
      </w:r>
      <w:r w:rsidR="00360143" w:rsidRPr="00860CD4">
        <w:t>exprimeraient sur le suj</w:t>
      </w:r>
      <w:r w:rsidR="00702EF8" w:rsidRPr="00860CD4">
        <w:t>et.  Le</w:t>
      </w:r>
      <w:r w:rsidR="00360143" w:rsidRPr="00860CD4">
        <w:t>s membres et les observateurs</w:t>
      </w:r>
      <w:r w:rsidR="009453C8" w:rsidRPr="00860CD4">
        <w:t xml:space="preserve"> du CAJ</w:t>
      </w:r>
      <w:r w:rsidR="00360143" w:rsidRPr="00860CD4">
        <w:t xml:space="preserve"> seraient invités à proposer des conférencie</w:t>
      </w:r>
      <w:r w:rsidR="00702EF8" w:rsidRPr="00860CD4">
        <w:t>rs.  Le</w:t>
      </w:r>
      <w:r w:rsidR="00360143" w:rsidRPr="00860CD4">
        <w:t xml:space="preserve"> Bureau de l</w:t>
      </w:r>
      <w:r w:rsidR="009453C8" w:rsidRPr="00860CD4">
        <w:t>’</w:t>
      </w:r>
      <w:r w:rsidR="00360143" w:rsidRPr="00860CD4">
        <w:t>Union, le président</w:t>
      </w:r>
      <w:r w:rsidR="009453C8" w:rsidRPr="00860CD4">
        <w:t xml:space="preserve"> du CAJ</w:t>
      </w:r>
      <w:r w:rsidR="00360143" w:rsidRPr="00860CD4">
        <w:t xml:space="preserve"> et le président du Conseil élaboreraient un projet de programme pour examen par le Comité consultatif et pour approbation par le Conseil en </w:t>
      </w:r>
      <w:r w:rsidR="009453C8" w:rsidRPr="00860CD4">
        <w:t>mars 20</w:t>
      </w:r>
      <w:r w:rsidR="00360143" w:rsidRPr="00860CD4">
        <w:t>16</w:t>
      </w:r>
      <w:r w:rsidR="00360143" w:rsidRPr="00860CD4">
        <w:rPr>
          <w:rStyle w:val="FootnoteReference"/>
        </w:rPr>
        <w:footnoteReference w:id="18"/>
      </w:r>
      <w:r w:rsidR="00360143" w:rsidRPr="00860CD4">
        <w:t>.</w:t>
      </w:r>
    </w:p>
    <w:p w:rsidR="0015316D" w:rsidRPr="00860CD4" w:rsidRDefault="0015316D" w:rsidP="00582DCA"/>
    <w:p w:rsidR="0015316D" w:rsidRPr="00860CD4" w:rsidRDefault="00E63616" w:rsidP="00360143">
      <w:pPr>
        <w:rPr>
          <w:lang w:val="fr-CH"/>
        </w:rPr>
      </w:pPr>
      <w:r w:rsidRPr="00860CD4">
        <w:fldChar w:fldCharType="begin"/>
      </w:r>
      <w:r w:rsidRPr="00860CD4">
        <w:instrText xml:space="preserve"> AUTONUM  </w:instrText>
      </w:r>
      <w:r w:rsidRPr="00860CD4">
        <w:fldChar w:fldCharType="end"/>
      </w:r>
      <w:r w:rsidRPr="00860CD4">
        <w:tab/>
      </w:r>
      <w:r w:rsidR="00360143" w:rsidRPr="00860CD4">
        <w:t>À sa trente</w:t>
      </w:r>
      <w:r w:rsidR="00005A18" w:rsidRPr="00860CD4">
        <w:noBreakHyphen/>
      </w:r>
      <w:r w:rsidR="00360143" w:rsidRPr="00860CD4">
        <w:t>troisième</w:t>
      </w:r>
      <w:r w:rsidR="00D54C5F" w:rsidRPr="00860CD4">
        <w:t> </w:t>
      </w:r>
      <w:r w:rsidR="00360143" w:rsidRPr="00860CD4">
        <w:t xml:space="preserve">session extraordinaire, le Conseil a approuvé le projet de programme du “Séminaire sur le matériel de reproduction ou de multiplication végétative et le produit de la récolte dans le contexte de la </w:t>
      </w:r>
      <w:r w:rsidR="009453C8" w:rsidRPr="00860CD4">
        <w:t>Convention UPOV</w:t>
      </w:r>
      <w:r w:rsidR="00360143" w:rsidRPr="00860CD4">
        <w:t>” qui se tiendrait à Genève le 24 octobre 2016, comme indiqué aux paragraphes 30 à 32 et à l</w:t>
      </w:r>
      <w:r w:rsidR="009453C8" w:rsidRPr="00860CD4">
        <w:t>’</w:t>
      </w:r>
      <w:r w:rsidR="00360143" w:rsidRPr="00860CD4">
        <w:t xml:space="preserve">annexe </w:t>
      </w:r>
      <w:r w:rsidR="00C97485" w:rsidRPr="00860CD4">
        <w:t xml:space="preserve">du </w:t>
      </w:r>
      <w:r w:rsidR="00360143" w:rsidRPr="00860CD4">
        <w:t>document C(</w:t>
      </w:r>
      <w:proofErr w:type="spellStart"/>
      <w:r w:rsidR="00360143" w:rsidRPr="00860CD4">
        <w:t>Extr</w:t>
      </w:r>
      <w:proofErr w:type="spellEnd"/>
      <w:r w:rsidR="00360143" w:rsidRPr="00860CD4">
        <w:t>.)/33/3</w:t>
      </w:r>
      <w:r w:rsidR="00360143" w:rsidRPr="00860CD4">
        <w:rPr>
          <w:rStyle w:val="FootnoteReference"/>
        </w:rPr>
        <w:footnoteReference w:id="19"/>
      </w:r>
      <w:r w:rsidR="00360143" w:rsidRPr="00860CD4">
        <w:t>.</w:t>
      </w:r>
      <w:r w:rsidR="006848E7" w:rsidRPr="00860CD4">
        <w:t xml:space="preserve"> </w:t>
      </w:r>
      <w:r w:rsidRPr="00860CD4">
        <w:t xml:space="preserve"> </w:t>
      </w:r>
      <w:r w:rsidR="00891A09" w:rsidRPr="00860CD4">
        <w:rPr>
          <w:lang w:val="fr-CH"/>
        </w:rPr>
        <w:t>Le Conseil était également convenu que le séminaire serait ouvert au public et que le compte rendu du séminaire serait mis à disposition sur le site</w:t>
      </w:r>
      <w:r w:rsidR="00D54C5F" w:rsidRPr="00860CD4">
        <w:rPr>
          <w:lang w:val="fr-CH"/>
        </w:rPr>
        <w:t> </w:t>
      </w:r>
      <w:r w:rsidR="00891A09" w:rsidRPr="00860CD4">
        <w:rPr>
          <w:lang w:val="fr-CH"/>
        </w:rPr>
        <w:t>Web de</w:t>
      </w:r>
      <w:r w:rsidRPr="00860CD4">
        <w:rPr>
          <w:lang w:val="fr-CH"/>
        </w:rPr>
        <w:t xml:space="preserve"> </w:t>
      </w:r>
      <w:r w:rsidR="00891A09" w:rsidRPr="00860CD4">
        <w:rPr>
          <w:lang w:val="fr-CH"/>
        </w:rPr>
        <w:t>l</w:t>
      </w:r>
      <w:r w:rsidR="009453C8" w:rsidRPr="00860CD4">
        <w:rPr>
          <w:lang w:val="fr-CH"/>
        </w:rPr>
        <w:t>’</w:t>
      </w:r>
      <w:r w:rsidRPr="00860CD4">
        <w:rPr>
          <w:lang w:val="fr-CH"/>
        </w:rPr>
        <w:t>UPOV</w:t>
      </w:r>
      <w:r w:rsidRPr="00860CD4">
        <w:rPr>
          <w:rStyle w:val="FootnoteReference"/>
        </w:rPr>
        <w:footnoteReference w:id="20"/>
      </w:r>
      <w:r w:rsidR="00D54C5F" w:rsidRPr="00860CD4">
        <w:rPr>
          <w:lang w:val="fr-CH"/>
        </w:rPr>
        <w:t>.</w:t>
      </w:r>
    </w:p>
    <w:p w:rsidR="0015316D" w:rsidRPr="00860CD4" w:rsidRDefault="0015316D" w:rsidP="00EE4DC9">
      <w:pPr>
        <w:rPr>
          <w:lang w:val="fr-CH"/>
        </w:rPr>
      </w:pPr>
    </w:p>
    <w:p w:rsidR="0015316D" w:rsidRPr="00860CD4" w:rsidRDefault="00E63616" w:rsidP="00582DCA">
      <w:pPr>
        <w:rPr>
          <w:lang w:val="fr-CH"/>
        </w:rPr>
      </w:pPr>
      <w:r w:rsidRPr="00860CD4">
        <w:fldChar w:fldCharType="begin"/>
      </w:r>
      <w:r w:rsidRPr="00860CD4">
        <w:rPr>
          <w:lang w:val="fr-CH"/>
        </w:rPr>
        <w:instrText xml:space="preserve"> AUTONUM  </w:instrText>
      </w:r>
      <w:r w:rsidRPr="00860CD4">
        <w:fldChar w:fldCharType="end"/>
      </w:r>
      <w:r w:rsidRPr="00860CD4">
        <w:rPr>
          <w:lang w:val="fr-CH"/>
        </w:rPr>
        <w:tab/>
      </w:r>
      <w:r w:rsidR="00891A09" w:rsidRPr="00860CD4">
        <w:rPr>
          <w:lang w:val="fr-CH"/>
        </w:rPr>
        <w:t>Le projet de programme du séminaire</w:t>
      </w:r>
      <w:r w:rsidRPr="00860CD4">
        <w:rPr>
          <w:lang w:val="fr-CH"/>
        </w:rPr>
        <w:t xml:space="preserve"> (document UPOV/SEM/GE/16/1</w:t>
      </w:r>
      <w:r w:rsidR="00D54C5F" w:rsidRPr="00860CD4">
        <w:rPr>
          <w:lang w:val="fr-CH"/>
        </w:rPr>
        <w:t> </w:t>
      </w:r>
      <w:r w:rsidRPr="00860CD4">
        <w:rPr>
          <w:lang w:val="fr-CH"/>
        </w:rPr>
        <w:t xml:space="preserve">Prov.2) </w:t>
      </w:r>
      <w:r w:rsidR="00891A09" w:rsidRPr="00860CD4">
        <w:rPr>
          <w:lang w:val="fr-CH"/>
        </w:rPr>
        <w:t>figure à l</w:t>
      </w:r>
      <w:r w:rsidR="009453C8" w:rsidRPr="00860CD4">
        <w:rPr>
          <w:lang w:val="fr-CH"/>
        </w:rPr>
        <w:t>’</w:t>
      </w:r>
      <w:r w:rsidR="00891A09" w:rsidRPr="00860CD4">
        <w:rPr>
          <w:lang w:val="fr-CH"/>
        </w:rPr>
        <w:t>annexe </w:t>
      </w:r>
      <w:r w:rsidR="00582DCA" w:rsidRPr="00860CD4">
        <w:rPr>
          <w:lang w:val="fr-CH"/>
        </w:rPr>
        <w:t>IV</w:t>
      </w:r>
      <w:r w:rsidRPr="00860CD4">
        <w:rPr>
          <w:lang w:val="fr-CH"/>
        </w:rPr>
        <w:t xml:space="preserve"> </w:t>
      </w:r>
      <w:r w:rsidR="006848E7" w:rsidRPr="00860CD4">
        <w:rPr>
          <w:lang w:val="fr-CH"/>
        </w:rPr>
        <w:br/>
      </w:r>
      <w:r w:rsidR="00891A09" w:rsidRPr="00860CD4">
        <w:rPr>
          <w:lang w:val="fr-CH"/>
        </w:rPr>
        <w:t>du présent</w:t>
      </w:r>
      <w:r w:rsidRPr="00860CD4">
        <w:rPr>
          <w:lang w:val="fr-CH"/>
        </w:rPr>
        <w:t xml:space="preserve"> docume</w:t>
      </w:r>
      <w:r w:rsidR="00702EF8" w:rsidRPr="00860CD4">
        <w:rPr>
          <w:lang w:val="fr-CH"/>
        </w:rPr>
        <w:t>nt.  De</w:t>
      </w:r>
      <w:r w:rsidR="00891A09" w:rsidRPr="00860CD4">
        <w:rPr>
          <w:lang w:val="fr-CH"/>
        </w:rPr>
        <w:t>s informations supplémentaires seront mises à disposition à l</w:t>
      </w:r>
      <w:r w:rsidR="009453C8" w:rsidRPr="00860CD4">
        <w:rPr>
          <w:lang w:val="fr-CH"/>
        </w:rPr>
        <w:t>’</w:t>
      </w:r>
      <w:r w:rsidR="00891A09" w:rsidRPr="00860CD4">
        <w:rPr>
          <w:lang w:val="fr-CH"/>
        </w:rPr>
        <w:t>adresse</w:t>
      </w:r>
      <w:r w:rsidRPr="00860CD4">
        <w:rPr>
          <w:lang w:val="fr-CH"/>
        </w:rPr>
        <w:t xml:space="preserve"> </w:t>
      </w:r>
      <w:hyperlink r:id="rId10" w:history="1">
        <w:r w:rsidR="00860CD4" w:rsidRPr="00860CD4">
          <w:rPr>
            <w:rStyle w:val="Hyperlink"/>
            <w:lang w:val="fr-CH"/>
          </w:rPr>
          <w:t>http://www.upov.int/meetings/fr/details.jsp?meeting_id=39124</w:t>
        </w:r>
      </w:hyperlink>
      <w:r w:rsidR="006848E7" w:rsidRPr="00860CD4">
        <w:rPr>
          <w:lang w:val="fr-CH"/>
        </w:rPr>
        <w:t>.</w:t>
      </w:r>
    </w:p>
    <w:p w:rsidR="0015316D" w:rsidRPr="00860CD4" w:rsidRDefault="0015316D" w:rsidP="00EE4DC9">
      <w:pPr>
        <w:rPr>
          <w:lang w:val="fr-CH" w:eastAsia="ja-JP"/>
        </w:rPr>
      </w:pPr>
    </w:p>
    <w:p w:rsidR="0015316D" w:rsidRPr="00860CD4" w:rsidRDefault="00E63616" w:rsidP="00582DCA">
      <w:pPr>
        <w:rPr>
          <w:lang w:val="fr-CH" w:eastAsia="ja-JP"/>
        </w:rPr>
      </w:pPr>
      <w:r w:rsidRPr="00860CD4">
        <w:rPr>
          <w:lang w:eastAsia="ja-JP"/>
        </w:rPr>
        <w:fldChar w:fldCharType="begin"/>
      </w:r>
      <w:r w:rsidRPr="00860CD4">
        <w:rPr>
          <w:lang w:val="fr-CH" w:eastAsia="ja-JP"/>
        </w:rPr>
        <w:instrText xml:space="preserve"> AUTONUM  </w:instrText>
      </w:r>
      <w:r w:rsidRPr="00860CD4">
        <w:rPr>
          <w:lang w:eastAsia="ja-JP"/>
        </w:rPr>
        <w:fldChar w:fldCharType="end"/>
      </w:r>
      <w:r w:rsidRPr="00860CD4">
        <w:rPr>
          <w:i/>
          <w:lang w:val="fr-CH" w:eastAsia="ja-JP"/>
        </w:rPr>
        <w:tab/>
      </w:r>
      <w:r w:rsidR="00891A09" w:rsidRPr="00860CD4">
        <w:rPr>
          <w:lang w:val="fr-CH" w:eastAsia="ja-JP"/>
        </w:rPr>
        <w:t>Le</w:t>
      </w:r>
      <w:r w:rsidRPr="00860CD4">
        <w:rPr>
          <w:lang w:val="fr-CH" w:eastAsia="ja-JP"/>
        </w:rPr>
        <w:t xml:space="preserve"> CAJ </w:t>
      </w:r>
      <w:r w:rsidR="00891A09" w:rsidRPr="00860CD4">
        <w:rPr>
          <w:lang w:val="fr-CH"/>
        </w:rPr>
        <w:t>souhaitera peut</w:t>
      </w:r>
      <w:r w:rsidR="00005A18" w:rsidRPr="00860CD4">
        <w:rPr>
          <w:lang w:val="fr-CH"/>
        </w:rPr>
        <w:noBreakHyphen/>
      </w:r>
      <w:r w:rsidR="00891A09" w:rsidRPr="00860CD4">
        <w:rPr>
          <w:lang w:val="fr-CH"/>
        </w:rPr>
        <w:t>être étudier la marche à suivre pour l</w:t>
      </w:r>
      <w:r w:rsidR="009453C8" w:rsidRPr="00860CD4">
        <w:rPr>
          <w:lang w:val="fr-CH"/>
        </w:rPr>
        <w:t>’</w:t>
      </w:r>
      <w:r w:rsidR="00891A09" w:rsidRPr="00860CD4">
        <w:rPr>
          <w:lang w:val="fr-CH"/>
        </w:rPr>
        <w:t>élaboration d</w:t>
      </w:r>
      <w:r w:rsidR="009453C8" w:rsidRPr="00860CD4">
        <w:rPr>
          <w:lang w:val="fr-CH"/>
        </w:rPr>
        <w:t>’</w:t>
      </w:r>
      <w:r w:rsidR="00891A09" w:rsidRPr="00860CD4">
        <w:rPr>
          <w:lang w:val="fr-CH"/>
        </w:rPr>
        <w:t>indications sur la notion de matériel de reproduction et de multiplication, en tenant compte</w:t>
      </w:r>
      <w:r w:rsidR="00891A09" w:rsidRPr="00860CD4">
        <w:rPr>
          <w:lang w:val="fr-CH" w:eastAsia="ja-JP"/>
        </w:rPr>
        <w:t xml:space="preserve"> </w:t>
      </w:r>
      <w:r w:rsidRPr="00860CD4">
        <w:rPr>
          <w:lang w:val="fr-CH" w:eastAsia="ja-JP"/>
        </w:rPr>
        <w:t xml:space="preserve">i) </w:t>
      </w:r>
      <w:r w:rsidR="00891A09" w:rsidRPr="00860CD4">
        <w:rPr>
          <w:lang w:val="fr-CH" w:eastAsia="ja-JP"/>
        </w:rPr>
        <w:t xml:space="preserve">du document UPOV/EXN/PPM/1 </w:t>
      </w:r>
      <w:proofErr w:type="spellStart"/>
      <w:r w:rsidR="00891A09" w:rsidRPr="00860CD4">
        <w:rPr>
          <w:lang w:val="fr-CH" w:eastAsia="ja-JP"/>
        </w:rPr>
        <w:t>Draft</w:t>
      </w:r>
      <w:proofErr w:type="spellEnd"/>
      <w:r w:rsidR="00005A18" w:rsidRPr="00860CD4">
        <w:rPr>
          <w:lang w:val="fr-CH" w:eastAsia="ja-JP"/>
        </w:rPr>
        <w:t> </w:t>
      </w:r>
      <w:r w:rsidR="00891A09" w:rsidRPr="00860CD4">
        <w:rPr>
          <w:lang w:val="fr-CH" w:eastAsia="ja-JP"/>
        </w:rPr>
        <w:t>6,</w:t>
      </w:r>
      <w:r w:rsidRPr="00860CD4">
        <w:rPr>
          <w:lang w:val="fr-CH" w:eastAsia="ja-JP"/>
        </w:rPr>
        <w:t xml:space="preserve"> ii)</w:t>
      </w:r>
      <w:r w:rsidR="00D54C5F" w:rsidRPr="00860CD4">
        <w:rPr>
          <w:lang w:val="fr-CH" w:eastAsia="ja-JP"/>
        </w:rPr>
        <w:t> </w:t>
      </w:r>
      <w:r w:rsidR="00891A09" w:rsidRPr="00860CD4">
        <w:rPr>
          <w:lang w:val="fr-CH"/>
        </w:rPr>
        <w:t>des observ</w:t>
      </w:r>
      <w:r w:rsidR="00E131AE" w:rsidRPr="00860CD4">
        <w:rPr>
          <w:lang w:val="fr-CH"/>
        </w:rPr>
        <w:t>ations du Comité consultatif formulées</w:t>
      </w:r>
      <w:r w:rsidR="00891A09" w:rsidRPr="00860CD4">
        <w:rPr>
          <w:lang w:val="fr-CH"/>
        </w:rPr>
        <w:t xml:space="preserve"> à sa quatre</w:t>
      </w:r>
      <w:r w:rsidR="00005A18" w:rsidRPr="00860CD4">
        <w:rPr>
          <w:lang w:val="fr-CH"/>
        </w:rPr>
        <w:noBreakHyphen/>
      </w:r>
      <w:r w:rsidR="00891A09" w:rsidRPr="00860CD4">
        <w:rPr>
          <w:lang w:val="fr-CH"/>
        </w:rPr>
        <w:t>vingt</w:t>
      </w:r>
      <w:r w:rsidR="00005A18" w:rsidRPr="00860CD4">
        <w:rPr>
          <w:lang w:val="fr-CH"/>
        </w:rPr>
        <w:noBreakHyphen/>
      </w:r>
      <w:r w:rsidR="00891A09" w:rsidRPr="00860CD4">
        <w:rPr>
          <w:lang w:val="fr-CH"/>
        </w:rPr>
        <w:t>onzième</w:t>
      </w:r>
      <w:r w:rsidR="00D54C5F" w:rsidRPr="00860CD4">
        <w:rPr>
          <w:lang w:val="fr-CH"/>
        </w:rPr>
        <w:t> </w:t>
      </w:r>
      <w:r w:rsidR="00891A09" w:rsidRPr="00860CD4">
        <w:rPr>
          <w:lang w:val="fr-CH"/>
        </w:rPr>
        <w:t>session, et du Conseil, à sa trente</w:t>
      </w:r>
      <w:r w:rsidR="00005A18" w:rsidRPr="00860CD4">
        <w:rPr>
          <w:lang w:val="fr-CH"/>
        </w:rPr>
        <w:noBreakHyphen/>
      </w:r>
      <w:r w:rsidR="00891A09" w:rsidRPr="00860CD4">
        <w:rPr>
          <w:lang w:val="fr-CH"/>
        </w:rPr>
        <w:t>troisième</w:t>
      </w:r>
      <w:r w:rsidR="00D54C5F" w:rsidRPr="00860CD4">
        <w:rPr>
          <w:lang w:val="fr-CH"/>
        </w:rPr>
        <w:t> </w:t>
      </w:r>
      <w:r w:rsidR="00891A09" w:rsidRPr="00860CD4">
        <w:rPr>
          <w:lang w:val="fr-CH"/>
        </w:rPr>
        <w:t>session extraordinaire, comme indiqué aux paragraphes</w:t>
      </w:r>
      <w:r w:rsidR="00D54C5F" w:rsidRPr="00860CD4">
        <w:rPr>
          <w:lang w:val="fr-CH"/>
        </w:rPr>
        <w:t> </w:t>
      </w:r>
      <w:r w:rsidR="00891A09" w:rsidRPr="00860CD4">
        <w:rPr>
          <w:lang w:val="fr-CH"/>
        </w:rPr>
        <w:t xml:space="preserve">20 et 21 du présent document et </w:t>
      </w:r>
      <w:r w:rsidRPr="00860CD4">
        <w:rPr>
          <w:lang w:val="fr-CH" w:eastAsia="ja-JP"/>
        </w:rPr>
        <w:t>iii)</w:t>
      </w:r>
      <w:r w:rsidR="00D54C5F" w:rsidRPr="00860CD4">
        <w:rPr>
          <w:lang w:val="fr-CH"/>
        </w:rPr>
        <w:t> </w:t>
      </w:r>
      <w:r w:rsidR="00891A09" w:rsidRPr="00860CD4">
        <w:rPr>
          <w:lang w:val="fr-CH" w:eastAsia="ja-JP"/>
        </w:rPr>
        <w:t xml:space="preserve">du </w:t>
      </w:r>
      <w:r w:rsidR="00891A09" w:rsidRPr="00860CD4">
        <w:t xml:space="preserve">“Séminaire sur le matériel de reproduction ou de multiplication végétative et le produit de la récolte dans le contexte de la </w:t>
      </w:r>
      <w:r w:rsidR="009453C8" w:rsidRPr="00860CD4">
        <w:t>Convention UPOV</w:t>
      </w:r>
      <w:r w:rsidR="00582DCA" w:rsidRPr="00860CD4">
        <w:rPr>
          <w:lang w:val="fr-CH" w:eastAsia="ja-JP"/>
        </w:rPr>
        <w:t>”.</w:t>
      </w:r>
    </w:p>
    <w:p w:rsidR="0015316D" w:rsidRPr="00860CD4" w:rsidRDefault="0015316D" w:rsidP="00582DCA">
      <w:pPr>
        <w:rPr>
          <w:lang w:val="fr-CH"/>
        </w:rPr>
      </w:pPr>
    </w:p>
    <w:p w:rsidR="0015316D" w:rsidRPr="00860CD4" w:rsidRDefault="00803CFC" w:rsidP="00360143">
      <w:pPr>
        <w:tabs>
          <w:tab w:val="left" w:pos="5387"/>
        </w:tabs>
        <w:ind w:left="4820"/>
        <w:rPr>
          <w:i/>
          <w:lang w:val="fr-CH"/>
        </w:rPr>
      </w:pPr>
      <w:r w:rsidRPr="00860CD4">
        <w:rPr>
          <w:i/>
          <w:lang w:eastAsia="ja-JP"/>
        </w:rPr>
        <w:fldChar w:fldCharType="begin"/>
      </w:r>
      <w:r w:rsidRPr="00860CD4">
        <w:rPr>
          <w:i/>
          <w:lang w:val="fr-CH" w:eastAsia="ja-JP"/>
        </w:rPr>
        <w:instrText xml:space="preserve"> AUTONUM  </w:instrText>
      </w:r>
      <w:r w:rsidRPr="00860CD4">
        <w:rPr>
          <w:i/>
          <w:lang w:eastAsia="ja-JP"/>
        </w:rPr>
        <w:fldChar w:fldCharType="end"/>
      </w:r>
      <w:r w:rsidRPr="00860CD4">
        <w:rPr>
          <w:i/>
          <w:lang w:val="fr-CH" w:eastAsia="ja-JP"/>
        </w:rPr>
        <w:tab/>
      </w:r>
      <w:r w:rsidR="00360143" w:rsidRPr="00860CD4">
        <w:rPr>
          <w:i/>
          <w:lang w:val="fr-CH" w:eastAsia="ja-JP"/>
        </w:rPr>
        <w:t>Le CAJ est invité</w:t>
      </w:r>
      <w:r w:rsidR="002C09B6">
        <w:rPr>
          <w:i/>
          <w:lang w:val="fr-CH" w:eastAsia="ja-JP"/>
        </w:rPr>
        <w:t xml:space="preserve"> à :</w:t>
      </w:r>
    </w:p>
    <w:p w:rsidR="0015316D" w:rsidRPr="00860CD4" w:rsidRDefault="0015316D" w:rsidP="00582DCA">
      <w:pPr>
        <w:tabs>
          <w:tab w:val="left" w:pos="5387"/>
        </w:tabs>
        <w:ind w:left="4820"/>
        <w:rPr>
          <w:i/>
          <w:lang w:val="fr-CH"/>
        </w:rPr>
      </w:pPr>
    </w:p>
    <w:p w:rsidR="002C09B6" w:rsidRDefault="00E63616" w:rsidP="00EE4DC9">
      <w:pPr>
        <w:tabs>
          <w:tab w:val="left" w:pos="5387"/>
          <w:tab w:val="left" w:pos="5954"/>
        </w:tabs>
        <w:ind w:left="4820"/>
        <w:rPr>
          <w:i/>
          <w:lang w:val="fr-CH"/>
        </w:rPr>
      </w:pPr>
      <w:r w:rsidRPr="00860CD4">
        <w:rPr>
          <w:i/>
          <w:lang w:val="fr-CH"/>
        </w:rPr>
        <w:tab/>
        <w:t>a)</w:t>
      </w:r>
      <w:r w:rsidR="00EE4DC9" w:rsidRPr="00860CD4">
        <w:rPr>
          <w:i/>
          <w:lang w:val="fr-CH"/>
        </w:rPr>
        <w:tab/>
      </w:r>
      <w:r w:rsidR="005E69E5" w:rsidRPr="00860CD4">
        <w:rPr>
          <w:i/>
          <w:lang w:val="fr-CH"/>
        </w:rPr>
        <w:t xml:space="preserve">prendre note des faits nouveaux concernant le document UPOV/EXN/PPM/1 </w:t>
      </w:r>
      <w:proofErr w:type="spellStart"/>
      <w:r w:rsidR="005E69E5" w:rsidRPr="00860CD4">
        <w:rPr>
          <w:i/>
          <w:lang w:val="fr-CH"/>
        </w:rPr>
        <w:t>Draft</w:t>
      </w:r>
      <w:proofErr w:type="spellEnd"/>
      <w:r w:rsidR="00005A18" w:rsidRPr="00860CD4">
        <w:rPr>
          <w:i/>
          <w:lang w:val="fr-CH"/>
        </w:rPr>
        <w:t> </w:t>
      </w:r>
      <w:r w:rsidR="005E69E5" w:rsidRPr="00860CD4">
        <w:rPr>
          <w:i/>
          <w:lang w:val="fr-CH"/>
        </w:rPr>
        <w:t>6</w:t>
      </w:r>
      <w:r w:rsidR="002C09B6">
        <w:rPr>
          <w:i/>
          <w:lang w:val="fr-CH"/>
        </w:rPr>
        <w:t xml:space="preserve"> “</w:t>
      </w:r>
      <w:r w:rsidR="005E69E5" w:rsidRPr="00860CD4">
        <w:rPr>
          <w:i/>
          <w:lang w:val="fr-CH"/>
        </w:rPr>
        <w:t xml:space="preserve">Notes explicatives sur le matériel de reproduction ou de multiplication selon la </w:t>
      </w:r>
      <w:r w:rsidR="009453C8" w:rsidRPr="00860CD4">
        <w:rPr>
          <w:i/>
          <w:lang w:val="fr-CH"/>
        </w:rPr>
        <w:t>Convention UPOV</w:t>
      </w:r>
      <w:r w:rsidR="00D54C5F" w:rsidRPr="00860CD4">
        <w:rPr>
          <w:i/>
          <w:lang w:val="fr-CH"/>
        </w:rPr>
        <w:t>”</w:t>
      </w:r>
      <w:r w:rsidR="005E69E5" w:rsidRPr="00860CD4">
        <w:rPr>
          <w:i/>
          <w:lang w:val="fr-CH"/>
        </w:rPr>
        <w:t xml:space="preserve"> survenus à la quatre</w:t>
      </w:r>
      <w:r w:rsidR="00005A18" w:rsidRPr="00860CD4">
        <w:rPr>
          <w:i/>
          <w:lang w:val="fr-CH"/>
        </w:rPr>
        <w:noBreakHyphen/>
      </w:r>
      <w:r w:rsidR="005E69E5" w:rsidRPr="00860CD4">
        <w:rPr>
          <w:i/>
          <w:lang w:val="fr-CH"/>
        </w:rPr>
        <w:t>vingt</w:t>
      </w:r>
      <w:r w:rsidR="00005A18" w:rsidRPr="00860CD4">
        <w:rPr>
          <w:i/>
          <w:lang w:val="fr-CH"/>
        </w:rPr>
        <w:noBreakHyphen/>
      </w:r>
      <w:r w:rsidR="005E69E5" w:rsidRPr="00860CD4">
        <w:rPr>
          <w:i/>
          <w:lang w:val="fr-CH"/>
        </w:rPr>
        <w:t>onzième</w:t>
      </w:r>
      <w:r w:rsidR="00D54C5F" w:rsidRPr="00860CD4">
        <w:rPr>
          <w:i/>
          <w:lang w:val="fr-CH"/>
        </w:rPr>
        <w:t> </w:t>
      </w:r>
      <w:r w:rsidR="005E69E5" w:rsidRPr="00860CD4">
        <w:rPr>
          <w:i/>
          <w:lang w:val="fr-CH"/>
        </w:rPr>
        <w:t>session du Comité consultatif et à la trente</w:t>
      </w:r>
      <w:r w:rsidR="00005A18" w:rsidRPr="00860CD4">
        <w:rPr>
          <w:i/>
          <w:lang w:val="fr-CH"/>
        </w:rPr>
        <w:noBreakHyphen/>
      </w:r>
      <w:r w:rsidR="005E69E5" w:rsidRPr="00860CD4">
        <w:rPr>
          <w:i/>
          <w:lang w:val="fr-CH"/>
        </w:rPr>
        <w:t>troisième</w:t>
      </w:r>
      <w:r w:rsidR="00D54C5F" w:rsidRPr="00860CD4">
        <w:rPr>
          <w:i/>
          <w:lang w:val="fr-CH"/>
        </w:rPr>
        <w:t> </w:t>
      </w:r>
      <w:r w:rsidR="005E69E5" w:rsidRPr="00860CD4">
        <w:rPr>
          <w:i/>
          <w:lang w:val="fr-CH"/>
        </w:rPr>
        <w:t>session extraordinaire du Conseil, comme indiqué aux paragraphes</w:t>
      </w:r>
      <w:r w:rsidR="00D54C5F" w:rsidRPr="00860CD4">
        <w:rPr>
          <w:i/>
          <w:lang w:val="fr-CH"/>
        </w:rPr>
        <w:t> </w:t>
      </w:r>
      <w:r w:rsidR="005E69E5" w:rsidRPr="00860CD4">
        <w:rPr>
          <w:i/>
          <w:lang w:val="fr-CH"/>
        </w:rPr>
        <w:t>20 et 21 du présent document</w:t>
      </w:r>
      <w:r w:rsidR="002C09B6">
        <w:rPr>
          <w:i/>
          <w:lang w:val="fr-CH"/>
        </w:rPr>
        <w:t>;</w:t>
      </w:r>
    </w:p>
    <w:p w:rsidR="0015316D" w:rsidRPr="00860CD4" w:rsidRDefault="0015316D" w:rsidP="00EE4DC9">
      <w:pPr>
        <w:tabs>
          <w:tab w:val="left" w:pos="5387"/>
          <w:tab w:val="left" w:pos="5954"/>
        </w:tabs>
        <w:ind w:left="4820"/>
        <w:rPr>
          <w:i/>
          <w:lang w:val="fr-CH"/>
        </w:rPr>
      </w:pPr>
    </w:p>
    <w:p w:rsidR="0015316D" w:rsidRPr="00860CD4" w:rsidRDefault="00891A09" w:rsidP="00EE4DC9">
      <w:pPr>
        <w:tabs>
          <w:tab w:val="left" w:pos="5387"/>
          <w:tab w:val="left" w:pos="5954"/>
        </w:tabs>
        <w:ind w:left="4820"/>
        <w:rPr>
          <w:i/>
          <w:lang w:val="fr-CH"/>
        </w:rPr>
      </w:pPr>
      <w:r w:rsidRPr="00860CD4">
        <w:rPr>
          <w:i/>
          <w:lang w:val="fr-CH"/>
        </w:rPr>
        <w:tab/>
      </w:r>
      <w:r w:rsidR="00E63616" w:rsidRPr="00860CD4">
        <w:rPr>
          <w:i/>
          <w:lang w:val="fr-CH"/>
        </w:rPr>
        <w:t>b)</w:t>
      </w:r>
      <w:r w:rsidR="00EE4DC9" w:rsidRPr="00860CD4">
        <w:rPr>
          <w:i/>
          <w:lang w:val="fr-CH"/>
        </w:rPr>
        <w:tab/>
      </w:r>
      <w:r w:rsidR="005E69E5" w:rsidRPr="00860CD4">
        <w:rPr>
          <w:i/>
          <w:lang w:val="fr-CH"/>
        </w:rPr>
        <w:t xml:space="preserve">prendre note des faits nouveaux concernant le “Séminaire sur le matériel de reproduction ou de multiplication végétative et le produit de la récolte dans le </w:t>
      </w:r>
      <w:r w:rsidR="00C97485" w:rsidRPr="00860CD4">
        <w:rPr>
          <w:i/>
          <w:lang w:val="fr-CH"/>
        </w:rPr>
        <w:t xml:space="preserve">contexte de la </w:t>
      </w:r>
      <w:r w:rsidR="009453C8" w:rsidRPr="00860CD4">
        <w:rPr>
          <w:i/>
          <w:lang w:val="fr-CH"/>
        </w:rPr>
        <w:t>Convention UPOV</w:t>
      </w:r>
      <w:r w:rsidR="00C97485" w:rsidRPr="00860CD4">
        <w:rPr>
          <w:i/>
          <w:lang w:val="fr-CH"/>
        </w:rPr>
        <w:t>”</w:t>
      </w:r>
      <w:r w:rsidR="005E69E5" w:rsidRPr="00860CD4">
        <w:rPr>
          <w:i/>
          <w:lang w:val="fr-CH"/>
        </w:rPr>
        <w:t xml:space="preserve"> qui se tiendra à Genève le 24 octobre 2016 et</w:t>
      </w:r>
    </w:p>
    <w:p w:rsidR="0015316D" w:rsidRPr="00860CD4" w:rsidRDefault="0015316D" w:rsidP="00EE4DC9">
      <w:pPr>
        <w:tabs>
          <w:tab w:val="left" w:pos="5387"/>
          <w:tab w:val="left" w:pos="5954"/>
        </w:tabs>
        <w:rPr>
          <w:i/>
          <w:lang w:val="fr-CH"/>
        </w:rPr>
      </w:pPr>
    </w:p>
    <w:p w:rsidR="0015316D" w:rsidRPr="00860CD4" w:rsidRDefault="00891A09" w:rsidP="00EE4DC9">
      <w:pPr>
        <w:tabs>
          <w:tab w:val="left" w:pos="5387"/>
          <w:tab w:val="left" w:pos="5954"/>
        </w:tabs>
        <w:ind w:left="4820"/>
        <w:rPr>
          <w:i/>
          <w:lang w:val="fr-CH" w:eastAsia="ja-JP"/>
        </w:rPr>
      </w:pPr>
      <w:r w:rsidRPr="00860CD4">
        <w:rPr>
          <w:i/>
          <w:lang w:val="fr-CH"/>
        </w:rPr>
        <w:tab/>
      </w:r>
      <w:r w:rsidR="00EE4DC9" w:rsidRPr="00860CD4">
        <w:rPr>
          <w:i/>
          <w:lang w:val="fr-CH"/>
        </w:rPr>
        <w:t>c)</w:t>
      </w:r>
      <w:r w:rsidR="00EE4DC9" w:rsidRPr="00860CD4">
        <w:rPr>
          <w:i/>
          <w:lang w:val="fr-CH"/>
        </w:rPr>
        <w:tab/>
      </w:r>
      <w:r w:rsidR="005E69E5" w:rsidRPr="00860CD4">
        <w:rPr>
          <w:i/>
          <w:lang w:val="fr-CH"/>
        </w:rPr>
        <w:t>étudier la marche à suivre</w:t>
      </w:r>
      <w:r w:rsidR="00E63616" w:rsidRPr="00860CD4">
        <w:rPr>
          <w:i/>
          <w:lang w:val="fr-CH"/>
        </w:rPr>
        <w:t xml:space="preserve"> </w:t>
      </w:r>
      <w:r w:rsidR="005E69E5" w:rsidRPr="00860CD4">
        <w:rPr>
          <w:i/>
          <w:lang w:val="fr-CH"/>
        </w:rPr>
        <w:t>pour l</w:t>
      </w:r>
      <w:r w:rsidR="009453C8" w:rsidRPr="00860CD4">
        <w:rPr>
          <w:i/>
          <w:lang w:val="fr-CH"/>
        </w:rPr>
        <w:t>’</w:t>
      </w:r>
      <w:r w:rsidR="005E69E5" w:rsidRPr="00860CD4">
        <w:rPr>
          <w:i/>
          <w:lang w:val="fr-CH"/>
        </w:rPr>
        <w:t>élaboration d</w:t>
      </w:r>
      <w:r w:rsidR="009453C8" w:rsidRPr="00860CD4">
        <w:rPr>
          <w:i/>
          <w:lang w:val="fr-CH"/>
        </w:rPr>
        <w:t>’</w:t>
      </w:r>
      <w:r w:rsidR="005E69E5" w:rsidRPr="00860CD4">
        <w:rPr>
          <w:i/>
          <w:lang w:val="fr-CH"/>
        </w:rPr>
        <w:t>indications sur la notion de matériel de reproduction et de multiplication, en tenant compte</w:t>
      </w:r>
      <w:r w:rsidR="002C09B6">
        <w:rPr>
          <w:i/>
          <w:lang w:val="fr-CH"/>
        </w:rPr>
        <w:t> :</w:t>
      </w:r>
    </w:p>
    <w:p w:rsidR="009453C8" w:rsidRPr="00860CD4" w:rsidRDefault="009453C8" w:rsidP="00582DCA">
      <w:pPr>
        <w:tabs>
          <w:tab w:val="left" w:pos="5387"/>
        </w:tabs>
        <w:ind w:left="4820"/>
        <w:rPr>
          <w:i/>
          <w:lang w:val="fr-CH"/>
        </w:rPr>
      </w:pPr>
    </w:p>
    <w:p w:rsidR="002C09B6" w:rsidRDefault="00DF6A51" w:rsidP="002C09B6">
      <w:pPr>
        <w:tabs>
          <w:tab w:val="left" w:pos="5387"/>
          <w:tab w:val="left" w:pos="5670"/>
          <w:tab w:val="left" w:pos="5954"/>
        </w:tabs>
        <w:ind w:left="4820"/>
        <w:rPr>
          <w:i/>
          <w:lang w:val="fr-CH"/>
        </w:rPr>
      </w:pPr>
      <w:r w:rsidRPr="00860CD4">
        <w:rPr>
          <w:i/>
          <w:lang w:val="fr-CH"/>
        </w:rPr>
        <w:tab/>
      </w:r>
      <w:r w:rsidR="002C09B6">
        <w:rPr>
          <w:i/>
          <w:lang w:val="fr-CH"/>
        </w:rPr>
        <w:tab/>
      </w:r>
      <w:r w:rsidR="00E63616" w:rsidRPr="00860CD4">
        <w:rPr>
          <w:i/>
          <w:lang w:val="fr-CH"/>
        </w:rPr>
        <w:t>i)</w:t>
      </w:r>
      <w:r w:rsidR="00BA0B7C" w:rsidRPr="00860CD4">
        <w:rPr>
          <w:i/>
          <w:lang w:val="fr-CH"/>
        </w:rPr>
        <w:tab/>
      </w:r>
      <w:r w:rsidR="00891A09" w:rsidRPr="00860CD4">
        <w:rPr>
          <w:i/>
          <w:lang w:val="fr-CH"/>
        </w:rPr>
        <w:t xml:space="preserve">du </w:t>
      </w:r>
      <w:r w:rsidR="009453C8" w:rsidRPr="00860CD4">
        <w:rPr>
          <w:i/>
          <w:lang w:val="fr-CH"/>
        </w:rPr>
        <w:t>document UP</w:t>
      </w:r>
      <w:r w:rsidR="00891A09" w:rsidRPr="00860CD4">
        <w:rPr>
          <w:i/>
          <w:lang w:val="fr-CH"/>
        </w:rPr>
        <w:t>OV/EXN/PPM/1 </w:t>
      </w:r>
      <w:proofErr w:type="spellStart"/>
      <w:r w:rsidR="00891A09" w:rsidRPr="00860CD4">
        <w:rPr>
          <w:i/>
          <w:lang w:val="fr-CH"/>
        </w:rPr>
        <w:t>Draft</w:t>
      </w:r>
      <w:proofErr w:type="spellEnd"/>
      <w:r w:rsidR="00891A09" w:rsidRPr="00860CD4">
        <w:rPr>
          <w:i/>
          <w:lang w:val="fr-CH"/>
        </w:rPr>
        <w:t> 6</w:t>
      </w:r>
      <w:r w:rsidR="002C09B6">
        <w:rPr>
          <w:i/>
          <w:lang w:val="fr-CH"/>
        </w:rPr>
        <w:t>;</w:t>
      </w:r>
    </w:p>
    <w:p w:rsidR="009453C8" w:rsidRPr="00860CD4" w:rsidRDefault="009453C8" w:rsidP="00DF6A51">
      <w:pPr>
        <w:ind w:left="4820" w:firstLine="1134"/>
        <w:rPr>
          <w:i/>
          <w:lang w:val="fr-CH"/>
        </w:rPr>
      </w:pPr>
    </w:p>
    <w:p w:rsidR="0015316D" w:rsidRPr="00860CD4" w:rsidRDefault="002C09B6" w:rsidP="002C09B6">
      <w:pPr>
        <w:tabs>
          <w:tab w:val="left" w:pos="5387"/>
          <w:tab w:val="left" w:pos="5670"/>
          <w:tab w:val="left" w:pos="5954"/>
        </w:tabs>
        <w:ind w:left="4820"/>
        <w:rPr>
          <w:i/>
          <w:lang w:val="fr-CH"/>
        </w:rPr>
      </w:pPr>
      <w:r>
        <w:rPr>
          <w:i/>
          <w:lang w:val="fr-CH"/>
        </w:rPr>
        <w:tab/>
      </w:r>
      <w:r w:rsidR="00DF6A51" w:rsidRPr="00860CD4">
        <w:rPr>
          <w:i/>
          <w:lang w:val="fr-CH"/>
        </w:rPr>
        <w:tab/>
      </w:r>
      <w:r w:rsidR="00EE4DC9" w:rsidRPr="00860CD4">
        <w:rPr>
          <w:i/>
          <w:lang w:val="fr-CH"/>
        </w:rPr>
        <w:t>ii)</w:t>
      </w:r>
      <w:r w:rsidR="00DF6A51" w:rsidRPr="00860CD4">
        <w:rPr>
          <w:i/>
          <w:lang w:val="fr-CH"/>
        </w:rPr>
        <w:tab/>
      </w:r>
      <w:r w:rsidR="005E69E5" w:rsidRPr="00860CD4">
        <w:rPr>
          <w:i/>
          <w:lang w:val="fr-CH"/>
        </w:rPr>
        <w:t>des obs</w:t>
      </w:r>
      <w:r w:rsidR="00E131AE" w:rsidRPr="00860CD4">
        <w:rPr>
          <w:i/>
          <w:lang w:val="fr-CH"/>
        </w:rPr>
        <w:t>ervations du Comité consultatif formulées</w:t>
      </w:r>
      <w:r w:rsidR="005E69E5" w:rsidRPr="00860CD4">
        <w:rPr>
          <w:i/>
          <w:lang w:val="fr-CH"/>
        </w:rPr>
        <w:t xml:space="preserve"> à sa quatre</w:t>
      </w:r>
      <w:r w:rsidR="00005A18" w:rsidRPr="00860CD4">
        <w:rPr>
          <w:i/>
          <w:lang w:val="fr-CH"/>
        </w:rPr>
        <w:noBreakHyphen/>
      </w:r>
      <w:r w:rsidR="005E69E5" w:rsidRPr="00860CD4">
        <w:rPr>
          <w:i/>
          <w:lang w:val="fr-CH"/>
        </w:rPr>
        <w:t>vingt</w:t>
      </w:r>
      <w:r w:rsidR="00005A18" w:rsidRPr="00860CD4">
        <w:rPr>
          <w:i/>
          <w:lang w:val="fr-CH"/>
        </w:rPr>
        <w:noBreakHyphen/>
      </w:r>
      <w:r w:rsidR="005E69E5" w:rsidRPr="00860CD4">
        <w:rPr>
          <w:i/>
          <w:lang w:val="fr-CH"/>
        </w:rPr>
        <w:t>onzième</w:t>
      </w:r>
      <w:r w:rsidR="00D54C5F" w:rsidRPr="00860CD4">
        <w:rPr>
          <w:i/>
          <w:lang w:val="fr-CH"/>
        </w:rPr>
        <w:t> </w:t>
      </w:r>
      <w:r w:rsidR="005E69E5" w:rsidRPr="00860CD4">
        <w:rPr>
          <w:i/>
          <w:lang w:val="fr-CH"/>
        </w:rPr>
        <w:t>session, et du Conseil, à sa trente</w:t>
      </w:r>
      <w:r w:rsidR="00005A18" w:rsidRPr="00860CD4">
        <w:rPr>
          <w:i/>
          <w:lang w:val="fr-CH"/>
        </w:rPr>
        <w:noBreakHyphen/>
      </w:r>
      <w:r w:rsidR="005E69E5" w:rsidRPr="00860CD4">
        <w:rPr>
          <w:i/>
          <w:lang w:val="fr-CH"/>
        </w:rPr>
        <w:t>troisième</w:t>
      </w:r>
      <w:r w:rsidR="00D54C5F" w:rsidRPr="00860CD4">
        <w:rPr>
          <w:i/>
          <w:lang w:val="fr-CH"/>
        </w:rPr>
        <w:t> </w:t>
      </w:r>
      <w:r w:rsidR="005E69E5" w:rsidRPr="00860CD4">
        <w:rPr>
          <w:i/>
          <w:lang w:val="fr-CH"/>
        </w:rPr>
        <w:t>session extraordinaire, comme indiqué aux paragraphes</w:t>
      </w:r>
      <w:r w:rsidR="00D54C5F" w:rsidRPr="00860CD4">
        <w:rPr>
          <w:i/>
          <w:lang w:val="fr-CH"/>
        </w:rPr>
        <w:t> </w:t>
      </w:r>
      <w:r w:rsidR="005E69E5" w:rsidRPr="00860CD4">
        <w:rPr>
          <w:i/>
          <w:lang w:val="fr-CH"/>
        </w:rPr>
        <w:t>20 et 21 du présent document</w:t>
      </w:r>
      <w:r>
        <w:rPr>
          <w:i/>
          <w:lang w:val="fr-CH"/>
        </w:rPr>
        <w:t>;</w:t>
      </w:r>
      <w:r w:rsidR="005E69E5" w:rsidRPr="00860CD4">
        <w:rPr>
          <w:i/>
          <w:lang w:val="fr-CH"/>
        </w:rPr>
        <w:t xml:space="preserve"> et</w:t>
      </w:r>
    </w:p>
    <w:p w:rsidR="0015316D" w:rsidRPr="00860CD4" w:rsidRDefault="0015316D" w:rsidP="00EE4DC9">
      <w:pPr>
        <w:ind w:left="4820" w:firstLine="1134"/>
        <w:rPr>
          <w:i/>
          <w:lang w:val="fr-CH"/>
        </w:rPr>
      </w:pPr>
    </w:p>
    <w:p w:rsidR="0015316D" w:rsidRPr="00860CD4" w:rsidRDefault="00DF6A51" w:rsidP="002C09B6">
      <w:pPr>
        <w:tabs>
          <w:tab w:val="left" w:pos="5387"/>
          <w:tab w:val="left" w:pos="5670"/>
          <w:tab w:val="left" w:pos="5954"/>
        </w:tabs>
        <w:ind w:left="4820"/>
        <w:rPr>
          <w:i/>
        </w:rPr>
      </w:pPr>
      <w:r w:rsidRPr="00860CD4">
        <w:rPr>
          <w:i/>
        </w:rPr>
        <w:tab/>
      </w:r>
      <w:r w:rsidR="002C09B6">
        <w:rPr>
          <w:i/>
        </w:rPr>
        <w:tab/>
      </w:r>
      <w:r w:rsidR="00891A09" w:rsidRPr="00860CD4">
        <w:rPr>
          <w:i/>
        </w:rPr>
        <w:t>iii)</w:t>
      </w:r>
      <w:r w:rsidRPr="00860CD4">
        <w:rPr>
          <w:i/>
        </w:rPr>
        <w:tab/>
      </w:r>
      <w:r w:rsidR="00891A09" w:rsidRPr="00860CD4">
        <w:rPr>
          <w:i/>
        </w:rPr>
        <w:t>du</w:t>
      </w:r>
      <w:r w:rsidR="00360143" w:rsidRPr="00860CD4">
        <w:rPr>
          <w:i/>
        </w:rPr>
        <w:t xml:space="preserve"> </w:t>
      </w:r>
      <w:r w:rsidR="00360143" w:rsidRPr="00860CD4">
        <w:t>“</w:t>
      </w:r>
      <w:r w:rsidR="00360143" w:rsidRPr="00860CD4">
        <w:rPr>
          <w:i/>
        </w:rPr>
        <w:t xml:space="preserve">Séminaire sur le matériel de reproduction ou de multiplication végétative et le produit de la récolte dans le contexte de la </w:t>
      </w:r>
      <w:r w:rsidR="009453C8" w:rsidRPr="00860CD4">
        <w:rPr>
          <w:i/>
        </w:rPr>
        <w:t>Convention UPOV</w:t>
      </w:r>
      <w:r w:rsidR="00360143" w:rsidRPr="00860CD4">
        <w:rPr>
          <w:i/>
        </w:rPr>
        <w:t>”.</w:t>
      </w:r>
    </w:p>
    <w:p w:rsidR="0015316D" w:rsidRPr="00860CD4" w:rsidRDefault="0015316D" w:rsidP="00582DCA">
      <w:pPr>
        <w:rPr>
          <w:i/>
          <w:lang w:eastAsia="zh-CN"/>
        </w:rPr>
      </w:pPr>
    </w:p>
    <w:p w:rsidR="0015316D" w:rsidRPr="00860CD4" w:rsidRDefault="0015316D" w:rsidP="00582DCA"/>
    <w:p w:rsidR="0015316D" w:rsidRPr="00860CD4" w:rsidRDefault="00360143" w:rsidP="00C237F6">
      <w:pPr>
        <w:pStyle w:val="Heading2"/>
        <w:rPr>
          <w:color w:val="auto"/>
          <w:lang w:val="fr-CH"/>
        </w:rPr>
      </w:pPr>
      <w:bookmarkStart w:id="11" w:name="_Toc464845269"/>
      <w:r w:rsidRPr="00860CD4">
        <w:rPr>
          <w:color w:val="auto"/>
          <w:lang w:val="fr-CH"/>
        </w:rPr>
        <w:t>Révision éventuelle des notes explicatives sur les conditions et limitations relatives à l</w:t>
      </w:r>
      <w:r w:rsidR="009453C8" w:rsidRPr="00860CD4">
        <w:rPr>
          <w:color w:val="auto"/>
          <w:lang w:val="fr-CH"/>
        </w:rPr>
        <w:t>’</w:t>
      </w:r>
      <w:r w:rsidRPr="00860CD4">
        <w:rPr>
          <w:color w:val="auto"/>
          <w:lang w:val="fr-CH"/>
        </w:rPr>
        <w:t>autorisation de l</w:t>
      </w:r>
      <w:r w:rsidR="009453C8" w:rsidRPr="00860CD4">
        <w:rPr>
          <w:color w:val="auto"/>
          <w:lang w:val="fr-CH"/>
        </w:rPr>
        <w:t>’</w:t>
      </w:r>
      <w:r w:rsidRPr="00860CD4">
        <w:rPr>
          <w:color w:val="auto"/>
          <w:lang w:val="fr-CH"/>
        </w:rPr>
        <w:t xml:space="preserve">obtenteur </w:t>
      </w:r>
      <w:r w:rsidR="009453C8" w:rsidRPr="00860CD4">
        <w:rPr>
          <w:color w:val="auto"/>
          <w:lang w:val="fr-CH"/>
        </w:rPr>
        <w:t>à l’égard</w:t>
      </w:r>
      <w:r w:rsidRPr="00860CD4">
        <w:rPr>
          <w:color w:val="auto"/>
          <w:lang w:val="fr-CH"/>
        </w:rPr>
        <w:t xml:space="preserve"> du matériel de reproduction ou de multiplication selon la </w:t>
      </w:r>
      <w:r w:rsidR="009453C8" w:rsidRPr="00860CD4">
        <w:rPr>
          <w:color w:val="auto"/>
          <w:lang w:val="fr-CH"/>
        </w:rPr>
        <w:t>Convention UPOV</w:t>
      </w:r>
      <w:r w:rsidRPr="00860CD4">
        <w:rPr>
          <w:color w:val="auto"/>
          <w:lang w:val="fr-CH"/>
        </w:rPr>
        <w:t xml:space="preserve"> (document UPOV/EXN/CAL/1)</w:t>
      </w:r>
      <w:bookmarkEnd w:id="11"/>
    </w:p>
    <w:p w:rsidR="0015316D" w:rsidRPr="00860CD4" w:rsidRDefault="0015316D" w:rsidP="00C237F6">
      <w:pPr>
        <w:pStyle w:val="Heading2"/>
        <w:rPr>
          <w:color w:val="auto"/>
          <w:lang w:val="fr-CH"/>
        </w:rPr>
      </w:pPr>
    </w:p>
    <w:p w:rsidR="0015316D" w:rsidRPr="00860CD4" w:rsidRDefault="00EF2211" w:rsidP="006848E7">
      <w:pPr>
        <w:keepLines/>
        <w:rPr>
          <w:lang w:val="fr-CH"/>
        </w:rPr>
      </w:pPr>
      <w:r w:rsidRPr="00860CD4">
        <w:fldChar w:fldCharType="begin"/>
      </w:r>
      <w:r w:rsidRPr="00860CD4">
        <w:rPr>
          <w:lang w:val="fr-CH"/>
        </w:rPr>
        <w:instrText xml:space="preserve"> AUTONUM  </w:instrText>
      </w:r>
      <w:r w:rsidRPr="00860CD4">
        <w:fldChar w:fldCharType="end"/>
      </w:r>
      <w:r w:rsidR="00E63616" w:rsidRPr="00860CD4">
        <w:rPr>
          <w:lang w:val="fr-CH"/>
        </w:rPr>
        <w:tab/>
      </w:r>
      <w:r w:rsidR="00CA04D3" w:rsidRPr="00860CD4">
        <w:rPr>
          <w:lang w:val="fr-CH"/>
        </w:rPr>
        <w:t>À sa soixante</w:t>
      </w:r>
      <w:r w:rsidR="00005A18" w:rsidRPr="00860CD4">
        <w:rPr>
          <w:lang w:val="fr-CH"/>
        </w:rPr>
        <w:noBreakHyphen/>
      </w:r>
      <w:r w:rsidR="00CA04D3" w:rsidRPr="00860CD4">
        <w:rPr>
          <w:lang w:val="fr-CH"/>
        </w:rPr>
        <w:t>douzième</w:t>
      </w:r>
      <w:r w:rsidR="00D54C5F" w:rsidRPr="00860CD4">
        <w:rPr>
          <w:lang w:val="fr-CH"/>
        </w:rPr>
        <w:t> </w:t>
      </w:r>
      <w:r w:rsidR="00CA04D3" w:rsidRPr="00860CD4">
        <w:rPr>
          <w:lang w:val="fr-CH"/>
        </w:rPr>
        <w:t>session,</w:t>
      </w:r>
      <w:r w:rsidR="009453C8" w:rsidRPr="00860CD4">
        <w:rPr>
          <w:lang w:val="fr-CH"/>
        </w:rPr>
        <w:t xml:space="preserve"> le CAJ</w:t>
      </w:r>
      <w:r w:rsidR="00CA04D3" w:rsidRPr="00860CD4">
        <w:rPr>
          <w:lang w:val="fr-CH"/>
        </w:rPr>
        <w:t xml:space="preserve"> a examiné le programme d</w:t>
      </w:r>
      <w:r w:rsidR="009453C8" w:rsidRPr="00860CD4">
        <w:rPr>
          <w:lang w:val="fr-CH"/>
        </w:rPr>
        <w:t>’</w:t>
      </w:r>
      <w:r w:rsidR="00CA04D3" w:rsidRPr="00860CD4">
        <w:rPr>
          <w:lang w:val="fr-CH"/>
        </w:rPr>
        <w:t>élaboration des documents et</w:t>
      </w:r>
      <w:r w:rsidR="00582DCA" w:rsidRPr="00860CD4">
        <w:rPr>
          <w:lang w:val="fr-CH"/>
        </w:rPr>
        <w:t xml:space="preserve">, </w:t>
      </w:r>
      <w:r w:rsidR="00CA04D3" w:rsidRPr="00860CD4">
        <w:rPr>
          <w:lang w:val="fr-CH"/>
        </w:rPr>
        <w:t>à la demande de la délégation de la Fédération de Russie</w:t>
      </w:r>
      <w:r w:rsidR="00582DCA" w:rsidRPr="00860CD4">
        <w:rPr>
          <w:lang w:val="fr-CH"/>
        </w:rPr>
        <w:t>,</w:t>
      </w:r>
      <w:r w:rsidR="00E63616" w:rsidRPr="00860CD4">
        <w:rPr>
          <w:lang w:val="fr-CH"/>
        </w:rPr>
        <w:t xml:space="preserve"> </w:t>
      </w:r>
      <w:r w:rsidR="00CA04D3" w:rsidRPr="00860CD4">
        <w:rPr>
          <w:lang w:val="fr-CH"/>
        </w:rPr>
        <w:t>était convenu d</w:t>
      </w:r>
      <w:r w:rsidR="009453C8" w:rsidRPr="00860CD4">
        <w:rPr>
          <w:lang w:val="fr-CH"/>
        </w:rPr>
        <w:t>’</w:t>
      </w:r>
      <w:r w:rsidR="00CA04D3" w:rsidRPr="00860CD4">
        <w:rPr>
          <w:lang w:val="fr-CH"/>
        </w:rPr>
        <w:t>examiner, à sa soixante</w:t>
      </w:r>
      <w:r w:rsidR="00005A18" w:rsidRPr="00860CD4">
        <w:rPr>
          <w:lang w:val="fr-CH"/>
        </w:rPr>
        <w:noBreakHyphen/>
      </w:r>
      <w:r w:rsidR="00CA04D3" w:rsidRPr="00860CD4">
        <w:rPr>
          <w:lang w:val="fr-CH"/>
        </w:rPr>
        <w:t>treizième</w:t>
      </w:r>
      <w:r w:rsidR="00D54C5F" w:rsidRPr="00860CD4">
        <w:rPr>
          <w:lang w:val="fr-CH"/>
        </w:rPr>
        <w:t> </w:t>
      </w:r>
      <w:r w:rsidR="00CA04D3" w:rsidRPr="00860CD4">
        <w:rPr>
          <w:lang w:val="fr-CH"/>
        </w:rPr>
        <w:t>session,</w:t>
      </w:r>
      <w:r w:rsidR="00E63616" w:rsidRPr="00860CD4">
        <w:rPr>
          <w:lang w:val="fr-CH"/>
        </w:rPr>
        <w:t xml:space="preserve"> </w:t>
      </w:r>
      <w:r w:rsidR="00057E4B" w:rsidRPr="00860CD4">
        <w:rPr>
          <w:lang w:val="fr-CH"/>
        </w:rPr>
        <w:t>l</w:t>
      </w:r>
      <w:r w:rsidR="009453C8" w:rsidRPr="00860CD4">
        <w:rPr>
          <w:lang w:val="fr-CH"/>
        </w:rPr>
        <w:t>’</w:t>
      </w:r>
      <w:r w:rsidR="00057E4B" w:rsidRPr="00860CD4">
        <w:rPr>
          <w:lang w:val="fr-CH"/>
        </w:rPr>
        <w:t xml:space="preserve">éventuelle </w:t>
      </w:r>
      <w:r w:rsidR="00CA04D3" w:rsidRPr="00860CD4">
        <w:rPr>
          <w:lang w:val="fr-CH"/>
        </w:rPr>
        <w:t xml:space="preserve">révision des </w:t>
      </w:r>
      <w:r w:rsidR="00A2588B" w:rsidRPr="00860CD4">
        <w:rPr>
          <w:lang w:val="fr-CH"/>
        </w:rPr>
        <w:t>n</w:t>
      </w:r>
      <w:r w:rsidR="00E63616" w:rsidRPr="00860CD4">
        <w:rPr>
          <w:lang w:val="fr-CH"/>
        </w:rPr>
        <w:t xml:space="preserve">otes </w:t>
      </w:r>
      <w:r w:rsidR="00CA04D3" w:rsidRPr="00860CD4">
        <w:rPr>
          <w:lang w:val="fr-CH"/>
        </w:rPr>
        <w:t>explicatives sur les conditions et limitations relatives à l</w:t>
      </w:r>
      <w:r w:rsidR="009453C8" w:rsidRPr="00860CD4">
        <w:rPr>
          <w:lang w:val="fr-CH"/>
        </w:rPr>
        <w:t>’</w:t>
      </w:r>
      <w:r w:rsidR="00CA04D3" w:rsidRPr="00860CD4">
        <w:rPr>
          <w:lang w:val="fr-CH"/>
        </w:rPr>
        <w:t>autorisation de l</w:t>
      </w:r>
      <w:r w:rsidR="009453C8" w:rsidRPr="00860CD4">
        <w:rPr>
          <w:lang w:val="fr-CH"/>
        </w:rPr>
        <w:t>’</w:t>
      </w:r>
      <w:r w:rsidR="00CA04D3" w:rsidRPr="00860CD4">
        <w:rPr>
          <w:lang w:val="fr-CH"/>
        </w:rPr>
        <w:t xml:space="preserve">obtenteur </w:t>
      </w:r>
      <w:r w:rsidR="009453C8" w:rsidRPr="00860CD4">
        <w:rPr>
          <w:lang w:val="fr-CH"/>
        </w:rPr>
        <w:t>à l’égard</w:t>
      </w:r>
      <w:r w:rsidR="00CA04D3" w:rsidRPr="00860CD4">
        <w:rPr>
          <w:lang w:val="fr-CH"/>
        </w:rPr>
        <w:t xml:space="preserve"> du matériel de reproduction ou de multiplication selon la </w:t>
      </w:r>
      <w:r w:rsidR="009453C8" w:rsidRPr="00860CD4">
        <w:rPr>
          <w:lang w:val="fr-CH"/>
        </w:rPr>
        <w:t>Convention UPOV</w:t>
      </w:r>
      <w:r w:rsidR="00E63616" w:rsidRPr="00860CD4">
        <w:rPr>
          <w:lang w:val="fr-CH"/>
        </w:rPr>
        <w:t xml:space="preserve"> </w:t>
      </w:r>
      <w:r w:rsidR="00582DCA" w:rsidRPr="00860CD4">
        <w:rPr>
          <w:lang w:val="fr-CH"/>
        </w:rPr>
        <w:t>(</w:t>
      </w:r>
      <w:r w:rsidR="009453C8" w:rsidRPr="00860CD4">
        <w:rPr>
          <w:lang w:val="fr-CH"/>
        </w:rPr>
        <w:t>document UP</w:t>
      </w:r>
      <w:r w:rsidR="00582DCA" w:rsidRPr="00860CD4">
        <w:rPr>
          <w:lang w:val="fr-CH"/>
        </w:rPr>
        <w:t>OV/EXN/CAL/1)</w:t>
      </w:r>
      <w:r w:rsidR="00E63616" w:rsidRPr="00860CD4">
        <w:rPr>
          <w:rStyle w:val="FootnoteReference"/>
        </w:rPr>
        <w:footnoteReference w:id="21"/>
      </w:r>
      <w:r w:rsidR="00D54C5F" w:rsidRPr="00860CD4">
        <w:rPr>
          <w:lang w:val="fr-CH"/>
        </w:rPr>
        <w:t>.</w:t>
      </w:r>
      <w:r w:rsidR="00582DCA" w:rsidRPr="00860CD4">
        <w:rPr>
          <w:lang w:val="fr-CH"/>
        </w:rPr>
        <w:t xml:space="preserve"> </w:t>
      </w:r>
      <w:r w:rsidR="006848E7" w:rsidRPr="00860CD4">
        <w:rPr>
          <w:lang w:val="fr-CH"/>
        </w:rPr>
        <w:t xml:space="preserve"> </w:t>
      </w:r>
      <w:r w:rsidR="00CA04D3" w:rsidRPr="00860CD4">
        <w:rPr>
          <w:lang w:val="fr-CH"/>
        </w:rPr>
        <w:t xml:space="preserve">Le </w:t>
      </w:r>
      <w:r w:rsidR="009453C8" w:rsidRPr="00860CD4">
        <w:rPr>
          <w:lang w:val="fr-CH"/>
        </w:rPr>
        <w:t>document UP</w:t>
      </w:r>
      <w:r w:rsidR="00E63616" w:rsidRPr="00860CD4">
        <w:rPr>
          <w:lang w:val="fr-CH"/>
        </w:rPr>
        <w:t xml:space="preserve">OV/EXN/CAL/1 </w:t>
      </w:r>
      <w:r w:rsidR="00CA04D3" w:rsidRPr="00860CD4">
        <w:rPr>
          <w:lang w:val="fr-CH"/>
        </w:rPr>
        <w:t>peut être consulté à l</w:t>
      </w:r>
      <w:r w:rsidR="009453C8" w:rsidRPr="00860CD4">
        <w:rPr>
          <w:lang w:val="fr-CH"/>
        </w:rPr>
        <w:t>’</w:t>
      </w:r>
      <w:r w:rsidR="00CA04D3" w:rsidRPr="00860CD4">
        <w:rPr>
          <w:lang w:val="fr-CH"/>
        </w:rPr>
        <w:t xml:space="preserve">adresse </w:t>
      </w:r>
      <w:hyperlink r:id="rId11" w:history="1">
        <w:r w:rsidR="00DF6A51" w:rsidRPr="00860CD4">
          <w:rPr>
            <w:rStyle w:val="Hyperlink"/>
            <w:lang w:val="fr-CH"/>
          </w:rPr>
          <w:t>http://www.upov.int/explanatory_notes/fr/</w:t>
        </w:r>
      </w:hyperlink>
      <w:r w:rsidR="00E63616" w:rsidRPr="00860CD4">
        <w:rPr>
          <w:lang w:val="fr-CH"/>
        </w:rPr>
        <w:t>.</w:t>
      </w:r>
    </w:p>
    <w:p w:rsidR="0015316D" w:rsidRPr="00860CD4" w:rsidRDefault="0015316D" w:rsidP="00860CD4">
      <w:pPr>
        <w:rPr>
          <w:lang w:val="fr-CH"/>
        </w:rPr>
      </w:pPr>
    </w:p>
    <w:p w:rsidR="0015316D" w:rsidRPr="00860CD4" w:rsidRDefault="00EF2211" w:rsidP="00360143">
      <w:pPr>
        <w:pStyle w:val="DecisionParagraphs"/>
      </w:pPr>
      <w:r w:rsidRPr="00860CD4">
        <w:rPr>
          <w:lang w:eastAsia="ja-JP"/>
        </w:rPr>
        <w:fldChar w:fldCharType="begin"/>
      </w:r>
      <w:r w:rsidRPr="00860CD4">
        <w:rPr>
          <w:lang w:eastAsia="ja-JP"/>
        </w:rPr>
        <w:instrText xml:space="preserve"> AUTONUM  </w:instrText>
      </w:r>
      <w:r w:rsidRPr="00860CD4">
        <w:rPr>
          <w:lang w:eastAsia="ja-JP"/>
        </w:rPr>
        <w:fldChar w:fldCharType="end"/>
      </w:r>
      <w:r w:rsidR="00E63616" w:rsidRPr="00860CD4">
        <w:tab/>
      </w:r>
      <w:r w:rsidR="00360143" w:rsidRPr="00860CD4">
        <w:t xml:space="preserve">Le CAJ est invité à examiner </w:t>
      </w:r>
      <w:r w:rsidR="00057E4B" w:rsidRPr="00860CD4">
        <w:t>l</w:t>
      </w:r>
      <w:r w:rsidR="009453C8" w:rsidRPr="00860CD4">
        <w:t>’</w:t>
      </w:r>
      <w:r w:rsidR="00057E4B" w:rsidRPr="00860CD4">
        <w:t xml:space="preserve">éventuelle </w:t>
      </w:r>
      <w:r w:rsidR="00360143" w:rsidRPr="00860CD4">
        <w:t>révision des notes explicatives sur les conditions et limitations relatives à l</w:t>
      </w:r>
      <w:r w:rsidR="009453C8" w:rsidRPr="00860CD4">
        <w:t>’</w:t>
      </w:r>
      <w:r w:rsidR="00360143" w:rsidRPr="00860CD4">
        <w:t>autorisation de l</w:t>
      </w:r>
      <w:r w:rsidR="009453C8" w:rsidRPr="00860CD4">
        <w:t>’</w:t>
      </w:r>
      <w:r w:rsidR="00360143" w:rsidRPr="00860CD4">
        <w:t xml:space="preserve">obtenteur </w:t>
      </w:r>
      <w:r w:rsidR="002C09B6">
        <w:t xml:space="preserve">à </w:t>
      </w:r>
      <w:r w:rsidR="009453C8" w:rsidRPr="00860CD4">
        <w:t>l’égard</w:t>
      </w:r>
      <w:r w:rsidR="00360143" w:rsidRPr="00860CD4">
        <w:t xml:space="preserve"> du matériel de reproduction ou de multiplication selon la </w:t>
      </w:r>
      <w:r w:rsidR="002C09B6">
        <w:t xml:space="preserve">Convention </w:t>
      </w:r>
      <w:r w:rsidR="009453C8" w:rsidRPr="00860CD4">
        <w:t>UPOV</w:t>
      </w:r>
      <w:r w:rsidR="002C09B6">
        <w:t xml:space="preserve"> (document </w:t>
      </w:r>
      <w:r w:rsidR="00360143" w:rsidRPr="00860CD4">
        <w:t>UPOV/EXN/CAL/1).</w:t>
      </w:r>
    </w:p>
    <w:p w:rsidR="0015316D" w:rsidRPr="00860CD4" w:rsidRDefault="0015316D" w:rsidP="006848E7"/>
    <w:p w:rsidR="0015316D" w:rsidRPr="00860CD4" w:rsidRDefault="0015316D" w:rsidP="00582DCA">
      <w:pPr>
        <w:rPr>
          <w:u w:val="single"/>
        </w:rPr>
      </w:pPr>
    </w:p>
    <w:p w:rsidR="0015316D" w:rsidRPr="00860CD4" w:rsidRDefault="00C237F6" w:rsidP="00C237F6">
      <w:pPr>
        <w:pStyle w:val="Heading2"/>
        <w:rPr>
          <w:color w:val="auto"/>
          <w:lang w:val="fr-CH"/>
        </w:rPr>
      </w:pPr>
      <w:bookmarkStart w:id="12" w:name="_Toc464845270"/>
      <w:r w:rsidRPr="00860CD4">
        <w:rPr>
          <w:color w:val="auto"/>
          <w:lang w:val="fr-CH"/>
        </w:rPr>
        <w:t>Révision éventuelle des</w:t>
      </w:r>
      <w:r w:rsidR="00E63616" w:rsidRPr="00860CD4">
        <w:rPr>
          <w:color w:val="auto"/>
          <w:lang w:val="fr-CH"/>
        </w:rPr>
        <w:t xml:space="preserve"> </w:t>
      </w:r>
      <w:r w:rsidR="00A2588B" w:rsidRPr="00860CD4">
        <w:rPr>
          <w:color w:val="auto"/>
          <w:lang w:val="fr-CH"/>
        </w:rPr>
        <w:t>n</w:t>
      </w:r>
      <w:r w:rsidRPr="00860CD4">
        <w:rPr>
          <w:color w:val="auto"/>
          <w:lang w:val="fr-CH"/>
        </w:rPr>
        <w:t xml:space="preserve">otes explicatives sur la protection provisoire selon la </w:t>
      </w:r>
      <w:r w:rsidR="009453C8" w:rsidRPr="00860CD4">
        <w:rPr>
          <w:color w:val="auto"/>
          <w:lang w:val="fr-CH"/>
        </w:rPr>
        <w:t>Convention UPOV</w:t>
      </w:r>
      <w:r w:rsidRPr="00860CD4">
        <w:rPr>
          <w:color w:val="auto"/>
          <w:lang w:val="fr-CH"/>
        </w:rPr>
        <w:t xml:space="preserve"> </w:t>
      </w:r>
      <w:r w:rsidR="00E63616" w:rsidRPr="00860CD4">
        <w:rPr>
          <w:color w:val="auto"/>
          <w:lang w:val="fr-CH"/>
        </w:rPr>
        <w:t>(</w:t>
      </w:r>
      <w:r w:rsidR="009453C8" w:rsidRPr="00860CD4">
        <w:rPr>
          <w:color w:val="auto"/>
          <w:lang w:val="fr-CH"/>
        </w:rPr>
        <w:t>document UP</w:t>
      </w:r>
      <w:r w:rsidR="00E63616" w:rsidRPr="00860CD4">
        <w:rPr>
          <w:color w:val="auto"/>
          <w:lang w:val="fr-CH"/>
        </w:rPr>
        <w:t>OV/EXN/PRP/2)</w:t>
      </w:r>
      <w:bookmarkEnd w:id="12"/>
    </w:p>
    <w:p w:rsidR="0015316D" w:rsidRPr="00860CD4" w:rsidRDefault="0015316D" w:rsidP="00C237F6">
      <w:pPr>
        <w:pStyle w:val="Heading2"/>
        <w:rPr>
          <w:color w:val="auto"/>
          <w:lang w:val="fr-CH"/>
        </w:rPr>
      </w:pPr>
    </w:p>
    <w:p w:rsidR="0015316D" w:rsidRPr="00860CD4" w:rsidRDefault="00E63616" w:rsidP="00C237F6">
      <w:r w:rsidRPr="00860CD4">
        <w:fldChar w:fldCharType="begin"/>
      </w:r>
      <w:r w:rsidRPr="00860CD4">
        <w:instrText xml:space="preserve"> AUTONUM  </w:instrText>
      </w:r>
      <w:r w:rsidRPr="00860CD4">
        <w:fldChar w:fldCharType="end"/>
      </w:r>
      <w:r w:rsidRPr="00860CD4">
        <w:tab/>
      </w:r>
      <w:r w:rsidR="00C237F6" w:rsidRPr="00860CD4">
        <w:t>À sa quarante</w:t>
      </w:r>
      <w:r w:rsidR="00005A18" w:rsidRPr="00860CD4">
        <w:noBreakHyphen/>
      </w:r>
      <w:r w:rsidR="00C237F6" w:rsidRPr="00860CD4">
        <w:t>neuvième</w:t>
      </w:r>
      <w:r w:rsidR="00D54C5F" w:rsidRPr="00860CD4">
        <w:t> </w:t>
      </w:r>
      <w:r w:rsidR="00C237F6" w:rsidRPr="00860CD4">
        <w:t>session ordinaire</w:t>
      </w:r>
      <w:r w:rsidR="00C237F6" w:rsidRPr="00860CD4">
        <w:rPr>
          <w:rStyle w:val="FootnoteReference"/>
        </w:rPr>
        <w:footnoteReference w:id="22"/>
      </w:r>
      <w:r w:rsidR="00C237F6" w:rsidRPr="00860CD4">
        <w:t xml:space="preserve">, le Conseil a adopté la version révisée du document UPOV/EXN/PRP/1 “Notes explicatives sur la protection provisoire selon la </w:t>
      </w:r>
      <w:r w:rsidR="009453C8" w:rsidRPr="00860CD4">
        <w:t>Convention UPOV</w:t>
      </w:r>
      <w:r w:rsidR="00C237F6" w:rsidRPr="00860CD4">
        <w:t xml:space="preserve">” (document UPOV/EXN/PRP/2), sur la </w:t>
      </w:r>
      <w:r w:rsidR="00D7092E">
        <w:t>base du document UPOV/EXN/PRP/2 </w:t>
      </w:r>
      <w:proofErr w:type="spellStart"/>
      <w:r w:rsidR="00C237F6" w:rsidRPr="00860CD4">
        <w:t>Draft</w:t>
      </w:r>
      <w:proofErr w:type="spellEnd"/>
      <w:r w:rsidR="00005A18" w:rsidRPr="00860CD4">
        <w:t> </w:t>
      </w:r>
      <w:r w:rsidR="00C237F6" w:rsidRPr="00860CD4">
        <w:t>4</w:t>
      </w:r>
      <w:r w:rsidR="00C237F6" w:rsidRPr="00860CD4">
        <w:rPr>
          <w:rStyle w:val="FootnoteReference"/>
        </w:rPr>
        <w:footnoteReference w:id="23"/>
      </w:r>
      <w:r w:rsidR="00C237F6" w:rsidRPr="00860CD4">
        <w:t>.</w:t>
      </w:r>
    </w:p>
    <w:p w:rsidR="0015316D" w:rsidRPr="00860CD4" w:rsidRDefault="0015316D" w:rsidP="00582DCA">
      <w:pPr>
        <w:rPr>
          <w:b/>
        </w:rPr>
      </w:pPr>
    </w:p>
    <w:p w:rsidR="0015316D" w:rsidRPr="00860CD4" w:rsidRDefault="00E63616" w:rsidP="00C237F6">
      <w:r w:rsidRPr="00860CD4">
        <w:fldChar w:fldCharType="begin"/>
      </w:r>
      <w:r w:rsidRPr="00860CD4">
        <w:instrText xml:space="preserve"> AUTONUM  </w:instrText>
      </w:r>
      <w:r w:rsidRPr="00860CD4">
        <w:fldChar w:fldCharType="end"/>
      </w:r>
      <w:r w:rsidRPr="00860CD4">
        <w:tab/>
      </w:r>
      <w:r w:rsidR="00C237F6" w:rsidRPr="00860CD4">
        <w:t>Le Conseil a pris note de la demande de la délégation de la Fédération de Russie relative à l</w:t>
      </w:r>
      <w:r w:rsidR="009453C8" w:rsidRPr="00860CD4">
        <w:t>’</w:t>
      </w:r>
      <w:r w:rsidR="00C237F6" w:rsidRPr="00860CD4">
        <w:t>examen d</w:t>
      </w:r>
      <w:r w:rsidR="009453C8" w:rsidRPr="00860CD4">
        <w:t>’</w:t>
      </w:r>
      <w:r w:rsidR="00C237F6" w:rsidRPr="00860CD4">
        <w:t>une é</w:t>
      </w:r>
      <w:r w:rsidR="00057E4B" w:rsidRPr="00860CD4">
        <w:t>ventuelle future révision des n</w:t>
      </w:r>
      <w:r w:rsidR="00C237F6" w:rsidRPr="00860CD4">
        <w:t xml:space="preserve">otes explicatives sur la protection provisoire selon la </w:t>
      </w:r>
      <w:r w:rsidR="009453C8" w:rsidRPr="00860CD4">
        <w:t>Convention UPOV</w:t>
      </w:r>
      <w:r w:rsidR="00C237F6" w:rsidRPr="00860CD4">
        <w:t xml:space="preserve"> à la soixante</w:t>
      </w:r>
      <w:r w:rsidR="00005A18" w:rsidRPr="00860CD4">
        <w:noBreakHyphen/>
      </w:r>
      <w:r w:rsidR="00C237F6" w:rsidRPr="00860CD4">
        <w:t>treizième session</w:t>
      </w:r>
      <w:r w:rsidR="009453C8" w:rsidRPr="00860CD4">
        <w:t xml:space="preserve"> du CAJ</w:t>
      </w:r>
      <w:r w:rsidR="00C237F6" w:rsidRPr="00860CD4">
        <w:rPr>
          <w:rStyle w:val="FootnoteReference"/>
        </w:rPr>
        <w:footnoteReference w:id="24"/>
      </w:r>
      <w:r w:rsidR="00C237F6" w:rsidRPr="00860CD4">
        <w:t>.</w:t>
      </w:r>
    </w:p>
    <w:p w:rsidR="0015316D" w:rsidRPr="00860CD4" w:rsidRDefault="0015316D" w:rsidP="00582DCA"/>
    <w:p w:rsidR="0015316D" w:rsidRPr="00860CD4" w:rsidRDefault="00E63616" w:rsidP="00C237F6">
      <w:pPr>
        <w:spacing w:after="240"/>
      </w:pPr>
      <w:r w:rsidRPr="00860CD4">
        <w:fldChar w:fldCharType="begin"/>
      </w:r>
      <w:r w:rsidRPr="00860CD4">
        <w:instrText xml:space="preserve"> AUTONUM  </w:instrText>
      </w:r>
      <w:r w:rsidRPr="00860CD4">
        <w:fldChar w:fldCharType="end"/>
      </w:r>
      <w:r w:rsidRPr="00860CD4">
        <w:tab/>
      </w:r>
      <w:r w:rsidR="00C237F6" w:rsidRPr="00860CD4">
        <w:t>Le président</w:t>
      </w:r>
      <w:r w:rsidR="009453C8" w:rsidRPr="00860CD4">
        <w:t xml:space="preserve"> du CAJ</w:t>
      </w:r>
      <w:r w:rsidR="00C237F6" w:rsidRPr="00860CD4">
        <w:t xml:space="preserve"> a pris note de la demande de la délégation de la Fédération de Russie relative à l</w:t>
      </w:r>
      <w:r w:rsidR="009453C8" w:rsidRPr="00860CD4">
        <w:t>’</w:t>
      </w:r>
      <w:r w:rsidR="00C237F6" w:rsidRPr="00860CD4">
        <w:t>examen d</w:t>
      </w:r>
      <w:r w:rsidR="009453C8" w:rsidRPr="00860CD4">
        <w:t>’</w:t>
      </w:r>
      <w:r w:rsidR="00C237F6" w:rsidRPr="00860CD4">
        <w:t xml:space="preserve">une </w:t>
      </w:r>
      <w:r w:rsidR="00057E4B" w:rsidRPr="00860CD4">
        <w:t>éventuelle future révision des n</w:t>
      </w:r>
      <w:r w:rsidR="00C237F6" w:rsidRPr="00860CD4">
        <w:t xml:space="preserve">otes explicatives sur la protection provisoire selon la </w:t>
      </w:r>
      <w:r w:rsidR="009453C8" w:rsidRPr="00860CD4">
        <w:t>Convention UPOV</w:t>
      </w:r>
      <w:r w:rsidR="00C237F6" w:rsidRPr="00860CD4">
        <w:t xml:space="preserve"> à la soixante</w:t>
      </w:r>
      <w:r w:rsidR="00005A18" w:rsidRPr="00860CD4">
        <w:noBreakHyphen/>
      </w:r>
      <w:r w:rsidR="00C237F6" w:rsidRPr="00860CD4">
        <w:t>treizième session</w:t>
      </w:r>
      <w:r w:rsidR="009453C8" w:rsidRPr="00860CD4">
        <w:t xml:space="preserve"> du CAJ</w:t>
      </w:r>
      <w:r w:rsidR="00C237F6" w:rsidRPr="00860CD4">
        <w:rPr>
          <w:rStyle w:val="FootnoteReference"/>
        </w:rPr>
        <w:footnoteReference w:id="25"/>
      </w:r>
      <w:r w:rsidR="00C237F6" w:rsidRPr="00860CD4">
        <w:t>.</w:t>
      </w:r>
    </w:p>
    <w:p w:rsidR="0015316D" w:rsidRPr="00860CD4" w:rsidRDefault="00AA2209" w:rsidP="00AA2209">
      <w:pPr>
        <w:pStyle w:val="DecisionParagraphs"/>
        <w:rPr>
          <w:lang w:val="fr-CH"/>
        </w:rPr>
      </w:pPr>
      <w:r w:rsidRPr="00860CD4">
        <w:rPr>
          <w:lang w:eastAsia="ja-JP"/>
        </w:rPr>
        <w:fldChar w:fldCharType="begin"/>
      </w:r>
      <w:r w:rsidRPr="00860CD4">
        <w:rPr>
          <w:lang w:val="fr-CH" w:eastAsia="ja-JP"/>
        </w:rPr>
        <w:instrText xml:space="preserve"> AUTONUM  </w:instrText>
      </w:r>
      <w:r w:rsidRPr="00860CD4">
        <w:rPr>
          <w:lang w:eastAsia="ja-JP"/>
        </w:rPr>
        <w:fldChar w:fldCharType="end"/>
      </w:r>
      <w:r w:rsidRPr="00860CD4">
        <w:rPr>
          <w:lang w:val="fr-CH"/>
        </w:rPr>
        <w:tab/>
      </w:r>
      <w:r w:rsidR="00057E4B" w:rsidRPr="00860CD4">
        <w:rPr>
          <w:lang w:val="fr-CH"/>
        </w:rPr>
        <w:t>L</w:t>
      </w:r>
      <w:r w:rsidRPr="00860CD4">
        <w:rPr>
          <w:lang w:val="fr-CH"/>
        </w:rPr>
        <w:t xml:space="preserve">e CAJ </w:t>
      </w:r>
      <w:r w:rsidR="00057E4B" w:rsidRPr="00860CD4">
        <w:rPr>
          <w:lang w:val="fr-CH"/>
        </w:rPr>
        <w:t>est invité à examiner l</w:t>
      </w:r>
      <w:r w:rsidR="009453C8" w:rsidRPr="00860CD4">
        <w:rPr>
          <w:lang w:val="fr-CH"/>
        </w:rPr>
        <w:t>’</w:t>
      </w:r>
      <w:r w:rsidR="00057E4B" w:rsidRPr="00860CD4">
        <w:rPr>
          <w:lang w:val="fr-CH"/>
        </w:rPr>
        <w:t>éventuelle révision des notes explicatives sur la protection provisoire selon la Convention de</w:t>
      </w:r>
      <w:r w:rsidRPr="00860CD4">
        <w:rPr>
          <w:lang w:val="fr-CH"/>
        </w:rPr>
        <w:t xml:space="preserve"> </w:t>
      </w:r>
      <w:r w:rsidR="00057E4B" w:rsidRPr="00860CD4">
        <w:rPr>
          <w:lang w:val="fr-CH"/>
        </w:rPr>
        <w:t>l</w:t>
      </w:r>
      <w:r w:rsidR="009453C8" w:rsidRPr="00860CD4">
        <w:rPr>
          <w:lang w:val="fr-CH"/>
        </w:rPr>
        <w:t>’</w:t>
      </w:r>
      <w:r w:rsidRPr="00860CD4">
        <w:rPr>
          <w:lang w:val="fr-CH"/>
        </w:rPr>
        <w:t>UPOV (document UPOV/EXN/PRP/2).</w:t>
      </w:r>
    </w:p>
    <w:p w:rsidR="0015316D" w:rsidRPr="00860CD4" w:rsidRDefault="0015316D" w:rsidP="00B708D9">
      <w:pPr>
        <w:spacing w:after="240"/>
        <w:rPr>
          <w:lang w:val="fr-CH"/>
        </w:rPr>
      </w:pPr>
    </w:p>
    <w:p w:rsidR="0015316D" w:rsidRPr="00860CD4" w:rsidRDefault="00C237F6" w:rsidP="00C237F6">
      <w:pPr>
        <w:pStyle w:val="Heading2"/>
        <w:rPr>
          <w:color w:val="auto"/>
          <w:lang w:val="fr-CH"/>
        </w:rPr>
      </w:pPr>
      <w:bookmarkStart w:id="13" w:name="_Toc464845271"/>
      <w:r w:rsidRPr="00860CD4">
        <w:rPr>
          <w:color w:val="auto"/>
          <w:lang w:val="fr-CH"/>
        </w:rPr>
        <w:t>Bulletin type de l</w:t>
      </w:r>
      <w:r w:rsidR="009453C8" w:rsidRPr="00860CD4">
        <w:rPr>
          <w:color w:val="auto"/>
          <w:lang w:val="fr-CH"/>
        </w:rPr>
        <w:t>’</w:t>
      </w:r>
      <w:r w:rsidRPr="00860CD4">
        <w:rPr>
          <w:color w:val="auto"/>
          <w:lang w:val="fr-CH"/>
        </w:rPr>
        <w:t>UPOV de la protection des obtentions végétales (révision)</w:t>
      </w:r>
      <w:bookmarkEnd w:id="13"/>
    </w:p>
    <w:p w:rsidR="0015316D" w:rsidRPr="00860CD4" w:rsidRDefault="0015316D" w:rsidP="00C237F6">
      <w:pPr>
        <w:pStyle w:val="Heading2"/>
        <w:rPr>
          <w:color w:val="auto"/>
          <w:lang w:val="fr-CH"/>
        </w:rPr>
      </w:pPr>
    </w:p>
    <w:p w:rsidR="0015316D" w:rsidRPr="00860CD4" w:rsidRDefault="00E63616" w:rsidP="00582DCA">
      <w:pPr>
        <w:rPr>
          <w:lang w:val="fr-CH"/>
        </w:rPr>
      </w:pPr>
      <w:r w:rsidRPr="00860CD4">
        <w:fldChar w:fldCharType="begin"/>
      </w:r>
      <w:r w:rsidRPr="00860CD4">
        <w:rPr>
          <w:lang w:val="fr-CH"/>
        </w:rPr>
        <w:instrText xml:space="preserve"> AUTONUM  </w:instrText>
      </w:r>
      <w:r w:rsidRPr="00860CD4">
        <w:fldChar w:fldCharType="end"/>
      </w:r>
      <w:r w:rsidRPr="00860CD4">
        <w:rPr>
          <w:lang w:val="fr-CH"/>
        </w:rPr>
        <w:tab/>
      </w:r>
      <w:r w:rsidR="00057E4B" w:rsidRPr="00860CD4">
        <w:rPr>
          <w:lang w:val="fr-CH"/>
        </w:rPr>
        <w:t>À sa soixante</w:t>
      </w:r>
      <w:r w:rsidR="00005A18" w:rsidRPr="00860CD4">
        <w:rPr>
          <w:lang w:val="fr-CH"/>
        </w:rPr>
        <w:noBreakHyphen/>
      </w:r>
      <w:r w:rsidR="00057E4B" w:rsidRPr="00860CD4">
        <w:rPr>
          <w:lang w:val="fr-CH"/>
        </w:rPr>
        <w:t>douzième</w:t>
      </w:r>
      <w:r w:rsidR="00D54C5F" w:rsidRPr="00860CD4">
        <w:rPr>
          <w:lang w:val="fr-CH"/>
        </w:rPr>
        <w:t> </w:t>
      </w:r>
      <w:r w:rsidR="00057E4B" w:rsidRPr="00860CD4">
        <w:rPr>
          <w:lang w:val="fr-CH"/>
        </w:rPr>
        <w:t>session,</w:t>
      </w:r>
      <w:r w:rsidR="009453C8" w:rsidRPr="00860CD4">
        <w:rPr>
          <w:lang w:val="fr-CH"/>
        </w:rPr>
        <w:t xml:space="preserve"> le CAJ</w:t>
      </w:r>
      <w:r w:rsidR="00057E4B" w:rsidRPr="00860CD4">
        <w:rPr>
          <w:lang w:val="fr-CH"/>
        </w:rPr>
        <w:t xml:space="preserve"> a pris note que</w:t>
      </w:r>
      <w:r w:rsidR="009453C8" w:rsidRPr="00860CD4">
        <w:rPr>
          <w:lang w:val="fr-CH"/>
        </w:rPr>
        <w:t xml:space="preserve"> le CAJ</w:t>
      </w:r>
      <w:r w:rsidR="00057E4B" w:rsidRPr="00860CD4">
        <w:rPr>
          <w:lang w:val="fr-CH"/>
        </w:rPr>
        <w:t xml:space="preserve"> était convenu</w:t>
      </w:r>
      <w:r w:rsidRPr="00860CD4">
        <w:rPr>
          <w:lang w:val="fr-CH"/>
        </w:rPr>
        <w:t xml:space="preserve">, </w:t>
      </w:r>
      <w:r w:rsidR="00057E4B" w:rsidRPr="00860CD4">
        <w:rPr>
          <w:lang w:val="fr-CH"/>
        </w:rPr>
        <w:t>à sa soixante</w:t>
      </w:r>
      <w:r w:rsidR="00D54C5F" w:rsidRPr="00860CD4">
        <w:rPr>
          <w:lang w:val="fr-CH"/>
        </w:rPr>
        <w:t> </w:t>
      </w:r>
      <w:r w:rsidR="00057E4B" w:rsidRPr="00860CD4">
        <w:rPr>
          <w:lang w:val="fr-CH"/>
        </w:rPr>
        <w:t>et</w:t>
      </w:r>
      <w:r w:rsidR="00D54C5F" w:rsidRPr="00860CD4">
        <w:rPr>
          <w:lang w:val="fr-CH"/>
        </w:rPr>
        <w:t> </w:t>
      </w:r>
      <w:r w:rsidR="00057E4B" w:rsidRPr="00860CD4">
        <w:rPr>
          <w:lang w:val="fr-CH"/>
        </w:rPr>
        <w:t>onzième</w:t>
      </w:r>
      <w:r w:rsidR="00D54C5F" w:rsidRPr="00860CD4">
        <w:rPr>
          <w:lang w:val="fr-CH"/>
        </w:rPr>
        <w:t> </w:t>
      </w:r>
      <w:r w:rsidR="00057E4B" w:rsidRPr="00860CD4">
        <w:rPr>
          <w:lang w:val="fr-CH"/>
        </w:rPr>
        <w:t>session, de reporter l</w:t>
      </w:r>
      <w:r w:rsidR="009453C8" w:rsidRPr="00860CD4">
        <w:rPr>
          <w:lang w:val="fr-CH"/>
        </w:rPr>
        <w:t>’</w:t>
      </w:r>
      <w:r w:rsidR="00057E4B" w:rsidRPr="00860CD4">
        <w:rPr>
          <w:lang w:val="fr-CH"/>
        </w:rPr>
        <w:t>élaboration d</w:t>
      </w:r>
      <w:r w:rsidR="009453C8" w:rsidRPr="00860CD4">
        <w:rPr>
          <w:lang w:val="fr-CH"/>
        </w:rPr>
        <w:t>’</w:t>
      </w:r>
      <w:r w:rsidR="00057E4B" w:rsidRPr="00860CD4">
        <w:rPr>
          <w:lang w:val="fr-CH"/>
        </w:rPr>
        <w:t>un projet de révision du document</w:t>
      </w:r>
      <w:r w:rsidRPr="00860CD4">
        <w:rPr>
          <w:lang w:val="fr-CH"/>
        </w:rPr>
        <w:t xml:space="preserve"> UPOV/INF/5 “</w:t>
      </w:r>
      <w:r w:rsidR="00057E4B" w:rsidRPr="00860CD4">
        <w:rPr>
          <w:spacing w:val="-2"/>
        </w:rPr>
        <w:t>Bulletin type de l</w:t>
      </w:r>
      <w:r w:rsidR="009453C8" w:rsidRPr="00860CD4">
        <w:rPr>
          <w:spacing w:val="-2"/>
        </w:rPr>
        <w:t>’</w:t>
      </w:r>
      <w:r w:rsidR="00057E4B" w:rsidRPr="00860CD4">
        <w:rPr>
          <w:spacing w:val="-2"/>
        </w:rPr>
        <w:t xml:space="preserve">UPOV de la protection des obtentions végétales (révision)” (document UPOV/INF/5/1 </w:t>
      </w:r>
      <w:proofErr w:type="spellStart"/>
      <w:r w:rsidR="00057E4B" w:rsidRPr="00860CD4">
        <w:rPr>
          <w:spacing w:val="-2"/>
        </w:rPr>
        <w:t>Draft</w:t>
      </w:r>
      <w:proofErr w:type="spellEnd"/>
      <w:r w:rsidR="00005A18" w:rsidRPr="00860CD4">
        <w:rPr>
          <w:spacing w:val="-2"/>
        </w:rPr>
        <w:t> </w:t>
      </w:r>
      <w:r w:rsidR="00057E4B" w:rsidRPr="00860CD4">
        <w:rPr>
          <w:spacing w:val="-2"/>
        </w:rPr>
        <w:t>1) en attendant l</w:t>
      </w:r>
      <w:r w:rsidR="009453C8" w:rsidRPr="00860CD4">
        <w:rPr>
          <w:spacing w:val="-2"/>
        </w:rPr>
        <w:t>’</w:t>
      </w:r>
      <w:r w:rsidR="00057E4B" w:rsidRPr="00860CD4">
        <w:rPr>
          <w:spacing w:val="-2"/>
        </w:rPr>
        <w:t>avancement des travaux concernant l</w:t>
      </w:r>
      <w:r w:rsidR="009453C8" w:rsidRPr="00860CD4">
        <w:rPr>
          <w:spacing w:val="-2"/>
        </w:rPr>
        <w:t>’</w:t>
      </w:r>
      <w:r w:rsidR="00057E4B" w:rsidRPr="00860CD4">
        <w:rPr>
          <w:spacing w:val="-2"/>
        </w:rPr>
        <w:t>élaboration d</w:t>
      </w:r>
      <w:r w:rsidR="009453C8" w:rsidRPr="00860CD4">
        <w:rPr>
          <w:spacing w:val="-2"/>
        </w:rPr>
        <w:t>’</w:t>
      </w:r>
      <w:r w:rsidR="00057E4B" w:rsidRPr="00860CD4">
        <w:rPr>
          <w:spacing w:val="-2"/>
        </w:rPr>
        <w:t>un prototype de formulaire électronique</w:t>
      </w:r>
      <w:r w:rsidRPr="00860CD4">
        <w:rPr>
          <w:rStyle w:val="FootnoteReference"/>
        </w:rPr>
        <w:footnoteReference w:id="26"/>
      </w:r>
      <w:r w:rsidR="00D54C5F" w:rsidRPr="00860CD4">
        <w:rPr>
          <w:lang w:val="fr-CH"/>
        </w:rPr>
        <w:t>.</w:t>
      </w:r>
      <w:r w:rsidRPr="00860CD4">
        <w:rPr>
          <w:lang w:val="fr-CH"/>
        </w:rPr>
        <w:t xml:space="preserve">  </w:t>
      </w:r>
      <w:r w:rsidR="00057E4B" w:rsidRPr="00860CD4">
        <w:rPr>
          <w:lang w:val="fr-CH"/>
        </w:rPr>
        <w:t>L</w:t>
      </w:r>
      <w:r w:rsidR="009453C8" w:rsidRPr="00860CD4">
        <w:rPr>
          <w:lang w:val="fr-CH"/>
        </w:rPr>
        <w:t>’</w:t>
      </w:r>
      <w:r w:rsidR="00057E4B" w:rsidRPr="00860CD4">
        <w:rPr>
          <w:lang w:val="fr-CH"/>
        </w:rPr>
        <w:t xml:space="preserve">historique du projet de formulaire de demande électronique (EAF) </w:t>
      </w:r>
      <w:r w:rsidR="00A80741" w:rsidRPr="00860CD4">
        <w:rPr>
          <w:lang w:val="fr-CH"/>
        </w:rPr>
        <w:t>est</w:t>
      </w:r>
      <w:r w:rsidR="00057E4B" w:rsidRPr="00860CD4">
        <w:rPr>
          <w:lang w:val="fr-CH"/>
        </w:rPr>
        <w:t xml:space="preserve"> présenté dans le document </w:t>
      </w:r>
      <w:r w:rsidR="00582DCA" w:rsidRPr="00860CD4">
        <w:rPr>
          <w:lang w:val="fr-CH"/>
        </w:rPr>
        <w:t>CAJ/73/4.</w:t>
      </w:r>
    </w:p>
    <w:p w:rsidR="0015316D" w:rsidRPr="00860CD4" w:rsidRDefault="0015316D" w:rsidP="00582DCA">
      <w:pPr>
        <w:rPr>
          <w:u w:val="single"/>
          <w:lang w:val="fr-CH" w:eastAsia="zh-CN"/>
        </w:rPr>
      </w:pPr>
    </w:p>
    <w:p w:rsidR="0015316D" w:rsidRPr="00860CD4" w:rsidRDefault="00E63616" w:rsidP="00C237F6">
      <w:pPr>
        <w:pStyle w:val="DecisionParagraphs"/>
        <w:spacing w:after="480"/>
        <w:rPr>
          <w:spacing w:val="-2"/>
        </w:rPr>
      </w:pPr>
      <w:r w:rsidRPr="00860CD4">
        <w:rPr>
          <w:spacing w:val="-2"/>
        </w:rPr>
        <w:fldChar w:fldCharType="begin"/>
      </w:r>
      <w:r w:rsidRPr="00860CD4">
        <w:rPr>
          <w:spacing w:val="-2"/>
        </w:rPr>
        <w:instrText xml:space="preserve"> AUTONUM  </w:instrText>
      </w:r>
      <w:r w:rsidRPr="00860CD4">
        <w:rPr>
          <w:spacing w:val="-2"/>
        </w:rPr>
        <w:fldChar w:fldCharType="end"/>
      </w:r>
      <w:r w:rsidRPr="00860CD4">
        <w:rPr>
          <w:spacing w:val="-2"/>
        </w:rPr>
        <w:tab/>
      </w:r>
      <w:r w:rsidR="00C237F6" w:rsidRPr="00860CD4">
        <w:rPr>
          <w:spacing w:val="-2"/>
        </w:rPr>
        <w:t>Le CAJ est invité à continuer de reporter l</w:t>
      </w:r>
      <w:r w:rsidR="009453C8" w:rsidRPr="00860CD4">
        <w:rPr>
          <w:spacing w:val="-2"/>
        </w:rPr>
        <w:t>’</w:t>
      </w:r>
      <w:r w:rsidR="00C237F6" w:rsidRPr="00860CD4">
        <w:rPr>
          <w:spacing w:val="-2"/>
        </w:rPr>
        <w:t>élaboration d</w:t>
      </w:r>
      <w:r w:rsidR="009453C8" w:rsidRPr="00860CD4">
        <w:rPr>
          <w:spacing w:val="-2"/>
        </w:rPr>
        <w:t>’</w:t>
      </w:r>
      <w:r w:rsidR="00C237F6" w:rsidRPr="00860CD4">
        <w:rPr>
          <w:spacing w:val="-2"/>
        </w:rPr>
        <w:t>un projet de révision du document UPOV/INF/5 “Bulletin type de l</w:t>
      </w:r>
      <w:r w:rsidR="009453C8" w:rsidRPr="00860CD4">
        <w:rPr>
          <w:spacing w:val="-2"/>
        </w:rPr>
        <w:t>’</w:t>
      </w:r>
      <w:r w:rsidR="00C237F6" w:rsidRPr="00860CD4">
        <w:rPr>
          <w:spacing w:val="-2"/>
        </w:rPr>
        <w:t xml:space="preserve">UPOV de la protection des obtentions végétales (révision)” (document UPOV/INF/5/1 </w:t>
      </w:r>
      <w:proofErr w:type="spellStart"/>
      <w:r w:rsidR="00C237F6" w:rsidRPr="00860CD4">
        <w:rPr>
          <w:spacing w:val="-2"/>
        </w:rPr>
        <w:t>Draft</w:t>
      </w:r>
      <w:proofErr w:type="spellEnd"/>
      <w:r w:rsidR="00005A18" w:rsidRPr="00860CD4">
        <w:rPr>
          <w:spacing w:val="-2"/>
        </w:rPr>
        <w:t> </w:t>
      </w:r>
      <w:r w:rsidR="00C237F6" w:rsidRPr="00860CD4">
        <w:rPr>
          <w:spacing w:val="-2"/>
        </w:rPr>
        <w:t>1) en attendant l</w:t>
      </w:r>
      <w:r w:rsidR="009453C8" w:rsidRPr="00860CD4">
        <w:rPr>
          <w:spacing w:val="-2"/>
        </w:rPr>
        <w:t>’</w:t>
      </w:r>
      <w:r w:rsidR="00C237F6" w:rsidRPr="00860CD4">
        <w:rPr>
          <w:spacing w:val="-2"/>
        </w:rPr>
        <w:t>avancement des travaux concernant l</w:t>
      </w:r>
      <w:r w:rsidR="009453C8" w:rsidRPr="00860CD4">
        <w:rPr>
          <w:spacing w:val="-2"/>
        </w:rPr>
        <w:t>’</w:t>
      </w:r>
      <w:r w:rsidR="00C237F6" w:rsidRPr="00860CD4">
        <w:rPr>
          <w:spacing w:val="-2"/>
        </w:rPr>
        <w:t>élaboration d</w:t>
      </w:r>
      <w:r w:rsidR="009453C8" w:rsidRPr="00860CD4">
        <w:rPr>
          <w:spacing w:val="-2"/>
        </w:rPr>
        <w:t>’</w:t>
      </w:r>
      <w:r w:rsidR="00C237F6" w:rsidRPr="00860CD4">
        <w:rPr>
          <w:spacing w:val="-2"/>
        </w:rPr>
        <w:t>un prototype de formulaire électronique (voir le document CAJ/73/4 “Formulaire de demande électronique”).</w:t>
      </w:r>
    </w:p>
    <w:p w:rsidR="009453C8" w:rsidRPr="00860CD4" w:rsidRDefault="00C237F6" w:rsidP="00C237F6">
      <w:pPr>
        <w:pStyle w:val="Heading2"/>
        <w:rPr>
          <w:color w:val="auto"/>
          <w:lang w:val="fr-CH"/>
        </w:rPr>
      </w:pPr>
      <w:bookmarkStart w:id="14" w:name="_Toc464845272"/>
      <w:r w:rsidRPr="00860CD4">
        <w:rPr>
          <w:color w:val="auto"/>
          <w:lang w:val="fr-CH"/>
        </w:rPr>
        <w:t xml:space="preserve">Notes explicatives sur les dénominations variétales selon la </w:t>
      </w:r>
      <w:r w:rsidR="009453C8" w:rsidRPr="00860CD4">
        <w:rPr>
          <w:color w:val="auto"/>
          <w:lang w:val="fr-CH"/>
        </w:rPr>
        <w:t>Convention UPOV</w:t>
      </w:r>
      <w:r w:rsidRPr="00860CD4">
        <w:rPr>
          <w:color w:val="auto"/>
          <w:lang w:val="fr-CH"/>
        </w:rPr>
        <w:t xml:space="preserve"> (révision)</w:t>
      </w:r>
      <w:bookmarkEnd w:id="14"/>
    </w:p>
    <w:p w:rsidR="0015316D" w:rsidRPr="00860CD4" w:rsidRDefault="0015316D" w:rsidP="00083EEA">
      <w:pPr>
        <w:keepNext/>
      </w:pPr>
    </w:p>
    <w:p w:rsidR="0015316D" w:rsidRPr="00860CD4" w:rsidRDefault="00083EEA" w:rsidP="00C237F6">
      <w:pPr>
        <w:pStyle w:val="DecisionParagraphs"/>
        <w:keepLines/>
      </w:pPr>
      <w:r w:rsidRPr="00860CD4">
        <w:fldChar w:fldCharType="begin"/>
      </w:r>
      <w:r w:rsidRPr="00860CD4">
        <w:instrText xml:space="preserve"> AUTONUM  </w:instrText>
      </w:r>
      <w:r w:rsidRPr="00860CD4">
        <w:fldChar w:fldCharType="end"/>
      </w:r>
      <w:r w:rsidRPr="00860CD4">
        <w:tab/>
      </w:r>
      <w:r w:rsidR="00C237F6" w:rsidRPr="00860CD4">
        <w:t>Le CAJ est invité à noter qu</w:t>
      </w:r>
      <w:r w:rsidR="009453C8" w:rsidRPr="00860CD4">
        <w:t>’</w:t>
      </w:r>
      <w:r w:rsidR="00C237F6" w:rsidRPr="00860CD4">
        <w:t>un rapport sur les travaux concernant la possibilité d</w:t>
      </w:r>
      <w:r w:rsidR="009453C8" w:rsidRPr="00860CD4">
        <w:t>’</w:t>
      </w:r>
      <w:r w:rsidR="00C237F6" w:rsidRPr="00860CD4">
        <w:t>élaboration d</w:t>
      </w:r>
      <w:r w:rsidR="009453C8" w:rsidRPr="00860CD4">
        <w:t>’</w:t>
      </w:r>
      <w:r w:rsidR="00C237F6" w:rsidRPr="00860CD4">
        <w:t>un outil de recherche de l</w:t>
      </w:r>
      <w:r w:rsidR="009453C8" w:rsidRPr="00860CD4">
        <w:t>’</w:t>
      </w:r>
      <w:r w:rsidR="00C237F6" w:rsidRPr="00860CD4">
        <w:t>UPOV de similarité aux fins de la dénomination variétale et des propositions de révision éventuelle du document UPOV/INF/12/</w:t>
      </w:r>
      <w:r w:rsidR="00CA04D3" w:rsidRPr="00860CD4">
        <w:t xml:space="preserve"> </w:t>
      </w:r>
      <w:r w:rsidR="00C237F6" w:rsidRPr="00860CD4">
        <w:t xml:space="preserve">“Notes explicatives concernant les dénominations variétales en vertu de la </w:t>
      </w:r>
      <w:r w:rsidR="009453C8" w:rsidRPr="00860CD4">
        <w:t>Convention UPOV</w:t>
      </w:r>
      <w:r w:rsidR="00C237F6" w:rsidRPr="00860CD4">
        <w:t>” figurent dans le document CAJ/73/3 “Dénominations variétales”.</w:t>
      </w:r>
    </w:p>
    <w:p w:rsidR="0015316D" w:rsidRPr="00860CD4" w:rsidRDefault="0015316D" w:rsidP="00083EEA"/>
    <w:p w:rsidR="0015316D" w:rsidRPr="00860CD4" w:rsidRDefault="0015316D" w:rsidP="00083EEA"/>
    <w:p w:rsidR="009453C8" w:rsidRPr="00860CD4" w:rsidRDefault="00C237F6" w:rsidP="00C237F6">
      <w:pPr>
        <w:pStyle w:val="Heading2"/>
        <w:rPr>
          <w:color w:val="auto"/>
          <w:lang w:val="fr-CH"/>
        </w:rPr>
      </w:pPr>
      <w:bookmarkStart w:id="15" w:name="_Toc464845273"/>
      <w:r w:rsidRPr="00860CD4">
        <w:rPr>
          <w:color w:val="auto"/>
          <w:lang w:val="fr-CH"/>
        </w:rPr>
        <w:t>Descriptions variétales et rôle du matériel végétal</w:t>
      </w:r>
      <w:bookmarkEnd w:id="15"/>
    </w:p>
    <w:p w:rsidR="0015316D" w:rsidRPr="00860CD4" w:rsidRDefault="0015316D" w:rsidP="00083EEA"/>
    <w:p w:rsidR="0015316D" w:rsidRPr="00860CD4" w:rsidRDefault="006853F4" w:rsidP="00C237F6">
      <w:r w:rsidRPr="00860CD4">
        <w:fldChar w:fldCharType="begin"/>
      </w:r>
      <w:r w:rsidRPr="00860CD4">
        <w:instrText xml:space="preserve"> AUTONUM  </w:instrText>
      </w:r>
      <w:r w:rsidRPr="00860CD4">
        <w:fldChar w:fldCharType="end"/>
      </w:r>
      <w:r w:rsidRPr="00860CD4">
        <w:tab/>
      </w:r>
      <w:r w:rsidR="00C237F6" w:rsidRPr="00860CD4">
        <w:t>À sa soixante</w:t>
      </w:r>
      <w:r w:rsidR="00005A18" w:rsidRPr="00860CD4">
        <w:noBreakHyphen/>
      </w:r>
      <w:r w:rsidR="00C237F6" w:rsidRPr="00860CD4">
        <w:t>douzième</w:t>
      </w:r>
      <w:r w:rsidR="00D54C5F" w:rsidRPr="00860CD4">
        <w:t> </w:t>
      </w:r>
      <w:r w:rsidR="00C237F6" w:rsidRPr="00860CD4">
        <w:t>session,</w:t>
      </w:r>
      <w:r w:rsidR="009453C8" w:rsidRPr="00860CD4">
        <w:t xml:space="preserve"> le CAJ</w:t>
      </w:r>
      <w:r w:rsidR="00C237F6" w:rsidRPr="00860CD4">
        <w:t xml:space="preserve"> a rappelé que, à sa soixante</w:t>
      </w:r>
      <w:r w:rsidR="00D54C5F" w:rsidRPr="00860CD4">
        <w:t> </w:t>
      </w:r>
      <w:r w:rsidR="00C237F6" w:rsidRPr="00860CD4">
        <w:t>et</w:t>
      </w:r>
      <w:r w:rsidR="00D54C5F" w:rsidRPr="00860CD4">
        <w:t> </w:t>
      </w:r>
      <w:r w:rsidR="00C237F6" w:rsidRPr="00860CD4">
        <w:t>onzième</w:t>
      </w:r>
      <w:r w:rsidR="00D54C5F" w:rsidRPr="00860CD4">
        <w:t> </w:t>
      </w:r>
      <w:r w:rsidR="00C237F6" w:rsidRPr="00860CD4">
        <w:t>session, il avait noté que le</w:t>
      </w:r>
      <w:r w:rsidR="009453C8" w:rsidRPr="00860CD4">
        <w:t> TC</w:t>
      </w:r>
      <w:r w:rsidR="00C237F6" w:rsidRPr="00860CD4">
        <w:t xml:space="preserve"> était convenu d</w:t>
      </w:r>
      <w:r w:rsidR="009453C8" w:rsidRPr="00860CD4">
        <w:t>’</w:t>
      </w:r>
      <w:r w:rsidR="00C237F6" w:rsidRPr="00860CD4">
        <w:t>inscrire à l</w:t>
      </w:r>
      <w:r w:rsidR="009453C8" w:rsidRPr="00860CD4">
        <w:t>’</w:t>
      </w:r>
      <w:r w:rsidR="00C237F6" w:rsidRPr="00860CD4">
        <w:t>ordre du jour de sa cinquante</w:t>
      </w:r>
      <w:r w:rsidR="00005A18" w:rsidRPr="00860CD4">
        <w:noBreakHyphen/>
      </w:r>
      <w:r w:rsidR="00C237F6" w:rsidRPr="00860CD4">
        <w:t>deuxième</w:t>
      </w:r>
      <w:r w:rsidR="00D54C5F" w:rsidRPr="00860CD4">
        <w:t> </w:t>
      </w:r>
      <w:r w:rsidR="00C237F6" w:rsidRPr="00860CD4">
        <w:t>session, prévue à Genève en</w:t>
      </w:r>
      <w:r w:rsidR="00D54C5F" w:rsidRPr="00860CD4">
        <w:t> </w:t>
      </w:r>
      <w:r w:rsidR="00C237F6" w:rsidRPr="00860CD4">
        <w:t>2016, un débat sur les descriptions variétales et le rôle du matériel végétal, notamment le nombre minimal de cycles de végétation pour l</w:t>
      </w:r>
      <w:r w:rsidR="009453C8" w:rsidRPr="00860CD4">
        <w:t>’</w:t>
      </w:r>
      <w:r w:rsidR="00C237F6" w:rsidRPr="00860CD4">
        <w:t>examen</w:t>
      </w:r>
      <w:r w:rsidR="00D54C5F" w:rsidRPr="00860CD4">
        <w:t> </w:t>
      </w:r>
      <w:r w:rsidR="00C237F6" w:rsidRPr="00860CD4">
        <w:t>DHS</w:t>
      </w:r>
      <w:r w:rsidR="00C237F6" w:rsidRPr="00860CD4">
        <w:rPr>
          <w:rStyle w:val="FootnoteReference"/>
        </w:rPr>
        <w:footnoteReference w:id="27"/>
      </w:r>
      <w:r w:rsidR="00C237F6" w:rsidRPr="00860CD4">
        <w:t>.</w:t>
      </w:r>
      <w:r w:rsidR="00083EEA" w:rsidRPr="00860CD4">
        <w:t xml:space="preserve"> </w:t>
      </w:r>
      <w:r w:rsidR="009453C8" w:rsidRPr="00860CD4">
        <w:t xml:space="preserve"> Le CAJ</w:t>
      </w:r>
      <w:r w:rsidR="00C237F6" w:rsidRPr="00860CD4">
        <w:t xml:space="preserve"> a indiqué que toute question concernant les descriptions variétales et le rôle du matériel végétal destinée à être examinée par</w:t>
      </w:r>
      <w:r w:rsidR="009453C8" w:rsidRPr="00860CD4">
        <w:t xml:space="preserve"> le CAJ</w:t>
      </w:r>
      <w:r w:rsidR="00C237F6" w:rsidRPr="00860CD4">
        <w:t xml:space="preserve"> serait communiquée</w:t>
      </w:r>
      <w:r w:rsidR="009453C8" w:rsidRPr="00860CD4">
        <w:t xml:space="preserve"> au CAJ</w:t>
      </w:r>
      <w:r w:rsidR="00C237F6" w:rsidRPr="00860CD4">
        <w:t xml:space="preserve"> par le</w:t>
      </w:r>
      <w:r w:rsidR="009453C8" w:rsidRPr="00860CD4">
        <w:t> TC</w:t>
      </w:r>
      <w:r w:rsidR="00C237F6" w:rsidRPr="00860CD4">
        <w:t xml:space="preserve"> (voir le paragraphe</w:t>
      </w:r>
      <w:r w:rsidR="00D54C5F" w:rsidRPr="00860CD4">
        <w:t> </w:t>
      </w:r>
      <w:r w:rsidR="00C237F6" w:rsidRPr="00860CD4">
        <w:t>24 du document CAJ/71/10 “Compte rendu des conclusions”)</w:t>
      </w:r>
      <w:r w:rsidR="00C237F6" w:rsidRPr="00860CD4">
        <w:rPr>
          <w:rStyle w:val="FootnoteReference"/>
        </w:rPr>
        <w:footnoteReference w:id="28"/>
      </w:r>
      <w:r w:rsidR="00C237F6" w:rsidRPr="00860CD4">
        <w:t>.</w:t>
      </w:r>
    </w:p>
    <w:p w:rsidR="0015316D" w:rsidRPr="00860CD4" w:rsidRDefault="0015316D" w:rsidP="00083EEA"/>
    <w:p w:rsidR="0015316D" w:rsidRPr="00860CD4" w:rsidRDefault="00083EEA" w:rsidP="00C97987">
      <w:pPr>
        <w:rPr>
          <w:lang w:val="fr-CH"/>
        </w:rPr>
      </w:pPr>
      <w:r w:rsidRPr="00860CD4">
        <w:fldChar w:fldCharType="begin"/>
      </w:r>
      <w:r w:rsidRPr="00860CD4">
        <w:rPr>
          <w:lang w:val="fr-CH"/>
        </w:rPr>
        <w:instrText xml:space="preserve"> AUTONUM  </w:instrText>
      </w:r>
      <w:r w:rsidRPr="00860CD4">
        <w:fldChar w:fldCharType="end"/>
      </w:r>
      <w:r w:rsidRPr="00860CD4">
        <w:rPr>
          <w:lang w:val="fr-CH"/>
        </w:rPr>
        <w:tab/>
      </w:r>
      <w:r w:rsidR="00C97987" w:rsidRPr="00860CD4">
        <w:rPr>
          <w:lang w:val="fr-CH"/>
        </w:rPr>
        <w:t>Il est rendu compte des délibérations de la cinquante</w:t>
      </w:r>
      <w:r w:rsidR="00005A18" w:rsidRPr="00860CD4">
        <w:rPr>
          <w:lang w:val="fr-CH"/>
        </w:rPr>
        <w:noBreakHyphen/>
      </w:r>
      <w:r w:rsidR="00C97987" w:rsidRPr="00860CD4">
        <w:rPr>
          <w:lang w:val="fr-CH"/>
        </w:rPr>
        <w:t>deuxième session du</w:t>
      </w:r>
      <w:r w:rsidR="009453C8" w:rsidRPr="00860CD4">
        <w:rPr>
          <w:lang w:val="fr-CH"/>
        </w:rPr>
        <w:t> TC</w:t>
      </w:r>
      <w:r w:rsidR="00C97987" w:rsidRPr="00860CD4">
        <w:rPr>
          <w:lang w:val="fr-CH"/>
        </w:rPr>
        <w:t xml:space="preserve"> sur les descriptions variétales et le rôle du matériel végétal dans le </w:t>
      </w:r>
      <w:r w:rsidR="009453C8" w:rsidRPr="00860CD4">
        <w:rPr>
          <w:lang w:val="fr-CH"/>
        </w:rPr>
        <w:t>document TC</w:t>
      </w:r>
      <w:r w:rsidR="00C97987" w:rsidRPr="00860CD4">
        <w:rPr>
          <w:lang w:val="fr-CH"/>
        </w:rPr>
        <w:t>/52/29</w:t>
      </w:r>
      <w:r w:rsidR="00D54C5F" w:rsidRPr="00860CD4">
        <w:rPr>
          <w:lang w:val="fr-CH"/>
        </w:rPr>
        <w:t> </w:t>
      </w:r>
      <w:proofErr w:type="spellStart"/>
      <w:r w:rsidR="00C97987" w:rsidRPr="00860CD4">
        <w:rPr>
          <w:lang w:val="fr-CH"/>
        </w:rPr>
        <w:t>Rev</w:t>
      </w:r>
      <w:proofErr w:type="spellEnd"/>
      <w:r w:rsidR="00C97987" w:rsidRPr="00860CD4">
        <w:rPr>
          <w:lang w:val="fr-CH"/>
        </w:rPr>
        <w:t>. “Rapport révisé</w:t>
      </w:r>
      <w:r w:rsidR="00D54C5F" w:rsidRPr="00860CD4">
        <w:rPr>
          <w:lang w:val="fr-CH"/>
        </w:rPr>
        <w:t>”</w:t>
      </w:r>
      <w:r w:rsidR="00C97987" w:rsidRPr="00860CD4">
        <w:rPr>
          <w:lang w:val="fr-CH"/>
        </w:rPr>
        <w:t xml:space="preserve"> (voir les paragraphes</w:t>
      </w:r>
      <w:r w:rsidR="00D54C5F" w:rsidRPr="00860CD4">
        <w:rPr>
          <w:lang w:val="fr-CH"/>
        </w:rPr>
        <w:t> </w:t>
      </w:r>
      <w:r w:rsidR="00C97987" w:rsidRPr="00860CD4">
        <w:rPr>
          <w:lang w:val="fr-CH"/>
        </w:rPr>
        <w:t>134 et 138 à 142).</w:t>
      </w:r>
      <w:r w:rsidRPr="00860CD4">
        <w:rPr>
          <w:lang w:val="fr-CH"/>
        </w:rPr>
        <w:t xml:space="preserve">  </w:t>
      </w:r>
      <w:r w:rsidR="00C97987" w:rsidRPr="00860CD4">
        <w:rPr>
          <w:lang w:val="fr-CH"/>
        </w:rPr>
        <w:t>Les questions sur les descriptions variétales et le rôle du matériel végétal ont été examinées par les Groupes de travail technique (TWP) à leurs sessions de</w:t>
      </w:r>
      <w:r w:rsidR="00D54C5F" w:rsidRPr="00860CD4">
        <w:rPr>
          <w:lang w:val="fr-CH"/>
        </w:rPr>
        <w:t> </w:t>
      </w:r>
      <w:r w:rsidR="00C97987" w:rsidRPr="00860CD4">
        <w:rPr>
          <w:lang w:val="fr-CH"/>
        </w:rPr>
        <w:t>2016.</w:t>
      </w:r>
      <w:r w:rsidRPr="00860CD4">
        <w:rPr>
          <w:lang w:val="fr-CH"/>
        </w:rPr>
        <w:t xml:space="preserve">  </w:t>
      </w:r>
      <w:r w:rsidR="00C97987" w:rsidRPr="00860CD4">
        <w:rPr>
          <w:lang w:val="fr-CH"/>
        </w:rPr>
        <w:t>Les délibérations sur ces questions seront communiquées au</w:t>
      </w:r>
      <w:r w:rsidR="009453C8" w:rsidRPr="00860CD4">
        <w:rPr>
          <w:lang w:val="fr-CH"/>
        </w:rPr>
        <w:t> TC</w:t>
      </w:r>
      <w:r w:rsidR="00C97987" w:rsidRPr="00860CD4">
        <w:rPr>
          <w:lang w:val="fr-CH"/>
        </w:rPr>
        <w:t xml:space="preserve"> à sa cin</w:t>
      </w:r>
      <w:r w:rsidR="00C97485" w:rsidRPr="00860CD4">
        <w:rPr>
          <w:lang w:val="fr-CH"/>
        </w:rPr>
        <w:t>quante</w:t>
      </w:r>
      <w:r w:rsidR="00005A18" w:rsidRPr="00860CD4">
        <w:rPr>
          <w:lang w:val="fr-CH"/>
        </w:rPr>
        <w:noBreakHyphen/>
      </w:r>
      <w:r w:rsidR="00C97485" w:rsidRPr="00860CD4">
        <w:rPr>
          <w:lang w:val="fr-CH"/>
        </w:rPr>
        <w:t xml:space="preserve">troisième session en </w:t>
      </w:r>
      <w:r w:rsidR="009453C8" w:rsidRPr="00860CD4">
        <w:rPr>
          <w:lang w:val="fr-CH"/>
        </w:rPr>
        <w:t>avril 20</w:t>
      </w:r>
      <w:r w:rsidR="00C97485" w:rsidRPr="00860CD4">
        <w:rPr>
          <w:lang w:val="fr-CH"/>
        </w:rPr>
        <w:t>17</w:t>
      </w:r>
      <w:r w:rsidR="00C97987" w:rsidRPr="00860CD4">
        <w:rPr>
          <w:lang w:val="fr-CH"/>
        </w:rPr>
        <w:t xml:space="preserve"> et toute question à s</w:t>
      </w:r>
      <w:r w:rsidR="00C97485" w:rsidRPr="00860CD4">
        <w:rPr>
          <w:lang w:val="fr-CH"/>
        </w:rPr>
        <w:t>oumettre pour examen</w:t>
      </w:r>
      <w:r w:rsidR="009453C8" w:rsidRPr="00860CD4">
        <w:rPr>
          <w:lang w:val="fr-CH"/>
        </w:rPr>
        <w:t xml:space="preserve"> au CAJ</w:t>
      </w:r>
      <w:r w:rsidR="00C97485" w:rsidRPr="00860CD4">
        <w:rPr>
          <w:lang w:val="fr-CH"/>
        </w:rPr>
        <w:t xml:space="preserve"> </w:t>
      </w:r>
      <w:r w:rsidR="00C97987" w:rsidRPr="00860CD4">
        <w:rPr>
          <w:lang w:val="fr-CH"/>
        </w:rPr>
        <w:t>sera communiquée</w:t>
      </w:r>
      <w:r w:rsidR="00C97485" w:rsidRPr="00860CD4">
        <w:rPr>
          <w:lang w:val="fr-CH"/>
        </w:rPr>
        <w:t xml:space="preserve"> à ce dernier</w:t>
      </w:r>
      <w:r w:rsidR="00C97987" w:rsidRPr="00860CD4">
        <w:rPr>
          <w:lang w:val="fr-CH"/>
        </w:rPr>
        <w:t xml:space="preserve"> par le</w:t>
      </w:r>
      <w:r w:rsidR="009453C8" w:rsidRPr="00860CD4">
        <w:rPr>
          <w:lang w:val="fr-CH"/>
        </w:rPr>
        <w:t> TC</w:t>
      </w:r>
      <w:r w:rsidR="00C97987" w:rsidRPr="00860CD4">
        <w:rPr>
          <w:lang w:val="fr-CH"/>
        </w:rPr>
        <w:t>.</w:t>
      </w:r>
    </w:p>
    <w:p w:rsidR="0015316D" w:rsidRPr="00860CD4" w:rsidRDefault="0015316D" w:rsidP="00EE4DC9">
      <w:pPr>
        <w:rPr>
          <w:lang w:val="fr-CH" w:eastAsia="zh-CN"/>
        </w:rPr>
      </w:pPr>
    </w:p>
    <w:p w:rsidR="009453C8" w:rsidRPr="00860CD4" w:rsidRDefault="00083EEA" w:rsidP="00C97987">
      <w:pPr>
        <w:pStyle w:val="DecisionParagraphs"/>
        <w:rPr>
          <w:lang w:val="fr-CH"/>
        </w:rPr>
      </w:pPr>
      <w:r w:rsidRPr="00860CD4">
        <w:fldChar w:fldCharType="begin"/>
      </w:r>
      <w:r w:rsidRPr="00860CD4">
        <w:rPr>
          <w:lang w:val="fr-CH"/>
        </w:rPr>
        <w:instrText xml:space="preserve"> AUTONUM  </w:instrText>
      </w:r>
      <w:r w:rsidRPr="00860CD4">
        <w:fldChar w:fldCharType="end"/>
      </w:r>
      <w:r w:rsidRPr="00860CD4">
        <w:rPr>
          <w:lang w:val="fr-CH"/>
        </w:rPr>
        <w:tab/>
      </w:r>
      <w:r w:rsidR="00C97987" w:rsidRPr="00860CD4">
        <w:rPr>
          <w:lang w:val="fr-CH"/>
        </w:rPr>
        <w:t>Le CAJ est invité à prendre note du compte rendu des délibérations de la cinquante</w:t>
      </w:r>
      <w:r w:rsidR="00005A18" w:rsidRPr="00860CD4">
        <w:rPr>
          <w:lang w:val="fr-CH"/>
        </w:rPr>
        <w:noBreakHyphen/>
      </w:r>
      <w:r w:rsidR="00C97987" w:rsidRPr="00860CD4">
        <w:rPr>
          <w:lang w:val="fr-CH"/>
        </w:rPr>
        <w:t>deuxième</w:t>
      </w:r>
      <w:r w:rsidR="002C09B6">
        <w:rPr>
          <w:lang w:val="fr-CH"/>
        </w:rPr>
        <w:t xml:space="preserve"> </w:t>
      </w:r>
      <w:r w:rsidR="00C97987" w:rsidRPr="00860CD4">
        <w:rPr>
          <w:lang w:val="fr-CH"/>
        </w:rPr>
        <w:t>session du</w:t>
      </w:r>
      <w:r w:rsidR="009453C8" w:rsidRPr="00860CD4">
        <w:rPr>
          <w:lang w:val="fr-CH"/>
        </w:rPr>
        <w:t> TC</w:t>
      </w:r>
      <w:r w:rsidR="00C97987" w:rsidRPr="00860CD4">
        <w:rPr>
          <w:lang w:val="fr-CH"/>
        </w:rPr>
        <w:t xml:space="preserve"> sur les descriptions variétales et le rôle du matériel végétal, comme indiqué au paragraphe</w:t>
      </w:r>
      <w:r w:rsidR="00D54C5F" w:rsidRPr="00860CD4">
        <w:rPr>
          <w:lang w:val="fr-CH"/>
        </w:rPr>
        <w:t> </w:t>
      </w:r>
      <w:r w:rsidR="00C97987" w:rsidRPr="00860CD4">
        <w:rPr>
          <w:lang w:val="fr-CH"/>
        </w:rPr>
        <w:t>37 du présent document.</w:t>
      </w:r>
    </w:p>
    <w:p w:rsidR="0015316D" w:rsidRPr="00860CD4" w:rsidRDefault="0015316D" w:rsidP="00EF2211">
      <w:pPr>
        <w:rPr>
          <w:lang w:val="fr-CH" w:eastAsia="zh-CN"/>
        </w:rPr>
      </w:pPr>
    </w:p>
    <w:p w:rsidR="0015316D" w:rsidRPr="00860CD4" w:rsidRDefault="0015316D" w:rsidP="00EF2211">
      <w:pPr>
        <w:rPr>
          <w:lang w:val="fr-CH" w:eastAsia="zh-CN"/>
        </w:rPr>
      </w:pPr>
    </w:p>
    <w:p w:rsidR="0015316D" w:rsidRPr="00860CD4" w:rsidRDefault="0015316D" w:rsidP="00EF2211">
      <w:pPr>
        <w:rPr>
          <w:lang w:val="fr-CH"/>
        </w:rPr>
      </w:pPr>
    </w:p>
    <w:p w:rsidR="009453C8" w:rsidRPr="00860CD4" w:rsidRDefault="00C237F6" w:rsidP="00C237F6">
      <w:pPr>
        <w:pStyle w:val="Heading1"/>
        <w:rPr>
          <w:lang w:val="fr-CH"/>
        </w:rPr>
      </w:pPr>
      <w:bookmarkStart w:id="16" w:name="_Toc464845274"/>
      <w:r w:rsidRPr="00860CD4">
        <w:rPr>
          <w:lang w:val="fr-CH"/>
        </w:rPr>
        <w:t>Programme provisoire d</w:t>
      </w:r>
      <w:r w:rsidR="009453C8" w:rsidRPr="00860CD4">
        <w:rPr>
          <w:lang w:val="fr-CH"/>
        </w:rPr>
        <w:t>’</w:t>
      </w:r>
      <w:r w:rsidRPr="00860CD4">
        <w:rPr>
          <w:lang w:val="fr-CH"/>
        </w:rPr>
        <w:t>élaboration d</w:t>
      </w:r>
      <w:r w:rsidR="00212A56" w:rsidRPr="00860CD4">
        <w:rPr>
          <w:lang w:val="fr-CH"/>
        </w:rPr>
        <w:t>e</w:t>
      </w:r>
      <w:r w:rsidRPr="00860CD4">
        <w:rPr>
          <w:lang w:val="fr-CH"/>
        </w:rPr>
        <w:t xml:space="preserve"> matériel d</w:t>
      </w:r>
      <w:r w:rsidR="009453C8" w:rsidRPr="00860CD4">
        <w:rPr>
          <w:lang w:val="fr-CH"/>
        </w:rPr>
        <w:t>’</w:t>
      </w:r>
      <w:r w:rsidRPr="00860CD4">
        <w:rPr>
          <w:lang w:val="fr-CH"/>
        </w:rPr>
        <w:t>information</w:t>
      </w:r>
      <w:bookmarkEnd w:id="16"/>
    </w:p>
    <w:p w:rsidR="0015316D" w:rsidRPr="00860CD4" w:rsidRDefault="0015316D" w:rsidP="00C237F6">
      <w:pPr>
        <w:pStyle w:val="Heading2"/>
        <w:rPr>
          <w:color w:val="auto"/>
          <w:lang w:val="fr-CH"/>
        </w:rPr>
      </w:pPr>
    </w:p>
    <w:p w:rsidR="0015316D" w:rsidRPr="00860CD4" w:rsidRDefault="006853F4" w:rsidP="0015316D">
      <w:pPr>
        <w:rPr>
          <w:rFonts w:eastAsia="MS Mincho"/>
          <w:lang w:val="fr-CH"/>
        </w:rPr>
      </w:pPr>
      <w:r w:rsidRPr="00860CD4">
        <w:rPr>
          <w:rFonts w:eastAsia="MS Mincho"/>
        </w:rPr>
        <w:fldChar w:fldCharType="begin"/>
      </w:r>
      <w:r w:rsidRPr="00860CD4">
        <w:rPr>
          <w:rFonts w:eastAsia="MS Mincho"/>
          <w:lang w:val="fr-CH"/>
        </w:rPr>
        <w:instrText xml:space="preserve"> AUTONUM  </w:instrText>
      </w:r>
      <w:r w:rsidRPr="00860CD4">
        <w:rPr>
          <w:rFonts w:eastAsia="MS Mincho"/>
        </w:rPr>
        <w:fldChar w:fldCharType="end"/>
      </w:r>
      <w:r w:rsidRPr="00860CD4">
        <w:rPr>
          <w:rFonts w:eastAsia="MS Mincho"/>
          <w:lang w:val="fr-CH"/>
        </w:rPr>
        <w:tab/>
      </w:r>
      <w:r w:rsidR="0015316D" w:rsidRPr="00860CD4">
        <w:rPr>
          <w:rFonts w:eastAsia="MS Mincho"/>
          <w:lang w:val="fr-CH"/>
        </w:rPr>
        <w:t>Le CAJ est invité à examiner le programme d</w:t>
      </w:r>
      <w:r w:rsidR="009453C8" w:rsidRPr="00860CD4">
        <w:rPr>
          <w:rFonts w:eastAsia="MS Mincho"/>
          <w:lang w:val="fr-CH"/>
        </w:rPr>
        <w:t>’</w:t>
      </w:r>
      <w:r w:rsidR="0015316D" w:rsidRPr="00860CD4">
        <w:rPr>
          <w:rFonts w:eastAsia="MS Mincho"/>
          <w:lang w:val="fr-CH"/>
        </w:rPr>
        <w:t xml:space="preserve">élaboration </w:t>
      </w:r>
      <w:r w:rsidR="00BA3E2E" w:rsidRPr="00860CD4">
        <w:rPr>
          <w:rFonts w:eastAsia="MS Mincho"/>
          <w:lang w:val="fr-CH"/>
        </w:rPr>
        <w:t>d</w:t>
      </w:r>
      <w:r w:rsidR="00212A56" w:rsidRPr="00860CD4">
        <w:rPr>
          <w:rFonts w:eastAsia="MS Mincho"/>
          <w:lang w:val="fr-CH"/>
        </w:rPr>
        <w:t>e</w:t>
      </w:r>
      <w:r w:rsidR="00BA3E2E" w:rsidRPr="00860CD4">
        <w:rPr>
          <w:rFonts w:eastAsia="MS Mincho"/>
          <w:lang w:val="fr-CH"/>
        </w:rPr>
        <w:t xml:space="preserve"> matériel</w:t>
      </w:r>
      <w:r w:rsidR="0015316D" w:rsidRPr="00860CD4">
        <w:rPr>
          <w:rFonts w:eastAsia="MS Mincho"/>
          <w:lang w:val="fr-CH"/>
        </w:rPr>
        <w:t xml:space="preserve"> d</w:t>
      </w:r>
      <w:r w:rsidR="009453C8" w:rsidRPr="00860CD4">
        <w:rPr>
          <w:rFonts w:eastAsia="MS Mincho"/>
          <w:lang w:val="fr-CH"/>
        </w:rPr>
        <w:t>’</w:t>
      </w:r>
      <w:r w:rsidR="0015316D" w:rsidRPr="00860CD4">
        <w:rPr>
          <w:rFonts w:eastAsia="MS Mincho"/>
          <w:lang w:val="fr-CH"/>
        </w:rPr>
        <w:t>information, tel qu</w:t>
      </w:r>
      <w:r w:rsidR="009453C8" w:rsidRPr="00860CD4">
        <w:rPr>
          <w:rFonts w:eastAsia="MS Mincho"/>
          <w:lang w:val="fr-CH"/>
        </w:rPr>
        <w:t>’</w:t>
      </w:r>
      <w:r w:rsidR="0015316D" w:rsidRPr="00860CD4">
        <w:rPr>
          <w:rFonts w:eastAsia="MS Mincho"/>
          <w:lang w:val="fr-CH"/>
        </w:rPr>
        <w:t>il est proposé à l</w:t>
      </w:r>
      <w:r w:rsidR="009453C8" w:rsidRPr="00860CD4">
        <w:rPr>
          <w:rFonts w:eastAsia="MS Mincho"/>
          <w:lang w:val="fr-CH"/>
        </w:rPr>
        <w:t>’</w:t>
      </w:r>
      <w:r w:rsidR="0015316D" w:rsidRPr="00860CD4">
        <w:rPr>
          <w:rFonts w:eastAsia="MS Mincho"/>
          <w:lang w:val="fr-CH"/>
        </w:rPr>
        <w:t>annexe</w:t>
      </w:r>
      <w:r w:rsidR="00D54C5F" w:rsidRPr="00860CD4">
        <w:rPr>
          <w:rFonts w:eastAsia="MS Mincho"/>
          <w:lang w:val="fr-CH"/>
        </w:rPr>
        <w:t> </w:t>
      </w:r>
      <w:r w:rsidR="0015316D" w:rsidRPr="00860CD4">
        <w:rPr>
          <w:rFonts w:eastAsia="MS Mincho"/>
          <w:lang w:val="fr-CH"/>
        </w:rPr>
        <w:t>I du présent document, sur la base des conclusions auxquelles</w:t>
      </w:r>
      <w:r w:rsidR="009453C8" w:rsidRPr="00860CD4">
        <w:rPr>
          <w:rFonts w:eastAsia="MS Mincho"/>
          <w:lang w:val="fr-CH"/>
        </w:rPr>
        <w:t xml:space="preserve"> le CAJ</w:t>
      </w:r>
      <w:r w:rsidR="0015316D" w:rsidRPr="00860CD4">
        <w:rPr>
          <w:rFonts w:eastAsia="MS Mincho"/>
          <w:lang w:val="fr-CH"/>
        </w:rPr>
        <w:t xml:space="preserve"> est parvenu à ce sujet à sa soixante</w:t>
      </w:r>
      <w:r w:rsidR="00005A18" w:rsidRPr="00860CD4">
        <w:rPr>
          <w:rFonts w:eastAsia="MS Mincho"/>
          <w:lang w:val="fr-CH"/>
        </w:rPr>
        <w:noBreakHyphen/>
      </w:r>
      <w:r w:rsidR="0015316D" w:rsidRPr="00860CD4">
        <w:rPr>
          <w:rFonts w:eastAsia="MS Mincho"/>
          <w:lang w:val="fr-CH"/>
        </w:rPr>
        <w:t>treizième</w:t>
      </w:r>
      <w:r w:rsidR="00D54C5F" w:rsidRPr="00860CD4">
        <w:rPr>
          <w:rFonts w:eastAsia="MS Mincho"/>
          <w:lang w:val="fr-CH"/>
        </w:rPr>
        <w:t> </w:t>
      </w:r>
      <w:r w:rsidR="0015316D" w:rsidRPr="00860CD4">
        <w:rPr>
          <w:rFonts w:eastAsia="MS Mincho"/>
          <w:lang w:val="fr-CH"/>
        </w:rPr>
        <w:t xml:space="preserve">session, avec les débats concernant le point intitulé </w:t>
      </w:r>
      <w:r w:rsidR="00D54C5F" w:rsidRPr="00860CD4">
        <w:rPr>
          <w:rFonts w:eastAsia="MS Mincho"/>
          <w:lang w:val="fr-CH"/>
        </w:rPr>
        <w:t>“</w:t>
      </w:r>
      <w:r w:rsidR="0015316D" w:rsidRPr="00860CD4">
        <w:rPr>
          <w:rFonts w:eastAsia="MS Mincho"/>
          <w:lang w:val="fr-CH"/>
        </w:rPr>
        <w:t>Programme de la soixante</w:t>
      </w:r>
      <w:r w:rsidR="00005A18" w:rsidRPr="00860CD4">
        <w:rPr>
          <w:rFonts w:eastAsia="MS Mincho"/>
          <w:lang w:val="fr-CH"/>
        </w:rPr>
        <w:noBreakHyphen/>
      </w:r>
      <w:r w:rsidR="0015316D" w:rsidRPr="00860CD4">
        <w:rPr>
          <w:rFonts w:eastAsia="MS Mincho"/>
          <w:lang w:val="fr-CH"/>
        </w:rPr>
        <w:t>quatorzième</w:t>
      </w:r>
      <w:r w:rsidR="00D54C5F" w:rsidRPr="00860CD4">
        <w:rPr>
          <w:rFonts w:eastAsia="MS Mincho"/>
          <w:lang w:val="fr-CH"/>
        </w:rPr>
        <w:t> </w:t>
      </w:r>
      <w:r w:rsidR="0015316D" w:rsidRPr="00860CD4">
        <w:rPr>
          <w:rFonts w:eastAsia="MS Mincho"/>
          <w:lang w:val="fr-CH"/>
        </w:rPr>
        <w:t>session”.</w:t>
      </w:r>
    </w:p>
    <w:p w:rsidR="0015316D" w:rsidRPr="00860CD4" w:rsidRDefault="0015316D" w:rsidP="00582DCA">
      <w:pPr>
        <w:rPr>
          <w:rFonts w:eastAsia="MS Mincho"/>
          <w:lang w:val="fr-CH"/>
        </w:rPr>
      </w:pPr>
    </w:p>
    <w:p w:rsidR="0015316D" w:rsidRPr="00860CD4" w:rsidRDefault="00E63616" w:rsidP="0015316D">
      <w:pPr>
        <w:pStyle w:val="DecisionParagraphs"/>
        <w:rPr>
          <w:lang w:val="fr-CH"/>
        </w:rPr>
      </w:pPr>
      <w:r w:rsidRPr="00860CD4">
        <w:fldChar w:fldCharType="begin"/>
      </w:r>
      <w:r w:rsidRPr="00860CD4">
        <w:rPr>
          <w:lang w:val="fr-CH"/>
        </w:rPr>
        <w:instrText xml:space="preserve"> AUTONUM  </w:instrText>
      </w:r>
      <w:r w:rsidRPr="00860CD4">
        <w:fldChar w:fldCharType="end"/>
      </w:r>
      <w:r w:rsidRPr="00860CD4">
        <w:rPr>
          <w:lang w:val="fr-CH"/>
        </w:rPr>
        <w:tab/>
      </w:r>
      <w:r w:rsidR="0015316D" w:rsidRPr="00860CD4">
        <w:rPr>
          <w:lang w:val="fr-CH"/>
        </w:rPr>
        <w:t>Le CAJ est invité à examiner le programme d</w:t>
      </w:r>
      <w:r w:rsidR="009453C8" w:rsidRPr="00860CD4">
        <w:rPr>
          <w:lang w:val="fr-CH"/>
        </w:rPr>
        <w:t>’</w:t>
      </w:r>
      <w:r w:rsidR="0015316D" w:rsidRPr="00860CD4">
        <w:rPr>
          <w:lang w:val="fr-CH"/>
        </w:rPr>
        <w:t xml:space="preserve">élaboration </w:t>
      </w:r>
      <w:r w:rsidR="00BA3E2E" w:rsidRPr="00860CD4">
        <w:rPr>
          <w:lang w:val="fr-CH"/>
        </w:rPr>
        <w:t>d</w:t>
      </w:r>
      <w:r w:rsidR="00212A56" w:rsidRPr="00860CD4">
        <w:rPr>
          <w:lang w:val="fr-CH"/>
        </w:rPr>
        <w:t>e</w:t>
      </w:r>
      <w:r w:rsidR="00BA3E2E" w:rsidRPr="00860CD4">
        <w:rPr>
          <w:lang w:val="fr-CH"/>
        </w:rPr>
        <w:t xml:space="preserve"> matériel</w:t>
      </w:r>
      <w:r w:rsidR="0015316D" w:rsidRPr="00860CD4">
        <w:rPr>
          <w:lang w:val="fr-CH"/>
        </w:rPr>
        <w:t xml:space="preserve"> d</w:t>
      </w:r>
      <w:r w:rsidR="009453C8" w:rsidRPr="00860CD4">
        <w:rPr>
          <w:lang w:val="fr-CH"/>
        </w:rPr>
        <w:t>’</w:t>
      </w:r>
      <w:r w:rsidR="0015316D" w:rsidRPr="00860CD4">
        <w:rPr>
          <w:lang w:val="fr-CH"/>
        </w:rPr>
        <w:t>information avec les débats sur le calendrier des sessions</w:t>
      </w:r>
      <w:r w:rsidR="002C09B6">
        <w:rPr>
          <w:lang w:val="fr-CH"/>
        </w:rPr>
        <w:t xml:space="preserve"> du </w:t>
      </w:r>
      <w:r w:rsidR="009453C8" w:rsidRPr="00860CD4">
        <w:rPr>
          <w:lang w:val="fr-CH"/>
        </w:rPr>
        <w:t>CAJ</w:t>
      </w:r>
      <w:r w:rsidR="0015316D" w:rsidRPr="00860CD4">
        <w:rPr>
          <w:lang w:val="fr-CH"/>
        </w:rPr>
        <w:t xml:space="preserve">, au point intitulé </w:t>
      </w:r>
      <w:r w:rsidR="00D54C5F" w:rsidRPr="00860CD4">
        <w:rPr>
          <w:lang w:val="fr-CH"/>
        </w:rPr>
        <w:t>“</w:t>
      </w:r>
      <w:r w:rsidR="0015316D" w:rsidRPr="00860CD4">
        <w:rPr>
          <w:lang w:val="fr-CH"/>
        </w:rPr>
        <w:t>Programme de la soixante</w:t>
      </w:r>
      <w:r w:rsidR="00005A18" w:rsidRPr="00860CD4">
        <w:rPr>
          <w:lang w:val="fr-CH"/>
        </w:rPr>
        <w:noBreakHyphen/>
      </w:r>
      <w:r w:rsidR="0015316D" w:rsidRPr="00860CD4">
        <w:rPr>
          <w:lang w:val="fr-CH"/>
        </w:rPr>
        <w:t>quatorzième</w:t>
      </w:r>
      <w:r w:rsidR="002C09B6">
        <w:rPr>
          <w:lang w:val="fr-CH"/>
        </w:rPr>
        <w:t xml:space="preserve"> </w:t>
      </w:r>
      <w:r w:rsidR="0015316D" w:rsidRPr="00860CD4">
        <w:rPr>
          <w:lang w:val="fr-CH"/>
        </w:rPr>
        <w:t>session</w:t>
      </w:r>
      <w:r w:rsidR="00D54C5F" w:rsidRPr="00860CD4">
        <w:rPr>
          <w:lang w:val="fr-CH"/>
        </w:rPr>
        <w:t>”</w:t>
      </w:r>
      <w:r w:rsidR="0015316D" w:rsidRPr="00860CD4">
        <w:rPr>
          <w:lang w:val="fr-CH"/>
        </w:rPr>
        <w:t>, comme indiqué au paragraphe</w:t>
      </w:r>
      <w:r w:rsidR="00D54C5F" w:rsidRPr="00860CD4">
        <w:rPr>
          <w:lang w:val="fr-CH"/>
        </w:rPr>
        <w:t> </w:t>
      </w:r>
      <w:r w:rsidR="0015316D" w:rsidRPr="00860CD4">
        <w:rPr>
          <w:lang w:val="fr-CH"/>
        </w:rPr>
        <w:t>39 du présent document.</w:t>
      </w:r>
    </w:p>
    <w:p w:rsidR="0015316D" w:rsidRPr="00860CD4" w:rsidRDefault="0015316D" w:rsidP="00582DCA">
      <w:pPr>
        <w:rPr>
          <w:lang w:val="fr-CH"/>
        </w:rPr>
      </w:pPr>
    </w:p>
    <w:p w:rsidR="0015316D" w:rsidRPr="00860CD4" w:rsidRDefault="0015316D" w:rsidP="00582DCA">
      <w:pPr>
        <w:rPr>
          <w:lang w:val="fr-CH"/>
        </w:rPr>
      </w:pPr>
    </w:p>
    <w:p w:rsidR="0015316D" w:rsidRPr="00860CD4" w:rsidRDefault="0015316D" w:rsidP="00582DCA">
      <w:pPr>
        <w:rPr>
          <w:lang w:val="fr-CH"/>
        </w:rPr>
      </w:pPr>
    </w:p>
    <w:p w:rsidR="0015316D" w:rsidRPr="00860CD4" w:rsidRDefault="00C237F6" w:rsidP="00C237F6">
      <w:pPr>
        <w:jc w:val="right"/>
        <w:rPr>
          <w:snapToGrid w:val="0"/>
        </w:rPr>
      </w:pPr>
      <w:r w:rsidRPr="00860CD4">
        <w:rPr>
          <w:snapToGrid w:val="0"/>
        </w:rPr>
        <w:t>[Les annexes suivent]</w:t>
      </w:r>
    </w:p>
    <w:p w:rsidR="00E63616" w:rsidRPr="00860CD4" w:rsidRDefault="00E63616" w:rsidP="00582DCA">
      <w:pPr>
        <w:jc w:val="left"/>
        <w:sectPr w:rsidR="00E63616" w:rsidRPr="00860CD4" w:rsidSect="00582DCA">
          <w:headerReference w:type="default" r:id="rId12"/>
          <w:pgSz w:w="11907" w:h="16840" w:code="9"/>
          <w:pgMar w:top="510" w:right="1134" w:bottom="1134" w:left="1134" w:header="510" w:footer="624" w:gutter="0"/>
          <w:cols w:space="720"/>
          <w:titlePg/>
        </w:sectPr>
      </w:pPr>
    </w:p>
    <w:p w:rsidR="00CC09E3" w:rsidRPr="00860CD4" w:rsidRDefault="00CC09E3" w:rsidP="00CC09E3">
      <w:pPr>
        <w:jc w:val="center"/>
      </w:pPr>
      <w:r w:rsidRPr="00860CD4">
        <w:t>CAJ/73/2</w:t>
      </w:r>
    </w:p>
    <w:p w:rsidR="00CC09E3" w:rsidRPr="00860CD4" w:rsidRDefault="00CC09E3" w:rsidP="00CC09E3">
      <w:pPr>
        <w:jc w:val="center"/>
      </w:pPr>
    </w:p>
    <w:p w:rsidR="00CC09E3" w:rsidRPr="00860CD4" w:rsidRDefault="00CC09E3" w:rsidP="00CC09E3">
      <w:pPr>
        <w:jc w:val="center"/>
      </w:pPr>
      <w:r w:rsidRPr="00860CD4">
        <w:t>ANNEXE I</w:t>
      </w:r>
    </w:p>
    <w:p w:rsidR="00CC09E3" w:rsidRPr="00860CD4" w:rsidRDefault="00CC09E3" w:rsidP="00CC09E3">
      <w:pPr>
        <w:jc w:val="center"/>
        <w:rPr>
          <w:sz w:val="16"/>
          <w:szCs w:val="16"/>
        </w:rPr>
      </w:pPr>
    </w:p>
    <w:p w:rsidR="00CC09E3" w:rsidRPr="00860CD4" w:rsidRDefault="00CC09E3" w:rsidP="00CC09E3">
      <w:pPr>
        <w:jc w:val="center"/>
        <w:rPr>
          <w:sz w:val="16"/>
          <w:szCs w:val="16"/>
        </w:rPr>
      </w:pPr>
    </w:p>
    <w:p w:rsidR="00CC09E3" w:rsidRPr="00860CD4" w:rsidRDefault="00CC09E3" w:rsidP="00CC09E3">
      <w:pPr>
        <w:jc w:val="center"/>
        <w:rPr>
          <w:caps/>
        </w:rPr>
      </w:pPr>
      <w:r w:rsidRPr="00860CD4">
        <w:rPr>
          <w:caps/>
        </w:rPr>
        <w:t>Aperçu général du matériel d’information</w:t>
      </w:r>
    </w:p>
    <w:p w:rsidR="00CC09E3" w:rsidRPr="00860CD4" w:rsidRDefault="00CC09E3" w:rsidP="00CC09E3">
      <w:pPr>
        <w:jc w:val="center"/>
        <w:rPr>
          <w:sz w:val="16"/>
          <w:szCs w:val="16"/>
        </w:rPr>
      </w:pPr>
    </w:p>
    <w:p w:rsidR="00CC09E3" w:rsidRPr="00860CD4" w:rsidRDefault="00CC09E3" w:rsidP="00CC09E3">
      <w:pPr>
        <w:jc w:val="center"/>
        <w:rPr>
          <w:sz w:val="16"/>
          <w:szCs w:val="16"/>
        </w:rPr>
      </w:pPr>
    </w:p>
    <w:p w:rsidR="00CC09E3" w:rsidRPr="00860CD4" w:rsidRDefault="00CC09E3" w:rsidP="00CC09E3">
      <w:pPr>
        <w:jc w:val="left"/>
      </w:pPr>
      <w:r w:rsidRPr="00860CD4">
        <w:t>NOTES EXPLICATIVES</w:t>
      </w:r>
    </w:p>
    <w:p w:rsidR="00CC09E3" w:rsidRPr="00860CD4" w:rsidRDefault="00CC09E3" w:rsidP="00CC09E3">
      <w:pPr>
        <w:jc w:val="left"/>
        <w:rPr>
          <w:sz w:val="16"/>
          <w:szCs w:val="16"/>
        </w:rPr>
      </w:pPr>
    </w:p>
    <w:tbl>
      <w:tblPr>
        <w:tblW w:w="103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28" w:type="dxa"/>
          <w:right w:w="85" w:type="dxa"/>
        </w:tblCellMar>
        <w:tblLook w:val="0000" w:firstRow="0" w:lastRow="0" w:firstColumn="0" w:lastColumn="0" w:noHBand="0" w:noVBand="0"/>
      </w:tblPr>
      <w:tblGrid>
        <w:gridCol w:w="1741"/>
        <w:gridCol w:w="4717"/>
        <w:gridCol w:w="3912"/>
      </w:tblGrid>
      <w:tr w:rsidR="00860CD4" w:rsidRPr="00860CD4" w:rsidTr="00005A18">
        <w:trPr>
          <w:cantSplit/>
          <w:jc w:val="center"/>
        </w:trPr>
        <w:tc>
          <w:tcPr>
            <w:tcW w:w="1741" w:type="dxa"/>
            <w:shd w:val="clear" w:color="auto" w:fill="D9D9D9"/>
          </w:tcPr>
          <w:p w:rsidR="00CC09E3" w:rsidRPr="00860CD4" w:rsidRDefault="00CC09E3" w:rsidP="00005A18">
            <w:pPr>
              <w:jc w:val="left"/>
              <w:rPr>
                <w:sz w:val="18"/>
                <w:szCs w:val="18"/>
              </w:rPr>
            </w:pPr>
            <w:r w:rsidRPr="00860CD4">
              <w:rPr>
                <w:sz w:val="18"/>
                <w:szCs w:val="18"/>
              </w:rPr>
              <w:t>Référence</w:t>
            </w:r>
          </w:p>
        </w:tc>
        <w:tc>
          <w:tcPr>
            <w:tcW w:w="4717" w:type="dxa"/>
            <w:shd w:val="clear" w:color="auto" w:fill="D9D9D9"/>
          </w:tcPr>
          <w:p w:rsidR="00CC09E3" w:rsidRPr="00860CD4" w:rsidRDefault="00CC09E3" w:rsidP="00005A18">
            <w:pPr>
              <w:jc w:val="left"/>
              <w:rPr>
                <w:sz w:val="18"/>
                <w:szCs w:val="18"/>
              </w:rPr>
            </w:pPr>
            <w:r w:rsidRPr="00860CD4">
              <w:rPr>
                <w:sz w:val="18"/>
                <w:szCs w:val="18"/>
              </w:rPr>
              <w:t>Notes explicatives sur :</w:t>
            </w:r>
          </w:p>
        </w:tc>
        <w:tc>
          <w:tcPr>
            <w:tcW w:w="3912" w:type="dxa"/>
            <w:shd w:val="clear" w:color="auto" w:fill="D9D9D9"/>
          </w:tcPr>
          <w:p w:rsidR="00CC09E3" w:rsidRPr="00860CD4" w:rsidRDefault="00CC09E3" w:rsidP="00005A18">
            <w:pPr>
              <w:jc w:val="left"/>
              <w:rPr>
                <w:sz w:val="18"/>
                <w:szCs w:val="18"/>
              </w:rPr>
            </w:pPr>
            <w:r w:rsidRPr="00860CD4">
              <w:rPr>
                <w:sz w:val="18"/>
                <w:szCs w:val="18"/>
              </w:rPr>
              <w:t>État d’avancement</w:t>
            </w:r>
          </w:p>
        </w:tc>
      </w:tr>
      <w:tr w:rsidR="00860CD4" w:rsidRPr="00860CD4" w:rsidTr="00005A18">
        <w:trPr>
          <w:cantSplit/>
          <w:jc w:val="center"/>
        </w:trPr>
        <w:tc>
          <w:tcPr>
            <w:tcW w:w="1741" w:type="dxa"/>
          </w:tcPr>
          <w:p w:rsidR="00CC09E3" w:rsidRPr="00860CD4" w:rsidRDefault="00CC09E3" w:rsidP="00005A18">
            <w:pPr>
              <w:jc w:val="left"/>
              <w:rPr>
                <w:sz w:val="18"/>
                <w:szCs w:val="18"/>
              </w:rPr>
            </w:pPr>
            <w:r w:rsidRPr="00860CD4">
              <w:rPr>
                <w:sz w:val="18"/>
                <w:szCs w:val="18"/>
              </w:rPr>
              <w:t>UPOV/EXN/BRD</w:t>
            </w:r>
          </w:p>
        </w:tc>
        <w:tc>
          <w:tcPr>
            <w:tcW w:w="4717" w:type="dxa"/>
          </w:tcPr>
          <w:p w:rsidR="00CC09E3" w:rsidRPr="00860CD4" w:rsidRDefault="00CC09E3" w:rsidP="00005A18">
            <w:pPr>
              <w:jc w:val="left"/>
              <w:rPr>
                <w:sz w:val="18"/>
                <w:szCs w:val="18"/>
              </w:rPr>
            </w:pPr>
            <w:r w:rsidRPr="00860CD4">
              <w:rPr>
                <w:sz w:val="18"/>
                <w:szCs w:val="18"/>
              </w:rPr>
              <w:t>Définition de l’obtenteur selon l’Acte de 1991 de la Convention UPOV</w:t>
            </w:r>
          </w:p>
        </w:tc>
        <w:tc>
          <w:tcPr>
            <w:tcW w:w="3912" w:type="dxa"/>
          </w:tcPr>
          <w:p w:rsidR="00CC09E3" w:rsidRPr="00860CD4" w:rsidRDefault="00CC09E3" w:rsidP="00005A18">
            <w:pPr>
              <w:jc w:val="left"/>
              <w:rPr>
                <w:sz w:val="18"/>
                <w:szCs w:val="18"/>
              </w:rPr>
            </w:pPr>
            <w:r w:rsidRPr="00860CD4">
              <w:rPr>
                <w:sz w:val="18"/>
                <w:szCs w:val="18"/>
              </w:rPr>
              <w:t>UPOV/EXN/BRD/1 adopté en octobre 2013</w:t>
            </w:r>
          </w:p>
        </w:tc>
      </w:tr>
      <w:tr w:rsidR="00860CD4" w:rsidRPr="00860CD4" w:rsidTr="00005A18">
        <w:trPr>
          <w:cantSplit/>
          <w:jc w:val="center"/>
        </w:trPr>
        <w:tc>
          <w:tcPr>
            <w:tcW w:w="1741" w:type="dxa"/>
          </w:tcPr>
          <w:p w:rsidR="00CC09E3" w:rsidRPr="00860CD4" w:rsidRDefault="00CC09E3" w:rsidP="00005A18">
            <w:pPr>
              <w:jc w:val="left"/>
              <w:rPr>
                <w:sz w:val="18"/>
                <w:szCs w:val="18"/>
              </w:rPr>
            </w:pPr>
            <w:r w:rsidRPr="00860CD4">
              <w:rPr>
                <w:sz w:val="18"/>
                <w:szCs w:val="18"/>
              </w:rPr>
              <w:t>UPOV/EXN/CAL</w:t>
            </w:r>
          </w:p>
        </w:tc>
        <w:tc>
          <w:tcPr>
            <w:tcW w:w="4717" w:type="dxa"/>
          </w:tcPr>
          <w:p w:rsidR="00CC09E3" w:rsidRPr="00860CD4" w:rsidRDefault="00CC09E3" w:rsidP="00005A18">
            <w:pPr>
              <w:jc w:val="left"/>
              <w:rPr>
                <w:sz w:val="18"/>
                <w:szCs w:val="18"/>
              </w:rPr>
            </w:pPr>
            <w:r w:rsidRPr="00860CD4">
              <w:rPr>
                <w:sz w:val="18"/>
                <w:szCs w:val="18"/>
              </w:rPr>
              <w:t>Les conditions et limitations concernant l’autorisation de l’obtenteur à l’égard du matériel de reproduction ou de multiplication selon la Convention UPOV</w:t>
            </w:r>
          </w:p>
        </w:tc>
        <w:tc>
          <w:tcPr>
            <w:tcW w:w="3912" w:type="dxa"/>
          </w:tcPr>
          <w:p w:rsidR="00CC09E3" w:rsidRPr="00860CD4" w:rsidRDefault="00CC09E3" w:rsidP="00005A18">
            <w:pPr>
              <w:jc w:val="left"/>
              <w:rPr>
                <w:sz w:val="18"/>
                <w:szCs w:val="18"/>
              </w:rPr>
            </w:pPr>
            <w:r w:rsidRPr="00860CD4">
              <w:rPr>
                <w:sz w:val="18"/>
                <w:szCs w:val="18"/>
              </w:rPr>
              <w:t>UPOV/EXN/CAL/1 adopté en octobre 2010</w:t>
            </w:r>
          </w:p>
        </w:tc>
      </w:tr>
      <w:tr w:rsidR="00860CD4" w:rsidRPr="00860CD4" w:rsidTr="00005A18">
        <w:trPr>
          <w:cantSplit/>
          <w:jc w:val="center"/>
        </w:trPr>
        <w:tc>
          <w:tcPr>
            <w:tcW w:w="1741" w:type="dxa"/>
          </w:tcPr>
          <w:p w:rsidR="00CC09E3" w:rsidRPr="00860CD4" w:rsidRDefault="00CC09E3" w:rsidP="00005A18">
            <w:pPr>
              <w:jc w:val="left"/>
              <w:rPr>
                <w:sz w:val="18"/>
                <w:szCs w:val="18"/>
              </w:rPr>
            </w:pPr>
            <w:r w:rsidRPr="00860CD4">
              <w:rPr>
                <w:sz w:val="18"/>
                <w:szCs w:val="18"/>
              </w:rPr>
              <w:t>UPOV/EXN/CAN</w:t>
            </w:r>
          </w:p>
        </w:tc>
        <w:tc>
          <w:tcPr>
            <w:tcW w:w="4717" w:type="dxa"/>
          </w:tcPr>
          <w:p w:rsidR="00CC09E3" w:rsidRPr="00860CD4" w:rsidRDefault="00CC09E3" w:rsidP="00005A18">
            <w:pPr>
              <w:jc w:val="left"/>
              <w:rPr>
                <w:sz w:val="18"/>
                <w:szCs w:val="18"/>
              </w:rPr>
            </w:pPr>
            <w:r w:rsidRPr="00860CD4">
              <w:rPr>
                <w:sz w:val="18"/>
                <w:szCs w:val="18"/>
              </w:rPr>
              <w:t>Déchéance de l’obtenteur selon la Convention UPOV</w:t>
            </w:r>
          </w:p>
        </w:tc>
        <w:tc>
          <w:tcPr>
            <w:tcW w:w="3912" w:type="dxa"/>
          </w:tcPr>
          <w:p w:rsidR="00CC09E3" w:rsidRPr="00860CD4" w:rsidRDefault="00CC09E3" w:rsidP="00005A18">
            <w:pPr>
              <w:jc w:val="left"/>
              <w:rPr>
                <w:sz w:val="18"/>
                <w:szCs w:val="18"/>
              </w:rPr>
            </w:pPr>
            <w:r w:rsidRPr="00860CD4">
              <w:rPr>
                <w:sz w:val="18"/>
                <w:szCs w:val="18"/>
              </w:rPr>
              <w:t>UPOV/EXN/CAN/2 adopté en octobre 2015</w:t>
            </w:r>
          </w:p>
        </w:tc>
      </w:tr>
      <w:tr w:rsidR="00860CD4" w:rsidRPr="00860CD4" w:rsidTr="00005A18">
        <w:trPr>
          <w:cantSplit/>
          <w:jc w:val="center"/>
        </w:trPr>
        <w:tc>
          <w:tcPr>
            <w:tcW w:w="1741" w:type="dxa"/>
          </w:tcPr>
          <w:p w:rsidR="00CC09E3" w:rsidRPr="00860CD4" w:rsidRDefault="00CC09E3" w:rsidP="00005A18">
            <w:pPr>
              <w:jc w:val="left"/>
              <w:rPr>
                <w:sz w:val="18"/>
                <w:szCs w:val="18"/>
              </w:rPr>
            </w:pPr>
            <w:r w:rsidRPr="00860CD4">
              <w:rPr>
                <w:sz w:val="18"/>
                <w:szCs w:val="18"/>
              </w:rPr>
              <w:t>UPOV/EXN/EDV</w:t>
            </w:r>
          </w:p>
        </w:tc>
        <w:tc>
          <w:tcPr>
            <w:tcW w:w="4717" w:type="dxa"/>
          </w:tcPr>
          <w:p w:rsidR="00CC09E3" w:rsidRPr="00860CD4" w:rsidRDefault="00CC09E3" w:rsidP="00005A18">
            <w:pPr>
              <w:jc w:val="left"/>
              <w:rPr>
                <w:sz w:val="18"/>
                <w:szCs w:val="18"/>
              </w:rPr>
            </w:pPr>
            <w:r w:rsidRPr="00860CD4">
              <w:rPr>
                <w:sz w:val="18"/>
                <w:szCs w:val="18"/>
              </w:rPr>
              <w:t>Variétés essentiellement dérivées selon l’Acte de 1991 de la Convention UPOV</w:t>
            </w:r>
          </w:p>
        </w:tc>
        <w:tc>
          <w:tcPr>
            <w:tcW w:w="3912" w:type="dxa"/>
          </w:tcPr>
          <w:p w:rsidR="00CC09E3" w:rsidRPr="00860CD4" w:rsidRDefault="00CC09E3" w:rsidP="00005A18">
            <w:pPr>
              <w:jc w:val="left"/>
              <w:rPr>
                <w:sz w:val="18"/>
                <w:szCs w:val="18"/>
              </w:rPr>
            </w:pPr>
            <w:r w:rsidRPr="00860CD4">
              <w:rPr>
                <w:sz w:val="18"/>
                <w:szCs w:val="18"/>
              </w:rPr>
              <w:t>UPOV/EXN/EDV/1 adopté en octobre 2009</w:t>
            </w:r>
          </w:p>
          <w:p w:rsidR="00CC09E3" w:rsidRPr="00860CD4" w:rsidRDefault="00CC09E3" w:rsidP="00005A18">
            <w:pPr>
              <w:jc w:val="left"/>
              <w:rPr>
                <w:sz w:val="18"/>
                <w:szCs w:val="18"/>
              </w:rPr>
            </w:pPr>
            <w:r w:rsidRPr="00860CD4">
              <w:rPr>
                <w:sz w:val="18"/>
                <w:szCs w:val="18"/>
              </w:rPr>
              <w:t xml:space="preserve">UPOV/EXN/EDV/2 </w:t>
            </w:r>
            <w:proofErr w:type="spellStart"/>
            <w:r w:rsidRPr="00860CD4">
              <w:rPr>
                <w:sz w:val="18"/>
                <w:szCs w:val="18"/>
              </w:rPr>
              <w:t>Draft</w:t>
            </w:r>
            <w:proofErr w:type="spellEnd"/>
            <w:r w:rsidR="00005A18" w:rsidRPr="00860CD4">
              <w:rPr>
                <w:sz w:val="18"/>
                <w:szCs w:val="18"/>
              </w:rPr>
              <w:t> </w:t>
            </w:r>
            <w:r w:rsidRPr="00860CD4">
              <w:rPr>
                <w:sz w:val="18"/>
                <w:szCs w:val="18"/>
              </w:rPr>
              <w:t>7 devant être examiné par le CAJ en octobre 2016</w:t>
            </w:r>
          </w:p>
        </w:tc>
      </w:tr>
      <w:tr w:rsidR="00860CD4" w:rsidRPr="00860CD4" w:rsidTr="00005A18">
        <w:trPr>
          <w:cantSplit/>
          <w:jc w:val="center"/>
        </w:trPr>
        <w:tc>
          <w:tcPr>
            <w:tcW w:w="1741" w:type="dxa"/>
          </w:tcPr>
          <w:p w:rsidR="00CC09E3" w:rsidRPr="00860CD4" w:rsidRDefault="00CC09E3" w:rsidP="00005A18">
            <w:pPr>
              <w:jc w:val="left"/>
              <w:rPr>
                <w:sz w:val="18"/>
                <w:szCs w:val="18"/>
              </w:rPr>
            </w:pPr>
            <w:r w:rsidRPr="00860CD4">
              <w:rPr>
                <w:sz w:val="18"/>
                <w:szCs w:val="18"/>
              </w:rPr>
              <w:t>UPOV/EXN/ENF</w:t>
            </w:r>
          </w:p>
        </w:tc>
        <w:tc>
          <w:tcPr>
            <w:tcW w:w="4717" w:type="dxa"/>
          </w:tcPr>
          <w:p w:rsidR="00CC09E3" w:rsidRPr="00860CD4" w:rsidRDefault="00CC09E3" w:rsidP="00005A18">
            <w:pPr>
              <w:jc w:val="left"/>
              <w:rPr>
                <w:sz w:val="18"/>
                <w:szCs w:val="18"/>
              </w:rPr>
            </w:pPr>
            <w:r w:rsidRPr="00860CD4">
              <w:rPr>
                <w:sz w:val="18"/>
                <w:szCs w:val="18"/>
              </w:rPr>
              <w:t>Défense des droits d’obtenteur selon la Convention UPOV</w:t>
            </w:r>
          </w:p>
        </w:tc>
        <w:tc>
          <w:tcPr>
            <w:tcW w:w="3912" w:type="dxa"/>
          </w:tcPr>
          <w:p w:rsidR="00CC09E3" w:rsidRPr="00860CD4" w:rsidRDefault="00CC09E3" w:rsidP="00005A18">
            <w:pPr>
              <w:jc w:val="left"/>
              <w:rPr>
                <w:sz w:val="18"/>
                <w:szCs w:val="18"/>
              </w:rPr>
            </w:pPr>
            <w:r w:rsidRPr="00860CD4">
              <w:rPr>
                <w:sz w:val="18"/>
                <w:szCs w:val="18"/>
              </w:rPr>
              <w:t>UPOV/EXN/ENF/1 adopté en octobre 2009</w:t>
            </w:r>
          </w:p>
        </w:tc>
      </w:tr>
      <w:tr w:rsidR="00860CD4" w:rsidRPr="00860CD4" w:rsidTr="00005A18">
        <w:trPr>
          <w:cantSplit/>
          <w:jc w:val="center"/>
        </w:trPr>
        <w:tc>
          <w:tcPr>
            <w:tcW w:w="1741" w:type="dxa"/>
          </w:tcPr>
          <w:p w:rsidR="00CC09E3" w:rsidRPr="00860CD4" w:rsidRDefault="00CC09E3" w:rsidP="00005A18">
            <w:pPr>
              <w:jc w:val="left"/>
              <w:rPr>
                <w:sz w:val="18"/>
                <w:szCs w:val="18"/>
              </w:rPr>
            </w:pPr>
            <w:r w:rsidRPr="00860CD4">
              <w:rPr>
                <w:sz w:val="18"/>
                <w:szCs w:val="18"/>
              </w:rPr>
              <w:t>UPOV/EXN/EXC</w:t>
            </w:r>
          </w:p>
        </w:tc>
        <w:tc>
          <w:tcPr>
            <w:tcW w:w="4717" w:type="dxa"/>
          </w:tcPr>
          <w:p w:rsidR="00CC09E3" w:rsidRPr="00860CD4" w:rsidRDefault="00CC09E3" w:rsidP="00005A18">
            <w:pPr>
              <w:jc w:val="left"/>
              <w:rPr>
                <w:sz w:val="18"/>
                <w:szCs w:val="18"/>
              </w:rPr>
            </w:pPr>
            <w:r w:rsidRPr="00860CD4">
              <w:rPr>
                <w:sz w:val="18"/>
                <w:szCs w:val="18"/>
              </w:rPr>
              <w:t>Exceptions au droit d’obtenteur selon l’Acte de 1991 de la Convention UPOV</w:t>
            </w:r>
          </w:p>
        </w:tc>
        <w:tc>
          <w:tcPr>
            <w:tcW w:w="3912" w:type="dxa"/>
          </w:tcPr>
          <w:p w:rsidR="00CC09E3" w:rsidRPr="00860CD4" w:rsidRDefault="00CC09E3" w:rsidP="00005A18">
            <w:pPr>
              <w:jc w:val="left"/>
              <w:rPr>
                <w:sz w:val="18"/>
                <w:szCs w:val="18"/>
              </w:rPr>
            </w:pPr>
            <w:r w:rsidRPr="00860CD4">
              <w:rPr>
                <w:sz w:val="18"/>
                <w:szCs w:val="18"/>
              </w:rPr>
              <w:t>UPOV/EXN/EXC/1 adopté en octobre 2009</w:t>
            </w:r>
          </w:p>
        </w:tc>
      </w:tr>
      <w:tr w:rsidR="00860CD4" w:rsidRPr="00860CD4" w:rsidTr="00005A18">
        <w:trPr>
          <w:cantSplit/>
          <w:jc w:val="center"/>
        </w:trPr>
        <w:tc>
          <w:tcPr>
            <w:tcW w:w="1741" w:type="dxa"/>
          </w:tcPr>
          <w:p w:rsidR="00CC09E3" w:rsidRPr="00860CD4" w:rsidRDefault="00CC09E3" w:rsidP="00005A18">
            <w:pPr>
              <w:jc w:val="left"/>
              <w:rPr>
                <w:sz w:val="18"/>
                <w:szCs w:val="18"/>
              </w:rPr>
            </w:pPr>
            <w:r w:rsidRPr="00860CD4">
              <w:rPr>
                <w:sz w:val="18"/>
                <w:szCs w:val="18"/>
              </w:rPr>
              <w:t>UPOV/EXN/GEN</w:t>
            </w:r>
          </w:p>
        </w:tc>
        <w:tc>
          <w:tcPr>
            <w:tcW w:w="4717" w:type="dxa"/>
          </w:tcPr>
          <w:p w:rsidR="00CC09E3" w:rsidRPr="00860CD4" w:rsidRDefault="00CC09E3" w:rsidP="00005A18">
            <w:pPr>
              <w:jc w:val="left"/>
              <w:rPr>
                <w:sz w:val="18"/>
                <w:szCs w:val="18"/>
              </w:rPr>
            </w:pPr>
            <w:r w:rsidRPr="00860CD4">
              <w:rPr>
                <w:sz w:val="18"/>
                <w:szCs w:val="18"/>
              </w:rPr>
              <w:t>Genres et espèces devant être protégés selon l’Acte de 1991 de la Convention UPOV</w:t>
            </w:r>
          </w:p>
        </w:tc>
        <w:tc>
          <w:tcPr>
            <w:tcW w:w="3912" w:type="dxa"/>
          </w:tcPr>
          <w:p w:rsidR="00CC09E3" w:rsidRPr="00860CD4" w:rsidRDefault="00CC09E3" w:rsidP="00005A18">
            <w:pPr>
              <w:jc w:val="left"/>
              <w:rPr>
                <w:sz w:val="18"/>
                <w:szCs w:val="18"/>
              </w:rPr>
            </w:pPr>
            <w:r w:rsidRPr="00860CD4">
              <w:rPr>
                <w:sz w:val="18"/>
                <w:szCs w:val="18"/>
              </w:rPr>
              <w:t>UPOV/EXN/GEN/1 adopté en octobre 2009</w:t>
            </w:r>
          </w:p>
        </w:tc>
      </w:tr>
      <w:tr w:rsidR="00860CD4" w:rsidRPr="00860CD4" w:rsidTr="00005A18">
        <w:trPr>
          <w:cantSplit/>
          <w:jc w:val="center"/>
        </w:trPr>
        <w:tc>
          <w:tcPr>
            <w:tcW w:w="1741" w:type="dxa"/>
          </w:tcPr>
          <w:p w:rsidR="00CC09E3" w:rsidRPr="00860CD4" w:rsidRDefault="00CC09E3" w:rsidP="00005A18">
            <w:pPr>
              <w:jc w:val="left"/>
              <w:rPr>
                <w:sz w:val="18"/>
                <w:szCs w:val="18"/>
              </w:rPr>
            </w:pPr>
            <w:r w:rsidRPr="00860CD4">
              <w:rPr>
                <w:sz w:val="18"/>
                <w:szCs w:val="18"/>
              </w:rPr>
              <w:t>UPOV/EXN/HRV</w:t>
            </w:r>
          </w:p>
        </w:tc>
        <w:tc>
          <w:tcPr>
            <w:tcW w:w="4717" w:type="dxa"/>
          </w:tcPr>
          <w:p w:rsidR="00CC09E3" w:rsidRPr="00860CD4" w:rsidRDefault="00CC09E3" w:rsidP="00005A18">
            <w:pPr>
              <w:jc w:val="left"/>
              <w:rPr>
                <w:sz w:val="18"/>
                <w:szCs w:val="18"/>
              </w:rPr>
            </w:pPr>
            <w:r w:rsidRPr="00860CD4">
              <w:rPr>
                <w:sz w:val="18"/>
                <w:szCs w:val="18"/>
              </w:rPr>
              <w:t>Actes à l’égard du produit de la récolte selon l’Acte de 1991 de la Convention UPOV</w:t>
            </w:r>
          </w:p>
        </w:tc>
        <w:tc>
          <w:tcPr>
            <w:tcW w:w="3912" w:type="dxa"/>
          </w:tcPr>
          <w:p w:rsidR="00CC09E3" w:rsidRPr="00860CD4" w:rsidRDefault="00CC09E3" w:rsidP="00005A18">
            <w:pPr>
              <w:jc w:val="left"/>
              <w:rPr>
                <w:sz w:val="18"/>
                <w:szCs w:val="18"/>
              </w:rPr>
            </w:pPr>
            <w:r w:rsidRPr="00860CD4">
              <w:rPr>
                <w:sz w:val="18"/>
                <w:szCs w:val="18"/>
              </w:rPr>
              <w:t>UPOV/EXN/HRV/1 adopté en octobre 2013</w:t>
            </w:r>
          </w:p>
        </w:tc>
      </w:tr>
      <w:tr w:rsidR="00860CD4" w:rsidRPr="00860CD4" w:rsidTr="00005A18">
        <w:trPr>
          <w:cantSplit/>
          <w:jc w:val="center"/>
        </w:trPr>
        <w:tc>
          <w:tcPr>
            <w:tcW w:w="1741" w:type="dxa"/>
          </w:tcPr>
          <w:p w:rsidR="00CC09E3" w:rsidRPr="00860CD4" w:rsidRDefault="00CC09E3" w:rsidP="00005A18">
            <w:pPr>
              <w:jc w:val="left"/>
              <w:rPr>
                <w:sz w:val="18"/>
                <w:szCs w:val="18"/>
              </w:rPr>
            </w:pPr>
            <w:r w:rsidRPr="00860CD4">
              <w:rPr>
                <w:sz w:val="18"/>
                <w:szCs w:val="18"/>
              </w:rPr>
              <w:t>UPOV/EXN/NAT</w:t>
            </w:r>
          </w:p>
        </w:tc>
        <w:tc>
          <w:tcPr>
            <w:tcW w:w="4717" w:type="dxa"/>
          </w:tcPr>
          <w:p w:rsidR="00CC09E3" w:rsidRPr="00860CD4" w:rsidRDefault="00CC09E3" w:rsidP="00005A18">
            <w:pPr>
              <w:jc w:val="left"/>
              <w:rPr>
                <w:sz w:val="18"/>
                <w:szCs w:val="18"/>
              </w:rPr>
            </w:pPr>
            <w:r w:rsidRPr="00860CD4">
              <w:rPr>
                <w:sz w:val="18"/>
                <w:szCs w:val="18"/>
              </w:rPr>
              <w:t>Traitement national selon l’Acte de 1991 de la Convention UPOV</w:t>
            </w:r>
          </w:p>
        </w:tc>
        <w:tc>
          <w:tcPr>
            <w:tcW w:w="3912" w:type="dxa"/>
          </w:tcPr>
          <w:p w:rsidR="00CC09E3" w:rsidRPr="00860CD4" w:rsidRDefault="00CC09E3" w:rsidP="00005A18">
            <w:pPr>
              <w:jc w:val="left"/>
              <w:rPr>
                <w:sz w:val="18"/>
                <w:szCs w:val="18"/>
              </w:rPr>
            </w:pPr>
            <w:r w:rsidRPr="00860CD4">
              <w:rPr>
                <w:sz w:val="18"/>
                <w:szCs w:val="18"/>
              </w:rPr>
              <w:t>UPOV/EXN/NAT/1 adopté en octobre 2009</w:t>
            </w:r>
          </w:p>
        </w:tc>
      </w:tr>
      <w:tr w:rsidR="00860CD4" w:rsidRPr="00860CD4" w:rsidTr="00005A18">
        <w:trPr>
          <w:cantSplit/>
          <w:jc w:val="center"/>
        </w:trPr>
        <w:tc>
          <w:tcPr>
            <w:tcW w:w="1741" w:type="dxa"/>
          </w:tcPr>
          <w:p w:rsidR="00CC09E3" w:rsidRPr="00860CD4" w:rsidRDefault="00CC09E3" w:rsidP="00005A18">
            <w:pPr>
              <w:jc w:val="left"/>
              <w:rPr>
                <w:sz w:val="18"/>
                <w:szCs w:val="18"/>
              </w:rPr>
            </w:pPr>
            <w:r w:rsidRPr="00860CD4">
              <w:rPr>
                <w:sz w:val="18"/>
                <w:szCs w:val="18"/>
              </w:rPr>
              <w:t>UPOV/EXN/NOV</w:t>
            </w:r>
          </w:p>
        </w:tc>
        <w:tc>
          <w:tcPr>
            <w:tcW w:w="4717" w:type="dxa"/>
          </w:tcPr>
          <w:p w:rsidR="00CC09E3" w:rsidRPr="00860CD4" w:rsidRDefault="00CC09E3" w:rsidP="00005A18">
            <w:pPr>
              <w:jc w:val="left"/>
              <w:rPr>
                <w:sz w:val="18"/>
                <w:szCs w:val="18"/>
              </w:rPr>
            </w:pPr>
            <w:r w:rsidRPr="00860CD4">
              <w:rPr>
                <w:sz w:val="18"/>
                <w:szCs w:val="18"/>
              </w:rPr>
              <w:t>Nouveauté selon la Convention UPOV</w:t>
            </w:r>
          </w:p>
        </w:tc>
        <w:tc>
          <w:tcPr>
            <w:tcW w:w="3912" w:type="dxa"/>
          </w:tcPr>
          <w:p w:rsidR="00CC09E3" w:rsidRPr="00860CD4" w:rsidRDefault="00CC09E3" w:rsidP="00005A18">
            <w:pPr>
              <w:jc w:val="left"/>
              <w:rPr>
                <w:sz w:val="18"/>
                <w:szCs w:val="18"/>
              </w:rPr>
            </w:pPr>
            <w:r w:rsidRPr="00860CD4">
              <w:rPr>
                <w:sz w:val="18"/>
                <w:szCs w:val="18"/>
              </w:rPr>
              <w:t>UPOV/EXN/NOV/1 adopté en octobre 2009</w:t>
            </w:r>
          </w:p>
        </w:tc>
      </w:tr>
      <w:tr w:rsidR="00860CD4" w:rsidRPr="00860CD4" w:rsidTr="00005A18">
        <w:trPr>
          <w:cantSplit/>
          <w:jc w:val="center"/>
        </w:trPr>
        <w:tc>
          <w:tcPr>
            <w:tcW w:w="1741" w:type="dxa"/>
          </w:tcPr>
          <w:p w:rsidR="00CC09E3" w:rsidRPr="00860CD4" w:rsidRDefault="00CC09E3" w:rsidP="00005A18">
            <w:pPr>
              <w:jc w:val="left"/>
              <w:rPr>
                <w:sz w:val="18"/>
                <w:szCs w:val="18"/>
              </w:rPr>
            </w:pPr>
            <w:r w:rsidRPr="00860CD4">
              <w:rPr>
                <w:sz w:val="18"/>
                <w:szCs w:val="18"/>
              </w:rPr>
              <w:t>UPOV/EXN/NUL</w:t>
            </w:r>
          </w:p>
        </w:tc>
        <w:tc>
          <w:tcPr>
            <w:tcW w:w="4717" w:type="dxa"/>
          </w:tcPr>
          <w:p w:rsidR="00CC09E3" w:rsidRPr="00860CD4" w:rsidRDefault="00CC09E3" w:rsidP="00005A18">
            <w:pPr>
              <w:jc w:val="left"/>
              <w:rPr>
                <w:sz w:val="18"/>
                <w:szCs w:val="18"/>
              </w:rPr>
            </w:pPr>
            <w:r w:rsidRPr="00860CD4">
              <w:rPr>
                <w:sz w:val="18"/>
                <w:szCs w:val="18"/>
              </w:rPr>
              <w:t>Nullité du droit d’obtenteur selon la Convention UPOV</w:t>
            </w:r>
          </w:p>
        </w:tc>
        <w:tc>
          <w:tcPr>
            <w:tcW w:w="3912" w:type="dxa"/>
          </w:tcPr>
          <w:p w:rsidR="00CC09E3" w:rsidRPr="00860CD4" w:rsidRDefault="00CC09E3" w:rsidP="00005A18">
            <w:pPr>
              <w:jc w:val="left"/>
              <w:rPr>
                <w:sz w:val="18"/>
                <w:szCs w:val="18"/>
              </w:rPr>
            </w:pPr>
            <w:r w:rsidRPr="00860CD4">
              <w:rPr>
                <w:sz w:val="18"/>
                <w:szCs w:val="18"/>
              </w:rPr>
              <w:t>UPOV/EXN/NUL/2 adopté en octobre 2015</w:t>
            </w:r>
          </w:p>
        </w:tc>
      </w:tr>
      <w:tr w:rsidR="00860CD4" w:rsidRPr="00860CD4" w:rsidTr="00005A18">
        <w:trPr>
          <w:cantSplit/>
          <w:jc w:val="center"/>
        </w:trPr>
        <w:tc>
          <w:tcPr>
            <w:tcW w:w="1741" w:type="dxa"/>
            <w:tcBorders>
              <w:bottom w:val="single" w:sz="2" w:space="0" w:color="auto"/>
            </w:tcBorders>
          </w:tcPr>
          <w:p w:rsidR="00CC09E3" w:rsidRPr="00860CD4" w:rsidRDefault="00CC09E3" w:rsidP="00005A18">
            <w:pPr>
              <w:jc w:val="left"/>
              <w:rPr>
                <w:sz w:val="18"/>
                <w:szCs w:val="18"/>
              </w:rPr>
            </w:pPr>
            <w:r w:rsidRPr="00860CD4">
              <w:rPr>
                <w:sz w:val="18"/>
                <w:szCs w:val="18"/>
              </w:rPr>
              <w:t>UPOV/EXN/PPM</w:t>
            </w:r>
          </w:p>
        </w:tc>
        <w:tc>
          <w:tcPr>
            <w:tcW w:w="4717" w:type="dxa"/>
            <w:tcBorders>
              <w:bottom w:val="single" w:sz="2" w:space="0" w:color="auto"/>
            </w:tcBorders>
          </w:tcPr>
          <w:p w:rsidR="00CC09E3" w:rsidRPr="00860CD4" w:rsidRDefault="00CC09E3" w:rsidP="00005A18">
            <w:pPr>
              <w:jc w:val="left"/>
              <w:rPr>
                <w:sz w:val="18"/>
                <w:szCs w:val="18"/>
              </w:rPr>
            </w:pPr>
            <w:r w:rsidRPr="00860CD4">
              <w:rPr>
                <w:sz w:val="18"/>
                <w:szCs w:val="18"/>
              </w:rPr>
              <w:t>Matériel de reproduction ou de multiplication selon l’Acte de 1991 de la Convention UPOV</w:t>
            </w:r>
          </w:p>
        </w:tc>
        <w:tc>
          <w:tcPr>
            <w:tcW w:w="3912" w:type="dxa"/>
            <w:tcBorders>
              <w:bottom w:val="single" w:sz="2" w:space="0" w:color="auto"/>
            </w:tcBorders>
          </w:tcPr>
          <w:p w:rsidR="00CC09E3" w:rsidRPr="00860CD4" w:rsidRDefault="00CC09E3" w:rsidP="00005A18">
            <w:pPr>
              <w:jc w:val="left"/>
              <w:rPr>
                <w:spacing w:val="-2"/>
                <w:sz w:val="18"/>
                <w:szCs w:val="18"/>
              </w:rPr>
            </w:pPr>
            <w:r w:rsidRPr="00860CD4">
              <w:rPr>
                <w:spacing w:val="-2"/>
                <w:sz w:val="18"/>
                <w:szCs w:val="18"/>
              </w:rPr>
              <w:t xml:space="preserve">UPOV/EXN/PPM/6 </w:t>
            </w:r>
            <w:proofErr w:type="spellStart"/>
            <w:r w:rsidRPr="00860CD4">
              <w:rPr>
                <w:spacing w:val="-2"/>
                <w:sz w:val="18"/>
                <w:szCs w:val="18"/>
              </w:rPr>
              <w:t>Draft</w:t>
            </w:r>
            <w:proofErr w:type="spellEnd"/>
            <w:r w:rsidR="00005A18" w:rsidRPr="00860CD4">
              <w:rPr>
                <w:spacing w:val="-2"/>
                <w:sz w:val="18"/>
                <w:szCs w:val="18"/>
              </w:rPr>
              <w:t> </w:t>
            </w:r>
            <w:r w:rsidRPr="00860CD4">
              <w:rPr>
                <w:spacing w:val="-2"/>
                <w:sz w:val="18"/>
                <w:szCs w:val="18"/>
              </w:rPr>
              <w:t>6 devant être examiné par le Conseil en octobre 2016</w:t>
            </w:r>
          </w:p>
        </w:tc>
      </w:tr>
      <w:tr w:rsidR="00860CD4" w:rsidRPr="00860CD4" w:rsidTr="00005A18">
        <w:trPr>
          <w:cantSplit/>
          <w:jc w:val="center"/>
        </w:trPr>
        <w:tc>
          <w:tcPr>
            <w:tcW w:w="1741" w:type="dxa"/>
          </w:tcPr>
          <w:p w:rsidR="00CC09E3" w:rsidRPr="00860CD4" w:rsidRDefault="00CC09E3" w:rsidP="00005A18">
            <w:pPr>
              <w:jc w:val="left"/>
              <w:rPr>
                <w:sz w:val="18"/>
                <w:szCs w:val="18"/>
              </w:rPr>
            </w:pPr>
            <w:r w:rsidRPr="00860CD4">
              <w:rPr>
                <w:sz w:val="18"/>
                <w:szCs w:val="18"/>
              </w:rPr>
              <w:t>UPOV/EXN/PRI</w:t>
            </w:r>
          </w:p>
        </w:tc>
        <w:tc>
          <w:tcPr>
            <w:tcW w:w="4717" w:type="dxa"/>
          </w:tcPr>
          <w:p w:rsidR="00CC09E3" w:rsidRPr="00860CD4" w:rsidRDefault="00CC09E3" w:rsidP="00005A18">
            <w:pPr>
              <w:jc w:val="left"/>
              <w:rPr>
                <w:sz w:val="18"/>
                <w:szCs w:val="18"/>
              </w:rPr>
            </w:pPr>
            <w:r w:rsidRPr="00860CD4">
              <w:rPr>
                <w:sz w:val="18"/>
                <w:szCs w:val="18"/>
              </w:rPr>
              <w:t>Le droit de priorité selon la Convention UPOV</w:t>
            </w:r>
          </w:p>
        </w:tc>
        <w:tc>
          <w:tcPr>
            <w:tcW w:w="3912" w:type="dxa"/>
          </w:tcPr>
          <w:p w:rsidR="00CC09E3" w:rsidRPr="00860CD4" w:rsidRDefault="00CC09E3" w:rsidP="00005A18">
            <w:pPr>
              <w:jc w:val="left"/>
              <w:rPr>
                <w:sz w:val="18"/>
                <w:szCs w:val="18"/>
              </w:rPr>
            </w:pPr>
            <w:r w:rsidRPr="00860CD4">
              <w:rPr>
                <w:sz w:val="18"/>
                <w:szCs w:val="18"/>
              </w:rPr>
              <w:t>UPOV/EXN/PRI/1 adopté en octobre 2009</w:t>
            </w:r>
          </w:p>
        </w:tc>
      </w:tr>
      <w:tr w:rsidR="00860CD4" w:rsidRPr="00860CD4" w:rsidTr="00005A18">
        <w:trPr>
          <w:cantSplit/>
          <w:jc w:val="center"/>
        </w:trPr>
        <w:tc>
          <w:tcPr>
            <w:tcW w:w="1741" w:type="dxa"/>
          </w:tcPr>
          <w:p w:rsidR="00CC09E3" w:rsidRPr="00860CD4" w:rsidRDefault="00CC09E3" w:rsidP="00005A18">
            <w:pPr>
              <w:jc w:val="left"/>
              <w:rPr>
                <w:sz w:val="18"/>
                <w:szCs w:val="18"/>
              </w:rPr>
            </w:pPr>
            <w:r w:rsidRPr="00860CD4">
              <w:rPr>
                <w:sz w:val="18"/>
                <w:szCs w:val="18"/>
              </w:rPr>
              <w:t>UPOV/EXN/PRP</w:t>
            </w:r>
          </w:p>
        </w:tc>
        <w:tc>
          <w:tcPr>
            <w:tcW w:w="4717" w:type="dxa"/>
          </w:tcPr>
          <w:p w:rsidR="00CC09E3" w:rsidRPr="00860CD4" w:rsidRDefault="00CC09E3" w:rsidP="00005A18">
            <w:pPr>
              <w:jc w:val="left"/>
              <w:rPr>
                <w:sz w:val="18"/>
                <w:szCs w:val="18"/>
              </w:rPr>
            </w:pPr>
            <w:r w:rsidRPr="00860CD4">
              <w:rPr>
                <w:sz w:val="18"/>
                <w:szCs w:val="18"/>
              </w:rPr>
              <w:t>La protection provisoire selon la Convention UPOV</w:t>
            </w:r>
          </w:p>
        </w:tc>
        <w:tc>
          <w:tcPr>
            <w:tcW w:w="3912" w:type="dxa"/>
          </w:tcPr>
          <w:p w:rsidR="00CC09E3" w:rsidRPr="00860CD4" w:rsidRDefault="00CC09E3" w:rsidP="00005A18">
            <w:pPr>
              <w:jc w:val="left"/>
              <w:rPr>
                <w:spacing w:val="-2"/>
                <w:sz w:val="18"/>
                <w:szCs w:val="18"/>
              </w:rPr>
            </w:pPr>
            <w:r w:rsidRPr="00860CD4">
              <w:rPr>
                <w:spacing w:val="-2"/>
                <w:sz w:val="18"/>
                <w:szCs w:val="18"/>
              </w:rPr>
              <w:t>UPOV/EXN/PRP/2 adopté</w:t>
            </w:r>
            <w:r w:rsidR="00005A18" w:rsidRPr="00860CD4">
              <w:rPr>
                <w:spacing w:val="-2"/>
                <w:sz w:val="18"/>
                <w:szCs w:val="18"/>
              </w:rPr>
              <w:t xml:space="preserve"> </w:t>
            </w:r>
            <w:r w:rsidRPr="00860CD4">
              <w:rPr>
                <w:spacing w:val="-2"/>
                <w:sz w:val="18"/>
                <w:szCs w:val="18"/>
              </w:rPr>
              <w:t>en octobre 2015</w:t>
            </w:r>
          </w:p>
        </w:tc>
      </w:tr>
      <w:tr w:rsidR="00860CD4" w:rsidRPr="00860CD4" w:rsidTr="00005A18">
        <w:trPr>
          <w:cantSplit/>
          <w:jc w:val="center"/>
        </w:trPr>
        <w:tc>
          <w:tcPr>
            <w:tcW w:w="1741" w:type="dxa"/>
            <w:tcBorders>
              <w:bottom w:val="single" w:sz="2" w:space="0" w:color="auto"/>
            </w:tcBorders>
          </w:tcPr>
          <w:p w:rsidR="00CC09E3" w:rsidRPr="00860CD4" w:rsidRDefault="00CC09E3" w:rsidP="00005A18">
            <w:pPr>
              <w:jc w:val="left"/>
              <w:rPr>
                <w:sz w:val="18"/>
                <w:szCs w:val="18"/>
              </w:rPr>
            </w:pPr>
            <w:r w:rsidRPr="00860CD4">
              <w:rPr>
                <w:sz w:val="18"/>
                <w:szCs w:val="18"/>
              </w:rPr>
              <w:t>UPOV/EXN/VAR</w:t>
            </w:r>
          </w:p>
        </w:tc>
        <w:tc>
          <w:tcPr>
            <w:tcW w:w="4717" w:type="dxa"/>
            <w:tcBorders>
              <w:bottom w:val="single" w:sz="2" w:space="0" w:color="auto"/>
            </w:tcBorders>
          </w:tcPr>
          <w:p w:rsidR="00CC09E3" w:rsidRPr="00860CD4" w:rsidRDefault="00CC09E3" w:rsidP="00005A18">
            <w:pPr>
              <w:jc w:val="left"/>
              <w:rPr>
                <w:sz w:val="18"/>
                <w:szCs w:val="18"/>
              </w:rPr>
            </w:pPr>
            <w:r w:rsidRPr="00860CD4">
              <w:rPr>
                <w:sz w:val="18"/>
                <w:szCs w:val="18"/>
              </w:rPr>
              <w:t>Définition de la variété selon l’Acte de 1991 de la Convention UPOV</w:t>
            </w:r>
          </w:p>
        </w:tc>
        <w:tc>
          <w:tcPr>
            <w:tcW w:w="3912" w:type="dxa"/>
            <w:tcBorders>
              <w:bottom w:val="single" w:sz="2" w:space="0" w:color="auto"/>
            </w:tcBorders>
          </w:tcPr>
          <w:p w:rsidR="00CC09E3" w:rsidRPr="00860CD4" w:rsidRDefault="00CC09E3" w:rsidP="00005A18">
            <w:pPr>
              <w:jc w:val="left"/>
              <w:rPr>
                <w:sz w:val="18"/>
                <w:szCs w:val="18"/>
              </w:rPr>
            </w:pPr>
            <w:r w:rsidRPr="00860CD4">
              <w:rPr>
                <w:sz w:val="18"/>
                <w:szCs w:val="18"/>
              </w:rPr>
              <w:t>UPOV/EXN/VAR/1 adopté en octobre 2010</w:t>
            </w:r>
          </w:p>
        </w:tc>
      </w:tr>
    </w:tbl>
    <w:p w:rsidR="00CC09E3" w:rsidRPr="00860CD4" w:rsidRDefault="00CC09E3" w:rsidP="00CC09E3">
      <w:r w:rsidRPr="00860CD4">
        <w:rPr>
          <w:sz w:val="18"/>
          <w:szCs w:val="18"/>
        </w:rPr>
        <w:br w:type="page"/>
        <w:t>DOCUMENTS D’INFORMATION</w:t>
      </w:r>
    </w:p>
    <w:p w:rsidR="00CC09E3" w:rsidRPr="00860CD4" w:rsidRDefault="00CC09E3" w:rsidP="00CC09E3"/>
    <w:tbl>
      <w:tblPr>
        <w:tblW w:w="104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28" w:type="dxa"/>
          <w:right w:w="85" w:type="dxa"/>
        </w:tblCellMar>
        <w:tblLook w:val="0000" w:firstRow="0" w:lastRow="0" w:firstColumn="0" w:lastColumn="0" w:noHBand="0" w:noVBand="0"/>
      </w:tblPr>
      <w:tblGrid>
        <w:gridCol w:w="1758"/>
        <w:gridCol w:w="4807"/>
        <w:gridCol w:w="3920"/>
      </w:tblGrid>
      <w:tr w:rsidR="00860CD4" w:rsidRPr="00860CD4" w:rsidTr="00005A18">
        <w:trPr>
          <w:cantSplit/>
          <w:jc w:val="center"/>
        </w:trPr>
        <w:tc>
          <w:tcPr>
            <w:tcW w:w="1758" w:type="dxa"/>
            <w:tcBorders>
              <w:top w:val="single" w:sz="4" w:space="0" w:color="auto"/>
              <w:left w:val="single" w:sz="2" w:space="0" w:color="auto"/>
              <w:bottom w:val="single" w:sz="2" w:space="0" w:color="auto"/>
              <w:right w:val="single" w:sz="2" w:space="0" w:color="auto"/>
            </w:tcBorders>
            <w:shd w:val="clear" w:color="auto" w:fill="D9D9D9"/>
          </w:tcPr>
          <w:p w:rsidR="00CC09E3" w:rsidRPr="00860CD4" w:rsidRDefault="00CC09E3" w:rsidP="00005A18">
            <w:pPr>
              <w:jc w:val="left"/>
              <w:rPr>
                <w:sz w:val="18"/>
                <w:szCs w:val="18"/>
              </w:rPr>
            </w:pPr>
            <w:r w:rsidRPr="00860CD4">
              <w:rPr>
                <w:sz w:val="18"/>
                <w:szCs w:val="18"/>
              </w:rPr>
              <w:t>Dernière référence</w:t>
            </w:r>
          </w:p>
        </w:tc>
        <w:tc>
          <w:tcPr>
            <w:tcW w:w="4807" w:type="dxa"/>
            <w:tcBorders>
              <w:top w:val="single" w:sz="4" w:space="0" w:color="auto"/>
              <w:left w:val="single" w:sz="2" w:space="0" w:color="auto"/>
              <w:bottom w:val="single" w:sz="2" w:space="0" w:color="auto"/>
              <w:right w:val="single" w:sz="2" w:space="0" w:color="auto"/>
            </w:tcBorders>
            <w:shd w:val="clear" w:color="auto" w:fill="D9D9D9"/>
          </w:tcPr>
          <w:p w:rsidR="00CC09E3" w:rsidRPr="00860CD4" w:rsidRDefault="00CC09E3" w:rsidP="00005A18">
            <w:pPr>
              <w:jc w:val="center"/>
              <w:rPr>
                <w:sz w:val="18"/>
                <w:szCs w:val="18"/>
              </w:rPr>
            </w:pPr>
            <w:r w:rsidRPr="00860CD4">
              <w:rPr>
                <w:sz w:val="18"/>
                <w:szCs w:val="18"/>
              </w:rPr>
              <w:t>Documents INF</w:t>
            </w:r>
          </w:p>
        </w:tc>
        <w:tc>
          <w:tcPr>
            <w:tcW w:w="3920" w:type="dxa"/>
            <w:tcBorders>
              <w:top w:val="single" w:sz="4" w:space="0" w:color="auto"/>
              <w:left w:val="single" w:sz="2" w:space="0" w:color="auto"/>
              <w:bottom w:val="single" w:sz="2" w:space="0" w:color="auto"/>
              <w:right w:val="single" w:sz="2" w:space="0" w:color="auto"/>
            </w:tcBorders>
            <w:shd w:val="clear" w:color="auto" w:fill="D9D9D9"/>
          </w:tcPr>
          <w:p w:rsidR="00CC09E3" w:rsidRPr="00860CD4" w:rsidRDefault="00CC09E3" w:rsidP="00005A18">
            <w:pPr>
              <w:jc w:val="left"/>
              <w:rPr>
                <w:sz w:val="18"/>
                <w:szCs w:val="18"/>
              </w:rPr>
            </w:pPr>
            <w:r w:rsidRPr="00860CD4">
              <w:rPr>
                <w:sz w:val="18"/>
                <w:szCs w:val="18"/>
              </w:rPr>
              <w:t>État d’avancement</w:t>
            </w:r>
          </w:p>
        </w:tc>
      </w:tr>
      <w:tr w:rsidR="00860CD4" w:rsidRPr="00860CD4" w:rsidTr="00005A18">
        <w:trPr>
          <w:cantSplit/>
          <w:jc w:val="center"/>
        </w:trPr>
        <w:tc>
          <w:tcPr>
            <w:tcW w:w="1758" w:type="dxa"/>
          </w:tcPr>
          <w:p w:rsidR="00CC09E3" w:rsidRPr="00860CD4" w:rsidRDefault="00CC09E3" w:rsidP="00005A18">
            <w:pPr>
              <w:jc w:val="left"/>
              <w:rPr>
                <w:sz w:val="18"/>
                <w:szCs w:val="18"/>
              </w:rPr>
            </w:pPr>
            <w:r w:rsidRPr="00860CD4">
              <w:rPr>
                <w:sz w:val="18"/>
                <w:szCs w:val="18"/>
              </w:rPr>
              <w:t>UPOV/INF</w:t>
            </w:r>
            <w:r w:rsidR="00005A18" w:rsidRPr="00860CD4">
              <w:rPr>
                <w:sz w:val="18"/>
                <w:szCs w:val="18"/>
              </w:rPr>
              <w:noBreakHyphen/>
            </w:r>
            <w:r w:rsidRPr="00860CD4">
              <w:rPr>
                <w:sz w:val="18"/>
                <w:szCs w:val="18"/>
              </w:rPr>
              <w:t>EXN</w:t>
            </w:r>
          </w:p>
        </w:tc>
        <w:tc>
          <w:tcPr>
            <w:tcW w:w="4807" w:type="dxa"/>
          </w:tcPr>
          <w:p w:rsidR="00CC09E3" w:rsidRPr="00860CD4" w:rsidRDefault="00CC09E3" w:rsidP="00005A18">
            <w:pPr>
              <w:jc w:val="left"/>
              <w:rPr>
                <w:sz w:val="18"/>
                <w:szCs w:val="18"/>
              </w:rPr>
            </w:pPr>
            <w:r w:rsidRPr="00860CD4">
              <w:rPr>
                <w:sz w:val="18"/>
                <w:szCs w:val="18"/>
              </w:rPr>
              <w:t>Liste des documents UPOV/INF</w:t>
            </w:r>
            <w:r w:rsidR="00005A18" w:rsidRPr="00860CD4">
              <w:rPr>
                <w:sz w:val="18"/>
                <w:szCs w:val="18"/>
              </w:rPr>
              <w:noBreakHyphen/>
            </w:r>
            <w:r w:rsidRPr="00860CD4">
              <w:rPr>
                <w:sz w:val="18"/>
                <w:szCs w:val="18"/>
              </w:rPr>
              <w:t>EXN et date de la version la plus récente de ces documents</w:t>
            </w:r>
          </w:p>
        </w:tc>
        <w:tc>
          <w:tcPr>
            <w:tcW w:w="3920" w:type="dxa"/>
          </w:tcPr>
          <w:p w:rsidR="00CC09E3" w:rsidRPr="00860CD4" w:rsidRDefault="00CC09E3" w:rsidP="00005A18">
            <w:pPr>
              <w:jc w:val="left"/>
              <w:rPr>
                <w:sz w:val="18"/>
                <w:szCs w:val="18"/>
              </w:rPr>
            </w:pPr>
            <w:r w:rsidRPr="00860CD4">
              <w:rPr>
                <w:sz w:val="18"/>
                <w:szCs w:val="18"/>
              </w:rPr>
              <w:t>UPOV/INF</w:t>
            </w:r>
            <w:r w:rsidR="00005A18" w:rsidRPr="00860CD4">
              <w:rPr>
                <w:sz w:val="18"/>
                <w:szCs w:val="18"/>
              </w:rPr>
              <w:noBreakHyphen/>
            </w:r>
            <w:r w:rsidRPr="00860CD4">
              <w:rPr>
                <w:sz w:val="18"/>
                <w:szCs w:val="18"/>
              </w:rPr>
              <w:t>EXN/8 adopté en octobre 2015</w:t>
            </w:r>
          </w:p>
          <w:p w:rsidR="00CC09E3" w:rsidRPr="00860CD4" w:rsidRDefault="00CC09E3" w:rsidP="00005A18">
            <w:pPr>
              <w:jc w:val="left"/>
              <w:rPr>
                <w:sz w:val="18"/>
                <w:szCs w:val="18"/>
              </w:rPr>
            </w:pPr>
            <w:r w:rsidRPr="00860CD4">
              <w:rPr>
                <w:sz w:val="18"/>
                <w:szCs w:val="18"/>
              </w:rPr>
              <w:t>UPOV/INF</w:t>
            </w:r>
            <w:r w:rsidR="00005A18" w:rsidRPr="00860CD4">
              <w:rPr>
                <w:sz w:val="18"/>
                <w:szCs w:val="18"/>
              </w:rPr>
              <w:noBreakHyphen/>
            </w:r>
            <w:r w:rsidR="00DF6A51" w:rsidRPr="00860CD4">
              <w:rPr>
                <w:sz w:val="18"/>
                <w:szCs w:val="18"/>
              </w:rPr>
              <w:t>EXN/9 </w:t>
            </w:r>
            <w:proofErr w:type="spellStart"/>
            <w:r w:rsidRPr="00860CD4">
              <w:rPr>
                <w:sz w:val="18"/>
                <w:szCs w:val="18"/>
              </w:rPr>
              <w:t>Draft</w:t>
            </w:r>
            <w:proofErr w:type="spellEnd"/>
            <w:r w:rsidR="00005A18" w:rsidRPr="00860CD4">
              <w:rPr>
                <w:sz w:val="18"/>
                <w:szCs w:val="18"/>
              </w:rPr>
              <w:t> </w:t>
            </w:r>
            <w:r w:rsidRPr="00860CD4">
              <w:rPr>
                <w:sz w:val="18"/>
                <w:szCs w:val="18"/>
              </w:rPr>
              <w:t>2 devant être examiné par le Conseil en octobre 2016</w:t>
            </w:r>
          </w:p>
        </w:tc>
      </w:tr>
      <w:tr w:rsidR="00860CD4" w:rsidRPr="00860CD4" w:rsidTr="00005A18">
        <w:trPr>
          <w:cantSplit/>
          <w:jc w:val="center"/>
        </w:trPr>
        <w:tc>
          <w:tcPr>
            <w:tcW w:w="1758" w:type="dxa"/>
          </w:tcPr>
          <w:p w:rsidR="00CC09E3" w:rsidRPr="00860CD4" w:rsidRDefault="00CC09E3" w:rsidP="00005A18">
            <w:pPr>
              <w:jc w:val="left"/>
              <w:rPr>
                <w:sz w:val="18"/>
                <w:szCs w:val="18"/>
              </w:rPr>
            </w:pPr>
            <w:r w:rsidRPr="00860CD4">
              <w:rPr>
                <w:sz w:val="18"/>
                <w:szCs w:val="18"/>
              </w:rPr>
              <w:t>UPOV/INF/4</w:t>
            </w:r>
          </w:p>
        </w:tc>
        <w:tc>
          <w:tcPr>
            <w:tcW w:w="4807" w:type="dxa"/>
          </w:tcPr>
          <w:p w:rsidR="00CC09E3" w:rsidRPr="00860CD4" w:rsidRDefault="00CC09E3" w:rsidP="00005A18">
            <w:pPr>
              <w:jc w:val="left"/>
              <w:rPr>
                <w:sz w:val="18"/>
                <w:szCs w:val="18"/>
              </w:rPr>
            </w:pPr>
            <w:r w:rsidRPr="00860CD4">
              <w:rPr>
                <w:sz w:val="18"/>
                <w:szCs w:val="18"/>
              </w:rPr>
              <w:t>Règlement financier et règlement d’exécution du Règlement financier de l’UPOV</w:t>
            </w:r>
          </w:p>
        </w:tc>
        <w:tc>
          <w:tcPr>
            <w:tcW w:w="3920" w:type="dxa"/>
          </w:tcPr>
          <w:p w:rsidR="00CC09E3" w:rsidRPr="00860CD4" w:rsidRDefault="00CC09E3" w:rsidP="00005A18">
            <w:pPr>
              <w:jc w:val="left"/>
              <w:rPr>
                <w:sz w:val="18"/>
                <w:szCs w:val="18"/>
              </w:rPr>
            </w:pPr>
            <w:r w:rsidRPr="00860CD4">
              <w:rPr>
                <w:sz w:val="18"/>
                <w:szCs w:val="18"/>
              </w:rPr>
              <w:t>UPOV/INF/4/4 adopté en mars 2015</w:t>
            </w:r>
          </w:p>
        </w:tc>
      </w:tr>
      <w:tr w:rsidR="00860CD4" w:rsidRPr="00860CD4" w:rsidTr="00005A18">
        <w:trPr>
          <w:cantSplit/>
          <w:jc w:val="center"/>
        </w:trPr>
        <w:tc>
          <w:tcPr>
            <w:tcW w:w="1758" w:type="dxa"/>
          </w:tcPr>
          <w:p w:rsidR="00CC09E3" w:rsidRPr="00860CD4" w:rsidRDefault="00CC09E3" w:rsidP="00005A18">
            <w:pPr>
              <w:jc w:val="left"/>
              <w:rPr>
                <w:sz w:val="18"/>
                <w:szCs w:val="18"/>
              </w:rPr>
            </w:pPr>
            <w:r w:rsidRPr="00860CD4">
              <w:rPr>
                <w:sz w:val="18"/>
                <w:szCs w:val="18"/>
              </w:rPr>
              <w:t>UPOV/INF/5</w:t>
            </w:r>
          </w:p>
        </w:tc>
        <w:tc>
          <w:tcPr>
            <w:tcW w:w="4807" w:type="dxa"/>
          </w:tcPr>
          <w:p w:rsidR="00CC09E3" w:rsidRPr="00860CD4" w:rsidRDefault="00CC09E3" w:rsidP="00005A18">
            <w:pPr>
              <w:jc w:val="left"/>
              <w:rPr>
                <w:sz w:val="18"/>
                <w:szCs w:val="18"/>
              </w:rPr>
            </w:pPr>
            <w:r w:rsidRPr="00860CD4">
              <w:rPr>
                <w:sz w:val="18"/>
                <w:szCs w:val="18"/>
              </w:rPr>
              <w:t>Bulletin type de l’UPOV de la protection des obtentions végétales</w:t>
            </w:r>
          </w:p>
        </w:tc>
        <w:tc>
          <w:tcPr>
            <w:tcW w:w="3920" w:type="dxa"/>
          </w:tcPr>
          <w:p w:rsidR="00CC09E3" w:rsidRPr="00860CD4" w:rsidRDefault="00CC09E3" w:rsidP="00005A18">
            <w:pPr>
              <w:jc w:val="left"/>
              <w:rPr>
                <w:sz w:val="18"/>
                <w:szCs w:val="18"/>
              </w:rPr>
            </w:pPr>
            <w:r w:rsidRPr="00860CD4">
              <w:rPr>
                <w:sz w:val="18"/>
                <w:szCs w:val="18"/>
              </w:rPr>
              <w:t>UPOV/INF/5 adopté en octobre 1979</w:t>
            </w:r>
          </w:p>
        </w:tc>
      </w:tr>
      <w:tr w:rsidR="00860CD4" w:rsidRPr="00860CD4" w:rsidTr="00005A18">
        <w:trPr>
          <w:cantSplit/>
          <w:jc w:val="center"/>
        </w:trPr>
        <w:tc>
          <w:tcPr>
            <w:tcW w:w="1758" w:type="dxa"/>
          </w:tcPr>
          <w:p w:rsidR="00CC09E3" w:rsidRPr="00860CD4" w:rsidRDefault="00CC09E3" w:rsidP="00005A18">
            <w:pPr>
              <w:jc w:val="left"/>
              <w:rPr>
                <w:sz w:val="18"/>
                <w:szCs w:val="18"/>
              </w:rPr>
            </w:pPr>
            <w:r w:rsidRPr="00860CD4">
              <w:rPr>
                <w:sz w:val="18"/>
                <w:szCs w:val="18"/>
              </w:rPr>
              <w:t>UPOV/INF/6</w:t>
            </w:r>
          </w:p>
        </w:tc>
        <w:tc>
          <w:tcPr>
            <w:tcW w:w="4807" w:type="dxa"/>
          </w:tcPr>
          <w:p w:rsidR="00CC09E3" w:rsidRPr="00860CD4" w:rsidRDefault="00CC09E3" w:rsidP="00005A18">
            <w:pPr>
              <w:jc w:val="left"/>
              <w:rPr>
                <w:sz w:val="18"/>
                <w:szCs w:val="18"/>
              </w:rPr>
            </w:pPr>
            <w:r w:rsidRPr="00860CD4">
              <w:rPr>
                <w:sz w:val="18"/>
                <w:szCs w:val="18"/>
              </w:rPr>
              <w:t>Orientations générales en vue de la rédaction de lois fondées sur l’Acte de 1991 de la Convention UPOV</w:t>
            </w:r>
          </w:p>
        </w:tc>
        <w:tc>
          <w:tcPr>
            <w:tcW w:w="3920" w:type="dxa"/>
          </w:tcPr>
          <w:p w:rsidR="00CC09E3" w:rsidRPr="00860CD4" w:rsidRDefault="00CC09E3" w:rsidP="00005A18">
            <w:pPr>
              <w:jc w:val="left"/>
              <w:rPr>
                <w:sz w:val="18"/>
                <w:szCs w:val="18"/>
              </w:rPr>
            </w:pPr>
            <w:r w:rsidRPr="00860CD4">
              <w:rPr>
                <w:sz w:val="18"/>
                <w:szCs w:val="18"/>
              </w:rPr>
              <w:t>UPOV/INF/6/4 adopté en octobre 2015</w:t>
            </w:r>
          </w:p>
        </w:tc>
      </w:tr>
      <w:tr w:rsidR="00860CD4" w:rsidRPr="00860CD4" w:rsidTr="00005A18">
        <w:trPr>
          <w:cantSplit/>
          <w:jc w:val="center"/>
        </w:trPr>
        <w:tc>
          <w:tcPr>
            <w:tcW w:w="1758" w:type="dxa"/>
          </w:tcPr>
          <w:p w:rsidR="00CC09E3" w:rsidRPr="00860CD4" w:rsidRDefault="00CC09E3" w:rsidP="00005A18">
            <w:pPr>
              <w:jc w:val="left"/>
              <w:rPr>
                <w:sz w:val="18"/>
                <w:szCs w:val="18"/>
              </w:rPr>
            </w:pPr>
            <w:r w:rsidRPr="00860CD4">
              <w:rPr>
                <w:sz w:val="18"/>
                <w:szCs w:val="18"/>
              </w:rPr>
              <w:t>UPOV/INF/7</w:t>
            </w:r>
          </w:p>
        </w:tc>
        <w:tc>
          <w:tcPr>
            <w:tcW w:w="4807" w:type="dxa"/>
          </w:tcPr>
          <w:p w:rsidR="00CC09E3" w:rsidRPr="00860CD4" w:rsidRDefault="00CC09E3" w:rsidP="00005A18">
            <w:pPr>
              <w:jc w:val="left"/>
              <w:rPr>
                <w:sz w:val="18"/>
                <w:szCs w:val="18"/>
              </w:rPr>
            </w:pPr>
            <w:r w:rsidRPr="00860CD4">
              <w:rPr>
                <w:sz w:val="18"/>
                <w:szCs w:val="18"/>
              </w:rPr>
              <w:t>Règlement intérieur du Conseil</w:t>
            </w:r>
          </w:p>
        </w:tc>
        <w:tc>
          <w:tcPr>
            <w:tcW w:w="3920" w:type="dxa"/>
          </w:tcPr>
          <w:p w:rsidR="00CC09E3" w:rsidRPr="00860CD4" w:rsidRDefault="00CC09E3" w:rsidP="00005A18">
            <w:pPr>
              <w:jc w:val="left"/>
              <w:rPr>
                <w:sz w:val="18"/>
                <w:szCs w:val="18"/>
              </w:rPr>
            </w:pPr>
            <w:r w:rsidRPr="00860CD4">
              <w:rPr>
                <w:sz w:val="18"/>
                <w:szCs w:val="18"/>
              </w:rPr>
              <w:t>UPOV/INF/7 adopté en octobre 1982</w:t>
            </w:r>
          </w:p>
        </w:tc>
      </w:tr>
      <w:tr w:rsidR="00860CD4" w:rsidRPr="00860CD4" w:rsidTr="00005A18">
        <w:trPr>
          <w:cantSplit/>
          <w:jc w:val="center"/>
        </w:trPr>
        <w:tc>
          <w:tcPr>
            <w:tcW w:w="1758" w:type="dxa"/>
          </w:tcPr>
          <w:p w:rsidR="00CC09E3" w:rsidRPr="00860CD4" w:rsidRDefault="00CC09E3" w:rsidP="00005A18">
            <w:pPr>
              <w:jc w:val="left"/>
              <w:rPr>
                <w:sz w:val="18"/>
                <w:szCs w:val="18"/>
              </w:rPr>
            </w:pPr>
            <w:r w:rsidRPr="00860CD4">
              <w:rPr>
                <w:sz w:val="18"/>
                <w:szCs w:val="18"/>
              </w:rPr>
              <w:t>UPOV/INF/8</w:t>
            </w:r>
          </w:p>
        </w:tc>
        <w:tc>
          <w:tcPr>
            <w:tcW w:w="4807" w:type="dxa"/>
          </w:tcPr>
          <w:p w:rsidR="00CC09E3" w:rsidRPr="00860CD4" w:rsidRDefault="00CC09E3" w:rsidP="00005A18">
            <w:pPr>
              <w:jc w:val="left"/>
              <w:rPr>
                <w:sz w:val="18"/>
                <w:szCs w:val="18"/>
              </w:rPr>
            </w:pPr>
            <w:r w:rsidRPr="00860CD4">
              <w:rPr>
                <w:sz w:val="18"/>
                <w:szCs w:val="18"/>
              </w:rPr>
              <w:t>Accord entre l’Organisation Mondiale de la Propriété Intellectuelle et l’Union internationale pour la protection des obtentions végétales</w:t>
            </w:r>
          </w:p>
        </w:tc>
        <w:tc>
          <w:tcPr>
            <w:tcW w:w="3920" w:type="dxa"/>
          </w:tcPr>
          <w:p w:rsidR="00CC09E3" w:rsidRPr="00860CD4" w:rsidRDefault="00CC09E3" w:rsidP="00005A18">
            <w:pPr>
              <w:jc w:val="left"/>
              <w:rPr>
                <w:sz w:val="18"/>
                <w:szCs w:val="18"/>
              </w:rPr>
            </w:pPr>
            <w:r w:rsidRPr="00860CD4">
              <w:rPr>
                <w:sz w:val="18"/>
                <w:szCs w:val="18"/>
              </w:rPr>
              <w:t>UPOV/INF/8 signé en novembre 1982</w:t>
            </w:r>
          </w:p>
        </w:tc>
      </w:tr>
      <w:tr w:rsidR="00860CD4" w:rsidRPr="00860CD4" w:rsidTr="00005A18">
        <w:trPr>
          <w:cantSplit/>
          <w:jc w:val="center"/>
        </w:trPr>
        <w:tc>
          <w:tcPr>
            <w:tcW w:w="1758" w:type="dxa"/>
          </w:tcPr>
          <w:p w:rsidR="00CC09E3" w:rsidRPr="00860CD4" w:rsidRDefault="00CC09E3" w:rsidP="00005A18">
            <w:pPr>
              <w:jc w:val="left"/>
              <w:rPr>
                <w:sz w:val="18"/>
                <w:szCs w:val="18"/>
              </w:rPr>
            </w:pPr>
            <w:r w:rsidRPr="00860CD4">
              <w:rPr>
                <w:sz w:val="18"/>
                <w:szCs w:val="18"/>
              </w:rPr>
              <w:t>UPOV/INF/9</w:t>
            </w:r>
          </w:p>
        </w:tc>
        <w:tc>
          <w:tcPr>
            <w:tcW w:w="4807" w:type="dxa"/>
          </w:tcPr>
          <w:p w:rsidR="00CC09E3" w:rsidRPr="00860CD4" w:rsidRDefault="00CC09E3" w:rsidP="00005A18">
            <w:pPr>
              <w:jc w:val="left"/>
              <w:rPr>
                <w:sz w:val="18"/>
                <w:szCs w:val="18"/>
              </w:rPr>
            </w:pPr>
            <w:r w:rsidRPr="00860CD4">
              <w:rPr>
                <w:sz w:val="18"/>
                <w:szCs w:val="18"/>
              </w:rPr>
              <w:t>Accord entre l’Union internationale pour la protection des obtentions végétales et le Conseil fédéral suisse pour déterminer le statut juridique en Suisse de cette Union (Accord de siège)</w:t>
            </w:r>
          </w:p>
        </w:tc>
        <w:tc>
          <w:tcPr>
            <w:tcW w:w="3920" w:type="dxa"/>
          </w:tcPr>
          <w:p w:rsidR="00CC09E3" w:rsidRPr="00860CD4" w:rsidRDefault="00CC09E3" w:rsidP="00005A18">
            <w:pPr>
              <w:jc w:val="left"/>
              <w:rPr>
                <w:sz w:val="18"/>
                <w:szCs w:val="18"/>
              </w:rPr>
            </w:pPr>
            <w:r w:rsidRPr="00860CD4">
              <w:rPr>
                <w:sz w:val="18"/>
                <w:szCs w:val="18"/>
              </w:rPr>
              <w:t>UPOV/INF/9 signé en novembre 1983</w:t>
            </w:r>
          </w:p>
        </w:tc>
      </w:tr>
      <w:tr w:rsidR="00860CD4" w:rsidRPr="00860CD4" w:rsidTr="00005A18">
        <w:trPr>
          <w:cantSplit/>
          <w:jc w:val="center"/>
        </w:trPr>
        <w:tc>
          <w:tcPr>
            <w:tcW w:w="1758" w:type="dxa"/>
          </w:tcPr>
          <w:p w:rsidR="00CC09E3" w:rsidRPr="00860CD4" w:rsidRDefault="00CC09E3" w:rsidP="00005A18">
            <w:pPr>
              <w:jc w:val="left"/>
              <w:rPr>
                <w:sz w:val="18"/>
                <w:szCs w:val="18"/>
              </w:rPr>
            </w:pPr>
            <w:r w:rsidRPr="00860CD4">
              <w:rPr>
                <w:sz w:val="18"/>
                <w:szCs w:val="18"/>
              </w:rPr>
              <w:t>UPOV/INF/10</w:t>
            </w:r>
          </w:p>
        </w:tc>
        <w:tc>
          <w:tcPr>
            <w:tcW w:w="4807" w:type="dxa"/>
          </w:tcPr>
          <w:p w:rsidR="00CC09E3" w:rsidRPr="00860CD4" w:rsidRDefault="00CC09E3" w:rsidP="00005A18">
            <w:pPr>
              <w:jc w:val="left"/>
              <w:rPr>
                <w:sz w:val="18"/>
                <w:szCs w:val="18"/>
              </w:rPr>
            </w:pPr>
            <w:r w:rsidRPr="00860CD4">
              <w:rPr>
                <w:sz w:val="18"/>
                <w:szCs w:val="18"/>
              </w:rPr>
              <w:t>Audit interne</w:t>
            </w:r>
          </w:p>
        </w:tc>
        <w:tc>
          <w:tcPr>
            <w:tcW w:w="3920" w:type="dxa"/>
          </w:tcPr>
          <w:p w:rsidR="00CC09E3" w:rsidRPr="00860CD4" w:rsidRDefault="00CC09E3" w:rsidP="00005A18">
            <w:pPr>
              <w:jc w:val="left"/>
              <w:rPr>
                <w:sz w:val="18"/>
                <w:szCs w:val="18"/>
              </w:rPr>
            </w:pPr>
            <w:r w:rsidRPr="00860CD4">
              <w:rPr>
                <w:sz w:val="18"/>
                <w:szCs w:val="18"/>
              </w:rPr>
              <w:t>UPOV/INF/10/1 adopté en octobre 2010</w:t>
            </w:r>
          </w:p>
        </w:tc>
      </w:tr>
      <w:tr w:rsidR="00860CD4" w:rsidRPr="00860CD4" w:rsidTr="00005A18">
        <w:trPr>
          <w:cantSplit/>
          <w:jc w:val="center"/>
        </w:trPr>
        <w:tc>
          <w:tcPr>
            <w:tcW w:w="1758" w:type="dxa"/>
          </w:tcPr>
          <w:p w:rsidR="00CC09E3" w:rsidRPr="00860CD4" w:rsidRDefault="00CC09E3" w:rsidP="00005A18">
            <w:pPr>
              <w:jc w:val="left"/>
              <w:rPr>
                <w:sz w:val="18"/>
                <w:szCs w:val="18"/>
              </w:rPr>
            </w:pPr>
            <w:r w:rsidRPr="00860CD4">
              <w:rPr>
                <w:sz w:val="18"/>
                <w:szCs w:val="18"/>
              </w:rPr>
              <w:t>UPOV/INF/12</w:t>
            </w:r>
          </w:p>
        </w:tc>
        <w:tc>
          <w:tcPr>
            <w:tcW w:w="4807" w:type="dxa"/>
          </w:tcPr>
          <w:p w:rsidR="00CC09E3" w:rsidRPr="00860CD4" w:rsidRDefault="00CC09E3" w:rsidP="00005A18">
            <w:pPr>
              <w:jc w:val="left"/>
              <w:rPr>
                <w:sz w:val="18"/>
                <w:szCs w:val="18"/>
              </w:rPr>
            </w:pPr>
            <w:r w:rsidRPr="00860CD4">
              <w:rPr>
                <w:sz w:val="18"/>
                <w:szCs w:val="18"/>
              </w:rPr>
              <w:t>Notes explicatives concernant les dénominations variétales en vertu de la Convention UPOV</w:t>
            </w:r>
          </w:p>
        </w:tc>
        <w:tc>
          <w:tcPr>
            <w:tcW w:w="3920" w:type="dxa"/>
          </w:tcPr>
          <w:p w:rsidR="00CC09E3" w:rsidRPr="00860CD4" w:rsidRDefault="00CC09E3" w:rsidP="00005A18">
            <w:pPr>
              <w:jc w:val="left"/>
              <w:rPr>
                <w:bCs/>
                <w:snapToGrid w:val="0"/>
                <w:sz w:val="18"/>
                <w:szCs w:val="18"/>
              </w:rPr>
            </w:pPr>
            <w:r w:rsidRPr="00860CD4">
              <w:rPr>
                <w:bCs/>
                <w:snapToGrid w:val="0"/>
                <w:sz w:val="18"/>
                <w:szCs w:val="18"/>
              </w:rPr>
              <w:t>UPOV/INF/12/5 adopté en octobre 2015</w:t>
            </w:r>
          </w:p>
          <w:p w:rsidR="00CC09E3" w:rsidRPr="00860CD4" w:rsidRDefault="00DF6A51" w:rsidP="00005A18">
            <w:pPr>
              <w:jc w:val="left"/>
              <w:rPr>
                <w:spacing w:val="-2"/>
                <w:sz w:val="18"/>
                <w:szCs w:val="18"/>
              </w:rPr>
            </w:pPr>
            <w:r w:rsidRPr="00860CD4">
              <w:rPr>
                <w:sz w:val="18"/>
                <w:szCs w:val="18"/>
              </w:rPr>
              <w:t>UPOV/INF/12/6 </w:t>
            </w:r>
            <w:proofErr w:type="spellStart"/>
            <w:r w:rsidR="00CC09E3" w:rsidRPr="00860CD4">
              <w:rPr>
                <w:sz w:val="18"/>
                <w:szCs w:val="18"/>
              </w:rPr>
              <w:t>Draft</w:t>
            </w:r>
            <w:proofErr w:type="spellEnd"/>
            <w:r w:rsidR="00005A18" w:rsidRPr="00860CD4">
              <w:rPr>
                <w:sz w:val="18"/>
                <w:szCs w:val="18"/>
              </w:rPr>
              <w:t> </w:t>
            </w:r>
            <w:r w:rsidR="00CC09E3" w:rsidRPr="00860CD4">
              <w:rPr>
                <w:sz w:val="18"/>
                <w:szCs w:val="18"/>
              </w:rPr>
              <w:t>2 devant être examiné par le WG</w:t>
            </w:r>
            <w:r w:rsidR="00005A18" w:rsidRPr="00860CD4">
              <w:rPr>
                <w:sz w:val="18"/>
                <w:szCs w:val="18"/>
              </w:rPr>
              <w:noBreakHyphen/>
            </w:r>
            <w:r w:rsidR="00CC09E3" w:rsidRPr="00860CD4">
              <w:rPr>
                <w:sz w:val="18"/>
                <w:szCs w:val="18"/>
              </w:rPr>
              <w:t>DEN</w:t>
            </w:r>
            <w:r w:rsidR="00CC09E3" w:rsidRPr="00860CD4">
              <w:rPr>
                <w:bCs/>
                <w:snapToGrid w:val="0"/>
                <w:sz w:val="18"/>
                <w:szCs w:val="18"/>
              </w:rPr>
              <w:t xml:space="preserve"> en octobre 2016</w:t>
            </w:r>
          </w:p>
        </w:tc>
      </w:tr>
      <w:tr w:rsidR="00860CD4" w:rsidRPr="00860CD4" w:rsidTr="00005A18">
        <w:trPr>
          <w:cantSplit/>
          <w:jc w:val="center"/>
        </w:trPr>
        <w:tc>
          <w:tcPr>
            <w:tcW w:w="1758" w:type="dxa"/>
          </w:tcPr>
          <w:p w:rsidR="00CC09E3" w:rsidRPr="00860CD4" w:rsidRDefault="00CC09E3" w:rsidP="00005A18">
            <w:pPr>
              <w:jc w:val="left"/>
              <w:rPr>
                <w:sz w:val="18"/>
                <w:szCs w:val="18"/>
              </w:rPr>
            </w:pPr>
            <w:r w:rsidRPr="00860CD4">
              <w:rPr>
                <w:sz w:val="18"/>
                <w:szCs w:val="18"/>
              </w:rPr>
              <w:t>UPOV/INF/13</w:t>
            </w:r>
          </w:p>
        </w:tc>
        <w:tc>
          <w:tcPr>
            <w:tcW w:w="4807" w:type="dxa"/>
          </w:tcPr>
          <w:p w:rsidR="00CC09E3" w:rsidRPr="00860CD4" w:rsidRDefault="00CC09E3" w:rsidP="00005A18">
            <w:pPr>
              <w:jc w:val="left"/>
              <w:rPr>
                <w:sz w:val="18"/>
                <w:szCs w:val="18"/>
              </w:rPr>
            </w:pPr>
            <w:r w:rsidRPr="00860CD4">
              <w:rPr>
                <w:sz w:val="18"/>
                <w:szCs w:val="18"/>
              </w:rPr>
              <w:t>Document d’orientation concernant la procédure à suivre pour devenir membre de l’UPOV</w:t>
            </w:r>
          </w:p>
        </w:tc>
        <w:tc>
          <w:tcPr>
            <w:tcW w:w="3920" w:type="dxa"/>
          </w:tcPr>
          <w:p w:rsidR="00CC09E3" w:rsidRPr="00860CD4" w:rsidRDefault="00CC09E3" w:rsidP="00005A18">
            <w:pPr>
              <w:jc w:val="left"/>
              <w:rPr>
                <w:sz w:val="18"/>
                <w:szCs w:val="18"/>
              </w:rPr>
            </w:pPr>
            <w:r w:rsidRPr="00860CD4">
              <w:rPr>
                <w:sz w:val="18"/>
                <w:szCs w:val="18"/>
              </w:rPr>
              <w:t>UPOV/INF/13/1 adopté en octobre 2009</w:t>
            </w:r>
          </w:p>
        </w:tc>
      </w:tr>
      <w:tr w:rsidR="00860CD4" w:rsidRPr="00860CD4" w:rsidTr="00005A18">
        <w:trPr>
          <w:cantSplit/>
          <w:jc w:val="center"/>
        </w:trPr>
        <w:tc>
          <w:tcPr>
            <w:tcW w:w="1758" w:type="dxa"/>
          </w:tcPr>
          <w:p w:rsidR="00CC09E3" w:rsidRPr="00860CD4" w:rsidRDefault="00CC09E3" w:rsidP="00005A18">
            <w:pPr>
              <w:jc w:val="left"/>
              <w:rPr>
                <w:sz w:val="18"/>
                <w:szCs w:val="18"/>
              </w:rPr>
            </w:pPr>
            <w:r w:rsidRPr="00860CD4">
              <w:rPr>
                <w:sz w:val="18"/>
                <w:szCs w:val="18"/>
              </w:rPr>
              <w:t>UPOV/INF/14</w:t>
            </w:r>
          </w:p>
        </w:tc>
        <w:tc>
          <w:tcPr>
            <w:tcW w:w="4807" w:type="dxa"/>
          </w:tcPr>
          <w:p w:rsidR="00CC09E3" w:rsidRPr="00860CD4" w:rsidRDefault="00CC09E3" w:rsidP="00005A18">
            <w:pPr>
              <w:jc w:val="left"/>
              <w:rPr>
                <w:sz w:val="18"/>
                <w:szCs w:val="18"/>
              </w:rPr>
            </w:pPr>
            <w:r w:rsidRPr="00860CD4">
              <w:rPr>
                <w:sz w:val="18"/>
                <w:szCs w:val="18"/>
              </w:rPr>
              <w:t>Document d’orientation destiné aux membres de l’UPOV concernant la procédure à suivre pour ratifier l’Acte de 1991 de la Convention UPOV ou y adhérer</w:t>
            </w:r>
          </w:p>
        </w:tc>
        <w:tc>
          <w:tcPr>
            <w:tcW w:w="3920" w:type="dxa"/>
          </w:tcPr>
          <w:p w:rsidR="00CC09E3" w:rsidRPr="00860CD4" w:rsidRDefault="00CC09E3" w:rsidP="00005A18">
            <w:pPr>
              <w:jc w:val="left"/>
              <w:rPr>
                <w:sz w:val="18"/>
                <w:szCs w:val="18"/>
              </w:rPr>
            </w:pPr>
            <w:r w:rsidRPr="00860CD4">
              <w:rPr>
                <w:sz w:val="18"/>
                <w:szCs w:val="18"/>
              </w:rPr>
              <w:t>UPOV/INF/14/1 adopté en octobre 2009</w:t>
            </w:r>
          </w:p>
        </w:tc>
      </w:tr>
      <w:tr w:rsidR="00860CD4" w:rsidRPr="00860CD4" w:rsidTr="00005A18">
        <w:trPr>
          <w:cantSplit/>
          <w:jc w:val="center"/>
        </w:trPr>
        <w:tc>
          <w:tcPr>
            <w:tcW w:w="1758" w:type="dxa"/>
          </w:tcPr>
          <w:p w:rsidR="00CC09E3" w:rsidRPr="00860CD4" w:rsidRDefault="00CC09E3" w:rsidP="00005A18">
            <w:pPr>
              <w:jc w:val="left"/>
              <w:rPr>
                <w:sz w:val="18"/>
                <w:szCs w:val="18"/>
              </w:rPr>
            </w:pPr>
            <w:r w:rsidRPr="00860CD4">
              <w:rPr>
                <w:sz w:val="18"/>
                <w:szCs w:val="18"/>
              </w:rPr>
              <w:t>UPOV/INF/15</w:t>
            </w:r>
          </w:p>
        </w:tc>
        <w:tc>
          <w:tcPr>
            <w:tcW w:w="4807" w:type="dxa"/>
          </w:tcPr>
          <w:p w:rsidR="00CC09E3" w:rsidRPr="00860CD4" w:rsidRDefault="00CC09E3" w:rsidP="00005A18">
            <w:pPr>
              <w:jc w:val="left"/>
              <w:rPr>
                <w:sz w:val="18"/>
                <w:szCs w:val="18"/>
              </w:rPr>
            </w:pPr>
            <w:r w:rsidRPr="00860CD4">
              <w:rPr>
                <w:sz w:val="18"/>
                <w:szCs w:val="18"/>
              </w:rPr>
              <w:t>Document d’orientation destiné aux membres de l’UPOV concernant les obligations en cours et les notifications connexes</w:t>
            </w:r>
          </w:p>
        </w:tc>
        <w:tc>
          <w:tcPr>
            <w:tcW w:w="3920" w:type="dxa"/>
          </w:tcPr>
          <w:p w:rsidR="00CC09E3" w:rsidRPr="00860CD4" w:rsidRDefault="00CC09E3" w:rsidP="00005A18">
            <w:pPr>
              <w:jc w:val="left"/>
              <w:rPr>
                <w:sz w:val="18"/>
                <w:szCs w:val="18"/>
              </w:rPr>
            </w:pPr>
            <w:r w:rsidRPr="00860CD4">
              <w:rPr>
                <w:sz w:val="18"/>
                <w:szCs w:val="18"/>
              </w:rPr>
              <w:t xml:space="preserve">UPOV/INF/15/3 adopté en mars 2015 </w:t>
            </w:r>
          </w:p>
        </w:tc>
      </w:tr>
      <w:tr w:rsidR="00860CD4" w:rsidRPr="00860CD4" w:rsidTr="00005A18">
        <w:trPr>
          <w:cantSplit/>
          <w:jc w:val="center"/>
        </w:trPr>
        <w:tc>
          <w:tcPr>
            <w:tcW w:w="1758" w:type="dxa"/>
          </w:tcPr>
          <w:p w:rsidR="00CC09E3" w:rsidRPr="00860CD4" w:rsidRDefault="00CC09E3" w:rsidP="00005A18">
            <w:pPr>
              <w:jc w:val="left"/>
              <w:rPr>
                <w:sz w:val="18"/>
                <w:szCs w:val="18"/>
              </w:rPr>
            </w:pPr>
            <w:r w:rsidRPr="00860CD4">
              <w:rPr>
                <w:sz w:val="18"/>
                <w:szCs w:val="18"/>
              </w:rPr>
              <w:t>UPOV/INF/16</w:t>
            </w:r>
          </w:p>
        </w:tc>
        <w:tc>
          <w:tcPr>
            <w:tcW w:w="4807" w:type="dxa"/>
          </w:tcPr>
          <w:p w:rsidR="00CC09E3" w:rsidRPr="00860CD4" w:rsidRDefault="00CC09E3" w:rsidP="00005A18">
            <w:pPr>
              <w:jc w:val="left"/>
              <w:rPr>
                <w:sz w:val="18"/>
                <w:szCs w:val="18"/>
              </w:rPr>
            </w:pPr>
            <w:r w:rsidRPr="00860CD4">
              <w:rPr>
                <w:sz w:val="18"/>
                <w:szCs w:val="18"/>
              </w:rPr>
              <w:t>Logiciels échangeables</w:t>
            </w:r>
          </w:p>
        </w:tc>
        <w:tc>
          <w:tcPr>
            <w:tcW w:w="3920" w:type="dxa"/>
          </w:tcPr>
          <w:p w:rsidR="00CC09E3" w:rsidRPr="00860CD4" w:rsidRDefault="00CC09E3" w:rsidP="00005A18">
            <w:pPr>
              <w:jc w:val="left"/>
              <w:rPr>
                <w:sz w:val="18"/>
                <w:szCs w:val="18"/>
              </w:rPr>
            </w:pPr>
            <w:r w:rsidRPr="00860CD4">
              <w:rPr>
                <w:sz w:val="18"/>
                <w:szCs w:val="18"/>
              </w:rPr>
              <w:t>UPOV/INF/16/5 adopté en octobre 2015</w:t>
            </w:r>
          </w:p>
          <w:p w:rsidR="00CC09E3" w:rsidRPr="00860CD4" w:rsidRDefault="00CC09E3" w:rsidP="00005A18">
            <w:pPr>
              <w:jc w:val="left"/>
              <w:rPr>
                <w:sz w:val="18"/>
                <w:szCs w:val="18"/>
              </w:rPr>
            </w:pPr>
            <w:r w:rsidRPr="00860CD4">
              <w:rPr>
                <w:sz w:val="18"/>
                <w:szCs w:val="18"/>
              </w:rPr>
              <w:t xml:space="preserve">UPOV/INF/16/6 </w:t>
            </w:r>
            <w:proofErr w:type="spellStart"/>
            <w:r w:rsidRPr="00860CD4">
              <w:rPr>
                <w:sz w:val="18"/>
                <w:szCs w:val="18"/>
              </w:rPr>
              <w:t>Draft</w:t>
            </w:r>
            <w:proofErr w:type="spellEnd"/>
            <w:r w:rsidR="00005A18" w:rsidRPr="00860CD4">
              <w:rPr>
                <w:sz w:val="18"/>
                <w:szCs w:val="18"/>
              </w:rPr>
              <w:t> </w:t>
            </w:r>
            <w:r w:rsidRPr="00860CD4">
              <w:rPr>
                <w:sz w:val="18"/>
                <w:szCs w:val="18"/>
              </w:rPr>
              <w:t>1 devant être examiné par le CAJ et le Conseil en octobre 2016</w:t>
            </w:r>
          </w:p>
        </w:tc>
      </w:tr>
      <w:tr w:rsidR="00860CD4" w:rsidRPr="00860CD4" w:rsidTr="00005A18">
        <w:trPr>
          <w:cantSplit/>
          <w:jc w:val="center"/>
        </w:trPr>
        <w:tc>
          <w:tcPr>
            <w:tcW w:w="1758" w:type="dxa"/>
          </w:tcPr>
          <w:p w:rsidR="00CC09E3" w:rsidRPr="00860CD4" w:rsidRDefault="00CC09E3" w:rsidP="00005A18">
            <w:pPr>
              <w:jc w:val="left"/>
              <w:rPr>
                <w:sz w:val="18"/>
                <w:szCs w:val="18"/>
              </w:rPr>
            </w:pPr>
            <w:r w:rsidRPr="00860CD4">
              <w:rPr>
                <w:sz w:val="18"/>
                <w:szCs w:val="18"/>
              </w:rPr>
              <w:t>UPOV/INF/17</w:t>
            </w:r>
          </w:p>
        </w:tc>
        <w:tc>
          <w:tcPr>
            <w:tcW w:w="4807" w:type="dxa"/>
          </w:tcPr>
          <w:p w:rsidR="00CC09E3" w:rsidRPr="00860CD4" w:rsidRDefault="00CC09E3" w:rsidP="00005A18">
            <w:pPr>
              <w:jc w:val="left"/>
              <w:rPr>
                <w:sz w:val="18"/>
                <w:szCs w:val="18"/>
              </w:rPr>
            </w:pPr>
            <w:r w:rsidRPr="00860CD4">
              <w:rPr>
                <w:sz w:val="18"/>
                <w:szCs w:val="18"/>
              </w:rPr>
              <w:t>Directives concernant les profils d’ADN : choix des marqueurs moléculaires et construction d’une base de données y relative (“Directives BMT”)</w:t>
            </w:r>
          </w:p>
        </w:tc>
        <w:tc>
          <w:tcPr>
            <w:tcW w:w="3920" w:type="dxa"/>
          </w:tcPr>
          <w:p w:rsidR="00CC09E3" w:rsidRPr="00860CD4" w:rsidRDefault="00CC09E3" w:rsidP="00005A18">
            <w:pPr>
              <w:jc w:val="left"/>
              <w:rPr>
                <w:sz w:val="18"/>
                <w:szCs w:val="18"/>
              </w:rPr>
            </w:pPr>
            <w:r w:rsidRPr="00860CD4">
              <w:rPr>
                <w:sz w:val="18"/>
                <w:szCs w:val="18"/>
              </w:rPr>
              <w:t>UPOV/INF/17/1 adopté en octobre 2010</w:t>
            </w:r>
          </w:p>
        </w:tc>
      </w:tr>
      <w:tr w:rsidR="00860CD4" w:rsidRPr="00860CD4" w:rsidTr="00005A18">
        <w:trPr>
          <w:cantSplit/>
          <w:jc w:val="center"/>
        </w:trPr>
        <w:tc>
          <w:tcPr>
            <w:tcW w:w="1758" w:type="dxa"/>
          </w:tcPr>
          <w:p w:rsidR="00CC09E3" w:rsidRPr="00860CD4" w:rsidRDefault="00CC09E3" w:rsidP="00005A18">
            <w:pPr>
              <w:jc w:val="left"/>
              <w:rPr>
                <w:sz w:val="18"/>
                <w:szCs w:val="18"/>
              </w:rPr>
            </w:pPr>
            <w:r w:rsidRPr="00860CD4">
              <w:rPr>
                <w:sz w:val="18"/>
                <w:szCs w:val="18"/>
              </w:rPr>
              <w:t>UPOV/INF/18</w:t>
            </w:r>
          </w:p>
        </w:tc>
        <w:tc>
          <w:tcPr>
            <w:tcW w:w="4807" w:type="dxa"/>
          </w:tcPr>
          <w:p w:rsidR="00CC09E3" w:rsidRPr="00860CD4" w:rsidRDefault="00CC09E3" w:rsidP="00005A18">
            <w:pPr>
              <w:jc w:val="left"/>
              <w:rPr>
                <w:sz w:val="18"/>
                <w:szCs w:val="18"/>
              </w:rPr>
            </w:pPr>
            <w:r w:rsidRPr="00860CD4">
              <w:rPr>
                <w:sz w:val="18"/>
                <w:szCs w:val="18"/>
              </w:rPr>
              <w:t>Utilisation possible des marqueurs moléculaires dans l’examen de la distinction, de l’homogénéité et de la stabilité (DHS)</w:t>
            </w:r>
          </w:p>
        </w:tc>
        <w:tc>
          <w:tcPr>
            <w:tcW w:w="3920" w:type="dxa"/>
          </w:tcPr>
          <w:p w:rsidR="00CC09E3" w:rsidRPr="00860CD4" w:rsidRDefault="00CC09E3" w:rsidP="00005A18">
            <w:pPr>
              <w:jc w:val="left"/>
              <w:rPr>
                <w:sz w:val="18"/>
                <w:szCs w:val="18"/>
              </w:rPr>
            </w:pPr>
            <w:r w:rsidRPr="00860CD4">
              <w:rPr>
                <w:sz w:val="18"/>
                <w:szCs w:val="18"/>
              </w:rPr>
              <w:t>UPOV/INF/18/1 adopté en octobre 2011</w:t>
            </w:r>
          </w:p>
        </w:tc>
      </w:tr>
      <w:tr w:rsidR="00860CD4" w:rsidRPr="00860CD4" w:rsidTr="00005A18">
        <w:trPr>
          <w:cantSplit/>
          <w:jc w:val="center"/>
        </w:trPr>
        <w:tc>
          <w:tcPr>
            <w:tcW w:w="1758" w:type="dxa"/>
          </w:tcPr>
          <w:p w:rsidR="00CC09E3" w:rsidRPr="00860CD4" w:rsidRDefault="00CC09E3" w:rsidP="00005A18">
            <w:pPr>
              <w:jc w:val="left"/>
              <w:rPr>
                <w:sz w:val="18"/>
                <w:szCs w:val="18"/>
              </w:rPr>
            </w:pPr>
            <w:r w:rsidRPr="00860CD4">
              <w:rPr>
                <w:sz w:val="18"/>
                <w:szCs w:val="18"/>
              </w:rPr>
              <w:t>UPOV/INF/19</w:t>
            </w:r>
          </w:p>
        </w:tc>
        <w:tc>
          <w:tcPr>
            <w:tcW w:w="4807" w:type="dxa"/>
          </w:tcPr>
          <w:p w:rsidR="00CC09E3" w:rsidRPr="00860CD4" w:rsidRDefault="00CC09E3" w:rsidP="00005A18">
            <w:pPr>
              <w:jc w:val="left"/>
              <w:rPr>
                <w:sz w:val="18"/>
                <w:szCs w:val="18"/>
              </w:rPr>
            </w:pPr>
            <w:r w:rsidRPr="00860CD4">
              <w:rPr>
                <w:sz w:val="18"/>
                <w:szCs w:val="18"/>
              </w:rPr>
              <w:t>Règles concernant l’octroi à des États et à des organisations intergouvernementales ou des organisations internationales non gouvernementales du statut d’observateur auprès des organes de l’UPOV</w:t>
            </w:r>
          </w:p>
        </w:tc>
        <w:tc>
          <w:tcPr>
            <w:tcW w:w="3920" w:type="dxa"/>
          </w:tcPr>
          <w:p w:rsidR="00CC09E3" w:rsidRPr="00860CD4" w:rsidRDefault="00CC09E3" w:rsidP="00005A18">
            <w:pPr>
              <w:jc w:val="left"/>
              <w:rPr>
                <w:iCs/>
                <w:sz w:val="18"/>
                <w:szCs w:val="18"/>
              </w:rPr>
            </w:pPr>
            <w:r w:rsidRPr="00860CD4">
              <w:rPr>
                <w:iCs/>
                <w:sz w:val="18"/>
                <w:szCs w:val="18"/>
              </w:rPr>
              <w:t>UPOV/INF/19/1 adopté en novembre 2012</w:t>
            </w:r>
          </w:p>
        </w:tc>
      </w:tr>
      <w:tr w:rsidR="00860CD4" w:rsidRPr="00860CD4" w:rsidTr="00005A18">
        <w:trPr>
          <w:cantSplit/>
          <w:jc w:val="center"/>
        </w:trPr>
        <w:tc>
          <w:tcPr>
            <w:tcW w:w="1758" w:type="dxa"/>
          </w:tcPr>
          <w:p w:rsidR="00CC09E3" w:rsidRPr="00860CD4" w:rsidRDefault="00CC09E3" w:rsidP="00005A18">
            <w:pPr>
              <w:jc w:val="left"/>
              <w:rPr>
                <w:sz w:val="18"/>
                <w:szCs w:val="18"/>
              </w:rPr>
            </w:pPr>
            <w:r w:rsidRPr="00860CD4">
              <w:rPr>
                <w:sz w:val="18"/>
                <w:szCs w:val="18"/>
              </w:rPr>
              <w:t>UPOV/INF/20</w:t>
            </w:r>
          </w:p>
        </w:tc>
        <w:tc>
          <w:tcPr>
            <w:tcW w:w="4807" w:type="dxa"/>
          </w:tcPr>
          <w:p w:rsidR="00CC09E3" w:rsidRPr="00860CD4" w:rsidRDefault="00CC09E3" w:rsidP="00005A18">
            <w:pPr>
              <w:jc w:val="left"/>
              <w:rPr>
                <w:sz w:val="18"/>
                <w:szCs w:val="18"/>
              </w:rPr>
            </w:pPr>
            <w:r w:rsidRPr="00860CD4">
              <w:rPr>
                <w:sz w:val="18"/>
                <w:szCs w:val="18"/>
              </w:rPr>
              <w:t>Règles concernant l’accès aux documents de l’UPOV</w:t>
            </w:r>
          </w:p>
        </w:tc>
        <w:tc>
          <w:tcPr>
            <w:tcW w:w="3920" w:type="dxa"/>
          </w:tcPr>
          <w:p w:rsidR="00CC09E3" w:rsidRPr="00860CD4" w:rsidRDefault="00CC09E3" w:rsidP="00005A18">
            <w:pPr>
              <w:jc w:val="left"/>
              <w:rPr>
                <w:iCs/>
                <w:sz w:val="18"/>
                <w:szCs w:val="18"/>
              </w:rPr>
            </w:pPr>
            <w:r w:rsidRPr="00860CD4">
              <w:rPr>
                <w:iCs/>
                <w:sz w:val="18"/>
                <w:szCs w:val="18"/>
              </w:rPr>
              <w:t>UPOV/INF/20/1 adopté en novembre 2012</w:t>
            </w:r>
          </w:p>
        </w:tc>
      </w:tr>
      <w:tr w:rsidR="00860CD4" w:rsidRPr="00860CD4" w:rsidTr="00005A18">
        <w:trPr>
          <w:cantSplit/>
          <w:jc w:val="center"/>
        </w:trPr>
        <w:tc>
          <w:tcPr>
            <w:tcW w:w="1758" w:type="dxa"/>
          </w:tcPr>
          <w:p w:rsidR="00CC09E3" w:rsidRPr="00860CD4" w:rsidRDefault="00CC09E3" w:rsidP="00005A18">
            <w:pPr>
              <w:jc w:val="left"/>
              <w:rPr>
                <w:sz w:val="18"/>
                <w:szCs w:val="18"/>
              </w:rPr>
            </w:pPr>
            <w:r w:rsidRPr="00860CD4">
              <w:rPr>
                <w:sz w:val="18"/>
                <w:szCs w:val="18"/>
              </w:rPr>
              <w:t>UPOV/INF/21</w:t>
            </w:r>
          </w:p>
        </w:tc>
        <w:tc>
          <w:tcPr>
            <w:tcW w:w="4807" w:type="dxa"/>
          </w:tcPr>
          <w:p w:rsidR="00CC09E3" w:rsidRPr="00860CD4" w:rsidRDefault="00CC09E3" w:rsidP="00005A18">
            <w:pPr>
              <w:jc w:val="left"/>
              <w:rPr>
                <w:sz w:val="18"/>
                <w:szCs w:val="18"/>
              </w:rPr>
            </w:pPr>
            <w:r w:rsidRPr="00860CD4">
              <w:rPr>
                <w:sz w:val="18"/>
                <w:szCs w:val="18"/>
              </w:rPr>
              <w:t>Mécanismes extrajudiciaires de règlement des litiges</w:t>
            </w:r>
          </w:p>
        </w:tc>
        <w:tc>
          <w:tcPr>
            <w:tcW w:w="3920" w:type="dxa"/>
          </w:tcPr>
          <w:p w:rsidR="00CC09E3" w:rsidRPr="00860CD4" w:rsidRDefault="00CC09E3" w:rsidP="00005A18">
            <w:pPr>
              <w:jc w:val="left"/>
              <w:rPr>
                <w:sz w:val="18"/>
                <w:szCs w:val="18"/>
              </w:rPr>
            </w:pPr>
            <w:r w:rsidRPr="00860CD4">
              <w:rPr>
                <w:sz w:val="18"/>
                <w:szCs w:val="18"/>
              </w:rPr>
              <w:t>UPOV/INF/21/1 adopté en novembre 2012</w:t>
            </w:r>
          </w:p>
        </w:tc>
      </w:tr>
      <w:tr w:rsidR="00CC09E3" w:rsidRPr="00860CD4" w:rsidTr="00005A18">
        <w:trPr>
          <w:cantSplit/>
          <w:jc w:val="center"/>
        </w:trPr>
        <w:tc>
          <w:tcPr>
            <w:tcW w:w="1758" w:type="dxa"/>
          </w:tcPr>
          <w:p w:rsidR="00CC09E3" w:rsidRPr="00860CD4" w:rsidRDefault="00CC09E3" w:rsidP="00005A18">
            <w:pPr>
              <w:rPr>
                <w:sz w:val="18"/>
                <w:szCs w:val="18"/>
              </w:rPr>
            </w:pPr>
            <w:r w:rsidRPr="00860CD4">
              <w:rPr>
                <w:sz w:val="18"/>
                <w:szCs w:val="18"/>
              </w:rPr>
              <w:t>UPOV/INF/22</w:t>
            </w:r>
          </w:p>
        </w:tc>
        <w:tc>
          <w:tcPr>
            <w:tcW w:w="4807" w:type="dxa"/>
          </w:tcPr>
          <w:p w:rsidR="00CC09E3" w:rsidRPr="00860CD4" w:rsidRDefault="00CC09E3" w:rsidP="00005A18">
            <w:pPr>
              <w:rPr>
                <w:sz w:val="18"/>
                <w:szCs w:val="18"/>
              </w:rPr>
            </w:pPr>
            <w:r w:rsidRPr="00860CD4">
              <w:rPr>
                <w:sz w:val="18"/>
                <w:szCs w:val="18"/>
              </w:rPr>
              <w:t xml:space="preserve">Logiciels et équipements utilisés par les membres de l’Union </w:t>
            </w:r>
          </w:p>
        </w:tc>
        <w:tc>
          <w:tcPr>
            <w:tcW w:w="3920" w:type="dxa"/>
          </w:tcPr>
          <w:p w:rsidR="00CC09E3" w:rsidRPr="00860CD4" w:rsidRDefault="00CC09E3" w:rsidP="00005A18">
            <w:pPr>
              <w:jc w:val="left"/>
              <w:rPr>
                <w:sz w:val="18"/>
                <w:szCs w:val="18"/>
              </w:rPr>
            </w:pPr>
            <w:r w:rsidRPr="00860CD4">
              <w:rPr>
                <w:sz w:val="18"/>
                <w:szCs w:val="18"/>
              </w:rPr>
              <w:t>UPOV/INF/22/2 adopté en octobre 2015</w:t>
            </w:r>
          </w:p>
          <w:p w:rsidR="00CC09E3" w:rsidRPr="00860CD4" w:rsidRDefault="00CC09E3" w:rsidP="00005A18">
            <w:pPr>
              <w:jc w:val="left"/>
              <w:rPr>
                <w:sz w:val="18"/>
                <w:szCs w:val="18"/>
              </w:rPr>
            </w:pPr>
            <w:r w:rsidRPr="00860CD4">
              <w:rPr>
                <w:sz w:val="18"/>
                <w:szCs w:val="18"/>
              </w:rPr>
              <w:t xml:space="preserve">UPOV/INF/22/3 </w:t>
            </w:r>
            <w:proofErr w:type="spellStart"/>
            <w:r w:rsidRPr="00860CD4">
              <w:rPr>
                <w:sz w:val="18"/>
                <w:szCs w:val="18"/>
              </w:rPr>
              <w:t>Draft</w:t>
            </w:r>
            <w:proofErr w:type="spellEnd"/>
            <w:r w:rsidR="00005A18" w:rsidRPr="00860CD4">
              <w:rPr>
                <w:sz w:val="18"/>
                <w:szCs w:val="18"/>
              </w:rPr>
              <w:t> </w:t>
            </w:r>
            <w:r w:rsidRPr="00860CD4">
              <w:rPr>
                <w:sz w:val="18"/>
                <w:szCs w:val="18"/>
              </w:rPr>
              <w:t>1 devant être examiné par le CAJ et le Conseil en octobre 2016</w:t>
            </w:r>
          </w:p>
        </w:tc>
      </w:tr>
    </w:tbl>
    <w:p w:rsidR="00CC09E3" w:rsidRPr="00860CD4" w:rsidRDefault="00CC09E3" w:rsidP="00CC09E3"/>
    <w:p w:rsidR="00CC09E3" w:rsidRPr="00860CD4" w:rsidRDefault="00CC09E3" w:rsidP="00CC09E3"/>
    <w:p w:rsidR="00CC09E3" w:rsidRPr="00860CD4" w:rsidRDefault="00CC09E3" w:rsidP="00CC09E3"/>
    <w:p w:rsidR="00CC09E3" w:rsidRPr="00860CD4" w:rsidRDefault="00CC09E3" w:rsidP="00CC09E3">
      <w:pPr>
        <w:jc w:val="right"/>
      </w:pPr>
      <w:r w:rsidRPr="00860CD4">
        <w:t>[L’annexe II suit]</w:t>
      </w:r>
    </w:p>
    <w:p w:rsidR="00CC09E3" w:rsidRPr="00860CD4" w:rsidRDefault="00CC09E3" w:rsidP="00CC09E3">
      <w:pPr>
        <w:jc w:val="right"/>
      </w:pPr>
    </w:p>
    <w:p w:rsidR="00CC09E3" w:rsidRPr="00860CD4" w:rsidRDefault="00CC09E3" w:rsidP="00CC09E3"/>
    <w:p w:rsidR="00CC09E3" w:rsidRPr="00860CD4" w:rsidRDefault="00CC09E3" w:rsidP="00CC09E3">
      <w:pPr>
        <w:sectPr w:rsidR="00CC09E3" w:rsidRPr="00860CD4" w:rsidSect="00582DCA">
          <w:headerReference w:type="default" r:id="rId13"/>
          <w:footerReference w:type="first" r:id="rId14"/>
          <w:pgSz w:w="11907" w:h="16840" w:code="9"/>
          <w:pgMar w:top="510" w:right="1134" w:bottom="1134" w:left="1134" w:header="510" w:footer="680" w:gutter="0"/>
          <w:pgNumType w:start="1"/>
          <w:cols w:space="720"/>
          <w:titlePg/>
        </w:sectPr>
      </w:pPr>
    </w:p>
    <w:p w:rsidR="00CC09E3" w:rsidRPr="00860CD4" w:rsidRDefault="00CC09E3" w:rsidP="00CC09E3">
      <w:pPr>
        <w:jc w:val="center"/>
      </w:pPr>
      <w:r w:rsidRPr="00860CD4">
        <w:t>CAJ/73/2</w:t>
      </w:r>
    </w:p>
    <w:p w:rsidR="00CC09E3" w:rsidRPr="00860CD4" w:rsidRDefault="00CC09E3" w:rsidP="00CC09E3">
      <w:pPr>
        <w:jc w:val="center"/>
      </w:pPr>
    </w:p>
    <w:p w:rsidR="00CC09E3" w:rsidRPr="00860CD4" w:rsidRDefault="00CC09E3" w:rsidP="00CC09E3">
      <w:pPr>
        <w:jc w:val="center"/>
      </w:pPr>
      <w:r w:rsidRPr="00860CD4">
        <w:t>ANNEXE</w:t>
      </w:r>
      <w:r w:rsidR="00005A18" w:rsidRPr="00860CD4">
        <w:t> </w:t>
      </w:r>
      <w:r w:rsidRPr="00860CD4">
        <w:t>II</w:t>
      </w:r>
    </w:p>
    <w:p w:rsidR="00CC09E3" w:rsidRPr="00860CD4" w:rsidRDefault="00CC09E3" w:rsidP="00CC09E3">
      <w:pPr>
        <w:jc w:val="center"/>
        <w:rPr>
          <w:sz w:val="16"/>
          <w:szCs w:val="16"/>
        </w:rPr>
      </w:pPr>
    </w:p>
    <w:p w:rsidR="00CC09E3" w:rsidRPr="00860CD4" w:rsidRDefault="00CC09E3" w:rsidP="00CC09E3">
      <w:pPr>
        <w:jc w:val="center"/>
        <w:rPr>
          <w:sz w:val="16"/>
          <w:szCs w:val="16"/>
        </w:rPr>
      </w:pPr>
    </w:p>
    <w:p w:rsidR="00CC09E3" w:rsidRPr="00860CD4" w:rsidRDefault="00CC09E3" w:rsidP="00CC09E3">
      <w:pPr>
        <w:tabs>
          <w:tab w:val="left" w:pos="1985"/>
          <w:tab w:val="center" w:pos="7088"/>
        </w:tabs>
        <w:rPr>
          <w:b/>
          <w:szCs w:val="22"/>
          <w:lang w:val="fr-CH"/>
        </w:rPr>
      </w:pPr>
      <w:r w:rsidRPr="00860CD4">
        <w:rPr>
          <w:b/>
          <w:szCs w:val="22"/>
          <w:lang w:val="fr-CH"/>
        </w:rPr>
        <w:t>Traduction d’une lettre datée du 20 juillet 2016</w:t>
      </w:r>
    </w:p>
    <w:p w:rsidR="00CC09E3" w:rsidRPr="00860CD4" w:rsidRDefault="00CC09E3" w:rsidP="00CC09E3">
      <w:pPr>
        <w:tabs>
          <w:tab w:val="left" w:pos="1985"/>
          <w:tab w:val="center" w:pos="7088"/>
        </w:tabs>
        <w:rPr>
          <w:szCs w:val="22"/>
          <w:lang w:val="fr-CH"/>
        </w:rPr>
      </w:pPr>
    </w:p>
    <w:p w:rsidR="00CC09E3" w:rsidRPr="00860CD4" w:rsidRDefault="00CC09E3" w:rsidP="00CC09E3">
      <w:pPr>
        <w:tabs>
          <w:tab w:val="left" w:pos="1985"/>
          <w:tab w:val="center" w:pos="7088"/>
        </w:tabs>
        <w:rPr>
          <w:szCs w:val="22"/>
          <w:lang w:val="fr-CH"/>
        </w:rPr>
      </w:pPr>
    </w:p>
    <w:p w:rsidR="00CC09E3" w:rsidRPr="00860CD4" w:rsidRDefault="00CC09E3" w:rsidP="00CC09E3">
      <w:pPr>
        <w:tabs>
          <w:tab w:val="right" w:pos="2552"/>
          <w:tab w:val="left" w:pos="3119"/>
        </w:tabs>
        <w:ind w:left="3119" w:hanging="3119"/>
        <w:jc w:val="left"/>
        <w:rPr>
          <w:szCs w:val="22"/>
          <w:lang w:val="fr-CH"/>
        </w:rPr>
      </w:pPr>
      <w:r w:rsidRPr="00860CD4">
        <w:rPr>
          <w:szCs w:val="22"/>
          <w:lang w:val="fr-CH"/>
        </w:rPr>
        <w:tab/>
      </w:r>
      <w:r w:rsidRPr="00860CD4">
        <w:rPr>
          <w:b/>
          <w:szCs w:val="22"/>
          <w:lang w:val="fr-CH"/>
        </w:rPr>
        <w:t xml:space="preserve">adressée par : </w:t>
      </w:r>
      <w:r w:rsidRPr="00860CD4">
        <w:rPr>
          <w:b/>
          <w:lang w:val="fr-CH"/>
        </w:rPr>
        <w:tab/>
      </w:r>
      <w:r w:rsidRPr="00860CD4">
        <w:rPr>
          <w:szCs w:val="22"/>
          <w:lang w:val="fr-CH"/>
        </w:rPr>
        <w:t>M. Michael</w:t>
      </w:r>
      <w:r w:rsidR="00005A18" w:rsidRPr="00860CD4">
        <w:rPr>
          <w:szCs w:val="22"/>
          <w:lang w:val="fr-CH"/>
        </w:rPr>
        <w:t> </w:t>
      </w:r>
      <w:r w:rsidRPr="00860CD4">
        <w:rPr>
          <w:szCs w:val="22"/>
          <w:lang w:val="fr-CH"/>
        </w:rPr>
        <w:t xml:space="preserve">Keller, secrétaire général </w:t>
      </w:r>
      <w:r w:rsidRPr="00860CD4">
        <w:rPr>
          <w:szCs w:val="22"/>
          <w:lang w:val="fr-CH"/>
        </w:rPr>
        <w:br/>
        <w:t xml:space="preserve">International </w:t>
      </w:r>
      <w:proofErr w:type="spellStart"/>
      <w:r w:rsidRPr="00860CD4">
        <w:rPr>
          <w:szCs w:val="22"/>
          <w:lang w:val="fr-CH"/>
        </w:rPr>
        <w:t>Seed</w:t>
      </w:r>
      <w:proofErr w:type="spellEnd"/>
      <w:r w:rsidRPr="00860CD4">
        <w:rPr>
          <w:szCs w:val="22"/>
          <w:lang w:val="fr-CH"/>
        </w:rPr>
        <w:t xml:space="preserve"> </w:t>
      </w:r>
      <w:proofErr w:type="spellStart"/>
      <w:r w:rsidRPr="00860CD4">
        <w:rPr>
          <w:szCs w:val="22"/>
          <w:lang w:val="fr-CH"/>
        </w:rPr>
        <w:t>Federation</w:t>
      </w:r>
      <w:proofErr w:type="spellEnd"/>
      <w:r w:rsidRPr="00860CD4">
        <w:rPr>
          <w:szCs w:val="22"/>
          <w:lang w:val="fr-CH"/>
        </w:rPr>
        <w:t xml:space="preserve"> (ISF)</w:t>
      </w:r>
      <w:r w:rsidRPr="00860CD4">
        <w:rPr>
          <w:szCs w:val="22"/>
          <w:lang w:val="fr-CH"/>
        </w:rPr>
        <w:br/>
      </w:r>
      <w:r w:rsidRPr="00860CD4">
        <w:rPr>
          <w:szCs w:val="22"/>
          <w:lang w:val="fr-CH"/>
        </w:rPr>
        <w:br/>
        <w:t>et</w:t>
      </w:r>
      <w:r w:rsidRPr="00860CD4">
        <w:rPr>
          <w:szCs w:val="22"/>
          <w:lang w:val="fr-CH"/>
        </w:rPr>
        <w:br/>
      </w:r>
      <w:r w:rsidRPr="00860CD4">
        <w:rPr>
          <w:szCs w:val="22"/>
          <w:lang w:val="fr-CH"/>
        </w:rPr>
        <w:br/>
        <w:t>M. Garlich von Essen, secrétaire général</w:t>
      </w:r>
      <w:r w:rsidRPr="00860CD4">
        <w:rPr>
          <w:szCs w:val="22"/>
          <w:lang w:val="fr-CH"/>
        </w:rPr>
        <w:br/>
      </w:r>
      <w:proofErr w:type="spellStart"/>
      <w:r w:rsidRPr="00860CD4">
        <w:rPr>
          <w:szCs w:val="22"/>
          <w:lang w:val="fr-CH"/>
        </w:rPr>
        <w:t>European</w:t>
      </w:r>
      <w:proofErr w:type="spellEnd"/>
      <w:r w:rsidRPr="00860CD4">
        <w:rPr>
          <w:szCs w:val="22"/>
          <w:lang w:val="fr-CH"/>
        </w:rPr>
        <w:t xml:space="preserve"> </w:t>
      </w:r>
      <w:proofErr w:type="spellStart"/>
      <w:r w:rsidRPr="00860CD4">
        <w:rPr>
          <w:szCs w:val="22"/>
          <w:lang w:val="fr-CH"/>
        </w:rPr>
        <w:t>Seed</w:t>
      </w:r>
      <w:proofErr w:type="spellEnd"/>
      <w:r w:rsidRPr="00860CD4">
        <w:rPr>
          <w:szCs w:val="22"/>
          <w:lang w:val="fr-CH"/>
        </w:rPr>
        <w:t xml:space="preserve"> Association (ESA)</w:t>
      </w:r>
    </w:p>
    <w:p w:rsidR="00CC09E3" w:rsidRPr="00860CD4" w:rsidRDefault="00CC09E3" w:rsidP="00CC09E3">
      <w:pPr>
        <w:tabs>
          <w:tab w:val="right" w:pos="2552"/>
          <w:tab w:val="left" w:pos="3119"/>
        </w:tabs>
        <w:jc w:val="left"/>
        <w:rPr>
          <w:szCs w:val="22"/>
          <w:lang w:val="fr-CH"/>
        </w:rPr>
      </w:pPr>
    </w:p>
    <w:p w:rsidR="00CC09E3" w:rsidRPr="00860CD4" w:rsidRDefault="00CC09E3" w:rsidP="00CC09E3">
      <w:pPr>
        <w:tabs>
          <w:tab w:val="right" w:pos="2552"/>
          <w:tab w:val="left" w:pos="3119"/>
        </w:tabs>
        <w:ind w:left="3119" w:hanging="3119"/>
        <w:jc w:val="left"/>
        <w:rPr>
          <w:b/>
          <w:szCs w:val="22"/>
          <w:lang w:val="fr-CH"/>
        </w:rPr>
      </w:pPr>
      <w:r w:rsidRPr="00860CD4">
        <w:rPr>
          <w:szCs w:val="22"/>
          <w:lang w:val="fr-CH"/>
        </w:rPr>
        <w:tab/>
      </w:r>
      <w:r w:rsidRPr="00860CD4">
        <w:rPr>
          <w:b/>
          <w:szCs w:val="22"/>
          <w:lang w:val="fr-CH"/>
        </w:rPr>
        <w:t xml:space="preserve">à : </w:t>
      </w:r>
      <w:r w:rsidRPr="00860CD4">
        <w:rPr>
          <w:b/>
          <w:szCs w:val="22"/>
          <w:lang w:val="fr-CH"/>
        </w:rPr>
        <w:tab/>
      </w:r>
      <w:r w:rsidRPr="00860CD4">
        <w:rPr>
          <w:szCs w:val="22"/>
          <w:lang w:val="fr-CH"/>
        </w:rPr>
        <w:t>M. Peter</w:t>
      </w:r>
      <w:r w:rsidR="00005A18" w:rsidRPr="00860CD4">
        <w:rPr>
          <w:szCs w:val="22"/>
          <w:lang w:val="fr-CH"/>
        </w:rPr>
        <w:t> </w:t>
      </w:r>
      <w:r w:rsidRPr="00860CD4">
        <w:rPr>
          <w:szCs w:val="22"/>
          <w:lang w:val="fr-CH"/>
        </w:rPr>
        <w:t>Button, secrétaire général adjoint</w:t>
      </w:r>
      <w:r w:rsidRPr="00860CD4">
        <w:rPr>
          <w:szCs w:val="22"/>
          <w:lang w:val="fr-CH"/>
        </w:rPr>
        <w:br/>
        <w:t>Union internationale pour la protection des obtentions végétales (UPOV)</w:t>
      </w:r>
    </w:p>
    <w:p w:rsidR="00CC09E3" w:rsidRPr="00860CD4" w:rsidRDefault="00CC09E3" w:rsidP="00CC09E3">
      <w:pPr>
        <w:tabs>
          <w:tab w:val="left" w:pos="1985"/>
          <w:tab w:val="center" w:pos="7088"/>
        </w:tabs>
        <w:rPr>
          <w:szCs w:val="22"/>
          <w:lang w:val="fr-CH"/>
        </w:rPr>
      </w:pPr>
    </w:p>
    <w:p w:rsidR="00CC09E3" w:rsidRPr="00860CD4" w:rsidRDefault="00CC09E3" w:rsidP="00CC09E3">
      <w:pPr>
        <w:tabs>
          <w:tab w:val="left" w:pos="1985"/>
          <w:tab w:val="center" w:pos="7088"/>
        </w:tabs>
        <w:rPr>
          <w:szCs w:val="22"/>
          <w:lang w:val="fr-CH"/>
        </w:rPr>
      </w:pPr>
    </w:p>
    <w:p w:rsidR="00CC09E3" w:rsidRPr="00860CD4" w:rsidRDefault="00CC09E3" w:rsidP="00CC09E3">
      <w:pPr>
        <w:tabs>
          <w:tab w:val="left" w:pos="1985"/>
          <w:tab w:val="center" w:pos="7088"/>
        </w:tabs>
        <w:rPr>
          <w:szCs w:val="22"/>
          <w:lang w:val="fr-CH"/>
        </w:rPr>
      </w:pPr>
      <w:r w:rsidRPr="00860CD4">
        <w:rPr>
          <w:b/>
          <w:szCs w:val="22"/>
          <w:lang w:val="fr-CH"/>
        </w:rPr>
        <w:t>Objet </w:t>
      </w:r>
      <w:r w:rsidRPr="00860CD4">
        <w:rPr>
          <w:b/>
          <w:lang w:val="fr-CH"/>
        </w:rPr>
        <w:t>:</w:t>
      </w:r>
      <w:r w:rsidRPr="00860CD4">
        <w:rPr>
          <w:szCs w:val="22"/>
          <w:lang w:val="fr-CH"/>
        </w:rPr>
        <w:t xml:space="preserve"> Proposition conjointe de l’ISF et de l’ESA (variétés essentiellement dérivées)</w:t>
      </w:r>
    </w:p>
    <w:p w:rsidR="00CC09E3" w:rsidRPr="00860CD4" w:rsidRDefault="00CC09E3" w:rsidP="00CC09E3">
      <w:pPr>
        <w:tabs>
          <w:tab w:val="left" w:pos="1985"/>
          <w:tab w:val="center" w:pos="7088"/>
        </w:tabs>
        <w:rPr>
          <w:szCs w:val="22"/>
          <w:lang w:val="fr-CH"/>
        </w:rPr>
      </w:pPr>
    </w:p>
    <w:p w:rsidR="00CC09E3" w:rsidRPr="00860CD4" w:rsidRDefault="00CC09E3" w:rsidP="00CC09E3">
      <w:pPr>
        <w:tabs>
          <w:tab w:val="left" w:pos="1985"/>
          <w:tab w:val="center" w:pos="7088"/>
        </w:tabs>
        <w:rPr>
          <w:szCs w:val="22"/>
          <w:lang w:val="fr-CH"/>
        </w:rPr>
      </w:pPr>
    </w:p>
    <w:p w:rsidR="002C09B6" w:rsidRDefault="00CC09E3" w:rsidP="00CC09E3">
      <w:pPr>
        <w:tabs>
          <w:tab w:val="left" w:pos="1985"/>
          <w:tab w:val="center" w:pos="7088"/>
        </w:tabs>
        <w:rPr>
          <w:szCs w:val="22"/>
          <w:lang w:val="fr-CH"/>
        </w:rPr>
      </w:pPr>
      <w:r w:rsidRPr="00860CD4">
        <w:rPr>
          <w:szCs w:val="22"/>
          <w:lang w:val="fr-CH"/>
        </w:rPr>
        <w:t>Monsieur le Secrétaire général adjoint</w:t>
      </w:r>
      <w:r w:rsidR="002C09B6">
        <w:rPr>
          <w:szCs w:val="22"/>
          <w:lang w:val="fr-CH"/>
        </w:rPr>
        <w:t>;</w:t>
      </w:r>
    </w:p>
    <w:p w:rsidR="00CC09E3" w:rsidRPr="00860CD4" w:rsidRDefault="00CC09E3" w:rsidP="00CC09E3">
      <w:pPr>
        <w:tabs>
          <w:tab w:val="left" w:pos="1985"/>
          <w:tab w:val="center" w:pos="7088"/>
        </w:tabs>
        <w:rPr>
          <w:szCs w:val="22"/>
          <w:lang w:val="fr-CH"/>
        </w:rPr>
      </w:pPr>
    </w:p>
    <w:p w:rsidR="00CC09E3" w:rsidRPr="00860CD4" w:rsidRDefault="00CC09E3" w:rsidP="00CC09E3">
      <w:pPr>
        <w:rPr>
          <w:rFonts w:eastAsia="Arial"/>
          <w:lang w:val="fr-CH"/>
        </w:rPr>
      </w:pPr>
      <w:r w:rsidRPr="00860CD4">
        <w:rPr>
          <w:rFonts w:eastAsia="Arial"/>
          <w:lang w:val="fr-CH"/>
        </w:rPr>
        <w:t>L’ISF et l’ESA souhaitent vous remercier pour votre lettre datée du 15 juillet dernier nous invitant à soumettre une proposition conjointe portant sur la rédaction des paragraphes 20 et 21 du document UPOV/EXN/E</w:t>
      </w:r>
      <w:r w:rsidR="00DF6A51" w:rsidRPr="00860CD4">
        <w:rPr>
          <w:rFonts w:eastAsia="Arial"/>
          <w:lang w:val="fr-CH"/>
        </w:rPr>
        <w:t>DV/2 </w:t>
      </w:r>
      <w:proofErr w:type="spellStart"/>
      <w:r w:rsidRPr="00860CD4">
        <w:rPr>
          <w:rFonts w:eastAsia="Arial"/>
          <w:lang w:val="fr-CH"/>
        </w:rPr>
        <w:t>Draft</w:t>
      </w:r>
      <w:proofErr w:type="spellEnd"/>
      <w:r w:rsidR="00005A18" w:rsidRPr="00860CD4">
        <w:rPr>
          <w:rFonts w:eastAsia="Arial"/>
          <w:lang w:val="fr-CH"/>
        </w:rPr>
        <w:t> </w:t>
      </w:r>
      <w:r w:rsidRPr="00860CD4">
        <w:rPr>
          <w:rFonts w:eastAsia="Arial"/>
          <w:lang w:val="fr-CH"/>
        </w:rPr>
        <w:t>6.</w:t>
      </w:r>
    </w:p>
    <w:p w:rsidR="00CC09E3" w:rsidRPr="00860CD4" w:rsidRDefault="00CC09E3" w:rsidP="00CC09E3">
      <w:pPr>
        <w:rPr>
          <w:lang w:val="fr-CH"/>
        </w:rPr>
      </w:pPr>
    </w:p>
    <w:p w:rsidR="00CC09E3" w:rsidRPr="00860CD4" w:rsidRDefault="00CC09E3" w:rsidP="00CC09E3">
      <w:pPr>
        <w:rPr>
          <w:rFonts w:eastAsia="Arial"/>
          <w:lang w:val="fr-CH"/>
        </w:rPr>
      </w:pPr>
      <w:r w:rsidRPr="00860CD4">
        <w:rPr>
          <w:rFonts w:eastAsia="Arial"/>
          <w:lang w:val="fr-CH"/>
        </w:rPr>
        <w:t>Veuillez trouver ci</w:t>
      </w:r>
      <w:r w:rsidR="00005A18" w:rsidRPr="00860CD4">
        <w:rPr>
          <w:rFonts w:eastAsia="Arial"/>
          <w:lang w:val="fr-CH"/>
        </w:rPr>
        <w:noBreakHyphen/>
      </w:r>
      <w:r w:rsidRPr="00860CD4">
        <w:rPr>
          <w:rFonts w:eastAsia="Arial"/>
          <w:lang w:val="fr-CH"/>
        </w:rPr>
        <w:t>après la proposition conjointe de l’ESA et de l’ISF portant sur les paragraphes 20 et 21, à intégrer au</w:t>
      </w:r>
      <w:r w:rsidR="00DF6A51" w:rsidRPr="00860CD4">
        <w:rPr>
          <w:rFonts w:eastAsia="Arial"/>
          <w:lang w:val="fr-CH"/>
        </w:rPr>
        <w:t xml:space="preserve"> document UPOV/EXN/EDV/2 </w:t>
      </w:r>
      <w:proofErr w:type="spellStart"/>
      <w:r w:rsidRPr="00860CD4">
        <w:rPr>
          <w:rFonts w:eastAsia="Arial"/>
          <w:lang w:val="fr-CH"/>
        </w:rPr>
        <w:t>Draft</w:t>
      </w:r>
      <w:proofErr w:type="spellEnd"/>
      <w:r w:rsidR="00005A18" w:rsidRPr="00860CD4">
        <w:rPr>
          <w:rFonts w:eastAsia="Arial"/>
          <w:lang w:val="fr-CH"/>
        </w:rPr>
        <w:t> </w:t>
      </w:r>
      <w:r w:rsidRPr="00860CD4">
        <w:rPr>
          <w:rFonts w:eastAsia="Arial"/>
          <w:lang w:val="fr-CH"/>
        </w:rPr>
        <w:t>7.</w:t>
      </w:r>
    </w:p>
    <w:p w:rsidR="00CC09E3" w:rsidRPr="00860CD4" w:rsidRDefault="00CC09E3" w:rsidP="00CC09E3">
      <w:pPr>
        <w:rPr>
          <w:lang w:val="fr-CH"/>
        </w:rPr>
      </w:pPr>
    </w:p>
    <w:p w:rsidR="00CC09E3" w:rsidRPr="00860CD4" w:rsidRDefault="00CC09E3" w:rsidP="00CC09E3">
      <w:pPr>
        <w:rPr>
          <w:rFonts w:eastAsia="Arial"/>
          <w:strike/>
          <w:lang w:val="fr-CH"/>
        </w:rPr>
      </w:pPr>
      <w:r w:rsidRPr="00860CD4">
        <w:rPr>
          <w:rFonts w:eastAsia="Arial"/>
          <w:strike/>
          <w:lang w:val="fr-CH"/>
        </w:rPr>
        <w:t>20.</w:t>
      </w:r>
      <w:r w:rsidRPr="00860CD4">
        <w:rPr>
          <w:rFonts w:eastAsia="Arial"/>
          <w:strike/>
          <w:lang w:val="fr-CH"/>
        </w:rPr>
        <w:tab/>
        <w:t>Un autre moyen indirect d’obtenir une variété essentiellement dérivée à partir d’une variété initiale pourrait être par utilisation d’une variété hybride afin d’obtenir une variété essentiellement dérivée d’une des lignées parentales de la variété hybride.</w:t>
      </w:r>
    </w:p>
    <w:p w:rsidR="00CC09E3" w:rsidRPr="00860CD4" w:rsidRDefault="00CC09E3" w:rsidP="00CC09E3">
      <w:pPr>
        <w:rPr>
          <w:lang w:val="fr-CH"/>
        </w:rPr>
      </w:pPr>
    </w:p>
    <w:p w:rsidR="00CC09E3" w:rsidRPr="00860CD4" w:rsidRDefault="00CC09E3" w:rsidP="00CC09E3">
      <w:pPr>
        <w:rPr>
          <w:rFonts w:eastAsia="Arial"/>
          <w:strike/>
          <w:lang w:val="fr-CH"/>
        </w:rPr>
      </w:pPr>
      <w:r w:rsidRPr="00860CD4">
        <w:rPr>
          <w:rFonts w:eastAsia="Arial"/>
          <w:strike/>
          <w:lang w:val="fr-CH"/>
        </w:rPr>
        <w:t>21.</w:t>
      </w:r>
      <w:r w:rsidRPr="00860CD4">
        <w:rPr>
          <w:rFonts w:eastAsia="Arial"/>
          <w:strike/>
          <w:lang w:val="fr-CH"/>
        </w:rPr>
        <w:tab/>
        <w:t>L’utilisation de données moléculaires prélevées sur une variété initiale, aux fins de la sélection de génotypes provenant d’une population principalement liée à la variété initiale, pour produire une variété se manifestant par une expression phénotypique semblable des caractères essentiels, peut indiquer une dérivation principale si la variété satisfait à la définition énoncée à l’article 14.5)b).</w:t>
      </w:r>
    </w:p>
    <w:p w:rsidR="00CC09E3" w:rsidRPr="00860CD4" w:rsidRDefault="00CC09E3" w:rsidP="00CC09E3"/>
    <w:p w:rsidR="00CC09E3" w:rsidRPr="00860CD4" w:rsidRDefault="00CC09E3" w:rsidP="00CC09E3">
      <w:pPr>
        <w:rPr>
          <w:rFonts w:eastAsia="Arial"/>
          <w:lang w:val="fr-CH"/>
        </w:rPr>
      </w:pPr>
      <w:r w:rsidRPr="00860CD4">
        <w:rPr>
          <w:rFonts w:eastAsia="Arial"/>
        </w:rPr>
        <w:t>20.</w:t>
      </w:r>
      <w:r w:rsidRPr="00860CD4">
        <w:rPr>
          <w:rFonts w:eastAsia="Arial"/>
        </w:rPr>
        <w:tab/>
        <w:t xml:space="preserve">Un autre moyen d’obtenir une variété essentiellement dérivée à partir d’une variété initiale pourrait être par l’utilisation physique d’une variété hybride afin d’obtenir une variété essentiellement dérivée d’une des lignées parentales de la variété hybride.  </w:t>
      </w:r>
      <w:r w:rsidRPr="00860CD4">
        <w:rPr>
          <w:rFonts w:eastAsia="Arial"/>
          <w:lang w:val="fr-CH"/>
        </w:rPr>
        <w:t>Dans ce cas</w:t>
      </w:r>
      <w:r w:rsidR="00005A18" w:rsidRPr="00860CD4">
        <w:rPr>
          <w:rFonts w:eastAsia="Arial"/>
          <w:lang w:val="fr-CH"/>
        </w:rPr>
        <w:noBreakHyphen/>
      </w:r>
      <w:r w:rsidRPr="00860CD4">
        <w:rPr>
          <w:rFonts w:eastAsia="Arial"/>
          <w:lang w:val="fr-CH"/>
        </w:rPr>
        <w:t>là, la lignée parentale est la variété initiale.  On obtient l’hybride par l’utilisation de la variété initiale, et la variété essentiellement dérivée par l’utilisation de l’hybride.  L’obtenteur de la variété essentiellement dérivée peut ne pas avoir utilisé la variété initiale elle</w:t>
      </w:r>
      <w:r w:rsidR="00005A18" w:rsidRPr="00860CD4">
        <w:rPr>
          <w:rFonts w:eastAsia="Arial"/>
          <w:lang w:val="fr-CH"/>
        </w:rPr>
        <w:noBreakHyphen/>
      </w:r>
      <w:r w:rsidRPr="00860CD4">
        <w:rPr>
          <w:rFonts w:eastAsia="Arial"/>
          <w:lang w:val="fr-CH"/>
        </w:rPr>
        <w:t>même, mais le fait d’utiliser l’hybride revient à utiliser la variété qui est dérivée de la variété initiale.  Cela signifie que la variété initiale a été utilisée dans le procédé de dérivation.</w:t>
      </w:r>
    </w:p>
    <w:p w:rsidR="00CC09E3" w:rsidRPr="00860CD4" w:rsidRDefault="00CC09E3" w:rsidP="00CC09E3">
      <w:pPr>
        <w:rPr>
          <w:rFonts w:eastAsia="Arial"/>
          <w:lang w:val="fr-CH"/>
        </w:rPr>
      </w:pPr>
    </w:p>
    <w:p w:rsidR="00CC09E3" w:rsidRPr="00860CD4" w:rsidRDefault="00CC09E3" w:rsidP="00CC09E3">
      <w:pPr>
        <w:rPr>
          <w:lang w:val="fr-CH"/>
        </w:rPr>
      </w:pPr>
      <w:r w:rsidRPr="00860CD4">
        <w:rPr>
          <w:lang w:val="fr-CH"/>
        </w:rPr>
        <w:t>Si vous souhaitez obtenir davantage d’explications à ce sujet, nous sommes disposés à vous fournir une vue d’ensemble des questions de contexte qui sont à l’origine de la présente proposition à la soixante</w:t>
      </w:r>
      <w:r w:rsidR="00005A18" w:rsidRPr="00860CD4">
        <w:rPr>
          <w:lang w:val="fr-CH"/>
        </w:rPr>
        <w:noBreakHyphen/>
      </w:r>
      <w:r w:rsidRPr="00860CD4">
        <w:rPr>
          <w:lang w:val="fr-CH"/>
        </w:rPr>
        <w:t>treizième session du CAJ.</w:t>
      </w:r>
    </w:p>
    <w:p w:rsidR="00CC09E3" w:rsidRPr="00860CD4" w:rsidRDefault="00CC09E3" w:rsidP="00CC09E3">
      <w:pPr>
        <w:rPr>
          <w:lang w:val="fr-CH"/>
        </w:rPr>
      </w:pPr>
    </w:p>
    <w:p w:rsidR="00CC09E3" w:rsidRPr="00860CD4" w:rsidRDefault="00CC09E3" w:rsidP="00CC09E3">
      <w:pPr>
        <w:rPr>
          <w:lang w:val="fr-CH"/>
        </w:rPr>
      </w:pPr>
      <w:r w:rsidRPr="00860CD4">
        <w:rPr>
          <w:lang w:val="fr-CH"/>
        </w:rPr>
        <w:t>Nous nous tenons à votre disposition pour tout complément d’information.</w:t>
      </w:r>
    </w:p>
    <w:p w:rsidR="00CC09E3" w:rsidRPr="00860CD4" w:rsidRDefault="00CC09E3" w:rsidP="00CC09E3">
      <w:pPr>
        <w:rPr>
          <w:szCs w:val="22"/>
          <w:lang w:val="fr-CH"/>
        </w:rPr>
      </w:pPr>
    </w:p>
    <w:p w:rsidR="00CC09E3" w:rsidRPr="00860CD4" w:rsidRDefault="00CC09E3" w:rsidP="00CC09E3">
      <w:pPr>
        <w:rPr>
          <w:szCs w:val="22"/>
          <w:lang w:val="fr-CH"/>
        </w:rPr>
      </w:pPr>
      <w:r w:rsidRPr="00860CD4">
        <w:rPr>
          <w:szCs w:val="22"/>
          <w:lang w:val="fr-CH"/>
        </w:rPr>
        <w:t>Veuillez agréer, Monsieur le Secrétaire général adjoint, l’assurance de notre considération distinguée.</w:t>
      </w:r>
    </w:p>
    <w:p w:rsidR="00CC09E3" w:rsidRPr="00860CD4" w:rsidRDefault="00CC09E3" w:rsidP="00CC09E3">
      <w:pPr>
        <w:rPr>
          <w:szCs w:val="22"/>
          <w:lang w:val="fr-CH"/>
        </w:rPr>
      </w:pPr>
    </w:p>
    <w:p w:rsidR="00CC09E3" w:rsidRPr="00860CD4" w:rsidRDefault="00CC09E3" w:rsidP="00CC09E3">
      <w:pPr>
        <w:rPr>
          <w:szCs w:val="22"/>
          <w:lang w:val="fr-CH"/>
        </w:rPr>
      </w:pPr>
    </w:p>
    <w:p w:rsidR="00CC09E3" w:rsidRPr="00860CD4" w:rsidRDefault="00CC09E3" w:rsidP="00CC09E3">
      <w:pPr>
        <w:pStyle w:val="Signature"/>
        <w:rPr>
          <w:szCs w:val="22"/>
          <w:lang w:val="fr-CH"/>
        </w:rPr>
      </w:pPr>
      <w:r w:rsidRPr="00860CD4">
        <w:rPr>
          <w:szCs w:val="22"/>
          <w:lang w:val="fr-CH"/>
        </w:rPr>
        <w:t>(Signé :)</w:t>
      </w:r>
    </w:p>
    <w:p w:rsidR="00CC09E3" w:rsidRPr="00860CD4" w:rsidRDefault="00CC09E3" w:rsidP="00CC09E3">
      <w:pPr>
        <w:pStyle w:val="Signature"/>
        <w:rPr>
          <w:szCs w:val="22"/>
          <w:lang w:val="fr-CH"/>
        </w:rPr>
      </w:pPr>
    </w:p>
    <w:p w:rsidR="00CC09E3" w:rsidRPr="00860CD4" w:rsidRDefault="00CC09E3" w:rsidP="00CC09E3">
      <w:pPr>
        <w:pStyle w:val="Signature"/>
        <w:rPr>
          <w:szCs w:val="22"/>
          <w:lang w:val="fr-CH"/>
        </w:rPr>
      </w:pPr>
    </w:p>
    <w:p w:rsidR="00CC09E3" w:rsidRPr="00860CD4" w:rsidRDefault="00CC09E3" w:rsidP="00CC09E3">
      <w:pPr>
        <w:jc w:val="right"/>
      </w:pPr>
    </w:p>
    <w:p w:rsidR="00CC09E3" w:rsidRPr="00860CD4" w:rsidRDefault="00CC09E3" w:rsidP="00CC09E3">
      <w:pPr>
        <w:jc w:val="right"/>
      </w:pPr>
      <w:r w:rsidRPr="00860CD4">
        <w:t>[L’annexe III suit]</w:t>
      </w:r>
    </w:p>
    <w:p w:rsidR="00CC09E3" w:rsidRPr="00860CD4" w:rsidRDefault="00CC09E3" w:rsidP="00CC09E3"/>
    <w:p w:rsidR="00CC09E3" w:rsidRPr="00860CD4" w:rsidRDefault="00CC09E3" w:rsidP="00CC09E3">
      <w:pPr>
        <w:sectPr w:rsidR="00CC09E3" w:rsidRPr="00860CD4" w:rsidSect="00480C50">
          <w:headerReference w:type="default" r:id="rId15"/>
          <w:pgSz w:w="11907" w:h="16840" w:code="9"/>
          <w:pgMar w:top="510" w:right="1134" w:bottom="1134" w:left="1134" w:header="510" w:footer="680" w:gutter="0"/>
          <w:pgNumType w:start="1"/>
          <w:cols w:space="720"/>
          <w:titlePg/>
        </w:sectPr>
      </w:pPr>
    </w:p>
    <w:p w:rsidR="00CC09E3" w:rsidRPr="00860CD4" w:rsidRDefault="00CC09E3" w:rsidP="00CC09E3">
      <w:pPr>
        <w:jc w:val="center"/>
      </w:pPr>
      <w:r w:rsidRPr="00860CD4">
        <w:t>CAJ/73/2</w:t>
      </w:r>
    </w:p>
    <w:p w:rsidR="00CC09E3" w:rsidRPr="00860CD4" w:rsidRDefault="00CC09E3" w:rsidP="00CC09E3">
      <w:pPr>
        <w:jc w:val="center"/>
      </w:pPr>
    </w:p>
    <w:p w:rsidR="00CC09E3" w:rsidRPr="00860CD4" w:rsidRDefault="00CC09E3" w:rsidP="00CC09E3">
      <w:pPr>
        <w:jc w:val="center"/>
      </w:pPr>
      <w:r w:rsidRPr="00860CD4">
        <w:t>ANNEXE</w:t>
      </w:r>
      <w:r w:rsidR="00005A18" w:rsidRPr="00860CD4">
        <w:t> </w:t>
      </w:r>
      <w:r w:rsidRPr="00860CD4">
        <w:t>III</w:t>
      </w:r>
    </w:p>
    <w:p w:rsidR="00CC09E3" w:rsidRPr="00860CD4" w:rsidRDefault="00CC09E3" w:rsidP="00CC09E3"/>
    <w:p w:rsidR="00CC09E3" w:rsidRPr="00860CD4" w:rsidRDefault="00CC09E3" w:rsidP="00CC09E3"/>
    <w:p w:rsidR="00CC09E3" w:rsidRPr="00860CD4" w:rsidRDefault="00CC09E3" w:rsidP="00CC09E3">
      <w:pPr>
        <w:tabs>
          <w:tab w:val="left" w:pos="1985"/>
          <w:tab w:val="center" w:pos="7088"/>
        </w:tabs>
        <w:rPr>
          <w:b/>
          <w:szCs w:val="22"/>
        </w:rPr>
      </w:pPr>
      <w:r w:rsidRPr="00860CD4">
        <w:rPr>
          <w:b/>
          <w:szCs w:val="22"/>
        </w:rPr>
        <w:t>Traduction d’une lettre datée du 17 août 2016</w:t>
      </w:r>
    </w:p>
    <w:p w:rsidR="00CC09E3" w:rsidRPr="00860CD4" w:rsidRDefault="00CC09E3" w:rsidP="00CC09E3">
      <w:pPr>
        <w:tabs>
          <w:tab w:val="left" w:pos="1985"/>
          <w:tab w:val="center" w:pos="7088"/>
        </w:tabs>
        <w:rPr>
          <w:szCs w:val="22"/>
        </w:rPr>
      </w:pPr>
    </w:p>
    <w:p w:rsidR="00CC09E3" w:rsidRPr="00860CD4" w:rsidRDefault="00CC09E3" w:rsidP="00CC09E3">
      <w:pPr>
        <w:tabs>
          <w:tab w:val="left" w:pos="1985"/>
          <w:tab w:val="center" w:pos="7088"/>
        </w:tabs>
        <w:rPr>
          <w:szCs w:val="22"/>
        </w:rPr>
      </w:pPr>
    </w:p>
    <w:p w:rsidR="00CC09E3" w:rsidRPr="00860CD4" w:rsidRDefault="00CC09E3" w:rsidP="00CC09E3">
      <w:pPr>
        <w:tabs>
          <w:tab w:val="right" w:pos="2552"/>
          <w:tab w:val="left" w:pos="3119"/>
        </w:tabs>
        <w:ind w:left="3119" w:hanging="3119"/>
        <w:jc w:val="left"/>
        <w:rPr>
          <w:szCs w:val="22"/>
        </w:rPr>
      </w:pPr>
      <w:r w:rsidRPr="00860CD4">
        <w:rPr>
          <w:szCs w:val="22"/>
        </w:rPr>
        <w:tab/>
      </w:r>
      <w:r w:rsidRPr="00860CD4">
        <w:rPr>
          <w:b/>
          <w:szCs w:val="22"/>
        </w:rPr>
        <w:t xml:space="preserve">adressée par : </w:t>
      </w:r>
      <w:r w:rsidRPr="00860CD4">
        <w:rPr>
          <w:b/>
        </w:rPr>
        <w:tab/>
      </w:r>
      <w:r w:rsidRPr="00860CD4">
        <w:rPr>
          <w:szCs w:val="22"/>
        </w:rPr>
        <w:t>M. </w:t>
      </w:r>
      <w:r w:rsidR="00DF6A51" w:rsidRPr="00860CD4">
        <w:rPr>
          <w:szCs w:val="22"/>
        </w:rPr>
        <w:t>Ismail </w:t>
      </w:r>
      <w:r w:rsidRPr="00860CD4">
        <w:rPr>
          <w:szCs w:val="22"/>
        </w:rPr>
        <w:t>A. </w:t>
      </w:r>
      <w:proofErr w:type="spellStart"/>
      <w:r w:rsidRPr="00860CD4">
        <w:rPr>
          <w:szCs w:val="22"/>
        </w:rPr>
        <w:t>Merzhoev</w:t>
      </w:r>
      <w:proofErr w:type="spellEnd"/>
      <w:r w:rsidRPr="00860CD4">
        <w:rPr>
          <w:szCs w:val="22"/>
        </w:rPr>
        <w:t>, vice</w:t>
      </w:r>
      <w:r w:rsidR="00005A18" w:rsidRPr="00860CD4">
        <w:rPr>
          <w:szCs w:val="22"/>
        </w:rPr>
        <w:noBreakHyphen/>
      </w:r>
      <w:r w:rsidRPr="00860CD4">
        <w:rPr>
          <w:szCs w:val="22"/>
        </w:rPr>
        <w:t>président</w:t>
      </w:r>
      <w:r w:rsidRPr="00860CD4">
        <w:rPr>
          <w:szCs w:val="22"/>
        </w:rPr>
        <w:br/>
        <w:t>Ministère de l’agriculture</w:t>
      </w:r>
      <w:r w:rsidRPr="00860CD4">
        <w:rPr>
          <w:szCs w:val="22"/>
        </w:rPr>
        <w:br/>
        <w:t>Commission d’État de la Fédération de Russie pour l’examen et la protection des obtentions</w:t>
      </w:r>
    </w:p>
    <w:p w:rsidR="00CC09E3" w:rsidRPr="00860CD4" w:rsidRDefault="00CC09E3" w:rsidP="00CC09E3">
      <w:pPr>
        <w:tabs>
          <w:tab w:val="right" w:pos="2552"/>
          <w:tab w:val="left" w:pos="3119"/>
        </w:tabs>
        <w:jc w:val="left"/>
        <w:rPr>
          <w:szCs w:val="22"/>
        </w:rPr>
      </w:pPr>
    </w:p>
    <w:p w:rsidR="00CC09E3" w:rsidRPr="00860CD4" w:rsidRDefault="00CC09E3" w:rsidP="00CC09E3">
      <w:pPr>
        <w:tabs>
          <w:tab w:val="right" w:pos="2552"/>
          <w:tab w:val="left" w:pos="3119"/>
        </w:tabs>
        <w:ind w:left="3119" w:hanging="3119"/>
        <w:jc w:val="left"/>
        <w:rPr>
          <w:b/>
          <w:szCs w:val="22"/>
        </w:rPr>
      </w:pPr>
      <w:r w:rsidRPr="00860CD4">
        <w:rPr>
          <w:szCs w:val="22"/>
        </w:rPr>
        <w:tab/>
      </w:r>
      <w:r w:rsidRPr="00860CD4">
        <w:rPr>
          <w:b/>
          <w:szCs w:val="22"/>
        </w:rPr>
        <w:t xml:space="preserve">à : </w:t>
      </w:r>
      <w:r w:rsidRPr="00860CD4">
        <w:rPr>
          <w:b/>
          <w:szCs w:val="22"/>
        </w:rPr>
        <w:tab/>
      </w:r>
      <w:r w:rsidRPr="00860CD4">
        <w:rPr>
          <w:szCs w:val="22"/>
          <w:lang w:val="fr-CH"/>
        </w:rPr>
        <w:t>M.</w:t>
      </w:r>
      <w:r w:rsidRPr="00860CD4">
        <w:rPr>
          <w:szCs w:val="22"/>
        </w:rPr>
        <w:t> </w:t>
      </w:r>
      <w:r w:rsidRPr="00860CD4">
        <w:rPr>
          <w:szCs w:val="22"/>
          <w:lang w:val="fr-CH"/>
        </w:rPr>
        <w:t>Peter</w:t>
      </w:r>
      <w:r w:rsidR="00005A18" w:rsidRPr="00860CD4">
        <w:rPr>
          <w:szCs w:val="22"/>
          <w:lang w:val="fr-CH"/>
        </w:rPr>
        <w:t> </w:t>
      </w:r>
      <w:r w:rsidRPr="00860CD4">
        <w:rPr>
          <w:szCs w:val="22"/>
          <w:lang w:val="fr-CH"/>
        </w:rPr>
        <w:t>Button, secrétaire général adjoint</w:t>
      </w:r>
      <w:r w:rsidRPr="00860CD4">
        <w:rPr>
          <w:szCs w:val="22"/>
          <w:lang w:val="fr-CH"/>
        </w:rPr>
        <w:br/>
        <w:t>Union internationale pour la protection des obtentions végétales (UPOV)</w:t>
      </w:r>
    </w:p>
    <w:p w:rsidR="00CC09E3" w:rsidRPr="00860CD4" w:rsidRDefault="00CC09E3" w:rsidP="00CC09E3">
      <w:pPr>
        <w:tabs>
          <w:tab w:val="left" w:pos="1985"/>
          <w:tab w:val="center" w:pos="7088"/>
        </w:tabs>
        <w:jc w:val="left"/>
        <w:rPr>
          <w:szCs w:val="22"/>
        </w:rPr>
      </w:pPr>
    </w:p>
    <w:p w:rsidR="00CC09E3" w:rsidRPr="00860CD4" w:rsidRDefault="00CC09E3" w:rsidP="00CC09E3">
      <w:pPr>
        <w:tabs>
          <w:tab w:val="left" w:pos="1985"/>
          <w:tab w:val="center" w:pos="7088"/>
        </w:tabs>
        <w:jc w:val="left"/>
        <w:rPr>
          <w:szCs w:val="22"/>
        </w:rPr>
      </w:pPr>
    </w:p>
    <w:p w:rsidR="00CC09E3" w:rsidRPr="00860CD4" w:rsidRDefault="00CC09E3" w:rsidP="00CC09E3">
      <w:pPr>
        <w:tabs>
          <w:tab w:val="left" w:pos="1985"/>
          <w:tab w:val="center" w:pos="7088"/>
        </w:tabs>
        <w:rPr>
          <w:szCs w:val="22"/>
        </w:rPr>
      </w:pPr>
      <w:r w:rsidRPr="00860CD4">
        <w:rPr>
          <w:b/>
          <w:szCs w:val="22"/>
        </w:rPr>
        <w:t>Objet </w:t>
      </w:r>
      <w:r w:rsidRPr="00860CD4">
        <w:rPr>
          <w:b/>
        </w:rPr>
        <w:t>:</w:t>
      </w:r>
      <w:r w:rsidRPr="00860CD4">
        <w:rPr>
          <w:szCs w:val="22"/>
        </w:rPr>
        <w:t xml:space="preserve"> </w:t>
      </w:r>
      <w:proofErr w:type="spellStart"/>
      <w:r w:rsidRPr="00860CD4">
        <w:rPr>
          <w:szCs w:val="22"/>
        </w:rPr>
        <w:t>Re_UPOV</w:t>
      </w:r>
      <w:proofErr w:type="spellEnd"/>
      <w:r w:rsidRPr="00860CD4">
        <w:rPr>
          <w:szCs w:val="22"/>
        </w:rPr>
        <w:t xml:space="preserve"> </w:t>
      </w:r>
      <w:proofErr w:type="spellStart"/>
      <w:r w:rsidRPr="00860CD4">
        <w:rPr>
          <w:szCs w:val="22"/>
        </w:rPr>
        <w:t>Circular</w:t>
      </w:r>
      <w:proofErr w:type="spellEnd"/>
      <w:r w:rsidRPr="00860CD4">
        <w:rPr>
          <w:szCs w:val="22"/>
        </w:rPr>
        <w:t xml:space="preserve"> E</w:t>
      </w:r>
      <w:r w:rsidR="00005A18" w:rsidRPr="00860CD4">
        <w:rPr>
          <w:szCs w:val="22"/>
        </w:rPr>
        <w:noBreakHyphen/>
      </w:r>
      <w:r w:rsidRPr="00860CD4">
        <w:rPr>
          <w:szCs w:val="22"/>
        </w:rPr>
        <w:t>16/190</w:t>
      </w:r>
    </w:p>
    <w:p w:rsidR="00CC09E3" w:rsidRPr="00860CD4" w:rsidRDefault="00CC09E3" w:rsidP="00CC09E3">
      <w:pPr>
        <w:tabs>
          <w:tab w:val="left" w:pos="1985"/>
          <w:tab w:val="center" w:pos="7088"/>
        </w:tabs>
        <w:rPr>
          <w:szCs w:val="22"/>
        </w:rPr>
      </w:pPr>
    </w:p>
    <w:p w:rsidR="00CC09E3" w:rsidRPr="00860CD4" w:rsidRDefault="00CC09E3" w:rsidP="00CC09E3">
      <w:pPr>
        <w:tabs>
          <w:tab w:val="left" w:pos="1985"/>
          <w:tab w:val="center" w:pos="7088"/>
        </w:tabs>
        <w:rPr>
          <w:szCs w:val="22"/>
        </w:rPr>
      </w:pPr>
    </w:p>
    <w:p w:rsidR="002C09B6" w:rsidRDefault="00CC09E3" w:rsidP="00CC09E3">
      <w:pPr>
        <w:tabs>
          <w:tab w:val="left" w:pos="1985"/>
          <w:tab w:val="center" w:pos="7088"/>
        </w:tabs>
        <w:rPr>
          <w:szCs w:val="22"/>
        </w:rPr>
      </w:pPr>
      <w:r w:rsidRPr="00860CD4">
        <w:rPr>
          <w:szCs w:val="22"/>
        </w:rPr>
        <w:t>Monsieur le Secrétaire général adjoint</w:t>
      </w:r>
      <w:r w:rsidR="002C09B6">
        <w:rPr>
          <w:szCs w:val="22"/>
        </w:rPr>
        <w:t>;</w:t>
      </w:r>
    </w:p>
    <w:p w:rsidR="00CC09E3" w:rsidRPr="00860CD4" w:rsidRDefault="00CC09E3" w:rsidP="00CC09E3">
      <w:pPr>
        <w:tabs>
          <w:tab w:val="left" w:pos="1985"/>
          <w:tab w:val="center" w:pos="7088"/>
        </w:tabs>
      </w:pPr>
    </w:p>
    <w:p w:rsidR="00CC09E3" w:rsidRPr="00860CD4" w:rsidRDefault="00CC09E3" w:rsidP="00CC09E3">
      <w:pPr>
        <w:rPr>
          <w:lang w:val="fr-CH"/>
        </w:rPr>
      </w:pPr>
      <w:r w:rsidRPr="00860CD4">
        <w:rPr>
          <w:lang w:val="fr-CH"/>
        </w:rPr>
        <w:t>Veuillez prendre note des observations formulées ci</w:t>
      </w:r>
      <w:r w:rsidR="00005A18" w:rsidRPr="00860CD4">
        <w:rPr>
          <w:lang w:val="fr-CH"/>
        </w:rPr>
        <w:noBreakHyphen/>
      </w:r>
      <w:r w:rsidRPr="00860CD4">
        <w:rPr>
          <w:lang w:val="fr-CH"/>
        </w:rPr>
        <w:t>après en réponse à la circulaire de l’UPOV E</w:t>
      </w:r>
      <w:r w:rsidR="00005A18" w:rsidRPr="00860CD4">
        <w:rPr>
          <w:lang w:val="fr-CH"/>
        </w:rPr>
        <w:noBreakHyphen/>
      </w:r>
      <w:r w:rsidRPr="00860CD4">
        <w:rPr>
          <w:lang w:val="fr-CH"/>
        </w:rPr>
        <w:t>16/190 du 21 juillet 2016.</w:t>
      </w:r>
    </w:p>
    <w:p w:rsidR="00CC09E3" w:rsidRPr="00860CD4" w:rsidRDefault="00CC09E3" w:rsidP="00CC09E3">
      <w:pPr>
        <w:rPr>
          <w:lang w:val="fr-CH"/>
        </w:rPr>
      </w:pPr>
    </w:p>
    <w:p w:rsidR="00CC09E3" w:rsidRPr="00860CD4" w:rsidRDefault="00CC09E3" w:rsidP="00CC09E3">
      <w:pPr>
        <w:rPr>
          <w:lang w:val="fr-CH"/>
        </w:rPr>
      </w:pPr>
      <w:r w:rsidRPr="00860CD4">
        <w:rPr>
          <w:lang w:val="fr-CH"/>
        </w:rPr>
        <w:t xml:space="preserve">La nouvelle </w:t>
      </w:r>
      <w:r w:rsidR="007A452E" w:rsidRPr="00860CD4">
        <w:rPr>
          <w:lang w:val="fr-CH"/>
        </w:rPr>
        <w:t>proposi</w:t>
      </w:r>
      <w:r w:rsidRPr="00860CD4">
        <w:rPr>
          <w:lang w:val="fr-CH"/>
        </w:rPr>
        <w:t>tion du paragraphe </w:t>
      </w:r>
      <w:r w:rsidR="00DF6A51" w:rsidRPr="00860CD4">
        <w:rPr>
          <w:lang w:val="fr-CH"/>
        </w:rPr>
        <w:t>20 d</w:t>
      </w:r>
      <w:r w:rsidR="007A452E" w:rsidRPr="00860CD4">
        <w:rPr>
          <w:lang w:val="fr-CH"/>
        </w:rPr>
        <w:t>u</w:t>
      </w:r>
      <w:r w:rsidR="00DF6A51" w:rsidRPr="00860CD4">
        <w:rPr>
          <w:lang w:val="fr-CH"/>
        </w:rPr>
        <w:t xml:space="preserve"> document UPOV/EXN/EDV/2 </w:t>
      </w:r>
      <w:proofErr w:type="spellStart"/>
      <w:r w:rsidRPr="00860CD4">
        <w:rPr>
          <w:lang w:val="fr-CH"/>
        </w:rPr>
        <w:t>Draft</w:t>
      </w:r>
      <w:proofErr w:type="spellEnd"/>
      <w:r w:rsidR="00005A18" w:rsidRPr="00860CD4">
        <w:rPr>
          <w:lang w:val="fr-CH"/>
        </w:rPr>
        <w:t> </w:t>
      </w:r>
      <w:r w:rsidRPr="00860CD4">
        <w:rPr>
          <w:lang w:val="fr-CH"/>
        </w:rPr>
        <w:t>7 figurant dans la proposition conjointe de l’ISF et de l’ESA établit que les hybrides peuvent être considérés comme des variétés essentiellement dérivées de l’une des lignes parentales, ce qui est inexact.</w:t>
      </w:r>
    </w:p>
    <w:p w:rsidR="00CC09E3" w:rsidRPr="00860CD4" w:rsidRDefault="00CC09E3" w:rsidP="00CC09E3">
      <w:pPr>
        <w:rPr>
          <w:lang w:val="fr-CH"/>
        </w:rPr>
      </w:pPr>
    </w:p>
    <w:p w:rsidR="00CC09E3" w:rsidRPr="00860CD4" w:rsidRDefault="00CC09E3" w:rsidP="00CC09E3">
      <w:pPr>
        <w:rPr>
          <w:lang w:val="fr-CH"/>
        </w:rPr>
      </w:pPr>
      <w:r w:rsidRPr="00860CD4">
        <w:rPr>
          <w:lang w:val="fr-CH"/>
        </w:rPr>
        <w:t>Les hybrides appartiennent aux variétés dont la production nécessite l’utilisation répétée de variétés ou de lignées protégées.  Cela concerne donc l’article 14.5)a)iii) de la Convention UPOV, et non l’article 14.5)a)i).</w:t>
      </w:r>
    </w:p>
    <w:p w:rsidR="00CC09E3" w:rsidRPr="00860CD4" w:rsidRDefault="00CC09E3" w:rsidP="00CC09E3">
      <w:pPr>
        <w:rPr>
          <w:lang w:val="fr-CH"/>
        </w:rPr>
      </w:pPr>
    </w:p>
    <w:p w:rsidR="00CC09E3" w:rsidRPr="00860CD4" w:rsidRDefault="00CC09E3" w:rsidP="00CC09E3">
      <w:pPr>
        <w:rPr>
          <w:lang w:val="fr-CH"/>
        </w:rPr>
      </w:pPr>
      <w:r w:rsidRPr="00860CD4">
        <w:rPr>
          <w:lang w:val="fr-CH"/>
        </w:rPr>
        <w:t>Un hybride ainsi que chacune de ses lignées parentales sont des objets de protection indépendants qui peuvent être utilisés de manière générale (sans liens entre eux) comme variétés initiales pour mettre au point une variété essentiellement dérivée.</w:t>
      </w:r>
    </w:p>
    <w:p w:rsidR="00CC09E3" w:rsidRPr="00860CD4" w:rsidRDefault="00CC09E3" w:rsidP="00CC09E3">
      <w:pPr>
        <w:rPr>
          <w:lang w:val="fr-CH"/>
        </w:rPr>
      </w:pPr>
    </w:p>
    <w:p w:rsidR="00CC09E3" w:rsidRPr="00860CD4" w:rsidRDefault="00CC09E3" w:rsidP="00CC09E3">
      <w:pPr>
        <w:rPr>
          <w:lang w:val="fr-CH"/>
        </w:rPr>
      </w:pPr>
      <w:r w:rsidRPr="00860CD4">
        <w:rPr>
          <w:lang w:val="fr-CH"/>
        </w:rPr>
        <w:t>En vous remerciant de votre attention.</w:t>
      </w:r>
    </w:p>
    <w:p w:rsidR="00CC09E3" w:rsidRPr="00860CD4" w:rsidRDefault="00CC09E3" w:rsidP="00CC09E3">
      <w:pPr>
        <w:rPr>
          <w:lang w:val="fr-CH"/>
        </w:rPr>
      </w:pPr>
    </w:p>
    <w:p w:rsidR="00CC09E3" w:rsidRPr="00860CD4" w:rsidRDefault="00CC09E3" w:rsidP="00CC09E3">
      <w:r w:rsidRPr="00860CD4">
        <w:t>Veuillez agréer,</w:t>
      </w:r>
      <w:r w:rsidRPr="00860CD4">
        <w:rPr>
          <w:lang w:val="fr-CH"/>
        </w:rPr>
        <w:t xml:space="preserve"> Monsieur le Secrétaire général adjoint, l’assurance de ma considération distinguée.</w:t>
      </w:r>
    </w:p>
    <w:p w:rsidR="00CC09E3" w:rsidRPr="00860CD4" w:rsidRDefault="00CC09E3" w:rsidP="00CC09E3">
      <w:pPr>
        <w:rPr>
          <w:szCs w:val="22"/>
        </w:rPr>
      </w:pPr>
    </w:p>
    <w:p w:rsidR="00CC09E3" w:rsidRPr="00860CD4" w:rsidRDefault="00CC09E3" w:rsidP="00CC09E3">
      <w:pPr>
        <w:rPr>
          <w:szCs w:val="22"/>
        </w:rPr>
      </w:pPr>
    </w:p>
    <w:p w:rsidR="00CC09E3" w:rsidRPr="00860CD4" w:rsidRDefault="00CC09E3" w:rsidP="00CC09E3">
      <w:pPr>
        <w:pStyle w:val="Signature"/>
        <w:rPr>
          <w:szCs w:val="22"/>
        </w:rPr>
      </w:pPr>
      <w:r w:rsidRPr="00860CD4">
        <w:rPr>
          <w:szCs w:val="22"/>
        </w:rPr>
        <w:t>(Signé :)</w:t>
      </w:r>
    </w:p>
    <w:p w:rsidR="00CC09E3" w:rsidRPr="00860CD4" w:rsidRDefault="00CC09E3" w:rsidP="00CC09E3">
      <w:pPr>
        <w:pStyle w:val="Signature"/>
        <w:rPr>
          <w:szCs w:val="22"/>
        </w:rPr>
      </w:pPr>
    </w:p>
    <w:p w:rsidR="00CC09E3" w:rsidRPr="00860CD4" w:rsidRDefault="00CC09E3" w:rsidP="00CC09E3">
      <w:pPr>
        <w:rPr>
          <w:szCs w:val="22"/>
        </w:rPr>
      </w:pPr>
    </w:p>
    <w:p w:rsidR="00CC09E3" w:rsidRPr="00860CD4" w:rsidRDefault="00CC09E3" w:rsidP="00CC09E3"/>
    <w:p w:rsidR="00CC09E3" w:rsidRPr="00860CD4" w:rsidRDefault="00CC09E3" w:rsidP="00CC09E3">
      <w:pPr>
        <w:jc w:val="right"/>
      </w:pPr>
      <w:r w:rsidRPr="00860CD4">
        <w:t>[L’annexe IV suit]</w:t>
      </w:r>
    </w:p>
    <w:p w:rsidR="00CC09E3" w:rsidRPr="00860CD4" w:rsidRDefault="00CC09E3" w:rsidP="00CC09E3">
      <w:pPr>
        <w:jc w:val="right"/>
      </w:pPr>
    </w:p>
    <w:p w:rsidR="00CC09E3" w:rsidRPr="00860CD4" w:rsidRDefault="00CC09E3" w:rsidP="00CC09E3"/>
    <w:p w:rsidR="00CC09E3" w:rsidRPr="00860CD4" w:rsidRDefault="00CC09E3" w:rsidP="00CC09E3">
      <w:pPr>
        <w:sectPr w:rsidR="00CC09E3" w:rsidRPr="00860CD4" w:rsidSect="00480C50">
          <w:headerReference w:type="default" r:id="rId16"/>
          <w:pgSz w:w="11907" w:h="16840" w:code="9"/>
          <w:pgMar w:top="510" w:right="1134" w:bottom="1134" w:left="1134" w:header="510" w:footer="680" w:gutter="0"/>
          <w:pgNumType w:start="1"/>
          <w:cols w:space="720"/>
          <w:titlePg/>
        </w:sectPr>
      </w:pPr>
    </w:p>
    <w:p w:rsidR="00CC09E3" w:rsidRPr="00860CD4" w:rsidRDefault="00CC09E3" w:rsidP="00CC09E3">
      <w:pPr>
        <w:jc w:val="center"/>
      </w:pPr>
      <w:r w:rsidRPr="00860CD4">
        <w:t>CAJ/73/2</w:t>
      </w:r>
    </w:p>
    <w:p w:rsidR="00CC09E3" w:rsidRPr="00860CD4" w:rsidRDefault="00CC09E3" w:rsidP="00CC09E3">
      <w:pPr>
        <w:jc w:val="center"/>
      </w:pPr>
    </w:p>
    <w:p w:rsidR="00CC09E3" w:rsidRPr="00860CD4" w:rsidRDefault="00CC09E3" w:rsidP="00CC09E3">
      <w:pPr>
        <w:jc w:val="center"/>
      </w:pPr>
      <w:r w:rsidRPr="00860CD4">
        <w:t>ANNEXE</w:t>
      </w:r>
      <w:r w:rsidR="00005A18" w:rsidRPr="00860CD4">
        <w:t> </w:t>
      </w:r>
      <w:r w:rsidRPr="00860CD4">
        <w:t>IV</w:t>
      </w:r>
    </w:p>
    <w:tbl>
      <w:tblPr>
        <w:tblW w:w="5341" w:type="pct"/>
        <w:tblInd w:w="-248" w:type="dxa"/>
        <w:tblLayout w:type="fixed"/>
        <w:tblCellMar>
          <w:left w:w="0" w:type="dxa"/>
          <w:right w:w="0" w:type="dxa"/>
        </w:tblCellMar>
        <w:tblLook w:val="0000" w:firstRow="0" w:lastRow="0" w:firstColumn="0" w:lastColumn="0" w:noHBand="0" w:noVBand="0"/>
      </w:tblPr>
      <w:tblGrid>
        <w:gridCol w:w="4312"/>
        <w:gridCol w:w="1673"/>
        <w:gridCol w:w="4311"/>
      </w:tblGrid>
      <w:tr w:rsidR="00860CD4" w:rsidRPr="00860CD4" w:rsidTr="00005A18">
        <w:trPr>
          <w:trHeight w:val="1787"/>
        </w:trPr>
        <w:tc>
          <w:tcPr>
            <w:tcW w:w="4312" w:type="dxa"/>
            <w:shd w:val="clear" w:color="auto" w:fill="auto"/>
          </w:tcPr>
          <w:p w:rsidR="00CC09E3" w:rsidRPr="00860CD4" w:rsidRDefault="00CC09E3" w:rsidP="00005A18"/>
        </w:tc>
        <w:tc>
          <w:tcPr>
            <w:tcW w:w="1673" w:type="dxa"/>
            <w:shd w:val="clear" w:color="auto" w:fill="auto"/>
            <w:vAlign w:val="center"/>
          </w:tcPr>
          <w:p w:rsidR="00CC09E3" w:rsidRPr="00860CD4" w:rsidRDefault="00CC09E3" w:rsidP="00005A18">
            <w:pPr>
              <w:pStyle w:val="LogoUPOV"/>
            </w:pPr>
            <w:r w:rsidRPr="00860CD4">
              <w:rPr>
                <w:noProof/>
                <w:lang w:val="en-US"/>
              </w:rPr>
              <w:drawing>
                <wp:inline distT="0" distB="0" distL="0" distR="0" wp14:anchorId="284EBE51" wp14:editId="6FE7EDE8">
                  <wp:extent cx="1041400" cy="612140"/>
                  <wp:effectExtent l="0" t="0" r="6350" b="0"/>
                  <wp:docPr id="1" name="Picture 1" descr="UPOV-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3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1400" cy="612140"/>
                          </a:xfrm>
                          <a:prstGeom prst="rect">
                            <a:avLst/>
                          </a:prstGeom>
                          <a:noFill/>
                          <a:ln>
                            <a:noFill/>
                          </a:ln>
                        </pic:spPr>
                      </pic:pic>
                    </a:graphicData>
                  </a:graphic>
                </wp:inline>
              </w:drawing>
            </w:r>
          </w:p>
        </w:tc>
        <w:tc>
          <w:tcPr>
            <w:tcW w:w="4311" w:type="dxa"/>
            <w:shd w:val="clear" w:color="auto" w:fill="auto"/>
            <w:vAlign w:val="center"/>
          </w:tcPr>
          <w:p w:rsidR="00CC09E3" w:rsidRPr="00860CD4" w:rsidRDefault="00CC09E3" w:rsidP="00005A18">
            <w:pPr>
              <w:pStyle w:val="Lettrine"/>
              <w:rPr>
                <w:lang w:val="en-US"/>
              </w:rPr>
            </w:pPr>
            <w:r w:rsidRPr="00860CD4">
              <w:rPr>
                <w:lang w:val="en-US"/>
              </w:rPr>
              <w:t>F</w:t>
            </w:r>
          </w:p>
          <w:p w:rsidR="00CC09E3" w:rsidRPr="00860CD4" w:rsidRDefault="00CC09E3" w:rsidP="00005A18">
            <w:pPr>
              <w:spacing w:line="280" w:lineRule="exact"/>
              <w:ind w:left="1361"/>
              <w:rPr>
                <w:lang w:val="en-US"/>
              </w:rPr>
            </w:pPr>
            <w:r w:rsidRPr="00860CD4">
              <w:rPr>
                <w:b/>
                <w:bCs/>
                <w:spacing w:val="10"/>
                <w:lang w:val="en-US"/>
              </w:rPr>
              <w:t>UPOV/SEM/GE/16/1 Prov.2</w:t>
            </w:r>
          </w:p>
          <w:p w:rsidR="00CC09E3" w:rsidRPr="00860CD4" w:rsidRDefault="00CC09E3" w:rsidP="00005A18">
            <w:pPr>
              <w:pStyle w:val="Docoriginal"/>
              <w:rPr>
                <w:b w:val="0"/>
                <w:spacing w:val="0"/>
              </w:rPr>
            </w:pPr>
            <w:r w:rsidRPr="00860CD4">
              <w:rPr>
                <w:rStyle w:val="StyleDoclangBold"/>
                <w:b/>
                <w:spacing w:val="0"/>
              </w:rPr>
              <w:t>ORIGINAL :</w:t>
            </w:r>
            <w:r w:rsidRPr="00860CD4">
              <w:rPr>
                <w:rStyle w:val="StyleDocoriginalNotBold1"/>
                <w:spacing w:val="0"/>
              </w:rPr>
              <w:t xml:space="preserve"> </w:t>
            </w:r>
            <w:r w:rsidRPr="00860CD4">
              <w:rPr>
                <w:b w:val="0"/>
                <w:spacing w:val="0"/>
              </w:rPr>
              <w:t>anglais</w:t>
            </w:r>
          </w:p>
          <w:p w:rsidR="00CC09E3" w:rsidRPr="00860CD4" w:rsidRDefault="00CC09E3" w:rsidP="00005A18">
            <w:pPr>
              <w:pStyle w:val="Docoriginal"/>
            </w:pPr>
            <w:r w:rsidRPr="00860CD4">
              <w:rPr>
                <w:spacing w:val="0"/>
              </w:rPr>
              <w:t>DATE :</w:t>
            </w:r>
            <w:r w:rsidRPr="00860CD4">
              <w:rPr>
                <w:rStyle w:val="StyleDocoriginalNotBold1"/>
                <w:spacing w:val="0"/>
              </w:rPr>
              <w:t xml:space="preserve"> 10 </w:t>
            </w:r>
            <w:proofErr w:type="spellStart"/>
            <w:r w:rsidRPr="00860CD4">
              <w:rPr>
                <w:rStyle w:val="StyleDocoriginalNotBold1"/>
                <w:spacing w:val="0"/>
              </w:rPr>
              <w:t>octobre</w:t>
            </w:r>
            <w:proofErr w:type="spellEnd"/>
            <w:r w:rsidRPr="00860CD4">
              <w:rPr>
                <w:rStyle w:val="StyleDocoriginalNotBold1"/>
                <w:spacing w:val="0"/>
              </w:rPr>
              <w:t> 2016</w:t>
            </w:r>
          </w:p>
        </w:tc>
      </w:tr>
      <w:tr w:rsidR="00860CD4" w:rsidRPr="00860CD4" w:rsidTr="00005A18">
        <w:trPr>
          <w:trHeight w:val="335"/>
        </w:trPr>
        <w:tc>
          <w:tcPr>
            <w:tcW w:w="10296" w:type="dxa"/>
            <w:gridSpan w:val="3"/>
            <w:shd w:val="clear" w:color="auto" w:fill="auto"/>
          </w:tcPr>
          <w:p w:rsidR="00CC09E3" w:rsidRPr="00860CD4" w:rsidRDefault="00CC09E3" w:rsidP="00005A18">
            <w:pPr>
              <w:pStyle w:val="upove"/>
              <w:rPr>
                <w:sz w:val="28"/>
              </w:rPr>
            </w:pPr>
            <w:r w:rsidRPr="00860CD4">
              <w:rPr>
                <w:spacing w:val="6"/>
              </w:rPr>
              <w:t>UNION INTERNATIONALE POUR LA PROTECTION DES OBTENTIONS VÉGÉTALES</w:t>
            </w:r>
          </w:p>
        </w:tc>
      </w:tr>
      <w:tr w:rsidR="00860CD4" w:rsidRPr="00860CD4" w:rsidTr="00005A18">
        <w:trPr>
          <w:trHeight w:val="777"/>
        </w:trPr>
        <w:tc>
          <w:tcPr>
            <w:tcW w:w="10296" w:type="dxa"/>
            <w:gridSpan w:val="3"/>
            <w:shd w:val="clear" w:color="auto" w:fill="auto"/>
          </w:tcPr>
          <w:p w:rsidR="00CC09E3" w:rsidRPr="00860CD4" w:rsidRDefault="00CC09E3" w:rsidP="00005A18">
            <w:pPr>
              <w:pStyle w:val="Country"/>
            </w:pPr>
            <w:r w:rsidRPr="00860CD4">
              <w:t>Genève</w:t>
            </w:r>
          </w:p>
        </w:tc>
      </w:tr>
    </w:tbl>
    <w:p w:rsidR="00CC09E3" w:rsidRPr="00860CD4" w:rsidRDefault="00CC09E3" w:rsidP="00CC09E3">
      <w:pPr>
        <w:pStyle w:val="Sessiontc"/>
      </w:pPr>
      <w:r w:rsidRPr="00860CD4">
        <w:rPr>
          <w:rFonts w:cs="Arial"/>
        </w:rPr>
        <w:t xml:space="preserve">Séminaire sur </w:t>
      </w:r>
      <w:r w:rsidRPr="00860CD4">
        <w:rPr>
          <w:rFonts w:cs="Arial"/>
        </w:rPr>
        <w:br/>
        <w:t xml:space="preserve">le matériel de reproduction ou de multiplication végétative </w:t>
      </w:r>
      <w:r w:rsidRPr="00860CD4">
        <w:rPr>
          <w:rFonts w:cs="Arial"/>
        </w:rPr>
        <w:br/>
        <w:t>et le produit de la récolte dans le contexte</w:t>
      </w:r>
      <w:r w:rsidRPr="00860CD4">
        <w:rPr>
          <w:rFonts w:cs="Arial"/>
        </w:rPr>
        <w:br/>
        <w:t>de la Convention UPOV</w:t>
      </w:r>
    </w:p>
    <w:p w:rsidR="00CC09E3" w:rsidRPr="00860CD4" w:rsidRDefault="00CC09E3" w:rsidP="00CC09E3">
      <w:pPr>
        <w:pStyle w:val="Sessiontcplacedate"/>
      </w:pPr>
      <w:r w:rsidRPr="00860CD4">
        <w:t>Genève, 24 octobre 2016</w:t>
      </w:r>
    </w:p>
    <w:p w:rsidR="00CC09E3" w:rsidRPr="00860CD4" w:rsidRDefault="00CC09E3" w:rsidP="00CC09E3">
      <w:pPr>
        <w:pStyle w:val="Titleofdoc0"/>
      </w:pPr>
      <w:r w:rsidRPr="00860CD4">
        <w:t>P</w:t>
      </w:r>
      <w:r w:rsidR="00D7092E">
        <w:t>rojet de</w:t>
      </w:r>
      <w:r w:rsidRPr="00860CD4">
        <w:t xml:space="preserve"> programme</w:t>
      </w:r>
    </w:p>
    <w:p w:rsidR="00CC09E3" w:rsidRPr="00860CD4" w:rsidRDefault="00CC09E3" w:rsidP="00CC09E3">
      <w:pPr>
        <w:pStyle w:val="preparedby0"/>
        <w:rPr>
          <w:color w:val="A6A6A6" w:themeColor="background1" w:themeShade="A6"/>
        </w:rPr>
      </w:pPr>
      <w:r w:rsidRPr="00860CD4">
        <w:t>établi par le Bureau de l’Union</w:t>
      </w:r>
      <w:r w:rsidRPr="00860CD4">
        <w:br/>
      </w:r>
      <w:r w:rsidRPr="00860CD4">
        <w:br/>
      </w:r>
      <w:r w:rsidRPr="00860CD4">
        <w:rPr>
          <w:color w:val="A6A6A6" w:themeColor="background1" w:themeShade="A6"/>
        </w:rPr>
        <w:t>Avertissement : le présent document ne représente pas les principes ou les orientations de l’UPOV</w:t>
      </w:r>
    </w:p>
    <w:tbl>
      <w:tblPr>
        <w:tblW w:w="9606" w:type="dxa"/>
        <w:tblLook w:val="01E0" w:firstRow="1" w:lastRow="1" w:firstColumn="1" w:lastColumn="1" w:noHBand="0" w:noVBand="0"/>
      </w:tblPr>
      <w:tblGrid>
        <w:gridCol w:w="960"/>
        <w:gridCol w:w="566"/>
        <w:gridCol w:w="8080"/>
      </w:tblGrid>
      <w:tr w:rsidR="00860CD4" w:rsidRPr="00860CD4" w:rsidTr="00005A18">
        <w:trPr>
          <w:trHeight w:val="255"/>
        </w:trPr>
        <w:tc>
          <w:tcPr>
            <w:tcW w:w="960" w:type="dxa"/>
            <w:shd w:val="clear" w:color="auto" w:fill="auto"/>
            <w:noWrap/>
          </w:tcPr>
          <w:p w:rsidR="00CC09E3" w:rsidRPr="00860CD4" w:rsidRDefault="00CC09E3" w:rsidP="00005A18">
            <w:pPr>
              <w:jc w:val="right"/>
            </w:pPr>
            <w:r w:rsidRPr="00860CD4">
              <w:t>8 h 30</w:t>
            </w: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pPr>
            <w:r w:rsidRPr="00860CD4">
              <w:t>Enregistrement</w:t>
            </w:r>
          </w:p>
        </w:tc>
      </w:tr>
      <w:tr w:rsidR="00860CD4" w:rsidRPr="00860CD4" w:rsidTr="00005A18">
        <w:trPr>
          <w:trHeight w:val="255"/>
        </w:trPr>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pPr>
          </w:p>
        </w:tc>
      </w:tr>
      <w:tr w:rsidR="00860CD4" w:rsidRPr="00860CD4" w:rsidTr="00005A18">
        <w:trPr>
          <w:trHeight w:val="255"/>
        </w:trPr>
        <w:tc>
          <w:tcPr>
            <w:tcW w:w="960" w:type="dxa"/>
            <w:shd w:val="clear" w:color="auto" w:fill="auto"/>
            <w:noWrap/>
          </w:tcPr>
          <w:p w:rsidR="00CC09E3" w:rsidRPr="00860CD4" w:rsidRDefault="00CC09E3" w:rsidP="00005A18">
            <w:pPr>
              <w:jc w:val="right"/>
            </w:pPr>
            <w:r w:rsidRPr="00860CD4">
              <w:t>9 h 30</w:t>
            </w: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pPr>
            <w:r w:rsidRPr="00860CD4">
              <w:t>Allocution de bienvenue prononcée par M. Francis Gurry, Secrétaire général de l’UPOV</w:t>
            </w:r>
          </w:p>
        </w:tc>
      </w:tr>
      <w:tr w:rsidR="00860CD4" w:rsidRPr="00860CD4" w:rsidTr="00005A18">
        <w:trPr>
          <w:trHeight w:val="255"/>
        </w:trPr>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pPr>
          </w:p>
        </w:tc>
      </w:tr>
      <w:tr w:rsidR="00860CD4" w:rsidRPr="00860CD4" w:rsidTr="00005A18">
        <w:trPr>
          <w:trHeight w:val="255"/>
        </w:trPr>
        <w:tc>
          <w:tcPr>
            <w:tcW w:w="960" w:type="dxa"/>
            <w:shd w:val="clear" w:color="auto" w:fill="auto"/>
            <w:noWrap/>
          </w:tcPr>
          <w:p w:rsidR="00CC09E3" w:rsidRPr="00860CD4" w:rsidRDefault="00CC09E3" w:rsidP="00005A18">
            <w:pPr>
              <w:jc w:val="right"/>
            </w:pPr>
            <w:r w:rsidRPr="00860CD4">
              <w:t>9 h 35</w:t>
            </w: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pPr>
            <w:r w:rsidRPr="00860CD4">
              <w:t>Ouverture par M. Raimundo Lavignolle, vice</w:t>
            </w:r>
            <w:r w:rsidR="00005A18" w:rsidRPr="00860CD4">
              <w:noBreakHyphen/>
            </w:r>
            <w:r w:rsidRPr="00860CD4">
              <w:t>président du Conseil de l’UPOV</w:t>
            </w:r>
          </w:p>
        </w:tc>
      </w:tr>
      <w:tr w:rsidR="00860CD4" w:rsidRPr="00860CD4" w:rsidTr="00005A18">
        <w:trPr>
          <w:trHeight w:val="255"/>
        </w:trPr>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pPr>
          </w:p>
        </w:tc>
      </w:tr>
      <w:tr w:rsidR="00860CD4" w:rsidRPr="00860CD4" w:rsidTr="00005A18">
        <w:trPr>
          <w:trHeight w:val="255"/>
        </w:trPr>
        <w:tc>
          <w:tcPr>
            <w:tcW w:w="960" w:type="dxa"/>
            <w:shd w:val="clear" w:color="auto" w:fill="auto"/>
            <w:noWrap/>
          </w:tcPr>
          <w:p w:rsidR="00CC09E3" w:rsidRPr="00860CD4" w:rsidRDefault="00CC09E3" w:rsidP="00005A18">
            <w:pPr>
              <w:jc w:val="right"/>
            </w:pPr>
            <w:r w:rsidRPr="00860CD4">
              <w:t>9 h 40</w:t>
            </w: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pPr>
            <w:r w:rsidRPr="00860CD4">
              <w:t>Élaboration d’orientations de l’UPOV concernant le matériel de reproduction ou de multiplication végétative et le produit de la récolte</w:t>
            </w:r>
          </w:p>
        </w:tc>
      </w:tr>
      <w:tr w:rsidR="00860CD4" w:rsidRPr="00860CD4" w:rsidTr="00005A18">
        <w:trPr>
          <w:trHeight w:val="255"/>
        </w:trPr>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i/>
                <w:iCs/>
              </w:rPr>
            </w:pPr>
            <w:r w:rsidRPr="00860CD4">
              <w:rPr>
                <w:i/>
                <w:iCs/>
              </w:rPr>
              <w:t>M. Peter Button, Secrétaire général adjoint de l’UPOV</w:t>
            </w:r>
          </w:p>
        </w:tc>
      </w:tr>
      <w:tr w:rsidR="00860CD4" w:rsidRPr="00860CD4" w:rsidTr="00005A18">
        <w:trPr>
          <w:trHeight w:val="255"/>
        </w:trPr>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pPr>
          </w:p>
        </w:tc>
      </w:tr>
      <w:tr w:rsidR="00860CD4" w:rsidRPr="00860CD4" w:rsidTr="00005A18">
        <w:trPr>
          <w:trHeight w:val="255"/>
        </w:trPr>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u w:val="single"/>
              </w:rPr>
            </w:pPr>
            <w:r w:rsidRPr="00860CD4">
              <w:rPr>
                <w:u w:val="single"/>
              </w:rPr>
              <w:t>Session I : Points de vue sur les notions de matériel de reproduction ou de multiplication végétative et de produit de la récolte</w:t>
            </w:r>
          </w:p>
          <w:p w:rsidR="00CC09E3" w:rsidRPr="00860CD4" w:rsidRDefault="00CC09E3" w:rsidP="00005A18">
            <w:pPr>
              <w:jc w:val="left"/>
              <w:rPr>
                <w:u w:val="single"/>
              </w:rPr>
            </w:pPr>
          </w:p>
          <w:p w:rsidR="00CC09E3" w:rsidRPr="00860CD4" w:rsidRDefault="00CC09E3" w:rsidP="00005A18">
            <w:pPr>
              <w:jc w:val="left"/>
            </w:pPr>
            <w:r w:rsidRPr="00860CD4">
              <w:t>Modérateur : M. Button</w:t>
            </w:r>
          </w:p>
        </w:tc>
      </w:tr>
      <w:tr w:rsidR="00860CD4" w:rsidRPr="00860CD4" w:rsidTr="00005A18">
        <w:trPr>
          <w:trHeight w:val="255"/>
        </w:trPr>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pPr>
          </w:p>
        </w:tc>
      </w:tr>
      <w:tr w:rsidR="00860CD4" w:rsidRPr="00860CD4" w:rsidTr="00005A18">
        <w:trPr>
          <w:trHeight w:val="255"/>
        </w:trPr>
        <w:tc>
          <w:tcPr>
            <w:tcW w:w="960" w:type="dxa"/>
            <w:shd w:val="clear" w:color="auto" w:fill="auto"/>
            <w:noWrap/>
          </w:tcPr>
          <w:p w:rsidR="00CC09E3" w:rsidRPr="00860CD4" w:rsidRDefault="00CC09E3" w:rsidP="00005A18">
            <w:pPr>
              <w:jc w:val="right"/>
            </w:pPr>
            <w:r w:rsidRPr="00860CD4">
              <w:t>9 h 50</w:t>
            </w:r>
          </w:p>
        </w:tc>
        <w:tc>
          <w:tcPr>
            <w:tcW w:w="566" w:type="dxa"/>
            <w:shd w:val="clear" w:color="auto" w:fill="auto"/>
            <w:noWrap/>
          </w:tcPr>
          <w:p w:rsidR="00CC09E3" w:rsidRPr="00860CD4" w:rsidRDefault="00CC09E3" w:rsidP="00005A18">
            <w:pPr>
              <w:jc w:val="center"/>
            </w:pPr>
          </w:p>
        </w:tc>
        <w:tc>
          <w:tcPr>
            <w:tcW w:w="8080" w:type="dxa"/>
            <w:shd w:val="clear" w:color="auto" w:fill="auto"/>
            <w:noWrap/>
          </w:tcPr>
          <w:p w:rsidR="00CC09E3" w:rsidRPr="00860CD4" w:rsidRDefault="00CC09E3" w:rsidP="00005A18">
            <w:pPr>
              <w:jc w:val="left"/>
            </w:pPr>
            <w:r w:rsidRPr="00860CD4">
              <w:t>Point de vue de la Communauté internationale des obtenteurs de plantes ornementales et fruitières de reproduction asexuée (CIOPORA)</w:t>
            </w:r>
          </w:p>
          <w:p w:rsidR="00CC09E3" w:rsidRPr="00860CD4" w:rsidRDefault="00CC09E3" w:rsidP="00DF6A51">
            <w:pPr>
              <w:jc w:val="left"/>
              <w:rPr>
                <w:i/>
                <w:iCs/>
              </w:rPr>
            </w:pPr>
            <w:r w:rsidRPr="00860CD4">
              <w:rPr>
                <w:i/>
              </w:rPr>
              <w:t>M. </w:t>
            </w:r>
            <w:r w:rsidRPr="00860CD4">
              <w:rPr>
                <w:i/>
                <w:iCs/>
              </w:rPr>
              <w:t xml:space="preserve">Andrea </w:t>
            </w:r>
            <w:proofErr w:type="spellStart"/>
            <w:r w:rsidRPr="00860CD4">
              <w:rPr>
                <w:i/>
                <w:iCs/>
              </w:rPr>
              <w:t>Mansuino</w:t>
            </w:r>
            <w:proofErr w:type="spellEnd"/>
            <w:r w:rsidRPr="00860CD4">
              <w:rPr>
                <w:i/>
                <w:iCs/>
              </w:rPr>
              <w:t xml:space="preserve">, </w:t>
            </w:r>
            <w:r w:rsidR="00DF6A51" w:rsidRPr="00860CD4">
              <w:rPr>
                <w:i/>
                <w:iCs/>
              </w:rPr>
              <w:t>p</w:t>
            </w:r>
            <w:r w:rsidRPr="00860CD4">
              <w:rPr>
                <w:i/>
                <w:iCs/>
              </w:rPr>
              <w:t>résident, CIOPORA</w:t>
            </w:r>
          </w:p>
        </w:tc>
      </w:tr>
      <w:tr w:rsidR="00860CD4" w:rsidRPr="00860CD4" w:rsidTr="00005A18">
        <w:trPr>
          <w:trHeight w:val="255"/>
        </w:trPr>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pPr>
          </w:p>
        </w:tc>
      </w:tr>
      <w:tr w:rsidR="00860CD4" w:rsidRPr="00860CD4" w:rsidTr="00005A18">
        <w:trPr>
          <w:trHeight w:val="255"/>
        </w:trPr>
        <w:tc>
          <w:tcPr>
            <w:tcW w:w="960" w:type="dxa"/>
            <w:shd w:val="clear" w:color="auto" w:fill="auto"/>
            <w:noWrap/>
          </w:tcPr>
          <w:p w:rsidR="00CC09E3" w:rsidRPr="00860CD4" w:rsidRDefault="00CC09E3" w:rsidP="00005A18">
            <w:pPr>
              <w:jc w:val="right"/>
            </w:pPr>
            <w:r w:rsidRPr="00860CD4">
              <w:t>10 h 10</w:t>
            </w: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i/>
                <w:iCs/>
              </w:rPr>
            </w:pPr>
            <w:r w:rsidRPr="00860CD4">
              <w:t xml:space="preserve">Point de vue du </w:t>
            </w:r>
            <w:r w:rsidRPr="00860CD4">
              <w:rPr>
                <w:iCs/>
              </w:rPr>
              <w:t>Comité des organisations professionnelles agricoles (COPA) –</w:t>
            </w:r>
            <w:r w:rsidRPr="00860CD4">
              <w:t xml:space="preserve"> </w:t>
            </w:r>
            <w:r w:rsidRPr="00860CD4">
              <w:rPr>
                <w:iCs/>
              </w:rPr>
              <w:t>Comité général de la coopération agricole de l’Union européenne (COGECA)</w:t>
            </w:r>
          </w:p>
          <w:p w:rsidR="00CC09E3" w:rsidRPr="00860CD4" w:rsidRDefault="00CC09E3" w:rsidP="00005A18">
            <w:pPr>
              <w:jc w:val="left"/>
              <w:rPr>
                <w:i/>
                <w:iCs/>
                <w:lang w:val="de-DE"/>
              </w:rPr>
            </w:pPr>
            <w:r w:rsidRPr="00860CD4">
              <w:rPr>
                <w:i/>
              </w:rPr>
              <w:t>M. </w:t>
            </w:r>
            <w:r w:rsidRPr="00860CD4">
              <w:rPr>
                <w:i/>
                <w:iCs/>
                <w:lang w:val="de-DE"/>
              </w:rPr>
              <w:t>Thor Gunnar </w:t>
            </w:r>
            <w:proofErr w:type="spellStart"/>
            <w:r w:rsidRPr="00860CD4">
              <w:rPr>
                <w:i/>
                <w:iCs/>
                <w:lang w:val="de-DE"/>
              </w:rPr>
              <w:t>Kofoed</w:t>
            </w:r>
            <w:proofErr w:type="spellEnd"/>
            <w:r w:rsidRPr="00860CD4">
              <w:rPr>
                <w:i/>
                <w:iCs/>
                <w:lang w:val="de-DE"/>
              </w:rPr>
              <w:t xml:space="preserve"> (</w:t>
            </w:r>
            <w:proofErr w:type="spellStart"/>
            <w:r w:rsidRPr="00860CD4">
              <w:rPr>
                <w:i/>
                <w:iCs/>
                <w:lang w:val="de-DE"/>
              </w:rPr>
              <w:t>Danemark</w:t>
            </w:r>
            <w:proofErr w:type="spellEnd"/>
            <w:r w:rsidRPr="00860CD4">
              <w:rPr>
                <w:i/>
                <w:iCs/>
                <w:lang w:val="de-DE"/>
              </w:rPr>
              <w:t>)</w:t>
            </w:r>
          </w:p>
        </w:tc>
      </w:tr>
      <w:tr w:rsidR="00860CD4" w:rsidRPr="00860CD4" w:rsidTr="00005A18">
        <w:trPr>
          <w:trHeight w:val="255"/>
        </w:trPr>
        <w:tc>
          <w:tcPr>
            <w:tcW w:w="960" w:type="dxa"/>
            <w:shd w:val="clear" w:color="auto" w:fill="auto"/>
            <w:noWrap/>
          </w:tcPr>
          <w:p w:rsidR="00CC09E3" w:rsidRPr="00860CD4" w:rsidRDefault="00CC09E3" w:rsidP="00005A18">
            <w:pPr>
              <w:jc w:val="right"/>
              <w:rPr>
                <w:i/>
                <w:iCs/>
                <w:lang w:val="de-DE"/>
              </w:rPr>
            </w:pPr>
          </w:p>
        </w:tc>
        <w:tc>
          <w:tcPr>
            <w:tcW w:w="566" w:type="dxa"/>
            <w:shd w:val="clear" w:color="auto" w:fill="auto"/>
            <w:noWrap/>
          </w:tcPr>
          <w:p w:rsidR="00CC09E3" w:rsidRPr="00860CD4" w:rsidRDefault="00CC09E3" w:rsidP="00005A18">
            <w:pPr>
              <w:jc w:val="right"/>
              <w:rPr>
                <w:i/>
                <w:iCs/>
                <w:lang w:val="de-DE"/>
              </w:rPr>
            </w:pPr>
          </w:p>
        </w:tc>
        <w:tc>
          <w:tcPr>
            <w:tcW w:w="8080" w:type="dxa"/>
            <w:shd w:val="clear" w:color="auto" w:fill="auto"/>
            <w:noWrap/>
          </w:tcPr>
          <w:p w:rsidR="00CC09E3" w:rsidRPr="00860CD4" w:rsidRDefault="00CC09E3" w:rsidP="00005A18">
            <w:pPr>
              <w:jc w:val="left"/>
              <w:rPr>
                <w:i/>
                <w:iCs/>
                <w:lang w:val="de-DE"/>
              </w:rPr>
            </w:pPr>
          </w:p>
        </w:tc>
      </w:tr>
      <w:tr w:rsidR="00860CD4" w:rsidRPr="00860CD4" w:rsidTr="00005A18">
        <w:trPr>
          <w:trHeight w:val="255"/>
        </w:trPr>
        <w:tc>
          <w:tcPr>
            <w:tcW w:w="960" w:type="dxa"/>
            <w:shd w:val="clear" w:color="auto" w:fill="auto"/>
            <w:noWrap/>
          </w:tcPr>
          <w:p w:rsidR="00CC09E3" w:rsidRPr="00860CD4" w:rsidRDefault="00CC09E3" w:rsidP="00005A18">
            <w:pPr>
              <w:jc w:val="right"/>
            </w:pPr>
            <w:r w:rsidRPr="00860CD4">
              <w:t>10 h 30</w:t>
            </w: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pPr>
            <w:r w:rsidRPr="00860CD4">
              <w:t xml:space="preserve">Point de vue de la Coordination européenne Via </w:t>
            </w:r>
            <w:proofErr w:type="spellStart"/>
            <w:r w:rsidRPr="00860CD4">
              <w:t>Campesina</w:t>
            </w:r>
            <w:proofErr w:type="spellEnd"/>
          </w:p>
          <w:p w:rsidR="00CC09E3" w:rsidRPr="00860CD4" w:rsidRDefault="00CC09E3" w:rsidP="00005A18">
            <w:pPr>
              <w:jc w:val="left"/>
              <w:rPr>
                <w:i/>
              </w:rPr>
            </w:pPr>
            <w:r w:rsidRPr="00860CD4">
              <w:rPr>
                <w:i/>
              </w:rPr>
              <w:t>M. Guy Kastler</w:t>
            </w:r>
          </w:p>
        </w:tc>
      </w:tr>
      <w:tr w:rsidR="00860CD4" w:rsidRPr="00860CD4" w:rsidTr="00005A18">
        <w:trPr>
          <w:trHeight w:val="255"/>
        </w:trPr>
        <w:tc>
          <w:tcPr>
            <w:tcW w:w="960" w:type="dxa"/>
            <w:shd w:val="clear" w:color="auto" w:fill="auto"/>
            <w:noWrap/>
          </w:tcPr>
          <w:p w:rsidR="00CC09E3" w:rsidRPr="00860CD4" w:rsidRDefault="00CC09E3" w:rsidP="00005A18">
            <w:pPr>
              <w:jc w:val="right"/>
              <w:rPr>
                <w:i/>
                <w:iCs/>
              </w:rPr>
            </w:pPr>
          </w:p>
        </w:tc>
        <w:tc>
          <w:tcPr>
            <w:tcW w:w="566" w:type="dxa"/>
            <w:shd w:val="clear" w:color="auto" w:fill="auto"/>
            <w:noWrap/>
          </w:tcPr>
          <w:p w:rsidR="00CC09E3" w:rsidRPr="00860CD4" w:rsidRDefault="00CC09E3" w:rsidP="00005A18">
            <w:pPr>
              <w:jc w:val="right"/>
              <w:rPr>
                <w:i/>
                <w:iCs/>
              </w:rPr>
            </w:pPr>
          </w:p>
        </w:tc>
        <w:tc>
          <w:tcPr>
            <w:tcW w:w="8080" w:type="dxa"/>
            <w:shd w:val="clear" w:color="auto" w:fill="auto"/>
            <w:noWrap/>
          </w:tcPr>
          <w:p w:rsidR="00CC09E3" w:rsidRPr="00860CD4" w:rsidRDefault="00CC09E3" w:rsidP="00005A18">
            <w:pPr>
              <w:jc w:val="left"/>
              <w:rPr>
                <w:i/>
                <w:iCs/>
              </w:rPr>
            </w:pPr>
          </w:p>
        </w:tc>
      </w:tr>
      <w:tr w:rsidR="00860CD4" w:rsidRPr="00860CD4" w:rsidTr="00005A18">
        <w:tc>
          <w:tcPr>
            <w:tcW w:w="960" w:type="dxa"/>
            <w:shd w:val="clear" w:color="auto" w:fill="auto"/>
            <w:noWrap/>
          </w:tcPr>
          <w:p w:rsidR="00CC09E3" w:rsidRPr="00860CD4" w:rsidRDefault="00CC09E3" w:rsidP="00005A18">
            <w:pPr>
              <w:jc w:val="right"/>
            </w:pPr>
            <w:r w:rsidRPr="00860CD4">
              <w:t>10 h 50</w:t>
            </w: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pPr>
            <w:r w:rsidRPr="00860CD4">
              <w:t>Point de vue de l’</w:t>
            </w:r>
            <w:r w:rsidRPr="00860CD4">
              <w:rPr>
                <w:i/>
              </w:rPr>
              <w:t xml:space="preserve">International </w:t>
            </w:r>
            <w:proofErr w:type="spellStart"/>
            <w:r w:rsidRPr="00860CD4">
              <w:rPr>
                <w:i/>
              </w:rPr>
              <w:t>Seed</w:t>
            </w:r>
            <w:proofErr w:type="spellEnd"/>
            <w:r w:rsidRPr="00860CD4">
              <w:rPr>
                <w:i/>
              </w:rPr>
              <w:t xml:space="preserve"> </w:t>
            </w:r>
            <w:proofErr w:type="spellStart"/>
            <w:r w:rsidRPr="00860CD4">
              <w:rPr>
                <w:i/>
              </w:rPr>
              <w:t>Federation</w:t>
            </w:r>
            <w:proofErr w:type="spellEnd"/>
            <w:r w:rsidRPr="00860CD4">
              <w:t xml:space="preserve"> (ISF)</w:t>
            </w:r>
          </w:p>
          <w:p w:rsidR="00CC09E3" w:rsidRPr="00860CD4" w:rsidRDefault="00CC09E3" w:rsidP="00DF6A51">
            <w:pPr>
              <w:jc w:val="left"/>
            </w:pPr>
            <w:r w:rsidRPr="00860CD4">
              <w:rPr>
                <w:i/>
              </w:rPr>
              <w:t>M.</w:t>
            </w:r>
            <w:r w:rsidRPr="00860CD4">
              <w:t> </w:t>
            </w:r>
            <w:r w:rsidRPr="00860CD4">
              <w:rPr>
                <w:i/>
              </w:rPr>
              <w:t>Michael</w:t>
            </w:r>
            <w:r w:rsidR="00005A18" w:rsidRPr="00860CD4">
              <w:rPr>
                <w:i/>
              </w:rPr>
              <w:t> </w:t>
            </w:r>
            <w:r w:rsidRPr="00860CD4">
              <w:rPr>
                <w:i/>
              </w:rPr>
              <w:t xml:space="preserve">Keller, </w:t>
            </w:r>
            <w:r w:rsidR="00DF6A51" w:rsidRPr="00860CD4">
              <w:rPr>
                <w:i/>
              </w:rPr>
              <w:t>s</w:t>
            </w:r>
            <w:r w:rsidRPr="00860CD4">
              <w:rPr>
                <w:i/>
              </w:rPr>
              <w:t>ecrétaire général, ISF</w:t>
            </w:r>
          </w:p>
        </w:tc>
      </w:tr>
      <w:tr w:rsidR="00860CD4" w:rsidRPr="00860CD4" w:rsidTr="00005A18">
        <w:tc>
          <w:tcPr>
            <w:tcW w:w="960" w:type="dxa"/>
            <w:shd w:val="clear" w:color="auto" w:fill="auto"/>
            <w:noWrap/>
          </w:tcPr>
          <w:p w:rsidR="00CC09E3" w:rsidRPr="00860CD4" w:rsidRDefault="00CC09E3" w:rsidP="00005A18">
            <w:pPr>
              <w:jc w:val="right"/>
              <w:rPr>
                <w:i/>
                <w:iCs/>
              </w:rPr>
            </w:pPr>
          </w:p>
        </w:tc>
        <w:tc>
          <w:tcPr>
            <w:tcW w:w="566" w:type="dxa"/>
            <w:shd w:val="clear" w:color="auto" w:fill="auto"/>
            <w:noWrap/>
          </w:tcPr>
          <w:p w:rsidR="00CC09E3" w:rsidRPr="00860CD4" w:rsidRDefault="00CC09E3" w:rsidP="00005A18">
            <w:pPr>
              <w:jc w:val="right"/>
              <w:rPr>
                <w:i/>
                <w:iCs/>
              </w:rPr>
            </w:pPr>
          </w:p>
        </w:tc>
        <w:tc>
          <w:tcPr>
            <w:tcW w:w="8080" w:type="dxa"/>
            <w:shd w:val="clear" w:color="auto" w:fill="auto"/>
            <w:noWrap/>
          </w:tcPr>
          <w:p w:rsidR="00CC09E3" w:rsidRPr="00860CD4" w:rsidRDefault="00CC09E3" w:rsidP="00005A18">
            <w:pPr>
              <w:jc w:val="left"/>
              <w:rPr>
                <w:i/>
                <w:iCs/>
              </w:rPr>
            </w:pPr>
          </w:p>
        </w:tc>
      </w:tr>
      <w:tr w:rsidR="00860CD4" w:rsidRPr="00860CD4" w:rsidTr="00005A18">
        <w:tc>
          <w:tcPr>
            <w:tcW w:w="960" w:type="dxa"/>
            <w:shd w:val="clear" w:color="auto" w:fill="auto"/>
            <w:noWrap/>
          </w:tcPr>
          <w:p w:rsidR="00CC09E3" w:rsidRPr="00860CD4" w:rsidRDefault="00CC09E3" w:rsidP="00005A18">
            <w:pPr>
              <w:jc w:val="right"/>
            </w:pPr>
            <w:r w:rsidRPr="00860CD4">
              <w:t>11 h 10</w:t>
            </w: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proofErr w:type="spellStart"/>
            <w:r w:rsidRPr="00860CD4">
              <w:rPr>
                <w:bCs/>
                <w:i/>
              </w:rPr>
              <w:t>Pause café</w:t>
            </w:r>
            <w:proofErr w:type="spellEnd"/>
          </w:p>
          <w:p w:rsidR="00CC09E3" w:rsidRPr="00860CD4" w:rsidRDefault="00CC09E3" w:rsidP="00005A18">
            <w:pPr>
              <w:jc w:val="left"/>
              <w:rPr>
                <w:snapToGrid w:val="0"/>
              </w:rPr>
            </w:pPr>
          </w:p>
        </w:tc>
      </w:tr>
      <w:tr w:rsidR="00860CD4" w:rsidRPr="00860CD4" w:rsidTr="00005A18">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D7092E" w:rsidRDefault="00CC09E3" w:rsidP="00005A18">
            <w:pPr>
              <w:jc w:val="left"/>
              <w:rPr>
                <w:bCs/>
                <w:i/>
                <w:u w:val="single"/>
              </w:rPr>
            </w:pPr>
            <w:r w:rsidRPr="00D7092E">
              <w:rPr>
                <w:bCs/>
                <w:i/>
                <w:u w:val="single"/>
              </w:rPr>
              <w:t>Session II : Analyse des décisions de justice sur le matériel de reproduction ou de multiplication végétative et le produit de la récolte</w:t>
            </w:r>
          </w:p>
          <w:p w:rsidR="00CC09E3" w:rsidRPr="00860CD4" w:rsidRDefault="00CC09E3" w:rsidP="00005A18">
            <w:pPr>
              <w:jc w:val="left"/>
              <w:rPr>
                <w:bCs/>
                <w:i/>
              </w:rPr>
            </w:pPr>
          </w:p>
          <w:p w:rsidR="00CC09E3" w:rsidRPr="00860CD4" w:rsidRDefault="00CC09E3" w:rsidP="00005A18">
            <w:pPr>
              <w:jc w:val="left"/>
              <w:rPr>
                <w:bCs/>
                <w:i/>
              </w:rPr>
            </w:pPr>
            <w:r w:rsidRPr="00860CD4">
              <w:rPr>
                <w:bCs/>
                <w:i/>
              </w:rPr>
              <w:t>Modératrice : Mme Yolanda Huerta, conseillère juridique, UPOV</w:t>
            </w:r>
          </w:p>
        </w:tc>
      </w:tr>
      <w:tr w:rsidR="00860CD4" w:rsidRPr="00860CD4" w:rsidTr="00005A18">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p>
        </w:tc>
      </w:tr>
      <w:tr w:rsidR="00860CD4" w:rsidRPr="00860CD4" w:rsidTr="00005A18">
        <w:tc>
          <w:tcPr>
            <w:tcW w:w="960" w:type="dxa"/>
            <w:shd w:val="clear" w:color="auto" w:fill="auto"/>
            <w:noWrap/>
          </w:tcPr>
          <w:p w:rsidR="00CC09E3" w:rsidRPr="00860CD4" w:rsidRDefault="00CC09E3" w:rsidP="00005A18">
            <w:pPr>
              <w:jc w:val="right"/>
            </w:pPr>
            <w:r w:rsidRPr="00860CD4">
              <w:t>11 h 30</w:t>
            </w: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r w:rsidRPr="00860CD4">
              <w:rPr>
                <w:bCs/>
                <w:i/>
              </w:rPr>
              <w:t>M. Axel Metzger</w:t>
            </w:r>
          </w:p>
          <w:p w:rsidR="00CC09E3" w:rsidRPr="00860CD4" w:rsidRDefault="00CC09E3" w:rsidP="00005A18">
            <w:pPr>
              <w:jc w:val="left"/>
              <w:rPr>
                <w:bCs/>
                <w:i/>
              </w:rPr>
            </w:pPr>
            <w:proofErr w:type="spellStart"/>
            <w:r w:rsidRPr="00860CD4">
              <w:rPr>
                <w:bCs/>
                <w:i/>
              </w:rPr>
              <w:t>Unversité</w:t>
            </w:r>
            <w:proofErr w:type="spellEnd"/>
            <w:r w:rsidRPr="00860CD4">
              <w:rPr>
                <w:bCs/>
                <w:i/>
              </w:rPr>
              <w:t xml:space="preserve"> de </w:t>
            </w:r>
            <w:proofErr w:type="spellStart"/>
            <w:r w:rsidRPr="00860CD4">
              <w:rPr>
                <w:bCs/>
                <w:i/>
              </w:rPr>
              <w:t>Hombolt</w:t>
            </w:r>
            <w:proofErr w:type="spellEnd"/>
            <w:r w:rsidRPr="00860CD4">
              <w:rPr>
                <w:bCs/>
                <w:i/>
              </w:rPr>
              <w:t xml:space="preserve"> (Allemagne)</w:t>
            </w:r>
          </w:p>
        </w:tc>
      </w:tr>
      <w:tr w:rsidR="00860CD4" w:rsidRPr="00860CD4" w:rsidTr="00005A18">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p>
        </w:tc>
      </w:tr>
      <w:tr w:rsidR="00860CD4" w:rsidRPr="00860CD4" w:rsidTr="00005A18">
        <w:tc>
          <w:tcPr>
            <w:tcW w:w="960" w:type="dxa"/>
            <w:shd w:val="clear" w:color="auto" w:fill="auto"/>
            <w:noWrap/>
          </w:tcPr>
          <w:p w:rsidR="00CC09E3" w:rsidRPr="00860CD4" w:rsidRDefault="00CC09E3" w:rsidP="00005A18">
            <w:pPr>
              <w:jc w:val="right"/>
            </w:pPr>
            <w:r w:rsidRPr="00860CD4">
              <w:t>11 h 50</w:t>
            </w: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r w:rsidRPr="00860CD4">
              <w:rPr>
                <w:bCs/>
                <w:i/>
              </w:rPr>
              <w:t xml:space="preserve">M. Fernando </w:t>
            </w:r>
            <w:proofErr w:type="spellStart"/>
            <w:r w:rsidRPr="00860CD4">
              <w:rPr>
                <w:bCs/>
                <w:i/>
              </w:rPr>
              <w:t>Ardila</w:t>
            </w:r>
            <w:proofErr w:type="spellEnd"/>
          </w:p>
          <w:p w:rsidR="00CC09E3" w:rsidRPr="00860CD4" w:rsidRDefault="00CC09E3" w:rsidP="00005A18">
            <w:pPr>
              <w:jc w:val="left"/>
              <w:rPr>
                <w:bCs/>
                <w:i/>
              </w:rPr>
            </w:pPr>
            <w:proofErr w:type="spellStart"/>
            <w:r w:rsidRPr="00860CD4">
              <w:rPr>
                <w:bCs/>
                <w:i/>
              </w:rPr>
              <w:t>Instituto</w:t>
            </w:r>
            <w:proofErr w:type="spellEnd"/>
            <w:r w:rsidRPr="00860CD4">
              <w:rPr>
                <w:bCs/>
                <w:i/>
              </w:rPr>
              <w:t xml:space="preserve"> </w:t>
            </w:r>
            <w:proofErr w:type="spellStart"/>
            <w:r w:rsidRPr="00860CD4">
              <w:rPr>
                <w:bCs/>
                <w:i/>
              </w:rPr>
              <w:t>Nacional</w:t>
            </w:r>
            <w:proofErr w:type="spellEnd"/>
            <w:r w:rsidRPr="00860CD4">
              <w:rPr>
                <w:bCs/>
                <w:i/>
              </w:rPr>
              <w:t xml:space="preserve"> de </w:t>
            </w:r>
            <w:proofErr w:type="spellStart"/>
            <w:r w:rsidRPr="00860CD4">
              <w:rPr>
                <w:bCs/>
                <w:i/>
              </w:rPr>
              <w:t>Tecnología</w:t>
            </w:r>
            <w:proofErr w:type="spellEnd"/>
            <w:r w:rsidRPr="00860CD4">
              <w:rPr>
                <w:bCs/>
                <w:i/>
              </w:rPr>
              <w:t xml:space="preserve"> </w:t>
            </w:r>
            <w:proofErr w:type="spellStart"/>
            <w:r w:rsidRPr="00860CD4">
              <w:rPr>
                <w:bCs/>
                <w:i/>
              </w:rPr>
              <w:t>Agropecuaria</w:t>
            </w:r>
            <w:proofErr w:type="spellEnd"/>
            <w:r w:rsidRPr="00860CD4">
              <w:rPr>
                <w:bCs/>
                <w:i/>
              </w:rPr>
              <w:t xml:space="preserve"> (INTA), (Argentina)</w:t>
            </w:r>
          </w:p>
        </w:tc>
      </w:tr>
      <w:tr w:rsidR="00860CD4" w:rsidRPr="00860CD4" w:rsidTr="00005A18">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p>
        </w:tc>
      </w:tr>
      <w:tr w:rsidR="00860CD4" w:rsidRPr="00860CD4" w:rsidTr="00005A18">
        <w:tc>
          <w:tcPr>
            <w:tcW w:w="960" w:type="dxa"/>
            <w:shd w:val="clear" w:color="auto" w:fill="auto"/>
            <w:noWrap/>
          </w:tcPr>
          <w:p w:rsidR="00CC09E3" w:rsidRPr="00860CD4" w:rsidRDefault="00CC09E3" w:rsidP="00005A18">
            <w:pPr>
              <w:jc w:val="right"/>
            </w:pPr>
            <w:r w:rsidRPr="00860CD4">
              <w:t>12 h 10</w:t>
            </w: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r w:rsidRPr="00860CD4">
              <w:rPr>
                <w:bCs/>
                <w:i/>
              </w:rPr>
              <w:t>M. Herbert </w:t>
            </w:r>
            <w:proofErr w:type="spellStart"/>
            <w:r w:rsidRPr="00860CD4">
              <w:rPr>
                <w:bCs/>
                <w:i/>
              </w:rPr>
              <w:t>Zech</w:t>
            </w:r>
            <w:proofErr w:type="spellEnd"/>
          </w:p>
          <w:p w:rsidR="00CC09E3" w:rsidRPr="00860CD4" w:rsidRDefault="00CC09E3" w:rsidP="00005A18">
            <w:pPr>
              <w:jc w:val="left"/>
              <w:rPr>
                <w:bCs/>
                <w:i/>
              </w:rPr>
            </w:pPr>
            <w:r w:rsidRPr="00860CD4">
              <w:rPr>
                <w:bCs/>
                <w:i/>
              </w:rPr>
              <w:t>Université de Bâle (Suisse)</w:t>
            </w:r>
          </w:p>
        </w:tc>
      </w:tr>
      <w:tr w:rsidR="00860CD4" w:rsidRPr="00860CD4" w:rsidTr="00005A18">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p>
        </w:tc>
      </w:tr>
      <w:tr w:rsidR="00860CD4" w:rsidRPr="00860CD4" w:rsidTr="00005A18">
        <w:tc>
          <w:tcPr>
            <w:tcW w:w="960" w:type="dxa"/>
            <w:shd w:val="clear" w:color="auto" w:fill="auto"/>
            <w:noWrap/>
          </w:tcPr>
          <w:p w:rsidR="00CC09E3" w:rsidRPr="00860CD4" w:rsidRDefault="00CC09E3" w:rsidP="00005A18">
            <w:pPr>
              <w:jc w:val="right"/>
            </w:pPr>
            <w:r w:rsidRPr="00860CD4">
              <w:t>12 h 30</w:t>
            </w: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r w:rsidRPr="00860CD4">
              <w:rPr>
                <w:bCs/>
                <w:i/>
              </w:rPr>
              <w:t>Pause déjeuner</w:t>
            </w:r>
          </w:p>
        </w:tc>
      </w:tr>
      <w:tr w:rsidR="00860CD4" w:rsidRPr="00860CD4" w:rsidTr="00005A18">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p>
        </w:tc>
      </w:tr>
      <w:tr w:rsidR="00860CD4" w:rsidRPr="00860CD4" w:rsidTr="00005A18">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D7092E" w:rsidRDefault="00CC09E3" w:rsidP="00005A18">
            <w:pPr>
              <w:jc w:val="left"/>
              <w:rPr>
                <w:bCs/>
                <w:i/>
                <w:u w:val="single"/>
              </w:rPr>
            </w:pPr>
            <w:r w:rsidRPr="00D7092E">
              <w:rPr>
                <w:bCs/>
                <w:i/>
                <w:u w:val="single"/>
              </w:rPr>
              <w:t>Session III : Données d’expérience concernant le matériel de reproduction ou de multiplication végétative et le produit de la récolte</w:t>
            </w:r>
          </w:p>
          <w:p w:rsidR="00CC09E3" w:rsidRPr="00860CD4" w:rsidRDefault="00CC09E3" w:rsidP="00005A18">
            <w:pPr>
              <w:jc w:val="left"/>
              <w:rPr>
                <w:bCs/>
                <w:i/>
              </w:rPr>
            </w:pPr>
          </w:p>
          <w:p w:rsidR="00CC09E3" w:rsidRPr="00860CD4" w:rsidRDefault="00CC09E3" w:rsidP="00005A18">
            <w:pPr>
              <w:jc w:val="left"/>
              <w:rPr>
                <w:bCs/>
                <w:i/>
              </w:rPr>
            </w:pPr>
            <w:r w:rsidRPr="00860CD4">
              <w:rPr>
                <w:bCs/>
                <w:i/>
              </w:rPr>
              <w:t>Modérateur : M. Martin Ekvad, président du Comité administratif et juridique de l’UPOV</w:t>
            </w:r>
          </w:p>
          <w:p w:rsidR="00CC09E3" w:rsidRPr="00860CD4" w:rsidRDefault="00CC09E3" w:rsidP="00005A18">
            <w:pPr>
              <w:jc w:val="left"/>
              <w:rPr>
                <w:bCs/>
                <w:i/>
              </w:rPr>
            </w:pPr>
          </w:p>
        </w:tc>
      </w:tr>
      <w:tr w:rsidR="00860CD4" w:rsidRPr="00860CD4" w:rsidTr="00005A18">
        <w:tc>
          <w:tcPr>
            <w:tcW w:w="960" w:type="dxa"/>
            <w:shd w:val="clear" w:color="auto" w:fill="auto"/>
            <w:noWrap/>
          </w:tcPr>
          <w:p w:rsidR="00CC09E3" w:rsidRPr="00860CD4" w:rsidRDefault="00CC09E3" w:rsidP="00005A18">
            <w:pPr>
              <w:jc w:val="right"/>
            </w:pPr>
            <w:r w:rsidRPr="00860CD4">
              <w:t>14 h 30</w:t>
            </w: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r w:rsidRPr="00860CD4">
              <w:rPr>
                <w:bCs/>
                <w:i/>
              </w:rPr>
              <w:t>M. Antonio </w:t>
            </w:r>
            <w:proofErr w:type="spellStart"/>
            <w:r w:rsidRPr="00860CD4">
              <w:rPr>
                <w:bCs/>
                <w:i/>
              </w:rPr>
              <w:t>Villarroel</w:t>
            </w:r>
            <w:proofErr w:type="spellEnd"/>
          </w:p>
          <w:p w:rsidR="00CC09E3" w:rsidRPr="00860CD4" w:rsidRDefault="00CC09E3" w:rsidP="00005A18">
            <w:pPr>
              <w:jc w:val="left"/>
              <w:rPr>
                <w:bCs/>
                <w:i/>
              </w:rPr>
            </w:pPr>
            <w:proofErr w:type="spellStart"/>
            <w:r w:rsidRPr="00860CD4">
              <w:rPr>
                <w:bCs/>
                <w:i/>
              </w:rPr>
              <w:t>Asociación</w:t>
            </w:r>
            <w:proofErr w:type="spellEnd"/>
            <w:r w:rsidRPr="00860CD4">
              <w:rPr>
                <w:bCs/>
                <w:i/>
              </w:rPr>
              <w:t xml:space="preserve"> </w:t>
            </w:r>
            <w:proofErr w:type="spellStart"/>
            <w:r w:rsidRPr="00860CD4">
              <w:rPr>
                <w:bCs/>
                <w:i/>
              </w:rPr>
              <w:t>Nacional</w:t>
            </w:r>
            <w:proofErr w:type="spellEnd"/>
            <w:r w:rsidRPr="00860CD4">
              <w:rPr>
                <w:bCs/>
                <w:i/>
              </w:rPr>
              <w:t xml:space="preserve"> de </w:t>
            </w:r>
            <w:proofErr w:type="spellStart"/>
            <w:r w:rsidRPr="00860CD4">
              <w:rPr>
                <w:bCs/>
                <w:i/>
              </w:rPr>
              <w:t>Obtentores</w:t>
            </w:r>
            <w:proofErr w:type="spellEnd"/>
            <w:r w:rsidRPr="00860CD4">
              <w:rPr>
                <w:bCs/>
                <w:i/>
              </w:rPr>
              <w:t xml:space="preserve"> </w:t>
            </w:r>
            <w:proofErr w:type="spellStart"/>
            <w:r w:rsidRPr="00860CD4">
              <w:rPr>
                <w:bCs/>
                <w:i/>
              </w:rPr>
              <w:t>Vegetales</w:t>
            </w:r>
            <w:proofErr w:type="spellEnd"/>
            <w:r w:rsidRPr="00860CD4">
              <w:rPr>
                <w:bCs/>
                <w:i/>
              </w:rPr>
              <w:t xml:space="preserve"> (ANOVE) (Espagne)</w:t>
            </w:r>
          </w:p>
          <w:p w:rsidR="00CC09E3" w:rsidRPr="00860CD4" w:rsidRDefault="00CC09E3" w:rsidP="00005A18">
            <w:pPr>
              <w:jc w:val="left"/>
              <w:rPr>
                <w:bCs/>
                <w:i/>
              </w:rPr>
            </w:pPr>
            <w:proofErr w:type="spellStart"/>
            <w:r w:rsidRPr="00860CD4">
              <w:rPr>
                <w:bCs/>
                <w:i/>
              </w:rPr>
              <w:t>European</w:t>
            </w:r>
            <w:proofErr w:type="spellEnd"/>
            <w:r w:rsidRPr="00860CD4">
              <w:rPr>
                <w:bCs/>
                <w:i/>
              </w:rPr>
              <w:t xml:space="preserve"> </w:t>
            </w:r>
            <w:proofErr w:type="spellStart"/>
            <w:r w:rsidRPr="00860CD4">
              <w:rPr>
                <w:bCs/>
                <w:i/>
              </w:rPr>
              <w:t>Seed</w:t>
            </w:r>
            <w:proofErr w:type="spellEnd"/>
            <w:r w:rsidRPr="00860CD4">
              <w:rPr>
                <w:bCs/>
                <w:i/>
              </w:rPr>
              <w:t xml:space="preserve"> Association (ESA)</w:t>
            </w:r>
          </w:p>
        </w:tc>
      </w:tr>
      <w:tr w:rsidR="00860CD4" w:rsidRPr="00860CD4" w:rsidTr="00005A18">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p>
        </w:tc>
      </w:tr>
      <w:tr w:rsidR="00860CD4" w:rsidRPr="00860CD4" w:rsidTr="00005A18">
        <w:tc>
          <w:tcPr>
            <w:tcW w:w="960" w:type="dxa"/>
            <w:shd w:val="clear" w:color="auto" w:fill="auto"/>
            <w:noWrap/>
          </w:tcPr>
          <w:p w:rsidR="00CC09E3" w:rsidRPr="00860CD4" w:rsidRDefault="00CC09E3" w:rsidP="00005A18">
            <w:pPr>
              <w:jc w:val="right"/>
            </w:pPr>
            <w:r w:rsidRPr="00860CD4">
              <w:t>14 h 50</w:t>
            </w:r>
          </w:p>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r w:rsidRPr="00860CD4">
              <w:rPr>
                <w:bCs/>
                <w:i/>
              </w:rPr>
              <w:t>M. Nik Hulse</w:t>
            </w:r>
          </w:p>
          <w:p w:rsidR="00CC09E3" w:rsidRPr="00860CD4" w:rsidRDefault="00CC09E3" w:rsidP="00005A18">
            <w:pPr>
              <w:jc w:val="left"/>
              <w:rPr>
                <w:bCs/>
                <w:i/>
              </w:rPr>
            </w:pPr>
            <w:r w:rsidRPr="00860CD4">
              <w:rPr>
                <w:bCs/>
                <w:i/>
              </w:rPr>
              <w:t>Chef du service d’octroi des droits d’obtenteur, Office des droits d’obtenteur, IP </w:t>
            </w:r>
            <w:proofErr w:type="spellStart"/>
            <w:r w:rsidRPr="00860CD4">
              <w:rPr>
                <w:bCs/>
                <w:i/>
              </w:rPr>
              <w:t>Australia</w:t>
            </w:r>
            <w:proofErr w:type="spellEnd"/>
          </w:p>
        </w:tc>
      </w:tr>
      <w:tr w:rsidR="00860CD4" w:rsidRPr="00860CD4" w:rsidTr="00005A18">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p>
        </w:tc>
      </w:tr>
      <w:tr w:rsidR="00860CD4" w:rsidRPr="00860CD4" w:rsidTr="00005A18">
        <w:tc>
          <w:tcPr>
            <w:tcW w:w="960" w:type="dxa"/>
            <w:shd w:val="clear" w:color="auto" w:fill="auto"/>
            <w:noWrap/>
          </w:tcPr>
          <w:p w:rsidR="00CC09E3" w:rsidRPr="00860CD4" w:rsidRDefault="00CC09E3" w:rsidP="00005A18">
            <w:pPr>
              <w:jc w:val="right"/>
            </w:pPr>
            <w:r w:rsidRPr="00860CD4">
              <w:t>15 h 10</w:t>
            </w: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lang w:val="en-US"/>
              </w:rPr>
            </w:pPr>
            <w:r w:rsidRPr="00860CD4">
              <w:rPr>
                <w:bCs/>
                <w:i/>
                <w:lang w:val="en-US"/>
              </w:rPr>
              <w:t xml:space="preserve">M. </w:t>
            </w:r>
            <w:proofErr w:type="spellStart"/>
            <w:r w:rsidRPr="00860CD4">
              <w:rPr>
                <w:bCs/>
                <w:i/>
                <w:lang w:val="en-US"/>
              </w:rPr>
              <w:t>Gert</w:t>
            </w:r>
            <w:proofErr w:type="spellEnd"/>
            <w:r w:rsidRPr="00860CD4">
              <w:rPr>
                <w:bCs/>
                <w:i/>
                <w:lang w:val="en-US"/>
              </w:rPr>
              <w:t xml:space="preserve"> Staring</w:t>
            </w:r>
          </w:p>
          <w:p w:rsidR="00CC09E3" w:rsidRPr="00860CD4" w:rsidRDefault="00CC09E3" w:rsidP="00005A18">
            <w:pPr>
              <w:jc w:val="left"/>
              <w:rPr>
                <w:bCs/>
                <w:i/>
                <w:lang w:val="en-US"/>
              </w:rPr>
            </w:pPr>
            <w:r w:rsidRPr="00860CD4">
              <w:rPr>
                <w:bCs/>
                <w:i/>
                <w:lang w:val="en-US"/>
              </w:rPr>
              <w:t>Breeders Trust (</w:t>
            </w:r>
            <w:proofErr w:type="spellStart"/>
            <w:r w:rsidRPr="00860CD4">
              <w:rPr>
                <w:bCs/>
                <w:i/>
                <w:lang w:val="en-US"/>
              </w:rPr>
              <w:t>Belgique</w:t>
            </w:r>
            <w:proofErr w:type="spellEnd"/>
            <w:r w:rsidRPr="00860CD4">
              <w:rPr>
                <w:bCs/>
                <w:i/>
                <w:lang w:val="en-US"/>
              </w:rPr>
              <w:t>)</w:t>
            </w:r>
          </w:p>
        </w:tc>
      </w:tr>
      <w:tr w:rsidR="00860CD4" w:rsidRPr="00860CD4" w:rsidTr="00005A18">
        <w:tc>
          <w:tcPr>
            <w:tcW w:w="960" w:type="dxa"/>
            <w:shd w:val="clear" w:color="auto" w:fill="auto"/>
            <w:noWrap/>
          </w:tcPr>
          <w:p w:rsidR="00CC09E3" w:rsidRPr="00860CD4" w:rsidRDefault="00CC09E3" w:rsidP="00005A18">
            <w:pPr>
              <w:jc w:val="right"/>
              <w:rPr>
                <w:lang w:val="en-US"/>
              </w:rPr>
            </w:pPr>
          </w:p>
        </w:tc>
        <w:tc>
          <w:tcPr>
            <w:tcW w:w="566" w:type="dxa"/>
            <w:shd w:val="clear" w:color="auto" w:fill="auto"/>
            <w:noWrap/>
          </w:tcPr>
          <w:p w:rsidR="00CC09E3" w:rsidRPr="00860CD4" w:rsidRDefault="00CC09E3" w:rsidP="00005A18">
            <w:pPr>
              <w:jc w:val="right"/>
              <w:rPr>
                <w:lang w:val="en-US"/>
              </w:rPr>
            </w:pPr>
          </w:p>
        </w:tc>
        <w:tc>
          <w:tcPr>
            <w:tcW w:w="8080" w:type="dxa"/>
            <w:shd w:val="clear" w:color="auto" w:fill="auto"/>
            <w:noWrap/>
          </w:tcPr>
          <w:p w:rsidR="00CC09E3" w:rsidRPr="00860CD4" w:rsidRDefault="00CC09E3" w:rsidP="00005A18">
            <w:pPr>
              <w:jc w:val="left"/>
              <w:rPr>
                <w:bCs/>
                <w:i/>
                <w:lang w:val="en-US"/>
              </w:rPr>
            </w:pPr>
          </w:p>
        </w:tc>
      </w:tr>
      <w:tr w:rsidR="00860CD4" w:rsidRPr="00860CD4" w:rsidTr="00005A18">
        <w:tc>
          <w:tcPr>
            <w:tcW w:w="960" w:type="dxa"/>
            <w:shd w:val="clear" w:color="auto" w:fill="auto"/>
            <w:noWrap/>
          </w:tcPr>
          <w:p w:rsidR="00CC09E3" w:rsidRPr="00860CD4" w:rsidRDefault="00CC09E3" w:rsidP="00005A18">
            <w:pPr>
              <w:jc w:val="right"/>
            </w:pPr>
            <w:r w:rsidRPr="00860CD4">
              <w:t>15 h 30</w:t>
            </w: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r w:rsidRPr="00860CD4">
              <w:rPr>
                <w:bCs/>
                <w:i/>
              </w:rPr>
              <w:t>Mme</w:t>
            </w:r>
            <w:r w:rsidR="00DF6A51" w:rsidRPr="00860CD4">
              <w:rPr>
                <w:bCs/>
                <w:i/>
              </w:rPr>
              <w:t xml:space="preserve">. </w:t>
            </w:r>
            <w:r w:rsidRPr="00860CD4">
              <w:rPr>
                <w:bCs/>
                <w:i/>
              </w:rPr>
              <w:t>Carmen Gianni</w:t>
            </w:r>
          </w:p>
          <w:p w:rsidR="00CC09E3" w:rsidRPr="00860CD4" w:rsidRDefault="00CC09E3" w:rsidP="00005A18">
            <w:pPr>
              <w:jc w:val="left"/>
              <w:rPr>
                <w:bCs/>
                <w:i/>
              </w:rPr>
            </w:pPr>
            <w:proofErr w:type="spellStart"/>
            <w:r w:rsidRPr="00860CD4">
              <w:rPr>
                <w:bCs/>
                <w:i/>
              </w:rPr>
              <w:t>Instituto</w:t>
            </w:r>
            <w:proofErr w:type="spellEnd"/>
            <w:r w:rsidRPr="00860CD4">
              <w:rPr>
                <w:bCs/>
                <w:i/>
              </w:rPr>
              <w:t xml:space="preserve"> </w:t>
            </w:r>
            <w:proofErr w:type="spellStart"/>
            <w:r w:rsidRPr="00860CD4">
              <w:rPr>
                <w:bCs/>
                <w:i/>
              </w:rPr>
              <w:t>Nacional</w:t>
            </w:r>
            <w:proofErr w:type="spellEnd"/>
            <w:r w:rsidRPr="00860CD4">
              <w:rPr>
                <w:bCs/>
                <w:i/>
              </w:rPr>
              <w:t xml:space="preserve"> de </w:t>
            </w:r>
            <w:proofErr w:type="spellStart"/>
            <w:r w:rsidRPr="00860CD4">
              <w:rPr>
                <w:bCs/>
                <w:i/>
              </w:rPr>
              <w:t>Semillas</w:t>
            </w:r>
            <w:proofErr w:type="spellEnd"/>
            <w:r w:rsidRPr="00860CD4">
              <w:rPr>
                <w:bCs/>
                <w:i/>
              </w:rPr>
              <w:t xml:space="preserve"> (INASE) (Argentine)</w:t>
            </w:r>
          </w:p>
        </w:tc>
      </w:tr>
      <w:tr w:rsidR="00860CD4" w:rsidRPr="00860CD4" w:rsidTr="00005A18">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p>
        </w:tc>
      </w:tr>
      <w:tr w:rsidR="00860CD4" w:rsidRPr="00860CD4" w:rsidTr="00005A18">
        <w:tc>
          <w:tcPr>
            <w:tcW w:w="960" w:type="dxa"/>
            <w:shd w:val="clear" w:color="auto" w:fill="auto"/>
            <w:noWrap/>
          </w:tcPr>
          <w:p w:rsidR="00CC09E3" w:rsidRPr="00860CD4" w:rsidRDefault="00CC09E3" w:rsidP="00005A18">
            <w:pPr>
              <w:jc w:val="right"/>
            </w:pPr>
            <w:r w:rsidRPr="00860CD4">
              <w:t>15 h 50</w:t>
            </w: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lang w:val="en-US"/>
              </w:rPr>
            </w:pPr>
            <w:r w:rsidRPr="00860CD4">
              <w:rPr>
                <w:bCs/>
                <w:i/>
                <w:lang w:val="en-US"/>
              </w:rPr>
              <w:t>M. Casper van </w:t>
            </w:r>
            <w:proofErr w:type="spellStart"/>
            <w:r w:rsidRPr="00860CD4">
              <w:rPr>
                <w:bCs/>
                <w:i/>
                <w:lang w:val="en-US"/>
              </w:rPr>
              <w:t>Kempen</w:t>
            </w:r>
            <w:proofErr w:type="spellEnd"/>
          </w:p>
          <w:p w:rsidR="00CC09E3" w:rsidRPr="00860CD4" w:rsidRDefault="00CC09E3" w:rsidP="00005A18">
            <w:pPr>
              <w:jc w:val="left"/>
              <w:rPr>
                <w:bCs/>
                <w:i/>
                <w:lang w:val="en-US"/>
              </w:rPr>
            </w:pPr>
            <w:r w:rsidRPr="00860CD4">
              <w:rPr>
                <w:bCs/>
                <w:i/>
                <w:lang w:val="en-US"/>
              </w:rPr>
              <w:t>Anti</w:t>
            </w:r>
            <w:r w:rsidR="00005A18" w:rsidRPr="00860CD4">
              <w:rPr>
                <w:bCs/>
                <w:i/>
                <w:lang w:val="en-US"/>
              </w:rPr>
              <w:noBreakHyphen/>
            </w:r>
            <w:r w:rsidRPr="00860CD4">
              <w:rPr>
                <w:bCs/>
                <w:i/>
                <w:lang w:val="en-US"/>
              </w:rPr>
              <w:t>Infringement Bureau for Intellectual Property Rights on Plant Material (AIB) (</w:t>
            </w:r>
            <w:proofErr w:type="spellStart"/>
            <w:r w:rsidRPr="00860CD4">
              <w:rPr>
                <w:bCs/>
                <w:i/>
                <w:lang w:val="en-US"/>
              </w:rPr>
              <w:t>Belgique</w:t>
            </w:r>
            <w:proofErr w:type="spellEnd"/>
            <w:r w:rsidRPr="00860CD4">
              <w:rPr>
                <w:bCs/>
                <w:i/>
                <w:lang w:val="en-US"/>
              </w:rPr>
              <w:t xml:space="preserve">) </w:t>
            </w:r>
          </w:p>
        </w:tc>
      </w:tr>
      <w:tr w:rsidR="00860CD4" w:rsidRPr="00860CD4" w:rsidTr="00005A18">
        <w:tc>
          <w:tcPr>
            <w:tcW w:w="960" w:type="dxa"/>
            <w:shd w:val="clear" w:color="auto" w:fill="auto"/>
            <w:noWrap/>
          </w:tcPr>
          <w:p w:rsidR="00CC09E3" w:rsidRPr="00860CD4" w:rsidRDefault="00CC09E3" w:rsidP="00005A18">
            <w:pPr>
              <w:jc w:val="right"/>
              <w:rPr>
                <w:lang w:val="en-US"/>
              </w:rPr>
            </w:pPr>
          </w:p>
        </w:tc>
        <w:tc>
          <w:tcPr>
            <w:tcW w:w="566" w:type="dxa"/>
            <w:shd w:val="clear" w:color="auto" w:fill="auto"/>
            <w:noWrap/>
          </w:tcPr>
          <w:p w:rsidR="00CC09E3" w:rsidRPr="00860CD4" w:rsidRDefault="00CC09E3" w:rsidP="00005A18">
            <w:pPr>
              <w:jc w:val="right"/>
              <w:rPr>
                <w:lang w:val="en-US"/>
              </w:rPr>
            </w:pPr>
          </w:p>
        </w:tc>
        <w:tc>
          <w:tcPr>
            <w:tcW w:w="8080" w:type="dxa"/>
            <w:shd w:val="clear" w:color="auto" w:fill="auto"/>
            <w:noWrap/>
          </w:tcPr>
          <w:p w:rsidR="00CC09E3" w:rsidRPr="00860CD4" w:rsidRDefault="00CC09E3" w:rsidP="00005A18">
            <w:pPr>
              <w:jc w:val="left"/>
              <w:rPr>
                <w:bCs/>
                <w:i/>
                <w:lang w:val="en-US"/>
              </w:rPr>
            </w:pPr>
          </w:p>
        </w:tc>
      </w:tr>
      <w:tr w:rsidR="00860CD4" w:rsidRPr="00860CD4" w:rsidTr="00005A18">
        <w:tc>
          <w:tcPr>
            <w:tcW w:w="960" w:type="dxa"/>
            <w:shd w:val="clear" w:color="auto" w:fill="auto"/>
            <w:noWrap/>
          </w:tcPr>
          <w:p w:rsidR="00CC09E3" w:rsidRPr="00860CD4" w:rsidRDefault="00CC09E3" w:rsidP="00005A18">
            <w:pPr>
              <w:jc w:val="right"/>
            </w:pPr>
            <w:r w:rsidRPr="00860CD4">
              <w:t>16 h 10</w:t>
            </w: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r w:rsidRPr="00860CD4">
              <w:rPr>
                <w:bCs/>
                <w:i/>
              </w:rPr>
              <w:t>M. </w:t>
            </w:r>
            <w:proofErr w:type="spellStart"/>
            <w:r w:rsidRPr="00860CD4">
              <w:rPr>
                <w:bCs/>
                <w:i/>
              </w:rPr>
              <w:t>Gert</w:t>
            </w:r>
            <w:proofErr w:type="spellEnd"/>
            <w:r w:rsidRPr="00860CD4">
              <w:rPr>
                <w:bCs/>
                <w:i/>
              </w:rPr>
              <w:t> </w:t>
            </w:r>
            <w:proofErr w:type="spellStart"/>
            <w:r w:rsidRPr="00860CD4">
              <w:rPr>
                <w:bCs/>
                <w:i/>
              </w:rPr>
              <w:t>Würtenberger</w:t>
            </w:r>
            <w:proofErr w:type="spellEnd"/>
          </w:p>
          <w:p w:rsidR="00CC09E3" w:rsidRPr="00860CD4" w:rsidRDefault="00CC09E3" w:rsidP="00005A18">
            <w:pPr>
              <w:jc w:val="left"/>
              <w:rPr>
                <w:bCs/>
                <w:i/>
              </w:rPr>
            </w:pPr>
            <w:proofErr w:type="spellStart"/>
            <w:r w:rsidRPr="00860CD4">
              <w:rPr>
                <w:bCs/>
                <w:i/>
              </w:rPr>
              <w:t>Würtenberger</w:t>
            </w:r>
            <w:proofErr w:type="spellEnd"/>
            <w:r w:rsidRPr="00860CD4">
              <w:rPr>
                <w:bCs/>
                <w:i/>
              </w:rPr>
              <w:t xml:space="preserve"> </w:t>
            </w:r>
            <w:proofErr w:type="spellStart"/>
            <w:r w:rsidRPr="00860CD4">
              <w:rPr>
                <w:bCs/>
                <w:i/>
              </w:rPr>
              <w:t>Kunze</w:t>
            </w:r>
            <w:proofErr w:type="spellEnd"/>
            <w:r w:rsidRPr="00860CD4">
              <w:rPr>
                <w:bCs/>
                <w:i/>
              </w:rPr>
              <w:t xml:space="preserve"> (Allemagne) </w:t>
            </w:r>
          </w:p>
        </w:tc>
      </w:tr>
      <w:tr w:rsidR="00860CD4" w:rsidRPr="00860CD4" w:rsidTr="00005A18">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p>
        </w:tc>
      </w:tr>
      <w:tr w:rsidR="00860CD4" w:rsidRPr="00860CD4" w:rsidTr="00005A18">
        <w:tc>
          <w:tcPr>
            <w:tcW w:w="960" w:type="dxa"/>
            <w:shd w:val="clear" w:color="auto" w:fill="auto"/>
            <w:noWrap/>
          </w:tcPr>
          <w:p w:rsidR="00CC09E3" w:rsidRPr="00860CD4" w:rsidRDefault="00CC09E3" w:rsidP="00005A18">
            <w:pPr>
              <w:jc w:val="right"/>
            </w:pPr>
            <w:r w:rsidRPr="00860CD4">
              <w:t>16 h 30</w:t>
            </w: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D7092E">
            <w:pPr>
              <w:jc w:val="left"/>
              <w:rPr>
                <w:bCs/>
                <w:i/>
              </w:rPr>
            </w:pPr>
            <w:proofErr w:type="spellStart"/>
            <w:r w:rsidRPr="00860CD4">
              <w:rPr>
                <w:bCs/>
                <w:i/>
              </w:rPr>
              <w:t>Pause café</w:t>
            </w:r>
            <w:proofErr w:type="spellEnd"/>
          </w:p>
        </w:tc>
      </w:tr>
      <w:tr w:rsidR="00860CD4" w:rsidRPr="00860CD4" w:rsidTr="00005A18">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p>
        </w:tc>
      </w:tr>
      <w:tr w:rsidR="00860CD4" w:rsidRPr="00860CD4" w:rsidTr="00005A18">
        <w:tc>
          <w:tcPr>
            <w:tcW w:w="960" w:type="dxa"/>
            <w:shd w:val="clear" w:color="auto" w:fill="auto"/>
            <w:noWrap/>
          </w:tcPr>
          <w:p w:rsidR="00CC09E3" w:rsidRPr="00860CD4" w:rsidRDefault="00CC09E3" w:rsidP="00005A18">
            <w:pPr>
              <w:jc w:val="right"/>
            </w:pPr>
            <w:r w:rsidRPr="00860CD4">
              <w:t>16 h 45</w:t>
            </w: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D7092E" w:rsidRDefault="00CC09E3" w:rsidP="00005A18">
            <w:pPr>
              <w:jc w:val="left"/>
              <w:rPr>
                <w:bCs/>
                <w:i/>
                <w:u w:val="single"/>
              </w:rPr>
            </w:pPr>
            <w:r w:rsidRPr="00D7092E">
              <w:rPr>
                <w:bCs/>
                <w:i/>
                <w:u w:val="single"/>
              </w:rPr>
              <w:t>Débat d’experts</w:t>
            </w:r>
          </w:p>
          <w:p w:rsidR="00CC09E3" w:rsidRPr="00860CD4" w:rsidRDefault="00CC09E3" w:rsidP="00005A18">
            <w:pPr>
              <w:jc w:val="left"/>
              <w:rPr>
                <w:bCs/>
                <w:i/>
              </w:rPr>
            </w:pPr>
          </w:p>
          <w:p w:rsidR="00CC09E3" w:rsidRPr="00860CD4" w:rsidRDefault="00CC09E3" w:rsidP="00005A18">
            <w:pPr>
              <w:jc w:val="left"/>
              <w:rPr>
                <w:bCs/>
                <w:i/>
              </w:rPr>
            </w:pPr>
            <w:r w:rsidRPr="00860CD4">
              <w:rPr>
                <w:bCs/>
                <w:i/>
              </w:rPr>
              <w:t>Modérateur : M. Lavignolle</w:t>
            </w:r>
          </w:p>
        </w:tc>
      </w:tr>
      <w:tr w:rsidR="00860CD4" w:rsidRPr="00860CD4" w:rsidTr="00005A18">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p>
        </w:tc>
      </w:tr>
      <w:tr w:rsidR="00860CD4" w:rsidRPr="00860CD4" w:rsidTr="00005A18">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r w:rsidRPr="00860CD4">
              <w:rPr>
                <w:bCs/>
                <w:i/>
              </w:rPr>
              <w:t>Experts : (à confirmer)</w:t>
            </w:r>
          </w:p>
        </w:tc>
      </w:tr>
      <w:tr w:rsidR="00860CD4" w:rsidRPr="00860CD4" w:rsidTr="00005A18">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p>
        </w:tc>
      </w:tr>
      <w:tr w:rsidR="00860CD4" w:rsidRPr="00860CD4" w:rsidTr="00005A18">
        <w:tc>
          <w:tcPr>
            <w:tcW w:w="960" w:type="dxa"/>
            <w:shd w:val="clear" w:color="auto" w:fill="auto"/>
            <w:noWrap/>
          </w:tcPr>
          <w:p w:rsidR="00CC09E3" w:rsidRPr="00860CD4" w:rsidRDefault="00CC09E3" w:rsidP="00005A18">
            <w:pPr>
              <w:jc w:val="right"/>
            </w:pPr>
            <w:r w:rsidRPr="00860CD4">
              <w:t>17 h 25</w:t>
            </w: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r w:rsidRPr="00860CD4">
              <w:rPr>
                <w:bCs/>
                <w:i/>
              </w:rPr>
              <w:t>Allocution de clôture prononcée par M. Ekvad</w:t>
            </w:r>
          </w:p>
        </w:tc>
      </w:tr>
      <w:tr w:rsidR="00860CD4" w:rsidRPr="00860CD4" w:rsidTr="00005A18">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p>
        </w:tc>
      </w:tr>
      <w:tr w:rsidR="00860CD4" w:rsidRPr="00860CD4" w:rsidTr="00005A18">
        <w:tc>
          <w:tcPr>
            <w:tcW w:w="960" w:type="dxa"/>
            <w:shd w:val="clear" w:color="auto" w:fill="auto"/>
            <w:noWrap/>
          </w:tcPr>
          <w:p w:rsidR="00CC09E3" w:rsidRPr="00860CD4" w:rsidRDefault="00CC09E3" w:rsidP="00005A18">
            <w:pPr>
              <w:jc w:val="right"/>
            </w:pPr>
            <w:r w:rsidRPr="00860CD4">
              <w:t>17 h 30</w:t>
            </w: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r w:rsidRPr="00860CD4">
              <w:rPr>
                <w:bCs/>
                <w:i/>
              </w:rPr>
              <w:t>Fin du séminaire</w:t>
            </w:r>
          </w:p>
        </w:tc>
      </w:tr>
      <w:tr w:rsidR="00CC09E3" w:rsidRPr="00860CD4" w:rsidTr="00005A18">
        <w:tc>
          <w:tcPr>
            <w:tcW w:w="960" w:type="dxa"/>
            <w:shd w:val="clear" w:color="auto" w:fill="auto"/>
            <w:noWrap/>
          </w:tcPr>
          <w:p w:rsidR="00CC09E3" w:rsidRPr="00860CD4" w:rsidRDefault="00CC09E3" w:rsidP="00005A18">
            <w:pPr>
              <w:jc w:val="right"/>
            </w:pPr>
          </w:p>
        </w:tc>
        <w:tc>
          <w:tcPr>
            <w:tcW w:w="566" w:type="dxa"/>
            <w:shd w:val="clear" w:color="auto" w:fill="auto"/>
            <w:noWrap/>
          </w:tcPr>
          <w:p w:rsidR="00CC09E3" w:rsidRPr="00860CD4" w:rsidRDefault="00CC09E3" w:rsidP="00005A18">
            <w:pPr>
              <w:jc w:val="right"/>
            </w:pPr>
          </w:p>
        </w:tc>
        <w:tc>
          <w:tcPr>
            <w:tcW w:w="8080" w:type="dxa"/>
            <w:shd w:val="clear" w:color="auto" w:fill="auto"/>
            <w:noWrap/>
          </w:tcPr>
          <w:p w:rsidR="00CC09E3" w:rsidRPr="00860CD4" w:rsidRDefault="00CC09E3" w:rsidP="00005A18">
            <w:pPr>
              <w:jc w:val="left"/>
              <w:rPr>
                <w:bCs/>
                <w:i/>
              </w:rPr>
            </w:pPr>
          </w:p>
        </w:tc>
      </w:tr>
    </w:tbl>
    <w:p w:rsidR="00CC09E3" w:rsidRPr="00860CD4" w:rsidRDefault="00CC09E3" w:rsidP="00CC09E3"/>
    <w:p w:rsidR="00CC09E3" w:rsidRPr="00860CD4" w:rsidRDefault="00CC09E3" w:rsidP="00CC09E3">
      <w:bookmarkStart w:id="17" w:name="_GoBack"/>
      <w:bookmarkEnd w:id="17"/>
    </w:p>
    <w:p w:rsidR="00EE4DC9" w:rsidRPr="00860CD4" w:rsidRDefault="00CC09E3" w:rsidP="00DF6A51">
      <w:pPr>
        <w:jc w:val="right"/>
        <w:rPr>
          <w:lang w:val="en-US"/>
        </w:rPr>
      </w:pPr>
      <w:r w:rsidRPr="00860CD4">
        <w:t>[Fin de l’annexe IV et du document]</w:t>
      </w:r>
    </w:p>
    <w:sectPr w:rsidR="00EE4DC9" w:rsidRPr="00860CD4" w:rsidSect="00F9439F">
      <w:headerReference w:type="default" r:id="rId18"/>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CD4" w:rsidRDefault="00860CD4" w:rsidP="00E63616">
      <w:r>
        <w:separator/>
      </w:r>
    </w:p>
  </w:endnote>
  <w:endnote w:type="continuationSeparator" w:id="0">
    <w:p w:rsidR="00860CD4" w:rsidRDefault="00860CD4" w:rsidP="00E63616">
      <w:r>
        <w:continuationSeparator/>
      </w:r>
    </w:p>
  </w:endnote>
  <w:endnote w:type="continuationNotice" w:id="1">
    <w:p w:rsidR="00860CD4" w:rsidRDefault="00860C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CD4" w:rsidRPr="00F763D7" w:rsidRDefault="00860CD4" w:rsidP="00582D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CD4" w:rsidRDefault="00860CD4" w:rsidP="00F65D65">
      <w:pPr>
        <w:spacing w:before="120"/>
      </w:pPr>
      <w:r>
        <w:separator/>
      </w:r>
    </w:p>
  </w:footnote>
  <w:footnote w:type="continuationSeparator" w:id="0">
    <w:p w:rsidR="00860CD4" w:rsidRDefault="00860CD4" w:rsidP="00E63616">
      <w:r>
        <w:continuationSeparator/>
      </w:r>
    </w:p>
  </w:footnote>
  <w:footnote w:type="continuationNotice" w:id="1">
    <w:p w:rsidR="00860CD4" w:rsidRDefault="00860CD4"/>
  </w:footnote>
  <w:footnote w:id="2">
    <w:p w:rsidR="00860CD4" w:rsidRPr="005B7759" w:rsidRDefault="00860CD4">
      <w:pPr>
        <w:pStyle w:val="FootnoteText"/>
        <w:rPr>
          <w:lang w:val="fr-FR"/>
        </w:rPr>
      </w:pPr>
      <w:r w:rsidRPr="005B7759">
        <w:rPr>
          <w:rStyle w:val="FootnoteReference"/>
          <w:lang w:val="fr-FR"/>
        </w:rPr>
        <w:footnoteRef/>
      </w:r>
      <w:r w:rsidRPr="005B7759">
        <w:rPr>
          <w:lang w:val="fr-FR"/>
        </w:rPr>
        <w:t xml:space="preserve"> </w:t>
      </w:r>
      <w:r w:rsidRPr="005B7759">
        <w:rPr>
          <w:lang w:val="fr-FR"/>
        </w:rPr>
        <w:tab/>
        <w:t>Tenue à Genève le 24</w:t>
      </w:r>
      <w:r>
        <w:rPr>
          <w:lang w:val="fr-FR"/>
        </w:rPr>
        <w:t> </w:t>
      </w:r>
      <w:r w:rsidRPr="005B7759">
        <w:rPr>
          <w:lang w:val="fr-FR"/>
        </w:rPr>
        <w:t>octobre</w:t>
      </w:r>
      <w:r>
        <w:rPr>
          <w:lang w:val="fr-FR"/>
        </w:rPr>
        <w:t> </w:t>
      </w:r>
      <w:r w:rsidRPr="005B7759">
        <w:rPr>
          <w:lang w:val="fr-FR"/>
        </w:rPr>
        <w:t>2005.</w:t>
      </w:r>
    </w:p>
  </w:footnote>
  <w:footnote w:id="3">
    <w:p w:rsidR="00860CD4" w:rsidRPr="005B7759" w:rsidRDefault="00860CD4">
      <w:pPr>
        <w:pStyle w:val="FootnoteText"/>
        <w:rPr>
          <w:lang w:val="fr-FR"/>
        </w:rPr>
      </w:pPr>
      <w:r w:rsidRPr="005B7759">
        <w:rPr>
          <w:rStyle w:val="FootnoteReference"/>
          <w:lang w:val="fr-FR"/>
        </w:rPr>
        <w:footnoteRef/>
      </w:r>
      <w:r w:rsidRPr="005B7759">
        <w:rPr>
          <w:lang w:val="fr-FR"/>
        </w:rPr>
        <w:t xml:space="preserve"> </w:t>
      </w:r>
      <w:r w:rsidRPr="005B7759">
        <w:rPr>
          <w:lang w:val="fr-FR"/>
        </w:rPr>
        <w:tab/>
        <w:t>Voir les paragraphes</w:t>
      </w:r>
      <w:r>
        <w:rPr>
          <w:lang w:val="fr-FR"/>
        </w:rPr>
        <w:t> </w:t>
      </w:r>
      <w:r w:rsidRPr="005B7759">
        <w:rPr>
          <w:lang w:val="fr-FR"/>
        </w:rPr>
        <w:t xml:space="preserve">8 à 10 du document </w:t>
      </w:r>
      <w:hyperlink r:id="rId1" w:history="1">
        <w:r w:rsidRPr="00005A18">
          <w:rPr>
            <w:rStyle w:val="Hyperlink"/>
            <w:lang w:val="fr-FR"/>
          </w:rPr>
          <w:t>CAJ/52/4</w:t>
        </w:r>
      </w:hyperlink>
      <w:r w:rsidRPr="005B7759">
        <w:rPr>
          <w:lang w:val="fr-FR"/>
        </w:rPr>
        <w:t xml:space="preserve"> “Méthode d</w:t>
      </w:r>
      <w:r>
        <w:rPr>
          <w:lang w:val="fr-FR"/>
        </w:rPr>
        <w:t>’</w:t>
      </w:r>
      <w:r w:rsidRPr="005B7759">
        <w:rPr>
          <w:lang w:val="fr-FR"/>
        </w:rPr>
        <w:t>élaboration de matériels d</w:t>
      </w:r>
      <w:r>
        <w:rPr>
          <w:lang w:val="fr-FR"/>
        </w:rPr>
        <w:t>’</w:t>
      </w:r>
      <w:r w:rsidRPr="005B7759">
        <w:rPr>
          <w:lang w:val="fr-FR"/>
        </w:rPr>
        <w:t>information concernant l</w:t>
      </w:r>
      <w:r>
        <w:rPr>
          <w:lang w:val="fr-FR"/>
        </w:rPr>
        <w:t>’</w:t>
      </w:r>
      <w:r w:rsidRPr="005B7759">
        <w:rPr>
          <w:lang w:val="fr-FR"/>
        </w:rPr>
        <w:t>Acte de</w:t>
      </w:r>
      <w:r>
        <w:rPr>
          <w:lang w:val="fr-FR"/>
        </w:rPr>
        <w:t> </w:t>
      </w:r>
      <w:r w:rsidRPr="005B7759">
        <w:rPr>
          <w:lang w:val="fr-FR"/>
        </w:rPr>
        <w:t xml:space="preserve">1991 de la </w:t>
      </w:r>
      <w:r>
        <w:rPr>
          <w:lang w:val="fr-FR"/>
        </w:rPr>
        <w:t>Convention UPOV</w:t>
      </w:r>
      <w:r w:rsidRPr="005B7759">
        <w:rPr>
          <w:lang w:val="fr-FR"/>
        </w:rPr>
        <w:t>”.</w:t>
      </w:r>
    </w:p>
  </w:footnote>
  <w:footnote w:id="4">
    <w:p w:rsidR="00860CD4" w:rsidRPr="005B7759" w:rsidRDefault="00860CD4">
      <w:pPr>
        <w:pStyle w:val="FootnoteText"/>
        <w:rPr>
          <w:lang w:val="fr-FR"/>
        </w:rPr>
      </w:pPr>
      <w:r w:rsidRPr="005B7759">
        <w:rPr>
          <w:rStyle w:val="FootnoteReference"/>
          <w:lang w:val="fr-FR"/>
        </w:rPr>
        <w:footnoteRef/>
      </w:r>
      <w:r w:rsidRPr="005B7759">
        <w:rPr>
          <w:lang w:val="fr-FR"/>
        </w:rPr>
        <w:t xml:space="preserve"> </w:t>
      </w:r>
      <w:r w:rsidRPr="005B7759">
        <w:rPr>
          <w:lang w:val="fr-FR"/>
        </w:rPr>
        <w:tab/>
        <w:t>Voir les paragraphes</w:t>
      </w:r>
      <w:r>
        <w:rPr>
          <w:lang w:val="fr-FR"/>
        </w:rPr>
        <w:t> </w:t>
      </w:r>
      <w:r w:rsidRPr="005B7759">
        <w:rPr>
          <w:lang w:val="fr-FR"/>
        </w:rPr>
        <w:t xml:space="preserve">11 à 14 du document </w:t>
      </w:r>
      <w:hyperlink r:id="rId2" w:history="1">
        <w:r w:rsidRPr="00005A18">
          <w:rPr>
            <w:rStyle w:val="Hyperlink"/>
            <w:lang w:val="fr-FR"/>
          </w:rPr>
          <w:t>CAJ/52/4</w:t>
        </w:r>
      </w:hyperlink>
      <w:r w:rsidRPr="005B7759">
        <w:rPr>
          <w:lang w:val="fr-FR"/>
        </w:rPr>
        <w:t xml:space="preserve"> et le paragraphe</w:t>
      </w:r>
      <w:r>
        <w:rPr>
          <w:lang w:val="fr-FR"/>
        </w:rPr>
        <w:t> </w:t>
      </w:r>
      <w:r w:rsidRPr="005B7759">
        <w:rPr>
          <w:lang w:val="fr-FR"/>
        </w:rPr>
        <w:t xml:space="preserve">67 du document </w:t>
      </w:r>
      <w:hyperlink r:id="rId3" w:history="1">
        <w:r w:rsidRPr="00005A18">
          <w:rPr>
            <w:rStyle w:val="Hyperlink"/>
            <w:lang w:val="fr-FR"/>
          </w:rPr>
          <w:t>CAJ/52/5</w:t>
        </w:r>
      </w:hyperlink>
      <w:r w:rsidRPr="005B7759">
        <w:rPr>
          <w:lang w:val="fr-FR"/>
        </w:rPr>
        <w:t xml:space="preserve"> “Compte rendu”.</w:t>
      </w:r>
    </w:p>
  </w:footnote>
  <w:footnote w:id="5">
    <w:p w:rsidR="00860CD4" w:rsidRPr="005B7759" w:rsidRDefault="00860CD4">
      <w:pPr>
        <w:pStyle w:val="FootnoteText"/>
        <w:rPr>
          <w:lang w:val="fr-FR"/>
        </w:rPr>
      </w:pPr>
      <w:r w:rsidRPr="005B7759">
        <w:rPr>
          <w:rStyle w:val="FootnoteReference"/>
          <w:lang w:val="fr-FR"/>
        </w:rPr>
        <w:footnoteRef/>
      </w:r>
      <w:r w:rsidRPr="005B7759">
        <w:rPr>
          <w:lang w:val="fr-FR"/>
        </w:rPr>
        <w:t xml:space="preserve"> </w:t>
      </w:r>
      <w:r w:rsidRPr="005B7759">
        <w:rPr>
          <w:lang w:val="fr-FR"/>
        </w:rPr>
        <w:tab/>
        <w:t>Tenue à Genève le 13</w:t>
      </w:r>
      <w:r>
        <w:rPr>
          <w:lang w:val="fr-FR"/>
        </w:rPr>
        <w:t> </w:t>
      </w:r>
      <w:r w:rsidRPr="005B7759">
        <w:rPr>
          <w:lang w:val="fr-FR"/>
        </w:rPr>
        <w:t>octobre</w:t>
      </w:r>
      <w:r>
        <w:rPr>
          <w:lang w:val="fr-FR"/>
        </w:rPr>
        <w:t> </w:t>
      </w:r>
      <w:r w:rsidRPr="005B7759">
        <w:rPr>
          <w:lang w:val="fr-FR"/>
        </w:rPr>
        <w:t>2014.</w:t>
      </w:r>
    </w:p>
  </w:footnote>
  <w:footnote w:id="6">
    <w:p w:rsidR="00860CD4" w:rsidRPr="005B7759" w:rsidRDefault="00860CD4">
      <w:pPr>
        <w:pStyle w:val="FootnoteText"/>
        <w:rPr>
          <w:lang w:val="fr-FR"/>
        </w:rPr>
      </w:pPr>
      <w:r w:rsidRPr="005B7759">
        <w:rPr>
          <w:rStyle w:val="FootnoteReference"/>
          <w:lang w:val="fr-FR"/>
        </w:rPr>
        <w:footnoteRef/>
      </w:r>
      <w:r w:rsidRPr="005B7759">
        <w:rPr>
          <w:lang w:val="fr-FR"/>
        </w:rPr>
        <w:t xml:space="preserve"> </w:t>
      </w:r>
      <w:r w:rsidRPr="005B7759">
        <w:rPr>
          <w:lang w:val="fr-FR"/>
        </w:rPr>
        <w:tab/>
        <w:t>Tenue à Genève les 14 et 17</w:t>
      </w:r>
      <w:r>
        <w:rPr>
          <w:lang w:val="fr-FR"/>
        </w:rPr>
        <w:t> </w:t>
      </w:r>
      <w:r w:rsidRPr="005B7759">
        <w:rPr>
          <w:lang w:val="fr-FR"/>
        </w:rPr>
        <w:t>octobre</w:t>
      </w:r>
      <w:r>
        <w:rPr>
          <w:lang w:val="fr-FR"/>
        </w:rPr>
        <w:t> </w:t>
      </w:r>
      <w:r w:rsidRPr="005B7759">
        <w:rPr>
          <w:lang w:val="fr-FR"/>
        </w:rPr>
        <w:t>2014.</w:t>
      </w:r>
    </w:p>
  </w:footnote>
  <w:footnote w:id="7">
    <w:p w:rsidR="00860CD4" w:rsidRPr="005B7759" w:rsidRDefault="00860CD4">
      <w:pPr>
        <w:pStyle w:val="FootnoteText"/>
        <w:rPr>
          <w:lang w:val="fr-FR"/>
        </w:rPr>
      </w:pPr>
      <w:r w:rsidRPr="005B7759">
        <w:rPr>
          <w:rStyle w:val="FootnoteReference"/>
          <w:lang w:val="fr-FR"/>
        </w:rPr>
        <w:footnoteRef/>
      </w:r>
      <w:r w:rsidRPr="005B7759">
        <w:rPr>
          <w:lang w:val="fr-FR"/>
        </w:rPr>
        <w:t xml:space="preserve"> </w:t>
      </w:r>
      <w:r w:rsidRPr="005B7759">
        <w:rPr>
          <w:lang w:val="fr-FR"/>
        </w:rPr>
        <w:tab/>
        <w:t>Voir les paragraphes</w:t>
      </w:r>
      <w:r>
        <w:rPr>
          <w:lang w:val="fr-FR"/>
        </w:rPr>
        <w:t> </w:t>
      </w:r>
      <w:r w:rsidRPr="005B7759">
        <w:rPr>
          <w:lang w:val="fr-FR"/>
        </w:rPr>
        <w:t xml:space="preserve">38 à 41 du document </w:t>
      </w:r>
      <w:hyperlink r:id="rId4" w:history="1">
        <w:r w:rsidRPr="00005A18">
          <w:rPr>
            <w:rStyle w:val="Hyperlink"/>
            <w:lang w:val="fr-FR"/>
          </w:rPr>
          <w:t>CAJ/70/10</w:t>
        </w:r>
      </w:hyperlink>
      <w:r w:rsidRPr="005B7759">
        <w:rPr>
          <w:lang w:val="fr-FR"/>
        </w:rPr>
        <w:t xml:space="preserve"> “Compte rendu des conclusions”.</w:t>
      </w:r>
    </w:p>
  </w:footnote>
  <w:footnote w:id="8">
    <w:p w:rsidR="00860CD4" w:rsidRPr="00860CD4" w:rsidRDefault="00860CD4" w:rsidP="000532F0">
      <w:pPr>
        <w:pStyle w:val="FootnoteText"/>
        <w:rPr>
          <w:lang w:val="fr-FR"/>
        </w:rPr>
      </w:pPr>
      <w:r w:rsidRPr="005B7759">
        <w:rPr>
          <w:rStyle w:val="FootnoteReference"/>
          <w:lang w:val="fr-FR"/>
        </w:rPr>
        <w:footnoteRef/>
      </w:r>
      <w:r w:rsidRPr="005B7759">
        <w:rPr>
          <w:lang w:val="fr-FR"/>
        </w:rPr>
        <w:t xml:space="preserve"> </w:t>
      </w:r>
      <w:r w:rsidRPr="005B7759">
        <w:rPr>
          <w:lang w:val="fr-FR"/>
        </w:rPr>
        <w:tab/>
      </w:r>
      <w:r w:rsidRPr="00860CD4">
        <w:rPr>
          <w:lang w:val="fr-FR"/>
        </w:rPr>
        <w:t>Tenue à Genève les 26 et 27 octobre 2015.</w:t>
      </w:r>
    </w:p>
  </w:footnote>
  <w:footnote w:id="9">
    <w:p w:rsidR="00860CD4" w:rsidRPr="005B7759" w:rsidRDefault="00860CD4" w:rsidP="00FE4303">
      <w:pPr>
        <w:pStyle w:val="FootnoteText"/>
        <w:rPr>
          <w:lang w:val="fr-FR"/>
        </w:rPr>
      </w:pPr>
      <w:r w:rsidRPr="00860CD4">
        <w:rPr>
          <w:rStyle w:val="FootnoteReference"/>
          <w:lang w:val="fr-FR"/>
        </w:rPr>
        <w:footnoteRef/>
      </w:r>
      <w:r w:rsidRPr="00860CD4">
        <w:rPr>
          <w:lang w:val="fr-FR"/>
        </w:rPr>
        <w:t xml:space="preserve"> </w:t>
      </w:r>
      <w:r w:rsidRPr="00860CD4">
        <w:rPr>
          <w:lang w:val="fr-FR"/>
        </w:rPr>
        <w:tab/>
        <w:t>Voir le paragraphe 11</w:t>
      </w:r>
      <w:r w:rsidRPr="005B7759">
        <w:rPr>
          <w:color w:val="000000"/>
          <w:lang w:val="fr-FR"/>
        </w:rPr>
        <w:t xml:space="preserve"> du document </w:t>
      </w:r>
      <w:hyperlink r:id="rId5" w:history="1">
        <w:r w:rsidRPr="00005A18">
          <w:rPr>
            <w:rStyle w:val="Hyperlink"/>
            <w:lang w:val="fr-FR"/>
          </w:rPr>
          <w:t>CAJ/72/9</w:t>
        </w:r>
      </w:hyperlink>
      <w:r w:rsidRPr="005B7759">
        <w:rPr>
          <w:color w:val="000000"/>
          <w:lang w:val="fr-FR"/>
        </w:rPr>
        <w:t xml:space="preserve"> “Compte rendu des conclusions”.</w:t>
      </w:r>
    </w:p>
  </w:footnote>
  <w:footnote w:id="10">
    <w:p w:rsidR="00860CD4" w:rsidRPr="005B7759" w:rsidRDefault="00860CD4" w:rsidP="00FE4303">
      <w:pPr>
        <w:pStyle w:val="FootnoteText"/>
        <w:rPr>
          <w:lang w:val="fr-FR"/>
        </w:rPr>
      </w:pPr>
      <w:r w:rsidRPr="005B7759">
        <w:rPr>
          <w:rStyle w:val="FootnoteReference"/>
          <w:lang w:val="fr-FR"/>
        </w:rPr>
        <w:footnoteRef/>
      </w:r>
      <w:r w:rsidRPr="005B7759">
        <w:rPr>
          <w:lang w:val="fr-FR"/>
        </w:rPr>
        <w:t xml:space="preserve"> </w:t>
      </w:r>
      <w:r w:rsidRPr="005B7759">
        <w:rPr>
          <w:lang w:val="fr-FR"/>
        </w:rPr>
        <w:tab/>
      </w:r>
      <w:r w:rsidRPr="00860CD4">
        <w:rPr>
          <w:lang w:val="fr-FR"/>
        </w:rPr>
        <w:t>Voir le paragraphe 12 du do</w:t>
      </w:r>
      <w:r w:rsidRPr="005B7759">
        <w:rPr>
          <w:color w:val="000000"/>
          <w:lang w:val="fr-FR"/>
        </w:rPr>
        <w:t xml:space="preserve">cument </w:t>
      </w:r>
      <w:hyperlink r:id="rId6" w:history="1">
        <w:r w:rsidRPr="00005A18">
          <w:rPr>
            <w:rStyle w:val="Hyperlink"/>
            <w:lang w:val="fr-FR"/>
          </w:rPr>
          <w:t>CAJ/72/9</w:t>
        </w:r>
      </w:hyperlink>
      <w:r w:rsidRPr="005B7759">
        <w:rPr>
          <w:color w:val="000000"/>
          <w:lang w:val="fr-FR"/>
        </w:rPr>
        <w:t xml:space="preserve"> “Compte rendu des conclusions”.</w:t>
      </w:r>
    </w:p>
  </w:footnote>
  <w:footnote w:id="11">
    <w:p w:rsidR="00860CD4" w:rsidRPr="005B7759" w:rsidRDefault="00860CD4" w:rsidP="00873FD2">
      <w:pPr>
        <w:pStyle w:val="FootnoteText"/>
        <w:rPr>
          <w:lang w:val="fr-FR"/>
        </w:rPr>
      </w:pPr>
      <w:r w:rsidRPr="005B7759">
        <w:rPr>
          <w:rStyle w:val="FootnoteReference"/>
          <w:lang w:val="fr-FR"/>
        </w:rPr>
        <w:footnoteRef/>
      </w:r>
      <w:r w:rsidRPr="005B7759">
        <w:rPr>
          <w:lang w:val="fr-FR"/>
        </w:rPr>
        <w:t xml:space="preserve"> </w:t>
      </w:r>
      <w:r w:rsidRPr="005B7759">
        <w:rPr>
          <w:lang w:val="fr-FR"/>
        </w:rPr>
        <w:tab/>
      </w:r>
      <w:r w:rsidRPr="00860CD4">
        <w:rPr>
          <w:lang w:val="fr-FR"/>
        </w:rPr>
        <w:t xml:space="preserve">Voir le paragraphe 10 </w:t>
      </w:r>
      <w:r w:rsidRPr="005B7759">
        <w:rPr>
          <w:color w:val="000000"/>
          <w:lang w:val="fr-FR"/>
        </w:rPr>
        <w:t xml:space="preserve">du document </w:t>
      </w:r>
      <w:hyperlink r:id="rId7" w:history="1">
        <w:r w:rsidRPr="00BA0B7C">
          <w:rPr>
            <w:rStyle w:val="Hyperlink"/>
            <w:lang w:val="fr-FR"/>
          </w:rPr>
          <w:t>CAJ/72/9</w:t>
        </w:r>
      </w:hyperlink>
      <w:r w:rsidRPr="005B7759">
        <w:rPr>
          <w:color w:val="000000"/>
          <w:lang w:val="fr-FR"/>
        </w:rPr>
        <w:t xml:space="preserve"> “Compte rendu des conclusions”.</w:t>
      </w:r>
    </w:p>
  </w:footnote>
  <w:footnote w:id="12">
    <w:p w:rsidR="00860CD4" w:rsidRPr="005B7759" w:rsidRDefault="00860CD4" w:rsidP="00873FD2">
      <w:pPr>
        <w:pStyle w:val="FootnoteText"/>
        <w:rPr>
          <w:lang w:val="fr-FR"/>
        </w:rPr>
      </w:pPr>
      <w:r w:rsidRPr="005B7759">
        <w:rPr>
          <w:rStyle w:val="FootnoteReference"/>
          <w:lang w:val="fr-FR"/>
        </w:rPr>
        <w:footnoteRef/>
      </w:r>
      <w:r w:rsidRPr="005B7759">
        <w:rPr>
          <w:lang w:val="fr-FR"/>
        </w:rPr>
        <w:t xml:space="preserve"> </w:t>
      </w:r>
      <w:r w:rsidRPr="005B7759">
        <w:rPr>
          <w:lang w:val="fr-FR"/>
        </w:rPr>
        <w:tab/>
      </w:r>
      <w:r w:rsidRPr="00860CD4">
        <w:rPr>
          <w:lang w:val="fr-FR"/>
        </w:rPr>
        <w:t>Voir le paragraphe 14 d</w:t>
      </w:r>
      <w:r w:rsidRPr="005B7759">
        <w:rPr>
          <w:color w:val="000000"/>
          <w:lang w:val="fr-FR"/>
        </w:rPr>
        <w:t xml:space="preserve">u document </w:t>
      </w:r>
      <w:hyperlink r:id="rId8" w:history="1">
        <w:r w:rsidRPr="00BA0B7C">
          <w:rPr>
            <w:rStyle w:val="Hyperlink"/>
            <w:lang w:val="fr-FR"/>
          </w:rPr>
          <w:t>CAJ/72/9</w:t>
        </w:r>
      </w:hyperlink>
      <w:r w:rsidRPr="005B7759">
        <w:rPr>
          <w:color w:val="000000"/>
          <w:lang w:val="fr-FR"/>
        </w:rPr>
        <w:t xml:space="preserve"> “Compte rendu des conclusions”.</w:t>
      </w:r>
    </w:p>
  </w:footnote>
  <w:footnote w:id="13">
    <w:p w:rsidR="00860CD4" w:rsidRPr="005B7759" w:rsidRDefault="00860CD4" w:rsidP="00873FD2">
      <w:pPr>
        <w:pStyle w:val="FootnoteText"/>
        <w:rPr>
          <w:lang w:val="fr-FR"/>
        </w:rPr>
      </w:pPr>
      <w:r w:rsidRPr="005B7759">
        <w:rPr>
          <w:rStyle w:val="FootnoteReference"/>
          <w:lang w:val="fr-FR"/>
        </w:rPr>
        <w:footnoteRef/>
      </w:r>
      <w:r w:rsidRPr="005B7759">
        <w:rPr>
          <w:lang w:val="fr-FR"/>
        </w:rPr>
        <w:tab/>
      </w:r>
      <w:r w:rsidRPr="00860CD4">
        <w:rPr>
          <w:lang w:val="fr-FR"/>
        </w:rPr>
        <w:t xml:space="preserve">Voir le paragraphe 15 </w:t>
      </w:r>
      <w:r w:rsidRPr="005B7759">
        <w:rPr>
          <w:color w:val="000000"/>
          <w:lang w:val="fr-FR"/>
        </w:rPr>
        <w:t xml:space="preserve">du document </w:t>
      </w:r>
      <w:hyperlink r:id="rId9" w:history="1">
        <w:r w:rsidRPr="00BA0B7C">
          <w:rPr>
            <w:rStyle w:val="Hyperlink"/>
            <w:lang w:val="fr-FR"/>
          </w:rPr>
          <w:t>CAJ/72/9</w:t>
        </w:r>
      </w:hyperlink>
      <w:r w:rsidRPr="005B7759">
        <w:rPr>
          <w:color w:val="000000"/>
          <w:lang w:val="fr-FR"/>
        </w:rPr>
        <w:t xml:space="preserve"> “Compte rendu des conclusions”.</w:t>
      </w:r>
    </w:p>
  </w:footnote>
  <w:footnote w:id="14">
    <w:p w:rsidR="00860CD4" w:rsidRPr="00860CD4" w:rsidRDefault="00860CD4" w:rsidP="00873FD2">
      <w:pPr>
        <w:pStyle w:val="FootnoteText"/>
        <w:rPr>
          <w:lang w:val="fr-FR"/>
        </w:rPr>
      </w:pPr>
      <w:r w:rsidRPr="005B7759">
        <w:rPr>
          <w:rStyle w:val="FootnoteReference"/>
          <w:lang w:val="fr-FR"/>
        </w:rPr>
        <w:footnoteRef/>
      </w:r>
      <w:r w:rsidRPr="005B7759">
        <w:rPr>
          <w:lang w:val="fr-FR"/>
        </w:rPr>
        <w:t xml:space="preserve"> </w:t>
      </w:r>
      <w:r w:rsidRPr="005B7759">
        <w:rPr>
          <w:lang w:val="fr-FR"/>
        </w:rPr>
        <w:tab/>
      </w:r>
      <w:r w:rsidRPr="005B7759">
        <w:rPr>
          <w:color w:val="000000"/>
          <w:lang w:val="fr-FR"/>
        </w:rPr>
        <w:t>Voir le paragraphe</w:t>
      </w:r>
      <w:r>
        <w:rPr>
          <w:color w:val="000000"/>
          <w:lang w:val="fr-FR"/>
        </w:rPr>
        <w:t> </w:t>
      </w:r>
      <w:r w:rsidRPr="005B7759">
        <w:rPr>
          <w:color w:val="000000"/>
          <w:lang w:val="fr-FR"/>
        </w:rPr>
        <w:t>5 d</w:t>
      </w:r>
      <w:r w:rsidRPr="00860CD4">
        <w:rPr>
          <w:lang w:val="fr-FR"/>
        </w:rPr>
        <w:t xml:space="preserve">u document </w:t>
      </w:r>
      <w:hyperlink r:id="rId10" w:history="1">
        <w:r w:rsidRPr="00BA0B7C">
          <w:rPr>
            <w:rStyle w:val="Hyperlink"/>
            <w:lang w:val="fr-FR"/>
          </w:rPr>
          <w:t>C(</w:t>
        </w:r>
        <w:proofErr w:type="spellStart"/>
        <w:r w:rsidRPr="00BA0B7C">
          <w:rPr>
            <w:rStyle w:val="Hyperlink"/>
            <w:lang w:val="fr-FR"/>
          </w:rPr>
          <w:t>Extr</w:t>
        </w:r>
        <w:proofErr w:type="spellEnd"/>
        <w:r w:rsidRPr="00BA0B7C">
          <w:rPr>
            <w:rStyle w:val="Hyperlink"/>
            <w:lang w:val="fr-FR"/>
          </w:rPr>
          <w:t>.)/33/3</w:t>
        </w:r>
      </w:hyperlink>
      <w:r w:rsidRPr="005B7759">
        <w:rPr>
          <w:color w:val="008000"/>
          <w:lang w:val="fr-FR"/>
        </w:rPr>
        <w:t xml:space="preserve"> </w:t>
      </w:r>
      <w:r w:rsidRPr="00860CD4">
        <w:rPr>
          <w:lang w:val="fr-FR"/>
        </w:rPr>
        <w:t>“Compte rendu du président sur la quatre</w:t>
      </w:r>
      <w:r w:rsidRPr="00860CD4">
        <w:rPr>
          <w:lang w:val="fr-FR"/>
        </w:rPr>
        <w:noBreakHyphen/>
        <w:t>vingt</w:t>
      </w:r>
      <w:r w:rsidRPr="00860CD4">
        <w:rPr>
          <w:lang w:val="fr-FR"/>
        </w:rPr>
        <w:noBreakHyphen/>
        <w:t>onzième session du Comité consultatif;  adoption, le cas échéant, de recommandations préparées par ce comité”.</w:t>
      </w:r>
    </w:p>
  </w:footnote>
  <w:footnote w:id="15">
    <w:p w:rsidR="00860CD4" w:rsidRPr="00860CD4" w:rsidRDefault="00860CD4" w:rsidP="00873FD2">
      <w:pPr>
        <w:pStyle w:val="FootnoteText"/>
        <w:rPr>
          <w:lang w:val="fr-FR"/>
        </w:rPr>
      </w:pPr>
      <w:r w:rsidRPr="005B7759">
        <w:rPr>
          <w:rStyle w:val="FootnoteReference"/>
          <w:lang w:val="fr-FR"/>
        </w:rPr>
        <w:footnoteRef/>
      </w:r>
      <w:r w:rsidRPr="005B7759">
        <w:rPr>
          <w:lang w:val="fr-FR"/>
        </w:rPr>
        <w:t xml:space="preserve"> </w:t>
      </w:r>
      <w:r w:rsidRPr="005B7759">
        <w:rPr>
          <w:lang w:val="fr-FR"/>
        </w:rPr>
        <w:tab/>
      </w:r>
      <w:r w:rsidRPr="005B7759">
        <w:rPr>
          <w:color w:val="000000"/>
          <w:lang w:val="fr-FR"/>
        </w:rPr>
        <w:t>Voir le paragraphe</w:t>
      </w:r>
      <w:r>
        <w:rPr>
          <w:color w:val="000000"/>
          <w:lang w:val="fr-FR"/>
        </w:rPr>
        <w:t> </w:t>
      </w:r>
      <w:r w:rsidRPr="005B7759">
        <w:rPr>
          <w:color w:val="000000"/>
          <w:lang w:val="fr-FR"/>
        </w:rPr>
        <w:t>6 du</w:t>
      </w:r>
      <w:r w:rsidRPr="00860CD4">
        <w:rPr>
          <w:lang w:val="fr-FR"/>
        </w:rPr>
        <w:t xml:space="preserve"> document </w:t>
      </w:r>
      <w:hyperlink r:id="rId11" w:history="1">
        <w:r w:rsidRPr="00BA0B7C">
          <w:rPr>
            <w:rStyle w:val="Hyperlink"/>
            <w:lang w:val="fr-FR"/>
          </w:rPr>
          <w:t>C(</w:t>
        </w:r>
        <w:proofErr w:type="spellStart"/>
        <w:r w:rsidRPr="00BA0B7C">
          <w:rPr>
            <w:rStyle w:val="Hyperlink"/>
            <w:lang w:val="fr-FR"/>
          </w:rPr>
          <w:t>Extr</w:t>
        </w:r>
        <w:proofErr w:type="spellEnd"/>
        <w:r w:rsidRPr="00BA0B7C">
          <w:rPr>
            <w:rStyle w:val="Hyperlink"/>
            <w:lang w:val="fr-FR"/>
          </w:rPr>
          <w:t>.)/33/3</w:t>
        </w:r>
      </w:hyperlink>
      <w:r w:rsidRPr="00860CD4">
        <w:rPr>
          <w:lang w:val="fr-FR"/>
        </w:rPr>
        <w:t xml:space="preserve"> “Compte rendu du président sur la quatre</w:t>
      </w:r>
      <w:r w:rsidRPr="00860CD4">
        <w:rPr>
          <w:lang w:val="fr-FR"/>
        </w:rPr>
        <w:noBreakHyphen/>
        <w:t>vingt</w:t>
      </w:r>
      <w:r w:rsidRPr="00860CD4">
        <w:rPr>
          <w:lang w:val="fr-FR"/>
        </w:rPr>
        <w:noBreakHyphen/>
        <w:t>onzième session du Comité consultatif;  adoption, le cas échéant, de recommandations préparées par ce comité”.</w:t>
      </w:r>
    </w:p>
  </w:footnote>
  <w:footnote w:id="16">
    <w:p w:rsidR="00860CD4" w:rsidRPr="005B7759" w:rsidRDefault="00860CD4" w:rsidP="00360143">
      <w:pPr>
        <w:pStyle w:val="FootnoteText"/>
        <w:rPr>
          <w:lang w:val="fr-FR"/>
        </w:rPr>
      </w:pPr>
      <w:r w:rsidRPr="00860CD4">
        <w:rPr>
          <w:rStyle w:val="FootnoteReference"/>
          <w:lang w:val="fr-FR"/>
        </w:rPr>
        <w:footnoteRef/>
      </w:r>
      <w:r w:rsidRPr="00860CD4">
        <w:rPr>
          <w:lang w:val="fr-FR"/>
        </w:rPr>
        <w:t xml:space="preserve"> </w:t>
      </w:r>
      <w:r w:rsidRPr="00860CD4">
        <w:rPr>
          <w:lang w:val="fr-FR"/>
        </w:rPr>
        <w:tab/>
        <w:t>Tenue à Genève le 17 mars 2016.</w:t>
      </w:r>
    </w:p>
  </w:footnote>
  <w:footnote w:id="17">
    <w:p w:rsidR="00860CD4" w:rsidRPr="005B7759" w:rsidRDefault="00860CD4" w:rsidP="00360143">
      <w:pPr>
        <w:pStyle w:val="FootnoteText"/>
        <w:rPr>
          <w:lang w:val="fr-FR"/>
        </w:rPr>
      </w:pPr>
      <w:r w:rsidRPr="005B7759">
        <w:rPr>
          <w:rStyle w:val="FootnoteReference"/>
          <w:lang w:val="fr-FR"/>
        </w:rPr>
        <w:footnoteRef/>
      </w:r>
      <w:r w:rsidRPr="005B7759">
        <w:rPr>
          <w:lang w:val="fr-FR"/>
        </w:rPr>
        <w:t xml:space="preserve"> </w:t>
      </w:r>
      <w:r w:rsidRPr="005B7759">
        <w:rPr>
          <w:lang w:val="fr-FR"/>
        </w:rPr>
        <w:tab/>
      </w:r>
      <w:r w:rsidRPr="005B7759">
        <w:rPr>
          <w:color w:val="000000"/>
          <w:lang w:val="fr-FR"/>
        </w:rPr>
        <w:t>V</w:t>
      </w:r>
      <w:r w:rsidRPr="00860CD4">
        <w:rPr>
          <w:lang w:val="fr-FR"/>
        </w:rPr>
        <w:t xml:space="preserve">oir le paragraphe 6 du document </w:t>
      </w:r>
      <w:hyperlink r:id="rId12" w:history="1">
        <w:r w:rsidRPr="00BA0B7C">
          <w:rPr>
            <w:rStyle w:val="Hyperlink"/>
            <w:lang w:val="fr-FR"/>
          </w:rPr>
          <w:t>C(</w:t>
        </w:r>
        <w:proofErr w:type="spellStart"/>
        <w:r w:rsidRPr="00BA0B7C">
          <w:rPr>
            <w:rStyle w:val="Hyperlink"/>
            <w:lang w:val="fr-FR"/>
          </w:rPr>
          <w:t>Extr</w:t>
        </w:r>
        <w:proofErr w:type="spellEnd"/>
        <w:r w:rsidRPr="00BA0B7C">
          <w:rPr>
            <w:rStyle w:val="Hyperlink"/>
            <w:lang w:val="fr-FR"/>
          </w:rPr>
          <w:t>.)/33/6</w:t>
        </w:r>
      </w:hyperlink>
      <w:r w:rsidRPr="00860CD4">
        <w:rPr>
          <w:lang w:val="fr-FR"/>
        </w:rPr>
        <w:t xml:space="preserve"> “Compte rendu des décisions”.</w:t>
      </w:r>
    </w:p>
  </w:footnote>
  <w:footnote w:id="18">
    <w:p w:rsidR="00860CD4" w:rsidRPr="005B7759" w:rsidRDefault="00860CD4" w:rsidP="00360143">
      <w:pPr>
        <w:pStyle w:val="FootnoteText"/>
        <w:rPr>
          <w:lang w:val="fr-FR"/>
        </w:rPr>
      </w:pPr>
      <w:r w:rsidRPr="005B7759">
        <w:rPr>
          <w:rStyle w:val="FootnoteReference"/>
          <w:lang w:val="fr-FR"/>
        </w:rPr>
        <w:footnoteRef/>
      </w:r>
      <w:r w:rsidRPr="005B7759">
        <w:rPr>
          <w:lang w:val="fr-FR"/>
        </w:rPr>
        <w:t xml:space="preserve"> </w:t>
      </w:r>
      <w:r w:rsidRPr="005B7759">
        <w:rPr>
          <w:lang w:val="fr-FR"/>
        </w:rPr>
        <w:tab/>
      </w:r>
      <w:r w:rsidRPr="00860CD4">
        <w:rPr>
          <w:lang w:val="fr-FR"/>
        </w:rPr>
        <w:t xml:space="preserve">Voir le paragraphe 27 du </w:t>
      </w:r>
      <w:r w:rsidRPr="005B7759">
        <w:rPr>
          <w:color w:val="000000"/>
          <w:lang w:val="fr-FR"/>
        </w:rPr>
        <w:t xml:space="preserve">document </w:t>
      </w:r>
      <w:hyperlink r:id="rId13" w:history="1">
        <w:r w:rsidRPr="00BA0B7C">
          <w:rPr>
            <w:rStyle w:val="Hyperlink"/>
            <w:lang w:val="fr-FR"/>
          </w:rPr>
          <w:t>CAJ/72/9</w:t>
        </w:r>
      </w:hyperlink>
      <w:r w:rsidRPr="005B7759">
        <w:rPr>
          <w:color w:val="000000"/>
          <w:lang w:val="fr-FR"/>
        </w:rPr>
        <w:t xml:space="preserve"> “Compte rendu des conclusions”.</w:t>
      </w:r>
    </w:p>
  </w:footnote>
  <w:footnote w:id="19">
    <w:p w:rsidR="00860CD4" w:rsidRPr="00860CD4" w:rsidRDefault="00860CD4">
      <w:pPr>
        <w:pStyle w:val="FootnoteText"/>
        <w:rPr>
          <w:lang w:val="fr-CH"/>
        </w:rPr>
      </w:pPr>
      <w:r w:rsidRPr="005B7759">
        <w:rPr>
          <w:rStyle w:val="FootnoteReference"/>
          <w:lang w:val="fr-FR"/>
        </w:rPr>
        <w:footnoteRef/>
      </w:r>
      <w:r w:rsidRPr="006A46CB">
        <w:rPr>
          <w:lang w:val="fr-CH"/>
        </w:rPr>
        <w:t xml:space="preserve"> </w:t>
      </w:r>
      <w:r w:rsidRPr="006A46CB">
        <w:rPr>
          <w:lang w:val="fr-CH"/>
        </w:rPr>
        <w:tab/>
        <w:t>Voir le</w:t>
      </w:r>
      <w:r>
        <w:rPr>
          <w:lang w:val="fr-CH"/>
        </w:rPr>
        <w:t>s paragraphes 30 à 32 et l’annexe du</w:t>
      </w:r>
      <w:r w:rsidRPr="006A46CB">
        <w:rPr>
          <w:lang w:val="fr-CH"/>
        </w:rPr>
        <w:t xml:space="preserve"> document </w:t>
      </w:r>
      <w:hyperlink r:id="rId14" w:history="1">
        <w:r w:rsidRPr="00BA0B7C">
          <w:rPr>
            <w:rStyle w:val="Hyperlink"/>
            <w:lang w:val="fr-CH"/>
          </w:rPr>
          <w:t>C(</w:t>
        </w:r>
        <w:proofErr w:type="spellStart"/>
        <w:r w:rsidRPr="00BA0B7C">
          <w:rPr>
            <w:rStyle w:val="Hyperlink"/>
            <w:lang w:val="fr-CH"/>
          </w:rPr>
          <w:t>Extr</w:t>
        </w:r>
        <w:proofErr w:type="spellEnd"/>
        <w:r w:rsidRPr="00BA0B7C">
          <w:rPr>
            <w:rStyle w:val="Hyperlink"/>
            <w:lang w:val="fr-CH"/>
          </w:rPr>
          <w:t>.)/33/3</w:t>
        </w:r>
      </w:hyperlink>
      <w:r w:rsidRPr="00860CD4">
        <w:rPr>
          <w:lang w:val="fr-CH"/>
        </w:rPr>
        <w:t xml:space="preserve"> </w:t>
      </w:r>
      <w:r w:rsidRPr="00860CD4">
        <w:rPr>
          <w:lang w:val="fr-FR"/>
        </w:rPr>
        <w:t>“Compte rendu du président sur la quatre</w:t>
      </w:r>
      <w:r w:rsidRPr="00860CD4">
        <w:rPr>
          <w:lang w:val="fr-FR"/>
        </w:rPr>
        <w:noBreakHyphen/>
        <w:t>vingt</w:t>
      </w:r>
      <w:r w:rsidRPr="00860CD4">
        <w:rPr>
          <w:lang w:val="fr-FR"/>
        </w:rPr>
        <w:noBreakHyphen/>
        <w:t>onzième session du Comité consultatif;  adoption, le cas échéant, de recommandations préparées par ce comité</w:t>
      </w:r>
      <w:r w:rsidRPr="00860CD4">
        <w:rPr>
          <w:lang w:val="fr-CH"/>
        </w:rPr>
        <w:t>” et le paragraphe 8.d) du document</w:t>
      </w:r>
      <w:r w:rsidRPr="006A46CB">
        <w:rPr>
          <w:lang w:val="fr-CH"/>
        </w:rPr>
        <w:t xml:space="preserve"> </w:t>
      </w:r>
      <w:hyperlink r:id="rId15" w:history="1">
        <w:r w:rsidRPr="00BA0B7C">
          <w:rPr>
            <w:rStyle w:val="Hyperlink"/>
            <w:lang w:val="fr-CH"/>
          </w:rPr>
          <w:t>C(</w:t>
        </w:r>
        <w:proofErr w:type="spellStart"/>
        <w:r w:rsidRPr="00BA0B7C">
          <w:rPr>
            <w:rStyle w:val="Hyperlink"/>
            <w:lang w:val="fr-CH"/>
          </w:rPr>
          <w:t>Extr</w:t>
        </w:r>
        <w:proofErr w:type="spellEnd"/>
        <w:r w:rsidRPr="00BA0B7C">
          <w:rPr>
            <w:rStyle w:val="Hyperlink"/>
            <w:lang w:val="fr-CH"/>
          </w:rPr>
          <w:t>.)/33/6</w:t>
        </w:r>
      </w:hyperlink>
      <w:r w:rsidRPr="006A46CB">
        <w:rPr>
          <w:lang w:val="fr-CH"/>
        </w:rPr>
        <w:t xml:space="preserve"> </w:t>
      </w:r>
      <w:r w:rsidRPr="00860CD4">
        <w:rPr>
          <w:lang w:val="fr-FR"/>
        </w:rPr>
        <w:t>“Compte rendu des décisions”</w:t>
      </w:r>
      <w:r>
        <w:rPr>
          <w:lang w:val="fr-FR"/>
        </w:rPr>
        <w:t>.</w:t>
      </w:r>
    </w:p>
  </w:footnote>
  <w:footnote w:id="20">
    <w:p w:rsidR="00860CD4" w:rsidRPr="005B7759" w:rsidRDefault="00860CD4" w:rsidP="00360143">
      <w:pPr>
        <w:pStyle w:val="FootnoteText"/>
        <w:rPr>
          <w:lang w:val="fr-FR"/>
        </w:rPr>
      </w:pPr>
      <w:r w:rsidRPr="005B7759">
        <w:rPr>
          <w:rStyle w:val="FootnoteReference"/>
          <w:lang w:val="fr-FR"/>
        </w:rPr>
        <w:footnoteRef/>
      </w:r>
      <w:r w:rsidRPr="005B7759">
        <w:rPr>
          <w:lang w:val="fr-FR"/>
        </w:rPr>
        <w:tab/>
      </w:r>
      <w:r w:rsidRPr="005B7759">
        <w:rPr>
          <w:color w:val="000000"/>
          <w:lang w:val="fr-FR"/>
        </w:rPr>
        <w:t>V</w:t>
      </w:r>
      <w:r w:rsidRPr="00860CD4">
        <w:rPr>
          <w:lang w:val="fr-FR"/>
        </w:rPr>
        <w:t>oir l’annexe II du document</w:t>
      </w:r>
      <w:r w:rsidRPr="005B7759">
        <w:rPr>
          <w:color w:val="008000"/>
          <w:lang w:val="fr-FR"/>
        </w:rPr>
        <w:t xml:space="preserve"> </w:t>
      </w:r>
      <w:hyperlink r:id="rId16" w:history="1">
        <w:r w:rsidRPr="00BA0B7C">
          <w:rPr>
            <w:rStyle w:val="Hyperlink"/>
            <w:lang w:val="fr-FR"/>
          </w:rPr>
          <w:t>C(</w:t>
        </w:r>
        <w:proofErr w:type="spellStart"/>
        <w:r w:rsidRPr="00BA0B7C">
          <w:rPr>
            <w:rStyle w:val="Hyperlink"/>
            <w:lang w:val="fr-FR"/>
          </w:rPr>
          <w:t>Extr</w:t>
        </w:r>
        <w:proofErr w:type="spellEnd"/>
        <w:r w:rsidRPr="00BA0B7C">
          <w:rPr>
            <w:rStyle w:val="Hyperlink"/>
            <w:lang w:val="fr-FR"/>
          </w:rPr>
          <w:t>.)/33/6</w:t>
        </w:r>
      </w:hyperlink>
      <w:r w:rsidRPr="00860CD4">
        <w:rPr>
          <w:lang w:val="fr-FR"/>
        </w:rPr>
        <w:t xml:space="preserve"> “Compte rendu des décisions”.</w:t>
      </w:r>
    </w:p>
  </w:footnote>
  <w:footnote w:id="21">
    <w:p w:rsidR="00860CD4" w:rsidRPr="005B7759" w:rsidRDefault="00860CD4" w:rsidP="00360143">
      <w:pPr>
        <w:pStyle w:val="FootnoteText"/>
        <w:rPr>
          <w:lang w:val="fr-FR"/>
        </w:rPr>
      </w:pPr>
      <w:r w:rsidRPr="005B7759">
        <w:rPr>
          <w:rStyle w:val="FootnoteReference"/>
          <w:lang w:val="fr-FR"/>
        </w:rPr>
        <w:footnoteRef/>
      </w:r>
      <w:r w:rsidRPr="005B7759">
        <w:rPr>
          <w:lang w:val="fr-FR"/>
        </w:rPr>
        <w:tab/>
      </w:r>
      <w:r w:rsidRPr="00D7092E">
        <w:rPr>
          <w:lang w:val="fr-FR"/>
        </w:rPr>
        <w:t>Voir le paragraphe 1</w:t>
      </w:r>
      <w:r w:rsidRPr="005B7759">
        <w:rPr>
          <w:color w:val="000000"/>
          <w:lang w:val="fr-FR"/>
        </w:rPr>
        <w:t xml:space="preserve">6 du document </w:t>
      </w:r>
      <w:hyperlink r:id="rId17" w:history="1">
        <w:r w:rsidRPr="00DF6A51">
          <w:rPr>
            <w:rStyle w:val="Hyperlink"/>
            <w:lang w:val="fr-FR"/>
          </w:rPr>
          <w:t>CAJ/72/9</w:t>
        </w:r>
      </w:hyperlink>
      <w:r w:rsidRPr="005B7759">
        <w:rPr>
          <w:color w:val="000000"/>
          <w:lang w:val="fr-FR"/>
        </w:rPr>
        <w:t xml:space="preserve"> “Compte rendu des conclusions”.</w:t>
      </w:r>
    </w:p>
  </w:footnote>
  <w:footnote w:id="22">
    <w:p w:rsidR="00860CD4" w:rsidRPr="005B7759" w:rsidRDefault="00860CD4" w:rsidP="00C237F6">
      <w:pPr>
        <w:pStyle w:val="FootnoteText"/>
        <w:rPr>
          <w:lang w:val="fr-FR"/>
        </w:rPr>
      </w:pPr>
      <w:r w:rsidRPr="005B7759">
        <w:rPr>
          <w:rStyle w:val="FootnoteReference"/>
          <w:lang w:val="fr-FR"/>
        </w:rPr>
        <w:footnoteRef/>
      </w:r>
      <w:r w:rsidRPr="005B7759">
        <w:rPr>
          <w:lang w:val="fr-FR"/>
        </w:rPr>
        <w:t xml:space="preserve"> </w:t>
      </w:r>
      <w:r w:rsidRPr="005B7759">
        <w:rPr>
          <w:lang w:val="fr-FR"/>
        </w:rPr>
        <w:tab/>
      </w:r>
      <w:r w:rsidRPr="00D7092E">
        <w:rPr>
          <w:lang w:val="fr-FR"/>
        </w:rPr>
        <w:t>Tenue à Genève le 29 octobre 2015.</w:t>
      </w:r>
    </w:p>
  </w:footnote>
  <w:footnote w:id="23">
    <w:p w:rsidR="00860CD4" w:rsidRPr="005B7759" w:rsidRDefault="00860CD4" w:rsidP="00C237F6">
      <w:pPr>
        <w:pStyle w:val="FootnoteText"/>
        <w:rPr>
          <w:lang w:val="fr-FR"/>
        </w:rPr>
      </w:pPr>
      <w:r w:rsidRPr="005B7759">
        <w:rPr>
          <w:rStyle w:val="FootnoteReference"/>
          <w:lang w:val="fr-FR"/>
        </w:rPr>
        <w:footnoteRef/>
      </w:r>
      <w:r w:rsidRPr="005B7759">
        <w:rPr>
          <w:lang w:val="fr-FR"/>
        </w:rPr>
        <w:t xml:space="preserve"> </w:t>
      </w:r>
      <w:r w:rsidRPr="005B7759">
        <w:rPr>
          <w:lang w:val="fr-FR"/>
        </w:rPr>
        <w:tab/>
      </w:r>
      <w:r w:rsidRPr="00D7092E">
        <w:rPr>
          <w:lang w:val="fr-FR"/>
        </w:rPr>
        <w:t xml:space="preserve">Voir le paragraphe 27 du document </w:t>
      </w:r>
      <w:hyperlink r:id="rId18" w:history="1">
        <w:r w:rsidRPr="00DF6A51">
          <w:rPr>
            <w:rStyle w:val="Hyperlink"/>
            <w:lang w:val="fr-FR"/>
          </w:rPr>
          <w:t>C/49/18</w:t>
        </w:r>
      </w:hyperlink>
      <w:r w:rsidRPr="00D7092E">
        <w:rPr>
          <w:lang w:val="fr-FR"/>
        </w:rPr>
        <w:t xml:space="preserve"> “Compte rendu des décisions”.</w:t>
      </w:r>
    </w:p>
  </w:footnote>
  <w:footnote w:id="24">
    <w:p w:rsidR="00860CD4" w:rsidRPr="005B7759" w:rsidRDefault="00860CD4" w:rsidP="00C237F6">
      <w:pPr>
        <w:pStyle w:val="FootnoteText"/>
        <w:rPr>
          <w:lang w:val="fr-FR"/>
        </w:rPr>
      </w:pPr>
      <w:r w:rsidRPr="005B7759">
        <w:rPr>
          <w:rStyle w:val="FootnoteReference"/>
          <w:lang w:val="fr-FR"/>
        </w:rPr>
        <w:footnoteRef/>
      </w:r>
      <w:r w:rsidRPr="005B7759">
        <w:rPr>
          <w:lang w:val="fr-FR"/>
        </w:rPr>
        <w:t xml:space="preserve"> </w:t>
      </w:r>
      <w:r w:rsidRPr="005B7759">
        <w:rPr>
          <w:lang w:val="fr-FR"/>
        </w:rPr>
        <w:tab/>
      </w:r>
      <w:r w:rsidRPr="00D7092E">
        <w:rPr>
          <w:lang w:val="fr-FR"/>
        </w:rPr>
        <w:t xml:space="preserve">Voir le paragraphe 26 du document </w:t>
      </w:r>
      <w:hyperlink r:id="rId19" w:history="1">
        <w:r w:rsidRPr="00DF6A51">
          <w:rPr>
            <w:rStyle w:val="Hyperlink"/>
            <w:lang w:val="fr-FR"/>
          </w:rPr>
          <w:t>C/49/18</w:t>
        </w:r>
      </w:hyperlink>
      <w:r w:rsidRPr="00D7092E">
        <w:rPr>
          <w:lang w:val="fr-FR"/>
        </w:rPr>
        <w:t xml:space="preserve"> “Compte rendu des décisions”.</w:t>
      </w:r>
    </w:p>
  </w:footnote>
  <w:footnote w:id="25">
    <w:p w:rsidR="00860CD4" w:rsidRPr="005B7759" w:rsidRDefault="00860CD4" w:rsidP="00C237F6">
      <w:pPr>
        <w:pStyle w:val="FootnoteText"/>
        <w:rPr>
          <w:lang w:val="fr-FR"/>
        </w:rPr>
      </w:pPr>
      <w:r w:rsidRPr="005B7759">
        <w:rPr>
          <w:rStyle w:val="FootnoteReference"/>
          <w:lang w:val="fr-FR"/>
        </w:rPr>
        <w:footnoteRef/>
      </w:r>
      <w:r w:rsidRPr="005B7759">
        <w:rPr>
          <w:lang w:val="fr-FR"/>
        </w:rPr>
        <w:t xml:space="preserve"> </w:t>
      </w:r>
      <w:r w:rsidRPr="005B7759">
        <w:rPr>
          <w:lang w:val="fr-FR"/>
        </w:rPr>
        <w:tab/>
      </w:r>
      <w:r w:rsidRPr="00D7092E">
        <w:rPr>
          <w:lang w:val="fr-FR"/>
        </w:rPr>
        <w:t xml:space="preserve">Voir le paragraphe 48 du document </w:t>
      </w:r>
      <w:hyperlink r:id="rId20" w:history="1">
        <w:r w:rsidRPr="00DF6A51">
          <w:rPr>
            <w:rStyle w:val="Hyperlink"/>
            <w:lang w:val="fr-FR"/>
          </w:rPr>
          <w:t>C/49/18</w:t>
        </w:r>
      </w:hyperlink>
      <w:r w:rsidRPr="00D7092E">
        <w:rPr>
          <w:lang w:val="fr-FR"/>
        </w:rPr>
        <w:t xml:space="preserve"> “Compte rendu des décisions”.</w:t>
      </w:r>
    </w:p>
  </w:footnote>
  <w:footnote w:id="26">
    <w:p w:rsidR="00860CD4" w:rsidRPr="005B7759" w:rsidRDefault="00860CD4">
      <w:pPr>
        <w:pStyle w:val="FootnoteText"/>
        <w:rPr>
          <w:lang w:val="fr-FR"/>
        </w:rPr>
      </w:pPr>
      <w:r w:rsidRPr="005B7759">
        <w:rPr>
          <w:rStyle w:val="FootnoteReference"/>
          <w:lang w:val="fr-FR"/>
        </w:rPr>
        <w:footnoteRef/>
      </w:r>
      <w:r w:rsidRPr="005B7759">
        <w:rPr>
          <w:lang w:val="fr-FR"/>
        </w:rPr>
        <w:tab/>
        <w:t xml:space="preserve">Voir le document </w:t>
      </w:r>
      <w:hyperlink r:id="rId21" w:history="1">
        <w:r w:rsidRPr="005B7759">
          <w:rPr>
            <w:rStyle w:val="Hyperlink"/>
            <w:lang w:val="fr-FR"/>
          </w:rPr>
          <w:t>CAJ/71/4</w:t>
        </w:r>
      </w:hyperlink>
      <w:r w:rsidRPr="005B7759">
        <w:rPr>
          <w:lang w:val="fr-FR"/>
        </w:rPr>
        <w:t xml:space="preserve"> “Systèmes de dépôt électronique des demandes” et le paragraphe</w:t>
      </w:r>
      <w:r>
        <w:rPr>
          <w:lang w:val="fr-FR"/>
        </w:rPr>
        <w:t> </w:t>
      </w:r>
      <w:r w:rsidRPr="005B7759">
        <w:rPr>
          <w:lang w:val="fr-FR"/>
        </w:rPr>
        <w:t xml:space="preserve">30 du document </w:t>
      </w:r>
      <w:hyperlink r:id="rId22" w:history="1">
        <w:r w:rsidRPr="005B7759">
          <w:rPr>
            <w:rStyle w:val="Hyperlink"/>
            <w:lang w:val="fr-FR"/>
          </w:rPr>
          <w:t>CAJ/71/10</w:t>
        </w:r>
      </w:hyperlink>
      <w:r w:rsidRPr="005B7759">
        <w:rPr>
          <w:lang w:val="fr-FR"/>
        </w:rPr>
        <w:t xml:space="preserve"> “Compte rendu des conclusions”.</w:t>
      </w:r>
    </w:p>
  </w:footnote>
  <w:footnote w:id="27">
    <w:p w:rsidR="00860CD4" w:rsidRPr="005B7759" w:rsidRDefault="00860CD4" w:rsidP="00C237F6">
      <w:pPr>
        <w:pStyle w:val="FootnoteText"/>
        <w:rPr>
          <w:lang w:val="fr-FR"/>
        </w:rPr>
      </w:pPr>
      <w:r w:rsidRPr="005B7759">
        <w:rPr>
          <w:rStyle w:val="FootnoteReference"/>
          <w:lang w:val="fr-FR"/>
        </w:rPr>
        <w:footnoteRef/>
      </w:r>
      <w:r w:rsidRPr="005B7759">
        <w:rPr>
          <w:lang w:val="fr-FR"/>
        </w:rPr>
        <w:t xml:space="preserve"> </w:t>
      </w:r>
      <w:r w:rsidRPr="005B7759">
        <w:rPr>
          <w:lang w:val="fr-FR"/>
        </w:rPr>
        <w:tab/>
      </w:r>
      <w:r w:rsidRPr="00D7092E">
        <w:rPr>
          <w:lang w:val="fr-FR"/>
        </w:rPr>
        <w:t xml:space="preserve">Voir le paragraphe 24 du document </w:t>
      </w:r>
      <w:hyperlink r:id="rId23" w:history="1">
        <w:r w:rsidRPr="00DF6A51">
          <w:rPr>
            <w:rStyle w:val="Hyperlink"/>
            <w:lang w:val="fr-FR"/>
          </w:rPr>
          <w:t>CAJ/71/10</w:t>
        </w:r>
      </w:hyperlink>
      <w:r w:rsidRPr="00D7092E">
        <w:rPr>
          <w:lang w:val="fr-FR"/>
        </w:rPr>
        <w:t xml:space="preserve"> “Compte rendu des conclusions”.</w:t>
      </w:r>
    </w:p>
  </w:footnote>
  <w:footnote w:id="28">
    <w:p w:rsidR="00860CD4" w:rsidRPr="005B7759" w:rsidRDefault="00860CD4" w:rsidP="00C237F6">
      <w:pPr>
        <w:pStyle w:val="FootnoteText"/>
        <w:rPr>
          <w:lang w:val="fr-FR"/>
        </w:rPr>
      </w:pPr>
      <w:r w:rsidRPr="005B7759">
        <w:rPr>
          <w:rStyle w:val="FootnoteReference"/>
          <w:lang w:val="fr-FR"/>
        </w:rPr>
        <w:footnoteRef/>
      </w:r>
      <w:r w:rsidRPr="005B7759">
        <w:rPr>
          <w:lang w:val="fr-FR"/>
        </w:rPr>
        <w:t xml:space="preserve"> </w:t>
      </w:r>
      <w:r w:rsidRPr="005B7759">
        <w:rPr>
          <w:lang w:val="fr-FR"/>
        </w:rPr>
        <w:tab/>
      </w:r>
      <w:r w:rsidRPr="00D7092E">
        <w:rPr>
          <w:lang w:val="fr-FR"/>
        </w:rPr>
        <w:t xml:space="preserve">Voir le paragraphe 18 du </w:t>
      </w:r>
      <w:r w:rsidRPr="005B7759">
        <w:rPr>
          <w:color w:val="000000"/>
          <w:lang w:val="fr-FR"/>
        </w:rPr>
        <w:t xml:space="preserve">document </w:t>
      </w:r>
      <w:hyperlink r:id="rId24" w:history="1">
        <w:r w:rsidRPr="00DF6A51">
          <w:rPr>
            <w:rStyle w:val="Hyperlink"/>
            <w:lang w:val="fr-FR"/>
          </w:rPr>
          <w:t>CAJ/72/9</w:t>
        </w:r>
      </w:hyperlink>
      <w:r w:rsidRPr="005B7759">
        <w:rPr>
          <w:color w:val="000000"/>
          <w:lang w:val="fr-FR"/>
        </w:rPr>
        <w:t xml:space="preserve"> “Compte rendu des conclusions”.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CD4" w:rsidRPr="00860CD4" w:rsidRDefault="00860CD4">
    <w:pPr>
      <w:jc w:val="center"/>
    </w:pPr>
    <w:r w:rsidRPr="00860CD4">
      <w:t>CAJ/73/2</w:t>
    </w:r>
  </w:p>
  <w:p w:rsidR="00860CD4" w:rsidRPr="00860CD4" w:rsidRDefault="00860CD4">
    <w:pPr>
      <w:jc w:val="center"/>
    </w:pPr>
    <w:r w:rsidRPr="00860CD4">
      <w:t>page </w:t>
    </w:r>
    <w:r w:rsidRPr="00860CD4">
      <w:fldChar w:fldCharType="begin"/>
    </w:r>
    <w:r w:rsidRPr="00860CD4">
      <w:instrText xml:space="preserve"> PAGE  \* MERGEFORMAT </w:instrText>
    </w:r>
    <w:r w:rsidRPr="00860CD4">
      <w:fldChar w:fldCharType="separate"/>
    </w:r>
    <w:r w:rsidR="00FB0563">
      <w:rPr>
        <w:noProof/>
      </w:rPr>
      <w:t>11</w:t>
    </w:r>
    <w:r w:rsidRPr="00860CD4">
      <w:fldChar w:fldCharType="end"/>
    </w:r>
  </w:p>
  <w:p w:rsidR="00860CD4" w:rsidRPr="00860CD4" w:rsidRDefault="00860CD4">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CD4" w:rsidRPr="00997029" w:rsidRDefault="00860CD4" w:rsidP="00582DCA">
    <w:pPr>
      <w:jc w:val="center"/>
      <w:rPr>
        <w:rStyle w:val="PageNumber"/>
      </w:rPr>
    </w:pPr>
    <w:r>
      <w:rPr>
        <w:rStyle w:val="PageNumber"/>
      </w:rPr>
      <w:t>CAJ/73/2</w:t>
    </w:r>
  </w:p>
  <w:p w:rsidR="00860CD4" w:rsidRPr="00997029" w:rsidRDefault="00860CD4" w:rsidP="00582DCA">
    <w:pPr>
      <w:jc w:val="center"/>
    </w:pPr>
    <w:r>
      <w:t xml:space="preserve">Annexe I, </w:t>
    </w:r>
    <w:r w:rsidRPr="00997029">
      <w:t>page</w:t>
    </w:r>
    <w:r>
      <w:t> </w:t>
    </w:r>
    <w:r w:rsidRPr="00997029">
      <w:rPr>
        <w:rStyle w:val="PageNumber"/>
      </w:rPr>
      <w:fldChar w:fldCharType="begin"/>
    </w:r>
    <w:r w:rsidRPr="00997029">
      <w:rPr>
        <w:rStyle w:val="PageNumber"/>
      </w:rPr>
      <w:instrText xml:space="preserve"> PAGE </w:instrText>
    </w:r>
    <w:r w:rsidRPr="00997029">
      <w:rPr>
        <w:rStyle w:val="PageNumber"/>
      </w:rPr>
      <w:fldChar w:fldCharType="separate"/>
    </w:r>
    <w:r w:rsidR="00FB0563">
      <w:rPr>
        <w:rStyle w:val="PageNumber"/>
        <w:noProof/>
      </w:rPr>
      <w:t>2</w:t>
    </w:r>
    <w:r w:rsidRPr="00997029">
      <w:rPr>
        <w:rStyle w:val="PageNumber"/>
      </w:rPr>
      <w:fldChar w:fldCharType="end"/>
    </w:r>
  </w:p>
  <w:p w:rsidR="00860CD4" w:rsidRPr="00997029" w:rsidRDefault="00860CD4" w:rsidP="00582DCA">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CD4" w:rsidRPr="00997029" w:rsidRDefault="00860CD4" w:rsidP="00582DCA">
    <w:pPr>
      <w:jc w:val="center"/>
      <w:rPr>
        <w:rStyle w:val="PageNumber"/>
      </w:rPr>
    </w:pPr>
    <w:r>
      <w:rPr>
        <w:rStyle w:val="PageNumber"/>
      </w:rPr>
      <w:t>CAJ/73/2</w:t>
    </w:r>
  </w:p>
  <w:p w:rsidR="00860CD4" w:rsidRPr="00997029" w:rsidRDefault="00860CD4" w:rsidP="00582DCA">
    <w:pPr>
      <w:jc w:val="center"/>
    </w:pPr>
    <w:proofErr w:type="spellStart"/>
    <w:r>
      <w:t>Annex</w:t>
    </w:r>
    <w:proofErr w:type="spellEnd"/>
    <w:r>
      <w:t xml:space="preserve"> II, </w:t>
    </w:r>
    <w:r w:rsidRPr="00997029">
      <w:t xml:space="preserve">page </w:t>
    </w:r>
    <w:r w:rsidRPr="00997029">
      <w:rPr>
        <w:rStyle w:val="PageNumber"/>
      </w:rPr>
      <w:fldChar w:fldCharType="begin"/>
    </w:r>
    <w:r w:rsidRPr="00997029">
      <w:rPr>
        <w:rStyle w:val="PageNumber"/>
      </w:rPr>
      <w:instrText xml:space="preserve"> PAGE </w:instrText>
    </w:r>
    <w:r w:rsidRPr="00997029">
      <w:rPr>
        <w:rStyle w:val="PageNumber"/>
      </w:rPr>
      <w:fldChar w:fldCharType="separate"/>
    </w:r>
    <w:r w:rsidR="00FB0563">
      <w:rPr>
        <w:rStyle w:val="PageNumber"/>
        <w:noProof/>
      </w:rPr>
      <w:t>2</w:t>
    </w:r>
    <w:r w:rsidRPr="00997029">
      <w:rPr>
        <w:rStyle w:val="PageNumber"/>
      </w:rPr>
      <w:fldChar w:fldCharType="end"/>
    </w:r>
  </w:p>
  <w:p w:rsidR="00860CD4" w:rsidRPr="00997029" w:rsidRDefault="00860CD4" w:rsidP="00582DCA">
    <w:pP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CD4" w:rsidRPr="00997029" w:rsidRDefault="00860CD4" w:rsidP="00582DCA">
    <w:pPr>
      <w:jc w:val="center"/>
      <w:rPr>
        <w:rStyle w:val="PageNumber"/>
      </w:rPr>
    </w:pPr>
    <w:r>
      <w:rPr>
        <w:rStyle w:val="PageNumber"/>
      </w:rPr>
      <w:t>CAJ/73/2</w:t>
    </w:r>
  </w:p>
  <w:p w:rsidR="00860CD4" w:rsidRPr="00997029" w:rsidRDefault="00860CD4" w:rsidP="00582DCA">
    <w:pPr>
      <w:jc w:val="center"/>
    </w:pPr>
    <w:proofErr w:type="spellStart"/>
    <w:r>
      <w:t>Annex</w:t>
    </w:r>
    <w:proofErr w:type="spellEnd"/>
    <w:r>
      <w:t xml:space="preserve"> II, </w:t>
    </w:r>
    <w:r w:rsidRPr="00997029">
      <w:t xml:space="preserve">page </w:t>
    </w:r>
    <w:r w:rsidRPr="00997029">
      <w:rPr>
        <w:rStyle w:val="PageNumber"/>
      </w:rPr>
      <w:fldChar w:fldCharType="begin"/>
    </w:r>
    <w:r w:rsidRPr="00997029">
      <w:rPr>
        <w:rStyle w:val="PageNumber"/>
      </w:rPr>
      <w:instrText xml:space="preserve"> PAGE </w:instrText>
    </w:r>
    <w:r w:rsidRPr="00997029">
      <w:rPr>
        <w:rStyle w:val="PageNumber"/>
      </w:rPr>
      <w:fldChar w:fldCharType="separate"/>
    </w:r>
    <w:r w:rsidR="00FB0563">
      <w:rPr>
        <w:rStyle w:val="PageNumber"/>
        <w:noProof/>
      </w:rPr>
      <w:t>2</w:t>
    </w:r>
    <w:r w:rsidRPr="00997029">
      <w:rPr>
        <w:rStyle w:val="PageNumber"/>
      </w:rPr>
      <w:fldChar w:fldCharType="end"/>
    </w:r>
  </w:p>
  <w:p w:rsidR="00860CD4" w:rsidRPr="00997029" w:rsidRDefault="00860CD4" w:rsidP="00582DCA">
    <w:pP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CD4" w:rsidRPr="00997029" w:rsidRDefault="00860CD4" w:rsidP="00582DCA">
    <w:pPr>
      <w:jc w:val="center"/>
      <w:rPr>
        <w:rStyle w:val="PageNumber"/>
      </w:rPr>
    </w:pPr>
    <w:r>
      <w:rPr>
        <w:rStyle w:val="PageNumber"/>
      </w:rPr>
      <w:t>CAJ/73/2</w:t>
    </w:r>
  </w:p>
  <w:p w:rsidR="00860CD4" w:rsidRPr="00997029" w:rsidRDefault="00860CD4" w:rsidP="00582DCA">
    <w:pPr>
      <w:jc w:val="center"/>
    </w:pPr>
    <w:r>
      <w:t xml:space="preserve">Annexe IV, </w:t>
    </w:r>
    <w:r w:rsidRPr="00997029">
      <w:t>page</w:t>
    </w:r>
    <w:r>
      <w:t> </w:t>
    </w:r>
    <w:r>
      <w:fldChar w:fldCharType="begin"/>
    </w:r>
    <w:r>
      <w:instrText>PAGE   \* MERGEFORMAT</w:instrText>
    </w:r>
    <w:r>
      <w:fldChar w:fldCharType="separate"/>
    </w:r>
    <w:r w:rsidR="00FB0563">
      <w:rPr>
        <w:noProof/>
      </w:rPr>
      <w:t>2</w:t>
    </w:r>
    <w:r>
      <w:fldChar w:fldCharType="end"/>
    </w:r>
  </w:p>
  <w:p w:rsidR="00860CD4" w:rsidRPr="00997029" w:rsidRDefault="00860CD4" w:rsidP="00582DCA">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C36FE"/>
    <w:multiLevelType w:val="hybridMultilevel"/>
    <w:tmpl w:val="C24A39D2"/>
    <w:lvl w:ilvl="0" w:tplc="095ECBF2">
      <w:start w:val="1"/>
      <w:numFmt w:val="lowerRoman"/>
      <w:lvlText w:val="%1)"/>
      <w:lvlJc w:val="right"/>
      <w:pPr>
        <w:ind w:left="720" w:hanging="360"/>
      </w:pPr>
      <w:rPr>
        <w:rFonts w:cs="Times New Roman" w:hint="default"/>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0D35C9"/>
    <w:multiLevelType w:val="hybridMultilevel"/>
    <w:tmpl w:val="0A1E85E2"/>
    <w:lvl w:ilvl="0" w:tplc="F7BA238C">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fr-CH" w:vendorID="64" w:dllVersion="131078" w:nlCheck="1" w:checkStyle="1"/>
  <w:proofState w:spelling="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WIPONew|TRADTERM|UPOV_Beta|UPOVOld"/>
    <w:docVar w:name="TermBaseURL" w:val="empty"/>
    <w:docVar w:name="TextBases" w:val="TextBase TMs\WorkspaceFTS\EN-FR\Académie|TextBase TMs\WorkspaceFTS\EN-FR\ACE|TextBase TMs\WorkspaceFTS\EN-FR\Administratif|TextBase TMs\WorkspaceFTS\EN-FR\AMC|TextBase TMs\WorkspaceFTS\EN-FR\Assemblées|TextBase TMs\WorkspaceFTS\EN-FR\Budapest|TextBase TMs\WorkspaceFTS\EN-FR\CDIP|TextBase TMs\WorkspaceFTS\EN-FR\Communications|TextBase TMs\WorkspaceFTS\EN-FR\CWS|TextBase TMs\WorkspaceFTS\EN-FR\Divers|TextBase TMs\WorkspaceFTS\EN-FR\Glossaires|TextBase TMs\WorkspaceFTS\EN-FR\GRTKF|TextBase TMs\WorkspaceFTS\EN-FR\IPC|TextBase TMs\WorkspaceFTS\EN-FR\La_Haye|TextBase TMs\WorkspaceFTS\EN-FR\Lisbonne|TextBase TMs\WorkspaceFTS\EN-FR\Madrid|TextBase TMs\WorkspaceFTS\EN-FR\PBC|TextBase TMs\WorkspaceFTS\EN-FR\PCT|TextBase TMs\WorkspaceFTS\EN-FR\PLT|TextBase TMs\WorkspaceFTS\EN-FR\Publications|TextBase TMs\WorkspaceFTS\EN-FR\SCCR|TextBase TMs\WorkspaceFTS\EN-FR\SCP|TextBase TMs\WorkspaceFTS\EN-FR\SCT|TextBase TMs\WorkspaceFTS\EN-FR\Traités|TextBase TMs\WorkspaceFTS\EN-FR\UPOV|TextBase TMs\Treaties\Model Laws|TextBase TMs\Treaties\Other Laws and Agreements|TextBase TMs\Treaties\WIPO-administered|TextBase TMs\Glossaries\EN-FR|TextBase TMs\Patents\Meetings|TextBase TMs\Patents\Other|TextBase TMs\Patents\Publications|TextBase TMs\Trademarks\Meetings|TextBase TMs\Trademarks\Other|TextBase TMs\Trademarks\Publications|TextBase TMs\Administrative\Meetings|TextBase TMs\Administrative\Other|TextBase TMs\Administrative\Publications|TextBase TMs\Budget and Finance\Meetings|TextBase TMs\Budget and Finance\Other|TextBase TMs\Budget and Finance\Publications|TextBase TMs\Copyright\Meetings|TextBase TMs\Copyright\Other|TextBase TMs\Copyright\Publications|TextBase TMs\IP in General\Academy|TextBase TMs\IP in General\Arbitration and Mediation|TextBase TMs\IP in General\Meetings|TextBase TMs\IP in General\Other|TextBase TMs\IP in General\Press Room|TextBase TMs\IP in General\Publications|TextBase TMs\IP in General\SpeechDG2014|TextBase TMs\UPOV\Meetings|TextBase TMs\UPOV\Other|TextBase TMs\UPOV\Publications|TextBase TMs\UPOV\Technical Guidelines"/>
    <w:docVar w:name="TextBaseURL" w:val="empty"/>
    <w:docVar w:name="UILng" w:val="en"/>
  </w:docVars>
  <w:rsids>
    <w:rsidRoot w:val="00E63616"/>
    <w:rsid w:val="00000531"/>
    <w:rsid w:val="00002775"/>
    <w:rsid w:val="000031A2"/>
    <w:rsid w:val="00004E4E"/>
    <w:rsid w:val="00005853"/>
    <w:rsid w:val="00005A18"/>
    <w:rsid w:val="0000682E"/>
    <w:rsid w:val="00006D0B"/>
    <w:rsid w:val="000100CA"/>
    <w:rsid w:val="00010D9E"/>
    <w:rsid w:val="000119CD"/>
    <w:rsid w:val="000126EB"/>
    <w:rsid w:val="000134B6"/>
    <w:rsid w:val="00014723"/>
    <w:rsid w:val="000162E4"/>
    <w:rsid w:val="0001787D"/>
    <w:rsid w:val="000208DA"/>
    <w:rsid w:val="000215D1"/>
    <w:rsid w:val="00023EDE"/>
    <w:rsid w:val="000240FC"/>
    <w:rsid w:val="00025909"/>
    <w:rsid w:val="000267B9"/>
    <w:rsid w:val="00026914"/>
    <w:rsid w:val="0002697C"/>
    <w:rsid w:val="000271F8"/>
    <w:rsid w:val="00027E91"/>
    <w:rsid w:val="0003057A"/>
    <w:rsid w:val="00031095"/>
    <w:rsid w:val="000313D2"/>
    <w:rsid w:val="00032099"/>
    <w:rsid w:val="00032C02"/>
    <w:rsid w:val="000351A2"/>
    <w:rsid w:val="00035844"/>
    <w:rsid w:val="00035D04"/>
    <w:rsid w:val="00036210"/>
    <w:rsid w:val="000362B4"/>
    <w:rsid w:val="0003732E"/>
    <w:rsid w:val="00040547"/>
    <w:rsid w:val="0004179D"/>
    <w:rsid w:val="00043776"/>
    <w:rsid w:val="00044035"/>
    <w:rsid w:val="00045EE0"/>
    <w:rsid w:val="00046148"/>
    <w:rsid w:val="00047094"/>
    <w:rsid w:val="000476B5"/>
    <w:rsid w:val="000476B6"/>
    <w:rsid w:val="000477C1"/>
    <w:rsid w:val="0005083A"/>
    <w:rsid w:val="00050871"/>
    <w:rsid w:val="00050DEE"/>
    <w:rsid w:val="00051F03"/>
    <w:rsid w:val="0005265E"/>
    <w:rsid w:val="00052775"/>
    <w:rsid w:val="00052D34"/>
    <w:rsid w:val="000532F0"/>
    <w:rsid w:val="000546C1"/>
    <w:rsid w:val="00056D03"/>
    <w:rsid w:val="00056D63"/>
    <w:rsid w:val="0005784D"/>
    <w:rsid w:val="00057B0D"/>
    <w:rsid w:val="00057E4B"/>
    <w:rsid w:val="000618C6"/>
    <w:rsid w:val="000619A4"/>
    <w:rsid w:val="00061FE4"/>
    <w:rsid w:val="000620CD"/>
    <w:rsid w:val="00062397"/>
    <w:rsid w:val="000625BE"/>
    <w:rsid w:val="000635B4"/>
    <w:rsid w:val="000646E6"/>
    <w:rsid w:val="00066EE1"/>
    <w:rsid w:val="00070424"/>
    <w:rsid w:val="000704DE"/>
    <w:rsid w:val="0007056B"/>
    <w:rsid w:val="00070DE2"/>
    <w:rsid w:val="00071991"/>
    <w:rsid w:val="0007219A"/>
    <w:rsid w:val="00072634"/>
    <w:rsid w:val="000727AC"/>
    <w:rsid w:val="00074168"/>
    <w:rsid w:val="00074B8E"/>
    <w:rsid w:val="00074B97"/>
    <w:rsid w:val="00074C3D"/>
    <w:rsid w:val="000762E5"/>
    <w:rsid w:val="00076651"/>
    <w:rsid w:val="00077138"/>
    <w:rsid w:val="00080744"/>
    <w:rsid w:val="00082605"/>
    <w:rsid w:val="00082F8A"/>
    <w:rsid w:val="00083D83"/>
    <w:rsid w:val="00083EEA"/>
    <w:rsid w:val="00083F03"/>
    <w:rsid w:val="00084E84"/>
    <w:rsid w:val="0008525F"/>
    <w:rsid w:val="000855FB"/>
    <w:rsid w:val="00085885"/>
    <w:rsid w:val="00085A1E"/>
    <w:rsid w:val="00086DA8"/>
    <w:rsid w:val="0009063D"/>
    <w:rsid w:val="000906CD"/>
    <w:rsid w:val="000910D7"/>
    <w:rsid w:val="00091F9C"/>
    <w:rsid w:val="00091FE5"/>
    <w:rsid w:val="00092143"/>
    <w:rsid w:val="0009226C"/>
    <w:rsid w:val="00093556"/>
    <w:rsid w:val="00093F65"/>
    <w:rsid w:val="00094A83"/>
    <w:rsid w:val="00095525"/>
    <w:rsid w:val="00095A20"/>
    <w:rsid w:val="000A0D14"/>
    <w:rsid w:val="000A1458"/>
    <w:rsid w:val="000A16C8"/>
    <w:rsid w:val="000A1D0F"/>
    <w:rsid w:val="000A2039"/>
    <w:rsid w:val="000A242A"/>
    <w:rsid w:val="000A2F5D"/>
    <w:rsid w:val="000A3293"/>
    <w:rsid w:val="000A4E01"/>
    <w:rsid w:val="000A53EB"/>
    <w:rsid w:val="000A6D32"/>
    <w:rsid w:val="000A7147"/>
    <w:rsid w:val="000B011B"/>
    <w:rsid w:val="000B087C"/>
    <w:rsid w:val="000B2607"/>
    <w:rsid w:val="000B3512"/>
    <w:rsid w:val="000B408C"/>
    <w:rsid w:val="000B4F2D"/>
    <w:rsid w:val="000B5B01"/>
    <w:rsid w:val="000B6276"/>
    <w:rsid w:val="000C130A"/>
    <w:rsid w:val="000C280F"/>
    <w:rsid w:val="000C2BB7"/>
    <w:rsid w:val="000C3824"/>
    <w:rsid w:val="000C4CE7"/>
    <w:rsid w:val="000C4FCF"/>
    <w:rsid w:val="000C5B2E"/>
    <w:rsid w:val="000D05CF"/>
    <w:rsid w:val="000D19BA"/>
    <w:rsid w:val="000D21CC"/>
    <w:rsid w:val="000D259B"/>
    <w:rsid w:val="000D376A"/>
    <w:rsid w:val="000D39F0"/>
    <w:rsid w:val="000D53B7"/>
    <w:rsid w:val="000D625B"/>
    <w:rsid w:val="000D69BA"/>
    <w:rsid w:val="000D7981"/>
    <w:rsid w:val="000E0AA8"/>
    <w:rsid w:val="000E0F67"/>
    <w:rsid w:val="000E2062"/>
    <w:rsid w:val="000E24C5"/>
    <w:rsid w:val="000E2537"/>
    <w:rsid w:val="000E37F8"/>
    <w:rsid w:val="000E3FE3"/>
    <w:rsid w:val="000E4221"/>
    <w:rsid w:val="000E491C"/>
    <w:rsid w:val="000E4929"/>
    <w:rsid w:val="000E562B"/>
    <w:rsid w:val="000E5C22"/>
    <w:rsid w:val="000F0195"/>
    <w:rsid w:val="000F1FE7"/>
    <w:rsid w:val="000F33F2"/>
    <w:rsid w:val="000F365E"/>
    <w:rsid w:val="000F4703"/>
    <w:rsid w:val="000F507E"/>
    <w:rsid w:val="000F50C6"/>
    <w:rsid w:val="000F7358"/>
    <w:rsid w:val="000F7485"/>
    <w:rsid w:val="000F7AB5"/>
    <w:rsid w:val="00100AB7"/>
    <w:rsid w:val="00100D18"/>
    <w:rsid w:val="00101FD5"/>
    <w:rsid w:val="00103274"/>
    <w:rsid w:val="0010482D"/>
    <w:rsid w:val="00104864"/>
    <w:rsid w:val="001051F1"/>
    <w:rsid w:val="00105420"/>
    <w:rsid w:val="00106091"/>
    <w:rsid w:val="00106F43"/>
    <w:rsid w:val="00111C96"/>
    <w:rsid w:val="00113AE2"/>
    <w:rsid w:val="00114146"/>
    <w:rsid w:val="001166FC"/>
    <w:rsid w:val="00120461"/>
    <w:rsid w:val="00121DD0"/>
    <w:rsid w:val="00122F6C"/>
    <w:rsid w:val="001237F6"/>
    <w:rsid w:val="00127C0D"/>
    <w:rsid w:val="0013000A"/>
    <w:rsid w:val="00130571"/>
    <w:rsid w:val="00130CA5"/>
    <w:rsid w:val="00131413"/>
    <w:rsid w:val="00131973"/>
    <w:rsid w:val="00133122"/>
    <w:rsid w:val="00133DEF"/>
    <w:rsid w:val="001350AE"/>
    <w:rsid w:val="0013633B"/>
    <w:rsid w:val="00137786"/>
    <w:rsid w:val="001401B9"/>
    <w:rsid w:val="00142FE8"/>
    <w:rsid w:val="00145342"/>
    <w:rsid w:val="00146636"/>
    <w:rsid w:val="00150252"/>
    <w:rsid w:val="001503D6"/>
    <w:rsid w:val="00150A66"/>
    <w:rsid w:val="00151207"/>
    <w:rsid w:val="00151E6C"/>
    <w:rsid w:val="00152C1F"/>
    <w:rsid w:val="0015316D"/>
    <w:rsid w:val="00153DB6"/>
    <w:rsid w:val="00154CD6"/>
    <w:rsid w:val="00155A9C"/>
    <w:rsid w:val="0015629B"/>
    <w:rsid w:val="00157840"/>
    <w:rsid w:val="001619D7"/>
    <w:rsid w:val="00161C39"/>
    <w:rsid w:val="00162273"/>
    <w:rsid w:val="001623A0"/>
    <w:rsid w:val="001641C6"/>
    <w:rsid w:val="00165579"/>
    <w:rsid w:val="00167EC8"/>
    <w:rsid w:val="001703F3"/>
    <w:rsid w:val="001706B9"/>
    <w:rsid w:val="00171099"/>
    <w:rsid w:val="00172A75"/>
    <w:rsid w:val="00175BAC"/>
    <w:rsid w:val="00176502"/>
    <w:rsid w:val="001769B8"/>
    <w:rsid w:val="00177001"/>
    <w:rsid w:val="00177708"/>
    <w:rsid w:val="0017786C"/>
    <w:rsid w:val="00177C8F"/>
    <w:rsid w:val="00180802"/>
    <w:rsid w:val="001811B0"/>
    <w:rsid w:val="001815F2"/>
    <w:rsid w:val="00185C94"/>
    <w:rsid w:val="00185DEA"/>
    <w:rsid w:val="00187ABB"/>
    <w:rsid w:val="00187D87"/>
    <w:rsid w:val="00190569"/>
    <w:rsid w:val="001915D4"/>
    <w:rsid w:val="00191F38"/>
    <w:rsid w:val="0019350E"/>
    <w:rsid w:val="00193803"/>
    <w:rsid w:val="00193CA6"/>
    <w:rsid w:val="00193FF2"/>
    <w:rsid w:val="00194374"/>
    <w:rsid w:val="00195503"/>
    <w:rsid w:val="001956F6"/>
    <w:rsid w:val="00197074"/>
    <w:rsid w:val="001976BB"/>
    <w:rsid w:val="001A0105"/>
    <w:rsid w:val="001A08A2"/>
    <w:rsid w:val="001A1679"/>
    <w:rsid w:val="001A1940"/>
    <w:rsid w:val="001A3770"/>
    <w:rsid w:val="001A387A"/>
    <w:rsid w:val="001A4181"/>
    <w:rsid w:val="001A44D2"/>
    <w:rsid w:val="001A4B25"/>
    <w:rsid w:val="001A59D0"/>
    <w:rsid w:val="001B019A"/>
    <w:rsid w:val="001B22CC"/>
    <w:rsid w:val="001B2D4A"/>
    <w:rsid w:val="001B370C"/>
    <w:rsid w:val="001B5023"/>
    <w:rsid w:val="001B6F8A"/>
    <w:rsid w:val="001B7057"/>
    <w:rsid w:val="001C02E4"/>
    <w:rsid w:val="001C0517"/>
    <w:rsid w:val="001C1318"/>
    <w:rsid w:val="001C1D0B"/>
    <w:rsid w:val="001C232E"/>
    <w:rsid w:val="001C48A1"/>
    <w:rsid w:val="001C596B"/>
    <w:rsid w:val="001C5DE7"/>
    <w:rsid w:val="001C74C0"/>
    <w:rsid w:val="001C7F17"/>
    <w:rsid w:val="001D087A"/>
    <w:rsid w:val="001D16E0"/>
    <w:rsid w:val="001D316A"/>
    <w:rsid w:val="001D355C"/>
    <w:rsid w:val="001D3AD5"/>
    <w:rsid w:val="001D45D6"/>
    <w:rsid w:val="001D47B3"/>
    <w:rsid w:val="001D48A0"/>
    <w:rsid w:val="001D6D40"/>
    <w:rsid w:val="001D7160"/>
    <w:rsid w:val="001D728C"/>
    <w:rsid w:val="001D7DD5"/>
    <w:rsid w:val="001E02A9"/>
    <w:rsid w:val="001E0CD2"/>
    <w:rsid w:val="001E0DB2"/>
    <w:rsid w:val="001E1089"/>
    <w:rsid w:val="001E10AD"/>
    <w:rsid w:val="001E276E"/>
    <w:rsid w:val="001E4948"/>
    <w:rsid w:val="001E525D"/>
    <w:rsid w:val="001E71A9"/>
    <w:rsid w:val="001E7BDA"/>
    <w:rsid w:val="001F168B"/>
    <w:rsid w:val="001F2800"/>
    <w:rsid w:val="001F2F7F"/>
    <w:rsid w:val="001F312A"/>
    <w:rsid w:val="001F34E1"/>
    <w:rsid w:val="001F4B24"/>
    <w:rsid w:val="001F4B78"/>
    <w:rsid w:val="001F4E47"/>
    <w:rsid w:val="001F53A3"/>
    <w:rsid w:val="001F5F93"/>
    <w:rsid w:val="001F5FEE"/>
    <w:rsid w:val="001F6AD0"/>
    <w:rsid w:val="001F6B14"/>
    <w:rsid w:val="001F6E0B"/>
    <w:rsid w:val="001F77FB"/>
    <w:rsid w:val="002000A1"/>
    <w:rsid w:val="002001D2"/>
    <w:rsid w:val="00200C46"/>
    <w:rsid w:val="00200FF1"/>
    <w:rsid w:val="002014C6"/>
    <w:rsid w:val="0020198E"/>
    <w:rsid w:val="00201F58"/>
    <w:rsid w:val="0020210B"/>
    <w:rsid w:val="00202366"/>
    <w:rsid w:val="00203DA1"/>
    <w:rsid w:val="0020481C"/>
    <w:rsid w:val="002052F8"/>
    <w:rsid w:val="00205AC8"/>
    <w:rsid w:val="0020621D"/>
    <w:rsid w:val="00207238"/>
    <w:rsid w:val="0021008E"/>
    <w:rsid w:val="00210D54"/>
    <w:rsid w:val="002116ED"/>
    <w:rsid w:val="0021183D"/>
    <w:rsid w:val="0021254C"/>
    <w:rsid w:val="00212A56"/>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4B1"/>
    <w:rsid w:val="00225596"/>
    <w:rsid w:val="002256DE"/>
    <w:rsid w:val="00225B1B"/>
    <w:rsid w:val="0022607D"/>
    <w:rsid w:val="002267E5"/>
    <w:rsid w:val="00226F25"/>
    <w:rsid w:val="00226F26"/>
    <w:rsid w:val="00230491"/>
    <w:rsid w:val="002334C6"/>
    <w:rsid w:val="00233B80"/>
    <w:rsid w:val="00233F1F"/>
    <w:rsid w:val="00236F3A"/>
    <w:rsid w:val="002403C8"/>
    <w:rsid w:val="00240860"/>
    <w:rsid w:val="00242EB1"/>
    <w:rsid w:val="002432FA"/>
    <w:rsid w:val="00243953"/>
    <w:rsid w:val="002453DC"/>
    <w:rsid w:val="00245FF4"/>
    <w:rsid w:val="0024755E"/>
    <w:rsid w:val="00250098"/>
    <w:rsid w:val="002509D7"/>
    <w:rsid w:val="00251097"/>
    <w:rsid w:val="00255928"/>
    <w:rsid w:val="002560D7"/>
    <w:rsid w:val="00256210"/>
    <w:rsid w:val="00260B84"/>
    <w:rsid w:val="00260EC9"/>
    <w:rsid w:val="00260F87"/>
    <w:rsid w:val="00261F07"/>
    <w:rsid w:val="0026219F"/>
    <w:rsid w:val="002629CA"/>
    <w:rsid w:val="00262D64"/>
    <w:rsid w:val="002668EC"/>
    <w:rsid w:val="00266AE7"/>
    <w:rsid w:val="00266F83"/>
    <w:rsid w:val="00267280"/>
    <w:rsid w:val="00270479"/>
    <w:rsid w:val="00270CF1"/>
    <w:rsid w:val="0027174A"/>
    <w:rsid w:val="00271D68"/>
    <w:rsid w:val="002730CC"/>
    <w:rsid w:val="00275D7F"/>
    <w:rsid w:val="00275EF2"/>
    <w:rsid w:val="00276166"/>
    <w:rsid w:val="002777B8"/>
    <w:rsid w:val="00280406"/>
    <w:rsid w:val="00280426"/>
    <w:rsid w:val="00280BF5"/>
    <w:rsid w:val="0028205E"/>
    <w:rsid w:val="00283FE8"/>
    <w:rsid w:val="00284D35"/>
    <w:rsid w:val="002859AA"/>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5353"/>
    <w:rsid w:val="00296EDD"/>
    <w:rsid w:val="00297213"/>
    <w:rsid w:val="002973EA"/>
    <w:rsid w:val="002976A3"/>
    <w:rsid w:val="00297B8D"/>
    <w:rsid w:val="002A07D0"/>
    <w:rsid w:val="002A0A33"/>
    <w:rsid w:val="002A29A5"/>
    <w:rsid w:val="002A2A4E"/>
    <w:rsid w:val="002A3501"/>
    <w:rsid w:val="002A3646"/>
    <w:rsid w:val="002A3D46"/>
    <w:rsid w:val="002A56B5"/>
    <w:rsid w:val="002A5A71"/>
    <w:rsid w:val="002A5ECE"/>
    <w:rsid w:val="002A60E6"/>
    <w:rsid w:val="002A7756"/>
    <w:rsid w:val="002B13C3"/>
    <w:rsid w:val="002B3CB7"/>
    <w:rsid w:val="002B50D0"/>
    <w:rsid w:val="002B52E9"/>
    <w:rsid w:val="002B5EB6"/>
    <w:rsid w:val="002B6038"/>
    <w:rsid w:val="002B740B"/>
    <w:rsid w:val="002C09B6"/>
    <w:rsid w:val="002C0CDA"/>
    <w:rsid w:val="002C5439"/>
    <w:rsid w:val="002C6605"/>
    <w:rsid w:val="002C760B"/>
    <w:rsid w:val="002D0AEB"/>
    <w:rsid w:val="002D0C29"/>
    <w:rsid w:val="002D0ED1"/>
    <w:rsid w:val="002D2714"/>
    <w:rsid w:val="002D3B17"/>
    <w:rsid w:val="002D4388"/>
    <w:rsid w:val="002D5C64"/>
    <w:rsid w:val="002D6048"/>
    <w:rsid w:val="002D790E"/>
    <w:rsid w:val="002E0B31"/>
    <w:rsid w:val="002E1869"/>
    <w:rsid w:val="002E1F19"/>
    <w:rsid w:val="002E216C"/>
    <w:rsid w:val="002E3CF7"/>
    <w:rsid w:val="002E4C89"/>
    <w:rsid w:val="002E6989"/>
    <w:rsid w:val="002E6D07"/>
    <w:rsid w:val="002F1D59"/>
    <w:rsid w:val="002F1E5B"/>
    <w:rsid w:val="002F36CE"/>
    <w:rsid w:val="002F5834"/>
    <w:rsid w:val="002F6A5B"/>
    <w:rsid w:val="002F7C69"/>
    <w:rsid w:val="002F7F8A"/>
    <w:rsid w:val="00300EB9"/>
    <w:rsid w:val="003012F6"/>
    <w:rsid w:val="0030281F"/>
    <w:rsid w:val="0030435A"/>
    <w:rsid w:val="00305903"/>
    <w:rsid w:val="00305D05"/>
    <w:rsid w:val="00306247"/>
    <w:rsid w:val="003077CA"/>
    <w:rsid w:val="00307AC6"/>
    <w:rsid w:val="0031187D"/>
    <w:rsid w:val="003127A5"/>
    <w:rsid w:val="0031401B"/>
    <w:rsid w:val="00315460"/>
    <w:rsid w:val="003156B9"/>
    <w:rsid w:val="00315915"/>
    <w:rsid w:val="00315942"/>
    <w:rsid w:val="00320742"/>
    <w:rsid w:val="00320AA9"/>
    <w:rsid w:val="00320E1A"/>
    <w:rsid w:val="003238A2"/>
    <w:rsid w:val="00324537"/>
    <w:rsid w:val="00324F66"/>
    <w:rsid w:val="00325B84"/>
    <w:rsid w:val="00327307"/>
    <w:rsid w:val="00330C10"/>
    <w:rsid w:val="00331AFF"/>
    <w:rsid w:val="003322E3"/>
    <w:rsid w:val="0033300E"/>
    <w:rsid w:val="00333E8A"/>
    <w:rsid w:val="00333FD9"/>
    <w:rsid w:val="0033584D"/>
    <w:rsid w:val="00335A41"/>
    <w:rsid w:val="00335F46"/>
    <w:rsid w:val="00336624"/>
    <w:rsid w:val="003371B8"/>
    <w:rsid w:val="00341784"/>
    <w:rsid w:val="00341B90"/>
    <w:rsid w:val="00341EC2"/>
    <w:rsid w:val="00343605"/>
    <w:rsid w:val="003458C7"/>
    <w:rsid w:val="00345907"/>
    <w:rsid w:val="00347FC6"/>
    <w:rsid w:val="00350C7F"/>
    <w:rsid w:val="003510E5"/>
    <w:rsid w:val="00351280"/>
    <w:rsid w:val="00352499"/>
    <w:rsid w:val="003526C7"/>
    <w:rsid w:val="003526EA"/>
    <w:rsid w:val="00354B79"/>
    <w:rsid w:val="0035506D"/>
    <w:rsid w:val="0035533A"/>
    <w:rsid w:val="00360143"/>
    <w:rsid w:val="003624A3"/>
    <w:rsid w:val="00362DFB"/>
    <w:rsid w:val="00364D90"/>
    <w:rsid w:val="0036502F"/>
    <w:rsid w:val="0036717D"/>
    <w:rsid w:val="003677C6"/>
    <w:rsid w:val="003709D6"/>
    <w:rsid w:val="003711CB"/>
    <w:rsid w:val="00371545"/>
    <w:rsid w:val="00371FFE"/>
    <w:rsid w:val="00372C60"/>
    <w:rsid w:val="00372EAA"/>
    <w:rsid w:val="00372F0B"/>
    <w:rsid w:val="003730E9"/>
    <w:rsid w:val="003772B8"/>
    <w:rsid w:val="003774DA"/>
    <w:rsid w:val="00380410"/>
    <w:rsid w:val="00380A87"/>
    <w:rsid w:val="00380AE4"/>
    <w:rsid w:val="00381DEE"/>
    <w:rsid w:val="00382B96"/>
    <w:rsid w:val="003839BE"/>
    <w:rsid w:val="00383CA3"/>
    <w:rsid w:val="003868FD"/>
    <w:rsid w:val="003911C4"/>
    <w:rsid w:val="003911FB"/>
    <w:rsid w:val="00391411"/>
    <w:rsid w:val="00391A76"/>
    <w:rsid w:val="00394208"/>
    <w:rsid w:val="00396AC0"/>
    <w:rsid w:val="003A002F"/>
    <w:rsid w:val="003A1164"/>
    <w:rsid w:val="003A128B"/>
    <w:rsid w:val="003A16CD"/>
    <w:rsid w:val="003A2018"/>
    <w:rsid w:val="003A359E"/>
    <w:rsid w:val="003A3DB3"/>
    <w:rsid w:val="003A4336"/>
    <w:rsid w:val="003A465F"/>
    <w:rsid w:val="003A489B"/>
    <w:rsid w:val="003A7078"/>
    <w:rsid w:val="003A70A0"/>
    <w:rsid w:val="003A7AD9"/>
    <w:rsid w:val="003A7FC2"/>
    <w:rsid w:val="003B001D"/>
    <w:rsid w:val="003B0B59"/>
    <w:rsid w:val="003B215F"/>
    <w:rsid w:val="003B2370"/>
    <w:rsid w:val="003B2927"/>
    <w:rsid w:val="003B5C6C"/>
    <w:rsid w:val="003B670A"/>
    <w:rsid w:val="003B74CD"/>
    <w:rsid w:val="003C0AC2"/>
    <w:rsid w:val="003C0C8B"/>
    <w:rsid w:val="003C106A"/>
    <w:rsid w:val="003C11E2"/>
    <w:rsid w:val="003C13EA"/>
    <w:rsid w:val="003C18DB"/>
    <w:rsid w:val="003C196A"/>
    <w:rsid w:val="003C1C4A"/>
    <w:rsid w:val="003C203B"/>
    <w:rsid w:val="003C3DE3"/>
    <w:rsid w:val="003C5DB7"/>
    <w:rsid w:val="003C681B"/>
    <w:rsid w:val="003C7AC0"/>
    <w:rsid w:val="003D15FB"/>
    <w:rsid w:val="003D2AD2"/>
    <w:rsid w:val="003D3956"/>
    <w:rsid w:val="003D3BE0"/>
    <w:rsid w:val="003D6645"/>
    <w:rsid w:val="003D73E3"/>
    <w:rsid w:val="003D7A69"/>
    <w:rsid w:val="003D7AB1"/>
    <w:rsid w:val="003E02A5"/>
    <w:rsid w:val="003E1B82"/>
    <w:rsid w:val="003E23B4"/>
    <w:rsid w:val="003E2531"/>
    <w:rsid w:val="003E25D4"/>
    <w:rsid w:val="003E2C7F"/>
    <w:rsid w:val="003E376C"/>
    <w:rsid w:val="003E4515"/>
    <w:rsid w:val="003E4618"/>
    <w:rsid w:val="003E4C27"/>
    <w:rsid w:val="003E5C81"/>
    <w:rsid w:val="003E62B3"/>
    <w:rsid w:val="003E6FFD"/>
    <w:rsid w:val="003E70B9"/>
    <w:rsid w:val="003F06B3"/>
    <w:rsid w:val="003F0AFA"/>
    <w:rsid w:val="003F16B6"/>
    <w:rsid w:val="003F18B9"/>
    <w:rsid w:val="003F2243"/>
    <w:rsid w:val="003F24AE"/>
    <w:rsid w:val="003F2981"/>
    <w:rsid w:val="003F2A36"/>
    <w:rsid w:val="003F32F4"/>
    <w:rsid w:val="003F4046"/>
    <w:rsid w:val="003F5B4A"/>
    <w:rsid w:val="003F6501"/>
    <w:rsid w:val="003F677D"/>
    <w:rsid w:val="00400202"/>
    <w:rsid w:val="004003DA"/>
    <w:rsid w:val="004017C9"/>
    <w:rsid w:val="004021C1"/>
    <w:rsid w:val="004043BA"/>
    <w:rsid w:val="00406070"/>
    <w:rsid w:val="00406878"/>
    <w:rsid w:val="00407739"/>
    <w:rsid w:val="0041053C"/>
    <w:rsid w:val="00411203"/>
    <w:rsid w:val="004126B6"/>
    <w:rsid w:val="00412E09"/>
    <w:rsid w:val="00414E05"/>
    <w:rsid w:val="00415150"/>
    <w:rsid w:val="00415C9E"/>
    <w:rsid w:val="004174EA"/>
    <w:rsid w:val="00417703"/>
    <w:rsid w:val="00420A31"/>
    <w:rsid w:val="0042110A"/>
    <w:rsid w:val="004229F3"/>
    <w:rsid w:val="00422D17"/>
    <w:rsid w:val="00424137"/>
    <w:rsid w:val="004241E7"/>
    <w:rsid w:val="00425EA8"/>
    <w:rsid w:val="00430280"/>
    <w:rsid w:val="00431391"/>
    <w:rsid w:val="004316B8"/>
    <w:rsid w:val="004318F5"/>
    <w:rsid w:val="00431CE0"/>
    <w:rsid w:val="004338B2"/>
    <w:rsid w:val="0043434D"/>
    <w:rsid w:val="00434FEF"/>
    <w:rsid w:val="004366E0"/>
    <w:rsid w:val="004401FC"/>
    <w:rsid w:val="00441B83"/>
    <w:rsid w:val="0044274A"/>
    <w:rsid w:val="00443537"/>
    <w:rsid w:val="00443CED"/>
    <w:rsid w:val="00445492"/>
    <w:rsid w:val="004454BC"/>
    <w:rsid w:val="00445ACB"/>
    <w:rsid w:val="00447D18"/>
    <w:rsid w:val="00450C7C"/>
    <w:rsid w:val="00450EA5"/>
    <w:rsid w:val="00450F56"/>
    <w:rsid w:val="0045152B"/>
    <w:rsid w:val="00451F00"/>
    <w:rsid w:val="00451F0B"/>
    <w:rsid w:val="00453467"/>
    <w:rsid w:val="00454DA1"/>
    <w:rsid w:val="00455A72"/>
    <w:rsid w:val="00455E1A"/>
    <w:rsid w:val="00456782"/>
    <w:rsid w:val="004568CB"/>
    <w:rsid w:val="00457BE7"/>
    <w:rsid w:val="00460BD6"/>
    <w:rsid w:val="00460E18"/>
    <w:rsid w:val="00460EA3"/>
    <w:rsid w:val="004610F3"/>
    <w:rsid w:val="00461972"/>
    <w:rsid w:val="0046292B"/>
    <w:rsid w:val="00462AA7"/>
    <w:rsid w:val="00463180"/>
    <w:rsid w:val="00464172"/>
    <w:rsid w:val="00464F66"/>
    <w:rsid w:val="004663DB"/>
    <w:rsid w:val="004665EE"/>
    <w:rsid w:val="00466826"/>
    <w:rsid w:val="00466F95"/>
    <w:rsid w:val="00470205"/>
    <w:rsid w:val="004708B0"/>
    <w:rsid w:val="0047118A"/>
    <w:rsid w:val="00472A58"/>
    <w:rsid w:val="00473812"/>
    <w:rsid w:val="004757E7"/>
    <w:rsid w:val="0047691A"/>
    <w:rsid w:val="00476E80"/>
    <w:rsid w:val="00477F11"/>
    <w:rsid w:val="00477F73"/>
    <w:rsid w:val="00480B41"/>
    <w:rsid w:val="00480C50"/>
    <w:rsid w:val="00480D6B"/>
    <w:rsid w:val="004812A6"/>
    <w:rsid w:val="0048167C"/>
    <w:rsid w:val="00481D6D"/>
    <w:rsid w:val="0048404E"/>
    <w:rsid w:val="00484AF6"/>
    <w:rsid w:val="004859F7"/>
    <w:rsid w:val="004861E2"/>
    <w:rsid w:val="004862A3"/>
    <w:rsid w:val="004868F3"/>
    <w:rsid w:val="00486C46"/>
    <w:rsid w:val="004902C6"/>
    <w:rsid w:val="0049068E"/>
    <w:rsid w:val="0049213D"/>
    <w:rsid w:val="004928F6"/>
    <w:rsid w:val="004935D7"/>
    <w:rsid w:val="004969E0"/>
    <w:rsid w:val="0049701E"/>
    <w:rsid w:val="004A1370"/>
    <w:rsid w:val="004A1CBD"/>
    <w:rsid w:val="004A3254"/>
    <w:rsid w:val="004A3C70"/>
    <w:rsid w:val="004A42D1"/>
    <w:rsid w:val="004A42F5"/>
    <w:rsid w:val="004A47F9"/>
    <w:rsid w:val="004A4F58"/>
    <w:rsid w:val="004A6ADF"/>
    <w:rsid w:val="004A70A6"/>
    <w:rsid w:val="004B07C3"/>
    <w:rsid w:val="004B0B3B"/>
    <w:rsid w:val="004B4AD0"/>
    <w:rsid w:val="004B4B82"/>
    <w:rsid w:val="004B5663"/>
    <w:rsid w:val="004B5E95"/>
    <w:rsid w:val="004B6C9C"/>
    <w:rsid w:val="004B7169"/>
    <w:rsid w:val="004C0722"/>
    <w:rsid w:val="004C0802"/>
    <w:rsid w:val="004C0A38"/>
    <w:rsid w:val="004C108E"/>
    <w:rsid w:val="004C1E9A"/>
    <w:rsid w:val="004C2D50"/>
    <w:rsid w:val="004C3290"/>
    <w:rsid w:val="004C4565"/>
    <w:rsid w:val="004C5D3A"/>
    <w:rsid w:val="004C6532"/>
    <w:rsid w:val="004C7C43"/>
    <w:rsid w:val="004D1C79"/>
    <w:rsid w:val="004D1C9F"/>
    <w:rsid w:val="004D2ACE"/>
    <w:rsid w:val="004D2BC3"/>
    <w:rsid w:val="004D2D37"/>
    <w:rsid w:val="004D56F6"/>
    <w:rsid w:val="004D58D5"/>
    <w:rsid w:val="004D6051"/>
    <w:rsid w:val="004D6C61"/>
    <w:rsid w:val="004D6ED5"/>
    <w:rsid w:val="004D7637"/>
    <w:rsid w:val="004D7A17"/>
    <w:rsid w:val="004E0C17"/>
    <w:rsid w:val="004E1AF5"/>
    <w:rsid w:val="004E3C65"/>
    <w:rsid w:val="004E4FEB"/>
    <w:rsid w:val="004E64A0"/>
    <w:rsid w:val="004E7EFC"/>
    <w:rsid w:val="004F0ED2"/>
    <w:rsid w:val="004F1D63"/>
    <w:rsid w:val="004F3210"/>
    <w:rsid w:val="004F32FC"/>
    <w:rsid w:val="004F389E"/>
    <w:rsid w:val="004F3F7A"/>
    <w:rsid w:val="004F5285"/>
    <w:rsid w:val="004F53E9"/>
    <w:rsid w:val="004F5D28"/>
    <w:rsid w:val="004F7230"/>
    <w:rsid w:val="004F750B"/>
    <w:rsid w:val="004F7D56"/>
    <w:rsid w:val="005020B7"/>
    <w:rsid w:val="0050303E"/>
    <w:rsid w:val="005035AA"/>
    <w:rsid w:val="0050486A"/>
    <w:rsid w:val="00504E63"/>
    <w:rsid w:val="005050CC"/>
    <w:rsid w:val="005056FC"/>
    <w:rsid w:val="00506A1F"/>
    <w:rsid w:val="0050710E"/>
    <w:rsid w:val="005074D8"/>
    <w:rsid w:val="00507E04"/>
    <w:rsid w:val="00511459"/>
    <w:rsid w:val="00511731"/>
    <w:rsid w:val="00512FC9"/>
    <w:rsid w:val="005131CD"/>
    <w:rsid w:val="005146C4"/>
    <w:rsid w:val="00517B9F"/>
    <w:rsid w:val="005205F9"/>
    <w:rsid w:val="005208F4"/>
    <w:rsid w:val="005209BD"/>
    <w:rsid w:val="00520A99"/>
    <w:rsid w:val="00520F91"/>
    <w:rsid w:val="00521A61"/>
    <w:rsid w:val="00521DA2"/>
    <w:rsid w:val="00524E0C"/>
    <w:rsid w:val="00526F62"/>
    <w:rsid w:val="005311B3"/>
    <w:rsid w:val="0053160D"/>
    <w:rsid w:val="005323AC"/>
    <w:rsid w:val="005336FA"/>
    <w:rsid w:val="0053459C"/>
    <w:rsid w:val="005348B3"/>
    <w:rsid w:val="00534EFE"/>
    <w:rsid w:val="00536A22"/>
    <w:rsid w:val="00537F5C"/>
    <w:rsid w:val="005404AF"/>
    <w:rsid w:val="00540801"/>
    <w:rsid w:val="005413FF"/>
    <w:rsid w:val="0054147B"/>
    <w:rsid w:val="005414AE"/>
    <w:rsid w:val="005425A5"/>
    <w:rsid w:val="0054304A"/>
    <w:rsid w:val="00543F37"/>
    <w:rsid w:val="00546DB4"/>
    <w:rsid w:val="00546F4D"/>
    <w:rsid w:val="00547816"/>
    <w:rsid w:val="00547E3C"/>
    <w:rsid w:val="005513DF"/>
    <w:rsid w:val="00552A3B"/>
    <w:rsid w:val="00553312"/>
    <w:rsid w:val="00555C87"/>
    <w:rsid w:val="005572B4"/>
    <w:rsid w:val="005576D1"/>
    <w:rsid w:val="0056302B"/>
    <w:rsid w:val="00566214"/>
    <w:rsid w:val="0056728C"/>
    <w:rsid w:val="00567EC5"/>
    <w:rsid w:val="00567F47"/>
    <w:rsid w:val="005713E9"/>
    <w:rsid w:val="0057160E"/>
    <w:rsid w:val="005735D0"/>
    <w:rsid w:val="005735D3"/>
    <w:rsid w:val="00573DD3"/>
    <w:rsid w:val="00574CD0"/>
    <w:rsid w:val="00575322"/>
    <w:rsid w:val="00575D98"/>
    <w:rsid w:val="00576802"/>
    <w:rsid w:val="00576966"/>
    <w:rsid w:val="00576BB3"/>
    <w:rsid w:val="0057732C"/>
    <w:rsid w:val="00577430"/>
    <w:rsid w:val="00577CFB"/>
    <w:rsid w:val="005806A7"/>
    <w:rsid w:val="00582B03"/>
    <w:rsid w:val="00582DCA"/>
    <w:rsid w:val="00583EF7"/>
    <w:rsid w:val="00584962"/>
    <w:rsid w:val="00584FDE"/>
    <w:rsid w:val="0058503C"/>
    <w:rsid w:val="005853AF"/>
    <w:rsid w:val="00587BE6"/>
    <w:rsid w:val="0059000E"/>
    <w:rsid w:val="00590D24"/>
    <w:rsid w:val="00591010"/>
    <w:rsid w:val="0059293D"/>
    <w:rsid w:val="00592C5D"/>
    <w:rsid w:val="005939BD"/>
    <w:rsid w:val="0059428F"/>
    <w:rsid w:val="00594384"/>
    <w:rsid w:val="00594B41"/>
    <w:rsid w:val="00596550"/>
    <w:rsid w:val="0059683E"/>
    <w:rsid w:val="005969C1"/>
    <w:rsid w:val="00597AD5"/>
    <w:rsid w:val="00597E91"/>
    <w:rsid w:val="005A2310"/>
    <w:rsid w:val="005A291D"/>
    <w:rsid w:val="005A2C11"/>
    <w:rsid w:val="005A368F"/>
    <w:rsid w:val="005A398D"/>
    <w:rsid w:val="005A654E"/>
    <w:rsid w:val="005B1117"/>
    <w:rsid w:val="005B1D9E"/>
    <w:rsid w:val="005B2CB2"/>
    <w:rsid w:val="005B3875"/>
    <w:rsid w:val="005B3B3C"/>
    <w:rsid w:val="005B3F9D"/>
    <w:rsid w:val="005B414B"/>
    <w:rsid w:val="005B4488"/>
    <w:rsid w:val="005B6087"/>
    <w:rsid w:val="005B67F9"/>
    <w:rsid w:val="005B6E11"/>
    <w:rsid w:val="005B7759"/>
    <w:rsid w:val="005C19F5"/>
    <w:rsid w:val="005C214D"/>
    <w:rsid w:val="005C391A"/>
    <w:rsid w:val="005C3A59"/>
    <w:rsid w:val="005C3B4C"/>
    <w:rsid w:val="005C4263"/>
    <w:rsid w:val="005C47AD"/>
    <w:rsid w:val="005C5894"/>
    <w:rsid w:val="005C590F"/>
    <w:rsid w:val="005C62FA"/>
    <w:rsid w:val="005C6593"/>
    <w:rsid w:val="005C65C4"/>
    <w:rsid w:val="005C7581"/>
    <w:rsid w:val="005D2170"/>
    <w:rsid w:val="005D2384"/>
    <w:rsid w:val="005D249C"/>
    <w:rsid w:val="005D7065"/>
    <w:rsid w:val="005D7FD2"/>
    <w:rsid w:val="005E0696"/>
    <w:rsid w:val="005E0A80"/>
    <w:rsid w:val="005E1E3E"/>
    <w:rsid w:val="005E20A2"/>
    <w:rsid w:val="005E233F"/>
    <w:rsid w:val="005E281A"/>
    <w:rsid w:val="005E3ECF"/>
    <w:rsid w:val="005E40F4"/>
    <w:rsid w:val="005E5265"/>
    <w:rsid w:val="005E532E"/>
    <w:rsid w:val="005E6790"/>
    <w:rsid w:val="005E69E5"/>
    <w:rsid w:val="005F0328"/>
    <w:rsid w:val="005F03EB"/>
    <w:rsid w:val="005F16FB"/>
    <w:rsid w:val="005F1832"/>
    <w:rsid w:val="005F4D73"/>
    <w:rsid w:val="005F4E69"/>
    <w:rsid w:val="005F560B"/>
    <w:rsid w:val="005F56C7"/>
    <w:rsid w:val="005F6641"/>
    <w:rsid w:val="005F69DD"/>
    <w:rsid w:val="005F6A20"/>
    <w:rsid w:val="005F6B6F"/>
    <w:rsid w:val="005F703B"/>
    <w:rsid w:val="005F74EC"/>
    <w:rsid w:val="00600FF7"/>
    <w:rsid w:val="00601B8D"/>
    <w:rsid w:val="0060205C"/>
    <w:rsid w:val="0060461A"/>
    <w:rsid w:val="006052F7"/>
    <w:rsid w:val="00607181"/>
    <w:rsid w:val="006071E8"/>
    <w:rsid w:val="00610002"/>
    <w:rsid w:val="006102B9"/>
    <w:rsid w:val="006118A3"/>
    <w:rsid w:val="00613BBF"/>
    <w:rsid w:val="00613CD6"/>
    <w:rsid w:val="006145DB"/>
    <w:rsid w:val="0061602F"/>
    <w:rsid w:val="006163E2"/>
    <w:rsid w:val="00616A0B"/>
    <w:rsid w:val="006171B6"/>
    <w:rsid w:val="00617B9C"/>
    <w:rsid w:val="00617CB4"/>
    <w:rsid w:val="00617F1D"/>
    <w:rsid w:val="00621656"/>
    <w:rsid w:val="00621CF7"/>
    <w:rsid w:val="00622474"/>
    <w:rsid w:val="0062258C"/>
    <w:rsid w:val="00622692"/>
    <w:rsid w:val="00622EF4"/>
    <w:rsid w:val="006237B6"/>
    <w:rsid w:val="0062679D"/>
    <w:rsid w:val="00626B9D"/>
    <w:rsid w:val="00626C82"/>
    <w:rsid w:val="00627F3C"/>
    <w:rsid w:val="006319D6"/>
    <w:rsid w:val="00631DB2"/>
    <w:rsid w:val="006333EC"/>
    <w:rsid w:val="00633793"/>
    <w:rsid w:val="00634C7E"/>
    <w:rsid w:val="00634DB2"/>
    <w:rsid w:val="00635959"/>
    <w:rsid w:val="006376C3"/>
    <w:rsid w:val="0064223D"/>
    <w:rsid w:val="00642B0B"/>
    <w:rsid w:val="006443ED"/>
    <w:rsid w:val="0064485D"/>
    <w:rsid w:val="00645B98"/>
    <w:rsid w:val="00645F6B"/>
    <w:rsid w:val="006466AA"/>
    <w:rsid w:val="00646C3A"/>
    <w:rsid w:val="00646EBF"/>
    <w:rsid w:val="00647286"/>
    <w:rsid w:val="006477D2"/>
    <w:rsid w:val="006502C7"/>
    <w:rsid w:val="00650370"/>
    <w:rsid w:val="006531B5"/>
    <w:rsid w:val="00654E36"/>
    <w:rsid w:val="0065610A"/>
    <w:rsid w:val="00657695"/>
    <w:rsid w:val="00657FF8"/>
    <w:rsid w:val="0066014D"/>
    <w:rsid w:val="00660278"/>
    <w:rsid w:val="00660652"/>
    <w:rsid w:val="00660FDB"/>
    <w:rsid w:val="00661EB0"/>
    <w:rsid w:val="00662F04"/>
    <w:rsid w:val="006630B6"/>
    <w:rsid w:val="006637E0"/>
    <w:rsid w:val="00663AF7"/>
    <w:rsid w:val="00664037"/>
    <w:rsid w:val="00664265"/>
    <w:rsid w:val="00665E9C"/>
    <w:rsid w:val="006665BF"/>
    <w:rsid w:val="00666A97"/>
    <w:rsid w:val="006701FD"/>
    <w:rsid w:val="006702E4"/>
    <w:rsid w:val="00672AE3"/>
    <w:rsid w:val="0067353E"/>
    <w:rsid w:val="00674578"/>
    <w:rsid w:val="00674F8F"/>
    <w:rsid w:val="00675224"/>
    <w:rsid w:val="00675314"/>
    <w:rsid w:val="00677720"/>
    <w:rsid w:val="00680414"/>
    <w:rsid w:val="0068077C"/>
    <w:rsid w:val="0068155C"/>
    <w:rsid w:val="0068192F"/>
    <w:rsid w:val="00683646"/>
    <w:rsid w:val="00683891"/>
    <w:rsid w:val="006848E7"/>
    <w:rsid w:val="0068533F"/>
    <w:rsid w:val="006853F4"/>
    <w:rsid w:val="006854B3"/>
    <w:rsid w:val="00685525"/>
    <w:rsid w:val="0068562E"/>
    <w:rsid w:val="006856EA"/>
    <w:rsid w:val="00685F87"/>
    <w:rsid w:val="0068688B"/>
    <w:rsid w:val="00686ECD"/>
    <w:rsid w:val="00686F03"/>
    <w:rsid w:val="00687D47"/>
    <w:rsid w:val="006918DA"/>
    <w:rsid w:val="00691FA2"/>
    <w:rsid w:val="00691FE9"/>
    <w:rsid w:val="006923B5"/>
    <w:rsid w:val="00692EEE"/>
    <w:rsid w:val="00693143"/>
    <w:rsid w:val="006956FA"/>
    <w:rsid w:val="0069682F"/>
    <w:rsid w:val="00696DEB"/>
    <w:rsid w:val="006A1CD0"/>
    <w:rsid w:val="006A46CB"/>
    <w:rsid w:val="006A46E1"/>
    <w:rsid w:val="006A46EF"/>
    <w:rsid w:val="006A59E4"/>
    <w:rsid w:val="006B03E2"/>
    <w:rsid w:val="006B0539"/>
    <w:rsid w:val="006B1269"/>
    <w:rsid w:val="006B26A6"/>
    <w:rsid w:val="006B3AEC"/>
    <w:rsid w:val="006B61BA"/>
    <w:rsid w:val="006B67A8"/>
    <w:rsid w:val="006B69D3"/>
    <w:rsid w:val="006B6B11"/>
    <w:rsid w:val="006C07B7"/>
    <w:rsid w:val="006C0802"/>
    <w:rsid w:val="006C1930"/>
    <w:rsid w:val="006C1E31"/>
    <w:rsid w:val="006C3139"/>
    <w:rsid w:val="006C6467"/>
    <w:rsid w:val="006C7C62"/>
    <w:rsid w:val="006D026B"/>
    <w:rsid w:val="006D05D3"/>
    <w:rsid w:val="006D08C3"/>
    <w:rsid w:val="006D1CCA"/>
    <w:rsid w:val="006D2359"/>
    <w:rsid w:val="006D265A"/>
    <w:rsid w:val="006D313F"/>
    <w:rsid w:val="006D3C53"/>
    <w:rsid w:val="006D3DA7"/>
    <w:rsid w:val="006D6A67"/>
    <w:rsid w:val="006D6C74"/>
    <w:rsid w:val="006D7782"/>
    <w:rsid w:val="006E1474"/>
    <w:rsid w:val="006E193B"/>
    <w:rsid w:val="006E29AB"/>
    <w:rsid w:val="006E2B83"/>
    <w:rsid w:val="006E2C68"/>
    <w:rsid w:val="006E3A5F"/>
    <w:rsid w:val="006E3A8E"/>
    <w:rsid w:val="006E4E4E"/>
    <w:rsid w:val="006E5489"/>
    <w:rsid w:val="006E5537"/>
    <w:rsid w:val="006E5D43"/>
    <w:rsid w:val="006E752D"/>
    <w:rsid w:val="006E757B"/>
    <w:rsid w:val="006F0212"/>
    <w:rsid w:val="006F0FA3"/>
    <w:rsid w:val="006F12AA"/>
    <w:rsid w:val="006F14D7"/>
    <w:rsid w:val="006F1D2A"/>
    <w:rsid w:val="006F38B9"/>
    <w:rsid w:val="006F4357"/>
    <w:rsid w:val="006F5603"/>
    <w:rsid w:val="006F56C5"/>
    <w:rsid w:val="006F6210"/>
    <w:rsid w:val="006F62B1"/>
    <w:rsid w:val="006F73B0"/>
    <w:rsid w:val="006F75F8"/>
    <w:rsid w:val="00700171"/>
    <w:rsid w:val="0070029C"/>
    <w:rsid w:val="00700C10"/>
    <w:rsid w:val="00701F48"/>
    <w:rsid w:val="0070244E"/>
    <w:rsid w:val="00702EF8"/>
    <w:rsid w:val="007060D1"/>
    <w:rsid w:val="007067F0"/>
    <w:rsid w:val="00706E94"/>
    <w:rsid w:val="00707C44"/>
    <w:rsid w:val="00711521"/>
    <w:rsid w:val="00711743"/>
    <w:rsid w:val="00711D94"/>
    <w:rsid w:val="007120E8"/>
    <w:rsid w:val="007121EC"/>
    <w:rsid w:val="00712EDB"/>
    <w:rsid w:val="00713BC6"/>
    <w:rsid w:val="00713CD0"/>
    <w:rsid w:val="00713E16"/>
    <w:rsid w:val="00714661"/>
    <w:rsid w:val="00716FE3"/>
    <w:rsid w:val="0072026F"/>
    <w:rsid w:val="00721875"/>
    <w:rsid w:val="00724050"/>
    <w:rsid w:val="00725B3F"/>
    <w:rsid w:val="00725D33"/>
    <w:rsid w:val="00726D08"/>
    <w:rsid w:val="00726D92"/>
    <w:rsid w:val="0072734C"/>
    <w:rsid w:val="0072737E"/>
    <w:rsid w:val="0072745A"/>
    <w:rsid w:val="00727A2C"/>
    <w:rsid w:val="007300A7"/>
    <w:rsid w:val="00730FB8"/>
    <w:rsid w:val="0073147D"/>
    <w:rsid w:val="00731981"/>
    <w:rsid w:val="00731B27"/>
    <w:rsid w:val="00733008"/>
    <w:rsid w:val="00734A61"/>
    <w:rsid w:val="007369D4"/>
    <w:rsid w:val="00736D73"/>
    <w:rsid w:val="00736FE8"/>
    <w:rsid w:val="007372E2"/>
    <w:rsid w:val="00740108"/>
    <w:rsid w:val="007403E3"/>
    <w:rsid w:val="00740E84"/>
    <w:rsid w:val="00744567"/>
    <w:rsid w:val="00744A8F"/>
    <w:rsid w:val="00744F57"/>
    <w:rsid w:val="007465E7"/>
    <w:rsid w:val="0074690D"/>
    <w:rsid w:val="00746A78"/>
    <w:rsid w:val="00747C42"/>
    <w:rsid w:val="00750637"/>
    <w:rsid w:val="007507E8"/>
    <w:rsid w:val="00751D55"/>
    <w:rsid w:val="0075406E"/>
    <w:rsid w:val="0075571A"/>
    <w:rsid w:val="00757526"/>
    <w:rsid w:val="00761FB7"/>
    <w:rsid w:val="007623E3"/>
    <w:rsid w:val="00766AAD"/>
    <w:rsid w:val="00766F6F"/>
    <w:rsid w:val="00767D20"/>
    <w:rsid w:val="00770A36"/>
    <w:rsid w:val="00771846"/>
    <w:rsid w:val="00773385"/>
    <w:rsid w:val="00774F51"/>
    <w:rsid w:val="00777AEF"/>
    <w:rsid w:val="00780A51"/>
    <w:rsid w:val="00781062"/>
    <w:rsid w:val="00782475"/>
    <w:rsid w:val="00782E26"/>
    <w:rsid w:val="00782F3D"/>
    <w:rsid w:val="0078367A"/>
    <w:rsid w:val="007840C6"/>
    <w:rsid w:val="00787C20"/>
    <w:rsid w:val="00791384"/>
    <w:rsid w:val="00793503"/>
    <w:rsid w:val="00793C46"/>
    <w:rsid w:val="00793DE5"/>
    <w:rsid w:val="00795B36"/>
    <w:rsid w:val="00795BDE"/>
    <w:rsid w:val="00795E44"/>
    <w:rsid w:val="00796002"/>
    <w:rsid w:val="007975E8"/>
    <w:rsid w:val="007A0033"/>
    <w:rsid w:val="007A004A"/>
    <w:rsid w:val="007A2A81"/>
    <w:rsid w:val="007A452E"/>
    <w:rsid w:val="007A5B13"/>
    <w:rsid w:val="007A5B1D"/>
    <w:rsid w:val="007A720D"/>
    <w:rsid w:val="007A7776"/>
    <w:rsid w:val="007B0581"/>
    <w:rsid w:val="007B0E4D"/>
    <w:rsid w:val="007B3903"/>
    <w:rsid w:val="007B4153"/>
    <w:rsid w:val="007B4ACF"/>
    <w:rsid w:val="007B5094"/>
    <w:rsid w:val="007B5B1C"/>
    <w:rsid w:val="007B5D6A"/>
    <w:rsid w:val="007B674B"/>
    <w:rsid w:val="007B6CFC"/>
    <w:rsid w:val="007B6EE1"/>
    <w:rsid w:val="007B6F57"/>
    <w:rsid w:val="007B7193"/>
    <w:rsid w:val="007B72DA"/>
    <w:rsid w:val="007C01B1"/>
    <w:rsid w:val="007C1632"/>
    <w:rsid w:val="007C1700"/>
    <w:rsid w:val="007C2230"/>
    <w:rsid w:val="007C239B"/>
    <w:rsid w:val="007C2581"/>
    <w:rsid w:val="007C436E"/>
    <w:rsid w:val="007C4DB7"/>
    <w:rsid w:val="007C5670"/>
    <w:rsid w:val="007C71B4"/>
    <w:rsid w:val="007C72DC"/>
    <w:rsid w:val="007C7FF9"/>
    <w:rsid w:val="007D1805"/>
    <w:rsid w:val="007D2262"/>
    <w:rsid w:val="007D3FD7"/>
    <w:rsid w:val="007D4460"/>
    <w:rsid w:val="007D5525"/>
    <w:rsid w:val="007D670E"/>
    <w:rsid w:val="007E01DE"/>
    <w:rsid w:val="007E0283"/>
    <w:rsid w:val="007E18DD"/>
    <w:rsid w:val="007E210D"/>
    <w:rsid w:val="007E24D0"/>
    <w:rsid w:val="007E2583"/>
    <w:rsid w:val="007E297C"/>
    <w:rsid w:val="007E29DB"/>
    <w:rsid w:val="007E3161"/>
    <w:rsid w:val="007E4104"/>
    <w:rsid w:val="007E501A"/>
    <w:rsid w:val="007E560A"/>
    <w:rsid w:val="007E6C5A"/>
    <w:rsid w:val="007E7836"/>
    <w:rsid w:val="007E7869"/>
    <w:rsid w:val="007F0B0F"/>
    <w:rsid w:val="007F0D3C"/>
    <w:rsid w:val="007F1695"/>
    <w:rsid w:val="007F21FC"/>
    <w:rsid w:val="007F2B90"/>
    <w:rsid w:val="007F3C54"/>
    <w:rsid w:val="007F412B"/>
    <w:rsid w:val="007F5C6F"/>
    <w:rsid w:val="007F6A2B"/>
    <w:rsid w:val="0080101C"/>
    <w:rsid w:val="0080293A"/>
    <w:rsid w:val="00802B83"/>
    <w:rsid w:val="00803CFC"/>
    <w:rsid w:val="00803D19"/>
    <w:rsid w:val="0080429D"/>
    <w:rsid w:val="0080476C"/>
    <w:rsid w:val="00805830"/>
    <w:rsid w:val="008058F0"/>
    <w:rsid w:val="008059B5"/>
    <w:rsid w:val="0080722A"/>
    <w:rsid w:val="008076D7"/>
    <w:rsid w:val="00807C6D"/>
    <w:rsid w:val="008103F4"/>
    <w:rsid w:val="00810ACE"/>
    <w:rsid w:val="00811135"/>
    <w:rsid w:val="008125EB"/>
    <w:rsid w:val="00813E04"/>
    <w:rsid w:val="00813E1B"/>
    <w:rsid w:val="00814F3A"/>
    <w:rsid w:val="0081678E"/>
    <w:rsid w:val="00816A29"/>
    <w:rsid w:val="00821272"/>
    <w:rsid w:val="008212B7"/>
    <w:rsid w:val="00821EB9"/>
    <w:rsid w:val="00821F35"/>
    <w:rsid w:val="008220D0"/>
    <w:rsid w:val="008226C9"/>
    <w:rsid w:val="00822898"/>
    <w:rsid w:val="0082356B"/>
    <w:rsid w:val="00823D91"/>
    <w:rsid w:val="008264A6"/>
    <w:rsid w:val="00827C0F"/>
    <w:rsid w:val="00827CAC"/>
    <w:rsid w:val="008341E7"/>
    <w:rsid w:val="00835B13"/>
    <w:rsid w:val="00836860"/>
    <w:rsid w:val="00836C44"/>
    <w:rsid w:val="00836CFD"/>
    <w:rsid w:val="00837A49"/>
    <w:rsid w:val="00840835"/>
    <w:rsid w:val="00840A4A"/>
    <w:rsid w:val="00840B87"/>
    <w:rsid w:val="00841060"/>
    <w:rsid w:val="008422BE"/>
    <w:rsid w:val="00842ED0"/>
    <w:rsid w:val="008435C1"/>
    <w:rsid w:val="008443DD"/>
    <w:rsid w:val="00844F56"/>
    <w:rsid w:val="00845340"/>
    <w:rsid w:val="00845AEB"/>
    <w:rsid w:val="00846987"/>
    <w:rsid w:val="00846D0B"/>
    <w:rsid w:val="00847140"/>
    <w:rsid w:val="00850DA2"/>
    <w:rsid w:val="0085247D"/>
    <w:rsid w:val="00852644"/>
    <w:rsid w:val="00852E53"/>
    <w:rsid w:val="008530CF"/>
    <w:rsid w:val="0085422B"/>
    <w:rsid w:val="00854CB9"/>
    <w:rsid w:val="00854CD1"/>
    <w:rsid w:val="00855817"/>
    <w:rsid w:val="00855E67"/>
    <w:rsid w:val="00857E82"/>
    <w:rsid w:val="00860CD4"/>
    <w:rsid w:val="00861845"/>
    <w:rsid w:val="00861D61"/>
    <w:rsid w:val="00862436"/>
    <w:rsid w:val="00862B0D"/>
    <w:rsid w:val="00862E91"/>
    <w:rsid w:val="00863707"/>
    <w:rsid w:val="0086389C"/>
    <w:rsid w:val="008639D7"/>
    <w:rsid w:val="0086421C"/>
    <w:rsid w:val="00864930"/>
    <w:rsid w:val="00865514"/>
    <w:rsid w:val="00865A5E"/>
    <w:rsid w:val="00866DD0"/>
    <w:rsid w:val="00867058"/>
    <w:rsid w:val="00867818"/>
    <w:rsid w:val="0087028C"/>
    <w:rsid w:val="0087099E"/>
    <w:rsid w:val="00871279"/>
    <w:rsid w:val="008717D9"/>
    <w:rsid w:val="00872093"/>
    <w:rsid w:val="00872D70"/>
    <w:rsid w:val="00873C31"/>
    <w:rsid w:val="00873FD2"/>
    <w:rsid w:val="00874852"/>
    <w:rsid w:val="00874A0C"/>
    <w:rsid w:val="00874F85"/>
    <w:rsid w:val="0087587C"/>
    <w:rsid w:val="008771D1"/>
    <w:rsid w:val="008810DA"/>
    <w:rsid w:val="008812F1"/>
    <w:rsid w:val="00881E38"/>
    <w:rsid w:val="008821E5"/>
    <w:rsid w:val="00887174"/>
    <w:rsid w:val="00887900"/>
    <w:rsid w:val="0088798A"/>
    <w:rsid w:val="00887B84"/>
    <w:rsid w:val="00887E28"/>
    <w:rsid w:val="008919ED"/>
    <w:rsid w:val="00891A09"/>
    <w:rsid w:val="00891E1F"/>
    <w:rsid w:val="008926B4"/>
    <w:rsid w:val="008926B9"/>
    <w:rsid w:val="00892BAE"/>
    <w:rsid w:val="00892D44"/>
    <w:rsid w:val="00892F87"/>
    <w:rsid w:val="008933ED"/>
    <w:rsid w:val="008933F8"/>
    <w:rsid w:val="008948E1"/>
    <w:rsid w:val="00894CA0"/>
    <w:rsid w:val="00895711"/>
    <w:rsid w:val="00896568"/>
    <w:rsid w:val="00896CBF"/>
    <w:rsid w:val="0089763A"/>
    <w:rsid w:val="00897F29"/>
    <w:rsid w:val="008A01D5"/>
    <w:rsid w:val="008A0287"/>
    <w:rsid w:val="008A0491"/>
    <w:rsid w:val="008A1460"/>
    <w:rsid w:val="008A19FD"/>
    <w:rsid w:val="008A222B"/>
    <w:rsid w:val="008A3A2F"/>
    <w:rsid w:val="008A3AAF"/>
    <w:rsid w:val="008A628C"/>
    <w:rsid w:val="008A7EAB"/>
    <w:rsid w:val="008B0494"/>
    <w:rsid w:val="008B2198"/>
    <w:rsid w:val="008B2C6D"/>
    <w:rsid w:val="008B37C2"/>
    <w:rsid w:val="008B3B75"/>
    <w:rsid w:val="008B40D3"/>
    <w:rsid w:val="008B5358"/>
    <w:rsid w:val="008B55DD"/>
    <w:rsid w:val="008B56C1"/>
    <w:rsid w:val="008B5F0B"/>
    <w:rsid w:val="008B7DBA"/>
    <w:rsid w:val="008B7FA7"/>
    <w:rsid w:val="008C039F"/>
    <w:rsid w:val="008C04F9"/>
    <w:rsid w:val="008C13BA"/>
    <w:rsid w:val="008C1DFC"/>
    <w:rsid w:val="008C2E2B"/>
    <w:rsid w:val="008C31B9"/>
    <w:rsid w:val="008C4616"/>
    <w:rsid w:val="008C529A"/>
    <w:rsid w:val="008C547D"/>
    <w:rsid w:val="008C5F38"/>
    <w:rsid w:val="008C6058"/>
    <w:rsid w:val="008C68AB"/>
    <w:rsid w:val="008C6DDE"/>
    <w:rsid w:val="008C7833"/>
    <w:rsid w:val="008C7AE6"/>
    <w:rsid w:val="008D0254"/>
    <w:rsid w:val="008D09CC"/>
    <w:rsid w:val="008D1291"/>
    <w:rsid w:val="008D1BC4"/>
    <w:rsid w:val="008D28BB"/>
    <w:rsid w:val="008D4B4B"/>
    <w:rsid w:val="008D4BA5"/>
    <w:rsid w:val="008D5A54"/>
    <w:rsid w:val="008D7A68"/>
    <w:rsid w:val="008D7E42"/>
    <w:rsid w:val="008D7F3E"/>
    <w:rsid w:val="008E2141"/>
    <w:rsid w:val="008E345E"/>
    <w:rsid w:val="008E3A89"/>
    <w:rsid w:val="008E4317"/>
    <w:rsid w:val="008E47A0"/>
    <w:rsid w:val="008E52A1"/>
    <w:rsid w:val="008E563B"/>
    <w:rsid w:val="008F0CAB"/>
    <w:rsid w:val="008F0D91"/>
    <w:rsid w:val="008F12D4"/>
    <w:rsid w:val="008F1618"/>
    <w:rsid w:val="008F1B15"/>
    <w:rsid w:val="008F1F41"/>
    <w:rsid w:val="008F202C"/>
    <w:rsid w:val="008F2B52"/>
    <w:rsid w:val="008F2BDA"/>
    <w:rsid w:val="008F2D43"/>
    <w:rsid w:val="008F3258"/>
    <w:rsid w:val="008F3C38"/>
    <w:rsid w:val="008F408D"/>
    <w:rsid w:val="008F50BC"/>
    <w:rsid w:val="008F57F0"/>
    <w:rsid w:val="008F5816"/>
    <w:rsid w:val="008F6E44"/>
    <w:rsid w:val="008F7A9D"/>
    <w:rsid w:val="008F7F61"/>
    <w:rsid w:val="008F7F76"/>
    <w:rsid w:val="009005BE"/>
    <w:rsid w:val="009008CC"/>
    <w:rsid w:val="0090116B"/>
    <w:rsid w:val="009013F2"/>
    <w:rsid w:val="00903BF7"/>
    <w:rsid w:val="00903C78"/>
    <w:rsid w:val="009044A3"/>
    <w:rsid w:val="00906363"/>
    <w:rsid w:val="00906724"/>
    <w:rsid w:val="009067A6"/>
    <w:rsid w:val="00910F50"/>
    <w:rsid w:val="00912F51"/>
    <w:rsid w:val="00913118"/>
    <w:rsid w:val="00913A3A"/>
    <w:rsid w:val="00917FDC"/>
    <w:rsid w:val="00920F12"/>
    <w:rsid w:val="00923BDF"/>
    <w:rsid w:val="00924180"/>
    <w:rsid w:val="0092431D"/>
    <w:rsid w:val="00924CB7"/>
    <w:rsid w:val="0092588D"/>
    <w:rsid w:val="0092698E"/>
    <w:rsid w:val="00926AB1"/>
    <w:rsid w:val="00927687"/>
    <w:rsid w:val="00930354"/>
    <w:rsid w:val="00930C2D"/>
    <w:rsid w:val="00931D08"/>
    <w:rsid w:val="009320D7"/>
    <w:rsid w:val="00932824"/>
    <w:rsid w:val="009331B8"/>
    <w:rsid w:val="00933BF4"/>
    <w:rsid w:val="00933FDD"/>
    <w:rsid w:val="0093410A"/>
    <w:rsid w:val="00934528"/>
    <w:rsid w:val="0094038B"/>
    <w:rsid w:val="00940AA1"/>
    <w:rsid w:val="00940B6C"/>
    <w:rsid w:val="00940D36"/>
    <w:rsid w:val="00941505"/>
    <w:rsid w:val="00941DC0"/>
    <w:rsid w:val="00942206"/>
    <w:rsid w:val="00942294"/>
    <w:rsid w:val="009435F0"/>
    <w:rsid w:val="009435F5"/>
    <w:rsid w:val="009436EE"/>
    <w:rsid w:val="009453C8"/>
    <w:rsid w:val="0094581F"/>
    <w:rsid w:val="009459CE"/>
    <w:rsid w:val="00945ECE"/>
    <w:rsid w:val="00945EE8"/>
    <w:rsid w:val="00946F6F"/>
    <w:rsid w:val="00947E43"/>
    <w:rsid w:val="0095288A"/>
    <w:rsid w:val="00953EEC"/>
    <w:rsid w:val="00955A00"/>
    <w:rsid w:val="00955E96"/>
    <w:rsid w:val="00955EDA"/>
    <w:rsid w:val="00956325"/>
    <w:rsid w:val="0095773A"/>
    <w:rsid w:val="009577A3"/>
    <w:rsid w:val="0096097B"/>
    <w:rsid w:val="00961FF5"/>
    <w:rsid w:val="009629A3"/>
    <w:rsid w:val="00963E5E"/>
    <w:rsid w:val="00964C3A"/>
    <w:rsid w:val="00967341"/>
    <w:rsid w:val="00967446"/>
    <w:rsid w:val="00967F0D"/>
    <w:rsid w:val="00967F23"/>
    <w:rsid w:val="00967FC7"/>
    <w:rsid w:val="00970C66"/>
    <w:rsid w:val="00970FC7"/>
    <w:rsid w:val="00971567"/>
    <w:rsid w:val="00971F8A"/>
    <w:rsid w:val="00972394"/>
    <w:rsid w:val="009724B7"/>
    <w:rsid w:val="00972C6C"/>
    <w:rsid w:val="009731FC"/>
    <w:rsid w:val="00974339"/>
    <w:rsid w:val="009745AD"/>
    <w:rsid w:val="00974ADD"/>
    <w:rsid w:val="00974C12"/>
    <w:rsid w:val="00975C27"/>
    <w:rsid w:val="00976577"/>
    <w:rsid w:val="00980571"/>
    <w:rsid w:val="00980E7F"/>
    <w:rsid w:val="00984840"/>
    <w:rsid w:val="0098579D"/>
    <w:rsid w:val="009862F0"/>
    <w:rsid w:val="00986695"/>
    <w:rsid w:val="009866D9"/>
    <w:rsid w:val="0098720C"/>
    <w:rsid w:val="0099093C"/>
    <w:rsid w:val="00991598"/>
    <w:rsid w:val="00992028"/>
    <w:rsid w:val="0099214D"/>
    <w:rsid w:val="00992177"/>
    <w:rsid w:val="00992987"/>
    <w:rsid w:val="00992E1A"/>
    <w:rsid w:val="00993AE8"/>
    <w:rsid w:val="00994F12"/>
    <w:rsid w:val="00994FC0"/>
    <w:rsid w:val="009951C4"/>
    <w:rsid w:val="00995490"/>
    <w:rsid w:val="00995497"/>
    <w:rsid w:val="00995950"/>
    <w:rsid w:val="00996063"/>
    <w:rsid w:val="009A09E8"/>
    <w:rsid w:val="009A313B"/>
    <w:rsid w:val="009A38DA"/>
    <w:rsid w:val="009A3FAD"/>
    <w:rsid w:val="009A5596"/>
    <w:rsid w:val="009A55AA"/>
    <w:rsid w:val="009A5F40"/>
    <w:rsid w:val="009A6CBE"/>
    <w:rsid w:val="009A7D0F"/>
    <w:rsid w:val="009A7EAE"/>
    <w:rsid w:val="009B0A0E"/>
    <w:rsid w:val="009B2531"/>
    <w:rsid w:val="009B3671"/>
    <w:rsid w:val="009B4161"/>
    <w:rsid w:val="009B49CA"/>
    <w:rsid w:val="009B4B57"/>
    <w:rsid w:val="009B5285"/>
    <w:rsid w:val="009B532C"/>
    <w:rsid w:val="009B5BA8"/>
    <w:rsid w:val="009B5FBF"/>
    <w:rsid w:val="009B686D"/>
    <w:rsid w:val="009B70E6"/>
    <w:rsid w:val="009B7D8E"/>
    <w:rsid w:val="009C0402"/>
    <w:rsid w:val="009C07F8"/>
    <w:rsid w:val="009C0842"/>
    <w:rsid w:val="009C13F5"/>
    <w:rsid w:val="009C3420"/>
    <w:rsid w:val="009C382F"/>
    <w:rsid w:val="009C4568"/>
    <w:rsid w:val="009C45AB"/>
    <w:rsid w:val="009C47D6"/>
    <w:rsid w:val="009C7EAA"/>
    <w:rsid w:val="009D0795"/>
    <w:rsid w:val="009D08E6"/>
    <w:rsid w:val="009D1F95"/>
    <w:rsid w:val="009D2983"/>
    <w:rsid w:val="009D2C75"/>
    <w:rsid w:val="009D2F63"/>
    <w:rsid w:val="009D3B38"/>
    <w:rsid w:val="009D51E6"/>
    <w:rsid w:val="009D558F"/>
    <w:rsid w:val="009D7962"/>
    <w:rsid w:val="009E055F"/>
    <w:rsid w:val="009E0576"/>
    <w:rsid w:val="009E06F2"/>
    <w:rsid w:val="009E132A"/>
    <w:rsid w:val="009E1B11"/>
    <w:rsid w:val="009E2121"/>
    <w:rsid w:val="009E24DC"/>
    <w:rsid w:val="009E3207"/>
    <w:rsid w:val="009E3B8B"/>
    <w:rsid w:val="009E58B1"/>
    <w:rsid w:val="009E691A"/>
    <w:rsid w:val="009E7723"/>
    <w:rsid w:val="009E7FCD"/>
    <w:rsid w:val="009F1503"/>
    <w:rsid w:val="009F16FE"/>
    <w:rsid w:val="009F27B9"/>
    <w:rsid w:val="009F3068"/>
    <w:rsid w:val="009F31BD"/>
    <w:rsid w:val="009F3DF5"/>
    <w:rsid w:val="009F50A6"/>
    <w:rsid w:val="00A005AE"/>
    <w:rsid w:val="00A00E08"/>
    <w:rsid w:val="00A00F12"/>
    <w:rsid w:val="00A0158B"/>
    <w:rsid w:val="00A01A22"/>
    <w:rsid w:val="00A021A8"/>
    <w:rsid w:val="00A02B7A"/>
    <w:rsid w:val="00A0417F"/>
    <w:rsid w:val="00A0452D"/>
    <w:rsid w:val="00A04A85"/>
    <w:rsid w:val="00A05F5D"/>
    <w:rsid w:val="00A0683D"/>
    <w:rsid w:val="00A0693B"/>
    <w:rsid w:val="00A06E5C"/>
    <w:rsid w:val="00A06F53"/>
    <w:rsid w:val="00A0705F"/>
    <w:rsid w:val="00A07554"/>
    <w:rsid w:val="00A11E72"/>
    <w:rsid w:val="00A13CE9"/>
    <w:rsid w:val="00A1452B"/>
    <w:rsid w:val="00A1480B"/>
    <w:rsid w:val="00A153D2"/>
    <w:rsid w:val="00A1577E"/>
    <w:rsid w:val="00A15CED"/>
    <w:rsid w:val="00A1675F"/>
    <w:rsid w:val="00A17B6A"/>
    <w:rsid w:val="00A20156"/>
    <w:rsid w:val="00A2125C"/>
    <w:rsid w:val="00A22318"/>
    <w:rsid w:val="00A2588B"/>
    <w:rsid w:val="00A261F6"/>
    <w:rsid w:val="00A26F3C"/>
    <w:rsid w:val="00A27A84"/>
    <w:rsid w:val="00A27BC2"/>
    <w:rsid w:val="00A3131D"/>
    <w:rsid w:val="00A32140"/>
    <w:rsid w:val="00A33AC2"/>
    <w:rsid w:val="00A33C16"/>
    <w:rsid w:val="00A33E1B"/>
    <w:rsid w:val="00A35725"/>
    <w:rsid w:val="00A364F2"/>
    <w:rsid w:val="00A371BC"/>
    <w:rsid w:val="00A4064E"/>
    <w:rsid w:val="00A41F2B"/>
    <w:rsid w:val="00A4427E"/>
    <w:rsid w:val="00A45A82"/>
    <w:rsid w:val="00A47257"/>
    <w:rsid w:val="00A477DA"/>
    <w:rsid w:val="00A502AB"/>
    <w:rsid w:val="00A51DA2"/>
    <w:rsid w:val="00A527F9"/>
    <w:rsid w:val="00A53C7D"/>
    <w:rsid w:val="00A53F26"/>
    <w:rsid w:val="00A54849"/>
    <w:rsid w:val="00A54B56"/>
    <w:rsid w:val="00A55E34"/>
    <w:rsid w:val="00A576CB"/>
    <w:rsid w:val="00A6033F"/>
    <w:rsid w:val="00A60ADC"/>
    <w:rsid w:val="00A650B6"/>
    <w:rsid w:val="00A651D1"/>
    <w:rsid w:val="00A65BD4"/>
    <w:rsid w:val="00A65E61"/>
    <w:rsid w:val="00A661C3"/>
    <w:rsid w:val="00A676AD"/>
    <w:rsid w:val="00A67E41"/>
    <w:rsid w:val="00A70197"/>
    <w:rsid w:val="00A70B2E"/>
    <w:rsid w:val="00A76972"/>
    <w:rsid w:val="00A76D35"/>
    <w:rsid w:val="00A803FE"/>
    <w:rsid w:val="00A80569"/>
    <w:rsid w:val="00A80741"/>
    <w:rsid w:val="00A80775"/>
    <w:rsid w:val="00A808C6"/>
    <w:rsid w:val="00A80B62"/>
    <w:rsid w:val="00A8140D"/>
    <w:rsid w:val="00A823A0"/>
    <w:rsid w:val="00A82B8E"/>
    <w:rsid w:val="00A82EE3"/>
    <w:rsid w:val="00A8417F"/>
    <w:rsid w:val="00A8443A"/>
    <w:rsid w:val="00A8648C"/>
    <w:rsid w:val="00A867C5"/>
    <w:rsid w:val="00A870D7"/>
    <w:rsid w:val="00A872F7"/>
    <w:rsid w:val="00A901CC"/>
    <w:rsid w:val="00A91152"/>
    <w:rsid w:val="00A91312"/>
    <w:rsid w:val="00A92C23"/>
    <w:rsid w:val="00A9313D"/>
    <w:rsid w:val="00A94A1A"/>
    <w:rsid w:val="00A94C29"/>
    <w:rsid w:val="00A95126"/>
    <w:rsid w:val="00A9535E"/>
    <w:rsid w:val="00AA0060"/>
    <w:rsid w:val="00AA2209"/>
    <w:rsid w:val="00AA271B"/>
    <w:rsid w:val="00AA2C95"/>
    <w:rsid w:val="00AA3949"/>
    <w:rsid w:val="00AA39B0"/>
    <w:rsid w:val="00AA4720"/>
    <w:rsid w:val="00AA55F7"/>
    <w:rsid w:val="00AA5ECB"/>
    <w:rsid w:val="00AA6706"/>
    <w:rsid w:val="00AA6D37"/>
    <w:rsid w:val="00AA7159"/>
    <w:rsid w:val="00AA7E74"/>
    <w:rsid w:val="00AA7EDC"/>
    <w:rsid w:val="00AB0360"/>
    <w:rsid w:val="00AB04AE"/>
    <w:rsid w:val="00AB1816"/>
    <w:rsid w:val="00AB19BD"/>
    <w:rsid w:val="00AB393D"/>
    <w:rsid w:val="00AB3B90"/>
    <w:rsid w:val="00AB510A"/>
    <w:rsid w:val="00AB5E30"/>
    <w:rsid w:val="00AB640C"/>
    <w:rsid w:val="00AB66B2"/>
    <w:rsid w:val="00AB6DDB"/>
    <w:rsid w:val="00AB74C7"/>
    <w:rsid w:val="00AC0154"/>
    <w:rsid w:val="00AC028C"/>
    <w:rsid w:val="00AC040C"/>
    <w:rsid w:val="00AC2667"/>
    <w:rsid w:val="00AC40A2"/>
    <w:rsid w:val="00AC49C5"/>
    <w:rsid w:val="00AC4CDA"/>
    <w:rsid w:val="00AC55B3"/>
    <w:rsid w:val="00AC71D2"/>
    <w:rsid w:val="00AC7220"/>
    <w:rsid w:val="00AC7A38"/>
    <w:rsid w:val="00AC7A70"/>
    <w:rsid w:val="00AD0C63"/>
    <w:rsid w:val="00AD100B"/>
    <w:rsid w:val="00AD17A1"/>
    <w:rsid w:val="00AD1F3B"/>
    <w:rsid w:val="00AD3016"/>
    <w:rsid w:val="00AD4576"/>
    <w:rsid w:val="00AD4ACC"/>
    <w:rsid w:val="00AD4C00"/>
    <w:rsid w:val="00AD4DB1"/>
    <w:rsid w:val="00AD5A35"/>
    <w:rsid w:val="00AD5E55"/>
    <w:rsid w:val="00AD5EF0"/>
    <w:rsid w:val="00AD6279"/>
    <w:rsid w:val="00AE0D36"/>
    <w:rsid w:val="00AE0DD6"/>
    <w:rsid w:val="00AE1870"/>
    <w:rsid w:val="00AE38C7"/>
    <w:rsid w:val="00AE3A6D"/>
    <w:rsid w:val="00AE3B1A"/>
    <w:rsid w:val="00AE4264"/>
    <w:rsid w:val="00AE4476"/>
    <w:rsid w:val="00AE4DC9"/>
    <w:rsid w:val="00AE6010"/>
    <w:rsid w:val="00AE7C29"/>
    <w:rsid w:val="00AE7E99"/>
    <w:rsid w:val="00AF03BB"/>
    <w:rsid w:val="00AF1310"/>
    <w:rsid w:val="00AF17BA"/>
    <w:rsid w:val="00AF203C"/>
    <w:rsid w:val="00AF20F9"/>
    <w:rsid w:val="00AF2159"/>
    <w:rsid w:val="00AF28B1"/>
    <w:rsid w:val="00AF30E2"/>
    <w:rsid w:val="00AF34F8"/>
    <w:rsid w:val="00AF3AB8"/>
    <w:rsid w:val="00AF3D34"/>
    <w:rsid w:val="00AF41EB"/>
    <w:rsid w:val="00AF51D4"/>
    <w:rsid w:val="00AF5B96"/>
    <w:rsid w:val="00AF7060"/>
    <w:rsid w:val="00AF70C7"/>
    <w:rsid w:val="00B00ACD"/>
    <w:rsid w:val="00B00E59"/>
    <w:rsid w:val="00B0149B"/>
    <w:rsid w:val="00B017C3"/>
    <w:rsid w:val="00B02D22"/>
    <w:rsid w:val="00B03319"/>
    <w:rsid w:val="00B06A49"/>
    <w:rsid w:val="00B0742F"/>
    <w:rsid w:val="00B074DF"/>
    <w:rsid w:val="00B10805"/>
    <w:rsid w:val="00B10F67"/>
    <w:rsid w:val="00B11044"/>
    <w:rsid w:val="00B11198"/>
    <w:rsid w:val="00B118C5"/>
    <w:rsid w:val="00B12C0B"/>
    <w:rsid w:val="00B1354A"/>
    <w:rsid w:val="00B147CE"/>
    <w:rsid w:val="00B148EF"/>
    <w:rsid w:val="00B14C11"/>
    <w:rsid w:val="00B14EC9"/>
    <w:rsid w:val="00B14F4A"/>
    <w:rsid w:val="00B16A3E"/>
    <w:rsid w:val="00B16B53"/>
    <w:rsid w:val="00B17D1E"/>
    <w:rsid w:val="00B17D9E"/>
    <w:rsid w:val="00B21B55"/>
    <w:rsid w:val="00B21DB0"/>
    <w:rsid w:val="00B21F9F"/>
    <w:rsid w:val="00B223F1"/>
    <w:rsid w:val="00B2254F"/>
    <w:rsid w:val="00B2424B"/>
    <w:rsid w:val="00B24352"/>
    <w:rsid w:val="00B24B81"/>
    <w:rsid w:val="00B24E75"/>
    <w:rsid w:val="00B257C7"/>
    <w:rsid w:val="00B25ED5"/>
    <w:rsid w:val="00B26915"/>
    <w:rsid w:val="00B2787C"/>
    <w:rsid w:val="00B27B20"/>
    <w:rsid w:val="00B30130"/>
    <w:rsid w:val="00B31E30"/>
    <w:rsid w:val="00B32406"/>
    <w:rsid w:val="00B32FE5"/>
    <w:rsid w:val="00B33046"/>
    <w:rsid w:val="00B3405A"/>
    <w:rsid w:val="00B34E39"/>
    <w:rsid w:val="00B3636D"/>
    <w:rsid w:val="00B36CDD"/>
    <w:rsid w:val="00B37C2B"/>
    <w:rsid w:val="00B41020"/>
    <w:rsid w:val="00B41EEA"/>
    <w:rsid w:val="00B426C8"/>
    <w:rsid w:val="00B42C6A"/>
    <w:rsid w:val="00B443F6"/>
    <w:rsid w:val="00B44B25"/>
    <w:rsid w:val="00B4518D"/>
    <w:rsid w:val="00B451EF"/>
    <w:rsid w:val="00B473E7"/>
    <w:rsid w:val="00B47DB0"/>
    <w:rsid w:val="00B47F66"/>
    <w:rsid w:val="00B50EF0"/>
    <w:rsid w:val="00B511B9"/>
    <w:rsid w:val="00B52158"/>
    <w:rsid w:val="00B5225B"/>
    <w:rsid w:val="00B5336B"/>
    <w:rsid w:val="00B55331"/>
    <w:rsid w:val="00B55FDA"/>
    <w:rsid w:val="00B56C0C"/>
    <w:rsid w:val="00B56CC7"/>
    <w:rsid w:val="00B5731A"/>
    <w:rsid w:val="00B60A3C"/>
    <w:rsid w:val="00B60A6A"/>
    <w:rsid w:val="00B614F6"/>
    <w:rsid w:val="00B621B6"/>
    <w:rsid w:val="00B636EF"/>
    <w:rsid w:val="00B63BCF"/>
    <w:rsid w:val="00B6440E"/>
    <w:rsid w:val="00B67E7A"/>
    <w:rsid w:val="00B703E8"/>
    <w:rsid w:val="00B708D9"/>
    <w:rsid w:val="00B711E2"/>
    <w:rsid w:val="00B72F66"/>
    <w:rsid w:val="00B73222"/>
    <w:rsid w:val="00B74A5B"/>
    <w:rsid w:val="00B74EDC"/>
    <w:rsid w:val="00B753B5"/>
    <w:rsid w:val="00B759AA"/>
    <w:rsid w:val="00B75EB5"/>
    <w:rsid w:val="00B7646A"/>
    <w:rsid w:val="00B77083"/>
    <w:rsid w:val="00B800D4"/>
    <w:rsid w:val="00B804CD"/>
    <w:rsid w:val="00B8122C"/>
    <w:rsid w:val="00B81312"/>
    <w:rsid w:val="00B8224F"/>
    <w:rsid w:val="00B829A2"/>
    <w:rsid w:val="00B829C1"/>
    <w:rsid w:val="00B82F2F"/>
    <w:rsid w:val="00B86C64"/>
    <w:rsid w:val="00B87546"/>
    <w:rsid w:val="00B87757"/>
    <w:rsid w:val="00B878BF"/>
    <w:rsid w:val="00B90C15"/>
    <w:rsid w:val="00B911F8"/>
    <w:rsid w:val="00B91610"/>
    <w:rsid w:val="00B92748"/>
    <w:rsid w:val="00B93F7B"/>
    <w:rsid w:val="00B94F01"/>
    <w:rsid w:val="00B95D55"/>
    <w:rsid w:val="00B960FB"/>
    <w:rsid w:val="00B96A14"/>
    <w:rsid w:val="00B96EC5"/>
    <w:rsid w:val="00BA0B7C"/>
    <w:rsid w:val="00BA15C6"/>
    <w:rsid w:val="00BA2625"/>
    <w:rsid w:val="00BA2B2D"/>
    <w:rsid w:val="00BA3E2E"/>
    <w:rsid w:val="00BA4641"/>
    <w:rsid w:val="00BA567B"/>
    <w:rsid w:val="00BA5798"/>
    <w:rsid w:val="00BA73C0"/>
    <w:rsid w:val="00BA7FCD"/>
    <w:rsid w:val="00BB0AE4"/>
    <w:rsid w:val="00BB1516"/>
    <w:rsid w:val="00BB236C"/>
    <w:rsid w:val="00BB262E"/>
    <w:rsid w:val="00BB384B"/>
    <w:rsid w:val="00BB4031"/>
    <w:rsid w:val="00BB47DB"/>
    <w:rsid w:val="00BB69BC"/>
    <w:rsid w:val="00BB7037"/>
    <w:rsid w:val="00BB785B"/>
    <w:rsid w:val="00BB7DC6"/>
    <w:rsid w:val="00BB7FBC"/>
    <w:rsid w:val="00BC1988"/>
    <w:rsid w:val="00BC1A75"/>
    <w:rsid w:val="00BC2003"/>
    <w:rsid w:val="00BC269C"/>
    <w:rsid w:val="00BC3EFF"/>
    <w:rsid w:val="00BC4811"/>
    <w:rsid w:val="00BC4A1B"/>
    <w:rsid w:val="00BC4F6F"/>
    <w:rsid w:val="00BC5512"/>
    <w:rsid w:val="00BC626E"/>
    <w:rsid w:val="00BC62B3"/>
    <w:rsid w:val="00BC6385"/>
    <w:rsid w:val="00BC6C64"/>
    <w:rsid w:val="00BC6EB2"/>
    <w:rsid w:val="00BD13E2"/>
    <w:rsid w:val="00BD1747"/>
    <w:rsid w:val="00BD191B"/>
    <w:rsid w:val="00BD3C21"/>
    <w:rsid w:val="00BD473E"/>
    <w:rsid w:val="00BD4765"/>
    <w:rsid w:val="00BD50C5"/>
    <w:rsid w:val="00BD5203"/>
    <w:rsid w:val="00BD52A4"/>
    <w:rsid w:val="00BD54D4"/>
    <w:rsid w:val="00BD5754"/>
    <w:rsid w:val="00BD5C79"/>
    <w:rsid w:val="00BD62C9"/>
    <w:rsid w:val="00BD676A"/>
    <w:rsid w:val="00BE06A5"/>
    <w:rsid w:val="00BE1E81"/>
    <w:rsid w:val="00BE6025"/>
    <w:rsid w:val="00BE7AA6"/>
    <w:rsid w:val="00BE7BB8"/>
    <w:rsid w:val="00BE7DE8"/>
    <w:rsid w:val="00BF1AB0"/>
    <w:rsid w:val="00BF234A"/>
    <w:rsid w:val="00BF3062"/>
    <w:rsid w:val="00BF38E5"/>
    <w:rsid w:val="00BF434C"/>
    <w:rsid w:val="00BF4A5D"/>
    <w:rsid w:val="00BF53AE"/>
    <w:rsid w:val="00BF6032"/>
    <w:rsid w:val="00BF610F"/>
    <w:rsid w:val="00BF6698"/>
    <w:rsid w:val="00BF7681"/>
    <w:rsid w:val="00C00AB1"/>
    <w:rsid w:val="00C03163"/>
    <w:rsid w:val="00C0391B"/>
    <w:rsid w:val="00C066F5"/>
    <w:rsid w:val="00C0671E"/>
    <w:rsid w:val="00C07581"/>
    <w:rsid w:val="00C100E1"/>
    <w:rsid w:val="00C10495"/>
    <w:rsid w:val="00C10F32"/>
    <w:rsid w:val="00C11710"/>
    <w:rsid w:val="00C11AE4"/>
    <w:rsid w:val="00C12B58"/>
    <w:rsid w:val="00C157D4"/>
    <w:rsid w:val="00C15EDC"/>
    <w:rsid w:val="00C15FC6"/>
    <w:rsid w:val="00C17C5E"/>
    <w:rsid w:val="00C217A9"/>
    <w:rsid w:val="00C22700"/>
    <w:rsid w:val="00C237F6"/>
    <w:rsid w:val="00C24935"/>
    <w:rsid w:val="00C26397"/>
    <w:rsid w:val="00C26A76"/>
    <w:rsid w:val="00C26BDF"/>
    <w:rsid w:val="00C30D3E"/>
    <w:rsid w:val="00C31D02"/>
    <w:rsid w:val="00C32075"/>
    <w:rsid w:val="00C359EE"/>
    <w:rsid w:val="00C35BFF"/>
    <w:rsid w:val="00C35EB6"/>
    <w:rsid w:val="00C36121"/>
    <w:rsid w:val="00C36A3F"/>
    <w:rsid w:val="00C36F0D"/>
    <w:rsid w:val="00C37433"/>
    <w:rsid w:val="00C37F76"/>
    <w:rsid w:val="00C40CC6"/>
    <w:rsid w:val="00C415A0"/>
    <w:rsid w:val="00C4236B"/>
    <w:rsid w:val="00C43D5D"/>
    <w:rsid w:val="00C43FA9"/>
    <w:rsid w:val="00C43FF3"/>
    <w:rsid w:val="00C443D6"/>
    <w:rsid w:val="00C44D5E"/>
    <w:rsid w:val="00C45DCD"/>
    <w:rsid w:val="00C46212"/>
    <w:rsid w:val="00C46A14"/>
    <w:rsid w:val="00C47150"/>
    <w:rsid w:val="00C47176"/>
    <w:rsid w:val="00C47327"/>
    <w:rsid w:val="00C47ED1"/>
    <w:rsid w:val="00C50456"/>
    <w:rsid w:val="00C50938"/>
    <w:rsid w:val="00C517B7"/>
    <w:rsid w:val="00C52D0E"/>
    <w:rsid w:val="00C533CF"/>
    <w:rsid w:val="00C53682"/>
    <w:rsid w:val="00C536A9"/>
    <w:rsid w:val="00C567A7"/>
    <w:rsid w:val="00C573B6"/>
    <w:rsid w:val="00C57837"/>
    <w:rsid w:val="00C61A07"/>
    <w:rsid w:val="00C61B29"/>
    <w:rsid w:val="00C61DC9"/>
    <w:rsid w:val="00C62C12"/>
    <w:rsid w:val="00C63273"/>
    <w:rsid w:val="00C63645"/>
    <w:rsid w:val="00C64052"/>
    <w:rsid w:val="00C64C44"/>
    <w:rsid w:val="00C65BF2"/>
    <w:rsid w:val="00C6607E"/>
    <w:rsid w:val="00C66324"/>
    <w:rsid w:val="00C66C59"/>
    <w:rsid w:val="00C66C92"/>
    <w:rsid w:val="00C66F0A"/>
    <w:rsid w:val="00C67602"/>
    <w:rsid w:val="00C70347"/>
    <w:rsid w:val="00C70975"/>
    <w:rsid w:val="00C71355"/>
    <w:rsid w:val="00C718A9"/>
    <w:rsid w:val="00C718EE"/>
    <w:rsid w:val="00C724BC"/>
    <w:rsid w:val="00C72FFE"/>
    <w:rsid w:val="00C73463"/>
    <w:rsid w:val="00C739A9"/>
    <w:rsid w:val="00C73B00"/>
    <w:rsid w:val="00C73BDF"/>
    <w:rsid w:val="00C74925"/>
    <w:rsid w:val="00C74B6C"/>
    <w:rsid w:val="00C74C82"/>
    <w:rsid w:val="00C74F27"/>
    <w:rsid w:val="00C75EA4"/>
    <w:rsid w:val="00C76F04"/>
    <w:rsid w:val="00C8001A"/>
    <w:rsid w:val="00C819E1"/>
    <w:rsid w:val="00C822C1"/>
    <w:rsid w:val="00C8242B"/>
    <w:rsid w:val="00C82756"/>
    <w:rsid w:val="00C83163"/>
    <w:rsid w:val="00C842C9"/>
    <w:rsid w:val="00C84786"/>
    <w:rsid w:val="00C84BF3"/>
    <w:rsid w:val="00C8642D"/>
    <w:rsid w:val="00C86D61"/>
    <w:rsid w:val="00C87AE7"/>
    <w:rsid w:val="00C90854"/>
    <w:rsid w:val="00C925A2"/>
    <w:rsid w:val="00C92AD8"/>
    <w:rsid w:val="00C9338B"/>
    <w:rsid w:val="00C93515"/>
    <w:rsid w:val="00C95441"/>
    <w:rsid w:val="00C95E67"/>
    <w:rsid w:val="00C97485"/>
    <w:rsid w:val="00C977F5"/>
    <w:rsid w:val="00C97987"/>
    <w:rsid w:val="00CA04D3"/>
    <w:rsid w:val="00CA1047"/>
    <w:rsid w:val="00CA1F73"/>
    <w:rsid w:val="00CA2398"/>
    <w:rsid w:val="00CA28E2"/>
    <w:rsid w:val="00CA2A84"/>
    <w:rsid w:val="00CA2E85"/>
    <w:rsid w:val="00CA3469"/>
    <w:rsid w:val="00CA39F5"/>
    <w:rsid w:val="00CA4100"/>
    <w:rsid w:val="00CA4765"/>
    <w:rsid w:val="00CA6226"/>
    <w:rsid w:val="00CA662C"/>
    <w:rsid w:val="00CB03B3"/>
    <w:rsid w:val="00CB0ED3"/>
    <w:rsid w:val="00CB24CE"/>
    <w:rsid w:val="00CB38C8"/>
    <w:rsid w:val="00CB44BE"/>
    <w:rsid w:val="00CB5C6B"/>
    <w:rsid w:val="00CB5DC7"/>
    <w:rsid w:val="00CB6402"/>
    <w:rsid w:val="00CB704A"/>
    <w:rsid w:val="00CB708E"/>
    <w:rsid w:val="00CB70B3"/>
    <w:rsid w:val="00CC00EA"/>
    <w:rsid w:val="00CC09E3"/>
    <w:rsid w:val="00CC13C4"/>
    <w:rsid w:val="00CC1D2F"/>
    <w:rsid w:val="00CC3C0E"/>
    <w:rsid w:val="00CC3E64"/>
    <w:rsid w:val="00CC5E74"/>
    <w:rsid w:val="00CC6D28"/>
    <w:rsid w:val="00CD303E"/>
    <w:rsid w:val="00CD311A"/>
    <w:rsid w:val="00CD4C21"/>
    <w:rsid w:val="00CD5C79"/>
    <w:rsid w:val="00CD6470"/>
    <w:rsid w:val="00CD7696"/>
    <w:rsid w:val="00CE0E08"/>
    <w:rsid w:val="00CE2DFA"/>
    <w:rsid w:val="00CE48FA"/>
    <w:rsid w:val="00CE5818"/>
    <w:rsid w:val="00CE63E8"/>
    <w:rsid w:val="00CE713F"/>
    <w:rsid w:val="00CE7EDA"/>
    <w:rsid w:val="00CF0C04"/>
    <w:rsid w:val="00CF1735"/>
    <w:rsid w:val="00CF2454"/>
    <w:rsid w:val="00CF2E0A"/>
    <w:rsid w:val="00CF6272"/>
    <w:rsid w:val="00D00338"/>
    <w:rsid w:val="00D01E37"/>
    <w:rsid w:val="00D03461"/>
    <w:rsid w:val="00D05099"/>
    <w:rsid w:val="00D06257"/>
    <w:rsid w:val="00D0668A"/>
    <w:rsid w:val="00D06AEB"/>
    <w:rsid w:val="00D1321A"/>
    <w:rsid w:val="00D1331B"/>
    <w:rsid w:val="00D14951"/>
    <w:rsid w:val="00D16200"/>
    <w:rsid w:val="00D1700C"/>
    <w:rsid w:val="00D17854"/>
    <w:rsid w:val="00D17CE8"/>
    <w:rsid w:val="00D22312"/>
    <w:rsid w:val="00D22717"/>
    <w:rsid w:val="00D22A27"/>
    <w:rsid w:val="00D22C9B"/>
    <w:rsid w:val="00D236BB"/>
    <w:rsid w:val="00D237FE"/>
    <w:rsid w:val="00D2496A"/>
    <w:rsid w:val="00D25C59"/>
    <w:rsid w:val="00D304D0"/>
    <w:rsid w:val="00D308F5"/>
    <w:rsid w:val="00D30B8C"/>
    <w:rsid w:val="00D30BE3"/>
    <w:rsid w:val="00D31075"/>
    <w:rsid w:val="00D3129A"/>
    <w:rsid w:val="00D3153A"/>
    <w:rsid w:val="00D31D97"/>
    <w:rsid w:val="00D320C7"/>
    <w:rsid w:val="00D3306D"/>
    <w:rsid w:val="00D33449"/>
    <w:rsid w:val="00D337F8"/>
    <w:rsid w:val="00D341C8"/>
    <w:rsid w:val="00D34702"/>
    <w:rsid w:val="00D34F52"/>
    <w:rsid w:val="00D35E36"/>
    <w:rsid w:val="00D36019"/>
    <w:rsid w:val="00D36B8A"/>
    <w:rsid w:val="00D37BB3"/>
    <w:rsid w:val="00D40629"/>
    <w:rsid w:val="00D40E18"/>
    <w:rsid w:val="00D42106"/>
    <w:rsid w:val="00D4281A"/>
    <w:rsid w:val="00D432B0"/>
    <w:rsid w:val="00D43DBA"/>
    <w:rsid w:val="00D46272"/>
    <w:rsid w:val="00D46775"/>
    <w:rsid w:val="00D51B9D"/>
    <w:rsid w:val="00D5220F"/>
    <w:rsid w:val="00D5293F"/>
    <w:rsid w:val="00D52E71"/>
    <w:rsid w:val="00D54C5F"/>
    <w:rsid w:val="00D54D70"/>
    <w:rsid w:val="00D555B0"/>
    <w:rsid w:val="00D57A32"/>
    <w:rsid w:val="00D6291D"/>
    <w:rsid w:val="00D6384D"/>
    <w:rsid w:val="00D64B10"/>
    <w:rsid w:val="00D65283"/>
    <w:rsid w:val="00D66E61"/>
    <w:rsid w:val="00D66EC3"/>
    <w:rsid w:val="00D67921"/>
    <w:rsid w:val="00D701C8"/>
    <w:rsid w:val="00D7092E"/>
    <w:rsid w:val="00D73E3E"/>
    <w:rsid w:val="00D74999"/>
    <w:rsid w:val="00D75105"/>
    <w:rsid w:val="00D7555C"/>
    <w:rsid w:val="00D7565F"/>
    <w:rsid w:val="00D75AEA"/>
    <w:rsid w:val="00D75E39"/>
    <w:rsid w:val="00D75EAE"/>
    <w:rsid w:val="00D76AB5"/>
    <w:rsid w:val="00D76BF6"/>
    <w:rsid w:val="00D76C18"/>
    <w:rsid w:val="00D772D1"/>
    <w:rsid w:val="00D80D6D"/>
    <w:rsid w:val="00D80F7C"/>
    <w:rsid w:val="00D8149D"/>
    <w:rsid w:val="00D84DA8"/>
    <w:rsid w:val="00D85717"/>
    <w:rsid w:val="00D85BEA"/>
    <w:rsid w:val="00D8624A"/>
    <w:rsid w:val="00D86873"/>
    <w:rsid w:val="00D871BF"/>
    <w:rsid w:val="00D874BE"/>
    <w:rsid w:val="00D90E1A"/>
    <w:rsid w:val="00D91096"/>
    <w:rsid w:val="00D9184F"/>
    <w:rsid w:val="00D93782"/>
    <w:rsid w:val="00D94636"/>
    <w:rsid w:val="00D9463E"/>
    <w:rsid w:val="00D946CE"/>
    <w:rsid w:val="00D94C0C"/>
    <w:rsid w:val="00D957E8"/>
    <w:rsid w:val="00D95B0C"/>
    <w:rsid w:val="00D962A5"/>
    <w:rsid w:val="00D96B33"/>
    <w:rsid w:val="00DA0254"/>
    <w:rsid w:val="00DA224C"/>
    <w:rsid w:val="00DA26AF"/>
    <w:rsid w:val="00DA3AFC"/>
    <w:rsid w:val="00DA425D"/>
    <w:rsid w:val="00DA58AF"/>
    <w:rsid w:val="00DA5CE4"/>
    <w:rsid w:val="00DA6768"/>
    <w:rsid w:val="00DA750B"/>
    <w:rsid w:val="00DA76BA"/>
    <w:rsid w:val="00DB01FF"/>
    <w:rsid w:val="00DB064F"/>
    <w:rsid w:val="00DB1EFA"/>
    <w:rsid w:val="00DB4050"/>
    <w:rsid w:val="00DB459D"/>
    <w:rsid w:val="00DB4A9E"/>
    <w:rsid w:val="00DB63B5"/>
    <w:rsid w:val="00DB7AC3"/>
    <w:rsid w:val="00DC0029"/>
    <w:rsid w:val="00DC046F"/>
    <w:rsid w:val="00DC0F4D"/>
    <w:rsid w:val="00DC0FA7"/>
    <w:rsid w:val="00DC288D"/>
    <w:rsid w:val="00DC3298"/>
    <w:rsid w:val="00DC3542"/>
    <w:rsid w:val="00DC498D"/>
    <w:rsid w:val="00DC4DE4"/>
    <w:rsid w:val="00DC5546"/>
    <w:rsid w:val="00DC578E"/>
    <w:rsid w:val="00DC696E"/>
    <w:rsid w:val="00DC75D2"/>
    <w:rsid w:val="00DD0AEB"/>
    <w:rsid w:val="00DD13BE"/>
    <w:rsid w:val="00DD1527"/>
    <w:rsid w:val="00DD2324"/>
    <w:rsid w:val="00DD2805"/>
    <w:rsid w:val="00DD51BA"/>
    <w:rsid w:val="00DD5826"/>
    <w:rsid w:val="00DD5C73"/>
    <w:rsid w:val="00DD74BE"/>
    <w:rsid w:val="00DD7EA8"/>
    <w:rsid w:val="00DE0099"/>
    <w:rsid w:val="00DE0404"/>
    <w:rsid w:val="00DE072A"/>
    <w:rsid w:val="00DE08AC"/>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1D58"/>
    <w:rsid w:val="00DF222E"/>
    <w:rsid w:val="00DF3FFB"/>
    <w:rsid w:val="00DF4C84"/>
    <w:rsid w:val="00DF4D95"/>
    <w:rsid w:val="00DF58BC"/>
    <w:rsid w:val="00DF5916"/>
    <w:rsid w:val="00DF6361"/>
    <w:rsid w:val="00DF6863"/>
    <w:rsid w:val="00DF6A51"/>
    <w:rsid w:val="00DF70A3"/>
    <w:rsid w:val="00DF741A"/>
    <w:rsid w:val="00E00032"/>
    <w:rsid w:val="00E0074A"/>
    <w:rsid w:val="00E029C5"/>
    <w:rsid w:val="00E02C96"/>
    <w:rsid w:val="00E0346C"/>
    <w:rsid w:val="00E044EF"/>
    <w:rsid w:val="00E06103"/>
    <w:rsid w:val="00E074AB"/>
    <w:rsid w:val="00E07777"/>
    <w:rsid w:val="00E07AE8"/>
    <w:rsid w:val="00E07D50"/>
    <w:rsid w:val="00E109B6"/>
    <w:rsid w:val="00E131AE"/>
    <w:rsid w:val="00E13395"/>
    <w:rsid w:val="00E160EB"/>
    <w:rsid w:val="00E162C5"/>
    <w:rsid w:val="00E1667A"/>
    <w:rsid w:val="00E170AC"/>
    <w:rsid w:val="00E1764D"/>
    <w:rsid w:val="00E17919"/>
    <w:rsid w:val="00E2034B"/>
    <w:rsid w:val="00E208B6"/>
    <w:rsid w:val="00E208C7"/>
    <w:rsid w:val="00E21B5C"/>
    <w:rsid w:val="00E24B06"/>
    <w:rsid w:val="00E24BCC"/>
    <w:rsid w:val="00E25E0E"/>
    <w:rsid w:val="00E306E0"/>
    <w:rsid w:val="00E31065"/>
    <w:rsid w:val="00E31E68"/>
    <w:rsid w:val="00E33A0B"/>
    <w:rsid w:val="00E340D5"/>
    <w:rsid w:val="00E342AE"/>
    <w:rsid w:val="00E343FB"/>
    <w:rsid w:val="00E363EC"/>
    <w:rsid w:val="00E36870"/>
    <w:rsid w:val="00E3781B"/>
    <w:rsid w:val="00E40399"/>
    <w:rsid w:val="00E408B8"/>
    <w:rsid w:val="00E408F5"/>
    <w:rsid w:val="00E40AA2"/>
    <w:rsid w:val="00E4175C"/>
    <w:rsid w:val="00E41BC4"/>
    <w:rsid w:val="00E4243F"/>
    <w:rsid w:val="00E43AF4"/>
    <w:rsid w:val="00E44A1A"/>
    <w:rsid w:val="00E458A0"/>
    <w:rsid w:val="00E51392"/>
    <w:rsid w:val="00E51971"/>
    <w:rsid w:val="00E51D02"/>
    <w:rsid w:val="00E523E3"/>
    <w:rsid w:val="00E523F7"/>
    <w:rsid w:val="00E529F3"/>
    <w:rsid w:val="00E5347E"/>
    <w:rsid w:val="00E534F0"/>
    <w:rsid w:val="00E54FBC"/>
    <w:rsid w:val="00E56516"/>
    <w:rsid w:val="00E56666"/>
    <w:rsid w:val="00E60994"/>
    <w:rsid w:val="00E6148D"/>
    <w:rsid w:val="00E61640"/>
    <w:rsid w:val="00E6227D"/>
    <w:rsid w:val="00E625C2"/>
    <w:rsid w:val="00E63616"/>
    <w:rsid w:val="00E63BA7"/>
    <w:rsid w:val="00E650C6"/>
    <w:rsid w:val="00E65F46"/>
    <w:rsid w:val="00E66023"/>
    <w:rsid w:val="00E721D9"/>
    <w:rsid w:val="00E7359C"/>
    <w:rsid w:val="00E73FEA"/>
    <w:rsid w:val="00E74FF9"/>
    <w:rsid w:val="00E75D7C"/>
    <w:rsid w:val="00E81422"/>
    <w:rsid w:val="00E81B14"/>
    <w:rsid w:val="00E829D3"/>
    <w:rsid w:val="00E83B30"/>
    <w:rsid w:val="00E83D9D"/>
    <w:rsid w:val="00E860A9"/>
    <w:rsid w:val="00E87873"/>
    <w:rsid w:val="00E909B8"/>
    <w:rsid w:val="00E916F0"/>
    <w:rsid w:val="00E91B86"/>
    <w:rsid w:val="00E926EB"/>
    <w:rsid w:val="00E93C4D"/>
    <w:rsid w:val="00E93E63"/>
    <w:rsid w:val="00E947CD"/>
    <w:rsid w:val="00E948D0"/>
    <w:rsid w:val="00E94AED"/>
    <w:rsid w:val="00E94C6D"/>
    <w:rsid w:val="00E94C6E"/>
    <w:rsid w:val="00E96D9F"/>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B41E1"/>
    <w:rsid w:val="00EB5421"/>
    <w:rsid w:val="00EC03F0"/>
    <w:rsid w:val="00EC0C4A"/>
    <w:rsid w:val="00EC11C9"/>
    <w:rsid w:val="00EC2279"/>
    <w:rsid w:val="00EC2930"/>
    <w:rsid w:val="00EC38B7"/>
    <w:rsid w:val="00EC4E75"/>
    <w:rsid w:val="00EC5BFA"/>
    <w:rsid w:val="00EC604D"/>
    <w:rsid w:val="00EC722C"/>
    <w:rsid w:val="00EC79DC"/>
    <w:rsid w:val="00ED15F4"/>
    <w:rsid w:val="00ED2D29"/>
    <w:rsid w:val="00ED4482"/>
    <w:rsid w:val="00ED4B87"/>
    <w:rsid w:val="00ED4FB1"/>
    <w:rsid w:val="00ED5662"/>
    <w:rsid w:val="00ED7CB2"/>
    <w:rsid w:val="00EE0EF3"/>
    <w:rsid w:val="00EE0F2B"/>
    <w:rsid w:val="00EE1632"/>
    <w:rsid w:val="00EE1C6B"/>
    <w:rsid w:val="00EE26A3"/>
    <w:rsid w:val="00EE2D42"/>
    <w:rsid w:val="00EE34BF"/>
    <w:rsid w:val="00EE3922"/>
    <w:rsid w:val="00EE3CE1"/>
    <w:rsid w:val="00EE3CE5"/>
    <w:rsid w:val="00EE4DC9"/>
    <w:rsid w:val="00EE5163"/>
    <w:rsid w:val="00EE6837"/>
    <w:rsid w:val="00EE779C"/>
    <w:rsid w:val="00EF06D0"/>
    <w:rsid w:val="00EF0E3E"/>
    <w:rsid w:val="00EF1BC6"/>
    <w:rsid w:val="00EF1C9B"/>
    <w:rsid w:val="00EF2211"/>
    <w:rsid w:val="00EF383F"/>
    <w:rsid w:val="00EF5516"/>
    <w:rsid w:val="00EF5988"/>
    <w:rsid w:val="00EF7982"/>
    <w:rsid w:val="00F014B0"/>
    <w:rsid w:val="00F01745"/>
    <w:rsid w:val="00F03987"/>
    <w:rsid w:val="00F03996"/>
    <w:rsid w:val="00F04ADA"/>
    <w:rsid w:val="00F04EF0"/>
    <w:rsid w:val="00F05351"/>
    <w:rsid w:val="00F059A7"/>
    <w:rsid w:val="00F05F2E"/>
    <w:rsid w:val="00F0627D"/>
    <w:rsid w:val="00F06650"/>
    <w:rsid w:val="00F06892"/>
    <w:rsid w:val="00F06FBF"/>
    <w:rsid w:val="00F07099"/>
    <w:rsid w:val="00F074CF"/>
    <w:rsid w:val="00F07507"/>
    <w:rsid w:val="00F07998"/>
    <w:rsid w:val="00F1057F"/>
    <w:rsid w:val="00F11144"/>
    <w:rsid w:val="00F113F4"/>
    <w:rsid w:val="00F11491"/>
    <w:rsid w:val="00F11C7E"/>
    <w:rsid w:val="00F11DBB"/>
    <w:rsid w:val="00F12202"/>
    <w:rsid w:val="00F12230"/>
    <w:rsid w:val="00F12EA9"/>
    <w:rsid w:val="00F12EB7"/>
    <w:rsid w:val="00F1381B"/>
    <w:rsid w:val="00F13B58"/>
    <w:rsid w:val="00F13DA9"/>
    <w:rsid w:val="00F15E56"/>
    <w:rsid w:val="00F16166"/>
    <w:rsid w:val="00F16C0F"/>
    <w:rsid w:val="00F2055A"/>
    <w:rsid w:val="00F20B03"/>
    <w:rsid w:val="00F20EE0"/>
    <w:rsid w:val="00F215AD"/>
    <w:rsid w:val="00F23560"/>
    <w:rsid w:val="00F24B2B"/>
    <w:rsid w:val="00F24CAA"/>
    <w:rsid w:val="00F25056"/>
    <w:rsid w:val="00F25844"/>
    <w:rsid w:val="00F261B4"/>
    <w:rsid w:val="00F26EC8"/>
    <w:rsid w:val="00F26FEC"/>
    <w:rsid w:val="00F27171"/>
    <w:rsid w:val="00F312B1"/>
    <w:rsid w:val="00F331D4"/>
    <w:rsid w:val="00F34DD7"/>
    <w:rsid w:val="00F36254"/>
    <w:rsid w:val="00F36351"/>
    <w:rsid w:val="00F369EE"/>
    <w:rsid w:val="00F378D2"/>
    <w:rsid w:val="00F41136"/>
    <w:rsid w:val="00F41376"/>
    <w:rsid w:val="00F4164C"/>
    <w:rsid w:val="00F42AD8"/>
    <w:rsid w:val="00F437ED"/>
    <w:rsid w:val="00F43C60"/>
    <w:rsid w:val="00F44106"/>
    <w:rsid w:val="00F4414B"/>
    <w:rsid w:val="00F45292"/>
    <w:rsid w:val="00F452A4"/>
    <w:rsid w:val="00F4538C"/>
    <w:rsid w:val="00F45715"/>
    <w:rsid w:val="00F46B57"/>
    <w:rsid w:val="00F47390"/>
    <w:rsid w:val="00F47494"/>
    <w:rsid w:val="00F47AB6"/>
    <w:rsid w:val="00F51237"/>
    <w:rsid w:val="00F513B7"/>
    <w:rsid w:val="00F514B5"/>
    <w:rsid w:val="00F540BB"/>
    <w:rsid w:val="00F5461E"/>
    <w:rsid w:val="00F54A74"/>
    <w:rsid w:val="00F55344"/>
    <w:rsid w:val="00F57C26"/>
    <w:rsid w:val="00F57D17"/>
    <w:rsid w:val="00F623B3"/>
    <w:rsid w:val="00F6241A"/>
    <w:rsid w:val="00F62A13"/>
    <w:rsid w:val="00F62A60"/>
    <w:rsid w:val="00F62B10"/>
    <w:rsid w:val="00F62F2E"/>
    <w:rsid w:val="00F63013"/>
    <w:rsid w:val="00F65D65"/>
    <w:rsid w:val="00F66813"/>
    <w:rsid w:val="00F66A4D"/>
    <w:rsid w:val="00F700CD"/>
    <w:rsid w:val="00F7070A"/>
    <w:rsid w:val="00F71CC6"/>
    <w:rsid w:val="00F71EE1"/>
    <w:rsid w:val="00F71F16"/>
    <w:rsid w:val="00F752B1"/>
    <w:rsid w:val="00F75575"/>
    <w:rsid w:val="00F75711"/>
    <w:rsid w:val="00F758E4"/>
    <w:rsid w:val="00F75903"/>
    <w:rsid w:val="00F75E6E"/>
    <w:rsid w:val="00F768B2"/>
    <w:rsid w:val="00F779E6"/>
    <w:rsid w:val="00F8261B"/>
    <w:rsid w:val="00F82A43"/>
    <w:rsid w:val="00F82D6B"/>
    <w:rsid w:val="00F841D3"/>
    <w:rsid w:val="00F8491C"/>
    <w:rsid w:val="00F84E0D"/>
    <w:rsid w:val="00F853C1"/>
    <w:rsid w:val="00F8690E"/>
    <w:rsid w:val="00F9048F"/>
    <w:rsid w:val="00F9151B"/>
    <w:rsid w:val="00F9213D"/>
    <w:rsid w:val="00F92D3A"/>
    <w:rsid w:val="00F9439F"/>
    <w:rsid w:val="00F9468A"/>
    <w:rsid w:val="00F94B2A"/>
    <w:rsid w:val="00F96285"/>
    <w:rsid w:val="00F96CB3"/>
    <w:rsid w:val="00F97186"/>
    <w:rsid w:val="00FA07DA"/>
    <w:rsid w:val="00FA093F"/>
    <w:rsid w:val="00FA26D6"/>
    <w:rsid w:val="00FA347D"/>
    <w:rsid w:val="00FA3CC3"/>
    <w:rsid w:val="00FA4498"/>
    <w:rsid w:val="00FA5C99"/>
    <w:rsid w:val="00FA6C44"/>
    <w:rsid w:val="00FA731B"/>
    <w:rsid w:val="00FA75EC"/>
    <w:rsid w:val="00FB0563"/>
    <w:rsid w:val="00FB100C"/>
    <w:rsid w:val="00FB19B4"/>
    <w:rsid w:val="00FB1C3A"/>
    <w:rsid w:val="00FB268A"/>
    <w:rsid w:val="00FB3F73"/>
    <w:rsid w:val="00FB4011"/>
    <w:rsid w:val="00FB5051"/>
    <w:rsid w:val="00FB522E"/>
    <w:rsid w:val="00FB6485"/>
    <w:rsid w:val="00FB6F15"/>
    <w:rsid w:val="00FB723E"/>
    <w:rsid w:val="00FB76F0"/>
    <w:rsid w:val="00FB79C5"/>
    <w:rsid w:val="00FB7E53"/>
    <w:rsid w:val="00FC0100"/>
    <w:rsid w:val="00FC0379"/>
    <w:rsid w:val="00FC1AE8"/>
    <w:rsid w:val="00FC2651"/>
    <w:rsid w:val="00FC26C4"/>
    <w:rsid w:val="00FC4A02"/>
    <w:rsid w:val="00FC4E77"/>
    <w:rsid w:val="00FC5939"/>
    <w:rsid w:val="00FC619B"/>
    <w:rsid w:val="00FC64C4"/>
    <w:rsid w:val="00FC773B"/>
    <w:rsid w:val="00FC7DBB"/>
    <w:rsid w:val="00FD00EA"/>
    <w:rsid w:val="00FD25E7"/>
    <w:rsid w:val="00FD38D5"/>
    <w:rsid w:val="00FD4EBC"/>
    <w:rsid w:val="00FE0B0B"/>
    <w:rsid w:val="00FE10C9"/>
    <w:rsid w:val="00FE117A"/>
    <w:rsid w:val="00FE19DA"/>
    <w:rsid w:val="00FE3646"/>
    <w:rsid w:val="00FE3CB7"/>
    <w:rsid w:val="00FE4303"/>
    <w:rsid w:val="00FE4FF1"/>
    <w:rsid w:val="00FE503B"/>
    <w:rsid w:val="00FE689C"/>
    <w:rsid w:val="00FF00C2"/>
    <w:rsid w:val="00FF0C09"/>
    <w:rsid w:val="00FF0E7B"/>
    <w:rsid w:val="00FF0F4E"/>
    <w:rsid w:val="00FF0FCF"/>
    <w:rsid w:val="00FF101C"/>
    <w:rsid w:val="00FF14B5"/>
    <w:rsid w:val="00FF471E"/>
    <w:rsid w:val="00FF47F7"/>
    <w:rsid w:val="00FF4EDE"/>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219F"/>
    <w:pPr>
      <w:jc w:val="both"/>
    </w:pPr>
    <w:rPr>
      <w:lang w:val="fr-FR"/>
    </w:rPr>
  </w:style>
  <w:style w:type="paragraph" w:styleId="Heading1">
    <w:name w:val="heading 1"/>
    <w:next w:val="Normal"/>
    <w:link w:val="Heading1Char"/>
    <w:autoRedefine/>
    <w:qFormat/>
    <w:rsid w:val="00F0627D"/>
    <w:pPr>
      <w:keepNext/>
      <w:jc w:val="both"/>
      <w:outlineLvl w:val="0"/>
    </w:pPr>
    <w:rPr>
      <w:caps/>
    </w:rPr>
  </w:style>
  <w:style w:type="paragraph" w:styleId="Heading2">
    <w:name w:val="heading 2"/>
    <w:next w:val="Normal"/>
    <w:link w:val="Heading2Char"/>
    <w:autoRedefine/>
    <w:qFormat/>
    <w:rsid w:val="00C237F6"/>
    <w:pPr>
      <w:keepNext/>
      <w:jc w:val="both"/>
      <w:outlineLvl w:val="1"/>
    </w:pPr>
    <w:rPr>
      <w:color w:val="008000"/>
      <w:u w:val="single"/>
    </w:rPr>
  </w:style>
  <w:style w:type="paragraph" w:styleId="Heading3">
    <w:name w:val="heading 3"/>
    <w:next w:val="Normal"/>
    <w:autoRedefine/>
    <w:qFormat/>
    <w:rsid w:val="00AC028C"/>
    <w:pPr>
      <w:keepNext/>
      <w:jc w:val="both"/>
      <w:outlineLvl w:val="2"/>
    </w:pPr>
    <w:rPr>
      <w:i/>
    </w:rPr>
  </w:style>
  <w:style w:type="paragraph" w:styleId="Heading4">
    <w:name w:val="heading 4"/>
    <w:next w:val="Normal"/>
    <w:autoRedefine/>
    <w:qFormat/>
    <w:rsid w:val="00AC028C"/>
    <w:pPr>
      <w:keepNext/>
      <w:ind w:left="567"/>
      <w:jc w:val="both"/>
      <w:outlineLvl w:val="3"/>
    </w:pPr>
    <w:rPr>
      <w:u w:val="single"/>
      <w:lang w:val="fr-FR"/>
    </w:rPr>
  </w:style>
  <w:style w:type="paragraph" w:styleId="Heading5">
    <w:name w:val="heading 5"/>
    <w:basedOn w:val="Heading4"/>
    <w:next w:val="Normal"/>
    <w:qFormat/>
    <w:rsid w:val="006071E8"/>
    <w:pPr>
      <w:spacing w:before="120"/>
      <w:outlineLvl w:val="4"/>
    </w:pPr>
    <w:rPr>
      <w:b/>
    </w:rPr>
  </w:style>
  <w:style w:type="paragraph" w:styleId="Heading6">
    <w:name w:val="heading 6"/>
    <w:basedOn w:val="Normal"/>
    <w:next w:val="Normal"/>
    <w:qFormat/>
    <w:rsid w:val="004A6ADF"/>
    <w:pPr>
      <w:outlineLvl w:val="5"/>
    </w:pPr>
    <w:rPr>
      <w:lang w:val="es-ES_tradnl"/>
    </w:rPr>
  </w:style>
  <w:style w:type="paragraph" w:styleId="Heading7">
    <w:name w:val="heading 7"/>
    <w:basedOn w:val="Normal"/>
    <w:next w:val="Normal"/>
    <w:qFormat/>
    <w:rsid w:val="004C0802"/>
    <w:pPr>
      <w:spacing w:before="240" w:after="60"/>
      <w:outlineLvl w:val="6"/>
    </w:pPr>
    <w:rPr>
      <w:szCs w:val="24"/>
    </w:rPr>
  </w:style>
  <w:style w:type="paragraph" w:styleId="Heading8">
    <w:name w:val="heading 8"/>
    <w:basedOn w:val="Normal"/>
    <w:next w:val="Normal"/>
    <w:qFormat/>
    <w:rsid w:val="004C0802"/>
    <w:pPr>
      <w:keepNext/>
      <w:jc w:val="center"/>
      <w:outlineLvl w:val="7"/>
    </w:pPr>
    <w:rPr>
      <w:u w:val="single"/>
    </w:rPr>
  </w:style>
  <w:style w:type="paragraph" w:styleId="Heading9">
    <w:name w:val="heading 9"/>
    <w:basedOn w:val="Normal"/>
    <w:next w:val="Normal"/>
    <w:qFormat/>
    <w:rsid w:val="000E2537"/>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A6ADF"/>
    <w:pPr>
      <w:spacing w:before="100" w:beforeAutospacing="1" w:after="100" w:afterAutospacing="1"/>
      <w:jc w:val="left"/>
    </w:pPr>
    <w:rPr>
      <w:szCs w:val="24"/>
    </w:rPr>
  </w:style>
  <w:style w:type="paragraph" w:styleId="Footer">
    <w:name w:val="footer"/>
    <w:aliases w:val="doc_path_name"/>
    <w:autoRedefine/>
    <w:rsid w:val="00BF1AB0"/>
    <w:pPr>
      <w:jc w:val="both"/>
    </w:pPr>
    <w:rPr>
      <w:sz w:val="14"/>
    </w:rPr>
  </w:style>
  <w:style w:type="paragraph" w:customStyle="1" w:styleId="pdflink">
    <w:name w:val="pdflink"/>
    <w:basedOn w:val="Normal"/>
    <w:next w:val="Normal"/>
    <w:rsid w:val="004C0802"/>
    <w:rPr>
      <w:color w:val="800000"/>
      <w:u w:val="words"/>
    </w:rPr>
  </w:style>
  <w:style w:type="paragraph" w:customStyle="1" w:styleId="Draft">
    <w:name w:val="Draft"/>
    <w:basedOn w:val="Normal"/>
    <w:next w:val="preparedby"/>
    <w:rsid w:val="000E2537"/>
    <w:pPr>
      <w:spacing w:before="720" w:after="480"/>
      <w:jc w:val="center"/>
    </w:pPr>
    <w:rPr>
      <w:caps/>
      <w:sz w:val="28"/>
    </w:rPr>
  </w:style>
  <w:style w:type="paragraph" w:customStyle="1" w:styleId="preparedby">
    <w:name w:val="preparedby"/>
    <w:basedOn w:val="Normal"/>
    <w:next w:val="Normal"/>
    <w:rsid w:val="000E2537"/>
    <w:pPr>
      <w:spacing w:after="600"/>
      <w:jc w:val="center"/>
    </w:pPr>
    <w:rPr>
      <w:i/>
    </w:rPr>
  </w:style>
  <w:style w:type="paragraph" w:styleId="FootnoteText">
    <w:name w:val="footnote text"/>
    <w:link w:val="FootnoteTextChar"/>
    <w:autoRedefine/>
    <w:rsid w:val="00BF1AB0"/>
    <w:pPr>
      <w:spacing w:before="60"/>
      <w:ind w:left="567" w:hanging="567"/>
      <w:jc w:val="both"/>
    </w:pPr>
    <w:rPr>
      <w:sz w:val="16"/>
    </w:rPr>
  </w:style>
  <w:style w:type="paragraph" w:customStyle="1" w:styleId="quote1">
    <w:name w:val="quote1"/>
    <w:basedOn w:val="Normal"/>
    <w:semiHidden/>
    <w:rsid w:val="004C0802"/>
    <w:pPr>
      <w:ind w:left="567" w:right="565" w:firstLine="567"/>
    </w:pPr>
    <w:rPr>
      <w:snapToGrid w:val="0"/>
      <w:sz w:val="22"/>
      <w:szCs w:val="22"/>
    </w:rPr>
  </w:style>
  <w:style w:type="paragraph" w:customStyle="1" w:styleId="tqparabox">
    <w:name w:val="tqparabox"/>
    <w:basedOn w:val="Normal"/>
    <w:rsid w:val="004C0802"/>
    <w:pPr>
      <w:tabs>
        <w:tab w:val="left" w:pos="567"/>
        <w:tab w:val="left" w:pos="1134"/>
        <w:tab w:val="left" w:pos="2976"/>
        <w:tab w:val="left" w:pos="5856"/>
        <w:tab w:val="left" w:pos="7296"/>
      </w:tabs>
      <w:spacing w:before="40" w:after="40"/>
      <w:ind w:left="567"/>
      <w:jc w:val="left"/>
    </w:pPr>
  </w:style>
  <w:style w:type="paragraph" w:styleId="TOC1">
    <w:name w:val="toc 1"/>
    <w:basedOn w:val="Normal"/>
    <w:next w:val="Normal"/>
    <w:autoRedefine/>
    <w:uiPriority w:val="39"/>
    <w:rsid w:val="00230491"/>
    <w:pPr>
      <w:tabs>
        <w:tab w:val="right" w:leader="dot" w:pos="9639"/>
      </w:tabs>
      <w:spacing w:before="60" w:after="120"/>
      <w:ind w:right="851"/>
      <w:jc w:val="left"/>
    </w:pPr>
    <w:rPr>
      <w:bCs/>
      <w:caps/>
      <w:sz w:val="18"/>
    </w:rPr>
  </w:style>
  <w:style w:type="paragraph" w:styleId="TOC3">
    <w:name w:val="toc 3"/>
    <w:next w:val="Normal"/>
    <w:semiHidden/>
    <w:rsid w:val="00230491"/>
    <w:pPr>
      <w:tabs>
        <w:tab w:val="right" w:leader="dot" w:pos="9639"/>
      </w:tabs>
      <w:spacing w:after="120"/>
      <w:ind w:left="1702" w:right="851" w:hanging="851"/>
      <w:contextualSpacing/>
    </w:pPr>
    <w:rPr>
      <w:sz w:val="18"/>
      <w:lang w:val="fr-FR"/>
    </w:rPr>
  </w:style>
  <w:style w:type="paragraph" w:styleId="TOC4">
    <w:name w:val="toc 4"/>
    <w:next w:val="Normal"/>
    <w:autoRedefine/>
    <w:rsid w:val="00BF1AB0"/>
    <w:pPr>
      <w:tabs>
        <w:tab w:val="right" w:leader="dot" w:pos="9639"/>
      </w:tabs>
      <w:spacing w:before="120"/>
      <w:ind w:left="738" w:right="851" w:hanging="284"/>
    </w:pPr>
    <w:rPr>
      <w:i/>
      <w:sz w:val="18"/>
      <w:lang w:val="fr-FR"/>
    </w:rPr>
  </w:style>
  <w:style w:type="paragraph" w:styleId="TOC5">
    <w:name w:val="toc 5"/>
    <w:next w:val="Normal"/>
    <w:autoRedefine/>
    <w:rsid w:val="00BF1AB0"/>
    <w:pPr>
      <w:tabs>
        <w:tab w:val="right" w:leader="dot" w:pos="9639"/>
      </w:tabs>
      <w:ind w:left="567" w:right="851" w:firstLine="284"/>
      <w:jc w:val="both"/>
    </w:pPr>
    <w:rPr>
      <w:sz w:val="16"/>
      <w:lang w:val="fr-FR"/>
    </w:rPr>
  </w:style>
  <w:style w:type="paragraph" w:styleId="TOC6">
    <w:name w:val="toc 6"/>
    <w:basedOn w:val="Normal"/>
    <w:next w:val="Normal"/>
    <w:autoRedefine/>
    <w:semiHidden/>
    <w:rsid w:val="000E2537"/>
    <w:pPr>
      <w:ind w:left="1200"/>
    </w:pPr>
  </w:style>
  <w:style w:type="character" w:styleId="EndnoteReference">
    <w:name w:val="endnote reference"/>
    <w:basedOn w:val="DefaultParagraphFont"/>
    <w:rsid w:val="004A6ADF"/>
    <w:rPr>
      <w:vertAlign w:val="superscript"/>
    </w:rPr>
  </w:style>
  <w:style w:type="paragraph" w:styleId="EndnoteText">
    <w:name w:val="endnote text"/>
    <w:basedOn w:val="FootnoteText"/>
    <w:rsid w:val="00473812"/>
  </w:style>
  <w:style w:type="character" w:styleId="FootnoteReference">
    <w:name w:val="footnote reference"/>
    <w:basedOn w:val="DefaultParagraphFont"/>
    <w:rsid w:val="00BF1AB0"/>
    <w:rPr>
      <w:vertAlign w:val="superscript"/>
    </w:rPr>
  </w:style>
  <w:style w:type="paragraph" w:styleId="Date">
    <w:name w:val="Date"/>
    <w:basedOn w:val="Normal"/>
    <w:rsid w:val="000E2537"/>
    <w:pPr>
      <w:spacing w:line="340" w:lineRule="exact"/>
      <w:ind w:left="1276"/>
    </w:pPr>
    <w:rPr>
      <w:b/>
      <w:sz w:val="22"/>
    </w:rPr>
  </w:style>
  <w:style w:type="paragraph" w:customStyle="1" w:styleId="Original">
    <w:name w:val="Original"/>
    <w:basedOn w:val="Normal"/>
    <w:rsid w:val="000E2537"/>
    <w:pPr>
      <w:spacing w:before="60"/>
      <w:ind w:left="1276"/>
    </w:pPr>
    <w:rPr>
      <w:b/>
      <w:sz w:val="22"/>
    </w:rPr>
  </w:style>
  <w:style w:type="paragraph" w:styleId="BodyTextIndent">
    <w:name w:val="Body Text Indent"/>
    <w:basedOn w:val="Normal"/>
    <w:link w:val="BodyTextIndentChar"/>
    <w:rsid w:val="004A6ADF"/>
    <w:pPr>
      <w:ind w:left="567"/>
    </w:pPr>
    <w:rPr>
      <w:lang w:val="es-ES_tradnl"/>
    </w:rPr>
  </w:style>
  <w:style w:type="paragraph" w:customStyle="1" w:styleId="twpcheck">
    <w:name w:val="twpcheck"/>
    <w:basedOn w:val="Normal"/>
    <w:rsid w:val="004C0802"/>
    <w:pPr>
      <w:spacing w:before="80" w:after="80"/>
      <w:jc w:val="left"/>
    </w:pPr>
    <w:rPr>
      <w:snapToGrid w:val="0"/>
      <w:sz w:val="16"/>
      <w:szCs w:val="16"/>
    </w:rPr>
  </w:style>
  <w:style w:type="paragraph" w:customStyle="1" w:styleId="DecisionInvitingPara">
    <w:name w:val="Decision Inviting Para."/>
    <w:basedOn w:val="Normal"/>
    <w:rsid w:val="004A6ADF"/>
    <w:pPr>
      <w:ind w:left="4536"/>
    </w:pPr>
    <w:rPr>
      <w:i/>
      <w:lang w:val="es-ES_tradnl"/>
    </w:rPr>
  </w:style>
  <w:style w:type="paragraph" w:styleId="TOC2">
    <w:name w:val="toc 2"/>
    <w:basedOn w:val="Normal"/>
    <w:next w:val="Normal"/>
    <w:uiPriority w:val="39"/>
    <w:rsid w:val="00E63616"/>
    <w:pPr>
      <w:tabs>
        <w:tab w:val="right" w:leader="dot" w:pos="9639"/>
      </w:tabs>
      <w:spacing w:after="120"/>
      <w:ind w:left="284" w:right="851"/>
      <w:jc w:val="left"/>
    </w:pPr>
    <w:rPr>
      <w:sz w:val="18"/>
    </w:rPr>
  </w:style>
  <w:style w:type="paragraph" w:customStyle="1" w:styleId="Enttepair">
    <w:name w:val="Entête_pair"/>
    <w:basedOn w:val="Normal"/>
    <w:next w:val="Normal"/>
    <w:rsid w:val="004C0802"/>
    <w:pPr>
      <w:pBdr>
        <w:bottom w:val="single" w:sz="4" w:space="1" w:color="auto"/>
      </w:pBdr>
      <w:jc w:val="left"/>
    </w:pPr>
    <w:rPr>
      <w:szCs w:val="24"/>
    </w:rPr>
  </w:style>
  <w:style w:type="paragraph" w:customStyle="1" w:styleId="Entteimpair">
    <w:name w:val="Entête_impair"/>
    <w:basedOn w:val="Normal"/>
    <w:next w:val="Normal"/>
    <w:rsid w:val="004C0802"/>
    <w:pPr>
      <w:pBdr>
        <w:bottom w:val="single" w:sz="4" w:space="1" w:color="auto"/>
      </w:pBdr>
      <w:jc w:val="right"/>
    </w:pPr>
  </w:style>
  <w:style w:type="paragraph" w:styleId="Header">
    <w:name w:val="header"/>
    <w:rsid w:val="00AC028C"/>
    <w:pPr>
      <w:jc w:val="center"/>
    </w:pPr>
    <w:rPr>
      <w:lang w:val="fr-FR"/>
    </w:rPr>
  </w:style>
  <w:style w:type="character" w:styleId="PageNumber">
    <w:name w:val="page number"/>
    <w:basedOn w:val="DefaultParagraphFont"/>
    <w:rsid w:val="000E2537"/>
  </w:style>
  <w:style w:type="paragraph" w:customStyle="1" w:styleId="Session">
    <w:name w:val="Session"/>
    <w:basedOn w:val="Normal"/>
    <w:rsid w:val="000E2537"/>
    <w:pPr>
      <w:spacing w:before="60"/>
      <w:jc w:val="center"/>
    </w:pPr>
    <w:rPr>
      <w:b/>
      <w:sz w:val="30"/>
    </w:rPr>
  </w:style>
  <w:style w:type="paragraph" w:styleId="Signature">
    <w:name w:val="Signature"/>
    <w:basedOn w:val="Normal"/>
    <w:rsid w:val="000E2537"/>
    <w:pPr>
      <w:ind w:left="4536"/>
      <w:jc w:val="center"/>
    </w:pPr>
  </w:style>
  <w:style w:type="table" w:styleId="TableGrid">
    <w:name w:val="Table Grid"/>
    <w:basedOn w:val="TableNormal"/>
    <w:rsid w:val="004C080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0E2537"/>
  </w:style>
  <w:style w:type="paragraph" w:styleId="Closing">
    <w:name w:val="Closing"/>
    <w:basedOn w:val="Normal"/>
    <w:rsid w:val="000E2537"/>
    <w:pPr>
      <w:ind w:left="4536"/>
      <w:jc w:val="center"/>
    </w:pPr>
  </w:style>
  <w:style w:type="paragraph" w:styleId="E-mailSignature">
    <w:name w:val="E-mail Signature"/>
    <w:basedOn w:val="Normal"/>
    <w:semiHidden/>
    <w:rsid w:val="000E2537"/>
  </w:style>
  <w:style w:type="character" w:styleId="Emphasis">
    <w:name w:val="Emphasis"/>
    <w:basedOn w:val="DefaultParagraphFont"/>
    <w:qFormat/>
    <w:rsid w:val="000E2537"/>
    <w:rPr>
      <w:i/>
      <w:iCs/>
    </w:rPr>
  </w:style>
  <w:style w:type="paragraph" w:styleId="EnvelopeAddress">
    <w:name w:val="envelope address"/>
    <w:basedOn w:val="Normal"/>
    <w:semiHidden/>
    <w:rsid w:val="000E2537"/>
    <w:pPr>
      <w:framePr w:w="7920" w:h="1980" w:hRule="exact" w:hSpace="180" w:wrap="auto" w:hAnchor="page" w:xAlign="center" w:yAlign="bottom"/>
      <w:ind w:left="2880"/>
    </w:pPr>
    <w:rPr>
      <w:szCs w:val="24"/>
    </w:rPr>
  </w:style>
  <w:style w:type="paragraph" w:styleId="EnvelopeReturn">
    <w:name w:val="envelope return"/>
    <w:basedOn w:val="Normal"/>
    <w:semiHidden/>
    <w:rsid w:val="000E2537"/>
  </w:style>
  <w:style w:type="character" w:styleId="HTMLAcronym">
    <w:name w:val="HTML Acronym"/>
    <w:basedOn w:val="DefaultParagraphFont"/>
    <w:semiHidden/>
    <w:rsid w:val="004C0802"/>
  </w:style>
  <w:style w:type="paragraph" w:styleId="HTMLAddress">
    <w:name w:val="HTML Address"/>
    <w:basedOn w:val="Normal"/>
    <w:semiHidden/>
    <w:rsid w:val="004C0802"/>
    <w:rPr>
      <w:i/>
      <w:iCs/>
    </w:rPr>
  </w:style>
  <w:style w:type="character" w:styleId="HTMLCite">
    <w:name w:val="HTML Cite"/>
    <w:basedOn w:val="DefaultParagraphFont"/>
    <w:semiHidden/>
    <w:rsid w:val="004C0802"/>
    <w:rPr>
      <w:i/>
      <w:iCs/>
    </w:rPr>
  </w:style>
  <w:style w:type="character" w:styleId="HTMLCode">
    <w:name w:val="HTML Code"/>
    <w:basedOn w:val="DefaultParagraphFont"/>
    <w:semiHidden/>
    <w:rsid w:val="004C0802"/>
    <w:rPr>
      <w:rFonts w:ascii="Courier New" w:hAnsi="Courier New" w:cs="Courier New"/>
      <w:sz w:val="20"/>
      <w:szCs w:val="20"/>
    </w:rPr>
  </w:style>
  <w:style w:type="character" w:styleId="HTMLDefinition">
    <w:name w:val="HTML Definition"/>
    <w:basedOn w:val="DefaultParagraphFont"/>
    <w:semiHidden/>
    <w:rsid w:val="004C0802"/>
    <w:rPr>
      <w:i/>
      <w:iCs/>
    </w:rPr>
  </w:style>
  <w:style w:type="character" w:styleId="HTMLKeyboard">
    <w:name w:val="HTML Keyboard"/>
    <w:basedOn w:val="DefaultParagraphFont"/>
    <w:semiHidden/>
    <w:rsid w:val="004C0802"/>
    <w:rPr>
      <w:rFonts w:ascii="Courier New" w:hAnsi="Courier New" w:cs="Courier New"/>
      <w:sz w:val="20"/>
      <w:szCs w:val="20"/>
    </w:rPr>
  </w:style>
  <w:style w:type="paragraph" w:styleId="HTMLPreformatted">
    <w:name w:val="HTML Preformatted"/>
    <w:basedOn w:val="Normal"/>
    <w:semiHidden/>
    <w:rsid w:val="004C0802"/>
    <w:rPr>
      <w:rFonts w:ascii="Courier New" w:hAnsi="Courier New" w:cs="Courier New"/>
    </w:rPr>
  </w:style>
  <w:style w:type="character" w:styleId="HTMLSample">
    <w:name w:val="HTML Sample"/>
    <w:basedOn w:val="DefaultParagraphFont"/>
    <w:semiHidden/>
    <w:rsid w:val="004C0802"/>
    <w:rPr>
      <w:rFonts w:ascii="Courier New" w:hAnsi="Courier New" w:cs="Courier New"/>
    </w:rPr>
  </w:style>
  <w:style w:type="character" w:styleId="HTMLTypewriter">
    <w:name w:val="HTML Typewriter"/>
    <w:basedOn w:val="DefaultParagraphFont"/>
    <w:semiHidden/>
    <w:rsid w:val="004C0802"/>
    <w:rPr>
      <w:rFonts w:ascii="Courier New" w:hAnsi="Courier New" w:cs="Courier New"/>
      <w:sz w:val="20"/>
      <w:szCs w:val="20"/>
    </w:rPr>
  </w:style>
  <w:style w:type="character" w:styleId="HTMLVariable">
    <w:name w:val="HTML Variable"/>
    <w:basedOn w:val="DefaultParagraphFont"/>
    <w:semiHidden/>
    <w:rsid w:val="004C0802"/>
    <w:rPr>
      <w:i/>
      <w:iCs/>
    </w:rPr>
  </w:style>
  <w:style w:type="character" w:styleId="LineNumber">
    <w:name w:val="line number"/>
    <w:basedOn w:val="DefaultParagraphFont"/>
    <w:semiHidden/>
    <w:rsid w:val="004C0802"/>
  </w:style>
  <w:style w:type="paragraph" w:styleId="List">
    <w:name w:val="List"/>
    <w:basedOn w:val="Normal"/>
    <w:semiHidden/>
    <w:rsid w:val="004C0802"/>
    <w:pPr>
      <w:ind w:left="360" w:hanging="360"/>
    </w:pPr>
  </w:style>
  <w:style w:type="paragraph" w:styleId="List2">
    <w:name w:val="List 2"/>
    <w:basedOn w:val="Normal"/>
    <w:semiHidden/>
    <w:rsid w:val="004C0802"/>
    <w:pPr>
      <w:ind w:left="720" w:hanging="360"/>
    </w:pPr>
  </w:style>
  <w:style w:type="paragraph" w:styleId="List3">
    <w:name w:val="List 3"/>
    <w:basedOn w:val="Normal"/>
    <w:semiHidden/>
    <w:rsid w:val="004C0802"/>
    <w:pPr>
      <w:ind w:left="1080" w:hanging="360"/>
    </w:pPr>
  </w:style>
  <w:style w:type="paragraph" w:styleId="List4">
    <w:name w:val="List 4"/>
    <w:basedOn w:val="Normal"/>
    <w:semiHidden/>
    <w:rsid w:val="004C0802"/>
    <w:pPr>
      <w:ind w:left="1440" w:hanging="360"/>
    </w:pPr>
  </w:style>
  <w:style w:type="paragraph" w:styleId="List5">
    <w:name w:val="List 5"/>
    <w:basedOn w:val="Normal"/>
    <w:semiHidden/>
    <w:rsid w:val="004C0802"/>
    <w:pPr>
      <w:ind w:left="1800" w:hanging="360"/>
    </w:pPr>
  </w:style>
  <w:style w:type="paragraph" w:styleId="ListBullet">
    <w:name w:val="List Bullet"/>
    <w:basedOn w:val="Normal"/>
    <w:autoRedefine/>
    <w:rsid w:val="000E2537"/>
    <w:pPr>
      <w:tabs>
        <w:tab w:val="num" w:pos="360"/>
      </w:tabs>
      <w:ind w:left="360" w:hanging="360"/>
    </w:pPr>
    <w:rPr>
      <w:bCs/>
      <w:szCs w:val="24"/>
      <w:lang w:val="es-ES" w:eastAsia="zh-CN"/>
    </w:rPr>
  </w:style>
  <w:style w:type="paragraph" w:styleId="ListBullet2">
    <w:name w:val="List Bullet 2"/>
    <w:basedOn w:val="Normal"/>
    <w:semiHidden/>
    <w:rsid w:val="004C0802"/>
    <w:pPr>
      <w:tabs>
        <w:tab w:val="num" w:pos="720"/>
      </w:tabs>
      <w:ind w:left="720" w:hanging="360"/>
    </w:pPr>
  </w:style>
  <w:style w:type="paragraph" w:styleId="ListBullet3">
    <w:name w:val="List Bullet 3"/>
    <w:basedOn w:val="Normal"/>
    <w:semiHidden/>
    <w:rsid w:val="004C0802"/>
    <w:pPr>
      <w:tabs>
        <w:tab w:val="num" w:pos="1080"/>
      </w:tabs>
      <w:ind w:left="1080" w:hanging="360"/>
    </w:pPr>
  </w:style>
  <w:style w:type="paragraph" w:styleId="ListBullet4">
    <w:name w:val="List Bullet 4"/>
    <w:basedOn w:val="Normal"/>
    <w:semiHidden/>
    <w:rsid w:val="004C0802"/>
    <w:pPr>
      <w:tabs>
        <w:tab w:val="num" w:pos="1440"/>
      </w:tabs>
      <w:ind w:left="1440" w:hanging="360"/>
    </w:pPr>
  </w:style>
  <w:style w:type="paragraph" w:styleId="ListBullet5">
    <w:name w:val="List Bullet 5"/>
    <w:basedOn w:val="Normal"/>
    <w:semiHidden/>
    <w:rsid w:val="004C0802"/>
    <w:pPr>
      <w:tabs>
        <w:tab w:val="num" w:pos="1800"/>
      </w:tabs>
      <w:ind w:left="1800" w:hanging="360"/>
    </w:pPr>
  </w:style>
  <w:style w:type="paragraph" w:styleId="ListContinue">
    <w:name w:val="List Continue"/>
    <w:basedOn w:val="Normal"/>
    <w:semiHidden/>
    <w:rsid w:val="004C0802"/>
    <w:pPr>
      <w:spacing w:after="120"/>
      <w:ind w:left="360"/>
    </w:pPr>
  </w:style>
  <w:style w:type="paragraph" w:styleId="ListContinue2">
    <w:name w:val="List Continue 2"/>
    <w:basedOn w:val="Normal"/>
    <w:semiHidden/>
    <w:rsid w:val="004C0802"/>
    <w:pPr>
      <w:spacing w:after="120"/>
      <w:ind w:left="720"/>
    </w:pPr>
  </w:style>
  <w:style w:type="paragraph" w:styleId="ListContinue3">
    <w:name w:val="List Continue 3"/>
    <w:basedOn w:val="Normal"/>
    <w:semiHidden/>
    <w:rsid w:val="004C0802"/>
    <w:pPr>
      <w:spacing w:after="120"/>
      <w:ind w:left="1080"/>
    </w:pPr>
  </w:style>
  <w:style w:type="paragraph" w:styleId="ListContinue4">
    <w:name w:val="List Continue 4"/>
    <w:basedOn w:val="Normal"/>
    <w:semiHidden/>
    <w:rsid w:val="004C0802"/>
    <w:pPr>
      <w:spacing w:after="120"/>
      <w:ind w:left="1440"/>
    </w:pPr>
  </w:style>
  <w:style w:type="paragraph" w:styleId="ListContinue5">
    <w:name w:val="List Continue 5"/>
    <w:basedOn w:val="Normal"/>
    <w:semiHidden/>
    <w:rsid w:val="004C0802"/>
    <w:pPr>
      <w:spacing w:after="120"/>
      <w:ind w:left="1800"/>
    </w:pPr>
  </w:style>
  <w:style w:type="paragraph" w:styleId="ListNumber">
    <w:name w:val="List Number"/>
    <w:basedOn w:val="Normal"/>
    <w:semiHidden/>
    <w:rsid w:val="004C0802"/>
    <w:pPr>
      <w:tabs>
        <w:tab w:val="num" w:pos="360"/>
      </w:tabs>
      <w:ind w:left="360" w:hanging="360"/>
    </w:pPr>
  </w:style>
  <w:style w:type="paragraph" w:styleId="ListNumber2">
    <w:name w:val="List Number 2"/>
    <w:basedOn w:val="Normal"/>
    <w:semiHidden/>
    <w:rsid w:val="004C0802"/>
    <w:pPr>
      <w:tabs>
        <w:tab w:val="num" w:pos="720"/>
      </w:tabs>
      <w:ind w:left="720" w:hanging="360"/>
    </w:pPr>
  </w:style>
  <w:style w:type="paragraph" w:styleId="ListNumber3">
    <w:name w:val="List Number 3"/>
    <w:basedOn w:val="Normal"/>
    <w:semiHidden/>
    <w:rsid w:val="004C0802"/>
    <w:pPr>
      <w:tabs>
        <w:tab w:val="num" w:pos="1080"/>
      </w:tabs>
      <w:ind w:left="1080" w:hanging="360"/>
    </w:pPr>
  </w:style>
  <w:style w:type="paragraph" w:styleId="ListNumber4">
    <w:name w:val="List Number 4"/>
    <w:basedOn w:val="Normal"/>
    <w:semiHidden/>
    <w:rsid w:val="004C0802"/>
    <w:pPr>
      <w:tabs>
        <w:tab w:val="num" w:pos="1440"/>
      </w:tabs>
      <w:ind w:left="1440" w:hanging="360"/>
    </w:pPr>
  </w:style>
  <w:style w:type="paragraph" w:styleId="ListNumber5">
    <w:name w:val="List Number 5"/>
    <w:basedOn w:val="Normal"/>
    <w:semiHidden/>
    <w:rsid w:val="004C0802"/>
    <w:pPr>
      <w:tabs>
        <w:tab w:val="num" w:pos="1800"/>
      </w:tabs>
      <w:ind w:left="1800" w:hanging="360"/>
    </w:pPr>
  </w:style>
  <w:style w:type="paragraph" w:styleId="MessageHeader">
    <w:name w:val="Message Header"/>
    <w:basedOn w:val="Normal"/>
    <w:semiHidden/>
    <w:rsid w:val="004C0802"/>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teHeading">
    <w:name w:val="Note Heading"/>
    <w:basedOn w:val="Normal"/>
    <w:next w:val="Normal"/>
    <w:semiHidden/>
    <w:rsid w:val="004C0802"/>
  </w:style>
  <w:style w:type="paragraph" w:styleId="Salutation">
    <w:name w:val="Salutation"/>
    <w:basedOn w:val="Normal"/>
    <w:next w:val="Normal"/>
    <w:semiHidden/>
    <w:rsid w:val="004C0802"/>
  </w:style>
  <w:style w:type="character" w:styleId="Strong">
    <w:name w:val="Strong"/>
    <w:basedOn w:val="DefaultParagraphFont"/>
    <w:qFormat/>
    <w:rsid w:val="004C0802"/>
    <w:rPr>
      <w:b/>
      <w:bCs/>
    </w:rPr>
  </w:style>
  <w:style w:type="paragraph" w:styleId="Subtitle">
    <w:name w:val="Subtitle"/>
    <w:basedOn w:val="Normal"/>
    <w:qFormat/>
    <w:rsid w:val="004C0802"/>
    <w:pPr>
      <w:spacing w:after="60"/>
      <w:jc w:val="center"/>
      <w:outlineLvl w:val="1"/>
    </w:pPr>
    <w:rPr>
      <w:szCs w:val="24"/>
    </w:rPr>
  </w:style>
  <w:style w:type="table" w:styleId="Table3Deffects1">
    <w:name w:val="Table 3D effects 1"/>
    <w:basedOn w:val="TableNormal"/>
    <w:semiHidden/>
    <w:rsid w:val="004C0802"/>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C0802"/>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C0802"/>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C0802"/>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C0802"/>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C0802"/>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C0802"/>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C0802"/>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C0802"/>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C0802"/>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C0802"/>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C0802"/>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C0802"/>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C0802"/>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C0802"/>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C0802"/>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C0802"/>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C0802"/>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C0802"/>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C0802"/>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C0802"/>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C0802"/>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C0802"/>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C0802"/>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C0802"/>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C0802"/>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C0802"/>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C0802"/>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C0802"/>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C0802"/>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C0802"/>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C0802"/>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C0802"/>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C0802"/>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C0802"/>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C0802"/>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C0802"/>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C0802"/>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C0802"/>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C080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C0802"/>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C0802"/>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C0802"/>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0E2537"/>
    <w:pPr>
      <w:ind w:left="1440"/>
    </w:pPr>
  </w:style>
  <w:style w:type="paragraph" w:styleId="TOC8">
    <w:name w:val="toc 8"/>
    <w:basedOn w:val="Normal"/>
    <w:next w:val="Normal"/>
    <w:autoRedefine/>
    <w:semiHidden/>
    <w:rsid w:val="000E2537"/>
    <w:pPr>
      <w:ind w:left="1680"/>
    </w:pPr>
  </w:style>
  <w:style w:type="paragraph" w:styleId="TOC9">
    <w:name w:val="toc 9"/>
    <w:basedOn w:val="Normal"/>
    <w:next w:val="Normal"/>
    <w:autoRedefine/>
    <w:semiHidden/>
    <w:rsid w:val="000E2537"/>
    <w:pPr>
      <w:ind w:left="1920"/>
    </w:pPr>
  </w:style>
  <w:style w:type="character" w:styleId="FollowedHyperlink">
    <w:name w:val="FollowedHyperlink"/>
    <w:basedOn w:val="DefaultParagraphFont"/>
    <w:rsid w:val="004C0802"/>
    <w:rPr>
      <w:color w:val="606420"/>
      <w:u w:val="single"/>
    </w:rPr>
  </w:style>
  <w:style w:type="character" w:styleId="Hyperlink">
    <w:name w:val="Hyperlink"/>
    <w:basedOn w:val="DefaultParagraphFont"/>
    <w:rsid w:val="00F4414B"/>
    <w:rPr>
      <w:color w:val="0000FF"/>
      <w:u w:val="single"/>
    </w:rPr>
  </w:style>
  <w:style w:type="paragraph" w:styleId="BalloonText">
    <w:name w:val="Balloon Text"/>
    <w:basedOn w:val="Normal"/>
    <w:semiHidden/>
    <w:rsid w:val="004C0802"/>
    <w:rPr>
      <w:rFonts w:ascii="Tahoma" w:hAnsi="Tahoma" w:cs="Tahoma"/>
      <w:sz w:val="16"/>
      <w:szCs w:val="16"/>
    </w:rPr>
  </w:style>
  <w:style w:type="paragraph" w:styleId="BlockText">
    <w:name w:val="Block Text"/>
    <w:basedOn w:val="Normal"/>
    <w:rsid w:val="004C0802"/>
    <w:pPr>
      <w:ind w:left="567" w:right="566"/>
    </w:pPr>
    <w:rPr>
      <w:sz w:val="22"/>
    </w:rPr>
  </w:style>
  <w:style w:type="paragraph" w:styleId="Caption">
    <w:name w:val="caption"/>
    <w:basedOn w:val="Normal"/>
    <w:next w:val="Normal"/>
    <w:qFormat/>
    <w:rsid w:val="004C0802"/>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4A6ADF"/>
    <w:rPr>
      <w:sz w:val="22"/>
      <w:lang w:val="es-ES_tradnl"/>
    </w:rPr>
  </w:style>
  <w:style w:type="paragraph" w:customStyle="1" w:styleId="Committee">
    <w:name w:val="Committee"/>
    <w:basedOn w:val="Title"/>
    <w:rsid w:val="000E2537"/>
    <w:rPr>
      <w:caps w:val="0"/>
    </w:rPr>
  </w:style>
  <w:style w:type="paragraph" w:styleId="Title">
    <w:name w:val="Title"/>
    <w:basedOn w:val="Normal"/>
    <w:qFormat/>
    <w:rsid w:val="000E2537"/>
    <w:pPr>
      <w:spacing w:after="300"/>
      <w:jc w:val="center"/>
    </w:pPr>
    <w:rPr>
      <w:b/>
      <w:caps/>
      <w:kern w:val="28"/>
      <w:sz w:val="30"/>
    </w:rPr>
  </w:style>
  <w:style w:type="paragraph" w:styleId="Index1">
    <w:name w:val="index 1"/>
    <w:basedOn w:val="Normal"/>
    <w:next w:val="Normal"/>
    <w:semiHidden/>
    <w:rsid w:val="000E2537"/>
    <w:pPr>
      <w:tabs>
        <w:tab w:val="right" w:leader="dot" w:pos="9071"/>
      </w:tabs>
      <w:ind w:left="284" w:hanging="284"/>
    </w:pPr>
  </w:style>
  <w:style w:type="paragraph" w:styleId="Index2">
    <w:name w:val="index 2"/>
    <w:basedOn w:val="Normal"/>
    <w:next w:val="Normal"/>
    <w:semiHidden/>
    <w:rsid w:val="000E2537"/>
    <w:pPr>
      <w:tabs>
        <w:tab w:val="right" w:leader="dot" w:pos="9071"/>
      </w:tabs>
      <w:ind w:left="568" w:hanging="284"/>
    </w:pPr>
  </w:style>
  <w:style w:type="paragraph" w:styleId="Index3">
    <w:name w:val="index 3"/>
    <w:basedOn w:val="Normal"/>
    <w:next w:val="Normal"/>
    <w:semiHidden/>
    <w:rsid w:val="000E2537"/>
    <w:pPr>
      <w:tabs>
        <w:tab w:val="right" w:leader="dot" w:pos="9071"/>
      </w:tabs>
      <w:ind w:left="851" w:hanging="284"/>
    </w:pPr>
  </w:style>
  <w:style w:type="paragraph" w:styleId="MacroText">
    <w:name w:val="macro"/>
    <w:semiHidden/>
    <w:rsid w:val="000E253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n">
    <w:name w:val="n"/>
    <w:basedOn w:val="Header"/>
    <w:rsid w:val="000E2537"/>
  </w:style>
  <w:style w:type="paragraph" w:customStyle="1" w:styleId="Organizer">
    <w:name w:val="Organizer"/>
    <w:basedOn w:val="Normal"/>
    <w:rsid w:val="000E2537"/>
    <w:pPr>
      <w:spacing w:after="600"/>
      <w:ind w:left="-993" w:right="-994"/>
      <w:jc w:val="center"/>
    </w:pPr>
    <w:rPr>
      <w:b/>
      <w:caps/>
      <w:kern w:val="26"/>
      <w:sz w:val="26"/>
    </w:rPr>
  </w:style>
  <w:style w:type="paragraph" w:customStyle="1" w:styleId="PlaceAndDate">
    <w:name w:val="PlaceAndDate"/>
    <w:basedOn w:val="Session"/>
    <w:rsid w:val="000E2537"/>
  </w:style>
  <w:style w:type="paragraph" w:customStyle="1" w:styleId="pldetails">
    <w:name w:val="pldetails"/>
    <w:basedOn w:val="Normal"/>
    <w:link w:val="pldetailsChar"/>
    <w:rsid w:val="00ED2D29"/>
    <w:pPr>
      <w:keepLines/>
      <w:spacing w:before="60" w:after="60"/>
      <w:jc w:val="left"/>
    </w:pPr>
    <w:rPr>
      <w:rFonts w:cs="Times New Roman"/>
      <w:noProof/>
      <w:snapToGrid w:val="0"/>
    </w:rPr>
  </w:style>
  <w:style w:type="paragraph" w:customStyle="1" w:styleId="TitleofDoc">
    <w:name w:val="Title of Doc"/>
    <w:basedOn w:val="Normal"/>
    <w:rsid w:val="000E2537"/>
    <w:pPr>
      <w:spacing w:before="1200"/>
      <w:jc w:val="center"/>
    </w:pPr>
    <w:rPr>
      <w:caps/>
    </w:rPr>
  </w:style>
  <w:style w:type="paragraph" w:customStyle="1" w:styleId="TitleofSection">
    <w:name w:val="Title of Section"/>
    <w:basedOn w:val="TitleofDoc"/>
    <w:rsid w:val="004C0802"/>
    <w:pPr>
      <w:spacing w:before="120" w:after="120"/>
    </w:pPr>
    <w:rPr>
      <w:b/>
      <w:caps w:val="0"/>
      <w:lang w:eastAsia="de-DE"/>
    </w:rPr>
  </w:style>
  <w:style w:type="paragraph" w:customStyle="1" w:styleId="TOCAnnex">
    <w:name w:val="TOC Annex"/>
    <w:basedOn w:val="Normal"/>
    <w:rsid w:val="004C0802"/>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4C0802"/>
    <w:pPr>
      <w:jc w:val="center"/>
    </w:pPr>
    <w:rPr>
      <w:b/>
      <w:caps/>
      <w:szCs w:val="24"/>
    </w:rPr>
  </w:style>
  <w:style w:type="paragraph" w:customStyle="1" w:styleId="Notetoarticle">
    <w:name w:val="Note to article"/>
    <w:basedOn w:val="Normal"/>
    <w:semiHidden/>
    <w:rsid w:val="004C0802"/>
  </w:style>
  <w:style w:type="paragraph" w:styleId="PlainText">
    <w:name w:val="Plain Text"/>
    <w:basedOn w:val="Normal"/>
    <w:rsid w:val="004C0802"/>
    <w:rPr>
      <w:rFonts w:ascii="Courier New" w:hAnsi="Courier New" w:cs="Courier New"/>
      <w:lang w:eastAsia="fr-FR"/>
    </w:rPr>
  </w:style>
  <w:style w:type="paragraph" w:customStyle="1" w:styleId="plcountry">
    <w:name w:val="plcountry"/>
    <w:basedOn w:val="Normal"/>
    <w:link w:val="plcountryChar"/>
    <w:rsid w:val="00ED2D29"/>
    <w:pPr>
      <w:keepNext/>
      <w:keepLines/>
      <w:spacing w:before="180" w:after="120"/>
      <w:jc w:val="left"/>
    </w:pPr>
    <w:rPr>
      <w:rFonts w:cs="Times New Roman"/>
      <w:caps/>
      <w:noProof/>
      <w:snapToGrid w:val="0"/>
      <w:u w:val="single"/>
    </w:rPr>
  </w:style>
  <w:style w:type="character" w:customStyle="1" w:styleId="plcountryChar">
    <w:name w:val="plcountry Char"/>
    <w:basedOn w:val="DefaultParagraphFont"/>
    <w:link w:val="plcountry"/>
    <w:rsid w:val="00FE3646"/>
    <w:rPr>
      <w:rFonts w:cs="Times New Roman"/>
      <w:caps/>
      <w:noProof/>
      <w:snapToGrid w:val="0"/>
      <w:u w:val="single"/>
    </w:rPr>
  </w:style>
  <w:style w:type="character" w:customStyle="1" w:styleId="pldetailsChar">
    <w:name w:val="pldetails Char"/>
    <w:link w:val="pldetails"/>
    <w:locked/>
    <w:rsid w:val="00ED2D29"/>
    <w:rPr>
      <w:rFonts w:cs="Times New Roman"/>
      <w:noProof/>
      <w:snapToGrid w:val="0"/>
    </w:rPr>
  </w:style>
  <w:style w:type="paragraph" w:customStyle="1" w:styleId="plheading">
    <w:name w:val="plheading"/>
    <w:basedOn w:val="Normal"/>
    <w:rsid w:val="00ED2D29"/>
    <w:pPr>
      <w:keepNext/>
      <w:spacing w:before="480" w:after="120"/>
      <w:jc w:val="center"/>
    </w:pPr>
    <w:rPr>
      <w:rFonts w:cs="Times New Roman"/>
      <w:caps/>
      <w:snapToGrid w:val="0"/>
      <w:u w:val="single"/>
    </w:rPr>
  </w:style>
  <w:style w:type="paragraph" w:customStyle="1" w:styleId="Docoriginal">
    <w:name w:val="Doc_original"/>
    <w:basedOn w:val="Normal"/>
    <w:link w:val="DocoriginalChar"/>
    <w:rsid w:val="00E63616"/>
    <w:pPr>
      <w:spacing w:line="280" w:lineRule="exact"/>
      <w:ind w:left="1361"/>
    </w:pPr>
    <w:rPr>
      <w:rFonts w:cs="Times New Roman"/>
      <w:b/>
      <w:bCs/>
      <w:spacing w:val="10"/>
    </w:rPr>
  </w:style>
  <w:style w:type="paragraph" w:customStyle="1" w:styleId="DecisionParagraphs">
    <w:name w:val="DecisionParagraphs"/>
    <w:basedOn w:val="Normal"/>
    <w:link w:val="DecisionParagraphsChar"/>
    <w:qFormat/>
    <w:rsid w:val="00E63616"/>
    <w:pPr>
      <w:tabs>
        <w:tab w:val="left" w:pos="5387"/>
      </w:tabs>
      <w:ind w:left="4820"/>
    </w:pPr>
    <w:rPr>
      <w:rFonts w:cs="Times New Roman"/>
      <w:i/>
    </w:rPr>
  </w:style>
  <w:style w:type="paragraph" w:customStyle="1" w:styleId="upove">
    <w:name w:val="upov_e"/>
    <w:basedOn w:val="Normal"/>
    <w:rsid w:val="00E63616"/>
    <w:pPr>
      <w:spacing w:before="60"/>
      <w:jc w:val="center"/>
    </w:pPr>
    <w:rPr>
      <w:rFonts w:cs="Times New Roman"/>
      <w:b/>
      <w:bCs/>
      <w:spacing w:val="8"/>
      <w:sz w:val="24"/>
    </w:rPr>
  </w:style>
  <w:style w:type="paragraph" w:customStyle="1" w:styleId="Country">
    <w:name w:val="Country"/>
    <w:basedOn w:val="Normal"/>
    <w:semiHidden/>
    <w:rsid w:val="00E63616"/>
    <w:pPr>
      <w:spacing w:before="60" w:after="480"/>
      <w:jc w:val="center"/>
    </w:pPr>
    <w:rPr>
      <w:rFonts w:cs="Times New Roman"/>
    </w:rPr>
  </w:style>
  <w:style w:type="paragraph" w:customStyle="1" w:styleId="Lettrine">
    <w:name w:val="Lettrine"/>
    <w:basedOn w:val="Normal"/>
    <w:rsid w:val="00E63616"/>
    <w:pPr>
      <w:spacing w:after="120" w:line="340" w:lineRule="atLeast"/>
      <w:jc w:val="right"/>
    </w:pPr>
    <w:rPr>
      <w:rFonts w:cs="Times New Roman"/>
      <w:b/>
      <w:bCs/>
      <w:sz w:val="56"/>
    </w:rPr>
  </w:style>
  <w:style w:type="paragraph" w:customStyle="1" w:styleId="LogoUPOV">
    <w:name w:val="LogoUPOV"/>
    <w:basedOn w:val="Normal"/>
    <w:rsid w:val="00E63616"/>
    <w:pPr>
      <w:spacing w:before="720"/>
      <w:jc w:val="center"/>
    </w:pPr>
    <w:rPr>
      <w:rFonts w:cs="Times New Roman"/>
    </w:rPr>
  </w:style>
  <w:style w:type="paragraph" w:customStyle="1" w:styleId="Sessiontc">
    <w:name w:val="Session_tc"/>
    <w:basedOn w:val="Normal"/>
    <w:rsid w:val="00E63616"/>
    <w:pPr>
      <w:spacing w:before="240"/>
      <w:jc w:val="center"/>
    </w:pPr>
    <w:rPr>
      <w:rFonts w:cs="Times New Roman"/>
      <w:b/>
      <w:bCs/>
      <w:caps/>
      <w:kern w:val="28"/>
      <w:sz w:val="24"/>
    </w:rPr>
  </w:style>
  <w:style w:type="paragraph" w:customStyle="1" w:styleId="Sessiontcplacedate">
    <w:name w:val="Session_tc_place_date"/>
    <w:basedOn w:val="Normal"/>
    <w:rsid w:val="00E63616"/>
    <w:pPr>
      <w:spacing w:before="240"/>
      <w:jc w:val="center"/>
    </w:pPr>
    <w:rPr>
      <w:rFonts w:cs="Times New Roman"/>
      <w:b/>
      <w:bCs/>
      <w:kern w:val="28"/>
      <w:sz w:val="24"/>
    </w:rPr>
  </w:style>
  <w:style w:type="paragraph" w:customStyle="1" w:styleId="Titleofdoc0">
    <w:name w:val="Title_of_doc"/>
    <w:basedOn w:val="Normal"/>
    <w:rsid w:val="00E63616"/>
    <w:pPr>
      <w:spacing w:before="600"/>
      <w:jc w:val="center"/>
    </w:pPr>
    <w:rPr>
      <w:rFonts w:cs="Times New Roman"/>
      <w:caps/>
    </w:rPr>
  </w:style>
  <w:style w:type="paragraph" w:customStyle="1" w:styleId="preparedby0">
    <w:name w:val="prepared_by"/>
    <w:basedOn w:val="Normal"/>
    <w:semiHidden/>
    <w:rsid w:val="00E63616"/>
    <w:pPr>
      <w:spacing w:before="240" w:after="600"/>
      <w:jc w:val="center"/>
    </w:pPr>
    <w:rPr>
      <w:rFonts w:cs="Times New Roman"/>
      <w:i/>
    </w:rPr>
  </w:style>
  <w:style w:type="character" w:customStyle="1" w:styleId="DocoriginalChar">
    <w:name w:val="Doc_original Char"/>
    <w:basedOn w:val="DefaultParagraphFont"/>
    <w:link w:val="Docoriginal"/>
    <w:rsid w:val="00E63616"/>
    <w:rPr>
      <w:rFonts w:cs="Times New Roman"/>
      <w:b/>
      <w:bCs/>
      <w:spacing w:val="10"/>
    </w:rPr>
  </w:style>
  <w:style w:type="character" w:customStyle="1" w:styleId="StyleDocoriginalNotBold1">
    <w:name w:val="Style Doc_original + Not Bold1"/>
    <w:basedOn w:val="DefaultParagraphFont"/>
    <w:rsid w:val="00E63616"/>
    <w:rPr>
      <w:rFonts w:ascii="Arial" w:hAnsi="Arial"/>
      <w:b/>
      <w:bCs/>
      <w:spacing w:val="10"/>
      <w:lang w:val="en-US" w:eastAsia="en-US" w:bidi="ar-SA"/>
    </w:rPr>
  </w:style>
  <w:style w:type="character" w:customStyle="1" w:styleId="StyleDoclangBold">
    <w:name w:val="Style Doc_lang + Bold"/>
    <w:basedOn w:val="DefaultParagraphFont"/>
    <w:rsid w:val="00E63616"/>
    <w:rPr>
      <w:rFonts w:ascii="Arial" w:hAnsi="Arial"/>
      <w:b/>
      <w:bCs/>
      <w:sz w:val="20"/>
      <w:lang w:val="en-US"/>
    </w:rPr>
  </w:style>
  <w:style w:type="character" w:customStyle="1" w:styleId="Heading1Char">
    <w:name w:val="Heading 1 Char"/>
    <w:basedOn w:val="DefaultParagraphFont"/>
    <w:link w:val="Heading1"/>
    <w:rsid w:val="00F0627D"/>
    <w:rPr>
      <w:caps/>
    </w:rPr>
  </w:style>
  <w:style w:type="character" w:customStyle="1" w:styleId="Heading2Char">
    <w:name w:val="Heading 2 Char"/>
    <w:basedOn w:val="DefaultParagraphFont"/>
    <w:link w:val="Heading2"/>
    <w:rsid w:val="00C237F6"/>
    <w:rPr>
      <w:color w:val="008000"/>
      <w:u w:val="single"/>
    </w:rPr>
  </w:style>
  <w:style w:type="character" w:customStyle="1" w:styleId="FootnoteTextChar">
    <w:name w:val="Footnote Text Char"/>
    <w:basedOn w:val="DefaultParagraphFont"/>
    <w:link w:val="FootnoteText"/>
    <w:rsid w:val="00E63616"/>
    <w:rPr>
      <w:sz w:val="16"/>
    </w:rPr>
  </w:style>
  <w:style w:type="character" w:customStyle="1" w:styleId="DecisionParagraphsChar">
    <w:name w:val="DecisionParagraphs Char"/>
    <w:basedOn w:val="DefaultParagraphFont"/>
    <w:link w:val="DecisionParagraphs"/>
    <w:rsid w:val="00E63616"/>
    <w:rPr>
      <w:rFonts w:cs="Times New Roman"/>
      <w:i/>
    </w:rPr>
  </w:style>
  <w:style w:type="character" w:customStyle="1" w:styleId="BodyTextChar">
    <w:name w:val="Body Text Char"/>
    <w:basedOn w:val="DefaultParagraphFont"/>
    <w:link w:val="BodyText"/>
    <w:rsid w:val="00E63616"/>
  </w:style>
  <w:style w:type="character" w:customStyle="1" w:styleId="BodyTextIndentChar">
    <w:name w:val="Body Text Indent Char"/>
    <w:basedOn w:val="DefaultParagraphFont"/>
    <w:link w:val="BodyTextIndent"/>
    <w:rsid w:val="00E63616"/>
    <w:rPr>
      <w:lang w:val="es-ES_tradnl"/>
    </w:rPr>
  </w:style>
  <w:style w:type="character" w:customStyle="1" w:styleId="CommentTextChar">
    <w:name w:val="Comment Text Char"/>
    <w:basedOn w:val="DefaultParagraphFont"/>
    <w:link w:val="CommentText"/>
    <w:semiHidden/>
    <w:rsid w:val="00E63616"/>
    <w:rPr>
      <w:sz w:val="22"/>
      <w:lang w:val="es-ES_tradnl"/>
    </w:rPr>
  </w:style>
  <w:style w:type="paragraph" w:styleId="ListParagraph">
    <w:name w:val="List Paragraph"/>
    <w:basedOn w:val="Normal"/>
    <w:uiPriority w:val="34"/>
    <w:qFormat/>
    <w:rsid w:val="00B708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219F"/>
    <w:pPr>
      <w:jc w:val="both"/>
    </w:pPr>
    <w:rPr>
      <w:lang w:val="fr-FR"/>
    </w:rPr>
  </w:style>
  <w:style w:type="paragraph" w:styleId="Heading1">
    <w:name w:val="heading 1"/>
    <w:next w:val="Normal"/>
    <w:link w:val="Heading1Char"/>
    <w:autoRedefine/>
    <w:qFormat/>
    <w:rsid w:val="00F0627D"/>
    <w:pPr>
      <w:keepNext/>
      <w:jc w:val="both"/>
      <w:outlineLvl w:val="0"/>
    </w:pPr>
    <w:rPr>
      <w:caps/>
    </w:rPr>
  </w:style>
  <w:style w:type="paragraph" w:styleId="Heading2">
    <w:name w:val="heading 2"/>
    <w:next w:val="Normal"/>
    <w:link w:val="Heading2Char"/>
    <w:autoRedefine/>
    <w:qFormat/>
    <w:rsid w:val="00C237F6"/>
    <w:pPr>
      <w:keepNext/>
      <w:jc w:val="both"/>
      <w:outlineLvl w:val="1"/>
    </w:pPr>
    <w:rPr>
      <w:color w:val="008000"/>
      <w:u w:val="single"/>
    </w:rPr>
  </w:style>
  <w:style w:type="paragraph" w:styleId="Heading3">
    <w:name w:val="heading 3"/>
    <w:next w:val="Normal"/>
    <w:autoRedefine/>
    <w:qFormat/>
    <w:rsid w:val="00AC028C"/>
    <w:pPr>
      <w:keepNext/>
      <w:jc w:val="both"/>
      <w:outlineLvl w:val="2"/>
    </w:pPr>
    <w:rPr>
      <w:i/>
    </w:rPr>
  </w:style>
  <w:style w:type="paragraph" w:styleId="Heading4">
    <w:name w:val="heading 4"/>
    <w:next w:val="Normal"/>
    <w:autoRedefine/>
    <w:qFormat/>
    <w:rsid w:val="00AC028C"/>
    <w:pPr>
      <w:keepNext/>
      <w:ind w:left="567"/>
      <w:jc w:val="both"/>
      <w:outlineLvl w:val="3"/>
    </w:pPr>
    <w:rPr>
      <w:u w:val="single"/>
      <w:lang w:val="fr-FR"/>
    </w:rPr>
  </w:style>
  <w:style w:type="paragraph" w:styleId="Heading5">
    <w:name w:val="heading 5"/>
    <w:basedOn w:val="Heading4"/>
    <w:next w:val="Normal"/>
    <w:qFormat/>
    <w:rsid w:val="006071E8"/>
    <w:pPr>
      <w:spacing w:before="120"/>
      <w:outlineLvl w:val="4"/>
    </w:pPr>
    <w:rPr>
      <w:b/>
    </w:rPr>
  </w:style>
  <w:style w:type="paragraph" w:styleId="Heading6">
    <w:name w:val="heading 6"/>
    <w:basedOn w:val="Normal"/>
    <w:next w:val="Normal"/>
    <w:qFormat/>
    <w:rsid w:val="004A6ADF"/>
    <w:pPr>
      <w:outlineLvl w:val="5"/>
    </w:pPr>
    <w:rPr>
      <w:lang w:val="es-ES_tradnl"/>
    </w:rPr>
  </w:style>
  <w:style w:type="paragraph" w:styleId="Heading7">
    <w:name w:val="heading 7"/>
    <w:basedOn w:val="Normal"/>
    <w:next w:val="Normal"/>
    <w:qFormat/>
    <w:rsid w:val="004C0802"/>
    <w:pPr>
      <w:spacing w:before="240" w:after="60"/>
      <w:outlineLvl w:val="6"/>
    </w:pPr>
    <w:rPr>
      <w:szCs w:val="24"/>
    </w:rPr>
  </w:style>
  <w:style w:type="paragraph" w:styleId="Heading8">
    <w:name w:val="heading 8"/>
    <w:basedOn w:val="Normal"/>
    <w:next w:val="Normal"/>
    <w:qFormat/>
    <w:rsid w:val="004C0802"/>
    <w:pPr>
      <w:keepNext/>
      <w:jc w:val="center"/>
      <w:outlineLvl w:val="7"/>
    </w:pPr>
    <w:rPr>
      <w:u w:val="single"/>
    </w:rPr>
  </w:style>
  <w:style w:type="paragraph" w:styleId="Heading9">
    <w:name w:val="heading 9"/>
    <w:basedOn w:val="Normal"/>
    <w:next w:val="Normal"/>
    <w:qFormat/>
    <w:rsid w:val="000E2537"/>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A6ADF"/>
    <w:pPr>
      <w:spacing w:before="100" w:beforeAutospacing="1" w:after="100" w:afterAutospacing="1"/>
      <w:jc w:val="left"/>
    </w:pPr>
    <w:rPr>
      <w:szCs w:val="24"/>
    </w:rPr>
  </w:style>
  <w:style w:type="paragraph" w:styleId="Footer">
    <w:name w:val="footer"/>
    <w:aliases w:val="doc_path_name"/>
    <w:autoRedefine/>
    <w:rsid w:val="00BF1AB0"/>
    <w:pPr>
      <w:jc w:val="both"/>
    </w:pPr>
    <w:rPr>
      <w:sz w:val="14"/>
    </w:rPr>
  </w:style>
  <w:style w:type="paragraph" w:customStyle="1" w:styleId="pdflink">
    <w:name w:val="pdflink"/>
    <w:basedOn w:val="Normal"/>
    <w:next w:val="Normal"/>
    <w:rsid w:val="004C0802"/>
    <w:rPr>
      <w:color w:val="800000"/>
      <w:u w:val="words"/>
    </w:rPr>
  </w:style>
  <w:style w:type="paragraph" w:customStyle="1" w:styleId="Draft">
    <w:name w:val="Draft"/>
    <w:basedOn w:val="Normal"/>
    <w:next w:val="preparedby"/>
    <w:rsid w:val="000E2537"/>
    <w:pPr>
      <w:spacing w:before="720" w:after="480"/>
      <w:jc w:val="center"/>
    </w:pPr>
    <w:rPr>
      <w:caps/>
      <w:sz w:val="28"/>
    </w:rPr>
  </w:style>
  <w:style w:type="paragraph" w:customStyle="1" w:styleId="preparedby">
    <w:name w:val="preparedby"/>
    <w:basedOn w:val="Normal"/>
    <w:next w:val="Normal"/>
    <w:rsid w:val="000E2537"/>
    <w:pPr>
      <w:spacing w:after="600"/>
      <w:jc w:val="center"/>
    </w:pPr>
    <w:rPr>
      <w:i/>
    </w:rPr>
  </w:style>
  <w:style w:type="paragraph" w:styleId="FootnoteText">
    <w:name w:val="footnote text"/>
    <w:link w:val="FootnoteTextChar"/>
    <w:autoRedefine/>
    <w:rsid w:val="00BF1AB0"/>
    <w:pPr>
      <w:spacing w:before="60"/>
      <w:ind w:left="567" w:hanging="567"/>
      <w:jc w:val="both"/>
    </w:pPr>
    <w:rPr>
      <w:sz w:val="16"/>
    </w:rPr>
  </w:style>
  <w:style w:type="paragraph" w:customStyle="1" w:styleId="quote1">
    <w:name w:val="quote1"/>
    <w:basedOn w:val="Normal"/>
    <w:semiHidden/>
    <w:rsid w:val="004C0802"/>
    <w:pPr>
      <w:ind w:left="567" w:right="565" w:firstLine="567"/>
    </w:pPr>
    <w:rPr>
      <w:snapToGrid w:val="0"/>
      <w:sz w:val="22"/>
      <w:szCs w:val="22"/>
    </w:rPr>
  </w:style>
  <w:style w:type="paragraph" w:customStyle="1" w:styleId="tqparabox">
    <w:name w:val="tqparabox"/>
    <w:basedOn w:val="Normal"/>
    <w:rsid w:val="004C0802"/>
    <w:pPr>
      <w:tabs>
        <w:tab w:val="left" w:pos="567"/>
        <w:tab w:val="left" w:pos="1134"/>
        <w:tab w:val="left" w:pos="2976"/>
        <w:tab w:val="left" w:pos="5856"/>
        <w:tab w:val="left" w:pos="7296"/>
      </w:tabs>
      <w:spacing w:before="40" w:after="40"/>
      <w:ind w:left="567"/>
      <w:jc w:val="left"/>
    </w:pPr>
  </w:style>
  <w:style w:type="paragraph" w:styleId="TOC1">
    <w:name w:val="toc 1"/>
    <w:basedOn w:val="Normal"/>
    <w:next w:val="Normal"/>
    <w:autoRedefine/>
    <w:uiPriority w:val="39"/>
    <w:rsid w:val="00230491"/>
    <w:pPr>
      <w:tabs>
        <w:tab w:val="right" w:leader="dot" w:pos="9639"/>
      </w:tabs>
      <w:spacing w:before="60" w:after="120"/>
      <w:ind w:right="851"/>
      <w:jc w:val="left"/>
    </w:pPr>
    <w:rPr>
      <w:bCs/>
      <w:caps/>
      <w:sz w:val="18"/>
    </w:rPr>
  </w:style>
  <w:style w:type="paragraph" w:styleId="TOC3">
    <w:name w:val="toc 3"/>
    <w:next w:val="Normal"/>
    <w:semiHidden/>
    <w:rsid w:val="00230491"/>
    <w:pPr>
      <w:tabs>
        <w:tab w:val="right" w:leader="dot" w:pos="9639"/>
      </w:tabs>
      <w:spacing w:after="120"/>
      <w:ind w:left="1702" w:right="851" w:hanging="851"/>
      <w:contextualSpacing/>
    </w:pPr>
    <w:rPr>
      <w:sz w:val="18"/>
      <w:lang w:val="fr-FR"/>
    </w:rPr>
  </w:style>
  <w:style w:type="paragraph" w:styleId="TOC4">
    <w:name w:val="toc 4"/>
    <w:next w:val="Normal"/>
    <w:autoRedefine/>
    <w:rsid w:val="00BF1AB0"/>
    <w:pPr>
      <w:tabs>
        <w:tab w:val="right" w:leader="dot" w:pos="9639"/>
      </w:tabs>
      <w:spacing w:before="120"/>
      <w:ind w:left="738" w:right="851" w:hanging="284"/>
    </w:pPr>
    <w:rPr>
      <w:i/>
      <w:sz w:val="18"/>
      <w:lang w:val="fr-FR"/>
    </w:rPr>
  </w:style>
  <w:style w:type="paragraph" w:styleId="TOC5">
    <w:name w:val="toc 5"/>
    <w:next w:val="Normal"/>
    <w:autoRedefine/>
    <w:rsid w:val="00BF1AB0"/>
    <w:pPr>
      <w:tabs>
        <w:tab w:val="right" w:leader="dot" w:pos="9639"/>
      </w:tabs>
      <w:ind w:left="567" w:right="851" w:firstLine="284"/>
      <w:jc w:val="both"/>
    </w:pPr>
    <w:rPr>
      <w:sz w:val="16"/>
      <w:lang w:val="fr-FR"/>
    </w:rPr>
  </w:style>
  <w:style w:type="paragraph" w:styleId="TOC6">
    <w:name w:val="toc 6"/>
    <w:basedOn w:val="Normal"/>
    <w:next w:val="Normal"/>
    <w:autoRedefine/>
    <w:semiHidden/>
    <w:rsid w:val="000E2537"/>
    <w:pPr>
      <w:ind w:left="1200"/>
    </w:pPr>
  </w:style>
  <w:style w:type="character" w:styleId="EndnoteReference">
    <w:name w:val="endnote reference"/>
    <w:basedOn w:val="DefaultParagraphFont"/>
    <w:rsid w:val="004A6ADF"/>
    <w:rPr>
      <w:vertAlign w:val="superscript"/>
    </w:rPr>
  </w:style>
  <w:style w:type="paragraph" w:styleId="EndnoteText">
    <w:name w:val="endnote text"/>
    <w:basedOn w:val="FootnoteText"/>
    <w:rsid w:val="00473812"/>
  </w:style>
  <w:style w:type="character" w:styleId="FootnoteReference">
    <w:name w:val="footnote reference"/>
    <w:basedOn w:val="DefaultParagraphFont"/>
    <w:rsid w:val="00BF1AB0"/>
    <w:rPr>
      <w:vertAlign w:val="superscript"/>
    </w:rPr>
  </w:style>
  <w:style w:type="paragraph" w:styleId="Date">
    <w:name w:val="Date"/>
    <w:basedOn w:val="Normal"/>
    <w:rsid w:val="000E2537"/>
    <w:pPr>
      <w:spacing w:line="340" w:lineRule="exact"/>
      <w:ind w:left="1276"/>
    </w:pPr>
    <w:rPr>
      <w:b/>
      <w:sz w:val="22"/>
    </w:rPr>
  </w:style>
  <w:style w:type="paragraph" w:customStyle="1" w:styleId="Original">
    <w:name w:val="Original"/>
    <w:basedOn w:val="Normal"/>
    <w:rsid w:val="000E2537"/>
    <w:pPr>
      <w:spacing w:before="60"/>
      <w:ind w:left="1276"/>
    </w:pPr>
    <w:rPr>
      <w:b/>
      <w:sz w:val="22"/>
    </w:rPr>
  </w:style>
  <w:style w:type="paragraph" w:styleId="BodyTextIndent">
    <w:name w:val="Body Text Indent"/>
    <w:basedOn w:val="Normal"/>
    <w:link w:val="BodyTextIndentChar"/>
    <w:rsid w:val="004A6ADF"/>
    <w:pPr>
      <w:ind w:left="567"/>
    </w:pPr>
    <w:rPr>
      <w:lang w:val="es-ES_tradnl"/>
    </w:rPr>
  </w:style>
  <w:style w:type="paragraph" w:customStyle="1" w:styleId="twpcheck">
    <w:name w:val="twpcheck"/>
    <w:basedOn w:val="Normal"/>
    <w:rsid w:val="004C0802"/>
    <w:pPr>
      <w:spacing w:before="80" w:after="80"/>
      <w:jc w:val="left"/>
    </w:pPr>
    <w:rPr>
      <w:snapToGrid w:val="0"/>
      <w:sz w:val="16"/>
      <w:szCs w:val="16"/>
    </w:rPr>
  </w:style>
  <w:style w:type="paragraph" w:customStyle="1" w:styleId="DecisionInvitingPara">
    <w:name w:val="Decision Inviting Para."/>
    <w:basedOn w:val="Normal"/>
    <w:rsid w:val="004A6ADF"/>
    <w:pPr>
      <w:ind w:left="4536"/>
    </w:pPr>
    <w:rPr>
      <w:i/>
      <w:lang w:val="es-ES_tradnl"/>
    </w:rPr>
  </w:style>
  <w:style w:type="paragraph" w:styleId="TOC2">
    <w:name w:val="toc 2"/>
    <w:basedOn w:val="Normal"/>
    <w:next w:val="Normal"/>
    <w:uiPriority w:val="39"/>
    <w:rsid w:val="00E63616"/>
    <w:pPr>
      <w:tabs>
        <w:tab w:val="right" w:leader="dot" w:pos="9639"/>
      </w:tabs>
      <w:spacing w:after="120"/>
      <w:ind w:left="284" w:right="851"/>
      <w:jc w:val="left"/>
    </w:pPr>
    <w:rPr>
      <w:sz w:val="18"/>
    </w:rPr>
  </w:style>
  <w:style w:type="paragraph" w:customStyle="1" w:styleId="Enttepair">
    <w:name w:val="Entête_pair"/>
    <w:basedOn w:val="Normal"/>
    <w:next w:val="Normal"/>
    <w:rsid w:val="004C0802"/>
    <w:pPr>
      <w:pBdr>
        <w:bottom w:val="single" w:sz="4" w:space="1" w:color="auto"/>
      </w:pBdr>
      <w:jc w:val="left"/>
    </w:pPr>
    <w:rPr>
      <w:szCs w:val="24"/>
    </w:rPr>
  </w:style>
  <w:style w:type="paragraph" w:customStyle="1" w:styleId="Entteimpair">
    <w:name w:val="Entête_impair"/>
    <w:basedOn w:val="Normal"/>
    <w:next w:val="Normal"/>
    <w:rsid w:val="004C0802"/>
    <w:pPr>
      <w:pBdr>
        <w:bottom w:val="single" w:sz="4" w:space="1" w:color="auto"/>
      </w:pBdr>
      <w:jc w:val="right"/>
    </w:pPr>
  </w:style>
  <w:style w:type="paragraph" w:styleId="Header">
    <w:name w:val="header"/>
    <w:rsid w:val="00AC028C"/>
    <w:pPr>
      <w:jc w:val="center"/>
    </w:pPr>
    <w:rPr>
      <w:lang w:val="fr-FR"/>
    </w:rPr>
  </w:style>
  <w:style w:type="character" w:styleId="PageNumber">
    <w:name w:val="page number"/>
    <w:basedOn w:val="DefaultParagraphFont"/>
    <w:rsid w:val="000E2537"/>
  </w:style>
  <w:style w:type="paragraph" w:customStyle="1" w:styleId="Session">
    <w:name w:val="Session"/>
    <w:basedOn w:val="Normal"/>
    <w:rsid w:val="000E2537"/>
    <w:pPr>
      <w:spacing w:before="60"/>
      <w:jc w:val="center"/>
    </w:pPr>
    <w:rPr>
      <w:b/>
      <w:sz w:val="30"/>
    </w:rPr>
  </w:style>
  <w:style w:type="paragraph" w:styleId="Signature">
    <w:name w:val="Signature"/>
    <w:basedOn w:val="Normal"/>
    <w:rsid w:val="000E2537"/>
    <w:pPr>
      <w:ind w:left="4536"/>
      <w:jc w:val="center"/>
    </w:pPr>
  </w:style>
  <w:style w:type="table" w:styleId="TableGrid">
    <w:name w:val="Table Grid"/>
    <w:basedOn w:val="TableNormal"/>
    <w:rsid w:val="004C080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0E2537"/>
  </w:style>
  <w:style w:type="paragraph" w:styleId="Closing">
    <w:name w:val="Closing"/>
    <w:basedOn w:val="Normal"/>
    <w:rsid w:val="000E2537"/>
    <w:pPr>
      <w:ind w:left="4536"/>
      <w:jc w:val="center"/>
    </w:pPr>
  </w:style>
  <w:style w:type="paragraph" w:styleId="E-mailSignature">
    <w:name w:val="E-mail Signature"/>
    <w:basedOn w:val="Normal"/>
    <w:semiHidden/>
    <w:rsid w:val="000E2537"/>
  </w:style>
  <w:style w:type="character" w:styleId="Emphasis">
    <w:name w:val="Emphasis"/>
    <w:basedOn w:val="DefaultParagraphFont"/>
    <w:qFormat/>
    <w:rsid w:val="000E2537"/>
    <w:rPr>
      <w:i/>
      <w:iCs/>
    </w:rPr>
  </w:style>
  <w:style w:type="paragraph" w:styleId="EnvelopeAddress">
    <w:name w:val="envelope address"/>
    <w:basedOn w:val="Normal"/>
    <w:semiHidden/>
    <w:rsid w:val="000E2537"/>
    <w:pPr>
      <w:framePr w:w="7920" w:h="1980" w:hRule="exact" w:hSpace="180" w:wrap="auto" w:hAnchor="page" w:xAlign="center" w:yAlign="bottom"/>
      <w:ind w:left="2880"/>
    </w:pPr>
    <w:rPr>
      <w:szCs w:val="24"/>
    </w:rPr>
  </w:style>
  <w:style w:type="paragraph" w:styleId="EnvelopeReturn">
    <w:name w:val="envelope return"/>
    <w:basedOn w:val="Normal"/>
    <w:semiHidden/>
    <w:rsid w:val="000E2537"/>
  </w:style>
  <w:style w:type="character" w:styleId="HTMLAcronym">
    <w:name w:val="HTML Acronym"/>
    <w:basedOn w:val="DefaultParagraphFont"/>
    <w:semiHidden/>
    <w:rsid w:val="004C0802"/>
  </w:style>
  <w:style w:type="paragraph" w:styleId="HTMLAddress">
    <w:name w:val="HTML Address"/>
    <w:basedOn w:val="Normal"/>
    <w:semiHidden/>
    <w:rsid w:val="004C0802"/>
    <w:rPr>
      <w:i/>
      <w:iCs/>
    </w:rPr>
  </w:style>
  <w:style w:type="character" w:styleId="HTMLCite">
    <w:name w:val="HTML Cite"/>
    <w:basedOn w:val="DefaultParagraphFont"/>
    <w:semiHidden/>
    <w:rsid w:val="004C0802"/>
    <w:rPr>
      <w:i/>
      <w:iCs/>
    </w:rPr>
  </w:style>
  <w:style w:type="character" w:styleId="HTMLCode">
    <w:name w:val="HTML Code"/>
    <w:basedOn w:val="DefaultParagraphFont"/>
    <w:semiHidden/>
    <w:rsid w:val="004C0802"/>
    <w:rPr>
      <w:rFonts w:ascii="Courier New" w:hAnsi="Courier New" w:cs="Courier New"/>
      <w:sz w:val="20"/>
      <w:szCs w:val="20"/>
    </w:rPr>
  </w:style>
  <w:style w:type="character" w:styleId="HTMLDefinition">
    <w:name w:val="HTML Definition"/>
    <w:basedOn w:val="DefaultParagraphFont"/>
    <w:semiHidden/>
    <w:rsid w:val="004C0802"/>
    <w:rPr>
      <w:i/>
      <w:iCs/>
    </w:rPr>
  </w:style>
  <w:style w:type="character" w:styleId="HTMLKeyboard">
    <w:name w:val="HTML Keyboard"/>
    <w:basedOn w:val="DefaultParagraphFont"/>
    <w:semiHidden/>
    <w:rsid w:val="004C0802"/>
    <w:rPr>
      <w:rFonts w:ascii="Courier New" w:hAnsi="Courier New" w:cs="Courier New"/>
      <w:sz w:val="20"/>
      <w:szCs w:val="20"/>
    </w:rPr>
  </w:style>
  <w:style w:type="paragraph" w:styleId="HTMLPreformatted">
    <w:name w:val="HTML Preformatted"/>
    <w:basedOn w:val="Normal"/>
    <w:semiHidden/>
    <w:rsid w:val="004C0802"/>
    <w:rPr>
      <w:rFonts w:ascii="Courier New" w:hAnsi="Courier New" w:cs="Courier New"/>
    </w:rPr>
  </w:style>
  <w:style w:type="character" w:styleId="HTMLSample">
    <w:name w:val="HTML Sample"/>
    <w:basedOn w:val="DefaultParagraphFont"/>
    <w:semiHidden/>
    <w:rsid w:val="004C0802"/>
    <w:rPr>
      <w:rFonts w:ascii="Courier New" w:hAnsi="Courier New" w:cs="Courier New"/>
    </w:rPr>
  </w:style>
  <w:style w:type="character" w:styleId="HTMLTypewriter">
    <w:name w:val="HTML Typewriter"/>
    <w:basedOn w:val="DefaultParagraphFont"/>
    <w:semiHidden/>
    <w:rsid w:val="004C0802"/>
    <w:rPr>
      <w:rFonts w:ascii="Courier New" w:hAnsi="Courier New" w:cs="Courier New"/>
      <w:sz w:val="20"/>
      <w:szCs w:val="20"/>
    </w:rPr>
  </w:style>
  <w:style w:type="character" w:styleId="HTMLVariable">
    <w:name w:val="HTML Variable"/>
    <w:basedOn w:val="DefaultParagraphFont"/>
    <w:semiHidden/>
    <w:rsid w:val="004C0802"/>
    <w:rPr>
      <w:i/>
      <w:iCs/>
    </w:rPr>
  </w:style>
  <w:style w:type="character" w:styleId="LineNumber">
    <w:name w:val="line number"/>
    <w:basedOn w:val="DefaultParagraphFont"/>
    <w:semiHidden/>
    <w:rsid w:val="004C0802"/>
  </w:style>
  <w:style w:type="paragraph" w:styleId="List">
    <w:name w:val="List"/>
    <w:basedOn w:val="Normal"/>
    <w:semiHidden/>
    <w:rsid w:val="004C0802"/>
    <w:pPr>
      <w:ind w:left="360" w:hanging="360"/>
    </w:pPr>
  </w:style>
  <w:style w:type="paragraph" w:styleId="List2">
    <w:name w:val="List 2"/>
    <w:basedOn w:val="Normal"/>
    <w:semiHidden/>
    <w:rsid w:val="004C0802"/>
    <w:pPr>
      <w:ind w:left="720" w:hanging="360"/>
    </w:pPr>
  </w:style>
  <w:style w:type="paragraph" w:styleId="List3">
    <w:name w:val="List 3"/>
    <w:basedOn w:val="Normal"/>
    <w:semiHidden/>
    <w:rsid w:val="004C0802"/>
    <w:pPr>
      <w:ind w:left="1080" w:hanging="360"/>
    </w:pPr>
  </w:style>
  <w:style w:type="paragraph" w:styleId="List4">
    <w:name w:val="List 4"/>
    <w:basedOn w:val="Normal"/>
    <w:semiHidden/>
    <w:rsid w:val="004C0802"/>
    <w:pPr>
      <w:ind w:left="1440" w:hanging="360"/>
    </w:pPr>
  </w:style>
  <w:style w:type="paragraph" w:styleId="List5">
    <w:name w:val="List 5"/>
    <w:basedOn w:val="Normal"/>
    <w:semiHidden/>
    <w:rsid w:val="004C0802"/>
    <w:pPr>
      <w:ind w:left="1800" w:hanging="360"/>
    </w:pPr>
  </w:style>
  <w:style w:type="paragraph" w:styleId="ListBullet">
    <w:name w:val="List Bullet"/>
    <w:basedOn w:val="Normal"/>
    <w:autoRedefine/>
    <w:rsid w:val="000E2537"/>
    <w:pPr>
      <w:tabs>
        <w:tab w:val="num" w:pos="360"/>
      </w:tabs>
      <w:ind w:left="360" w:hanging="360"/>
    </w:pPr>
    <w:rPr>
      <w:bCs/>
      <w:szCs w:val="24"/>
      <w:lang w:val="es-ES" w:eastAsia="zh-CN"/>
    </w:rPr>
  </w:style>
  <w:style w:type="paragraph" w:styleId="ListBullet2">
    <w:name w:val="List Bullet 2"/>
    <w:basedOn w:val="Normal"/>
    <w:semiHidden/>
    <w:rsid w:val="004C0802"/>
    <w:pPr>
      <w:tabs>
        <w:tab w:val="num" w:pos="720"/>
      </w:tabs>
      <w:ind w:left="720" w:hanging="360"/>
    </w:pPr>
  </w:style>
  <w:style w:type="paragraph" w:styleId="ListBullet3">
    <w:name w:val="List Bullet 3"/>
    <w:basedOn w:val="Normal"/>
    <w:semiHidden/>
    <w:rsid w:val="004C0802"/>
    <w:pPr>
      <w:tabs>
        <w:tab w:val="num" w:pos="1080"/>
      </w:tabs>
      <w:ind w:left="1080" w:hanging="360"/>
    </w:pPr>
  </w:style>
  <w:style w:type="paragraph" w:styleId="ListBullet4">
    <w:name w:val="List Bullet 4"/>
    <w:basedOn w:val="Normal"/>
    <w:semiHidden/>
    <w:rsid w:val="004C0802"/>
    <w:pPr>
      <w:tabs>
        <w:tab w:val="num" w:pos="1440"/>
      </w:tabs>
      <w:ind w:left="1440" w:hanging="360"/>
    </w:pPr>
  </w:style>
  <w:style w:type="paragraph" w:styleId="ListBullet5">
    <w:name w:val="List Bullet 5"/>
    <w:basedOn w:val="Normal"/>
    <w:semiHidden/>
    <w:rsid w:val="004C0802"/>
    <w:pPr>
      <w:tabs>
        <w:tab w:val="num" w:pos="1800"/>
      </w:tabs>
      <w:ind w:left="1800" w:hanging="360"/>
    </w:pPr>
  </w:style>
  <w:style w:type="paragraph" w:styleId="ListContinue">
    <w:name w:val="List Continue"/>
    <w:basedOn w:val="Normal"/>
    <w:semiHidden/>
    <w:rsid w:val="004C0802"/>
    <w:pPr>
      <w:spacing w:after="120"/>
      <w:ind w:left="360"/>
    </w:pPr>
  </w:style>
  <w:style w:type="paragraph" w:styleId="ListContinue2">
    <w:name w:val="List Continue 2"/>
    <w:basedOn w:val="Normal"/>
    <w:semiHidden/>
    <w:rsid w:val="004C0802"/>
    <w:pPr>
      <w:spacing w:after="120"/>
      <w:ind w:left="720"/>
    </w:pPr>
  </w:style>
  <w:style w:type="paragraph" w:styleId="ListContinue3">
    <w:name w:val="List Continue 3"/>
    <w:basedOn w:val="Normal"/>
    <w:semiHidden/>
    <w:rsid w:val="004C0802"/>
    <w:pPr>
      <w:spacing w:after="120"/>
      <w:ind w:left="1080"/>
    </w:pPr>
  </w:style>
  <w:style w:type="paragraph" w:styleId="ListContinue4">
    <w:name w:val="List Continue 4"/>
    <w:basedOn w:val="Normal"/>
    <w:semiHidden/>
    <w:rsid w:val="004C0802"/>
    <w:pPr>
      <w:spacing w:after="120"/>
      <w:ind w:left="1440"/>
    </w:pPr>
  </w:style>
  <w:style w:type="paragraph" w:styleId="ListContinue5">
    <w:name w:val="List Continue 5"/>
    <w:basedOn w:val="Normal"/>
    <w:semiHidden/>
    <w:rsid w:val="004C0802"/>
    <w:pPr>
      <w:spacing w:after="120"/>
      <w:ind w:left="1800"/>
    </w:pPr>
  </w:style>
  <w:style w:type="paragraph" w:styleId="ListNumber">
    <w:name w:val="List Number"/>
    <w:basedOn w:val="Normal"/>
    <w:semiHidden/>
    <w:rsid w:val="004C0802"/>
    <w:pPr>
      <w:tabs>
        <w:tab w:val="num" w:pos="360"/>
      </w:tabs>
      <w:ind w:left="360" w:hanging="360"/>
    </w:pPr>
  </w:style>
  <w:style w:type="paragraph" w:styleId="ListNumber2">
    <w:name w:val="List Number 2"/>
    <w:basedOn w:val="Normal"/>
    <w:semiHidden/>
    <w:rsid w:val="004C0802"/>
    <w:pPr>
      <w:tabs>
        <w:tab w:val="num" w:pos="720"/>
      </w:tabs>
      <w:ind w:left="720" w:hanging="360"/>
    </w:pPr>
  </w:style>
  <w:style w:type="paragraph" w:styleId="ListNumber3">
    <w:name w:val="List Number 3"/>
    <w:basedOn w:val="Normal"/>
    <w:semiHidden/>
    <w:rsid w:val="004C0802"/>
    <w:pPr>
      <w:tabs>
        <w:tab w:val="num" w:pos="1080"/>
      </w:tabs>
      <w:ind w:left="1080" w:hanging="360"/>
    </w:pPr>
  </w:style>
  <w:style w:type="paragraph" w:styleId="ListNumber4">
    <w:name w:val="List Number 4"/>
    <w:basedOn w:val="Normal"/>
    <w:semiHidden/>
    <w:rsid w:val="004C0802"/>
    <w:pPr>
      <w:tabs>
        <w:tab w:val="num" w:pos="1440"/>
      </w:tabs>
      <w:ind w:left="1440" w:hanging="360"/>
    </w:pPr>
  </w:style>
  <w:style w:type="paragraph" w:styleId="ListNumber5">
    <w:name w:val="List Number 5"/>
    <w:basedOn w:val="Normal"/>
    <w:semiHidden/>
    <w:rsid w:val="004C0802"/>
    <w:pPr>
      <w:tabs>
        <w:tab w:val="num" w:pos="1800"/>
      </w:tabs>
      <w:ind w:left="1800" w:hanging="360"/>
    </w:pPr>
  </w:style>
  <w:style w:type="paragraph" w:styleId="MessageHeader">
    <w:name w:val="Message Header"/>
    <w:basedOn w:val="Normal"/>
    <w:semiHidden/>
    <w:rsid w:val="004C0802"/>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teHeading">
    <w:name w:val="Note Heading"/>
    <w:basedOn w:val="Normal"/>
    <w:next w:val="Normal"/>
    <w:semiHidden/>
    <w:rsid w:val="004C0802"/>
  </w:style>
  <w:style w:type="paragraph" w:styleId="Salutation">
    <w:name w:val="Salutation"/>
    <w:basedOn w:val="Normal"/>
    <w:next w:val="Normal"/>
    <w:semiHidden/>
    <w:rsid w:val="004C0802"/>
  </w:style>
  <w:style w:type="character" w:styleId="Strong">
    <w:name w:val="Strong"/>
    <w:basedOn w:val="DefaultParagraphFont"/>
    <w:qFormat/>
    <w:rsid w:val="004C0802"/>
    <w:rPr>
      <w:b/>
      <w:bCs/>
    </w:rPr>
  </w:style>
  <w:style w:type="paragraph" w:styleId="Subtitle">
    <w:name w:val="Subtitle"/>
    <w:basedOn w:val="Normal"/>
    <w:qFormat/>
    <w:rsid w:val="004C0802"/>
    <w:pPr>
      <w:spacing w:after="60"/>
      <w:jc w:val="center"/>
      <w:outlineLvl w:val="1"/>
    </w:pPr>
    <w:rPr>
      <w:szCs w:val="24"/>
    </w:rPr>
  </w:style>
  <w:style w:type="table" w:styleId="Table3Deffects1">
    <w:name w:val="Table 3D effects 1"/>
    <w:basedOn w:val="TableNormal"/>
    <w:semiHidden/>
    <w:rsid w:val="004C0802"/>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C0802"/>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C0802"/>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C0802"/>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C0802"/>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C0802"/>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C0802"/>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C0802"/>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C0802"/>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C0802"/>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C0802"/>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C0802"/>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C0802"/>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C0802"/>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C0802"/>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C0802"/>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C0802"/>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C0802"/>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C0802"/>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C0802"/>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C0802"/>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C0802"/>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C0802"/>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C0802"/>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C0802"/>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C0802"/>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C0802"/>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C0802"/>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C0802"/>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C0802"/>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C0802"/>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C0802"/>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C0802"/>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C0802"/>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C0802"/>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C0802"/>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C0802"/>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C0802"/>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C0802"/>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C080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C0802"/>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C0802"/>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C0802"/>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0E2537"/>
    <w:pPr>
      <w:ind w:left="1440"/>
    </w:pPr>
  </w:style>
  <w:style w:type="paragraph" w:styleId="TOC8">
    <w:name w:val="toc 8"/>
    <w:basedOn w:val="Normal"/>
    <w:next w:val="Normal"/>
    <w:autoRedefine/>
    <w:semiHidden/>
    <w:rsid w:val="000E2537"/>
    <w:pPr>
      <w:ind w:left="1680"/>
    </w:pPr>
  </w:style>
  <w:style w:type="paragraph" w:styleId="TOC9">
    <w:name w:val="toc 9"/>
    <w:basedOn w:val="Normal"/>
    <w:next w:val="Normal"/>
    <w:autoRedefine/>
    <w:semiHidden/>
    <w:rsid w:val="000E2537"/>
    <w:pPr>
      <w:ind w:left="1920"/>
    </w:pPr>
  </w:style>
  <w:style w:type="character" w:styleId="FollowedHyperlink">
    <w:name w:val="FollowedHyperlink"/>
    <w:basedOn w:val="DefaultParagraphFont"/>
    <w:rsid w:val="004C0802"/>
    <w:rPr>
      <w:color w:val="606420"/>
      <w:u w:val="single"/>
    </w:rPr>
  </w:style>
  <w:style w:type="character" w:styleId="Hyperlink">
    <w:name w:val="Hyperlink"/>
    <w:basedOn w:val="DefaultParagraphFont"/>
    <w:rsid w:val="00F4414B"/>
    <w:rPr>
      <w:color w:val="0000FF"/>
      <w:u w:val="single"/>
    </w:rPr>
  </w:style>
  <w:style w:type="paragraph" w:styleId="BalloonText">
    <w:name w:val="Balloon Text"/>
    <w:basedOn w:val="Normal"/>
    <w:semiHidden/>
    <w:rsid w:val="004C0802"/>
    <w:rPr>
      <w:rFonts w:ascii="Tahoma" w:hAnsi="Tahoma" w:cs="Tahoma"/>
      <w:sz w:val="16"/>
      <w:szCs w:val="16"/>
    </w:rPr>
  </w:style>
  <w:style w:type="paragraph" w:styleId="BlockText">
    <w:name w:val="Block Text"/>
    <w:basedOn w:val="Normal"/>
    <w:rsid w:val="004C0802"/>
    <w:pPr>
      <w:ind w:left="567" w:right="566"/>
    </w:pPr>
    <w:rPr>
      <w:sz w:val="22"/>
    </w:rPr>
  </w:style>
  <w:style w:type="paragraph" w:styleId="Caption">
    <w:name w:val="caption"/>
    <w:basedOn w:val="Normal"/>
    <w:next w:val="Normal"/>
    <w:qFormat/>
    <w:rsid w:val="004C0802"/>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4A6ADF"/>
    <w:rPr>
      <w:sz w:val="22"/>
      <w:lang w:val="es-ES_tradnl"/>
    </w:rPr>
  </w:style>
  <w:style w:type="paragraph" w:customStyle="1" w:styleId="Committee">
    <w:name w:val="Committee"/>
    <w:basedOn w:val="Title"/>
    <w:rsid w:val="000E2537"/>
    <w:rPr>
      <w:caps w:val="0"/>
    </w:rPr>
  </w:style>
  <w:style w:type="paragraph" w:styleId="Title">
    <w:name w:val="Title"/>
    <w:basedOn w:val="Normal"/>
    <w:qFormat/>
    <w:rsid w:val="000E2537"/>
    <w:pPr>
      <w:spacing w:after="300"/>
      <w:jc w:val="center"/>
    </w:pPr>
    <w:rPr>
      <w:b/>
      <w:caps/>
      <w:kern w:val="28"/>
      <w:sz w:val="30"/>
    </w:rPr>
  </w:style>
  <w:style w:type="paragraph" w:styleId="Index1">
    <w:name w:val="index 1"/>
    <w:basedOn w:val="Normal"/>
    <w:next w:val="Normal"/>
    <w:semiHidden/>
    <w:rsid w:val="000E2537"/>
    <w:pPr>
      <w:tabs>
        <w:tab w:val="right" w:leader="dot" w:pos="9071"/>
      </w:tabs>
      <w:ind w:left="284" w:hanging="284"/>
    </w:pPr>
  </w:style>
  <w:style w:type="paragraph" w:styleId="Index2">
    <w:name w:val="index 2"/>
    <w:basedOn w:val="Normal"/>
    <w:next w:val="Normal"/>
    <w:semiHidden/>
    <w:rsid w:val="000E2537"/>
    <w:pPr>
      <w:tabs>
        <w:tab w:val="right" w:leader="dot" w:pos="9071"/>
      </w:tabs>
      <w:ind w:left="568" w:hanging="284"/>
    </w:pPr>
  </w:style>
  <w:style w:type="paragraph" w:styleId="Index3">
    <w:name w:val="index 3"/>
    <w:basedOn w:val="Normal"/>
    <w:next w:val="Normal"/>
    <w:semiHidden/>
    <w:rsid w:val="000E2537"/>
    <w:pPr>
      <w:tabs>
        <w:tab w:val="right" w:leader="dot" w:pos="9071"/>
      </w:tabs>
      <w:ind w:left="851" w:hanging="284"/>
    </w:pPr>
  </w:style>
  <w:style w:type="paragraph" w:styleId="MacroText">
    <w:name w:val="macro"/>
    <w:semiHidden/>
    <w:rsid w:val="000E253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n">
    <w:name w:val="n"/>
    <w:basedOn w:val="Header"/>
    <w:rsid w:val="000E2537"/>
  </w:style>
  <w:style w:type="paragraph" w:customStyle="1" w:styleId="Organizer">
    <w:name w:val="Organizer"/>
    <w:basedOn w:val="Normal"/>
    <w:rsid w:val="000E2537"/>
    <w:pPr>
      <w:spacing w:after="600"/>
      <w:ind w:left="-993" w:right="-994"/>
      <w:jc w:val="center"/>
    </w:pPr>
    <w:rPr>
      <w:b/>
      <w:caps/>
      <w:kern w:val="26"/>
      <w:sz w:val="26"/>
    </w:rPr>
  </w:style>
  <w:style w:type="paragraph" w:customStyle="1" w:styleId="PlaceAndDate">
    <w:name w:val="PlaceAndDate"/>
    <w:basedOn w:val="Session"/>
    <w:rsid w:val="000E2537"/>
  </w:style>
  <w:style w:type="paragraph" w:customStyle="1" w:styleId="pldetails">
    <w:name w:val="pldetails"/>
    <w:basedOn w:val="Normal"/>
    <w:link w:val="pldetailsChar"/>
    <w:rsid w:val="00ED2D29"/>
    <w:pPr>
      <w:keepLines/>
      <w:spacing w:before="60" w:after="60"/>
      <w:jc w:val="left"/>
    </w:pPr>
    <w:rPr>
      <w:rFonts w:cs="Times New Roman"/>
      <w:noProof/>
      <w:snapToGrid w:val="0"/>
    </w:rPr>
  </w:style>
  <w:style w:type="paragraph" w:customStyle="1" w:styleId="TitleofDoc">
    <w:name w:val="Title of Doc"/>
    <w:basedOn w:val="Normal"/>
    <w:rsid w:val="000E2537"/>
    <w:pPr>
      <w:spacing w:before="1200"/>
      <w:jc w:val="center"/>
    </w:pPr>
    <w:rPr>
      <w:caps/>
    </w:rPr>
  </w:style>
  <w:style w:type="paragraph" w:customStyle="1" w:styleId="TitleofSection">
    <w:name w:val="Title of Section"/>
    <w:basedOn w:val="TitleofDoc"/>
    <w:rsid w:val="004C0802"/>
    <w:pPr>
      <w:spacing w:before="120" w:after="120"/>
    </w:pPr>
    <w:rPr>
      <w:b/>
      <w:caps w:val="0"/>
      <w:lang w:eastAsia="de-DE"/>
    </w:rPr>
  </w:style>
  <w:style w:type="paragraph" w:customStyle="1" w:styleId="TOCAnnex">
    <w:name w:val="TOC Annex"/>
    <w:basedOn w:val="Normal"/>
    <w:rsid w:val="004C0802"/>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4C0802"/>
    <w:pPr>
      <w:jc w:val="center"/>
    </w:pPr>
    <w:rPr>
      <w:b/>
      <w:caps/>
      <w:szCs w:val="24"/>
    </w:rPr>
  </w:style>
  <w:style w:type="paragraph" w:customStyle="1" w:styleId="Notetoarticle">
    <w:name w:val="Note to article"/>
    <w:basedOn w:val="Normal"/>
    <w:semiHidden/>
    <w:rsid w:val="004C0802"/>
  </w:style>
  <w:style w:type="paragraph" w:styleId="PlainText">
    <w:name w:val="Plain Text"/>
    <w:basedOn w:val="Normal"/>
    <w:rsid w:val="004C0802"/>
    <w:rPr>
      <w:rFonts w:ascii="Courier New" w:hAnsi="Courier New" w:cs="Courier New"/>
      <w:lang w:eastAsia="fr-FR"/>
    </w:rPr>
  </w:style>
  <w:style w:type="paragraph" w:customStyle="1" w:styleId="plcountry">
    <w:name w:val="plcountry"/>
    <w:basedOn w:val="Normal"/>
    <w:link w:val="plcountryChar"/>
    <w:rsid w:val="00ED2D29"/>
    <w:pPr>
      <w:keepNext/>
      <w:keepLines/>
      <w:spacing w:before="180" w:after="120"/>
      <w:jc w:val="left"/>
    </w:pPr>
    <w:rPr>
      <w:rFonts w:cs="Times New Roman"/>
      <w:caps/>
      <w:noProof/>
      <w:snapToGrid w:val="0"/>
      <w:u w:val="single"/>
    </w:rPr>
  </w:style>
  <w:style w:type="character" w:customStyle="1" w:styleId="plcountryChar">
    <w:name w:val="plcountry Char"/>
    <w:basedOn w:val="DefaultParagraphFont"/>
    <w:link w:val="plcountry"/>
    <w:rsid w:val="00FE3646"/>
    <w:rPr>
      <w:rFonts w:cs="Times New Roman"/>
      <w:caps/>
      <w:noProof/>
      <w:snapToGrid w:val="0"/>
      <w:u w:val="single"/>
    </w:rPr>
  </w:style>
  <w:style w:type="character" w:customStyle="1" w:styleId="pldetailsChar">
    <w:name w:val="pldetails Char"/>
    <w:link w:val="pldetails"/>
    <w:locked/>
    <w:rsid w:val="00ED2D29"/>
    <w:rPr>
      <w:rFonts w:cs="Times New Roman"/>
      <w:noProof/>
      <w:snapToGrid w:val="0"/>
    </w:rPr>
  </w:style>
  <w:style w:type="paragraph" w:customStyle="1" w:styleId="plheading">
    <w:name w:val="plheading"/>
    <w:basedOn w:val="Normal"/>
    <w:rsid w:val="00ED2D29"/>
    <w:pPr>
      <w:keepNext/>
      <w:spacing w:before="480" w:after="120"/>
      <w:jc w:val="center"/>
    </w:pPr>
    <w:rPr>
      <w:rFonts w:cs="Times New Roman"/>
      <w:caps/>
      <w:snapToGrid w:val="0"/>
      <w:u w:val="single"/>
    </w:rPr>
  </w:style>
  <w:style w:type="paragraph" w:customStyle="1" w:styleId="Docoriginal">
    <w:name w:val="Doc_original"/>
    <w:basedOn w:val="Normal"/>
    <w:link w:val="DocoriginalChar"/>
    <w:rsid w:val="00E63616"/>
    <w:pPr>
      <w:spacing w:line="280" w:lineRule="exact"/>
      <w:ind w:left="1361"/>
    </w:pPr>
    <w:rPr>
      <w:rFonts w:cs="Times New Roman"/>
      <w:b/>
      <w:bCs/>
      <w:spacing w:val="10"/>
    </w:rPr>
  </w:style>
  <w:style w:type="paragraph" w:customStyle="1" w:styleId="DecisionParagraphs">
    <w:name w:val="DecisionParagraphs"/>
    <w:basedOn w:val="Normal"/>
    <w:link w:val="DecisionParagraphsChar"/>
    <w:qFormat/>
    <w:rsid w:val="00E63616"/>
    <w:pPr>
      <w:tabs>
        <w:tab w:val="left" w:pos="5387"/>
      </w:tabs>
      <w:ind w:left="4820"/>
    </w:pPr>
    <w:rPr>
      <w:rFonts w:cs="Times New Roman"/>
      <w:i/>
    </w:rPr>
  </w:style>
  <w:style w:type="paragraph" w:customStyle="1" w:styleId="upove">
    <w:name w:val="upov_e"/>
    <w:basedOn w:val="Normal"/>
    <w:rsid w:val="00E63616"/>
    <w:pPr>
      <w:spacing w:before="60"/>
      <w:jc w:val="center"/>
    </w:pPr>
    <w:rPr>
      <w:rFonts w:cs="Times New Roman"/>
      <w:b/>
      <w:bCs/>
      <w:spacing w:val="8"/>
      <w:sz w:val="24"/>
    </w:rPr>
  </w:style>
  <w:style w:type="paragraph" w:customStyle="1" w:styleId="Country">
    <w:name w:val="Country"/>
    <w:basedOn w:val="Normal"/>
    <w:semiHidden/>
    <w:rsid w:val="00E63616"/>
    <w:pPr>
      <w:spacing w:before="60" w:after="480"/>
      <w:jc w:val="center"/>
    </w:pPr>
    <w:rPr>
      <w:rFonts w:cs="Times New Roman"/>
    </w:rPr>
  </w:style>
  <w:style w:type="paragraph" w:customStyle="1" w:styleId="Lettrine">
    <w:name w:val="Lettrine"/>
    <w:basedOn w:val="Normal"/>
    <w:rsid w:val="00E63616"/>
    <w:pPr>
      <w:spacing w:after="120" w:line="340" w:lineRule="atLeast"/>
      <w:jc w:val="right"/>
    </w:pPr>
    <w:rPr>
      <w:rFonts w:cs="Times New Roman"/>
      <w:b/>
      <w:bCs/>
      <w:sz w:val="56"/>
    </w:rPr>
  </w:style>
  <w:style w:type="paragraph" w:customStyle="1" w:styleId="LogoUPOV">
    <w:name w:val="LogoUPOV"/>
    <w:basedOn w:val="Normal"/>
    <w:rsid w:val="00E63616"/>
    <w:pPr>
      <w:spacing w:before="720"/>
      <w:jc w:val="center"/>
    </w:pPr>
    <w:rPr>
      <w:rFonts w:cs="Times New Roman"/>
    </w:rPr>
  </w:style>
  <w:style w:type="paragraph" w:customStyle="1" w:styleId="Sessiontc">
    <w:name w:val="Session_tc"/>
    <w:basedOn w:val="Normal"/>
    <w:rsid w:val="00E63616"/>
    <w:pPr>
      <w:spacing w:before="240"/>
      <w:jc w:val="center"/>
    </w:pPr>
    <w:rPr>
      <w:rFonts w:cs="Times New Roman"/>
      <w:b/>
      <w:bCs/>
      <w:caps/>
      <w:kern w:val="28"/>
      <w:sz w:val="24"/>
    </w:rPr>
  </w:style>
  <w:style w:type="paragraph" w:customStyle="1" w:styleId="Sessiontcplacedate">
    <w:name w:val="Session_tc_place_date"/>
    <w:basedOn w:val="Normal"/>
    <w:rsid w:val="00E63616"/>
    <w:pPr>
      <w:spacing w:before="240"/>
      <w:jc w:val="center"/>
    </w:pPr>
    <w:rPr>
      <w:rFonts w:cs="Times New Roman"/>
      <w:b/>
      <w:bCs/>
      <w:kern w:val="28"/>
      <w:sz w:val="24"/>
    </w:rPr>
  </w:style>
  <w:style w:type="paragraph" w:customStyle="1" w:styleId="Titleofdoc0">
    <w:name w:val="Title_of_doc"/>
    <w:basedOn w:val="Normal"/>
    <w:rsid w:val="00E63616"/>
    <w:pPr>
      <w:spacing w:before="600"/>
      <w:jc w:val="center"/>
    </w:pPr>
    <w:rPr>
      <w:rFonts w:cs="Times New Roman"/>
      <w:caps/>
    </w:rPr>
  </w:style>
  <w:style w:type="paragraph" w:customStyle="1" w:styleId="preparedby0">
    <w:name w:val="prepared_by"/>
    <w:basedOn w:val="Normal"/>
    <w:semiHidden/>
    <w:rsid w:val="00E63616"/>
    <w:pPr>
      <w:spacing w:before="240" w:after="600"/>
      <w:jc w:val="center"/>
    </w:pPr>
    <w:rPr>
      <w:rFonts w:cs="Times New Roman"/>
      <w:i/>
    </w:rPr>
  </w:style>
  <w:style w:type="character" w:customStyle="1" w:styleId="DocoriginalChar">
    <w:name w:val="Doc_original Char"/>
    <w:basedOn w:val="DefaultParagraphFont"/>
    <w:link w:val="Docoriginal"/>
    <w:rsid w:val="00E63616"/>
    <w:rPr>
      <w:rFonts w:cs="Times New Roman"/>
      <w:b/>
      <w:bCs/>
      <w:spacing w:val="10"/>
    </w:rPr>
  </w:style>
  <w:style w:type="character" w:customStyle="1" w:styleId="StyleDocoriginalNotBold1">
    <w:name w:val="Style Doc_original + Not Bold1"/>
    <w:basedOn w:val="DefaultParagraphFont"/>
    <w:rsid w:val="00E63616"/>
    <w:rPr>
      <w:rFonts w:ascii="Arial" w:hAnsi="Arial"/>
      <w:b/>
      <w:bCs/>
      <w:spacing w:val="10"/>
      <w:lang w:val="en-US" w:eastAsia="en-US" w:bidi="ar-SA"/>
    </w:rPr>
  </w:style>
  <w:style w:type="character" w:customStyle="1" w:styleId="StyleDoclangBold">
    <w:name w:val="Style Doc_lang + Bold"/>
    <w:basedOn w:val="DefaultParagraphFont"/>
    <w:rsid w:val="00E63616"/>
    <w:rPr>
      <w:rFonts w:ascii="Arial" w:hAnsi="Arial"/>
      <w:b/>
      <w:bCs/>
      <w:sz w:val="20"/>
      <w:lang w:val="en-US"/>
    </w:rPr>
  </w:style>
  <w:style w:type="character" w:customStyle="1" w:styleId="Heading1Char">
    <w:name w:val="Heading 1 Char"/>
    <w:basedOn w:val="DefaultParagraphFont"/>
    <w:link w:val="Heading1"/>
    <w:rsid w:val="00F0627D"/>
    <w:rPr>
      <w:caps/>
    </w:rPr>
  </w:style>
  <w:style w:type="character" w:customStyle="1" w:styleId="Heading2Char">
    <w:name w:val="Heading 2 Char"/>
    <w:basedOn w:val="DefaultParagraphFont"/>
    <w:link w:val="Heading2"/>
    <w:rsid w:val="00C237F6"/>
    <w:rPr>
      <w:color w:val="008000"/>
      <w:u w:val="single"/>
    </w:rPr>
  </w:style>
  <w:style w:type="character" w:customStyle="1" w:styleId="FootnoteTextChar">
    <w:name w:val="Footnote Text Char"/>
    <w:basedOn w:val="DefaultParagraphFont"/>
    <w:link w:val="FootnoteText"/>
    <w:rsid w:val="00E63616"/>
    <w:rPr>
      <w:sz w:val="16"/>
    </w:rPr>
  </w:style>
  <w:style w:type="character" w:customStyle="1" w:styleId="DecisionParagraphsChar">
    <w:name w:val="DecisionParagraphs Char"/>
    <w:basedOn w:val="DefaultParagraphFont"/>
    <w:link w:val="DecisionParagraphs"/>
    <w:rsid w:val="00E63616"/>
    <w:rPr>
      <w:rFonts w:cs="Times New Roman"/>
      <w:i/>
    </w:rPr>
  </w:style>
  <w:style w:type="character" w:customStyle="1" w:styleId="BodyTextChar">
    <w:name w:val="Body Text Char"/>
    <w:basedOn w:val="DefaultParagraphFont"/>
    <w:link w:val="BodyText"/>
    <w:rsid w:val="00E63616"/>
  </w:style>
  <w:style w:type="character" w:customStyle="1" w:styleId="BodyTextIndentChar">
    <w:name w:val="Body Text Indent Char"/>
    <w:basedOn w:val="DefaultParagraphFont"/>
    <w:link w:val="BodyTextIndent"/>
    <w:rsid w:val="00E63616"/>
    <w:rPr>
      <w:lang w:val="es-ES_tradnl"/>
    </w:rPr>
  </w:style>
  <w:style w:type="character" w:customStyle="1" w:styleId="CommentTextChar">
    <w:name w:val="Comment Text Char"/>
    <w:basedOn w:val="DefaultParagraphFont"/>
    <w:link w:val="CommentText"/>
    <w:semiHidden/>
    <w:rsid w:val="00E63616"/>
    <w:rPr>
      <w:sz w:val="22"/>
      <w:lang w:val="es-ES_tradnl"/>
    </w:rPr>
  </w:style>
  <w:style w:type="paragraph" w:styleId="ListParagraph">
    <w:name w:val="List Paragraph"/>
    <w:basedOn w:val="Normal"/>
    <w:uiPriority w:val="34"/>
    <w:qFormat/>
    <w:rsid w:val="00B708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pov.int/explanatory_notes/fr/"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upov.int/meetings/fr/details.jsp?meeting_id=39124"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upov.int/meetings/fr/details.jsp?meeting_id=37027" TargetMode="External"/><Relationship Id="rId13" Type="http://schemas.openxmlformats.org/officeDocument/2006/relationships/hyperlink" Target="http://www.upov.int/meetings/fr/details.jsp?meeting_id=37027" TargetMode="External"/><Relationship Id="rId18" Type="http://schemas.openxmlformats.org/officeDocument/2006/relationships/hyperlink" Target="http://www.upov.int/meetings/fr/details.jsp?meeting_id=36742" TargetMode="External"/><Relationship Id="rId3" Type="http://schemas.openxmlformats.org/officeDocument/2006/relationships/hyperlink" Target="http://www.upov.int/meetings/fr/details.jsp?meeting_id=8907" TargetMode="External"/><Relationship Id="rId21" Type="http://schemas.openxmlformats.org/officeDocument/2006/relationships/hyperlink" Target="http://www.upov.int/meetings/fr/details.jsp?meeting_id=35055" TargetMode="External"/><Relationship Id="rId7" Type="http://schemas.openxmlformats.org/officeDocument/2006/relationships/hyperlink" Target="http://www.upov.int/meetings/fr/details.jsp?meeting_id=37027" TargetMode="External"/><Relationship Id="rId12" Type="http://schemas.openxmlformats.org/officeDocument/2006/relationships/hyperlink" Target="http://www.upov.int/meetings/fr/details.jsp?meeting_id=38787" TargetMode="External"/><Relationship Id="rId17" Type="http://schemas.openxmlformats.org/officeDocument/2006/relationships/hyperlink" Target="http://www.upov.int/meetings/fr/details.jsp?meeting_id=37027" TargetMode="External"/><Relationship Id="rId2" Type="http://schemas.openxmlformats.org/officeDocument/2006/relationships/hyperlink" Target="http://www.upov.int/meetings/fr/details.jsp?meeting_id=8907" TargetMode="External"/><Relationship Id="rId16" Type="http://schemas.openxmlformats.org/officeDocument/2006/relationships/hyperlink" Target="http://www.upov.int/meetings/fr/details.jsp?meeting_id=38787" TargetMode="External"/><Relationship Id="rId20" Type="http://schemas.openxmlformats.org/officeDocument/2006/relationships/hyperlink" Target="http://www.upov.int/meetings/fr/details.jsp?meeting_id=36742" TargetMode="External"/><Relationship Id="rId1" Type="http://schemas.openxmlformats.org/officeDocument/2006/relationships/hyperlink" Target="http://www.upov.int/meetings/fr/details.jsp?meeting_id=8907" TargetMode="External"/><Relationship Id="rId6" Type="http://schemas.openxmlformats.org/officeDocument/2006/relationships/hyperlink" Target="http://www.upov.int/meetings/fr/details.jsp?meeting_id=37027" TargetMode="External"/><Relationship Id="rId11" Type="http://schemas.openxmlformats.org/officeDocument/2006/relationships/hyperlink" Target="http://www.upov.int/meetings/fr/details.jsp?meeting_id=38787" TargetMode="External"/><Relationship Id="rId24" Type="http://schemas.openxmlformats.org/officeDocument/2006/relationships/hyperlink" Target="http://www.upov.int/meetings/fr/details.jsp?meeting_id=37027" TargetMode="External"/><Relationship Id="rId5" Type="http://schemas.openxmlformats.org/officeDocument/2006/relationships/hyperlink" Target="http://www.upov.int/meetings/fr/details.jsp?meeting_id=37027" TargetMode="External"/><Relationship Id="rId15" Type="http://schemas.openxmlformats.org/officeDocument/2006/relationships/hyperlink" Target="http://www.upov.int/meetings/fr/details.jsp?meeting_id=38787" TargetMode="External"/><Relationship Id="rId23" Type="http://schemas.openxmlformats.org/officeDocument/2006/relationships/hyperlink" Target="http://www.upov.int/meetings/fr/details.jsp?meeting_id=35055" TargetMode="External"/><Relationship Id="rId10" Type="http://schemas.openxmlformats.org/officeDocument/2006/relationships/hyperlink" Target="http://www.upov.int/meetings/fr/details.jsp?meeting_id=38787" TargetMode="External"/><Relationship Id="rId19" Type="http://schemas.openxmlformats.org/officeDocument/2006/relationships/hyperlink" Target="http://www.upov.int/meetings/fr/details.jsp?meeting_id=36742" TargetMode="External"/><Relationship Id="rId4" Type="http://schemas.openxmlformats.org/officeDocument/2006/relationships/hyperlink" Target="http://www.upov.int/meetings/fr/details.jsp?meeting_id=33387" TargetMode="External"/><Relationship Id="rId9" Type="http://schemas.openxmlformats.org/officeDocument/2006/relationships/hyperlink" Target="http://www.upov.int/meetings/fr/details.jsp?meeting_id=37027" TargetMode="External"/><Relationship Id="rId14" Type="http://schemas.openxmlformats.org/officeDocument/2006/relationships/hyperlink" Target="http://www.upov.int/meetings/fr/details.jsp?meeting_id=38787" TargetMode="External"/><Relationship Id="rId22" Type="http://schemas.openxmlformats.org/officeDocument/2006/relationships/hyperlink" Target="http://www.upov.int/meetings/fr/details.jsp?meeting_id=350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0D8FC-8F4C-4328-BCE9-3A38886B8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17</Pages>
  <Words>7584</Words>
  <Characters>40576</Characters>
  <Application>Microsoft Office Word</Application>
  <DocSecurity>0</DocSecurity>
  <Lines>2536</Lines>
  <Paragraphs>1783</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46377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BESSE Ariane</dc:creator>
  <cp:lastModifiedBy>SANCHEZ-VIZCAINO GOMEZ Rosa Maria</cp:lastModifiedBy>
  <cp:revision>12</cp:revision>
  <cp:lastPrinted>2016-10-21T18:38:00Z</cp:lastPrinted>
  <dcterms:created xsi:type="dcterms:W3CDTF">2016-10-14T13:01:00Z</dcterms:created>
  <dcterms:modified xsi:type="dcterms:W3CDTF">2016-10-21T18:38:00Z</dcterms:modified>
</cp:coreProperties>
</file>