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F3221" w:rsidRPr="00AE3C49" w:rsidTr="0018060D">
        <w:trPr>
          <w:trHeight w:val="1760"/>
        </w:trPr>
        <w:tc>
          <w:tcPr>
            <w:tcW w:w="4243" w:type="dxa"/>
          </w:tcPr>
          <w:p w:rsidR="00EF3221" w:rsidRPr="00AE3C49" w:rsidRDefault="00EF3221" w:rsidP="0018060D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EF3221" w:rsidRPr="005533EC" w:rsidRDefault="00EF3221" w:rsidP="0018060D">
            <w:pPr>
              <w:pStyle w:val="LogoUPOV"/>
              <w:rPr>
                <w:lang w:val="fr-FR"/>
              </w:rPr>
            </w:pPr>
            <w:r w:rsidRPr="005533EC">
              <w:rPr>
                <w:noProof/>
              </w:rPr>
              <w:drawing>
                <wp:inline distT="0" distB="0" distL="0" distR="0" wp14:anchorId="014E7174" wp14:editId="39632E1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F3221" w:rsidRPr="005533EC" w:rsidRDefault="00EF3221" w:rsidP="0018060D">
            <w:pPr>
              <w:pStyle w:val="Lettrine"/>
              <w:rPr>
                <w:lang w:val="fr-FR"/>
              </w:rPr>
            </w:pPr>
            <w:r w:rsidRPr="005533EC">
              <w:rPr>
                <w:lang w:val="fr-FR"/>
              </w:rPr>
              <w:t>F</w:t>
            </w:r>
          </w:p>
          <w:p w:rsidR="00EF3221" w:rsidRPr="005533EC" w:rsidRDefault="00EF3221" w:rsidP="0018060D">
            <w:pPr>
              <w:pStyle w:val="Docoriginal"/>
              <w:jc w:val="left"/>
              <w:rPr>
                <w:lang w:val="fr-FR"/>
              </w:rPr>
            </w:pPr>
            <w:r w:rsidRPr="005533EC">
              <w:rPr>
                <w:lang w:val="fr-FR"/>
              </w:rPr>
              <w:t>CAJ/72/</w:t>
            </w:r>
            <w:bookmarkStart w:id="0" w:name="Code"/>
            <w:bookmarkEnd w:id="0"/>
            <w:r w:rsidRPr="005533EC">
              <w:rPr>
                <w:lang w:val="fr-FR"/>
              </w:rPr>
              <w:t>4</w:t>
            </w:r>
          </w:p>
          <w:p w:rsidR="00EF3221" w:rsidRPr="005533EC" w:rsidRDefault="00EF3221" w:rsidP="0018060D">
            <w:pPr>
              <w:pStyle w:val="Docoriginal"/>
              <w:jc w:val="left"/>
              <w:rPr>
                <w:lang w:val="fr-FR"/>
              </w:rPr>
            </w:pPr>
            <w:r w:rsidRPr="005533EC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9E73C7" w:rsidRPr="005533EC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5533EC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5533EC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5533EC">
              <w:rPr>
                <w:b w:val="0"/>
                <w:spacing w:val="0"/>
                <w:lang w:val="fr-FR"/>
              </w:rPr>
              <w:t>anglais</w:t>
            </w:r>
          </w:p>
          <w:p w:rsidR="00EF3221" w:rsidRPr="00AE3C49" w:rsidRDefault="00EF3221" w:rsidP="005533EC">
            <w:pPr>
              <w:pStyle w:val="Docoriginal"/>
              <w:jc w:val="left"/>
              <w:rPr>
                <w:lang w:val="fr-FR"/>
              </w:rPr>
            </w:pPr>
            <w:r w:rsidRPr="005533EC">
              <w:rPr>
                <w:spacing w:val="0"/>
                <w:lang w:val="fr-FR"/>
              </w:rPr>
              <w:t>DATE</w:t>
            </w:r>
            <w:r w:rsidR="009E73C7" w:rsidRPr="005533EC">
              <w:rPr>
                <w:spacing w:val="0"/>
                <w:lang w:val="fr-FR"/>
              </w:rPr>
              <w:t> </w:t>
            </w:r>
            <w:r w:rsidRPr="005533EC">
              <w:rPr>
                <w:spacing w:val="0"/>
                <w:lang w:val="fr-FR"/>
              </w:rPr>
              <w:t>:</w:t>
            </w:r>
            <w:r w:rsidRPr="005533EC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5533EC" w:rsidRPr="005533EC">
              <w:rPr>
                <w:b w:val="0"/>
                <w:spacing w:val="0"/>
                <w:lang w:val="fr-FR"/>
              </w:rPr>
              <w:t>16</w:t>
            </w:r>
            <w:r w:rsidRPr="005533EC">
              <w:rPr>
                <w:rStyle w:val="StyleDocoriginalNotBold1"/>
                <w:spacing w:val="0"/>
                <w:lang w:val="fr-FR"/>
              </w:rPr>
              <w:t> septembre 2015</w:t>
            </w:r>
            <w:bookmarkStart w:id="3" w:name="_GoBack"/>
            <w:bookmarkEnd w:id="3"/>
          </w:p>
        </w:tc>
      </w:tr>
      <w:tr w:rsidR="00EF3221" w:rsidRPr="00857855" w:rsidTr="0018060D">
        <w:tc>
          <w:tcPr>
            <w:tcW w:w="10131" w:type="dxa"/>
            <w:gridSpan w:val="3"/>
          </w:tcPr>
          <w:p w:rsidR="00EF3221" w:rsidRPr="00AE3C49" w:rsidRDefault="00EF3221" w:rsidP="0018060D">
            <w:pPr>
              <w:pStyle w:val="upove"/>
              <w:rPr>
                <w:sz w:val="28"/>
                <w:lang w:val="fr-FR"/>
              </w:rPr>
            </w:pPr>
            <w:r w:rsidRPr="00AE3C49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EF3221" w:rsidRPr="00AE3C49" w:rsidTr="0018060D">
        <w:tc>
          <w:tcPr>
            <w:tcW w:w="10131" w:type="dxa"/>
            <w:gridSpan w:val="3"/>
          </w:tcPr>
          <w:p w:rsidR="00EF3221" w:rsidRPr="00AE3C49" w:rsidRDefault="00EF3221" w:rsidP="0018060D">
            <w:pPr>
              <w:pStyle w:val="Country"/>
              <w:rPr>
                <w:lang w:val="fr-FR"/>
              </w:rPr>
            </w:pPr>
            <w:r w:rsidRPr="00AE3C49">
              <w:rPr>
                <w:lang w:val="fr-FR"/>
              </w:rPr>
              <w:t>Genève</w:t>
            </w:r>
          </w:p>
        </w:tc>
      </w:tr>
    </w:tbl>
    <w:p w:rsidR="00EF3221" w:rsidRPr="00AE3C49" w:rsidRDefault="00EF3221" w:rsidP="00EF3221">
      <w:pPr>
        <w:pStyle w:val="Sessiontc"/>
        <w:rPr>
          <w:lang w:val="fr-FR"/>
        </w:rPr>
      </w:pPr>
      <w:r w:rsidRPr="00AE3C49">
        <w:rPr>
          <w:lang w:val="fr-FR"/>
        </w:rPr>
        <w:t>Comité administratif et juridique</w:t>
      </w:r>
    </w:p>
    <w:p w:rsidR="00EF3221" w:rsidRPr="00AE3C49" w:rsidRDefault="00EF3221" w:rsidP="00EF3221">
      <w:pPr>
        <w:pStyle w:val="Sessiontcplacedate"/>
        <w:rPr>
          <w:lang w:val="fr-FR"/>
        </w:rPr>
      </w:pPr>
      <w:r w:rsidRPr="00AE3C49">
        <w:rPr>
          <w:lang w:val="fr-FR"/>
        </w:rPr>
        <w:t>Soixante</w:t>
      </w:r>
      <w:r w:rsidR="00AE3C49" w:rsidRPr="00AE3C49">
        <w:rPr>
          <w:lang w:val="fr-FR"/>
        </w:rPr>
        <w:noBreakHyphen/>
      </w:r>
      <w:r w:rsidRPr="00AE3C49">
        <w:rPr>
          <w:lang w:val="fr-FR"/>
        </w:rPr>
        <w:t>douzième</w:t>
      </w:r>
      <w:r w:rsidR="009E73C7" w:rsidRPr="00AE3C49">
        <w:rPr>
          <w:lang w:val="fr-FR"/>
        </w:rPr>
        <w:t> </w:t>
      </w:r>
      <w:r w:rsidRPr="00AE3C49">
        <w:rPr>
          <w:lang w:val="fr-FR"/>
        </w:rPr>
        <w:t>session</w:t>
      </w:r>
      <w:r w:rsidRPr="00AE3C49">
        <w:rPr>
          <w:lang w:val="fr-FR"/>
        </w:rPr>
        <w:br/>
        <w:t>Genève, 26 et 2</w:t>
      </w:r>
      <w:r w:rsidR="00C24E90" w:rsidRPr="00AE3C49">
        <w:rPr>
          <w:lang w:val="fr-FR"/>
        </w:rPr>
        <w:t>7 octobre 20</w:t>
      </w:r>
      <w:r w:rsidRPr="00AE3C49">
        <w:rPr>
          <w:lang w:val="fr-FR"/>
        </w:rPr>
        <w:t>15</w:t>
      </w:r>
    </w:p>
    <w:p w:rsidR="000D7780" w:rsidRPr="004A0E71" w:rsidRDefault="00E01F29" w:rsidP="004A0E71">
      <w:pPr>
        <w:pStyle w:val="Titleofdoc0"/>
        <w:rPr>
          <w:lang w:val="fr-FR"/>
        </w:rPr>
      </w:pPr>
      <w:r w:rsidRPr="004A0E71">
        <w:rPr>
          <w:kern w:val="28"/>
          <w:lang w:val="fr-FR"/>
        </w:rPr>
        <w:t>PRODUIT DE LA RÉCOLTE</w:t>
      </w:r>
    </w:p>
    <w:p w:rsidR="000D7780" w:rsidRPr="00AE3C49" w:rsidRDefault="00541117" w:rsidP="004A0E71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4A0E71">
        <w:rPr>
          <w:lang w:val="fr-FR"/>
        </w:rPr>
        <w:t>Document établi par le Bureau de l</w:t>
      </w:r>
      <w:r w:rsidR="00C24E90" w:rsidRPr="004A0E71">
        <w:rPr>
          <w:lang w:val="fr-FR"/>
        </w:rPr>
        <w:t>’</w:t>
      </w:r>
      <w:r w:rsidRPr="004A0E71">
        <w:rPr>
          <w:lang w:val="fr-FR"/>
        </w:rPr>
        <w:t>Union</w:t>
      </w:r>
      <w:r w:rsidRPr="004A0E71">
        <w:rPr>
          <w:highlight w:val="cyan"/>
          <w:lang w:val="fr-FR"/>
        </w:rPr>
        <w:br/>
      </w:r>
      <w:r w:rsidR="00836E88" w:rsidRPr="004A0E71">
        <w:rPr>
          <w:highlight w:val="cyan"/>
          <w:lang w:val="fr-FR"/>
        </w:rPr>
        <w:br/>
      </w:r>
      <w:r w:rsidRPr="00AE3C49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C24E90" w:rsidRPr="00AE3C49">
        <w:rPr>
          <w:color w:val="A6A6A6" w:themeColor="background1" w:themeShade="A6"/>
          <w:lang w:val="fr-FR"/>
        </w:rPr>
        <w:t>’</w:t>
      </w:r>
      <w:r w:rsidRPr="00AE3C49">
        <w:rPr>
          <w:color w:val="A6A6A6" w:themeColor="background1" w:themeShade="A6"/>
          <w:lang w:val="fr-FR"/>
        </w:rPr>
        <w:t>UPOV</w:t>
      </w:r>
    </w:p>
    <w:p w:rsidR="00541117" w:rsidRPr="004A0E71" w:rsidRDefault="00524F6E" w:rsidP="004A0E71">
      <w:pPr>
        <w:rPr>
          <w:lang w:val="fr-FR"/>
        </w:rPr>
      </w:pPr>
      <w:r w:rsidRPr="004A0E71">
        <w:rPr>
          <w:lang w:val="fr-FR"/>
        </w:rPr>
        <w:fldChar w:fldCharType="begin"/>
      </w:r>
      <w:r w:rsidRPr="004A0E71">
        <w:rPr>
          <w:lang w:val="fr-FR"/>
        </w:rPr>
        <w:instrText xml:space="preserve"> AUTONUM  </w:instrText>
      </w:r>
      <w:r w:rsidRPr="004A0E71">
        <w:rPr>
          <w:lang w:val="fr-FR"/>
        </w:rPr>
        <w:fldChar w:fldCharType="end"/>
      </w:r>
      <w:r w:rsidRPr="004A0E71">
        <w:rPr>
          <w:lang w:val="fr-FR"/>
        </w:rPr>
        <w:tab/>
      </w:r>
      <w:r w:rsidR="00541117" w:rsidRPr="004A0E71">
        <w:rPr>
          <w:lang w:val="fr-FR"/>
        </w:rPr>
        <w:t xml:space="preserve">À </w:t>
      </w:r>
      <w:proofErr w:type="gramStart"/>
      <w:r w:rsidR="00541117" w:rsidRPr="004A0E71">
        <w:rPr>
          <w:lang w:val="fr-FR"/>
        </w:rPr>
        <w:t xml:space="preserve">sa </w:t>
      </w:r>
      <w:r w:rsidR="00860FCD" w:rsidRPr="004A0E71">
        <w:rPr>
          <w:lang w:val="fr-FR"/>
        </w:rPr>
        <w:t>soixante et onzième session</w:t>
      </w:r>
      <w:r w:rsidR="00860FCD" w:rsidRPr="004A0E71">
        <w:rPr>
          <w:rStyle w:val="FootnoteReference"/>
          <w:lang w:val="fr-FR"/>
        </w:rPr>
        <w:footnoteReference w:id="2"/>
      </w:r>
      <w:proofErr w:type="gramEnd"/>
      <w:r w:rsidR="00860FCD" w:rsidRPr="004A0E71">
        <w:rPr>
          <w:lang w:val="fr-FR"/>
        </w:rPr>
        <w:t>, le Comité administratif et juridique (CAJ) a pris note de la conclusion adoptée par le Groupe consultatif du Comité administratif et juridique (CAJ</w:t>
      </w:r>
      <w:r w:rsidR="00AE3C49" w:rsidRPr="004A0E71">
        <w:rPr>
          <w:lang w:val="fr-FR"/>
        </w:rPr>
        <w:noBreakHyphen/>
      </w:r>
      <w:r w:rsidR="00860FCD" w:rsidRPr="004A0E71">
        <w:rPr>
          <w:lang w:val="fr-FR"/>
        </w:rPr>
        <w:t>AG) à sa neuvième</w:t>
      </w:r>
      <w:r w:rsidR="009E73C7" w:rsidRPr="004A0E71">
        <w:rPr>
          <w:lang w:val="fr-FR"/>
        </w:rPr>
        <w:t> </w:t>
      </w:r>
      <w:r w:rsidR="00860FCD" w:rsidRPr="004A0E71">
        <w:rPr>
          <w:lang w:val="fr-FR"/>
        </w:rPr>
        <w:t>session</w:t>
      </w:r>
      <w:r w:rsidR="00860FCD" w:rsidRPr="004A0E71">
        <w:rPr>
          <w:rStyle w:val="FootnoteReference"/>
          <w:lang w:val="fr-FR"/>
        </w:rPr>
        <w:footnoteReference w:id="3"/>
      </w:r>
      <w:r w:rsidR="00860FCD" w:rsidRPr="004A0E71">
        <w:rPr>
          <w:lang w:val="fr-FR"/>
        </w:rPr>
        <w:t xml:space="preserve">, selon laquelle il ne serait pas approprié pour le moment de chercher à élaborer une révision du document “Notes explicatives sur les actes </w:t>
      </w:r>
      <w:r w:rsidR="00C24E90" w:rsidRPr="004A0E71">
        <w:rPr>
          <w:lang w:val="fr-FR"/>
        </w:rPr>
        <w:t>à l’égard</w:t>
      </w:r>
      <w:r w:rsidR="00860FCD" w:rsidRPr="004A0E71">
        <w:rPr>
          <w:lang w:val="fr-FR"/>
        </w:rPr>
        <w:t xml:space="preserve"> du produit de la récolte selon l</w:t>
      </w:r>
      <w:r w:rsidR="00C24E90" w:rsidRPr="004A0E71">
        <w:rPr>
          <w:lang w:val="fr-FR"/>
        </w:rPr>
        <w:t>’</w:t>
      </w:r>
      <w:r w:rsidR="00860FCD" w:rsidRPr="004A0E71">
        <w:rPr>
          <w:lang w:val="fr-FR"/>
        </w:rPr>
        <w:t>Acte de</w:t>
      </w:r>
      <w:r w:rsidR="009E73C7" w:rsidRPr="004A0E71">
        <w:rPr>
          <w:lang w:val="fr-FR"/>
        </w:rPr>
        <w:t> </w:t>
      </w:r>
      <w:r w:rsidR="00860FCD" w:rsidRPr="004A0E71">
        <w:rPr>
          <w:lang w:val="fr-FR"/>
        </w:rPr>
        <w:t xml:space="preserve">1991 de la </w:t>
      </w:r>
      <w:r w:rsidR="00C24E90" w:rsidRPr="004A0E71">
        <w:rPr>
          <w:lang w:val="fr-FR"/>
        </w:rPr>
        <w:t>Convention UPOV</w:t>
      </w:r>
      <w:r w:rsidR="00860FCD" w:rsidRPr="004A0E71">
        <w:rPr>
          <w:lang w:val="fr-FR"/>
        </w:rPr>
        <w:t>” (document UPOV/EXN/HRV/1).</w:t>
      </w:r>
      <w:r w:rsidR="009E73C7" w:rsidRPr="004A0E71">
        <w:rPr>
          <w:lang w:val="fr-FR"/>
        </w:rPr>
        <w:t xml:space="preserve"> </w:t>
      </w:r>
      <w:r w:rsidR="00C24E90" w:rsidRPr="004A0E71">
        <w:rPr>
          <w:lang w:val="fr-FR"/>
        </w:rPr>
        <w:t xml:space="preserve"> Le CAJ</w:t>
      </w:r>
      <w:r w:rsidR="00B7158C" w:rsidRPr="004A0E71">
        <w:rPr>
          <w:lang w:val="fr-FR"/>
        </w:rPr>
        <w:t xml:space="preserve"> a toutefois jugé</w:t>
      </w:r>
      <w:r w:rsidR="00860FCD" w:rsidRPr="004A0E71">
        <w:rPr>
          <w:lang w:val="fr-FR"/>
        </w:rPr>
        <w:t xml:space="preserve"> utile d</w:t>
      </w:r>
      <w:r w:rsidR="00C24E90" w:rsidRPr="004A0E71">
        <w:rPr>
          <w:lang w:val="fr-FR"/>
        </w:rPr>
        <w:t>’</w:t>
      </w:r>
      <w:r w:rsidR="00860FCD" w:rsidRPr="004A0E71">
        <w:rPr>
          <w:lang w:val="fr-FR"/>
        </w:rPr>
        <w:t>inviter les membres de l</w:t>
      </w:r>
      <w:r w:rsidR="00C24E90" w:rsidRPr="004A0E71">
        <w:rPr>
          <w:lang w:val="fr-FR"/>
        </w:rPr>
        <w:t>’</w:t>
      </w:r>
      <w:r w:rsidR="00860FCD" w:rsidRPr="004A0E71">
        <w:rPr>
          <w:lang w:val="fr-FR"/>
        </w:rPr>
        <w:t>Union, à sa soixante</w:t>
      </w:r>
      <w:r w:rsidR="00AE3C49" w:rsidRPr="004A0E71">
        <w:rPr>
          <w:lang w:val="fr-FR"/>
        </w:rPr>
        <w:noBreakHyphen/>
      </w:r>
      <w:r w:rsidR="00860FCD" w:rsidRPr="004A0E71">
        <w:rPr>
          <w:lang w:val="fr-FR"/>
        </w:rPr>
        <w:t>douzième</w:t>
      </w:r>
      <w:r w:rsidR="0061768F" w:rsidRPr="004A0E71">
        <w:rPr>
          <w:lang w:val="fr-FR"/>
        </w:rPr>
        <w:t> </w:t>
      </w:r>
      <w:r w:rsidR="00860FCD" w:rsidRPr="004A0E71">
        <w:rPr>
          <w:lang w:val="fr-FR"/>
        </w:rPr>
        <w:t xml:space="preserve">session, à présenter </w:t>
      </w:r>
      <w:r w:rsidR="0061768F" w:rsidRPr="004A0E71">
        <w:rPr>
          <w:lang w:val="fr-FR"/>
        </w:rPr>
        <w:t>l</w:t>
      </w:r>
      <w:r w:rsidR="00860FCD" w:rsidRPr="004A0E71">
        <w:rPr>
          <w:lang w:val="fr-FR"/>
        </w:rPr>
        <w:t>es questions concernant le produit de la récolte qui devraient être examinées dans le cadre d</w:t>
      </w:r>
      <w:r w:rsidR="00C24E90" w:rsidRPr="004A0E71">
        <w:rPr>
          <w:lang w:val="fr-FR"/>
        </w:rPr>
        <w:t>’</w:t>
      </w:r>
      <w:r w:rsidR="00860FCD" w:rsidRPr="004A0E71">
        <w:rPr>
          <w:lang w:val="fr-FR"/>
        </w:rPr>
        <w:t xml:space="preserve">une </w:t>
      </w:r>
      <w:r w:rsidR="0061768F" w:rsidRPr="004A0E71">
        <w:rPr>
          <w:lang w:val="fr-FR"/>
        </w:rPr>
        <w:t xml:space="preserve">révision éventuelle du </w:t>
      </w:r>
      <w:r w:rsidR="00C24E90" w:rsidRPr="004A0E71">
        <w:rPr>
          <w:lang w:val="fr-FR"/>
        </w:rPr>
        <w:t>document UP</w:t>
      </w:r>
      <w:r w:rsidR="00860FCD" w:rsidRPr="004A0E71">
        <w:rPr>
          <w:lang w:val="fr-FR"/>
        </w:rPr>
        <w:t>OV/EXN/HRV/1 comme point de départ pour l</w:t>
      </w:r>
      <w:r w:rsidR="00C24E90" w:rsidRPr="004A0E71">
        <w:rPr>
          <w:lang w:val="fr-FR"/>
        </w:rPr>
        <w:t>’</w:t>
      </w:r>
      <w:r w:rsidR="00860FCD" w:rsidRPr="004A0E71">
        <w:rPr>
          <w:lang w:val="fr-FR"/>
        </w:rPr>
        <w:t>examen des options possibles concern</w:t>
      </w:r>
      <w:r w:rsidR="00B7158C" w:rsidRPr="004A0E71">
        <w:rPr>
          <w:lang w:val="fr-FR"/>
        </w:rPr>
        <w:t>ant la poursuite de ses travaux (</w:t>
      </w:r>
      <w:r w:rsidR="0061768F" w:rsidRPr="004A0E71">
        <w:rPr>
          <w:lang w:val="fr-FR"/>
        </w:rPr>
        <w:t xml:space="preserve">voir le paragraphe 16 du </w:t>
      </w:r>
      <w:r w:rsidR="00C24E90" w:rsidRPr="004A0E71">
        <w:rPr>
          <w:lang w:val="fr-FR"/>
        </w:rPr>
        <w:t>document CA</w:t>
      </w:r>
      <w:r w:rsidR="0061768F" w:rsidRPr="004A0E71">
        <w:rPr>
          <w:lang w:val="fr-FR"/>
        </w:rPr>
        <w:t>J/71/10 “Compte rendu des conclusions”).</w:t>
      </w:r>
    </w:p>
    <w:p w:rsidR="00541117" w:rsidRPr="004A0E71" w:rsidRDefault="00541117" w:rsidP="004A0E71">
      <w:pPr>
        <w:rPr>
          <w:lang w:val="fr-FR"/>
        </w:rPr>
      </w:pPr>
    </w:p>
    <w:p w:rsidR="00F27C1E" w:rsidRPr="004A0E71" w:rsidRDefault="00524F6E" w:rsidP="004A0E71">
      <w:pPr>
        <w:rPr>
          <w:lang w:val="fr-FR"/>
        </w:rPr>
      </w:pPr>
      <w:r w:rsidRPr="004A0E71">
        <w:rPr>
          <w:lang w:val="fr-FR"/>
        </w:rPr>
        <w:fldChar w:fldCharType="begin"/>
      </w:r>
      <w:r w:rsidRPr="004A0E71">
        <w:rPr>
          <w:lang w:val="fr-FR"/>
        </w:rPr>
        <w:instrText xml:space="preserve"> AUTONUM  </w:instrText>
      </w:r>
      <w:r w:rsidRPr="004A0E71">
        <w:rPr>
          <w:lang w:val="fr-FR"/>
        </w:rPr>
        <w:fldChar w:fldCharType="end"/>
      </w:r>
      <w:r w:rsidRPr="004A0E71">
        <w:rPr>
          <w:lang w:val="fr-FR"/>
        </w:rPr>
        <w:tab/>
      </w:r>
      <w:r w:rsidR="0061768F" w:rsidRPr="004A0E71">
        <w:rPr>
          <w:lang w:val="fr-FR"/>
        </w:rPr>
        <w:t>Le 22 mai 2015, la circulaire UPOV E</w:t>
      </w:r>
      <w:r w:rsidR="00AE3C49" w:rsidRPr="004A0E71">
        <w:rPr>
          <w:lang w:val="fr-FR"/>
        </w:rPr>
        <w:noBreakHyphen/>
      </w:r>
      <w:r w:rsidR="0061768F" w:rsidRPr="004A0E71">
        <w:rPr>
          <w:lang w:val="fr-FR"/>
        </w:rPr>
        <w:t>15/112 a été envoyée aux membres</w:t>
      </w:r>
      <w:r w:rsidR="00C24E90" w:rsidRPr="004A0E71">
        <w:rPr>
          <w:lang w:val="fr-FR"/>
        </w:rPr>
        <w:t xml:space="preserve"> du CAJ</w:t>
      </w:r>
      <w:r w:rsidR="0061768F" w:rsidRPr="004A0E71">
        <w:rPr>
          <w:lang w:val="fr-FR"/>
        </w:rPr>
        <w:t>, les invitant à présenter des exposés sur les questions concernant le produit de la récolte à la soixante</w:t>
      </w:r>
      <w:r w:rsidR="00AE3C49" w:rsidRPr="004A0E71">
        <w:rPr>
          <w:lang w:val="fr-FR"/>
        </w:rPr>
        <w:noBreakHyphen/>
      </w:r>
      <w:r w:rsidR="0061768F" w:rsidRPr="004A0E71">
        <w:rPr>
          <w:lang w:val="fr-FR"/>
        </w:rPr>
        <w:t>douzième session</w:t>
      </w:r>
      <w:r w:rsidR="00C24E90" w:rsidRPr="004A0E71">
        <w:rPr>
          <w:lang w:val="fr-FR"/>
        </w:rPr>
        <w:t xml:space="preserve"> du CAJ</w:t>
      </w:r>
      <w:r w:rsidR="0061768F" w:rsidRPr="004A0E71">
        <w:rPr>
          <w:lang w:val="fr-FR"/>
        </w:rPr>
        <w:t xml:space="preserve">. </w:t>
      </w:r>
      <w:r w:rsidR="009E73C7" w:rsidRPr="004A0E71">
        <w:rPr>
          <w:lang w:val="fr-FR"/>
        </w:rPr>
        <w:t xml:space="preserve"> </w:t>
      </w:r>
      <w:r w:rsidR="0061768F" w:rsidRPr="004A0E71">
        <w:rPr>
          <w:lang w:val="fr-FR"/>
        </w:rPr>
        <w:t>À la date de publication du présent document, l</w:t>
      </w:r>
      <w:r w:rsidR="00C24E90" w:rsidRPr="004A0E71">
        <w:rPr>
          <w:lang w:val="fr-FR"/>
        </w:rPr>
        <w:t>’</w:t>
      </w:r>
      <w:r w:rsidR="0061768F" w:rsidRPr="004A0E71">
        <w:rPr>
          <w:lang w:val="fr-FR"/>
        </w:rPr>
        <w:t xml:space="preserve">Argentine, </w:t>
      </w:r>
      <w:r w:rsidR="00453B7B" w:rsidRPr="004A0E71">
        <w:rPr>
          <w:lang w:val="fr-FR"/>
        </w:rPr>
        <w:t xml:space="preserve">la Fédération de Russie et </w:t>
      </w:r>
      <w:r w:rsidR="0061768F" w:rsidRPr="004A0E71">
        <w:rPr>
          <w:lang w:val="fr-FR"/>
        </w:rPr>
        <w:t>l</w:t>
      </w:r>
      <w:r w:rsidR="00C24E90" w:rsidRPr="004A0E71">
        <w:rPr>
          <w:lang w:val="fr-FR"/>
        </w:rPr>
        <w:t>’</w:t>
      </w:r>
      <w:r w:rsidR="0061768F" w:rsidRPr="004A0E71">
        <w:rPr>
          <w:lang w:val="fr-FR"/>
        </w:rPr>
        <w:t>Union</w:t>
      </w:r>
      <w:r w:rsidR="00857855">
        <w:rPr>
          <w:lang w:val="fr-FR"/>
        </w:rPr>
        <w:t> </w:t>
      </w:r>
      <w:r w:rsidR="0061768F" w:rsidRPr="004A0E71">
        <w:rPr>
          <w:lang w:val="fr-FR"/>
        </w:rPr>
        <w:t xml:space="preserve">européenne avaient confirmé leur intention de présenter </w:t>
      </w:r>
      <w:r w:rsidR="00FB6F55" w:rsidRPr="004A0E71">
        <w:rPr>
          <w:lang w:val="fr-FR"/>
        </w:rPr>
        <w:t>des</w:t>
      </w:r>
      <w:r w:rsidR="0061768F" w:rsidRPr="004A0E71">
        <w:rPr>
          <w:lang w:val="fr-FR"/>
        </w:rPr>
        <w:t xml:space="preserve"> exposé</w:t>
      </w:r>
      <w:r w:rsidR="00FB6F55" w:rsidRPr="004A0E71">
        <w:rPr>
          <w:lang w:val="fr-FR"/>
        </w:rPr>
        <w:t>s</w:t>
      </w:r>
      <w:r w:rsidR="005A5087" w:rsidRPr="004A0E71">
        <w:rPr>
          <w:lang w:val="fr-FR"/>
        </w:rPr>
        <w:t>.</w:t>
      </w:r>
    </w:p>
    <w:p w:rsidR="005A5087" w:rsidRPr="004A0E71" w:rsidRDefault="005A5087" w:rsidP="004A0E71">
      <w:pPr>
        <w:rPr>
          <w:lang w:val="fr-FR"/>
        </w:rPr>
      </w:pPr>
    </w:p>
    <w:bookmarkStart w:id="5" w:name="_MailOriginal"/>
    <w:p w:rsidR="00F83DAC" w:rsidRPr="004A0E71" w:rsidRDefault="00F27C1E" w:rsidP="004A0E71">
      <w:pPr>
        <w:pStyle w:val="DecisionParagraphs"/>
        <w:rPr>
          <w:snapToGrid w:val="0"/>
          <w:lang w:val="fr-FR"/>
        </w:rPr>
      </w:pPr>
      <w:r w:rsidRPr="004A0E71">
        <w:rPr>
          <w:snapToGrid w:val="0"/>
          <w:lang w:val="fr-FR"/>
        </w:rPr>
        <w:fldChar w:fldCharType="begin"/>
      </w:r>
      <w:r w:rsidRPr="004A0E71">
        <w:rPr>
          <w:snapToGrid w:val="0"/>
          <w:lang w:val="fr-FR"/>
        </w:rPr>
        <w:instrText xml:space="preserve"> AUTONUM  </w:instrText>
      </w:r>
      <w:r w:rsidRPr="004A0E71">
        <w:rPr>
          <w:snapToGrid w:val="0"/>
          <w:lang w:val="fr-FR"/>
        </w:rPr>
        <w:fldChar w:fldCharType="end"/>
      </w:r>
      <w:r w:rsidRPr="004A0E71">
        <w:rPr>
          <w:snapToGrid w:val="0"/>
          <w:lang w:val="fr-FR"/>
        </w:rPr>
        <w:tab/>
      </w:r>
      <w:r w:rsidR="0061768F" w:rsidRPr="004A0E71">
        <w:rPr>
          <w:snapToGrid w:val="0"/>
          <w:lang w:val="fr-FR"/>
        </w:rPr>
        <w:t>Le CAJ est invité à prendre note du fait que l</w:t>
      </w:r>
      <w:r w:rsidR="00C24E90" w:rsidRPr="004A0E71">
        <w:rPr>
          <w:snapToGrid w:val="0"/>
          <w:lang w:val="fr-FR"/>
        </w:rPr>
        <w:t>’</w:t>
      </w:r>
      <w:r w:rsidR="0061768F" w:rsidRPr="004A0E71">
        <w:rPr>
          <w:snapToGrid w:val="0"/>
          <w:lang w:val="fr-FR"/>
        </w:rPr>
        <w:t xml:space="preserve">Argentine, </w:t>
      </w:r>
      <w:r w:rsidR="007B4CBB" w:rsidRPr="004A0E71">
        <w:rPr>
          <w:snapToGrid w:val="0"/>
          <w:lang w:val="fr-FR"/>
        </w:rPr>
        <w:t xml:space="preserve">la Fédération de Russie et </w:t>
      </w:r>
      <w:r w:rsidR="0061768F" w:rsidRPr="004A0E71">
        <w:rPr>
          <w:snapToGrid w:val="0"/>
          <w:lang w:val="fr-FR"/>
        </w:rPr>
        <w:t>l</w:t>
      </w:r>
      <w:r w:rsidR="00C24E90" w:rsidRPr="004A0E71">
        <w:rPr>
          <w:snapToGrid w:val="0"/>
          <w:lang w:val="fr-FR"/>
        </w:rPr>
        <w:t>’</w:t>
      </w:r>
      <w:r w:rsidR="0061768F" w:rsidRPr="004A0E71">
        <w:rPr>
          <w:snapToGrid w:val="0"/>
          <w:lang w:val="fr-FR"/>
        </w:rPr>
        <w:t>Union</w:t>
      </w:r>
      <w:r w:rsidR="00857855">
        <w:rPr>
          <w:snapToGrid w:val="0"/>
          <w:lang w:val="fr-FR"/>
        </w:rPr>
        <w:t> </w:t>
      </w:r>
      <w:r w:rsidR="0061768F" w:rsidRPr="004A0E71">
        <w:rPr>
          <w:snapToGrid w:val="0"/>
          <w:lang w:val="fr-FR"/>
        </w:rPr>
        <w:t xml:space="preserve">européenne ont confirmé leur intention de présenter </w:t>
      </w:r>
      <w:r w:rsidR="00FB6F55" w:rsidRPr="004A0E71">
        <w:rPr>
          <w:snapToGrid w:val="0"/>
          <w:lang w:val="fr-FR"/>
        </w:rPr>
        <w:t>des</w:t>
      </w:r>
      <w:r w:rsidR="0061768F" w:rsidRPr="004A0E71">
        <w:rPr>
          <w:snapToGrid w:val="0"/>
          <w:lang w:val="fr-FR"/>
        </w:rPr>
        <w:t xml:space="preserve"> exposé</w:t>
      </w:r>
      <w:r w:rsidR="00FB6F55" w:rsidRPr="004A0E71">
        <w:rPr>
          <w:snapToGrid w:val="0"/>
          <w:lang w:val="fr-FR"/>
        </w:rPr>
        <w:t>s sur les questions concernant le produit de la récolte à la soixante</w:t>
      </w:r>
      <w:r w:rsidR="00AE3C49" w:rsidRPr="004A0E71">
        <w:rPr>
          <w:snapToGrid w:val="0"/>
          <w:lang w:val="fr-FR"/>
        </w:rPr>
        <w:noBreakHyphen/>
      </w:r>
      <w:r w:rsidR="00FB6F55" w:rsidRPr="004A0E71">
        <w:rPr>
          <w:snapToGrid w:val="0"/>
          <w:lang w:val="fr-FR"/>
        </w:rPr>
        <w:t>douzième</w:t>
      </w:r>
      <w:r w:rsidR="009E73C7" w:rsidRPr="004A0E71">
        <w:rPr>
          <w:snapToGrid w:val="0"/>
          <w:lang w:val="fr-FR"/>
        </w:rPr>
        <w:t> </w:t>
      </w:r>
      <w:r w:rsidR="00FB6F55" w:rsidRPr="004A0E71">
        <w:rPr>
          <w:snapToGrid w:val="0"/>
          <w:lang w:val="fr-FR"/>
        </w:rPr>
        <w:t>session</w:t>
      </w:r>
      <w:r w:rsidR="00C24E90" w:rsidRPr="004A0E71">
        <w:rPr>
          <w:snapToGrid w:val="0"/>
          <w:lang w:val="fr-FR"/>
        </w:rPr>
        <w:t xml:space="preserve"> du CAJ</w:t>
      </w:r>
      <w:r w:rsidR="00FB6F55" w:rsidRPr="004A0E71">
        <w:rPr>
          <w:snapToGrid w:val="0"/>
          <w:lang w:val="fr-FR"/>
        </w:rPr>
        <w:t>, comme indiqué au paragraphe 2</w:t>
      </w:r>
      <w:r w:rsidRPr="004A0E71">
        <w:rPr>
          <w:snapToGrid w:val="0"/>
          <w:lang w:val="fr-FR"/>
        </w:rPr>
        <w:t>.</w:t>
      </w:r>
    </w:p>
    <w:p w:rsidR="00F27C1E" w:rsidRDefault="00F27C1E" w:rsidP="004A0E71">
      <w:pPr>
        <w:rPr>
          <w:lang w:val="fr-FR"/>
        </w:rPr>
      </w:pPr>
    </w:p>
    <w:p w:rsidR="004A0E71" w:rsidRDefault="004A0E71" w:rsidP="004A0E71">
      <w:pPr>
        <w:rPr>
          <w:lang w:val="fr-FR"/>
        </w:rPr>
      </w:pPr>
    </w:p>
    <w:p w:rsidR="004A0E71" w:rsidRPr="004A0E71" w:rsidRDefault="004A0E71" w:rsidP="004A0E71">
      <w:pPr>
        <w:rPr>
          <w:lang w:val="fr-FR"/>
        </w:rPr>
      </w:pPr>
    </w:p>
    <w:p w:rsidR="00F27C1E" w:rsidRPr="004A0E71" w:rsidRDefault="00F27C1E" w:rsidP="004A0E71">
      <w:pPr>
        <w:jc w:val="right"/>
        <w:rPr>
          <w:lang w:val="fr-FR"/>
        </w:rPr>
      </w:pPr>
      <w:r w:rsidRPr="004A0E71">
        <w:rPr>
          <w:lang w:val="fr-FR"/>
        </w:rPr>
        <w:t>[</w:t>
      </w:r>
      <w:r w:rsidR="00541117" w:rsidRPr="004A0E71">
        <w:rPr>
          <w:lang w:val="fr-FR"/>
        </w:rPr>
        <w:t>Fin du</w:t>
      </w:r>
      <w:r w:rsidRPr="004A0E71">
        <w:rPr>
          <w:lang w:val="fr-FR"/>
        </w:rPr>
        <w:t xml:space="preserve"> document]</w:t>
      </w:r>
      <w:bookmarkEnd w:id="5"/>
    </w:p>
    <w:sectPr w:rsidR="00F27C1E" w:rsidRPr="004A0E71" w:rsidSect="00C24E90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57" w:rsidRDefault="00642C57">
      <w:r>
        <w:separator/>
      </w:r>
    </w:p>
    <w:p w:rsidR="00642C57" w:rsidRDefault="00642C57"/>
    <w:p w:rsidR="00642C57" w:rsidRDefault="00642C57"/>
  </w:endnote>
  <w:endnote w:type="continuationSeparator" w:id="0">
    <w:p w:rsidR="00642C57" w:rsidRDefault="00642C57">
      <w:r>
        <w:separator/>
      </w:r>
    </w:p>
    <w:p w:rsidR="00642C57" w:rsidRPr="00664515" w:rsidRDefault="00642C57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642C57" w:rsidRPr="00664515" w:rsidRDefault="00642C57">
      <w:pPr>
        <w:rPr>
          <w:lang w:val="fr-CH"/>
        </w:rPr>
      </w:pPr>
    </w:p>
    <w:p w:rsidR="00642C57" w:rsidRPr="00664515" w:rsidRDefault="00642C57">
      <w:pPr>
        <w:rPr>
          <w:lang w:val="fr-CH"/>
        </w:rPr>
      </w:pPr>
    </w:p>
  </w:endnote>
  <w:endnote w:type="continuationNotice" w:id="1">
    <w:p w:rsidR="00642C57" w:rsidRPr="00664515" w:rsidRDefault="00642C57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642C57" w:rsidRPr="00664515" w:rsidRDefault="00642C57">
      <w:pPr>
        <w:rPr>
          <w:lang w:val="fr-CH"/>
        </w:rPr>
      </w:pPr>
    </w:p>
    <w:p w:rsidR="00642C57" w:rsidRPr="00664515" w:rsidRDefault="00642C57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57" w:rsidRDefault="00642C57" w:rsidP="009D690D">
      <w:pPr>
        <w:spacing w:before="120"/>
      </w:pPr>
      <w:r>
        <w:separator/>
      </w:r>
    </w:p>
  </w:footnote>
  <w:footnote w:type="continuationSeparator" w:id="0">
    <w:p w:rsidR="00642C57" w:rsidRDefault="00642C57" w:rsidP="00520297">
      <w:pPr>
        <w:spacing w:before="120"/>
        <w:jc w:val="left"/>
      </w:pPr>
      <w:r>
        <w:separator/>
      </w:r>
    </w:p>
  </w:footnote>
  <w:footnote w:type="continuationNotice" w:id="1">
    <w:p w:rsidR="00642C57" w:rsidRPr="00524F6E" w:rsidRDefault="00642C57" w:rsidP="00524F6E">
      <w:pPr>
        <w:pStyle w:val="Footer"/>
      </w:pPr>
    </w:p>
  </w:footnote>
  <w:footnote w:id="2">
    <w:p w:rsidR="00860FCD" w:rsidRPr="00C93951" w:rsidRDefault="00860FCD" w:rsidP="00860FCD">
      <w:pPr>
        <w:pStyle w:val="FootnoteText"/>
        <w:rPr>
          <w:lang w:val="fr-CH"/>
        </w:rPr>
      </w:pPr>
      <w:r w:rsidRPr="00131904">
        <w:rPr>
          <w:rStyle w:val="FootnoteReference"/>
        </w:rPr>
        <w:footnoteRef/>
      </w:r>
      <w:r w:rsidRPr="00C93951">
        <w:rPr>
          <w:lang w:val="fr-CH"/>
        </w:rPr>
        <w:t xml:space="preserve"> </w:t>
      </w:r>
      <w:r w:rsidRPr="00C93951">
        <w:rPr>
          <w:lang w:val="fr-CH"/>
        </w:rPr>
        <w:tab/>
      </w:r>
      <w:r w:rsidR="00C93951" w:rsidRPr="00C93951">
        <w:rPr>
          <w:lang w:val="fr-CH"/>
        </w:rPr>
        <w:t>Tenue à Genève le 26 mars 2015</w:t>
      </w:r>
      <w:r w:rsidRPr="00C93951">
        <w:rPr>
          <w:lang w:val="fr-CH"/>
        </w:rPr>
        <w:t>.</w:t>
      </w:r>
    </w:p>
  </w:footnote>
  <w:footnote w:id="3">
    <w:p w:rsidR="00860FCD" w:rsidRPr="00C93951" w:rsidRDefault="00860FCD" w:rsidP="00860FCD">
      <w:pPr>
        <w:pStyle w:val="FootnoteText"/>
        <w:rPr>
          <w:lang w:val="fr-CH"/>
        </w:rPr>
      </w:pPr>
      <w:r w:rsidRPr="00131904">
        <w:rPr>
          <w:rStyle w:val="FootnoteReference"/>
        </w:rPr>
        <w:footnoteRef/>
      </w:r>
      <w:r w:rsidRPr="00C93951">
        <w:rPr>
          <w:lang w:val="fr-CH"/>
        </w:rPr>
        <w:t xml:space="preserve"> </w:t>
      </w:r>
      <w:r w:rsidRPr="00C93951">
        <w:rPr>
          <w:lang w:val="fr-CH"/>
        </w:rPr>
        <w:tab/>
      </w:r>
      <w:r w:rsidR="00C93951" w:rsidRPr="00C93951">
        <w:rPr>
          <w:lang w:val="fr-CH"/>
        </w:rPr>
        <w:t>Tenue à Genève les 14 et 17 octobre </w:t>
      </w:r>
      <w:r w:rsidRPr="00C93951">
        <w:rPr>
          <w:lang w:val="fr-CH"/>
        </w:rPr>
        <w:t>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61574C" w:rsidP="00E23920">
    <w:pPr>
      <w:jc w:val="center"/>
      <w:rPr>
        <w:rStyle w:val="PageNumber"/>
      </w:rPr>
    </w:pPr>
    <w:r>
      <w:rPr>
        <w:rStyle w:val="PageNumber"/>
      </w:rPr>
      <w:t>CAJ/72</w:t>
    </w:r>
    <w:r w:rsidR="002F78FA">
      <w:rPr>
        <w:rStyle w:val="PageNumber"/>
      </w:rPr>
      <w:t>/</w:t>
    </w:r>
    <w:r w:rsidR="00BF21D9">
      <w:rPr>
        <w:rStyle w:val="PageNumber"/>
      </w:rPr>
      <w:t>4</w:t>
    </w:r>
  </w:p>
  <w:p w:rsidR="002F78FA" w:rsidRPr="00E01F29" w:rsidRDefault="002F78FA" w:rsidP="00E23920">
    <w:pPr>
      <w:jc w:val="center"/>
      <w:rPr>
        <w:highlight w:val="cyan"/>
      </w:rPr>
    </w:pPr>
    <w:proofErr w:type="gramStart"/>
    <w:r w:rsidRPr="00E01F29">
      <w:rPr>
        <w:highlight w:val="cyan"/>
      </w:rPr>
      <w:t>page</w:t>
    </w:r>
    <w:proofErr w:type="gramEnd"/>
    <w:r w:rsidRPr="00E01F29">
      <w:rPr>
        <w:highlight w:val="cyan"/>
      </w:rPr>
      <w:t xml:space="preserve"> </w:t>
    </w:r>
    <w:r w:rsidRPr="00E01F29">
      <w:rPr>
        <w:rStyle w:val="PageNumber"/>
        <w:highlight w:val="cyan"/>
      </w:rPr>
      <w:fldChar w:fldCharType="begin"/>
    </w:r>
    <w:r w:rsidRPr="00E01F29">
      <w:rPr>
        <w:rStyle w:val="PageNumber"/>
        <w:highlight w:val="cyan"/>
      </w:rPr>
      <w:instrText xml:space="preserve"> PAGE </w:instrText>
    </w:r>
    <w:r w:rsidRPr="00E01F29">
      <w:rPr>
        <w:rStyle w:val="PageNumber"/>
        <w:highlight w:val="cyan"/>
      </w:rPr>
      <w:fldChar w:fldCharType="separate"/>
    </w:r>
    <w:r w:rsidR="004A0E71">
      <w:rPr>
        <w:rStyle w:val="PageNumber"/>
        <w:noProof/>
        <w:highlight w:val="cyan"/>
      </w:rPr>
      <w:t>2</w:t>
    </w:r>
    <w:r w:rsidRPr="00E01F29">
      <w:rPr>
        <w:rStyle w:val="PageNumber"/>
        <w:highlight w:val="cyan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ransmlp.wipo.int\TextBase TMs\UPOV\Meetings|transmlp.wipo.int\TextBase TMs\UPOV\Other|transmlp.wipo.int\TextBase TMs\UPOV\Publications|transmlp.wipo.int\TextBase TMs\UPOV\Technical Guidelines|transmlp.wipo.int\TextBase TMs\WorkspaceFTS\EN-FR\ACE|transmlp.wipo.int\TextBase TMs\WorkspaceFTS\EN-FR\Administratif|transmlp.wipo.int\TextBase TMs\WorkspaceFTS\EN-FR\AMC|transmlp.wipo.int\TextBase TMs\WorkspaceFTS\EN-FR\Assemblées|transmlp.wipo.int\TextBase TMs\WorkspaceFTS\EN-FR\Budapest|transmlp.wipo.int\TextBase TMs\WorkspaceFTS\EN-FR\CDIP|transmlp.wipo.int\TextBase TMs\WorkspaceFTS\EN-FR\CWS|transmlp.wipo.int\TextBase TMs\WorkspaceFTS\EN-FR\Divers|transmlp.wipo.int\TextBase TMs\WorkspaceFTS\EN-FR\GRTKF|transmlp.wipo.int\TextBase TMs\WorkspaceFTS\EN-FR\Hague|transmlp.wipo.int\TextBase TMs\WorkspaceFTS\EN-FR\IPC|transmlp.wipo.int\TextBase TMs\WorkspaceFTS\EN-FR\Lisbonne|transmlp.wipo.int\TextBase TMs\WorkspaceFTS\EN-FR\Madrid|transmlp.wipo.int\TextBase TMs\WorkspaceFTS\EN-FR\PCT|transmlp.wipo.int\TextBase TMs\WorkspaceFTS\EN-FR\PLT|transmlp.wipo.int\TextBase TMs\WorkspaceFTS\EN-FR\SCCR|transmlp.wipo.int\TextBase TMs\WorkspaceFTS\EN-FR\SCP|transmlp.wipo.int\TextBase TMs\WorkspaceFTS\EN-FR\SCT|transmlp.wipo.int\TextBase TMs\WorkspaceFTS\EN-FR\UPOV|transmlp.wipo.int\TextBase TMs\WorkspaceFTS\EN-FR\WO_CC|transmlp.wipo.int\TextBase TMs\WorkspaceFTS\EN-FR\WO_GA|transmlp.wipo.int\TextBase TMs\WorkspaceFTS\EN-FR\WO_PBC|transmlp.wipo.int\TextBase TMs\Glossaries\EN-FR|transmlp.wipo.int\TextBase TMs\Administrative\Meetings|transmlp.wipo.int\TextBase TMs\Administrative\Other|transmlp.wipo.int\TextBase TMs\Administrative\Publications|transmlp.wipo.int\TextBase TMs\Budget and Finance\Meetings|transmlp.wipo.int\TextBase TMs\Budget and Finance\Other|transmlp.wipo.int\TextBase TMs\Budget and Finance\Publications|transmlp.wipo.int\TextBase TMs\Copyright\Meetings|transmlp.wipo.int\TextBase TMs\Copyright\Other|transmlp.wipo.int\TextBase TMs\Copyright\Publications|transmlp.wipo.int\TextBase TMs\IP in General\Academy|transmlp.wipo.int\TextBase TMs\IP in General\Arbitration and Mediation|transmlp.wipo.int\TextBase TMs\IP in General\Meetings|transmlp.wipo.int\TextBase TMs\IP in General\Other|transmlp.wipo.int\TextBase TMs\IP in General\Press Room|transmlp.wipo.int\TextBase TMs\IP in General\Publications|transmlp.wipo.int\TextBase TMs\IP in General\SpeechDG2014|transmlp.wipo.int\TextBase TMs\Patents\Meetings|transmlp.wipo.int\TextBase TMs\Patents\Other|transmlp.wipo.int\TextBase TMs\Patents\Publications|transmlp.wipo.int\TextBase TMs\Trademarks\Meetings|transmlp.wipo.int\TextBase TMs\Trademarks\Other|transmlp.wipo.int\TextBase TMs\Trademarks\Publications|transmlp.wipo.int\TextBase TMs\Treaties\Model Laws|transmlp.wipo.int\TextBase TMs\Treaties\Other Laws and Agreements|transmlp.wipo.int\TextBase TMs\Treaties\WIPO-administered"/>
    <w:docVar w:name="TextBaseURL" w:val="empty"/>
    <w:docVar w:name="UILng" w:val="en"/>
  </w:docVars>
  <w:rsids>
    <w:rsidRoot w:val="00642C57"/>
    <w:rsid w:val="00001380"/>
    <w:rsid w:val="00001D48"/>
    <w:rsid w:val="000053D7"/>
    <w:rsid w:val="00010CF3"/>
    <w:rsid w:val="00011E27"/>
    <w:rsid w:val="000148BC"/>
    <w:rsid w:val="00024AB8"/>
    <w:rsid w:val="00036028"/>
    <w:rsid w:val="000446B9"/>
    <w:rsid w:val="00047E21"/>
    <w:rsid w:val="0006472C"/>
    <w:rsid w:val="00085505"/>
    <w:rsid w:val="000C7021"/>
    <w:rsid w:val="000D492E"/>
    <w:rsid w:val="000D6BBC"/>
    <w:rsid w:val="000D7780"/>
    <w:rsid w:val="00105929"/>
    <w:rsid w:val="00110481"/>
    <w:rsid w:val="001131D5"/>
    <w:rsid w:val="00141DB8"/>
    <w:rsid w:val="00155F6F"/>
    <w:rsid w:val="0017474A"/>
    <w:rsid w:val="001758C6"/>
    <w:rsid w:val="00177CB0"/>
    <w:rsid w:val="001820D4"/>
    <w:rsid w:val="001A7805"/>
    <w:rsid w:val="001C3DF3"/>
    <w:rsid w:val="001F1F2A"/>
    <w:rsid w:val="00210EB5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21F2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53B7B"/>
    <w:rsid w:val="00474DA4"/>
    <w:rsid w:val="004A0E71"/>
    <w:rsid w:val="004C5D9B"/>
    <w:rsid w:val="004D047D"/>
    <w:rsid w:val="004F305A"/>
    <w:rsid w:val="00512164"/>
    <w:rsid w:val="00520297"/>
    <w:rsid w:val="00524F6E"/>
    <w:rsid w:val="005338F9"/>
    <w:rsid w:val="00541117"/>
    <w:rsid w:val="0054281C"/>
    <w:rsid w:val="00551E76"/>
    <w:rsid w:val="0055268D"/>
    <w:rsid w:val="005533EC"/>
    <w:rsid w:val="00572E44"/>
    <w:rsid w:val="00576BE4"/>
    <w:rsid w:val="005A400A"/>
    <w:rsid w:val="005A5087"/>
    <w:rsid w:val="005B2A1B"/>
    <w:rsid w:val="00612379"/>
    <w:rsid w:val="0061555F"/>
    <w:rsid w:val="0061574C"/>
    <w:rsid w:val="0061768F"/>
    <w:rsid w:val="00641200"/>
    <w:rsid w:val="00642C57"/>
    <w:rsid w:val="00663ED8"/>
    <w:rsid w:val="00664515"/>
    <w:rsid w:val="00687EB4"/>
    <w:rsid w:val="006B17D2"/>
    <w:rsid w:val="006B45FA"/>
    <w:rsid w:val="006C224E"/>
    <w:rsid w:val="006D412B"/>
    <w:rsid w:val="00732DEC"/>
    <w:rsid w:val="00735BD5"/>
    <w:rsid w:val="0075117E"/>
    <w:rsid w:val="007556F6"/>
    <w:rsid w:val="00760EEF"/>
    <w:rsid w:val="00777EE5"/>
    <w:rsid w:val="00784836"/>
    <w:rsid w:val="0079023E"/>
    <w:rsid w:val="007A67BF"/>
    <w:rsid w:val="007B4CBB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57855"/>
    <w:rsid w:val="00860FC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34E09"/>
    <w:rsid w:val="00936253"/>
    <w:rsid w:val="00970FED"/>
    <w:rsid w:val="00976980"/>
    <w:rsid w:val="00997029"/>
    <w:rsid w:val="009B2A72"/>
    <w:rsid w:val="009D0DE5"/>
    <w:rsid w:val="009D690D"/>
    <w:rsid w:val="009E65B6"/>
    <w:rsid w:val="009E73C7"/>
    <w:rsid w:val="00A42AC3"/>
    <w:rsid w:val="00A430CF"/>
    <w:rsid w:val="00A54309"/>
    <w:rsid w:val="00A87E7C"/>
    <w:rsid w:val="00AB2B93"/>
    <w:rsid w:val="00AE0EF1"/>
    <w:rsid w:val="00AE3C49"/>
    <w:rsid w:val="00B07301"/>
    <w:rsid w:val="00B224DE"/>
    <w:rsid w:val="00B7158C"/>
    <w:rsid w:val="00B84BBD"/>
    <w:rsid w:val="00BA43FB"/>
    <w:rsid w:val="00BC127D"/>
    <w:rsid w:val="00BC1FE6"/>
    <w:rsid w:val="00BD08B9"/>
    <w:rsid w:val="00BD4C24"/>
    <w:rsid w:val="00BF21D9"/>
    <w:rsid w:val="00C061B6"/>
    <w:rsid w:val="00C21DBF"/>
    <w:rsid w:val="00C2446C"/>
    <w:rsid w:val="00C24E90"/>
    <w:rsid w:val="00C36AE5"/>
    <w:rsid w:val="00C41F17"/>
    <w:rsid w:val="00C54BF4"/>
    <w:rsid w:val="00C5791C"/>
    <w:rsid w:val="00C66290"/>
    <w:rsid w:val="00C72B7A"/>
    <w:rsid w:val="00C93951"/>
    <w:rsid w:val="00C973F2"/>
    <w:rsid w:val="00CA774A"/>
    <w:rsid w:val="00CC11B0"/>
    <w:rsid w:val="00CF7E36"/>
    <w:rsid w:val="00D05C24"/>
    <w:rsid w:val="00D233D8"/>
    <w:rsid w:val="00D24210"/>
    <w:rsid w:val="00D3708D"/>
    <w:rsid w:val="00D40426"/>
    <w:rsid w:val="00D57C96"/>
    <w:rsid w:val="00D667A0"/>
    <w:rsid w:val="00D91203"/>
    <w:rsid w:val="00D95174"/>
    <w:rsid w:val="00D95A5C"/>
    <w:rsid w:val="00DA6F36"/>
    <w:rsid w:val="00DC00EA"/>
    <w:rsid w:val="00E01F29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EF3221"/>
    <w:rsid w:val="00F04DEB"/>
    <w:rsid w:val="00F1237A"/>
    <w:rsid w:val="00F22CBD"/>
    <w:rsid w:val="00F27C1E"/>
    <w:rsid w:val="00F37961"/>
    <w:rsid w:val="00F6334D"/>
    <w:rsid w:val="00F82B3F"/>
    <w:rsid w:val="00F83DAC"/>
    <w:rsid w:val="00FA49AB"/>
    <w:rsid w:val="00FB0D37"/>
    <w:rsid w:val="00FB6F55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ignature" w:uiPriority="99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1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B2A72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B2A72"/>
    <w:rPr>
      <w:rFonts w:ascii="Arial" w:hAnsi="Arial"/>
      <w:sz w:val="16"/>
    </w:rPr>
  </w:style>
  <w:style w:type="character" w:customStyle="1" w:styleId="Heading2Char">
    <w:name w:val="Heading 2 Char"/>
    <w:link w:val="Heading2"/>
    <w:rsid w:val="009B2A72"/>
    <w:rPr>
      <w:rFonts w:ascii="Arial" w:hAnsi="Arial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F83DAC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F83D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AE8B-1819-4381-B884-414969C4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CAJ/72/4</vt:lpstr>
    </vt:vector>
  </TitlesOfParts>
  <Company>UPOV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CAJ/72/4</dc:title>
  <dc:creator>OLIVIÉ Karen</dc:creator>
  <cp:keywords>CV/ko</cp:keywords>
  <cp:lastModifiedBy>SANCHEZ-VIZCAINO GOMEZ Rosa Maria</cp:lastModifiedBy>
  <cp:revision>11</cp:revision>
  <cp:lastPrinted>2015-09-15T14:30:00Z</cp:lastPrinted>
  <dcterms:created xsi:type="dcterms:W3CDTF">2015-09-15T14:17:00Z</dcterms:created>
  <dcterms:modified xsi:type="dcterms:W3CDTF">2015-09-16T15:45:00Z</dcterms:modified>
</cp:coreProperties>
</file>