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97DF0" w:rsidRPr="00644BA9" w:rsidTr="00780194">
        <w:trPr>
          <w:trHeight w:val="1760"/>
        </w:trPr>
        <w:tc>
          <w:tcPr>
            <w:tcW w:w="4243" w:type="dxa"/>
          </w:tcPr>
          <w:p w:rsidR="00697DF0" w:rsidRPr="007C274E" w:rsidRDefault="00697DF0" w:rsidP="00780194"/>
        </w:tc>
        <w:tc>
          <w:tcPr>
            <w:tcW w:w="1646" w:type="dxa"/>
            <w:vAlign w:val="center"/>
          </w:tcPr>
          <w:p w:rsidR="00697DF0" w:rsidRPr="00644BA9" w:rsidRDefault="00697DF0" w:rsidP="00780194">
            <w:pPr>
              <w:pStyle w:val="LogoUPOV"/>
            </w:pPr>
            <w:r w:rsidRPr="00644BA9">
              <w:rPr>
                <w:noProof/>
              </w:rPr>
              <w:drawing>
                <wp:inline distT="0" distB="0" distL="0" distR="0" wp14:anchorId="02C49D6D" wp14:editId="4BD8011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697DF0" w:rsidRPr="00644BA9" w:rsidRDefault="00697DF0" w:rsidP="00780194">
            <w:pPr>
              <w:pStyle w:val="Lettrine"/>
            </w:pPr>
            <w:r w:rsidRPr="00644BA9">
              <w:t>F</w:t>
            </w:r>
          </w:p>
          <w:p w:rsidR="00697DF0" w:rsidRPr="00644BA9" w:rsidRDefault="00D60499" w:rsidP="00780194">
            <w:pPr>
              <w:pStyle w:val="Docoriginal"/>
              <w:jc w:val="left"/>
            </w:pPr>
            <w:r w:rsidRPr="00644BA9">
              <w:rPr>
                <w:lang w:val="fr-FR"/>
              </w:rPr>
              <w:t>TGP/0/</w:t>
            </w:r>
            <w:r w:rsidR="00E54944" w:rsidRPr="00644BA9">
              <w:rPr>
                <w:lang w:val="fr-FR"/>
              </w:rPr>
              <w:t>9</w:t>
            </w:r>
            <w:r w:rsidR="00697DF0" w:rsidRPr="00644BA9">
              <w:rPr>
                <w:lang w:val="fr-FR"/>
              </w:rPr>
              <w:t xml:space="preserve"> Draft 1</w:t>
            </w:r>
          </w:p>
          <w:p w:rsidR="00697DF0" w:rsidRPr="00644BA9" w:rsidRDefault="00697DF0" w:rsidP="00780194">
            <w:pPr>
              <w:pStyle w:val="Docoriginal"/>
              <w:jc w:val="left"/>
              <w:rPr>
                <w:lang w:val="fr-CH"/>
              </w:rPr>
            </w:pPr>
            <w:r w:rsidRPr="00644BA9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644BA9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644BA9">
              <w:rPr>
                <w:b w:val="0"/>
                <w:spacing w:val="0"/>
                <w:lang w:val="fr-CH"/>
              </w:rPr>
              <w:t>anglais</w:t>
            </w:r>
          </w:p>
          <w:p w:rsidR="00697DF0" w:rsidRPr="00644BA9" w:rsidRDefault="00697DF0" w:rsidP="00644BA9">
            <w:pPr>
              <w:pStyle w:val="Docoriginal"/>
              <w:jc w:val="left"/>
              <w:rPr>
                <w:lang w:val="fr-CH"/>
              </w:rPr>
            </w:pPr>
            <w:r w:rsidRPr="00644BA9">
              <w:rPr>
                <w:spacing w:val="0"/>
                <w:lang w:val="fr-CH"/>
              </w:rPr>
              <w:t>DATE :</w:t>
            </w:r>
            <w:r w:rsidRPr="00644BA9">
              <w:rPr>
                <w:b w:val="0"/>
                <w:spacing w:val="0"/>
                <w:lang w:val="fr-CH"/>
              </w:rPr>
              <w:t xml:space="preserve"> </w:t>
            </w:r>
            <w:r w:rsidR="00644BA9">
              <w:rPr>
                <w:b w:val="0"/>
                <w:spacing w:val="0"/>
                <w:lang w:val="fr-CH"/>
              </w:rPr>
              <w:t>10</w:t>
            </w:r>
            <w:r w:rsidR="00E54944" w:rsidRPr="00644BA9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644BA9">
              <w:rPr>
                <w:rStyle w:val="StyleDocoriginalNotBold1"/>
                <w:spacing w:val="0"/>
                <w:lang w:val="fr-FR"/>
              </w:rPr>
              <w:t xml:space="preserve">octobre </w:t>
            </w:r>
            <w:r w:rsidR="00E54944" w:rsidRPr="00644BA9">
              <w:rPr>
                <w:rStyle w:val="StyleDocoriginalNotBold1"/>
                <w:spacing w:val="0"/>
                <w:lang w:val="fr-FR"/>
              </w:rPr>
              <w:t>2016</w:t>
            </w:r>
          </w:p>
        </w:tc>
      </w:tr>
      <w:tr w:rsidR="00697DF0" w:rsidRPr="00644BA9" w:rsidTr="00780194">
        <w:tc>
          <w:tcPr>
            <w:tcW w:w="10131" w:type="dxa"/>
            <w:gridSpan w:val="3"/>
          </w:tcPr>
          <w:p w:rsidR="00697DF0" w:rsidRPr="00644BA9" w:rsidRDefault="00697DF0" w:rsidP="00780194">
            <w:pPr>
              <w:pStyle w:val="upove"/>
              <w:rPr>
                <w:sz w:val="28"/>
              </w:rPr>
            </w:pPr>
            <w:r w:rsidRPr="00644BA9">
              <w:rPr>
                <w:spacing w:val="6"/>
              </w:rPr>
              <w:t>UNION INTERNATIONALE POUR LA PROTECTION DES OBTENTIONS VÉGÉTALES</w:t>
            </w:r>
          </w:p>
        </w:tc>
      </w:tr>
      <w:tr w:rsidR="00697DF0" w:rsidRPr="00644BA9" w:rsidTr="00780194">
        <w:tc>
          <w:tcPr>
            <w:tcW w:w="10131" w:type="dxa"/>
            <w:gridSpan w:val="3"/>
          </w:tcPr>
          <w:p w:rsidR="00697DF0" w:rsidRPr="00644BA9" w:rsidRDefault="00697DF0" w:rsidP="00780194">
            <w:pPr>
              <w:pStyle w:val="Country"/>
            </w:pPr>
            <w:r w:rsidRPr="00644BA9">
              <w:t>Genève</w:t>
            </w:r>
          </w:p>
        </w:tc>
      </w:tr>
    </w:tbl>
    <w:p w:rsidR="00B10271" w:rsidRPr="00644BA9" w:rsidRDefault="00B10271" w:rsidP="00B10271">
      <w:pPr>
        <w:rPr>
          <w:rFonts w:cs="Arial"/>
          <w:sz w:val="12"/>
        </w:rPr>
      </w:pPr>
    </w:p>
    <w:p w:rsidR="00B10271" w:rsidRPr="00644BA9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10271" w:rsidRPr="00644BA9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644BA9">
        <w:rPr>
          <w:rFonts w:cs="Arial"/>
        </w:rPr>
        <w:t>PROJET</w:t>
      </w:r>
    </w:p>
    <w:p w:rsidR="00B10271" w:rsidRPr="00644BA9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bookmarkStart w:id="0" w:name="_GoBack"/>
      <w:bookmarkEnd w:id="0"/>
      <w:r w:rsidRPr="00644BA9">
        <w:rPr>
          <w:rFonts w:cs="Arial"/>
        </w:rPr>
        <w:t>(R</w:t>
      </w:r>
      <w:r w:rsidRPr="00644BA9">
        <w:rPr>
          <w:snapToGrid w:val="0"/>
          <w:lang w:val="fr-FR"/>
        </w:rPr>
        <w:t>É</w:t>
      </w:r>
      <w:r w:rsidRPr="00644BA9">
        <w:rPr>
          <w:lang w:val="fr-FR"/>
        </w:rPr>
        <w:t>VISION</w:t>
      </w:r>
      <w:r w:rsidRPr="00644BA9">
        <w:rPr>
          <w:rFonts w:cs="Arial"/>
        </w:rPr>
        <w:t>)</w:t>
      </w:r>
    </w:p>
    <w:p w:rsidR="00B10271" w:rsidRPr="00644BA9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CC0B3E" w:rsidRPr="00644BA9" w:rsidRDefault="00CC0B3E" w:rsidP="0036012C">
      <w:pPr>
        <w:jc w:val="center"/>
        <w:rPr>
          <w:color w:val="000000"/>
          <w:u w:val="single"/>
        </w:rPr>
      </w:pPr>
    </w:p>
    <w:p w:rsidR="00B10271" w:rsidRPr="00644BA9" w:rsidRDefault="00B10271" w:rsidP="0036012C">
      <w:pPr>
        <w:jc w:val="center"/>
        <w:rPr>
          <w:color w:val="000000"/>
          <w:u w:val="single"/>
        </w:rPr>
      </w:pPr>
    </w:p>
    <w:p w:rsidR="00B10271" w:rsidRPr="00644BA9" w:rsidRDefault="00B10271" w:rsidP="0036012C">
      <w:pPr>
        <w:jc w:val="center"/>
        <w:rPr>
          <w:color w:val="000000"/>
          <w:u w:val="single"/>
        </w:rPr>
      </w:pPr>
    </w:p>
    <w:p w:rsidR="0036012C" w:rsidRPr="00644BA9" w:rsidRDefault="0036012C" w:rsidP="0036012C">
      <w:pPr>
        <w:jc w:val="center"/>
        <w:rPr>
          <w:u w:val="single"/>
        </w:rPr>
      </w:pPr>
      <w:r w:rsidRPr="00644BA9">
        <w:rPr>
          <w:u w:val="single"/>
        </w:rPr>
        <w:t>Document connexe</w:t>
      </w:r>
      <w:r w:rsidRPr="00644BA9">
        <w:rPr>
          <w:u w:val="single"/>
        </w:rPr>
        <w:br/>
        <w:t>à</w:t>
      </w:r>
      <w:r w:rsidRPr="00644BA9">
        <w:rPr>
          <w:u w:val="single"/>
        </w:rPr>
        <w:br/>
        <w:t>l’Introduction générale à l’examen de la</w:t>
      </w:r>
      <w:r w:rsidRPr="00644BA9">
        <w:rPr>
          <w:u w:val="single"/>
        </w:rPr>
        <w:br/>
        <w:t>distinction, de l’homogénéité et de la stabilité</w:t>
      </w:r>
      <w:r w:rsidRPr="00644BA9">
        <w:rPr>
          <w:u w:val="single"/>
        </w:rPr>
        <w:br/>
        <w:t>et à l’harmonisation des descriptions des obtentions végétales (document TG/1/3)</w:t>
      </w:r>
    </w:p>
    <w:p w:rsidR="0036012C" w:rsidRPr="00644BA9" w:rsidRDefault="0036012C" w:rsidP="003535A7">
      <w:pPr>
        <w:pStyle w:val="TitleofDoc"/>
        <w:rPr>
          <w:color w:val="000000"/>
        </w:rPr>
      </w:pPr>
      <w:r w:rsidRPr="00644BA9">
        <w:rPr>
          <w:color w:val="000000"/>
        </w:rPr>
        <w:t>Document TGP/0</w:t>
      </w:r>
      <w:r w:rsidR="003535A7" w:rsidRPr="00644BA9">
        <w:rPr>
          <w:color w:val="000000"/>
        </w:rPr>
        <w:br/>
      </w:r>
      <w:r w:rsidR="003535A7" w:rsidRPr="00644BA9">
        <w:rPr>
          <w:color w:val="000000"/>
        </w:rPr>
        <w:br/>
      </w:r>
      <w:r w:rsidRPr="00644BA9">
        <w:t xml:space="preserve">“Liste des documents TGP et </w:t>
      </w:r>
      <w:r w:rsidRPr="00644BA9">
        <w:br/>
        <w:t>date de la version la plus récente de ces documents”</w:t>
      </w:r>
    </w:p>
    <w:p w:rsidR="00E86A35" w:rsidRPr="00644BA9" w:rsidRDefault="00E86A35" w:rsidP="00E86A35">
      <w:pPr>
        <w:pStyle w:val="preparedby0"/>
        <w:spacing w:after="0"/>
        <w:rPr>
          <w:iCs/>
        </w:rPr>
      </w:pPr>
    </w:p>
    <w:p w:rsidR="002354F1" w:rsidRPr="00644BA9" w:rsidRDefault="00E86A35" w:rsidP="00CC0B3E">
      <w:pPr>
        <w:pStyle w:val="preparedby1"/>
        <w:rPr>
          <w:lang w:val="fr-FR"/>
        </w:rPr>
      </w:pPr>
      <w:r w:rsidRPr="00644BA9">
        <w:rPr>
          <w:iCs w:val="0"/>
          <w:lang w:val="fr-FR"/>
        </w:rPr>
        <w:t>Document établi par le Bureau de l’Union</w:t>
      </w:r>
      <w:r w:rsidRPr="00644BA9">
        <w:rPr>
          <w:iCs w:val="0"/>
          <w:lang w:val="fr-FR"/>
        </w:rPr>
        <w:br/>
      </w:r>
      <w:r w:rsidRPr="00644BA9">
        <w:rPr>
          <w:iCs w:val="0"/>
          <w:lang w:val="fr-FR"/>
        </w:rPr>
        <w:br/>
      </w:r>
      <w:r w:rsidR="002354F1" w:rsidRPr="00644BA9">
        <w:rPr>
          <w:lang w:val="fr-FR"/>
        </w:rPr>
        <w:t xml:space="preserve">aux fins d’examen par le Conseil à sa </w:t>
      </w:r>
      <w:r w:rsidR="00E54944" w:rsidRPr="00644BA9">
        <w:rPr>
          <w:lang w:val="fr-FR"/>
        </w:rPr>
        <w:t xml:space="preserve">cinquantième </w:t>
      </w:r>
      <w:r w:rsidR="002354F1" w:rsidRPr="00644BA9">
        <w:rPr>
          <w:lang w:val="fr-FR"/>
        </w:rPr>
        <w:t>session ordinaire</w:t>
      </w:r>
      <w:r w:rsidR="00697DF0" w:rsidRPr="00644BA9">
        <w:rPr>
          <w:lang w:val="fr-FR"/>
        </w:rPr>
        <w:t>,</w:t>
      </w:r>
      <w:r w:rsidR="002354F1" w:rsidRPr="00644BA9">
        <w:rPr>
          <w:lang w:val="fr-FR"/>
        </w:rPr>
        <w:br/>
        <w:t xml:space="preserve">qui se tiendra à Genève le </w:t>
      </w:r>
      <w:r w:rsidR="00D60499" w:rsidRPr="00644BA9">
        <w:rPr>
          <w:lang w:val="fr-FR"/>
        </w:rPr>
        <w:t>2</w:t>
      </w:r>
      <w:r w:rsidR="00E54944" w:rsidRPr="00644BA9">
        <w:rPr>
          <w:lang w:val="fr-FR"/>
        </w:rPr>
        <w:t>8</w:t>
      </w:r>
      <w:r w:rsidR="00AC4B14" w:rsidRPr="00644BA9">
        <w:rPr>
          <w:lang w:val="fr-FR"/>
        </w:rPr>
        <w:t xml:space="preserve"> octobre</w:t>
      </w:r>
      <w:r w:rsidR="002354F1" w:rsidRPr="00644BA9">
        <w:rPr>
          <w:lang w:val="fr-FR"/>
        </w:rPr>
        <w:t xml:space="preserve"> 201</w:t>
      </w:r>
      <w:r w:rsidR="00E54944" w:rsidRPr="00644BA9">
        <w:rPr>
          <w:lang w:val="fr-FR"/>
        </w:rPr>
        <w:t>6</w:t>
      </w:r>
      <w:r w:rsidR="00B9061B" w:rsidRPr="00644BA9">
        <w:rPr>
          <w:lang w:val="fr-FR"/>
        </w:rPr>
        <w:br/>
      </w:r>
      <w:r w:rsidR="00B9061B" w:rsidRPr="00644BA9">
        <w:rPr>
          <w:lang w:val="fr-FR"/>
        </w:rPr>
        <w:br/>
      </w:r>
      <w:r w:rsidR="00B9061B" w:rsidRPr="00644BA9">
        <w:rPr>
          <w:color w:val="A6A6A6"/>
          <w:lang w:val="fr-FR"/>
        </w:rPr>
        <w:t>Avertissement : le présent document ne représente pas les principes ou les orientations de l’UPOV</w:t>
      </w:r>
    </w:p>
    <w:p w:rsidR="0036012C" w:rsidRPr="00644BA9" w:rsidRDefault="0036012C" w:rsidP="002354F1">
      <w:pPr>
        <w:pStyle w:val="preparedby0"/>
        <w:spacing w:after="0"/>
        <w:rPr>
          <w:rFonts w:cs="Arial"/>
          <w:b/>
        </w:rPr>
      </w:pPr>
    </w:p>
    <w:p w:rsidR="0036012C" w:rsidRPr="00644BA9" w:rsidRDefault="0036012C" w:rsidP="0036012C">
      <w:pPr>
        <w:jc w:val="center"/>
        <w:rPr>
          <w:rFonts w:cs="Arial"/>
          <w:b/>
        </w:rPr>
      </w:pPr>
    </w:p>
    <w:p w:rsidR="0036012C" w:rsidRPr="00644BA9" w:rsidRDefault="0036012C" w:rsidP="0036012C">
      <w:pPr>
        <w:jc w:val="center"/>
        <w:rPr>
          <w:rFonts w:cs="Arial"/>
          <w:b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552"/>
        <w:gridCol w:w="2040"/>
      </w:tblGrid>
      <w:tr w:rsidR="0036012C" w:rsidRPr="00644BA9" w:rsidTr="003535A7">
        <w:trPr>
          <w:cantSplit/>
          <w:tblHeader/>
        </w:trPr>
        <w:tc>
          <w:tcPr>
            <w:tcW w:w="1373" w:type="dxa"/>
            <w:shd w:val="pct5" w:color="auto" w:fill="auto"/>
          </w:tcPr>
          <w:p w:rsidR="0036012C" w:rsidRPr="00644BA9" w:rsidRDefault="0036012C" w:rsidP="003535A7">
            <w:pPr>
              <w:pageBreakBefore/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:rsidR="0036012C" w:rsidRPr="00644BA9" w:rsidRDefault="0036012C" w:rsidP="003535A7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N° de version</w:t>
            </w:r>
          </w:p>
        </w:tc>
        <w:tc>
          <w:tcPr>
            <w:tcW w:w="5552" w:type="dxa"/>
            <w:shd w:val="pct5" w:color="auto" w:fill="auto"/>
          </w:tcPr>
          <w:p w:rsidR="0036012C" w:rsidRPr="00644BA9" w:rsidRDefault="0036012C" w:rsidP="003535A7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Titre</w:t>
            </w:r>
          </w:p>
        </w:tc>
        <w:tc>
          <w:tcPr>
            <w:tcW w:w="2040" w:type="dxa"/>
            <w:shd w:val="pct5" w:color="auto" w:fill="auto"/>
          </w:tcPr>
          <w:p w:rsidR="0036012C" w:rsidRPr="00644BA9" w:rsidRDefault="0036012C" w:rsidP="003535A7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Date de la version</w:t>
            </w:r>
          </w:p>
        </w:tc>
      </w:tr>
      <w:tr w:rsidR="0036012C" w:rsidRPr="00644BA9" w:rsidTr="003535A7">
        <w:trPr>
          <w:cantSplit/>
        </w:trPr>
        <w:tc>
          <w:tcPr>
            <w:tcW w:w="1373" w:type="dxa"/>
          </w:tcPr>
          <w:p w:rsidR="0036012C" w:rsidRPr="00644BA9" w:rsidRDefault="0036012C" w:rsidP="003535A7">
            <w:pPr>
              <w:spacing w:before="40" w:after="40"/>
            </w:pPr>
            <w:r w:rsidRPr="00644BA9">
              <w:t>TGP/0</w:t>
            </w:r>
          </w:p>
        </w:tc>
        <w:tc>
          <w:tcPr>
            <w:tcW w:w="980" w:type="dxa"/>
          </w:tcPr>
          <w:p w:rsidR="0036012C" w:rsidRPr="00644BA9" w:rsidRDefault="0036012C" w:rsidP="00AC4B14">
            <w:pPr>
              <w:spacing w:before="40" w:after="40"/>
            </w:pPr>
            <w:r w:rsidRPr="00644BA9">
              <w:t>/</w:t>
            </w:r>
            <w:r w:rsidR="004F08E9" w:rsidRPr="00644BA9">
              <w:t>9</w:t>
            </w:r>
          </w:p>
        </w:tc>
        <w:tc>
          <w:tcPr>
            <w:tcW w:w="5552" w:type="dxa"/>
          </w:tcPr>
          <w:p w:rsidR="0036012C" w:rsidRPr="00644BA9" w:rsidRDefault="00AC4B14" w:rsidP="003535A7">
            <w:pPr>
              <w:spacing w:before="40" w:after="40"/>
              <w:jc w:val="left"/>
            </w:pPr>
            <w:r w:rsidRPr="00644BA9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2040" w:type="dxa"/>
          </w:tcPr>
          <w:p w:rsidR="0036012C" w:rsidRPr="00644BA9" w:rsidRDefault="00D60499" w:rsidP="004F08E9">
            <w:pPr>
              <w:spacing w:before="40" w:after="40"/>
            </w:pPr>
            <w:r w:rsidRPr="00644BA9">
              <w:t>2</w:t>
            </w:r>
            <w:r w:rsidR="004F08E9" w:rsidRPr="00644BA9">
              <w:t>8</w:t>
            </w:r>
            <w:r w:rsidR="00AC4B14" w:rsidRPr="00644BA9">
              <w:t xml:space="preserve"> octobre</w:t>
            </w:r>
            <w:r w:rsidR="00E1193D" w:rsidRPr="00644BA9">
              <w:t xml:space="preserve"> 201</w:t>
            </w:r>
            <w:r w:rsidR="004F08E9" w:rsidRPr="00644BA9">
              <w:t>6</w:t>
            </w:r>
          </w:p>
        </w:tc>
      </w:tr>
      <w:tr w:rsidR="0036012C" w:rsidRPr="00644BA9" w:rsidTr="003535A7">
        <w:trPr>
          <w:cantSplit/>
        </w:trPr>
        <w:tc>
          <w:tcPr>
            <w:tcW w:w="1373" w:type="dxa"/>
          </w:tcPr>
          <w:p w:rsidR="0036012C" w:rsidRPr="00644BA9" w:rsidRDefault="0036012C" w:rsidP="003535A7">
            <w:pPr>
              <w:spacing w:before="40" w:after="40"/>
            </w:pPr>
            <w:r w:rsidRPr="00644BA9">
              <w:t>TGP/1</w:t>
            </w:r>
          </w:p>
        </w:tc>
        <w:tc>
          <w:tcPr>
            <w:tcW w:w="980" w:type="dxa"/>
          </w:tcPr>
          <w:p w:rsidR="0036012C" w:rsidRPr="00644BA9" w:rsidRDefault="0036012C" w:rsidP="003535A7">
            <w:pPr>
              <w:spacing w:before="40" w:after="40"/>
            </w:pPr>
          </w:p>
        </w:tc>
        <w:tc>
          <w:tcPr>
            <w:tcW w:w="5552" w:type="dxa"/>
          </w:tcPr>
          <w:p w:rsidR="0036012C" w:rsidRPr="00644BA9" w:rsidRDefault="0036012C" w:rsidP="003535A7">
            <w:pPr>
              <w:spacing w:before="40" w:after="40"/>
              <w:jc w:val="left"/>
            </w:pPr>
            <w:r w:rsidRPr="00644BA9">
              <w:t>Introduction générale assortie d’explications</w:t>
            </w:r>
          </w:p>
        </w:tc>
        <w:tc>
          <w:tcPr>
            <w:tcW w:w="2040" w:type="dxa"/>
          </w:tcPr>
          <w:p w:rsidR="0036012C" w:rsidRPr="00644BA9" w:rsidRDefault="0036012C" w:rsidP="003535A7">
            <w:pPr>
              <w:spacing w:before="40" w:after="40"/>
            </w:pPr>
            <w:r w:rsidRPr="00644BA9">
              <w:t>pas encore établi</w:t>
            </w:r>
          </w:p>
        </w:tc>
      </w:tr>
      <w:tr w:rsidR="005A0253" w:rsidRPr="00644BA9" w:rsidTr="003535A7">
        <w:trPr>
          <w:cantSplit/>
          <w:trHeight w:val="430"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TGP/2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Liste des principes directeurs d’examen adoptés par l’UPOV</w:t>
            </w:r>
          </w:p>
        </w:tc>
        <w:tc>
          <w:tcPr>
            <w:tcW w:w="2040" w:type="dxa"/>
          </w:tcPr>
          <w:p w:rsidR="005A0253" w:rsidRPr="00644BA9" w:rsidRDefault="005A0253" w:rsidP="00E97238">
            <w:pPr>
              <w:spacing w:before="40" w:after="40"/>
            </w:pPr>
            <w:r w:rsidRPr="00644BA9">
              <w:t>16 octobre 2014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TGP/3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Variétés notoirement connues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pas encore établi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TGP/4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Constitution et maintien des collections de variétés</w:t>
            </w:r>
          </w:p>
        </w:tc>
        <w:tc>
          <w:tcPr>
            <w:tcW w:w="2040" w:type="dxa"/>
            <w:tcBorders>
              <w:bottom w:val="nil"/>
            </w:tcBorders>
          </w:tcPr>
          <w:p w:rsidR="005A0253" w:rsidRPr="00644BA9" w:rsidRDefault="005A0253" w:rsidP="003535A7">
            <w:pPr>
              <w:spacing w:before="40" w:after="40"/>
            </w:pPr>
            <w:r w:rsidRPr="00644BA9">
              <w:t>11 avril 2008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TGP/5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Expérience et coopération en matière d’examen DHS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pct10" w:color="auto" w:fill="auto"/>
          </w:tcPr>
          <w:p w:rsidR="005A0253" w:rsidRPr="00644BA9" w:rsidRDefault="005A0253" w:rsidP="003535A7">
            <w:pPr>
              <w:spacing w:before="40" w:after="40"/>
            </w:pP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Introduction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Introduction</w:t>
            </w:r>
          </w:p>
        </w:tc>
        <w:tc>
          <w:tcPr>
            <w:tcW w:w="2040" w:type="dxa"/>
            <w:shd w:val="clear" w:color="auto" w:fill="auto"/>
          </w:tcPr>
          <w:p w:rsidR="005A0253" w:rsidRPr="00644BA9" w:rsidRDefault="005A0253" w:rsidP="003535A7">
            <w:pPr>
              <w:spacing w:before="40" w:after="40"/>
            </w:pPr>
            <w:r w:rsidRPr="00644BA9">
              <w:t>30 octobre 2008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1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Accord administratif type pour la coopération internationale en matière d’examen de variétés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30 octobre 2008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2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/3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Formulaire type de l’UPOV pour la demande de protection d’une obtention végétale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21 octobre 2010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3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</w:t>
            </w:r>
            <w:r w:rsidR="00D60499" w:rsidRPr="00644BA9">
              <w:t>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Questionnaire technique à remplir en relation avec une demande de certificat d’obtention végétale</w:t>
            </w:r>
          </w:p>
        </w:tc>
        <w:tc>
          <w:tcPr>
            <w:tcW w:w="2040" w:type="dxa"/>
          </w:tcPr>
          <w:p w:rsidR="005A0253" w:rsidRPr="00644BA9" w:rsidRDefault="00D60499" w:rsidP="003535A7">
            <w:pPr>
              <w:spacing w:before="40" w:after="40"/>
            </w:pPr>
            <w:r w:rsidRPr="00644BA9">
              <w:t>29 octobre 2015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4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Formulaire type de l’UPOV pour la désignation de l’échantillon de la variété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30 octobre 2008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5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Demande UPOV de résultats d’examen et réponse à la demande UPOV de résultats d’examen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30 octobre 2008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6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Rapport UPOV d’examen technique et Formulaire UPOV de description variétale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30 octobre 2008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7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Rapport UPOV intérimaire d’examen technique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30 octobre 2008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8</w:t>
            </w:r>
          </w:p>
        </w:tc>
        <w:tc>
          <w:tcPr>
            <w:tcW w:w="980" w:type="dxa"/>
          </w:tcPr>
          <w:p w:rsidR="005A0253" w:rsidRPr="00644BA9" w:rsidRDefault="005A0253" w:rsidP="00D60499">
            <w:pPr>
              <w:spacing w:before="40" w:after="40"/>
            </w:pPr>
            <w:r w:rsidRPr="00644BA9">
              <w:t>/</w:t>
            </w:r>
            <w:r w:rsidR="00D60499" w:rsidRPr="00644BA9">
              <w:t>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Coopération en matière d’examen</w:t>
            </w:r>
          </w:p>
        </w:tc>
        <w:tc>
          <w:tcPr>
            <w:tcW w:w="2040" w:type="dxa"/>
          </w:tcPr>
          <w:p w:rsidR="005A0253" w:rsidRPr="00644BA9" w:rsidRDefault="00D60499" w:rsidP="003535A7">
            <w:pPr>
              <w:spacing w:before="40" w:after="40"/>
            </w:pPr>
            <w:r w:rsidRPr="00644BA9">
              <w:t>29 octobre 2015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9</w:t>
            </w:r>
          </w:p>
        </w:tc>
        <w:tc>
          <w:tcPr>
            <w:tcW w:w="980" w:type="dxa"/>
          </w:tcPr>
          <w:p w:rsidR="005A0253" w:rsidRPr="00644BA9" w:rsidRDefault="005A0253" w:rsidP="00D60499">
            <w:pPr>
              <w:spacing w:before="40" w:after="40"/>
            </w:pPr>
            <w:r w:rsidRPr="00644BA9">
              <w:t>/</w:t>
            </w:r>
            <w:r w:rsidR="00D60499" w:rsidRPr="00644BA9">
              <w:t>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2040" w:type="dxa"/>
          </w:tcPr>
          <w:p w:rsidR="005A0253" w:rsidRPr="00644BA9" w:rsidRDefault="00D60499" w:rsidP="003535A7">
            <w:pPr>
              <w:spacing w:before="40" w:after="40"/>
            </w:pPr>
            <w:r w:rsidRPr="00644BA9">
              <w:t>29 octobre 2015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10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/3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Notification des caractères supplémentaires</w:t>
            </w:r>
          </w:p>
        </w:tc>
        <w:tc>
          <w:tcPr>
            <w:tcW w:w="2040" w:type="dxa"/>
            <w:tcBorders>
              <w:bottom w:val="nil"/>
            </w:tcBorders>
          </w:tcPr>
          <w:p w:rsidR="005A0253" w:rsidRPr="00644BA9" w:rsidRDefault="005A0253" w:rsidP="00E97238">
            <w:pPr>
              <w:spacing w:before="40" w:after="40"/>
            </w:pPr>
            <w:r w:rsidRPr="00644BA9">
              <w:t>16 octobre 2014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11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Exemples de politiques et de contrats en ce qui concerne le matériel fourni par l’obtenteur</w:t>
            </w:r>
          </w:p>
        </w:tc>
        <w:tc>
          <w:tcPr>
            <w:tcW w:w="2040" w:type="dxa"/>
            <w:tcBorders>
              <w:bottom w:val="nil"/>
            </w:tcBorders>
          </w:tcPr>
          <w:p w:rsidR="005A0253" w:rsidRPr="00644BA9" w:rsidRDefault="005A0253" w:rsidP="003535A7">
            <w:pPr>
              <w:spacing w:before="40" w:after="40"/>
            </w:pPr>
            <w:r w:rsidRPr="00644BA9">
              <w:t>30 octobre 2008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TGP/6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Arrangements en vue de l’examen DHS</w:t>
            </w:r>
          </w:p>
        </w:tc>
        <w:tc>
          <w:tcPr>
            <w:tcW w:w="2040" w:type="dxa"/>
            <w:shd w:val="pct10" w:color="auto" w:fill="auto"/>
          </w:tcPr>
          <w:p w:rsidR="005A0253" w:rsidRPr="00644BA9" w:rsidRDefault="005A0253" w:rsidP="003535A7">
            <w:pPr>
              <w:spacing w:before="40" w:after="40"/>
            </w:pP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1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 xml:space="preserve">/1 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Introduction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6 avril 2005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2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 xml:space="preserve">/1 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Exemples d’arrangements en vue de l’examen DHS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6 avril 2005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4817E5">
            <w:pPr>
              <w:spacing w:before="40" w:after="40"/>
              <w:jc w:val="right"/>
            </w:pPr>
            <w:r w:rsidRPr="00644BA9">
              <w:t>Section 3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 xml:space="preserve">/1 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Déclaration relative aux conditions de l’examen d’une variété fondée sur des essais effectués par l’obtenteur ou pour son compte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6 avril 2005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TGP/7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</w:t>
            </w:r>
            <w:r w:rsidR="004F08E9" w:rsidRPr="00644BA9">
              <w:t>5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Élaboration des principes directeurs d’examen</w:t>
            </w:r>
          </w:p>
        </w:tc>
        <w:tc>
          <w:tcPr>
            <w:tcW w:w="2040" w:type="dxa"/>
          </w:tcPr>
          <w:p w:rsidR="005A0253" w:rsidRPr="00644BA9" w:rsidRDefault="004F08E9" w:rsidP="00E97238">
            <w:pPr>
              <w:spacing w:before="40" w:after="40"/>
            </w:pPr>
            <w:r w:rsidRPr="00644BA9">
              <w:t>28 octobre 2016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TGP/8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</w:t>
            </w:r>
            <w:r w:rsidR="004F08E9" w:rsidRPr="00644BA9">
              <w:t>3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Protocole d’essai et techniques utilisés dans l’examen de la distinction, de l’homogénéité et de la stabilité</w:t>
            </w:r>
          </w:p>
        </w:tc>
        <w:tc>
          <w:tcPr>
            <w:tcW w:w="2040" w:type="dxa"/>
          </w:tcPr>
          <w:p w:rsidR="005A0253" w:rsidRPr="00644BA9" w:rsidRDefault="004F08E9" w:rsidP="00E97238">
            <w:pPr>
              <w:spacing w:before="40" w:after="40"/>
            </w:pPr>
            <w:r w:rsidRPr="00644BA9">
              <w:t>28 octobre 2016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TGP/9</w:t>
            </w:r>
          </w:p>
        </w:tc>
        <w:tc>
          <w:tcPr>
            <w:tcW w:w="980" w:type="dxa"/>
          </w:tcPr>
          <w:p w:rsidR="005A0253" w:rsidRPr="00644BA9" w:rsidRDefault="005A0253" w:rsidP="00D60499">
            <w:pPr>
              <w:spacing w:before="40" w:after="40"/>
            </w:pPr>
            <w:r w:rsidRPr="00644BA9">
              <w:t>/</w:t>
            </w:r>
            <w:r w:rsidR="00D60499" w:rsidRPr="00644BA9">
              <w:t>2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Examen de la distinction</w:t>
            </w:r>
          </w:p>
        </w:tc>
        <w:tc>
          <w:tcPr>
            <w:tcW w:w="2040" w:type="dxa"/>
          </w:tcPr>
          <w:p w:rsidR="005A0253" w:rsidRPr="00644BA9" w:rsidRDefault="00D60499" w:rsidP="003535A7">
            <w:pPr>
              <w:spacing w:before="40" w:after="40"/>
            </w:pPr>
            <w:r w:rsidRPr="00644BA9">
              <w:t>29 octobre 2015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TGP/10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Examen de l’homogénéité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30 octobre 2008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TGP/11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Examen de la stabilité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A0253" w:rsidRPr="00644BA9" w:rsidRDefault="005A0253" w:rsidP="003535A7">
            <w:pPr>
              <w:spacing w:before="40" w:after="40"/>
            </w:pPr>
            <w:r w:rsidRPr="00644BA9">
              <w:t>20 octobre 2011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  <w:tcBorders>
              <w:top w:val="nil"/>
            </w:tcBorders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:rsidR="005A0253" w:rsidRPr="00644BA9" w:rsidRDefault="005A0253" w:rsidP="003535A7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  <w:tcBorders>
              <w:top w:val="nil"/>
            </w:tcBorders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Conseils en ce qui concerne certains caractères physiologiques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5A0253" w:rsidRPr="00644BA9" w:rsidRDefault="005A0253" w:rsidP="003535A7">
            <w:pPr>
              <w:spacing w:before="40" w:after="40"/>
            </w:pPr>
            <w:r w:rsidRPr="00644BA9">
              <w:t>1</w:t>
            </w:r>
            <w:r w:rsidRPr="00644BA9">
              <w:rPr>
                <w:vertAlign w:val="superscript"/>
              </w:rPr>
              <w:t>er</w:t>
            </w:r>
            <w:r w:rsidRPr="00644BA9">
              <w:t xml:space="preserve"> novembre 2012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TGP/13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>Conseils pour les nouveaux types et espèces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22 octobre 2009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TGP/14</w:t>
            </w:r>
          </w:p>
        </w:tc>
        <w:tc>
          <w:tcPr>
            <w:tcW w:w="980" w:type="dxa"/>
          </w:tcPr>
          <w:p w:rsidR="005A0253" w:rsidRPr="00644BA9" w:rsidRDefault="005A0253" w:rsidP="00AC4B14">
            <w:pPr>
              <w:spacing w:before="40" w:after="40"/>
            </w:pPr>
            <w:r w:rsidRPr="00644BA9">
              <w:t>/</w:t>
            </w:r>
            <w:r w:rsidR="00D60499" w:rsidRPr="00644BA9">
              <w:t>3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t xml:space="preserve">Glossaire de termes utilisés dans les documents de l’UPOV </w:t>
            </w:r>
          </w:p>
        </w:tc>
        <w:tc>
          <w:tcPr>
            <w:tcW w:w="2040" w:type="dxa"/>
          </w:tcPr>
          <w:p w:rsidR="005A0253" w:rsidRPr="00644BA9" w:rsidRDefault="00D60499" w:rsidP="00C1045F">
            <w:pPr>
              <w:spacing w:before="40" w:after="40"/>
            </w:pPr>
            <w:r w:rsidRPr="00644BA9">
              <w:t>29 octobre 2015</w:t>
            </w:r>
          </w:p>
        </w:tc>
      </w:tr>
      <w:tr w:rsidR="005A0253" w:rsidRPr="00644BA9" w:rsidTr="003535A7">
        <w:trPr>
          <w:cantSplit/>
        </w:trPr>
        <w:tc>
          <w:tcPr>
            <w:tcW w:w="1373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TGP/15</w:t>
            </w:r>
          </w:p>
        </w:tc>
        <w:tc>
          <w:tcPr>
            <w:tcW w:w="98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5A0253" w:rsidRPr="00644BA9" w:rsidRDefault="005A0253" w:rsidP="003535A7">
            <w:pPr>
              <w:spacing w:before="40" w:after="40"/>
              <w:jc w:val="left"/>
            </w:pPr>
            <w:r w:rsidRPr="00644BA9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2040" w:type="dxa"/>
          </w:tcPr>
          <w:p w:rsidR="005A0253" w:rsidRPr="00644BA9" w:rsidRDefault="005A0253" w:rsidP="003535A7">
            <w:pPr>
              <w:spacing w:before="40" w:after="40"/>
            </w:pPr>
            <w:r w:rsidRPr="00644BA9">
              <w:t>24 octobre 2013</w:t>
            </w:r>
          </w:p>
        </w:tc>
      </w:tr>
    </w:tbl>
    <w:p w:rsidR="003535A7" w:rsidRPr="00644BA9" w:rsidRDefault="003535A7" w:rsidP="003535A7"/>
    <w:p w:rsidR="006B17D2" w:rsidRPr="003535A7" w:rsidRDefault="0036012C" w:rsidP="003535A7">
      <w:pPr>
        <w:jc w:val="right"/>
        <w:rPr>
          <w:rFonts w:cs="Arial"/>
        </w:rPr>
      </w:pPr>
      <w:r w:rsidRPr="00644BA9">
        <w:t>[Fin du document]</w:t>
      </w:r>
    </w:p>
    <w:sectPr w:rsidR="006B17D2" w:rsidRPr="003535A7" w:rsidSect="000F4F52">
      <w:headerReference w:type="default" r:id="rId8"/>
      <w:pgSz w:w="11907" w:h="16840" w:code="9"/>
      <w:pgMar w:top="510" w:right="1134" w:bottom="63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1E" w:rsidRDefault="00506B1E" w:rsidP="00F45372">
      <w:r>
        <w:separator/>
      </w:r>
    </w:p>
    <w:p w:rsidR="00506B1E" w:rsidRDefault="00506B1E" w:rsidP="00F45372"/>
    <w:p w:rsidR="00506B1E" w:rsidRDefault="00506B1E" w:rsidP="00F45372"/>
  </w:endnote>
  <w:endnote w:type="continuationSeparator" w:id="0">
    <w:p w:rsidR="00506B1E" w:rsidRDefault="00506B1E" w:rsidP="00F45372">
      <w:r>
        <w:separator/>
      </w:r>
    </w:p>
    <w:p w:rsidR="00506B1E" w:rsidRPr="00BA7924" w:rsidRDefault="00506B1E">
      <w:pPr>
        <w:pStyle w:val="Footer"/>
        <w:spacing w:after="60"/>
        <w:rPr>
          <w:sz w:val="18"/>
          <w:lang w:val="fr-CH"/>
        </w:rPr>
      </w:pPr>
      <w:r w:rsidRPr="00BA7924">
        <w:rPr>
          <w:sz w:val="18"/>
          <w:lang w:val="fr-CH"/>
        </w:rPr>
        <w:t>[Suite de la note de la page précédente]</w:t>
      </w:r>
    </w:p>
    <w:p w:rsidR="00506B1E" w:rsidRDefault="00506B1E" w:rsidP="00F45372"/>
    <w:p w:rsidR="00506B1E" w:rsidRDefault="00506B1E" w:rsidP="00F45372"/>
  </w:endnote>
  <w:endnote w:type="continuationNotice" w:id="1">
    <w:p w:rsidR="00506B1E" w:rsidRDefault="00506B1E" w:rsidP="00F45372">
      <w:r>
        <w:t>[Suite de la note page suivante]</w:t>
      </w:r>
    </w:p>
    <w:p w:rsidR="00506B1E" w:rsidRDefault="00506B1E" w:rsidP="00F45372"/>
    <w:p w:rsidR="00506B1E" w:rsidRDefault="00506B1E" w:rsidP="00F4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1E" w:rsidRDefault="00506B1E" w:rsidP="00F45372">
      <w:r>
        <w:separator/>
      </w:r>
    </w:p>
  </w:footnote>
  <w:footnote w:type="continuationSeparator" w:id="0">
    <w:p w:rsidR="00506B1E" w:rsidRDefault="00506B1E" w:rsidP="00F45372">
      <w:r>
        <w:separator/>
      </w:r>
    </w:p>
    <w:p w:rsidR="00506B1E" w:rsidRPr="00BA7924" w:rsidRDefault="00506B1E">
      <w:pPr>
        <w:pStyle w:val="Footer"/>
        <w:spacing w:after="60"/>
        <w:rPr>
          <w:sz w:val="18"/>
          <w:lang w:val="fr-CH"/>
        </w:rPr>
      </w:pPr>
      <w:r w:rsidRPr="00BA7924">
        <w:rPr>
          <w:sz w:val="18"/>
          <w:lang w:val="fr-CH"/>
        </w:rPr>
        <w:t>[Suite de la note de la page précédente]</w:t>
      </w:r>
    </w:p>
    <w:p w:rsidR="00506B1E" w:rsidRDefault="00506B1E" w:rsidP="00F45372"/>
    <w:p w:rsidR="00506B1E" w:rsidRDefault="00506B1E" w:rsidP="00F45372"/>
    <w:p w:rsidR="00506B1E" w:rsidRDefault="00506B1E" w:rsidP="00F45372"/>
  </w:footnote>
  <w:footnote w:type="continuationNotice" w:id="1">
    <w:p w:rsidR="00506B1E" w:rsidRDefault="00506B1E" w:rsidP="00F45372">
      <w:r>
        <w:t>[Suite de la note page suivante]</w:t>
      </w:r>
    </w:p>
    <w:p w:rsidR="00506B1E" w:rsidRDefault="00506B1E" w:rsidP="00F45372"/>
    <w:p w:rsidR="00506B1E" w:rsidRDefault="00506B1E" w:rsidP="00F453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D60499" w:rsidP="00EB048E">
    <w:pPr>
      <w:pStyle w:val="Header"/>
      <w:rPr>
        <w:rStyle w:val="PageNumber"/>
      </w:rPr>
    </w:pPr>
    <w:r>
      <w:rPr>
        <w:rStyle w:val="PageNumber"/>
      </w:rPr>
      <w:t>TGP/0/</w:t>
    </w:r>
    <w:r w:rsidR="00E54944">
      <w:rPr>
        <w:rStyle w:val="PageNumber"/>
      </w:rPr>
      <w:t>9</w:t>
    </w:r>
    <w:r w:rsidR="002354F1">
      <w:rPr>
        <w:rStyle w:val="PageNumber"/>
      </w:rPr>
      <w:t xml:space="preserve"> Draft 1</w:t>
    </w:r>
  </w:p>
  <w:p w:rsidR="00EA5245" w:rsidRPr="00997029" w:rsidRDefault="00EA5245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D75A5A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F6"/>
    <w:rsid w:val="00010CF3"/>
    <w:rsid w:val="00011E27"/>
    <w:rsid w:val="000148BC"/>
    <w:rsid w:val="00023AA8"/>
    <w:rsid w:val="00024AB8"/>
    <w:rsid w:val="000277F8"/>
    <w:rsid w:val="00030854"/>
    <w:rsid w:val="00036028"/>
    <w:rsid w:val="00040F92"/>
    <w:rsid w:val="00044642"/>
    <w:rsid w:val="000446B9"/>
    <w:rsid w:val="00047E21"/>
    <w:rsid w:val="00071153"/>
    <w:rsid w:val="00085505"/>
    <w:rsid w:val="000B6E8B"/>
    <w:rsid w:val="000C7021"/>
    <w:rsid w:val="000D6BBC"/>
    <w:rsid w:val="000D7780"/>
    <w:rsid w:val="000F4F52"/>
    <w:rsid w:val="00105929"/>
    <w:rsid w:val="001131D5"/>
    <w:rsid w:val="00133B35"/>
    <w:rsid w:val="00140A80"/>
    <w:rsid w:val="00141DB8"/>
    <w:rsid w:val="001628B7"/>
    <w:rsid w:val="0017474A"/>
    <w:rsid w:val="001758C6"/>
    <w:rsid w:val="00176792"/>
    <w:rsid w:val="001C5F75"/>
    <w:rsid w:val="001D78C0"/>
    <w:rsid w:val="0021332C"/>
    <w:rsid w:val="00213982"/>
    <w:rsid w:val="00232C2B"/>
    <w:rsid w:val="00235267"/>
    <w:rsid w:val="002354F1"/>
    <w:rsid w:val="0024416D"/>
    <w:rsid w:val="0025076C"/>
    <w:rsid w:val="002800A0"/>
    <w:rsid w:val="002801B3"/>
    <w:rsid w:val="00280A8B"/>
    <w:rsid w:val="00281060"/>
    <w:rsid w:val="00290DF3"/>
    <w:rsid w:val="002940E8"/>
    <w:rsid w:val="002A6E50"/>
    <w:rsid w:val="002C256A"/>
    <w:rsid w:val="00305A7F"/>
    <w:rsid w:val="003152FE"/>
    <w:rsid w:val="00320AE8"/>
    <w:rsid w:val="0032665D"/>
    <w:rsid w:val="00327436"/>
    <w:rsid w:val="00344BD6"/>
    <w:rsid w:val="003475D3"/>
    <w:rsid w:val="003535A7"/>
    <w:rsid w:val="0035528D"/>
    <w:rsid w:val="0036012C"/>
    <w:rsid w:val="00361821"/>
    <w:rsid w:val="003D12A9"/>
    <w:rsid w:val="003D227C"/>
    <w:rsid w:val="003D2B4D"/>
    <w:rsid w:val="003D7E71"/>
    <w:rsid w:val="004204F9"/>
    <w:rsid w:val="00422BD2"/>
    <w:rsid w:val="00422CC9"/>
    <w:rsid w:val="00444A88"/>
    <w:rsid w:val="00473907"/>
    <w:rsid w:val="00474DA4"/>
    <w:rsid w:val="004817E5"/>
    <w:rsid w:val="004973FD"/>
    <w:rsid w:val="004D047D"/>
    <w:rsid w:val="004E242A"/>
    <w:rsid w:val="004F08E9"/>
    <w:rsid w:val="004F305A"/>
    <w:rsid w:val="00506B1E"/>
    <w:rsid w:val="00512164"/>
    <w:rsid w:val="0051244F"/>
    <w:rsid w:val="00520297"/>
    <w:rsid w:val="005338F9"/>
    <w:rsid w:val="00542673"/>
    <w:rsid w:val="0054281C"/>
    <w:rsid w:val="0055268D"/>
    <w:rsid w:val="00576BE4"/>
    <w:rsid w:val="00580C3A"/>
    <w:rsid w:val="005A0253"/>
    <w:rsid w:val="005A400A"/>
    <w:rsid w:val="00612379"/>
    <w:rsid w:val="0061555F"/>
    <w:rsid w:val="006255BA"/>
    <w:rsid w:val="00641200"/>
    <w:rsid w:val="00644BA9"/>
    <w:rsid w:val="00687EB4"/>
    <w:rsid w:val="00697DF0"/>
    <w:rsid w:val="006B17D2"/>
    <w:rsid w:val="006C224E"/>
    <w:rsid w:val="006D780A"/>
    <w:rsid w:val="00732DEC"/>
    <w:rsid w:val="00735BD5"/>
    <w:rsid w:val="007556F6"/>
    <w:rsid w:val="00760EEF"/>
    <w:rsid w:val="00775B43"/>
    <w:rsid w:val="00777EE5"/>
    <w:rsid w:val="00784836"/>
    <w:rsid w:val="0079023E"/>
    <w:rsid w:val="007A2854"/>
    <w:rsid w:val="007B17F8"/>
    <w:rsid w:val="007D0B9D"/>
    <w:rsid w:val="007D19B0"/>
    <w:rsid w:val="007F498F"/>
    <w:rsid w:val="007F5110"/>
    <w:rsid w:val="0080679D"/>
    <w:rsid w:val="00807DEA"/>
    <w:rsid w:val="008108B0"/>
    <w:rsid w:val="00811B20"/>
    <w:rsid w:val="0082296E"/>
    <w:rsid w:val="00824099"/>
    <w:rsid w:val="00845C3E"/>
    <w:rsid w:val="00850EBC"/>
    <w:rsid w:val="00852696"/>
    <w:rsid w:val="008651B7"/>
    <w:rsid w:val="00867AC1"/>
    <w:rsid w:val="00872C69"/>
    <w:rsid w:val="0089669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A2DBE"/>
    <w:rsid w:val="009D690D"/>
    <w:rsid w:val="009E65B6"/>
    <w:rsid w:val="00A42AC3"/>
    <w:rsid w:val="00A430CF"/>
    <w:rsid w:val="00A47CDB"/>
    <w:rsid w:val="00A54309"/>
    <w:rsid w:val="00A8026E"/>
    <w:rsid w:val="00AB2B93"/>
    <w:rsid w:val="00AB7E5B"/>
    <w:rsid w:val="00AC4B14"/>
    <w:rsid w:val="00AC6B30"/>
    <w:rsid w:val="00AE0EF1"/>
    <w:rsid w:val="00B07301"/>
    <w:rsid w:val="00B10271"/>
    <w:rsid w:val="00B224DE"/>
    <w:rsid w:val="00B314D5"/>
    <w:rsid w:val="00B438DE"/>
    <w:rsid w:val="00B75B60"/>
    <w:rsid w:val="00B84BBD"/>
    <w:rsid w:val="00B9061B"/>
    <w:rsid w:val="00B95BC6"/>
    <w:rsid w:val="00BA43FB"/>
    <w:rsid w:val="00BA7924"/>
    <w:rsid w:val="00BC127D"/>
    <w:rsid w:val="00BC1FE6"/>
    <w:rsid w:val="00C061B6"/>
    <w:rsid w:val="00C1045F"/>
    <w:rsid w:val="00C13808"/>
    <w:rsid w:val="00C2446C"/>
    <w:rsid w:val="00C276DD"/>
    <w:rsid w:val="00C36AE5"/>
    <w:rsid w:val="00C41F17"/>
    <w:rsid w:val="00C5791C"/>
    <w:rsid w:val="00C66290"/>
    <w:rsid w:val="00C72B7A"/>
    <w:rsid w:val="00C734F7"/>
    <w:rsid w:val="00C96BF4"/>
    <w:rsid w:val="00C973F2"/>
    <w:rsid w:val="00CA774A"/>
    <w:rsid w:val="00CC0B3E"/>
    <w:rsid w:val="00CC11B0"/>
    <w:rsid w:val="00CC4E84"/>
    <w:rsid w:val="00CF7E36"/>
    <w:rsid w:val="00D3708D"/>
    <w:rsid w:val="00D40426"/>
    <w:rsid w:val="00D57C96"/>
    <w:rsid w:val="00D60499"/>
    <w:rsid w:val="00D75A5A"/>
    <w:rsid w:val="00D91203"/>
    <w:rsid w:val="00D95174"/>
    <w:rsid w:val="00DA6F36"/>
    <w:rsid w:val="00DA78F6"/>
    <w:rsid w:val="00DB596E"/>
    <w:rsid w:val="00DC00EA"/>
    <w:rsid w:val="00DE0855"/>
    <w:rsid w:val="00E1193D"/>
    <w:rsid w:val="00E54944"/>
    <w:rsid w:val="00E57FD6"/>
    <w:rsid w:val="00E72D49"/>
    <w:rsid w:val="00E7593C"/>
    <w:rsid w:val="00E7678A"/>
    <w:rsid w:val="00E86A35"/>
    <w:rsid w:val="00E935F1"/>
    <w:rsid w:val="00E94A81"/>
    <w:rsid w:val="00EA1FFB"/>
    <w:rsid w:val="00EA5245"/>
    <w:rsid w:val="00EA7249"/>
    <w:rsid w:val="00EB048E"/>
    <w:rsid w:val="00EE34DF"/>
    <w:rsid w:val="00EF2F89"/>
    <w:rsid w:val="00F1237A"/>
    <w:rsid w:val="00F22CBD"/>
    <w:rsid w:val="00F45372"/>
    <w:rsid w:val="00F54D2A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5A7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36012C"/>
    <w:pPr>
      <w:keepNext/>
      <w:ind w:left="567" w:right="566"/>
      <w:outlineLvl w:val="5"/>
    </w:pPr>
    <w:rPr>
      <w:rFonts w:ascii="Times New Roman" w:hAnsi="Times New Roman"/>
      <w:i/>
      <w:sz w:val="22"/>
      <w:u w:val="single"/>
      <w:lang w:eastAsia="ja-JP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lang w:val="en-US"/>
    </w:rPr>
  </w:style>
  <w:style w:type="paragraph" w:customStyle="1" w:styleId="Sessiontc">
    <w:name w:val="Session_tc"/>
    <w:basedOn w:val="StyleSessionAllcaps"/>
    <w:rsid w:val="00D3708D"/>
    <w:pPr>
      <w:spacing w:before="240"/>
    </w:pPr>
    <w:rPr>
      <w:lang w:val="en-US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  <w:lang w:val="en-US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  <w:lang w:val="en-US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  <w:lang w:val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  <w:rPr>
      <w:lang w:val="en-US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  <w:lang w:val="en-US"/>
    </w:rPr>
  </w:style>
  <w:style w:type="character" w:customStyle="1" w:styleId="CodeChar">
    <w:name w:val="Code Char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36012C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Standard">
    <w:name w:val="Standard"/>
    <w:rsid w:val="0036012C"/>
    <w:rPr>
      <w:sz w:val="24"/>
      <w:lang w:val="de-DE" w:eastAsia="ja-JP"/>
    </w:rPr>
  </w:style>
  <w:style w:type="paragraph" w:customStyle="1" w:styleId="Style1">
    <w:name w:val="Style1"/>
    <w:basedOn w:val="Normal"/>
    <w:rsid w:val="0036012C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36012C"/>
    <w:pPr>
      <w:jc w:val="left"/>
    </w:pPr>
    <w:rPr>
      <w:rFonts w:ascii="Times New Roman" w:hAnsi="Times New Roman"/>
      <w:sz w:val="22"/>
      <w:lang w:eastAsia="ja-JP"/>
    </w:rPr>
  </w:style>
  <w:style w:type="paragraph" w:styleId="BalloonText">
    <w:name w:val="Balloon Text"/>
    <w:basedOn w:val="Normal"/>
    <w:semiHidden/>
    <w:rsid w:val="00023AA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B10271"/>
    <w:pPr>
      <w:spacing w:before="120" w:after="120"/>
    </w:pPr>
    <w:rPr>
      <w:b/>
      <w:caps w:val="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5A7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36012C"/>
    <w:pPr>
      <w:keepNext/>
      <w:ind w:left="567" w:right="566"/>
      <w:outlineLvl w:val="5"/>
    </w:pPr>
    <w:rPr>
      <w:rFonts w:ascii="Times New Roman" w:hAnsi="Times New Roman"/>
      <w:i/>
      <w:sz w:val="22"/>
      <w:u w:val="single"/>
      <w:lang w:eastAsia="ja-JP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lang w:val="en-US"/>
    </w:rPr>
  </w:style>
  <w:style w:type="paragraph" w:customStyle="1" w:styleId="Sessiontc">
    <w:name w:val="Session_tc"/>
    <w:basedOn w:val="StyleSessionAllcaps"/>
    <w:rsid w:val="00D3708D"/>
    <w:pPr>
      <w:spacing w:before="240"/>
    </w:pPr>
    <w:rPr>
      <w:lang w:val="en-US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  <w:lang w:val="en-US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  <w:lang w:val="en-US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  <w:lang w:val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  <w:rPr>
      <w:lang w:val="en-US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  <w:lang w:val="en-US"/>
    </w:rPr>
  </w:style>
  <w:style w:type="character" w:customStyle="1" w:styleId="CodeChar">
    <w:name w:val="Code Char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36012C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Standard">
    <w:name w:val="Standard"/>
    <w:rsid w:val="0036012C"/>
    <w:rPr>
      <w:sz w:val="24"/>
      <w:lang w:val="de-DE" w:eastAsia="ja-JP"/>
    </w:rPr>
  </w:style>
  <w:style w:type="paragraph" w:customStyle="1" w:styleId="Style1">
    <w:name w:val="Style1"/>
    <w:basedOn w:val="Normal"/>
    <w:rsid w:val="0036012C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36012C"/>
    <w:pPr>
      <w:jc w:val="left"/>
    </w:pPr>
    <w:rPr>
      <w:rFonts w:ascii="Times New Roman" w:hAnsi="Times New Roman"/>
      <w:sz w:val="22"/>
      <w:lang w:eastAsia="ja-JP"/>
    </w:rPr>
  </w:style>
  <w:style w:type="paragraph" w:styleId="BalloonText">
    <w:name w:val="Balloon Text"/>
    <w:basedOn w:val="Normal"/>
    <w:semiHidden/>
    <w:rsid w:val="00023AA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B10271"/>
    <w:pPr>
      <w:spacing w:before="120" w:after="120"/>
    </w:pPr>
    <w:rPr>
      <w:b/>
      <w:caps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C_46_FR.dot</Template>
  <TotalTime>58</TotalTime>
  <Pages>2</Pages>
  <Words>559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BESSE Ariane</cp:lastModifiedBy>
  <cp:revision>8</cp:revision>
  <cp:lastPrinted>2016-10-10T15:44:00Z</cp:lastPrinted>
  <dcterms:created xsi:type="dcterms:W3CDTF">2016-05-02T14:56:00Z</dcterms:created>
  <dcterms:modified xsi:type="dcterms:W3CDTF">2016-10-10T15:44:00Z</dcterms:modified>
</cp:coreProperties>
</file>