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BE30C1" w:rsidTr="0080679D">
        <w:trPr>
          <w:trHeight w:val="1760"/>
        </w:trPr>
        <w:tc>
          <w:tcPr>
            <w:tcW w:w="3993" w:type="dxa"/>
          </w:tcPr>
          <w:p w:rsidR="000D7780" w:rsidRPr="00A21E33" w:rsidRDefault="000D7780" w:rsidP="006655D3">
            <w:pPr>
              <w:rPr>
                <w:lang w:val="fr-FR"/>
              </w:rPr>
            </w:pPr>
          </w:p>
        </w:tc>
        <w:tc>
          <w:tcPr>
            <w:tcW w:w="1549" w:type="dxa"/>
            <w:vAlign w:val="center"/>
          </w:tcPr>
          <w:p w:rsidR="000D7780" w:rsidRPr="00BE30C1" w:rsidRDefault="00315280" w:rsidP="006655D3">
            <w:pPr>
              <w:pStyle w:val="LogoUPOV"/>
              <w:rPr>
                <w:lang w:val="fr-FR"/>
              </w:rPr>
            </w:pPr>
            <w:r w:rsidRPr="00BE30C1">
              <w:rPr>
                <w:noProof/>
              </w:rPr>
              <w:drawing>
                <wp:inline distT="0" distB="0" distL="0" distR="0" wp14:anchorId="6C68499B" wp14:editId="77DCBF96">
                  <wp:extent cx="962025" cy="4476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0D7780" w:rsidRPr="00BE30C1" w:rsidRDefault="00A21E33" w:rsidP="006655D3">
            <w:pPr>
              <w:pStyle w:val="Lettrine"/>
              <w:rPr>
                <w:lang w:val="fr-FR"/>
              </w:rPr>
            </w:pPr>
            <w:r w:rsidRPr="00BE30C1">
              <w:rPr>
                <w:lang w:val="fr-FR"/>
              </w:rPr>
              <w:t>F</w:t>
            </w:r>
          </w:p>
          <w:p w:rsidR="000D7780" w:rsidRPr="00BE30C1" w:rsidRDefault="00F56C99" w:rsidP="006655D3">
            <w:pPr>
              <w:pStyle w:val="Docoriginal"/>
              <w:rPr>
                <w:lang w:val="fr-FR"/>
              </w:rPr>
            </w:pPr>
            <w:r w:rsidRPr="00BE30C1">
              <w:rPr>
                <w:lang w:val="fr-FR"/>
              </w:rPr>
              <w:t>C/47/</w:t>
            </w:r>
            <w:bookmarkStart w:id="0" w:name="Code"/>
            <w:bookmarkEnd w:id="0"/>
            <w:r w:rsidR="007743F5" w:rsidRPr="00BE30C1">
              <w:rPr>
                <w:lang w:val="fr-FR"/>
              </w:rPr>
              <w:t>1</w:t>
            </w:r>
            <w:r w:rsidR="00B601C6" w:rsidRPr="00BE30C1">
              <w:rPr>
                <w:lang w:val="fr-FR"/>
              </w:rPr>
              <w:t xml:space="preserve"> </w:t>
            </w:r>
            <w:proofErr w:type="spellStart"/>
            <w:r w:rsidR="00B601C6" w:rsidRPr="00BE30C1">
              <w:rPr>
                <w:lang w:val="fr-FR"/>
              </w:rPr>
              <w:t>Rev</w:t>
            </w:r>
            <w:proofErr w:type="spellEnd"/>
            <w:r w:rsidR="00B601C6" w:rsidRPr="00BE30C1">
              <w:rPr>
                <w:lang w:val="fr-FR"/>
              </w:rPr>
              <w:t>.</w:t>
            </w:r>
          </w:p>
          <w:p w:rsidR="000D7780" w:rsidRPr="00BE30C1" w:rsidRDefault="0061555F" w:rsidP="006655D3">
            <w:pPr>
              <w:pStyle w:val="Docoriginal"/>
              <w:rPr>
                <w:b w:val="0"/>
                <w:spacing w:val="0"/>
                <w:lang w:val="fr-FR"/>
              </w:rPr>
            </w:pPr>
            <w:r w:rsidRPr="00BE30C1">
              <w:rPr>
                <w:rStyle w:val="StyleDoclangBold"/>
                <w:b/>
                <w:bCs/>
                <w:spacing w:val="0"/>
                <w:lang w:val="fr-FR"/>
              </w:rPr>
              <w:t>ORIGINAL</w:t>
            </w:r>
            <w:r w:rsidR="00A21E33" w:rsidRPr="00BE30C1">
              <w:rPr>
                <w:rStyle w:val="StyleDoclangBold"/>
                <w:b/>
                <w:bCs/>
                <w:spacing w:val="0"/>
                <w:lang w:val="fr-FR"/>
              </w:rPr>
              <w:t xml:space="preserve"> </w:t>
            </w:r>
            <w:r w:rsidR="000D7780" w:rsidRPr="00BE30C1">
              <w:rPr>
                <w:rStyle w:val="StyleDoclangBold"/>
                <w:b/>
                <w:bCs/>
                <w:spacing w:val="0"/>
                <w:lang w:val="fr-FR"/>
              </w:rPr>
              <w:t>:</w:t>
            </w:r>
            <w:r w:rsidRPr="00BE30C1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1" w:name="Original"/>
            <w:bookmarkEnd w:id="1"/>
            <w:r w:rsidR="00A21E33" w:rsidRPr="00BE30C1">
              <w:rPr>
                <w:b w:val="0"/>
                <w:spacing w:val="0"/>
                <w:lang w:val="fr-FR"/>
              </w:rPr>
              <w:t>anglais</w:t>
            </w:r>
          </w:p>
          <w:p w:rsidR="000D7780" w:rsidRPr="00BE30C1" w:rsidRDefault="000D7780" w:rsidP="00B601C6">
            <w:pPr>
              <w:pStyle w:val="Docoriginal"/>
              <w:rPr>
                <w:lang w:val="fr-FR"/>
              </w:rPr>
            </w:pPr>
            <w:r w:rsidRPr="00BE30C1">
              <w:rPr>
                <w:lang w:val="fr-FR"/>
              </w:rPr>
              <w:t>DATE</w:t>
            </w:r>
            <w:r w:rsidR="00A21E33" w:rsidRPr="00BE30C1">
              <w:rPr>
                <w:lang w:val="fr-FR"/>
              </w:rPr>
              <w:t xml:space="preserve"> </w:t>
            </w:r>
            <w:r w:rsidRPr="00BE30C1">
              <w:rPr>
                <w:lang w:val="fr-FR"/>
              </w:rPr>
              <w:t>:</w:t>
            </w:r>
            <w:r w:rsidRPr="00BE30C1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2" w:name="Date"/>
            <w:bookmarkEnd w:id="2"/>
            <w:r w:rsidR="00B601C6" w:rsidRPr="00BE30C1">
              <w:rPr>
                <w:b w:val="0"/>
                <w:spacing w:val="0"/>
                <w:lang w:val="fr-FR"/>
              </w:rPr>
              <w:t>30</w:t>
            </w:r>
            <w:r w:rsidR="00A21E33" w:rsidRPr="00BE30C1">
              <w:rPr>
                <w:b w:val="0"/>
                <w:spacing w:val="0"/>
                <w:lang w:val="fr-FR"/>
              </w:rPr>
              <w:t> </w:t>
            </w:r>
            <w:r w:rsidR="00B601C6" w:rsidRPr="00BE30C1">
              <w:rPr>
                <w:b w:val="0"/>
                <w:spacing w:val="0"/>
                <w:lang w:val="fr-FR"/>
              </w:rPr>
              <w:t xml:space="preserve">septembre </w:t>
            </w:r>
            <w:r w:rsidR="001131D5" w:rsidRPr="00BE30C1">
              <w:rPr>
                <w:b w:val="0"/>
                <w:spacing w:val="0"/>
                <w:lang w:val="fr-FR"/>
              </w:rPr>
              <w:t>201</w:t>
            </w:r>
            <w:r w:rsidR="00F56C99" w:rsidRPr="00BE30C1">
              <w:rPr>
                <w:b w:val="0"/>
                <w:spacing w:val="0"/>
                <w:lang w:val="fr-FR"/>
              </w:rPr>
              <w:t>3</w:t>
            </w:r>
          </w:p>
        </w:tc>
      </w:tr>
      <w:tr w:rsidR="000D7780" w:rsidRPr="00BE30C1" w:rsidTr="00FA49AB">
        <w:tc>
          <w:tcPr>
            <w:tcW w:w="9534" w:type="dxa"/>
            <w:gridSpan w:val="3"/>
          </w:tcPr>
          <w:p w:rsidR="000D7780" w:rsidRPr="00BE30C1" w:rsidRDefault="00A21E33" w:rsidP="006655D3">
            <w:pPr>
              <w:pStyle w:val="upove"/>
              <w:rPr>
                <w:sz w:val="28"/>
                <w:lang w:val="fr-FR"/>
              </w:rPr>
            </w:pPr>
            <w:r w:rsidRPr="00BE30C1">
              <w:rPr>
                <w:snapToGrid w:val="0"/>
                <w:lang w:val="fr-FR"/>
              </w:rPr>
              <w:t>UNION INTERNATIONALE POUR LA PROTECTION DES OBTENTIONS V</w:t>
            </w:r>
            <w:r w:rsidRPr="00BE30C1">
              <w:rPr>
                <w:rFonts w:cs="Arial"/>
                <w:snapToGrid w:val="0"/>
                <w:lang w:val="fr-FR"/>
              </w:rPr>
              <w:t>É</w:t>
            </w:r>
            <w:r w:rsidRPr="00BE30C1">
              <w:rPr>
                <w:snapToGrid w:val="0"/>
                <w:lang w:val="fr-FR"/>
              </w:rPr>
              <w:t>G</w:t>
            </w:r>
            <w:r w:rsidRPr="00BE30C1">
              <w:rPr>
                <w:rFonts w:cs="Arial"/>
                <w:snapToGrid w:val="0"/>
                <w:lang w:val="fr-FR"/>
              </w:rPr>
              <w:t>É</w:t>
            </w:r>
            <w:r w:rsidRPr="00BE30C1">
              <w:rPr>
                <w:snapToGrid w:val="0"/>
                <w:lang w:val="fr-FR"/>
              </w:rPr>
              <w:t>TALES</w:t>
            </w:r>
          </w:p>
        </w:tc>
      </w:tr>
      <w:tr w:rsidR="000D7780" w:rsidRPr="00BE30C1" w:rsidTr="00FA49AB">
        <w:tc>
          <w:tcPr>
            <w:tcW w:w="9534" w:type="dxa"/>
            <w:gridSpan w:val="3"/>
          </w:tcPr>
          <w:p w:rsidR="000D7780" w:rsidRPr="00BE30C1" w:rsidRDefault="00A21E33" w:rsidP="006655D3">
            <w:pPr>
              <w:pStyle w:val="Country"/>
              <w:rPr>
                <w:lang w:val="fr-FR"/>
              </w:rPr>
            </w:pPr>
            <w:r w:rsidRPr="00BE30C1">
              <w:rPr>
                <w:lang w:val="fr-FR"/>
              </w:rPr>
              <w:t>Genève</w:t>
            </w:r>
          </w:p>
        </w:tc>
      </w:tr>
    </w:tbl>
    <w:p w:rsidR="000D7780" w:rsidRPr="00BE30C1" w:rsidRDefault="00A21E33" w:rsidP="00232E9B">
      <w:pPr>
        <w:pStyle w:val="Sessiontc"/>
        <w:rPr>
          <w:lang w:val="fr-FR"/>
        </w:rPr>
      </w:pPr>
      <w:r w:rsidRPr="00BE30C1">
        <w:rPr>
          <w:lang w:val="fr-FR"/>
        </w:rPr>
        <w:t>CONSEIL</w:t>
      </w:r>
    </w:p>
    <w:p w:rsidR="00361821" w:rsidRPr="00BE30C1" w:rsidRDefault="00A21E33" w:rsidP="006655D3">
      <w:pPr>
        <w:pStyle w:val="Sessiontcplacedate"/>
        <w:rPr>
          <w:lang w:val="fr-FR"/>
        </w:rPr>
      </w:pPr>
      <w:r w:rsidRPr="00BE30C1">
        <w:rPr>
          <w:lang w:val="fr-FR"/>
        </w:rPr>
        <w:t>Quarante</w:t>
      </w:r>
      <w:r w:rsidRPr="00BE30C1">
        <w:rPr>
          <w:lang w:val="fr-FR"/>
        </w:rPr>
        <w:noBreakHyphen/>
        <w:t>septième session ordinaire</w:t>
      </w:r>
      <w:r w:rsidR="00361821" w:rsidRPr="00BE30C1">
        <w:rPr>
          <w:lang w:val="fr-FR"/>
        </w:rPr>
        <w:br/>
      </w:r>
      <w:r w:rsidRPr="00BE30C1">
        <w:rPr>
          <w:lang w:val="fr-FR"/>
        </w:rPr>
        <w:t>Genève</w:t>
      </w:r>
      <w:r w:rsidR="00867AC1" w:rsidRPr="00BE30C1">
        <w:rPr>
          <w:lang w:val="fr-FR"/>
        </w:rPr>
        <w:t xml:space="preserve">, </w:t>
      </w:r>
      <w:r w:rsidR="00F56C99" w:rsidRPr="00BE30C1">
        <w:rPr>
          <w:lang w:val="fr-FR"/>
        </w:rPr>
        <w:t>24</w:t>
      </w:r>
      <w:r w:rsidRPr="00BE30C1">
        <w:rPr>
          <w:lang w:val="fr-FR"/>
        </w:rPr>
        <w:t> octobre </w:t>
      </w:r>
      <w:r w:rsidR="00901A3F" w:rsidRPr="00BE30C1">
        <w:rPr>
          <w:lang w:val="fr-FR"/>
        </w:rPr>
        <w:t>201</w:t>
      </w:r>
      <w:r w:rsidR="00F56C99" w:rsidRPr="00BE30C1">
        <w:rPr>
          <w:lang w:val="fr-FR"/>
        </w:rPr>
        <w:t>3</w:t>
      </w:r>
    </w:p>
    <w:p w:rsidR="007743F5" w:rsidRPr="00BE30C1" w:rsidRDefault="00014EC9" w:rsidP="007743F5">
      <w:pPr>
        <w:pStyle w:val="Titleofdoc0"/>
        <w:rPr>
          <w:lang w:val="fr-FR"/>
        </w:rPr>
      </w:pPr>
      <w:bookmarkStart w:id="3" w:name="TitleOfDoc"/>
      <w:bookmarkEnd w:id="3"/>
      <w:r w:rsidRPr="00BE30C1">
        <w:rPr>
          <w:lang w:val="fr-FR"/>
        </w:rPr>
        <w:t>projet d’ordre du jour</w:t>
      </w:r>
      <w:r w:rsidR="00B601C6" w:rsidRPr="00BE30C1">
        <w:rPr>
          <w:lang w:val="fr-FR"/>
        </w:rPr>
        <w:t xml:space="preserve"> révisé</w:t>
      </w:r>
    </w:p>
    <w:p w:rsidR="000D7780" w:rsidRPr="00BE30C1" w:rsidRDefault="00014EC9" w:rsidP="007743F5">
      <w:pPr>
        <w:pStyle w:val="preparedby1"/>
        <w:rPr>
          <w:lang w:val="fr-FR"/>
        </w:rPr>
      </w:pPr>
      <w:bookmarkStart w:id="4" w:name="Prepared"/>
      <w:bookmarkEnd w:id="4"/>
      <w:proofErr w:type="gramStart"/>
      <w:r w:rsidRPr="00BE30C1">
        <w:rPr>
          <w:lang w:val="fr-FR"/>
        </w:rPr>
        <w:t>établi</w:t>
      </w:r>
      <w:proofErr w:type="gramEnd"/>
      <w:r w:rsidRPr="00BE30C1">
        <w:rPr>
          <w:lang w:val="fr-FR"/>
        </w:rPr>
        <w:t xml:space="preserve"> par le Bureau de l’Union</w:t>
      </w:r>
      <w:r w:rsidR="00560A6D" w:rsidRPr="00BE30C1">
        <w:rPr>
          <w:lang w:val="fr-FR"/>
        </w:rPr>
        <w:br/>
      </w:r>
      <w:r w:rsidR="00560A6D" w:rsidRPr="00BE30C1">
        <w:rPr>
          <w:lang w:val="fr-FR"/>
        </w:rPr>
        <w:br/>
      </w:r>
      <w:r w:rsidRPr="00BE30C1">
        <w:rPr>
          <w:color w:val="A6A6A6" w:themeColor="background1" w:themeShade="A6"/>
          <w:lang w:val="fr-FR"/>
        </w:rPr>
        <w:t>Avertissement : le présent document ne représente pas les principes ou les orientations de l’UPOV</w:t>
      </w:r>
    </w:p>
    <w:p w:rsidR="007743F5" w:rsidRPr="00BE30C1" w:rsidRDefault="007743F5" w:rsidP="007743F5">
      <w:pPr>
        <w:ind w:left="567" w:hanging="567"/>
        <w:rPr>
          <w:snapToGrid w:val="0"/>
          <w:lang w:val="fr-FR"/>
        </w:rPr>
      </w:pPr>
      <w:r w:rsidRPr="00BE30C1">
        <w:rPr>
          <w:snapToGrid w:val="0"/>
          <w:lang w:val="fr-FR"/>
        </w:rPr>
        <w:fldChar w:fldCharType="begin"/>
      </w:r>
      <w:r w:rsidRPr="00BE30C1">
        <w:rPr>
          <w:snapToGrid w:val="0"/>
          <w:lang w:val="fr-FR"/>
        </w:rPr>
        <w:instrText xml:space="preserve"> AUTONUM  </w:instrText>
      </w:r>
      <w:r w:rsidRPr="00BE30C1">
        <w:rPr>
          <w:snapToGrid w:val="0"/>
          <w:lang w:val="fr-FR"/>
        </w:rPr>
        <w:fldChar w:fldCharType="end"/>
      </w:r>
      <w:r w:rsidRPr="00BE30C1">
        <w:rPr>
          <w:snapToGrid w:val="0"/>
          <w:lang w:val="fr-FR"/>
        </w:rPr>
        <w:tab/>
      </w:r>
      <w:r w:rsidR="00014EC9" w:rsidRPr="00BE30C1">
        <w:rPr>
          <w:kern w:val="28"/>
          <w:lang w:val="fr-FR"/>
        </w:rPr>
        <w:t xml:space="preserve">Ouverture de la </w:t>
      </w:r>
      <w:r w:rsidRPr="00BE30C1">
        <w:rPr>
          <w:snapToGrid w:val="0"/>
          <w:lang w:val="fr-FR"/>
        </w:rPr>
        <w:t>session</w:t>
      </w:r>
    </w:p>
    <w:p w:rsidR="007743F5" w:rsidRPr="00BE30C1" w:rsidRDefault="007743F5" w:rsidP="007743F5">
      <w:pPr>
        <w:ind w:left="567" w:hanging="567"/>
        <w:rPr>
          <w:rFonts w:cs="Arial"/>
          <w:snapToGrid w:val="0"/>
          <w:lang w:val="fr-FR"/>
        </w:rPr>
      </w:pPr>
    </w:p>
    <w:p w:rsidR="007743F5" w:rsidRPr="00BE30C1" w:rsidRDefault="007743F5" w:rsidP="007743F5">
      <w:pPr>
        <w:ind w:left="567" w:hanging="567"/>
        <w:rPr>
          <w:rFonts w:cs="Arial"/>
          <w:snapToGrid w:val="0"/>
          <w:lang w:val="fr-FR"/>
        </w:rPr>
      </w:pPr>
      <w:r w:rsidRPr="00BE30C1">
        <w:rPr>
          <w:snapToGrid w:val="0"/>
          <w:lang w:val="fr-FR"/>
        </w:rPr>
        <w:fldChar w:fldCharType="begin"/>
      </w:r>
      <w:r w:rsidRPr="00BE30C1">
        <w:rPr>
          <w:snapToGrid w:val="0"/>
          <w:lang w:val="fr-FR"/>
        </w:rPr>
        <w:instrText xml:space="preserve"> AUTONUM  </w:instrText>
      </w:r>
      <w:r w:rsidRPr="00BE30C1">
        <w:rPr>
          <w:snapToGrid w:val="0"/>
          <w:lang w:val="fr-FR"/>
        </w:rPr>
        <w:fldChar w:fldCharType="end"/>
      </w:r>
      <w:r w:rsidRPr="00BE30C1">
        <w:rPr>
          <w:snapToGrid w:val="0"/>
          <w:lang w:val="fr-FR"/>
        </w:rPr>
        <w:tab/>
      </w:r>
      <w:r w:rsidRPr="00BE30C1">
        <w:rPr>
          <w:rFonts w:cs="Arial"/>
          <w:snapToGrid w:val="0"/>
          <w:lang w:val="fr-FR"/>
        </w:rPr>
        <w:t xml:space="preserve">Adoption </w:t>
      </w:r>
      <w:r w:rsidR="00014EC9" w:rsidRPr="00BE30C1">
        <w:rPr>
          <w:kern w:val="28"/>
          <w:lang w:val="fr-FR"/>
        </w:rPr>
        <w:t>de l’ordre du jour</w:t>
      </w:r>
    </w:p>
    <w:p w:rsidR="007743F5" w:rsidRPr="00BE30C1" w:rsidRDefault="007743F5" w:rsidP="007743F5">
      <w:pPr>
        <w:ind w:left="567" w:hanging="567"/>
        <w:rPr>
          <w:lang w:val="fr-FR"/>
        </w:rPr>
      </w:pPr>
    </w:p>
    <w:p w:rsidR="00F87779" w:rsidRPr="00BE30C1" w:rsidRDefault="00F87779" w:rsidP="00F87779">
      <w:pPr>
        <w:ind w:left="567" w:hanging="567"/>
        <w:rPr>
          <w:lang w:val="fr-FR"/>
        </w:rPr>
      </w:pPr>
      <w:r w:rsidRPr="00BE30C1">
        <w:rPr>
          <w:snapToGrid w:val="0"/>
          <w:lang w:val="fr-FR"/>
        </w:rPr>
        <w:fldChar w:fldCharType="begin"/>
      </w:r>
      <w:r w:rsidRPr="00BE30C1">
        <w:rPr>
          <w:snapToGrid w:val="0"/>
          <w:lang w:val="fr-FR"/>
        </w:rPr>
        <w:instrText xml:space="preserve"> AUTONUM  </w:instrText>
      </w:r>
      <w:r w:rsidRPr="00BE30C1">
        <w:rPr>
          <w:snapToGrid w:val="0"/>
          <w:lang w:val="fr-FR"/>
        </w:rPr>
        <w:fldChar w:fldCharType="end"/>
      </w:r>
      <w:r w:rsidRPr="00BE30C1">
        <w:rPr>
          <w:snapToGrid w:val="0"/>
          <w:lang w:val="fr-FR"/>
        </w:rPr>
        <w:tab/>
      </w:r>
      <w:r w:rsidRPr="00BE30C1">
        <w:rPr>
          <w:lang w:val="fr-FR"/>
        </w:rPr>
        <w:t>Examen de la conformité de la Loi sur la protection des obtentions végétales de Bosnie-Herzégovine avec l’Acte de 1991 de la Convention UPOV (document C/47/17)</w:t>
      </w:r>
    </w:p>
    <w:p w:rsidR="00F87779" w:rsidRPr="00BE30C1" w:rsidRDefault="00F87779" w:rsidP="00F87779">
      <w:pPr>
        <w:ind w:left="567" w:hanging="567"/>
        <w:rPr>
          <w:lang w:val="fr-FR"/>
        </w:rPr>
      </w:pPr>
    </w:p>
    <w:p w:rsidR="00B601C6" w:rsidRPr="00BE30C1" w:rsidRDefault="00B601C6" w:rsidP="00F87779">
      <w:pPr>
        <w:ind w:left="567" w:hanging="567"/>
        <w:rPr>
          <w:lang w:val="fr-FR"/>
        </w:rPr>
      </w:pPr>
      <w:r w:rsidRPr="00BE30C1">
        <w:rPr>
          <w:lang w:val="fr-FR"/>
        </w:rPr>
        <w:fldChar w:fldCharType="begin"/>
      </w:r>
      <w:r w:rsidRPr="00BE30C1">
        <w:rPr>
          <w:lang w:val="fr-FR"/>
        </w:rPr>
        <w:instrText xml:space="preserve"> AUTONUM  </w:instrText>
      </w:r>
      <w:r w:rsidRPr="00BE30C1">
        <w:rPr>
          <w:lang w:val="fr-FR"/>
        </w:rPr>
        <w:fldChar w:fldCharType="end"/>
      </w:r>
      <w:r w:rsidRPr="00BE30C1">
        <w:rPr>
          <w:lang w:val="fr-FR"/>
        </w:rPr>
        <w:tab/>
        <w:t>Faits nouveaux concernant le projet de loi du Ghana sur les obtenteurs (document C/47/18)</w:t>
      </w:r>
    </w:p>
    <w:p w:rsidR="00B601C6" w:rsidRPr="00BE30C1" w:rsidRDefault="00B601C6" w:rsidP="00F87779">
      <w:pPr>
        <w:ind w:left="567" w:hanging="567"/>
        <w:rPr>
          <w:lang w:val="fr-FR"/>
        </w:rPr>
      </w:pPr>
    </w:p>
    <w:p w:rsidR="007743F5" w:rsidRPr="00BE30C1" w:rsidRDefault="007743F5" w:rsidP="007743F5">
      <w:pPr>
        <w:ind w:left="567" w:hanging="567"/>
        <w:rPr>
          <w:lang w:val="fr-FR"/>
        </w:rPr>
      </w:pPr>
      <w:r w:rsidRPr="00BE30C1">
        <w:rPr>
          <w:snapToGrid w:val="0"/>
          <w:lang w:val="fr-FR"/>
        </w:rPr>
        <w:fldChar w:fldCharType="begin"/>
      </w:r>
      <w:r w:rsidRPr="00BE30C1">
        <w:rPr>
          <w:snapToGrid w:val="0"/>
          <w:lang w:val="fr-FR"/>
        </w:rPr>
        <w:instrText xml:space="preserve"> AUTONUM  </w:instrText>
      </w:r>
      <w:r w:rsidRPr="00BE30C1">
        <w:rPr>
          <w:snapToGrid w:val="0"/>
          <w:lang w:val="fr-FR"/>
        </w:rPr>
        <w:fldChar w:fldCharType="end"/>
      </w:r>
      <w:r w:rsidRPr="00BE30C1">
        <w:rPr>
          <w:snapToGrid w:val="0"/>
          <w:lang w:val="fr-FR"/>
        </w:rPr>
        <w:tab/>
      </w:r>
      <w:r w:rsidR="00497D7F" w:rsidRPr="00BE30C1">
        <w:rPr>
          <w:lang w:val="fr-FR"/>
        </w:rPr>
        <w:t>Rapport du président sur les travaux de la quatre</w:t>
      </w:r>
      <w:r w:rsidR="00497D7F" w:rsidRPr="00BE30C1">
        <w:rPr>
          <w:lang w:val="fr-FR"/>
        </w:rPr>
        <w:noBreakHyphen/>
        <w:t>vingt</w:t>
      </w:r>
      <w:r w:rsidR="00497D7F" w:rsidRPr="00BE30C1">
        <w:rPr>
          <w:lang w:val="fr-FR"/>
        </w:rPr>
        <w:noBreakHyphen/>
        <w:t xml:space="preserve">sixième session du Comité consultatif; adoption, le cas échéant, des recommandations élaborées par ce comité </w:t>
      </w:r>
      <w:r w:rsidRPr="00BE30C1">
        <w:rPr>
          <w:lang w:val="fr-FR"/>
        </w:rPr>
        <w:t>(document C/47/15)</w:t>
      </w:r>
    </w:p>
    <w:p w:rsidR="007743F5" w:rsidRPr="00BE30C1" w:rsidRDefault="007743F5" w:rsidP="007743F5">
      <w:pPr>
        <w:ind w:left="567" w:hanging="567"/>
        <w:rPr>
          <w:lang w:val="fr-FR"/>
        </w:rPr>
      </w:pPr>
    </w:p>
    <w:p w:rsidR="007743F5" w:rsidRPr="00BE30C1" w:rsidRDefault="007743F5" w:rsidP="007743F5">
      <w:pPr>
        <w:ind w:left="567" w:hanging="567"/>
        <w:rPr>
          <w:bCs/>
          <w:snapToGrid w:val="0"/>
          <w:szCs w:val="24"/>
          <w:lang w:val="fr-FR"/>
        </w:rPr>
      </w:pPr>
      <w:r w:rsidRPr="00BE30C1">
        <w:rPr>
          <w:snapToGrid w:val="0"/>
          <w:lang w:val="fr-FR"/>
        </w:rPr>
        <w:fldChar w:fldCharType="begin"/>
      </w:r>
      <w:r w:rsidRPr="00BE30C1">
        <w:rPr>
          <w:snapToGrid w:val="0"/>
          <w:lang w:val="fr-FR"/>
        </w:rPr>
        <w:instrText xml:space="preserve"> AUTONUM  </w:instrText>
      </w:r>
      <w:r w:rsidRPr="00BE30C1">
        <w:rPr>
          <w:snapToGrid w:val="0"/>
          <w:lang w:val="fr-FR"/>
        </w:rPr>
        <w:fldChar w:fldCharType="end"/>
      </w:r>
      <w:r w:rsidRPr="00BE30C1">
        <w:rPr>
          <w:snapToGrid w:val="0"/>
          <w:lang w:val="fr-FR"/>
        </w:rPr>
        <w:tab/>
      </w:r>
      <w:r w:rsidRPr="00BE30C1">
        <w:rPr>
          <w:bCs/>
          <w:snapToGrid w:val="0"/>
          <w:szCs w:val="24"/>
          <w:lang w:val="fr-FR"/>
        </w:rPr>
        <w:t xml:space="preserve">Adoption </w:t>
      </w:r>
      <w:r w:rsidR="00014EC9" w:rsidRPr="00BE30C1">
        <w:rPr>
          <w:bCs/>
          <w:snapToGrid w:val="0"/>
          <w:szCs w:val="24"/>
          <w:lang w:val="fr-FR"/>
        </w:rPr>
        <w:t>de</w:t>
      </w:r>
      <w:r w:rsidRPr="00BE30C1">
        <w:rPr>
          <w:bCs/>
          <w:snapToGrid w:val="0"/>
          <w:szCs w:val="24"/>
          <w:lang w:val="fr-FR"/>
        </w:rPr>
        <w:t xml:space="preserve"> documents (document C/47/13)</w:t>
      </w:r>
    </w:p>
    <w:p w:rsidR="007743F5" w:rsidRPr="00BE30C1" w:rsidRDefault="007743F5" w:rsidP="007743F5">
      <w:pPr>
        <w:ind w:left="567" w:hanging="567"/>
        <w:rPr>
          <w:bCs/>
          <w:snapToGrid w:val="0"/>
          <w:sz w:val="16"/>
          <w:szCs w:val="16"/>
          <w:lang w:val="fr-FR"/>
        </w:rPr>
      </w:pPr>
    </w:p>
    <w:p w:rsidR="007743F5" w:rsidRPr="00BE30C1" w:rsidRDefault="007743F5" w:rsidP="007743F5">
      <w:pPr>
        <w:ind w:left="567"/>
        <w:rPr>
          <w:bCs/>
          <w:snapToGrid w:val="0"/>
          <w:szCs w:val="24"/>
          <w:lang w:val="fr-FR"/>
        </w:rPr>
      </w:pPr>
      <w:r w:rsidRPr="00BE30C1">
        <w:rPr>
          <w:bCs/>
          <w:snapToGrid w:val="0"/>
          <w:szCs w:val="24"/>
          <w:lang w:val="fr-FR"/>
        </w:rPr>
        <w:t>a)</w:t>
      </w:r>
      <w:r w:rsidRPr="00BE30C1">
        <w:rPr>
          <w:bCs/>
          <w:snapToGrid w:val="0"/>
          <w:szCs w:val="24"/>
          <w:lang w:val="fr-FR"/>
        </w:rPr>
        <w:tab/>
      </w:r>
      <w:r w:rsidR="00014EC9" w:rsidRPr="00BE30C1">
        <w:rPr>
          <w:bCs/>
          <w:snapToGrid w:val="0"/>
          <w:szCs w:val="24"/>
          <w:lang w:val="fr-FR"/>
        </w:rPr>
        <w:t xml:space="preserve">Documents </w:t>
      </w:r>
      <w:r w:rsidRPr="00BE30C1">
        <w:rPr>
          <w:bCs/>
          <w:snapToGrid w:val="0"/>
          <w:szCs w:val="24"/>
          <w:lang w:val="fr-FR"/>
        </w:rPr>
        <w:t>TGP</w:t>
      </w:r>
      <w:r w:rsidR="00014EC9" w:rsidRPr="00BE30C1">
        <w:rPr>
          <w:bCs/>
          <w:snapToGrid w:val="0"/>
          <w:szCs w:val="24"/>
          <w:lang w:val="fr-FR"/>
        </w:rPr>
        <w:t> </w:t>
      </w:r>
      <w:r w:rsidRPr="00BE30C1">
        <w:rPr>
          <w:bCs/>
          <w:snapToGrid w:val="0"/>
          <w:szCs w:val="24"/>
          <w:lang w:val="fr-FR"/>
        </w:rPr>
        <w:t>:</w:t>
      </w:r>
    </w:p>
    <w:p w:rsidR="007743F5" w:rsidRPr="00BE30C1" w:rsidRDefault="007743F5" w:rsidP="007743F5">
      <w:pPr>
        <w:ind w:left="2268" w:hanging="1701"/>
        <w:rPr>
          <w:bCs/>
          <w:snapToGrid w:val="0"/>
          <w:sz w:val="16"/>
          <w:szCs w:val="16"/>
          <w:lang w:val="fr-FR"/>
        </w:rPr>
      </w:pPr>
    </w:p>
    <w:p w:rsidR="007743F5" w:rsidRPr="00BE30C1" w:rsidRDefault="007743F5" w:rsidP="007743F5">
      <w:pPr>
        <w:ind w:left="2268" w:hanging="1134"/>
        <w:rPr>
          <w:bCs/>
          <w:snapToGrid w:val="0"/>
          <w:szCs w:val="24"/>
          <w:lang w:val="fr-FR"/>
        </w:rPr>
      </w:pPr>
      <w:r w:rsidRPr="00BE30C1">
        <w:rPr>
          <w:bCs/>
          <w:snapToGrid w:val="0"/>
          <w:szCs w:val="24"/>
          <w:lang w:val="fr-FR"/>
        </w:rPr>
        <w:t>TGP/14/2</w:t>
      </w:r>
      <w:r w:rsidRPr="00BE30C1">
        <w:rPr>
          <w:bCs/>
          <w:snapToGrid w:val="0"/>
          <w:szCs w:val="24"/>
          <w:lang w:val="fr-FR"/>
        </w:rPr>
        <w:tab/>
      </w:r>
      <w:r w:rsidR="00014EC9" w:rsidRPr="00BE30C1">
        <w:rPr>
          <w:bCs/>
          <w:snapToGrid w:val="0"/>
          <w:szCs w:val="24"/>
          <w:lang w:val="fr-FR"/>
        </w:rPr>
        <w:t xml:space="preserve">Glossaire de termes utilisés dans les documents </w:t>
      </w:r>
      <w:r w:rsidR="003071BF">
        <w:rPr>
          <w:bCs/>
          <w:snapToGrid w:val="0"/>
          <w:szCs w:val="24"/>
          <w:lang w:val="fr-FR"/>
        </w:rPr>
        <w:t>de l’</w:t>
      </w:r>
      <w:bookmarkStart w:id="5" w:name="_GoBack"/>
      <w:bookmarkEnd w:id="5"/>
      <w:r w:rsidR="00014EC9" w:rsidRPr="00BE30C1">
        <w:rPr>
          <w:bCs/>
          <w:snapToGrid w:val="0"/>
          <w:szCs w:val="24"/>
          <w:lang w:val="fr-FR"/>
        </w:rPr>
        <w:t>UPOV (révision</w:t>
      </w:r>
      <w:r w:rsidRPr="00BE30C1">
        <w:rPr>
          <w:bCs/>
          <w:snapToGrid w:val="0"/>
          <w:szCs w:val="24"/>
          <w:lang w:val="fr-FR"/>
        </w:rPr>
        <w:t>)</w:t>
      </w:r>
    </w:p>
    <w:p w:rsidR="007743F5" w:rsidRPr="00BE30C1" w:rsidRDefault="007743F5" w:rsidP="007743F5">
      <w:pPr>
        <w:ind w:left="2268" w:hanging="1134"/>
        <w:rPr>
          <w:bCs/>
          <w:snapToGrid w:val="0"/>
          <w:szCs w:val="24"/>
          <w:lang w:val="fr-FR"/>
        </w:rPr>
      </w:pPr>
      <w:r w:rsidRPr="00BE30C1">
        <w:rPr>
          <w:bCs/>
          <w:snapToGrid w:val="0"/>
          <w:szCs w:val="24"/>
          <w:lang w:val="fr-FR"/>
        </w:rPr>
        <w:tab/>
        <w:t>(</w:t>
      </w:r>
      <w:proofErr w:type="gramStart"/>
      <w:r w:rsidRPr="00BE30C1">
        <w:rPr>
          <w:bCs/>
          <w:snapToGrid w:val="0"/>
          <w:szCs w:val="24"/>
          <w:lang w:val="fr-FR"/>
        </w:rPr>
        <w:t>document</w:t>
      </w:r>
      <w:proofErr w:type="gramEnd"/>
      <w:r w:rsidRPr="00BE30C1">
        <w:rPr>
          <w:bCs/>
          <w:snapToGrid w:val="0"/>
          <w:szCs w:val="24"/>
          <w:lang w:val="fr-FR"/>
        </w:rPr>
        <w:t> TGP/14/2 </w:t>
      </w:r>
      <w:proofErr w:type="spellStart"/>
      <w:r w:rsidRPr="00BE30C1">
        <w:rPr>
          <w:bCs/>
          <w:snapToGrid w:val="0"/>
          <w:szCs w:val="24"/>
          <w:lang w:val="fr-FR"/>
        </w:rPr>
        <w:t>Draft</w:t>
      </w:r>
      <w:proofErr w:type="spellEnd"/>
      <w:r w:rsidRPr="00BE30C1">
        <w:rPr>
          <w:bCs/>
          <w:snapToGrid w:val="0"/>
          <w:szCs w:val="24"/>
          <w:lang w:val="fr-FR"/>
        </w:rPr>
        <w:t> 1)</w:t>
      </w:r>
    </w:p>
    <w:p w:rsidR="007743F5" w:rsidRPr="00BE30C1" w:rsidRDefault="007743F5" w:rsidP="007743F5">
      <w:pPr>
        <w:ind w:left="3402" w:hanging="1134"/>
        <w:rPr>
          <w:bCs/>
          <w:snapToGrid w:val="0"/>
          <w:szCs w:val="24"/>
          <w:lang w:val="fr-FR"/>
        </w:rPr>
      </w:pPr>
    </w:p>
    <w:p w:rsidR="007743F5" w:rsidRPr="00BE30C1" w:rsidRDefault="00F70AE2" w:rsidP="007743F5">
      <w:pPr>
        <w:ind w:left="2268" w:hanging="1134"/>
        <w:rPr>
          <w:bCs/>
          <w:snapToGrid w:val="0"/>
          <w:szCs w:val="24"/>
          <w:lang w:val="fr-FR"/>
        </w:rPr>
      </w:pPr>
      <w:r w:rsidRPr="00BE30C1">
        <w:rPr>
          <w:bCs/>
          <w:snapToGrid w:val="0"/>
          <w:szCs w:val="24"/>
          <w:lang w:val="fr-FR"/>
        </w:rPr>
        <w:t>TGP/15/1</w:t>
      </w:r>
      <w:r w:rsidR="007743F5" w:rsidRPr="00BE30C1">
        <w:rPr>
          <w:bCs/>
          <w:snapToGrid w:val="0"/>
          <w:szCs w:val="24"/>
          <w:lang w:val="fr-FR"/>
        </w:rPr>
        <w:tab/>
      </w:r>
      <w:r w:rsidR="007743F5" w:rsidRPr="00BE30C1">
        <w:rPr>
          <w:rFonts w:cs="Arial"/>
          <w:strike/>
          <w:snapToGrid w:val="0"/>
          <w:lang w:val="fr-FR"/>
        </w:rPr>
        <w:t>[</w:t>
      </w:r>
      <w:r w:rsidR="00014EC9" w:rsidRPr="00BE30C1">
        <w:rPr>
          <w:rFonts w:cs="Arial"/>
          <w:strike/>
          <w:snapToGrid w:val="0"/>
          <w:lang w:val="fr-FR"/>
        </w:rPr>
        <w:t>Nouveaux types de caractères</w:t>
      </w:r>
      <w:r w:rsidR="007743F5" w:rsidRPr="00BE30C1">
        <w:rPr>
          <w:rFonts w:cs="Arial"/>
          <w:strike/>
          <w:snapToGrid w:val="0"/>
          <w:lang w:val="fr-FR"/>
        </w:rPr>
        <w:t>]</w:t>
      </w:r>
      <w:r w:rsidR="007743F5" w:rsidRPr="00BE30C1">
        <w:rPr>
          <w:rFonts w:cs="Arial"/>
          <w:snapToGrid w:val="0"/>
          <w:lang w:val="fr-FR"/>
        </w:rPr>
        <w:t xml:space="preserve"> [</w:t>
      </w:r>
      <w:r w:rsidR="00D453FE" w:rsidRPr="00BE30C1">
        <w:rPr>
          <w:rFonts w:cs="Arial"/>
          <w:snapToGrid w:val="0"/>
          <w:lang w:val="fr-FR"/>
        </w:rPr>
        <w:t xml:space="preserve">Conseils </w:t>
      </w:r>
      <w:r w:rsidR="00014EC9" w:rsidRPr="00BE30C1">
        <w:rPr>
          <w:rFonts w:cs="Arial"/>
          <w:snapToGrid w:val="0"/>
          <w:lang w:val="fr-FR"/>
        </w:rPr>
        <w:t xml:space="preserve">en ce qui concerne l’utilisation </w:t>
      </w:r>
      <w:proofErr w:type="gramStart"/>
      <w:r w:rsidR="00014EC9" w:rsidRPr="00BE30C1">
        <w:rPr>
          <w:rFonts w:cs="Arial"/>
          <w:snapToGrid w:val="0"/>
          <w:lang w:val="fr-FR"/>
        </w:rPr>
        <w:t>des</w:t>
      </w:r>
      <w:proofErr w:type="gramEnd"/>
      <w:r w:rsidR="00A21E33" w:rsidRPr="00BE30C1">
        <w:rPr>
          <w:rFonts w:cs="Arial"/>
          <w:snapToGrid w:val="0"/>
          <w:lang w:val="fr-FR"/>
        </w:rPr>
        <w:t> </w:t>
      </w:r>
      <w:r w:rsidR="00014EC9" w:rsidRPr="00BE30C1">
        <w:rPr>
          <w:rFonts w:cs="Arial"/>
          <w:snapToGrid w:val="0"/>
          <w:lang w:val="fr-FR"/>
        </w:rPr>
        <w:t xml:space="preserve">marqueurs biochimiques et moléculaires dans l’examen de la distinction, de l’homogénéité et de la stabilité (DHS)] </w:t>
      </w:r>
      <w:r w:rsidR="007743F5" w:rsidRPr="00BE30C1">
        <w:rPr>
          <w:bCs/>
          <w:snapToGrid w:val="0"/>
          <w:szCs w:val="24"/>
          <w:lang w:val="fr-FR"/>
        </w:rPr>
        <w:t>(document TGP/15/1</w:t>
      </w:r>
      <w:r w:rsidR="00A21E33" w:rsidRPr="00BE30C1">
        <w:rPr>
          <w:bCs/>
          <w:snapToGrid w:val="0"/>
          <w:szCs w:val="24"/>
          <w:lang w:val="fr-FR"/>
        </w:rPr>
        <w:t> </w:t>
      </w:r>
      <w:proofErr w:type="spellStart"/>
      <w:r w:rsidR="007743F5" w:rsidRPr="00BE30C1">
        <w:rPr>
          <w:bCs/>
          <w:snapToGrid w:val="0"/>
          <w:szCs w:val="24"/>
          <w:lang w:val="fr-FR"/>
        </w:rPr>
        <w:t>Draft</w:t>
      </w:r>
      <w:proofErr w:type="spellEnd"/>
      <w:r w:rsidR="00A21E33" w:rsidRPr="00BE30C1">
        <w:rPr>
          <w:bCs/>
          <w:snapToGrid w:val="0"/>
          <w:szCs w:val="24"/>
          <w:lang w:val="fr-FR"/>
        </w:rPr>
        <w:t> </w:t>
      </w:r>
      <w:r w:rsidR="007743F5" w:rsidRPr="00BE30C1">
        <w:rPr>
          <w:bCs/>
          <w:snapToGrid w:val="0"/>
          <w:szCs w:val="24"/>
          <w:lang w:val="fr-FR"/>
        </w:rPr>
        <w:t>5)</w:t>
      </w:r>
    </w:p>
    <w:p w:rsidR="007743F5" w:rsidRPr="00BE30C1" w:rsidRDefault="007743F5" w:rsidP="007743F5">
      <w:pPr>
        <w:ind w:left="2268" w:hanging="1134"/>
        <w:rPr>
          <w:bCs/>
          <w:snapToGrid w:val="0"/>
          <w:szCs w:val="24"/>
          <w:lang w:val="fr-FR"/>
        </w:rPr>
      </w:pPr>
    </w:p>
    <w:p w:rsidR="007743F5" w:rsidRPr="00BE30C1" w:rsidRDefault="007743F5" w:rsidP="007743F5">
      <w:pPr>
        <w:ind w:left="2268" w:hanging="1134"/>
        <w:rPr>
          <w:bCs/>
          <w:snapToGrid w:val="0"/>
          <w:szCs w:val="24"/>
          <w:lang w:val="fr-FR"/>
        </w:rPr>
      </w:pPr>
      <w:r w:rsidRPr="00BE30C1">
        <w:rPr>
          <w:bCs/>
          <w:snapToGrid w:val="0"/>
          <w:szCs w:val="24"/>
          <w:lang w:val="fr-FR"/>
        </w:rPr>
        <w:t>TGP/0/6</w:t>
      </w:r>
      <w:r w:rsidRPr="00BE30C1">
        <w:rPr>
          <w:bCs/>
          <w:snapToGrid w:val="0"/>
          <w:szCs w:val="24"/>
          <w:lang w:val="fr-FR"/>
        </w:rPr>
        <w:tab/>
        <w:t>List</w:t>
      </w:r>
      <w:r w:rsidR="00014EC9" w:rsidRPr="00BE30C1">
        <w:rPr>
          <w:bCs/>
          <w:snapToGrid w:val="0"/>
          <w:szCs w:val="24"/>
          <w:lang w:val="fr-FR"/>
        </w:rPr>
        <w:t>e</w:t>
      </w:r>
      <w:r w:rsidRPr="00BE30C1">
        <w:rPr>
          <w:bCs/>
          <w:snapToGrid w:val="0"/>
          <w:szCs w:val="24"/>
          <w:lang w:val="fr-FR"/>
        </w:rPr>
        <w:t xml:space="preserve"> </w:t>
      </w:r>
      <w:r w:rsidR="00014EC9" w:rsidRPr="00BE30C1">
        <w:rPr>
          <w:bCs/>
          <w:snapToGrid w:val="0"/>
          <w:szCs w:val="24"/>
          <w:lang w:val="fr-FR"/>
        </w:rPr>
        <w:t>des</w:t>
      </w:r>
      <w:r w:rsidRPr="00BE30C1">
        <w:rPr>
          <w:bCs/>
          <w:snapToGrid w:val="0"/>
          <w:szCs w:val="24"/>
          <w:lang w:val="fr-FR"/>
        </w:rPr>
        <w:t xml:space="preserve"> documents </w:t>
      </w:r>
      <w:r w:rsidR="00014EC9" w:rsidRPr="00BE30C1">
        <w:rPr>
          <w:bCs/>
          <w:snapToGrid w:val="0"/>
          <w:szCs w:val="24"/>
          <w:lang w:val="fr-FR"/>
        </w:rPr>
        <w:t>TGP et</w:t>
      </w:r>
      <w:r w:rsidRPr="00BE30C1">
        <w:rPr>
          <w:bCs/>
          <w:snapToGrid w:val="0"/>
          <w:szCs w:val="24"/>
          <w:lang w:val="fr-FR"/>
        </w:rPr>
        <w:t xml:space="preserve"> </w:t>
      </w:r>
      <w:r w:rsidR="00014EC9" w:rsidRPr="00BE30C1">
        <w:rPr>
          <w:bCs/>
          <w:snapToGrid w:val="0"/>
          <w:szCs w:val="24"/>
          <w:lang w:val="fr-FR"/>
        </w:rPr>
        <w:t>date de la version la plus récente de ces documents (révision</w:t>
      </w:r>
      <w:r w:rsidRPr="00BE30C1">
        <w:rPr>
          <w:bCs/>
          <w:snapToGrid w:val="0"/>
          <w:szCs w:val="24"/>
          <w:lang w:val="fr-FR"/>
        </w:rPr>
        <w:t>)</w:t>
      </w:r>
      <w:r w:rsidR="001B2126" w:rsidRPr="00BE30C1">
        <w:rPr>
          <w:bCs/>
          <w:snapToGrid w:val="0"/>
          <w:szCs w:val="24"/>
          <w:lang w:val="fr-FR"/>
        </w:rPr>
        <w:t xml:space="preserve"> </w:t>
      </w:r>
      <w:r w:rsidRPr="00BE30C1">
        <w:rPr>
          <w:bCs/>
          <w:snapToGrid w:val="0"/>
          <w:szCs w:val="24"/>
          <w:lang w:val="fr-FR"/>
        </w:rPr>
        <w:t xml:space="preserve">(document TGP/0/6 </w:t>
      </w:r>
      <w:proofErr w:type="spellStart"/>
      <w:r w:rsidRPr="00BE30C1">
        <w:rPr>
          <w:bCs/>
          <w:snapToGrid w:val="0"/>
          <w:szCs w:val="24"/>
          <w:lang w:val="fr-FR"/>
        </w:rPr>
        <w:t>Draft</w:t>
      </w:r>
      <w:proofErr w:type="spellEnd"/>
      <w:r w:rsidRPr="00BE30C1">
        <w:rPr>
          <w:bCs/>
          <w:snapToGrid w:val="0"/>
          <w:szCs w:val="24"/>
          <w:lang w:val="fr-FR"/>
        </w:rPr>
        <w:t> 1)</w:t>
      </w:r>
    </w:p>
    <w:p w:rsidR="007743F5" w:rsidRPr="00BE30C1" w:rsidRDefault="007743F5" w:rsidP="007743F5">
      <w:pPr>
        <w:ind w:left="2268" w:hanging="1701"/>
        <w:rPr>
          <w:bCs/>
          <w:snapToGrid w:val="0"/>
          <w:szCs w:val="24"/>
          <w:lang w:val="fr-FR"/>
        </w:rPr>
      </w:pPr>
    </w:p>
    <w:p w:rsidR="007743F5" w:rsidRPr="00BE30C1" w:rsidRDefault="007743F5" w:rsidP="007743F5">
      <w:pPr>
        <w:ind w:left="567"/>
        <w:rPr>
          <w:bCs/>
          <w:snapToGrid w:val="0"/>
          <w:szCs w:val="24"/>
          <w:lang w:val="fr-FR"/>
        </w:rPr>
      </w:pPr>
      <w:r w:rsidRPr="00BE30C1">
        <w:rPr>
          <w:bCs/>
          <w:snapToGrid w:val="0"/>
          <w:szCs w:val="24"/>
          <w:lang w:val="fr-FR"/>
        </w:rPr>
        <w:t>b)</w:t>
      </w:r>
      <w:r w:rsidRPr="00BE30C1">
        <w:rPr>
          <w:bCs/>
          <w:snapToGrid w:val="0"/>
          <w:szCs w:val="24"/>
          <w:lang w:val="fr-FR"/>
        </w:rPr>
        <w:tab/>
      </w:r>
      <w:r w:rsidR="00014EC9" w:rsidRPr="00BE30C1">
        <w:rPr>
          <w:bCs/>
          <w:snapToGrid w:val="0"/>
          <w:szCs w:val="24"/>
          <w:lang w:val="fr-FR"/>
        </w:rPr>
        <w:t>Notes explicatives </w:t>
      </w:r>
      <w:r w:rsidRPr="00BE30C1">
        <w:rPr>
          <w:bCs/>
          <w:snapToGrid w:val="0"/>
          <w:szCs w:val="24"/>
          <w:lang w:val="fr-FR"/>
        </w:rPr>
        <w:t>:</w:t>
      </w:r>
    </w:p>
    <w:p w:rsidR="007743F5" w:rsidRPr="00BE30C1" w:rsidRDefault="007743F5" w:rsidP="007743F5">
      <w:pPr>
        <w:ind w:left="2268" w:hanging="1701"/>
        <w:rPr>
          <w:bCs/>
          <w:snapToGrid w:val="0"/>
          <w:sz w:val="16"/>
          <w:szCs w:val="16"/>
          <w:lang w:val="fr-FR"/>
        </w:rPr>
      </w:pPr>
    </w:p>
    <w:p w:rsidR="007743F5" w:rsidRPr="00BE30C1" w:rsidRDefault="007743F5" w:rsidP="007743F5">
      <w:pPr>
        <w:ind w:left="2977" w:hanging="1843"/>
        <w:rPr>
          <w:bCs/>
          <w:snapToGrid w:val="0"/>
          <w:szCs w:val="24"/>
          <w:lang w:val="fr-FR"/>
        </w:rPr>
      </w:pPr>
      <w:r w:rsidRPr="00BE30C1">
        <w:rPr>
          <w:bCs/>
          <w:snapToGrid w:val="0"/>
          <w:szCs w:val="24"/>
          <w:lang w:val="fr-FR"/>
        </w:rPr>
        <w:t>UPOV/EXN/BRD</w:t>
      </w:r>
      <w:r w:rsidR="00C93570" w:rsidRPr="00BE30C1">
        <w:rPr>
          <w:bCs/>
          <w:snapToGrid w:val="0"/>
          <w:szCs w:val="24"/>
          <w:lang w:val="fr-FR"/>
        </w:rPr>
        <w:t>/1</w:t>
      </w:r>
      <w:r w:rsidRPr="00BE30C1">
        <w:rPr>
          <w:bCs/>
          <w:snapToGrid w:val="0"/>
          <w:szCs w:val="24"/>
          <w:lang w:val="fr-FR"/>
        </w:rPr>
        <w:tab/>
      </w:r>
      <w:r w:rsidR="00014EC9" w:rsidRPr="00BE30C1">
        <w:rPr>
          <w:bCs/>
          <w:snapToGrid w:val="0"/>
          <w:szCs w:val="24"/>
          <w:lang w:val="fr-FR"/>
        </w:rPr>
        <w:t>Notes explicatives sur la définition de l’obtenteur selon l’Acte de 1991 de la</w:t>
      </w:r>
      <w:r w:rsidR="00A21E33" w:rsidRPr="00BE30C1">
        <w:rPr>
          <w:bCs/>
          <w:snapToGrid w:val="0"/>
          <w:szCs w:val="24"/>
          <w:lang w:val="fr-FR"/>
        </w:rPr>
        <w:t> </w:t>
      </w:r>
      <w:r w:rsidR="00014EC9" w:rsidRPr="00BE30C1">
        <w:rPr>
          <w:bCs/>
          <w:snapToGrid w:val="0"/>
          <w:szCs w:val="24"/>
          <w:lang w:val="fr-FR"/>
        </w:rPr>
        <w:t xml:space="preserve">Convention UPOV </w:t>
      </w:r>
      <w:r w:rsidRPr="00BE30C1">
        <w:rPr>
          <w:bCs/>
          <w:snapToGrid w:val="0"/>
          <w:szCs w:val="24"/>
          <w:lang w:val="fr-FR"/>
        </w:rPr>
        <w:t>(document UPOV/EXN/BRD</w:t>
      </w:r>
      <w:r w:rsidR="00A21E33" w:rsidRPr="00BE30C1">
        <w:rPr>
          <w:bCs/>
          <w:snapToGrid w:val="0"/>
          <w:szCs w:val="24"/>
          <w:lang w:val="fr-FR"/>
        </w:rPr>
        <w:t> </w:t>
      </w:r>
      <w:proofErr w:type="spellStart"/>
      <w:r w:rsidRPr="00BE30C1">
        <w:rPr>
          <w:bCs/>
          <w:snapToGrid w:val="0"/>
          <w:szCs w:val="24"/>
          <w:lang w:val="fr-FR"/>
        </w:rPr>
        <w:t>Draft</w:t>
      </w:r>
      <w:proofErr w:type="spellEnd"/>
      <w:r w:rsidR="00A21E33" w:rsidRPr="00BE30C1">
        <w:rPr>
          <w:bCs/>
          <w:snapToGrid w:val="0"/>
          <w:szCs w:val="24"/>
          <w:lang w:val="fr-FR"/>
        </w:rPr>
        <w:t> </w:t>
      </w:r>
      <w:r w:rsidRPr="00BE30C1">
        <w:rPr>
          <w:bCs/>
          <w:snapToGrid w:val="0"/>
          <w:szCs w:val="24"/>
          <w:lang w:val="fr-FR"/>
        </w:rPr>
        <w:t>7)</w:t>
      </w:r>
    </w:p>
    <w:p w:rsidR="007743F5" w:rsidRPr="00BE30C1" w:rsidRDefault="007743F5" w:rsidP="007743F5">
      <w:pPr>
        <w:ind w:left="2977" w:hanging="1843"/>
        <w:rPr>
          <w:bCs/>
          <w:snapToGrid w:val="0"/>
          <w:sz w:val="16"/>
          <w:szCs w:val="16"/>
          <w:lang w:val="fr-FR"/>
        </w:rPr>
      </w:pPr>
    </w:p>
    <w:p w:rsidR="001B2126" w:rsidRPr="00BE30C1" w:rsidRDefault="007743F5" w:rsidP="00A21E33">
      <w:pPr>
        <w:ind w:left="2977" w:hanging="1843"/>
        <w:rPr>
          <w:lang w:val="fr-FR"/>
        </w:rPr>
      </w:pPr>
      <w:r w:rsidRPr="00BE30C1">
        <w:rPr>
          <w:bCs/>
          <w:snapToGrid w:val="0"/>
          <w:szCs w:val="24"/>
          <w:lang w:val="fr-FR"/>
        </w:rPr>
        <w:t>UPOV</w:t>
      </w:r>
      <w:r w:rsidRPr="00BE30C1">
        <w:rPr>
          <w:lang w:val="fr-FR"/>
        </w:rPr>
        <w:t>/EXN/HRV</w:t>
      </w:r>
      <w:r w:rsidR="00C93570" w:rsidRPr="00BE30C1">
        <w:rPr>
          <w:lang w:val="fr-FR"/>
        </w:rPr>
        <w:t>/1</w:t>
      </w:r>
      <w:r w:rsidRPr="00BE30C1">
        <w:rPr>
          <w:lang w:val="fr-FR"/>
        </w:rPr>
        <w:tab/>
      </w:r>
      <w:r w:rsidR="00E10586" w:rsidRPr="00BE30C1">
        <w:rPr>
          <w:bCs/>
          <w:snapToGrid w:val="0"/>
          <w:szCs w:val="24"/>
          <w:lang w:val="fr-FR"/>
        </w:rPr>
        <w:t xml:space="preserve">Notes explicatives sur les </w:t>
      </w:r>
      <w:r w:rsidR="00E10586" w:rsidRPr="00BE30C1">
        <w:rPr>
          <w:lang w:val="fr-FR"/>
        </w:rPr>
        <w:t xml:space="preserve">actes à l’égard du produit de la récolte </w:t>
      </w:r>
      <w:r w:rsidR="001B2126" w:rsidRPr="00BE30C1">
        <w:rPr>
          <w:lang w:val="fr-FR"/>
        </w:rPr>
        <w:br/>
      </w:r>
      <w:r w:rsidR="00E10586" w:rsidRPr="00BE30C1">
        <w:rPr>
          <w:lang w:val="fr-FR"/>
        </w:rPr>
        <w:t>selon</w:t>
      </w:r>
      <w:r w:rsidR="001B2126" w:rsidRPr="00BE30C1">
        <w:rPr>
          <w:lang w:val="fr-FR"/>
        </w:rPr>
        <w:t xml:space="preserve"> </w:t>
      </w:r>
      <w:r w:rsidR="00E10586" w:rsidRPr="00BE30C1">
        <w:rPr>
          <w:lang w:val="fr-FR"/>
        </w:rPr>
        <w:t xml:space="preserve">l’Acte </w:t>
      </w:r>
      <w:r w:rsidR="001B2126" w:rsidRPr="00BE30C1">
        <w:rPr>
          <w:bCs/>
          <w:snapToGrid w:val="0"/>
          <w:szCs w:val="24"/>
          <w:lang w:val="fr-FR"/>
        </w:rPr>
        <w:t xml:space="preserve">de </w:t>
      </w:r>
      <w:r w:rsidR="00E10586" w:rsidRPr="00BE30C1">
        <w:rPr>
          <w:bCs/>
          <w:snapToGrid w:val="0"/>
          <w:szCs w:val="24"/>
          <w:lang w:val="fr-FR"/>
        </w:rPr>
        <w:t xml:space="preserve">1991 </w:t>
      </w:r>
      <w:r w:rsidR="001B2126" w:rsidRPr="00BE30C1">
        <w:rPr>
          <w:lang w:val="fr-FR"/>
        </w:rPr>
        <w:t xml:space="preserve">de la Convention </w:t>
      </w:r>
      <w:r w:rsidR="00E10586" w:rsidRPr="00BE30C1">
        <w:rPr>
          <w:lang w:val="fr-FR"/>
        </w:rPr>
        <w:t xml:space="preserve">UPOV </w:t>
      </w:r>
      <w:r w:rsidR="001B2126" w:rsidRPr="00BE30C1">
        <w:rPr>
          <w:lang w:val="fr-FR"/>
        </w:rPr>
        <w:br/>
      </w:r>
      <w:r w:rsidR="00E10586" w:rsidRPr="00BE30C1">
        <w:rPr>
          <w:lang w:val="fr-FR"/>
        </w:rPr>
        <w:t>(document UPOV/EXN/HRV</w:t>
      </w:r>
      <w:r w:rsidR="00A21E33" w:rsidRPr="00BE30C1">
        <w:rPr>
          <w:lang w:val="fr-FR"/>
        </w:rPr>
        <w:t> </w:t>
      </w:r>
      <w:proofErr w:type="spellStart"/>
      <w:r w:rsidR="00E10586" w:rsidRPr="00BE30C1">
        <w:rPr>
          <w:lang w:val="fr-FR"/>
        </w:rPr>
        <w:t>Draft</w:t>
      </w:r>
      <w:proofErr w:type="spellEnd"/>
      <w:r w:rsidR="00E10586" w:rsidRPr="00BE30C1">
        <w:rPr>
          <w:lang w:val="fr-FR"/>
        </w:rPr>
        <w:t> </w:t>
      </w:r>
      <w:r w:rsidRPr="00BE30C1">
        <w:rPr>
          <w:lang w:val="fr-FR"/>
        </w:rPr>
        <w:t>10)</w:t>
      </w:r>
    </w:p>
    <w:p w:rsidR="001B2126" w:rsidRPr="00BE30C1" w:rsidRDefault="001B2126" w:rsidP="00A21E33">
      <w:pPr>
        <w:ind w:left="2977" w:hanging="1843"/>
        <w:rPr>
          <w:lang w:val="fr-FR"/>
        </w:rPr>
      </w:pPr>
    </w:p>
    <w:p w:rsidR="007743F5" w:rsidRPr="00BE30C1" w:rsidRDefault="007743F5" w:rsidP="007743F5">
      <w:pPr>
        <w:keepNext/>
        <w:ind w:left="567"/>
        <w:rPr>
          <w:bCs/>
          <w:snapToGrid w:val="0"/>
          <w:szCs w:val="24"/>
          <w:lang w:val="fr-FR"/>
        </w:rPr>
      </w:pPr>
      <w:r w:rsidRPr="00BE30C1">
        <w:rPr>
          <w:bCs/>
          <w:snapToGrid w:val="0"/>
          <w:szCs w:val="24"/>
          <w:lang w:val="fr-FR"/>
        </w:rPr>
        <w:lastRenderedPageBreak/>
        <w:t>c)</w:t>
      </w:r>
      <w:r w:rsidRPr="00BE30C1">
        <w:rPr>
          <w:bCs/>
          <w:snapToGrid w:val="0"/>
          <w:szCs w:val="24"/>
          <w:lang w:val="fr-FR"/>
        </w:rPr>
        <w:tab/>
      </w:r>
      <w:r w:rsidR="00014EC9" w:rsidRPr="00BE30C1">
        <w:rPr>
          <w:bCs/>
          <w:snapToGrid w:val="0"/>
          <w:szCs w:val="24"/>
          <w:lang w:val="fr-FR"/>
        </w:rPr>
        <w:t>Documents d’information </w:t>
      </w:r>
      <w:r w:rsidRPr="00BE30C1">
        <w:rPr>
          <w:bCs/>
          <w:snapToGrid w:val="0"/>
          <w:szCs w:val="24"/>
          <w:lang w:val="fr-FR"/>
        </w:rPr>
        <w:t>:</w:t>
      </w:r>
    </w:p>
    <w:p w:rsidR="007743F5" w:rsidRPr="00BE30C1" w:rsidRDefault="007743F5" w:rsidP="007743F5">
      <w:pPr>
        <w:keepNext/>
        <w:ind w:left="2268" w:hanging="1701"/>
        <w:rPr>
          <w:bCs/>
          <w:snapToGrid w:val="0"/>
          <w:szCs w:val="24"/>
          <w:lang w:val="fr-FR"/>
        </w:rPr>
      </w:pPr>
    </w:p>
    <w:p w:rsidR="007743F5" w:rsidRPr="00BE30C1" w:rsidRDefault="007743F5" w:rsidP="007743F5">
      <w:pPr>
        <w:ind w:left="2835" w:hanging="1701"/>
        <w:rPr>
          <w:bCs/>
          <w:snapToGrid w:val="0"/>
          <w:szCs w:val="24"/>
          <w:lang w:val="fr-FR"/>
        </w:rPr>
      </w:pPr>
      <w:r w:rsidRPr="00BE30C1">
        <w:rPr>
          <w:bCs/>
          <w:snapToGrid w:val="0"/>
          <w:szCs w:val="24"/>
          <w:lang w:val="fr-FR"/>
        </w:rPr>
        <w:t>UPOV/INF/6/3</w:t>
      </w:r>
      <w:r w:rsidRPr="00BE30C1">
        <w:rPr>
          <w:bCs/>
          <w:snapToGrid w:val="0"/>
          <w:szCs w:val="24"/>
          <w:lang w:val="fr-FR"/>
        </w:rPr>
        <w:tab/>
      </w:r>
      <w:r w:rsidR="001A6D0F" w:rsidRPr="00BE30C1">
        <w:rPr>
          <w:bCs/>
          <w:snapToGrid w:val="0"/>
          <w:szCs w:val="24"/>
          <w:lang w:val="fr-FR"/>
        </w:rPr>
        <w:t>Orientations en vue de la rédaction de lois fondées sur l’Acte de 1991 de la Convention UPOV (révision</w:t>
      </w:r>
      <w:r w:rsidRPr="00BE30C1">
        <w:rPr>
          <w:bCs/>
          <w:snapToGrid w:val="0"/>
          <w:szCs w:val="24"/>
          <w:lang w:val="fr-FR"/>
        </w:rPr>
        <w:t>) (</w:t>
      </w:r>
      <w:r w:rsidR="00F32829" w:rsidRPr="00BE30C1">
        <w:rPr>
          <w:bCs/>
          <w:snapToGrid w:val="0"/>
          <w:szCs w:val="24"/>
          <w:lang w:val="fr-FR"/>
        </w:rPr>
        <w:t xml:space="preserve">annexe du </w:t>
      </w:r>
      <w:r w:rsidRPr="00BE30C1">
        <w:rPr>
          <w:bCs/>
          <w:snapToGrid w:val="0"/>
          <w:szCs w:val="24"/>
          <w:lang w:val="fr-FR"/>
        </w:rPr>
        <w:t>document C/47/13)</w:t>
      </w:r>
    </w:p>
    <w:p w:rsidR="007743F5" w:rsidRPr="00BE30C1" w:rsidRDefault="007743F5" w:rsidP="007743F5">
      <w:pPr>
        <w:ind w:left="2835" w:hanging="1701"/>
        <w:rPr>
          <w:bCs/>
          <w:snapToGrid w:val="0"/>
          <w:szCs w:val="24"/>
          <w:lang w:val="fr-FR"/>
        </w:rPr>
      </w:pPr>
    </w:p>
    <w:p w:rsidR="007743F5" w:rsidRPr="00BE30C1" w:rsidRDefault="007743F5" w:rsidP="007743F5">
      <w:pPr>
        <w:ind w:left="2835" w:hanging="1701"/>
        <w:rPr>
          <w:kern w:val="28"/>
          <w:lang w:val="fr-FR"/>
        </w:rPr>
      </w:pPr>
      <w:r w:rsidRPr="00BE30C1">
        <w:rPr>
          <w:bCs/>
          <w:snapToGrid w:val="0"/>
          <w:szCs w:val="24"/>
          <w:lang w:val="fr-FR"/>
        </w:rPr>
        <w:t>UPOV/INF/16/3</w:t>
      </w:r>
      <w:r w:rsidRPr="00BE30C1">
        <w:rPr>
          <w:bCs/>
          <w:snapToGrid w:val="0"/>
          <w:szCs w:val="24"/>
          <w:lang w:val="fr-FR"/>
        </w:rPr>
        <w:tab/>
      </w:r>
      <w:r w:rsidR="001A6D0F" w:rsidRPr="00BE30C1">
        <w:rPr>
          <w:kern w:val="28"/>
          <w:lang w:val="fr-FR"/>
        </w:rPr>
        <w:t xml:space="preserve">Logiciels échangeables </w:t>
      </w:r>
      <w:r w:rsidR="001A6D0F" w:rsidRPr="00BE30C1">
        <w:rPr>
          <w:bCs/>
          <w:snapToGrid w:val="0"/>
          <w:spacing w:val="-4"/>
          <w:szCs w:val="24"/>
          <w:lang w:val="fr-FR"/>
        </w:rPr>
        <w:t>(</w:t>
      </w:r>
      <w:r w:rsidR="001A6D0F" w:rsidRPr="00BE30C1">
        <w:rPr>
          <w:bCs/>
          <w:snapToGrid w:val="0"/>
          <w:szCs w:val="24"/>
          <w:lang w:val="fr-FR"/>
        </w:rPr>
        <w:t>révision</w:t>
      </w:r>
      <w:r w:rsidRPr="00BE30C1">
        <w:rPr>
          <w:bCs/>
          <w:snapToGrid w:val="0"/>
          <w:spacing w:val="-4"/>
          <w:szCs w:val="24"/>
          <w:lang w:val="fr-FR"/>
        </w:rPr>
        <w:t>) (document UPOV/INF/16/3</w:t>
      </w:r>
      <w:r w:rsidR="00A21E33" w:rsidRPr="00BE30C1">
        <w:rPr>
          <w:bCs/>
          <w:snapToGrid w:val="0"/>
          <w:spacing w:val="-4"/>
          <w:szCs w:val="24"/>
          <w:lang w:val="fr-FR"/>
        </w:rPr>
        <w:t> </w:t>
      </w:r>
      <w:proofErr w:type="spellStart"/>
      <w:r w:rsidRPr="00BE30C1">
        <w:rPr>
          <w:bCs/>
          <w:snapToGrid w:val="0"/>
          <w:spacing w:val="-4"/>
          <w:szCs w:val="24"/>
          <w:lang w:val="fr-FR"/>
        </w:rPr>
        <w:t>Draft</w:t>
      </w:r>
      <w:proofErr w:type="spellEnd"/>
      <w:r w:rsidR="00A21E33" w:rsidRPr="00BE30C1">
        <w:rPr>
          <w:bCs/>
          <w:snapToGrid w:val="0"/>
          <w:spacing w:val="-4"/>
          <w:szCs w:val="24"/>
          <w:lang w:val="fr-FR"/>
        </w:rPr>
        <w:t> </w:t>
      </w:r>
      <w:r w:rsidRPr="00BE30C1">
        <w:rPr>
          <w:bCs/>
          <w:snapToGrid w:val="0"/>
          <w:spacing w:val="-4"/>
          <w:szCs w:val="24"/>
          <w:lang w:val="fr-FR"/>
        </w:rPr>
        <w:t>1)</w:t>
      </w:r>
    </w:p>
    <w:p w:rsidR="007743F5" w:rsidRPr="00BE30C1" w:rsidRDefault="007743F5" w:rsidP="007743F5">
      <w:pPr>
        <w:ind w:left="1701" w:hanging="1134"/>
        <w:rPr>
          <w:bCs/>
          <w:snapToGrid w:val="0"/>
          <w:szCs w:val="24"/>
          <w:lang w:val="fr-FR"/>
        </w:rPr>
      </w:pPr>
    </w:p>
    <w:p w:rsidR="007743F5" w:rsidRPr="00BE30C1" w:rsidRDefault="007743F5" w:rsidP="00F643C8">
      <w:pPr>
        <w:ind w:left="2835" w:hanging="1701"/>
        <w:rPr>
          <w:lang w:val="fr-FR"/>
        </w:rPr>
      </w:pPr>
      <w:r w:rsidRPr="00BE30C1">
        <w:rPr>
          <w:bCs/>
          <w:snapToGrid w:val="0"/>
          <w:szCs w:val="24"/>
          <w:lang w:val="fr-FR"/>
        </w:rPr>
        <w:t>UPOV/INF-EXN/</w:t>
      </w:r>
      <w:r w:rsidR="00B50E35" w:rsidRPr="00BE30C1">
        <w:rPr>
          <w:bCs/>
          <w:snapToGrid w:val="0"/>
          <w:szCs w:val="24"/>
          <w:lang w:val="fr-FR"/>
        </w:rPr>
        <w:t>5</w:t>
      </w:r>
      <w:r w:rsidRPr="00BE30C1">
        <w:rPr>
          <w:bCs/>
          <w:snapToGrid w:val="0"/>
          <w:szCs w:val="24"/>
          <w:lang w:val="fr-FR"/>
        </w:rPr>
        <w:tab/>
      </w:r>
      <w:r w:rsidR="001A6D0F" w:rsidRPr="00BE30C1">
        <w:rPr>
          <w:lang w:val="fr-FR"/>
        </w:rPr>
        <w:t xml:space="preserve">Liste des documents UPOV/INF-EXN et </w:t>
      </w:r>
      <w:r w:rsidR="001A6D0F" w:rsidRPr="00BE30C1">
        <w:rPr>
          <w:bCs/>
          <w:snapToGrid w:val="0"/>
          <w:szCs w:val="24"/>
          <w:lang w:val="fr-FR"/>
        </w:rPr>
        <w:t xml:space="preserve">date de la version la plus récente de ces documents </w:t>
      </w:r>
      <w:r w:rsidRPr="00BE30C1">
        <w:rPr>
          <w:lang w:val="fr-FR"/>
        </w:rPr>
        <w:t>(document UPOV/INF-EXN/</w:t>
      </w:r>
      <w:r w:rsidR="00B50E35" w:rsidRPr="00BE30C1">
        <w:rPr>
          <w:lang w:val="fr-FR"/>
        </w:rPr>
        <w:t>5</w:t>
      </w:r>
      <w:r w:rsidR="00A21E33" w:rsidRPr="00BE30C1">
        <w:rPr>
          <w:lang w:val="fr-FR"/>
        </w:rPr>
        <w:t> </w:t>
      </w:r>
      <w:proofErr w:type="spellStart"/>
      <w:r w:rsidRPr="00BE30C1">
        <w:rPr>
          <w:lang w:val="fr-FR"/>
        </w:rPr>
        <w:t>Draft</w:t>
      </w:r>
      <w:proofErr w:type="spellEnd"/>
      <w:r w:rsidR="00A21E33" w:rsidRPr="00BE30C1">
        <w:rPr>
          <w:lang w:val="fr-FR"/>
        </w:rPr>
        <w:t> </w:t>
      </w:r>
      <w:r w:rsidRPr="00BE30C1">
        <w:rPr>
          <w:lang w:val="fr-FR"/>
        </w:rPr>
        <w:t>1)</w:t>
      </w:r>
    </w:p>
    <w:p w:rsidR="007743F5" w:rsidRPr="00BE30C1" w:rsidRDefault="007743F5" w:rsidP="007743F5">
      <w:pPr>
        <w:ind w:left="567" w:hanging="567"/>
        <w:rPr>
          <w:snapToGrid w:val="0"/>
          <w:lang w:val="fr-FR"/>
        </w:rPr>
      </w:pPr>
    </w:p>
    <w:p w:rsidR="007743F5" w:rsidRPr="00BE30C1" w:rsidRDefault="007743F5" w:rsidP="007743F5">
      <w:pPr>
        <w:ind w:left="567" w:hanging="567"/>
        <w:rPr>
          <w:snapToGrid w:val="0"/>
          <w:lang w:val="fr-FR"/>
        </w:rPr>
      </w:pPr>
      <w:r w:rsidRPr="00BE30C1">
        <w:rPr>
          <w:snapToGrid w:val="0"/>
          <w:lang w:val="fr-FR"/>
        </w:rPr>
        <w:fldChar w:fldCharType="begin"/>
      </w:r>
      <w:r w:rsidRPr="00BE30C1">
        <w:rPr>
          <w:snapToGrid w:val="0"/>
          <w:lang w:val="fr-FR"/>
        </w:rPr>
        <w:instrText xml:space="preserve"> AUTONUM  </w:instrText>
      </w:r>
      <w:r w:rsidRPr="00BE30C1">
        <w:rPr>
          <w:snapToGrid w:val="0"/>
          <w:lang w:val="fr-FR"/>
        </w:rPr>
        <w:fldChar w:fldCharType="end"/>
      </w:r>
      <w:r w:rsidRPr="00BE30C1">
        <w:rPr>
          <w:snapToGrid w:val="0"/>
          <w:lang w:val="fr-FR"/>
        </w:rPr>
        <w:tab/>
      </w:r>
      <w:r w:rsidR="00497D7F" w:rsidRPr="00BE30C1">
        <w:rPr>
          <w:lang w:val="fr-FR"/>
        </w:rPr>
        <w:t>Examen et approbation du projet de programme et budget de l’Union pour l’exercice biennal</w:t>
      </w:r>
      <w:r w:rsidR="00A21E33" w:rsidRPr="00BE30C1">
        <w:rPr>
          <w:lang w:val="fr-FR"/>
        </w:rPr>
        <w:t> </w:t>
      </w:r>
      <w:r w:rsidR="00497D7F" w:rsidRPr="00BE30C1">
        <w:rPr>
          <w:lang w:val="fr-FR"/>
        </w:rPr>
        <w:t>2014</w:t>
      </w:r>
      <w:r w:rsidR="00497D7F" w:rsidRPr="00BE30C1">
        <w:rPr>
          <w:lang w:val="fr-FR"/>
        </w:rPr>
        <w:noBreakHyphen/>
      </w:r>
      <w:r w:rsidRPr="00BE30C1">
        <w:rPr>
          <w:lang w:val="fr-FR"/>
        </w:rPr>
        <w:t xml:space="preserve">2015 </w:t>
      </w:r>
      <w:r w:rsidRPr="00BE30C1">
        <w:rPr>
          <w:bCs/>
          <w:snapToGrid w:val="0"/>
          <w:szCs w:val="24"/>
          <w:lang w:val="fr-FR"/>
        </w:rPr>
        <w:t>(document C/47/4)</w:t>
      </w:r>
    </w:p>
    <w:p w:rsidR="007743F5" w:rsidRPr="00BE30C1" w:rsidRDefault="007743F5" w:rsidP="007743F5">
      <w:pPr>
        <w:ind w:left="567" w:hanging="567"/>
        <w:rPr>
          <w:snapToGrid w:val="0"/>
          <w:lang w:val="fr-FR"/>
        </w:rPr>
      </w:pPr>
    </w:p>
    <w:p w:rsidR="007743F5" w:rsidRPr="00BE30C1" w:rsidRDefault="007743F5" w:rsidP="007743F5">
      <w:pPr>
        <w:ind w:left="567" w:hanging="567"/>
        <w:rPr>
          <w:lang w:val="fr-FR"/>
        </w:rPr>
      </w:pPr>
      <w:r w:rsidRPr="00BE30C1">
        <w:rPr>
          <w:snapToGrid w:val="0"/>
          <w:lang w:val="fr-FR"/>
        </w:rPr>
        <w:fldChar w:fldCharType="begin"/>
      </w:r>
      <w:r w:rsidRPr="00BE30C1">
        <w:rPr>
          <w:snapToGrid w:val="0"/>
          <w:lang w:val="fr-FR"/>
        </w:rPr>
        <w:instrText xml:space="preserve"> AUTONUM  </w:instrText>
      </w:r>
      <w:r w:rsidRPr="00BE30C1">
        <w:rPr>
          <w:snapToGrid w:val="0"/>
          <w:lang w:val="fr-FR"/>
        </w:rPr>
        <w:fldChar w:fldCharType="end"/>
      </w:r>
      <w:r w:rsidRPr="00BE30C1">
        <w:rPr>
          <w:snapToGrid w:val="0"/>
          <w:lang w:val="fr-FR"/>
        </w:rPr>
        <w:tab/>
      </w:r>
      <w:r w:rsidR="001A6D0F" w:rsidRPr="00BE30C1">
        <w:rPr>
          <w:lang w:val="fr-FR"/>
        </w:rPr>
        <w:t xml:space="preserve">États financiers </w:t>
      </w:r>
      <w:r w:rsidR="000E001A" w:rsidRPr="00BE30C1">
        <w:rPr>
          <w:lang w:val="fr-FR"/>
        </w:rPr>
        <w:t>pour</w:t>
      </w:r>
      <w:r w:rsidR="001A6D0F" w:rsidRPr="00BE30C1">
        <w:rPr>
          <w:lang w:val="fr-FR"/>
        </w:rPr>
        <w:t xml:space="preserve"> </w:t>
      </w:r>
      <w:r w:rsidRPr="00BE30C1">
        <w:rPr>
          <w:lang w:val="fr-FR"/>
        </w:rPr>
        <w:t xml:space="preserve">2012 </w:t>
      </w:r>
      <w:r w:rsidRPr="00BE30C1">
        <w:rPr>
          <w:bCs/>
          <w:snapToGrid w:val="0"/>
          <w:szCs w:val="24"/>
          <w:lang w:val="fr-FR"/>
        </w:rPr>
        <w:t>(document C/47/12)</w:t>
      </w:r>
    </w:p>
    <w:p w:rsidR="007743F5" w:rsidRPr="00BE30C1" w:rsidRDefault="007743F5" w:rsidP="007743F5">
      <w:pPr>
        <w:ind w:left="567" w:hanging="567"/>
        <w:rPr>
          <w:lang w:val="fr-FR"/>
        </w:rPr>
      </w:pPr>
    </w:p>
    <w:p w:rsidR="007743F5" w:rsidRPr="00BE30C1" w:rsidRDefault="007743F5" w:rsidP="007743F5">
      <w:pPr>
        <w:ind w:left="567" w:hanging="567"/>
        <w:rPr>
          <w:lang w:val="fr-FR"/>
        </w:rPr>
      </w:pPr>
      <w:r w:rsidRPr="00BE30C1">
        <w:rPr>
          <w:snapToGrid w:val="0"/>
          <w:lang w:val="fr-FR"/>
        </w:rPr>
        <w:fldChar w:fldCharType="begin"/>
      </w:r>
      <w:r w:rsidRPr="00BE30C1">
        <w:rPr>
          <w:snapToGrid w:val="0"/>
          <w:lang w:val="fr-FR"/>
        </w:rPr>
        <w:instrText xml:space="preserve"> AUTONUM  </w:instrText>
      </w:r>
      <w:r w:rsidRPr="00BE30C1">
        <w:rPr>
          <w:snapToGrid w:val="0"/>
          <w:lang w:val="fr-FR"/>
        </w:rPr>
        <w:fldChar w:fldCharType="end"/>
      </w:r>
      <w:r w:rsidRPr="00BE30C1">
        <w:rPr>
          <w:snapToGrid w:val="0"/>
          <w:lang w:val="fr-FR"/>
        </w:rPr>
        <w:tab/>
      </w:r>
      <w:r w:rsidR="001A6D0F" w:rsidRPr="00BE30C1">
        <w:rPr>
          <w:lang w:val="fr-FR"/>
        </w:rPr>
        <w:t xml:space="preserve">Arriérés de contributions au 30 septembre 2013 </w:t>
      </w:r>
      <w:r w:rsidRPr="00BE30C1">
        <w:rPr>
          <w:bCs/>
          <w:snapToGrid w:val="0"/>
          <w:szCs w:val="24"/>
          <w:lang w:val="fr-FR"/>
        </w:rPr>
        <w:t>(document C/47/11)</w:t>
      </w:r>
    </w:p>
    <w:p w:rsidR="007743F5" w:rsidRPr="00BE30C1" w:rsidRDefault="007743F5" w:rsidP="007743F5">
      <w:pPr>
        <w:ind w:left="567" w:hanging="567"/>
        <w:rPr>
          <w:lang w:val="fr-FR"/>
        </w:rPr>
      </w:pPr>
    </w:p>
    <w:p w:rsidR="007743F5" w:rsidRPr="00BE30C1" w:rsidRDefault="007743F5" w:rsidP="007743F5">
      <w:pPr>
        <w:ind w:left="567" w:hanging="567"/>
        <w:rPr>
          <w:lang w:val="fr-FR"/>
        </w:rPr>
      </w:pPr>
      <w:r w:rsidRPr="00BE30C1">
        <w:rPr>
          <w:snapToGrid w:val="0"/>
          <w:lang w:val="fr-FR"/>
        </w:rPr>
        <w:fldChar w:fldCharType="begin"/>
      </w:r>
      <w:r w:rsidRPr="00BE30C1">
        <w:rPr>
          <w:snapToGrid w:val="0"/>
          <w:lang w:val="fr-FR"/>
        </w:rPr>
        <w:instrText xml:space="preserve"> AUTONUM  </w:instrText>
      </w:r>
      <w:r w:rsidRPr="00BE30C1">
        <w:rPr>
          <w:snapToGrid w:val="0"/>
          <w:lang w:val="fr-FR"/>
        </w:rPr>
        <w:fldChar w:fldCharType="end"/>
      </w:r>
      <w:r w:rsidRPr="00BE30C1">
        <w:rPr>
          <w:snapToGrid w:val="0"/>
          <w:lang w:val="fr-FR"/>
        </w:rPr>
        <w:tab/>
      </w:r>
      <w:r w:rsidR="00961499" w:rsidRPr="00BE30C1">
        <w:rPr>
          <w:lang w:val="fr-FR"/>
        </w:rPr>
        <w:t xml:space="preserve">Rapport annuel du Secrétaire général pour </w:t>
      </w:r>
      <w:r w:rsidRPr="00BE30C1">
        <w:rPr>
          <w:lang w:val="fr-FR"/>
        </w:rPr>
        <w:t xml:space="preserve">2012 (document C/47/2); </w:t>
      </w:r>
      <w:r w:rsidR="00961499" w:rsidRPr="00BE30C1">
        <w:rPr>
          <w:lang w:val="fr-FR"/>
        </w:rPr>
        <w:t xml:space="preserve"> rapport sur les activités menées durant les neuf</w:t>
      </w:r>
      <w:r w:rsidR="00A21E33" w:rsidRPr="00BE30C1">
        <w:rPr>
          <w:lang w:val="fr-FR"/>
        </w:rPr>
        <w:t> premiers </w:t>
      </w:r>
      <w:r w:rsidR="00961499" w:rsidRPr="00BE30C1">
        <w:rPr>
          <w:lang w:val="fr-FR"/>
        </w:rPr>
        <w:t>mois de</w:t>
      </w:r>
      <w:r w:rsidR="00A21E33" w:rsidRPr="00BE30C1">
        <w:rPr>
          <w:lang w:val="fr-FR"/>
        </w:rPr>
        <w:t> </w:t>
      </w:r>
      <w:r w:rsidRPr="00BE30C1">
        <w:rPr>
          <w:lang w:val="fr-FR"/>
        </w:rPr>
        <w:t>2013 (document C/47/3)</w:t>
      </w:r>
    </w:p>
    <w:p w:rsidR="007743F5" w:rsidRPr="00BE30C1" w:rsidRDefault="007743F5" w:rsidP="007743F5">
      <w:pPr>
        <w:ind w:left="567" w:hanging="567"/>
        <w:rPr>
          <w:lang w:val="fr-FR"/>
        </w:rPr>
      </w:pPr>
    </w:p>
    <w:p w:rsidR="007743F5" w:rsidRPr="00BE30C1" w:rsidRDefault="007743F5" w:rsidP="007743F5">
      <w:pPr>
        <w:ind w:left="567" w:hanging="567"/>
        <w:rPr>
          <w:b/>
          <w:lang w:val="fr-FR"/>
        </w:rPr>
      </w:pPr>
      <w:r w:rsidRPr="00BE30C1">
        <w:rPr>
          <w:lang w:val="fr-FR"/>
        </w:rPr>
        <w:fldChar w:fldCharType="begin"/>
      </w:r>
      <w:r w:rsidRPr="00BE30C1">
        <w:rPr>
          <w:lang w:val="fr-FR"/>
        </w:rPr>
        <w:instrText xml:space="preserve"> AUTONUM  </w:instrText>
      </w:r>
      <w:r w:rsidRPr="00BE30C1">
        <w:rPr>
          <w:lang w:val="fr-FR"/>
        </w:rPr>
        <w:fldChar w:fldCharType="end"/>
      </w:r>
      <w:r w:rsidRPr="00BE30C1">
        <w:rPr>
          <w:lang w:val="fr-FR"/>
        </w:rPr>
        <w:tab/>
      </w:r>
      <w:r w:rsidR="00271987" w:rsidRPr="00BE30C1">
        <w:rPr>
          <w:lang w:val="fr-FR"/>
        </w:rPr>
        <w:t xml:space="preserve">Rapport sur l’état d’avancement des travaux du Comité administratif et juridique </w:t>
      </w:r>
      <w:r w:rsidRPr="00BE30C1">
        <w:rPr>
          <w:lang w:val="fr-FR"/>
        </w:rPr>
        <w:t>(document C/47/9)</w:t>
      </w:r>
    </w:p>
    <w:p w:rsidR="007743F5" w:rsidRPr="00BE30C1" w:rsidRDefault="007743F5" w:rsidP="007743F5">
      <w:pPr>
        <w:rPr>
          <w:lang w:val="fr-FR"/>
        </w:rPr>
      </w:pPr>
    </w:p>
    <w:p w:rsidR="007743F5" w:rsidRPr="00BE30C1" w:rsidRDefault="007743F5" w:rsidP="007743F5">
      <w:pPr>
        <w:ind w:left="567" w:hanging="567"/>
        <w:rPr>
          <w:b/>
          <w:lang w:val="fr-FR"/>
        </w:rPr>
      </w:pPr>
      <w:r w:rsidRPr="00BE30C1">
        <w:rPr>
          <w:lang w:val="fr-FR"/>
        </w:rPr>
        <w:fldChar w:fldCharType="begin"/>
      </w:r>
      <w:r w:rsidRPr="00BE30C1">
        <w:rPr>
          <w:lang w:val="fr-FR"/>
        </w:rPr>
        <w:instrText xml:space="preserve"> AUTONUM  </w:instrText>
      </w:r>
      <w:r w:rsidRPr="00BE30C1">
        <w:rPr>
          <w:lang w:val="fr-FR"/>
        </w:rPr>
        <w:fldChar w:fldCharType="end"/>
      </w:r>
      <w:r w:rsidRPr="00BE30C1">
        <w:rPr>
          <w:lang w:val="fr-FR"/>
        </w:rPr>
        <w:tab/>
      </w:r>
      <w:r w:rsidR="00271987" w:rsidRPr="00BE30C1">
        <w:rPr>
          <w:lang w:val="fr-FR"/>
        </w:rPr>
        <w:t xml:space="preserve">Rapport sur l’état d’avancement des travaux du Comité technique, des groupes de travail techniques et du Groupe de travail sur les techniques biochimiques et moléculaires, notamment les profils d’ADN </w:t>
      </w:r>
      <w:r w:rsidRPr="00BE30C1">
        <w:rPr>
          <w:lang w:val="fr-FR"/>
        </w:rPr>
        <w:t>(document C/47/10)</w:t>
      </w:r>
    </w:p>
    <w:p w:rsidR="007743F5" w:rsidRPr="00BE30C1" w:rsidRDefault="007743F5" w:rsidP="007743F5">
      <w:pPr>
        <w:ind w:left="567" w:hanging="567"/>
        <w:rPr>
          <w:lang w:val="fr-FR"/>
        </w:rPr>
      </w:pPr>
    </w:p>
    <w:p w:rsidR="007743F5" w:rsidRPr="00BE30C1" w:rsidRDefault="007743F5" w:rsidP="007743F5">
      <w:pPr>
        <w:ind w:left="567" w:hanging="567"/>
        <w:rPr>
          <w:bCs/>
          <w:snapToGrid w:val="0"/>
          <w:szCs w:val="24"/>
          <w:lang w:val="fr-FR"/>
        </w:rPr>
      </w:pPr>
      <w:r w:rsidRPr="00BE30C1">
        <w:rPr>
          <w:snapToGrid w:val="0"/>
          <w:lang w:val="fr-FR"/>
        </w:rPr>
        <w:fldChar w:fldCharType="begin"/>
      </w:r>
      <w:r w:rsidRPr="00BE30C1">
        <w:rPr>
          <w:snapToGrid w:val="0"/>
          <w:lang w:val="fr-FR"/>
        </w:rPr>
        <w:instrText xml:space="preserve"> AUTONUM  </w:instrText>
      </w:r>
      <w:r w:rsidRPr="00BE30C1">
        <w:rPr>
          <w:snapToGrid w:val="0"/>
          <w:lang w:val="fr-FR"/>
        </w:rPr>
        <w:fldChar w:fldCharType="end"/>
      </w:r>
      <w:r w:rsidRPr="00BE30C1">
        <w:rPr>
          <w:snapToGrid w:val="0"/>
          <w:lang w:val="fr-FR"/>
        </w:rPr>
        <w:tab/>
      </w:r>
      <w:r w:rsidR="009E4CB6" w:rsidRPr="00BE30C1">
        <w:rPr>
          <w:bCs/>
          <w:snapToGrid w:val="0"/>
          <w:szCs w:val="24"/>
          <w:lang w:val="fr-FR"/>
        </w:rPr>
        <w:t xml:space="preserve">Calendrier des réunions pour </w:t>
      </w:r>
      <w:r w:rsidRPr="00BE30C1">
        <w:rPr>
          <w:bCs/>
          <w:snapToGrid w:val="0"/>
          <w:szCs w:val="24"/>
          <w:lang w:val="fr-FR"/>
        </w:rPr>
        <w:t>2014 (document C/47/8)</w:t>
      </w:r>
    </w:p>
    <w:p w:rsidR="007743F5" w:rsidRPr="00BE30C1" w:rsidRDefault="007743F5" w:rsidP="007743F5">
      <w:pPr>
        <w:ind w:left="567" w:hanging="567"/>
        <w:rPr>
          <w:bCs/>
          <w:snapToGrid w:val="0"/>
          <w:szCs w:val="24"/>
          <w:lang w:val="fr-FR"/>
        </w:rPr>
      </w:pPr>
    </w:p>
    <w:p w:rsidR="007743F5" w:rsidRPr="00BE30C1" w:rsidRDefault="007743F5" w:rsidP="007743F5">
      <w:pPr>
        <w:ind w:left="567" w:hanging="567"/>
        <w:rPr>
          <w:bCs/>
          <w:snapToGrid w:val="0"/>
          <w:szCs w:val="24"/>
          <w:lang w:val="fr-FR"/>
        </w:rPr>
      </w:pPr>
      <w:r w:rsidRPr="00BE30C1">
        <w:rPr>
          <w:bCs/>
          <w:snapToGrid w:val="0"/>
          <w:szCs w:val="24"/>
          <w:lang w:val="fr-FR"/>
        </w:rPr>
        <w:fldChar w:fldCharType="begin"/>
      </w:r>
      <w:r w:rsidRPr="00BE30C1">
        <w:rPr>
          <w:bCs/>
          <w:snapToGrid w:val="0"/>
          <w:szCs w:val="24"/>
          <w:lang w:val="fr-FR"/>
        </w:rPr>
        <w:instrText xml:space="preserve"> AUTONUM  </w:instrText>
      </w:r>
      <w:r w:rsidRPr="00BE30C1">
        <w:rPr>
          <w:bCs/>
          <w:snapToGrid w:val="0"/>
          <w:szCs w:val="24"/>
          <w:lang w:val="fr-FR"/>
        </w:rPr>
        <w:fldChar w:fldCharType="end"/>
      </w:r>
      <w:r w:rsidRPr="00BE30C1">
        <w:rPr>
          <w:bCs/>
          <w:snapToGrid w:val="0"/>
          <w:szCs w:val="24"/>
          <w:lang w:val="fr-FR"/>
        </w:rPr>
        <w:tab/>
      </w:r>
      <w:r w:rsidR="009E4CB6" w:rsidRPr="00BE30C1">
        <w:rPr>
          <w:bCs/>
          <w:snapToGrid w:val="0"/>
          <w:szCs w:val="24"/>
          <w:lang w:val="fr-FR"/>
        </w:rPr>
        <w:t>Élection du nouveau président et du nouveau vice</w:t>
      </w:r>
      <w:r w:rsidR="009E4CB6" w:rsidRPr="00BE30C1">
        <w:rPr>
          <w:bCs/>
          <w:snapToGrid w:val="0"/>
          <w:szCs w:val="24"/>
          <w:lang w:val="fr-FR"/>
        </w:rPr>
        <w:noBreakHyphen/>
        <w:t>président</w:t>
      </w:r>
    </w:p>
    <w:p w:rsidR="007743F5" w:rsidRPr="00BE30C1" w:rsidRDefault="007743F5" w:rsidP="007743F5">
      <w:pPr>
        <w:ind w:left="567" w:hanging="567"/>
        <w:rPr>
          <w:bCs/>
          <w:snapToGrid w:val="0"/>
          <w:szCs w:val="24"/>
          <w:lang w:val="fr-FR"/>
        </w:rPr>
      </w:pPr>
    </w:p>
    <w:p w:rsidR="007743F5" w:rsidRPr="00BE30C1" w:rsidRDefault="007743F5" w:rsidP="007743F5">
      <w:pPr>
        <w:ind w:left="567"/>
        <w:rPr>
          <w:bCs/>
          <w:snapToGrid w:val="0"/>
          <w:szCs w:val="24"/>
          <w:lang w:val="fr-FR"/>
        </w:rPr>
      </w:pPr>
      <w:r w:rsidRPr="00BE30C1">
        <w:rPr>
          <w:bCs/>
          <w:snapToGrid w:val="0"/>
          <w:szCs w:val="24"/>
          <w:lang w:val="fr-FR"/>
        </w:rPr>
        <w:t>a)</w:t>
      </w:r>
      <w:r w:rsidRPr="00BE30C1">
        <w:rPr>
          <w:bCs/>
          <w:snapToGrid w:val="0"/>
          <w:szCs w:val="24"/>
          <w:lang w:val="fr-FR"/>
        </w:rPr>
        <w:tab/>
      </w:r>
      <w:r w:rsidR="009E4CB6" w:rsidRPr="00BE30C1">
        <w:rPr>
          <w:lang w:val="fr-FR"/>
        </w:rPr>
        <w:t>du Comité administratif et juridique</w:t>
      </w:r>
    </w:p>
    <w:p w:rsidR="007743F5" w:rsidRPr="00BE30C1" w:rsidRDefault="007743F5" w:rsidP="007743F5">
      <w:pPr>
        <w:ind w:left="567"/>
        <w:rPr>
          <w:snapToGrid w:val="0"/>
          <w:lang w:val="fr-FR"/>
        </w:rPr>
      </w:pPr>
    </w:p>
    <w:p w:rsidR="007743F5" w:rsidRPr="00BE30C1" w:rsidRDefault="007743F5" w:rsidP="007743F5">
      <w:pPr>
        <w:ind w:left="567"/>
        <w:rPr>
          <w:bCs/>
          <w:snapToGrid w:val="0"/>
          <w:szCs w:val="24"/>
          <w:lang w:val="fr-FR"/>
        </w:rPr>
      </w:pPr>
      <w:r w:rsidRPr="00BE30C1">
        <w:rPr>
          <w:bCs/>
          <w:snapToGrid w:val="0"/>
          <w:szCs w:val="24"/>
          <w:lang w:val="fr-FR"/>
        </w:rPr>
        <w:t>b)</w:t>
      </w:r>
      <w:r w:rsidRPr="00BE30C1">
        <w:rPr>
          <w:bCs/>
          <w:snapToGrid w:val="0"/>
          <w:szCs w:val="24"/>
          <w:lang w:val="fr-FR"/>
        </w:rPr>
        <w:tab/>
      </w:r>
      <w:r w:rsidR="009E4CB6" w:rsidRPr="00BE30C1">
        <w:rPr>
          <w:lang w:val="fr-FR"/>
        </w:rPr>
        <w:t>du Comité technique</w:t>
      </w:r>
    </w:p>
    <w:p w:rsidR="007743F5" w:rsidRPr="00BE30C1" w:rsidRDefault="007743F5" w:rsidP="007743F5">
      <w:pPr>
        <w:ind w:left="567" w:hanging="567"/>
        <w:jc w:val="left"/>
        <w:rPr>
          <w:bCs/>
          <w:snapToGrid w:val="0"/>
          <w:szCs w:val="24"/>
          <w:lang w:val="fr-FR"/>
        </w:rPr>
      </w:pPr>
    </w:p>
    <w:p w:rsidR="007743F5" w:rsidRPr="00BE30C1" w:rsidRDefault="007743F5" w:rsidP="007743F5">
      <w:pPr>
        <w:rPr>
          <w:lang w:val="fr-FR"/>
        </w:rPr>
      </w:pPr>
      <w:r w:rsidRPr="00BE30C1">
        <w:rPr>
          <w:lang w:val="fr-FR"/>
        </w:rPr>
        <w:fldChar w:fldCharType="begin"/>
      </w:r>
      <w:r w:rsidRPr="00BE30C1">
        <w:rPr>
          <w:lang w:val="fr-FR"/>
        </w:rPr>
        <w:instrText xml:space="preserve"> AUTONUM  </w:instrText>
      </w:r>
      <w:r w:rsidRPr="00BE30C1">
        <w:rPr>
          <w:lang w:val="fr-FR"/>
        </w:rPr>
        <w:fldChar w:fldCharType="end"/>
      </w:r>
      <w:r w:rsidRPr="00BE30C1">
        <w:rPr>
          <w:lang w:val="fr-FR"/>
        </w:rPr>
        <w:tab/>
        <w:t xml:space="preserve">Situation </w:t>
      </w:r>
      <w:r w:rsidR="009E4CB6" w:rsidRPr="00BE30C1">
        <w:rPr>
          <w:lang w:val="fr-FR"/>
        </w:rPr>
        <w:t>dans les domaines législatif, administratif et technique </w:t>
      </w:r>
      <w:r w:rsidRPr="00BE30C1">
        <w:rPr>
          <w:lang w:val="fr-FR"/>
        </w:rPr>
        <w:t>:</w:t>
      </w:r>
    </w:p>
    <w:p w:rsidR="007743F5" w:rsidRPr="00BE30C1" w:rsidRDefault="007743F5" w:rsidP="007743F5">
      <w:pPr>
        <w:rPr>
          <w:lang w:val="fr-FR"/>
        </w:rPr>
      </w:pPr>
    </w:p>
    <w:p w:rsidR="007743F5" w:rsidRPr="00BE30C1" w:rsidRDefault="007743F5" w:rsidP="007743F5">
      <w:pPr>
        <w:ind w:left="1134" w:hanging="567"/>
        <w:rPr>
          <w:b/>
          <w:lang w:val="fr-FR"/>
        </w:rPr>
      </w:pPr>
      <w:r w:rsidRPr="00BE30C1">
        <w:rPr>
          <w:lang w:val="fr-FR"/>
        </w:rPr>
        <w:t>a)</w:t>
      </w:r>
      <w:r w:rsidRPr="00BE30C1">
        <w:rPr>
          <w:lang w:val="fr-FR"/>
        </w:rPr>
        <w:tab/>
      </w:r>
      <w:r w:rsidR="00027750" w:rsidRPr="00BE30C1">
        <w:rPr>
          <w:lang w:val="fr-FR"/>
        </w:rPr>
        <w:t xml:space="preserve">Rapports des représentants </w:t>
      </w:r>
      <w:r w:rsidR="009E4CB6" w:rsidRPr="00BE30C1">
        <w:rPr>
          <w:lang w:val="fr-FR"/>
        </w:rPr>
        <w:t>des</w:t>
      </w:r>
      <w:r w:rsidRPr="00BE30C1">
        <w:rPr>
          <w:lang w:val="fr-FR"/>
        </w:rPr>
        <w:t xml:space="preserve"> </w:t>
      </w:r>
      <w:r w:rsidR="009E4CB6" w:rsidRPr="00BE30C1">
        <w:rPr>
          <w:lang w:val="fr-FR"/>
        </w:rPr>
        <w:t>membres et</w:t>
      </w:r>
      <w:r w:rsidRPr="00BE30C1">
        <w:rPr>
          <w:lang w:val="fr-FR"/>
        </w:rPr>
        <w:t xml:space="preserve"> </w:t>
      </w:r>
      <w:r w:rsidR="00027750" w:rsidRPr="00BE30C1">
        <w:rPr>
          <w:lang w:val="fr-FR"/>
        </w:rPr>
        <w:t xml:space="preserve">des observateurs </w:t>
      </w:r>
      <w:r w:rsidRPr="00BE30C1">
        <w:rPr>
          <w:lang w:val="fr-FR"/>
        </w:rPr>
        <w:t>(document C/47/14)</w:t>
      </w:r>
    </w:p>
    <w:p w:rsidR="007743F5" w:rsidRPr="00BE30C1" w:rsidRDefault="007743F5" w:rsidP="007743F5">
      <w:pPr>
        <w:ind w:left="1134" w:hanging="567"/>
        <w:rPr>
          <w:lang w:val="fr-FR"/>
        </w:rPr>
      </w:pPr>
    </w:p>
    <w:p w:rsidR="007743F5" w:rsidRPr="00BE30C1" w:rsidRDefault="007743F5" w:rsidP="007743F5">
      <w:pPr>
        <w:ind w:left="1134" w:hanging="567"/>
        <w:rPr>
          <w:lang w:val="fr-FR"/>
        </w:rPr>
      </w:pPr>
      <w:r w:rsidRPr="00BE30C1">
        <w:rPr>
          <w:lang w:val="fr-FR"/>
        </w:rPr>
        <w:t>b)</w:t>
      </w:r>
      <w:r w:rsidRPr="00BE30C1">
        <w:rPr>
          <w:lang w:val="fr-FR"/>
        </w:rPr>
        <w:tab/>
      </w:r>
      <w:r w:rsidR="00871CFA" w:rsidRPr="00BE30C1">
        <w:rPr>
          <w:lang w:val="fr-FR"/>
        </w:rPr>
        <w:t xml:space="preserve">Coopération en matière d’examen </w:t>
      </w:r>
      <w:r w:rsidRPr="00BE30C1">
        <w:rPr>
          <w:lang w:val="fr-FR"/>
        </w:rPr>
        <w:t xml:space="preserve">(document C/47/5); </w:t>
      </w:r>
      <w:r w:rsidR="00871CFA" w:rsidRPr="00BE30C1">
        <w:rPr>
          <w:lang w:val="fr-FR"/>
        </w:rPr>
        <w:t xml:space="preserve"> liste </w:t>
      </w:r>
      <w:r w:rsidR="00A7559B" w:rsidRPr="00BE30C1">
        <w:rPr>
          <w:lang w:val="fr-FR"/>
        </w:rPr>
        <w:t>des</w:t>
      </w:r>
      <w:r w:rsidRPr="00BE30C1">
        <w:rPr>
          <w:lang w:val="fr-FR"/>
        </w:rPr>
        <w:t xml:space="preserve"> </w:t>
      </w:r>
      <w:r w:rsidR="00A7559B" w:rsidRPr="00BE30C1">
        <w:rPr>
          <w:lang w:val="fr-FR"/>
        </w:rPr>
        <w:t>taxons protégés par les</w:t>
      </w:r>
      <w:r w:rsidR="00A21E33" w:rsidRPr="00BE30C1">
        <w:rPr>
          <w:lang w:val="fr-FR"/>
        </w:rPr>
        <w:t> </w:t>
      </w:r>
      <w:r w:rsidR="00A7559B" w:rsidRPr="00BE30C1">
        <w:rPr>
          <w:lang w:val="fr-FR"/>
        </w:rPr>
        <w:t xml:space="preserve">membres de l’Union </w:t>
      </w:r>
      <w:r w:rsidRPr="00BE30C1">
        <w:rPr>
          <w:lang w:val="fr-FR"/>
        </w:rPr>
        <w:t xml:space="preserve">(document C/47/6); </w:t>
      </w:r>
      <w:r w:rsidR="00A7559B" w:rsidRPr="00BE30C1">
        <w:rPr>
          <w:lang w:val="fr-FR"/>
        </w:rPr>
        <w:t xml:space="preserve"> </w:t>
      </w:r>
      <w:r w:rsidR="001326AF" w:rsidRPr="00BE30C1">
        <w:rPr>
          <w:lang w:val="fr-FR"/>
        </w:rPr>
        <w:t>statisti</w:t>
      </w:r>
      <w:r w:rsidR="00AF2736" w:rsidRPr="00BE30C1">
        <w:rPr>
          <w:lang w:val="fr-FR"/>
        </w:rPr>
        <w:t xml:space="preserve">ques sur la protection des obtentions végétales pour la période </w:t>
      </w:r>
      <w:r w:rsidRPr="00BE30C1">
        <w:rPr>
          <w:lang w:val="fr-FR"/>
        </w:rPr>
        <w:t>2008</w:t>
      </w:r>
      <w:r w:rsidR="00AF2736" w:rsidRPr="00BE30C1">
        <w:rPr>
          <w:lang w:val="fr-FR"/>
        </w:rPr>
        <w:noBreakHyphen/>
      </w:r>
      <w:r w:rsidRPr="00BE30C1">
        <w:rPr>
          <w:lang w:val="fr-FR"/>
        </w:rPr>
        <w:t>2012 (document C/45/7)</w:t>
      </w:r>
    </w:p>
    <w:p w:rsidR="007743F5" w:rsidRPr="00BE30C1" w:rsidRDefault="007743F5" w:rsidP="007743F5">
      <w:pPr>
        <w:ind w:left="1134" w:hanging="567"/>
        <w:rPr>
          <w:b/>
          <w:lang w:val="fr-FR"/>
        </w:rPr>
      </w:pPr>
    </w:p>
    <w:p w:rsidR="007743F5" w:rsidRPr="00BE30C1" w:rsidRDefault="007743F5" w:rsidP="007743F5">
      <w:pPr>
        <w:ind w:left="567" w:hanging="567"/>
        <w:rPr>
          <w:bCs/>
          <w:snapToGrid w:val="0"/>
          <w:szCs w:val="24"/>
          <w:lang w:val="fr-FR"/>
        </w:rPr>
      </w:pPr>
      <w:r w:rsidRPr="00BE30C1">
        <w:rPr>
          <w:snapToGrid w:val="0"/>
          <w:lang w:val="fr-FR"/>
        </w:rPr>
        <w:fldChar w:fldCharType="begin"/>
      </w:r>
      <w:r w:rsidRPr="00BE30C1">
        <w:rPr>
          <w:snapToGrid w:val="0"/>
          <w:lang w:val="fr-FR"/>
        </w:rPr>
        <w:instrText xml:space="preserve"> AUTONUM  </w:instrText>
      </w:r>
      <w:r w:rsidRPr="00BE30C1">
        <w:rPr>
          <w:snapToGrid w:val="0"/>
          <w:lang w:val="fr-FR"/>
        </w:rPr>
        <w:fldChar w:fldCharType="end"/>
      </w:r>
      <w:r w:rsidRPr="00BE30C1">
        <w:rPr>
          <w:snapToGrid w:val="0"/>
          <w:lang w:val="fr-FR"/>
        </w:rPr>
        <w:tab/>
      </w:r>
      <w:r w:rsidR="003C3BDF" w:rsidRPr="00BE30C1">
        <w:rPr>
          <w:snapToGrid w:val="0"/>
          <w:lang w:val="fr-FR"/>
        </w:rPr>
        <w:t xml:space="preserve">Projet de communiqué de presse </w:t>
      </w:r>
      <w:r w:rsidRPr="00BE30C1">
        <w:rPr>
          <w:bCs/>
          <w:snapToGrid w:val="0"/>
          <w:szCs w:val="24"/>
          <w:lang w:val="fr-FR"/>
        </w:rPr>
        <w:t>(document C/47/16)</w:t>
      </w:r>
    </w:p>
    <w:p w:rsidR="007743F5" w:rsidRPr="00BE30C1" w:rsidRDefault="007743F5" w:rsidP="007743F5">
      <w:pPr>
        <w:ind w:left="567" w:hanging="567"/>
        <w:jc w:val="left"/>
        <w:rPr>
          <w:bCs/>
          <w:snapToGrid w:val="0"/>
          <w:szCs w:val="24"/>
          <w:lang w:val="fr-FR"/>
        </w:rPr>
      </w:pPr>
    </w:p>
    <w:p w:rsidR="007743F5" w:rsidRPr="00BE30C1" w:rsidRDefault="007743F5" w:rsidP="007743F5">
      <w:pPr>
        <w:ind w:left="567" w:hanging="567"/>
        <w:rPr>
          <w:bCs/>
          <w:snapToGrid w:val="0"/>
          <w:szCs w:val="24"/>
          <w:lang w:val="fr-FR"/>
        </w:rPr>
      </w:pPr>
      <w:r w:rsidRPr="00BE30C1">
        <w:rPr>
          <w:snapToGrid w:val="0"/>
          <w:lang w:val="fr-FR"/>
        </w:rPr>
        <w:fldChar w:fldCharType="begin"/>
      </w:r>
      <w:r w:rsidRPr="00BE30C1">
        <w:rPr>
          <w:snapToGrid w:val="0"/>
          <w:lang w:val="fr-FR"/>
        </w:rPr>
        <w:instrText xml:space="preserve"> AUTONUM  </w:instrText>
      </w:r>
      <w:r w:rsidRPr="00BE30C1">
        <w:rPr>
          <w:snapToGrid w:val="0"/>
          <w:lang w:val="fr-FR"/>
        </w:rPr>
        <w:fldChar w:fldCharType="end"/>
      </w:r>
      <w:r w:rsidRPr="00BE30C1">
        <w:rPr>
          <w:snapToGrid w:val="0"/>
          <w:lang w:val="fr-FR"/>
        </w:rPr>
        <w:tab/>
      </w:r>
      <w:r w:rsidRPr="00BE30C1">
        <w:rPr>
          <w:bCs/>
          <w:snapToGrid w:val="0"/>
          <w:szCs w:val="24"/>
          <w:lang w:val="fr-FR"/>
        </w:rPr>
        <w:t xml:space="preserve">Adoption </w:t>
      </w:r>
      <w:r w:rsidR="001A6D0F" w:rsidRPr="00BE30C1">
        <w:rPr>
          <w:bCs/>
          <w:snapToGrid w:val="0"/>
          <w:szCs w:val="24"/>
          <w:lang w:val="fr-FR"/>
        </w:rPr>
        <w:t>d’un</w:t>
      </w:r>
      <w:r w:rsidRPr="00BE30C1">
        <w:rPr>
          <w:bCs/>
          <w:snapToGrid w:val="0"/>
          <w:szCs w:val="24"/>
          <w:lang w:val="fr-FR"/>
        </w:rPr>
        <w:t xml:space="preserve"> document </w:t>
      </w:r>
      <w:r w:rsidR="003C3BDF" w:rsidRPr="00BE30C1">
        <w:rPr>
          <w:bCs/>
          <w:snapToGrid w:val="0"/>
          <w:szCs w:val="24"/>
          <w:lang w:val="fr-FR"/>
        </w:rPr>
        <w:t xml:space="preserve">rendant compte des décisions adoptées au cours de la </w:t>
      </w:r>
      <w:r w:rsidRPr="00BE30C1">
        <w:rPr>
          <w:bCs/>
          <w:snapToGrid w:val="0"/>
          <w:szCs w:val="24"/>
          <w:lang w:val="fr-FR"/>
        </w:rPr>
        <w:t>session</w:t>
      </w:r>
    </w:p>
    <w:p w:rsidR="007743F5" w:rsidRPr="00BE30C1" w:rsidRDefault="007743F5" w:rsidP="007743F5">
      <w:pPr>
        <w:ind w:left="567" w:hanging="567"/>
        <w:rPr>
          <w:bCs/>
          <w:snapToGrid w:val="0"/>
          <w:szCs w:val="24"/>
          <w:lang w:val="fr-FR"/>
        </w:rPr>
      </w:pPr>
    </w:p>
    <w:p w:rsidR="007743F5" w:rsidRPr="00BE30C1" w:rsidRDefault="007743F5" w:rsidP="007743F5">
      <w:pPr>
        <w:ind w:left="567" w:hanging="567"/>
        <w:rPr>
          <w:bCs/>
          <w:snapToGrid w:val="0"/>
          <w:szCs w:val="24"/>
          <w:lang w:val="fr-FR"/>
        </w:rPr>
      </w:pPr>
      <w:r w:rsidRPr="00BE30C1">
        <w:rPr>
          <w:snapToGrid w:val="0"/>
          <w:lang w:val="fr-FR"/>
        </w:rPr>
        <w:fldChar w:fldCharType="begin"/>
      </w:r>
      <w:r w:rsidRPr="00BE30C1">
        <w:rPr>
          <w:snapToGrid w:val="0"/>
          <w:lang w:val="fr-FR"/>
        </w:rPr>
        <w:instrText xml:space="preserve"> AUTONUM  </w:instrText>
      </w:r>
      <w:r w:rsidRPr="00BE30C1">
        <w:rPr>
          <w:snapToGrid w:val="0"/>
          <w:lang w:val="fr-FR"/>
        </w:rPr>
        <w:fldChar w:fldCharType="end"/>
      </w:r>
      <w:r w:rsidRPr="00BE30C1">
        <w:rPr>
          <w:snapToGrid w:val="0"/>
          <w:lang w:val="fr-FR"/>
        </w:rPr>
        <w:tab/>
      </w:r>
      <w:r w:rsidR="001A6D0F" w:rsidRPr="00BE30C1">
        <w:rPr>
          <w:kern w:val="28"/>
          <w:lang w:val="fr-FR"/>
        </w:rPr>
        <w:t xml:space="preserve">Clôture de la </w:t>
      </w:r>
      <w:r w:rsidRPr="00BE30C1">
        <w:rPr>
          <w:bCs/>
          <w:snapToGrid w:val="0"/>
          <w:szCs w:val="24"/>
          <w:lang w:val="fr-FR"/>
        </w:rPr>
        <w:t>session</w:t>
      </w:r>
    </w:p>
    <w:p w:rsidR="006B17D2" w:rsidRPr="00A21E33" w:rsidRDefault="0061555F" w:rsidP="00A21E33">
      <w:pPr>
        <w:pStyle w:val="endofdoc"/>
        <w:rPr>
          <w:lang w:val="fr-FR"/>
        </w:rPr>
      </w:pPr>
      <w:r w:rsidRPr="00BE30C1">
        <w:rPr>
          <w:lang w:val="fr-FR"/>
        </w:rPr>
        <w:t>[</w:t>
      </w:r>
      <w:r w:rsidR="001A6D0F" w:rsidRPr="00BE30C1">
        <w:rPr>
          <w:snapToGrid w:val="0"/>
          <w:lang w:val="fr-FR"/>
        </w:rPr>
        <w:t xml:space="preserve">Fin du </w:t>
      </w:r>
      <w:r w:rsidRPr="00BE30C1">
        <w:rPr>
          <w:lang w:val="fr-FR"/>
        </w:rPr>
        <w:t>document]</w:t>
      </w:r>
    </w:p>
    <w:sectPr w:rsidR="006B17D2" w:rsidRPr="00A21E33" w:rsidSect="00906DDC">
      <w:headerReference w:type="default" r:id="rId8"/>
      <w:footerReference w:type="firs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3FE" w:rsidRDefault="00D453FE" w:rsidP="006655D3">
      <w:r>
        <w:separator/>
      </w:r>
    </w:p>
    <w:p w:rsidR="00D453FE" w:rsidRDefault="00D453FE" w:rsidP="006655D3"/>
    <w:p w:rsidR="00D453FE" w:rsidRDefault="00D453FE" w:rsidP="006655D3"/>
  </w:endnote>
  <w:endnote w:type="continuationSeparator" w:id="0">
    <w:p w:rsidR="00D453FE" w:rsidRDefault="00D453FE" w:rsidP="006655D3">
      <w:r>
        <w:separator/>
      </w:r>
    </w:p>
    <w:p w:rsidR="00D453FE" w:rsidRPr="00560A6D" w:rsidRDefault="00D453FE">
      <w:pPr>
        <w:pStyle w:val="Footer"/>
        <w:spacing w:after="60"/>
        <w:rPr>
          <w:sz w:val="18"/>
          <w:lang w:val="fr-FR"/>
        </w:rPr>
      </w:pPr>
      <w:r w:rsidRPr="00560A6D">
        <w:rPr>
          <w:sz w:val="18"/>
          <w:lang w:val="fr-FR"/>
        </w:rPr>
        <w:t>[Suite de la note de la page précédente]</w:t>
      </w:r>
    </w:p>
    <w:p w:rsidR="00D453FE" w:rsidRPr="00560A6D" w:rsidRDefault="00D453FE" w:rsidP="006655D3">
      <w:pPr>
        <w:rPr>
          <w:lang w:val="fr-FR"/>
        </w:rPr>
      </w:pPr>
    </w:p>
    <w:p w:rsidR="00D453FE" w:rsidRPr="00560A6D" w:rsidRDefault="00D453FE" w:rsidP="006655D3">
      <w:pPr>
        <w:rPr>
          <w:lang w:val="fr-FR"/>
        </w:rPr>
      </w:pPr>
    </w:p>
  </w:endnote>
  <w:endnote w:type="continuationNotice" w:id="1">
    <w:p w:rsidR="00D453FE" w:rsidRPr="00560A6D" w:rsidRDefault="00D453FE" w:rsidP="006655D3">
      <w:pPr>
        <w:rPr>
          <w:lang w:val="fr-FR"/>
        </w:rPr>
      </w:pPr>
      <w:r w:rsidRPr="00560A6D">
        <w:rPr>
          <w:lang w:val="fr-FR"/>
        </w:rPr>
        <w:t>[Suite de la note page suivante]</w:t>
      </w:r>
    </w:p>
    <w:p w:rsidR="00D453FE" w:rsidRPr="00560A6D" w:rsidRDefault="00D453FE" w:rsidP="006655D3">
      <w:pPr>
        <w:rPr>
          <w:lang w:val="fr-FR"/>
        </w:rPr>
      </w:pPr>
    </w:p>
    <w:p w:rsidR="00D453FE" w:rsidRPr="00560A6D" w:rsidRDefault="00D453FE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3FE" w:rsidRPr="001B2126" w:rsidRDefault="00D453FE" w:rsidP="007743F5">
    <w:pPr>
      <w:pStyle w:val="Footer"/>
      <w:tabs>
        <w:tab w:val="left" w:leader="underscore" w:pos="1985"/>
      </w:tabs>
      <w:spacing w:before="120"/>
      <w:rPr>
        <w:szCs w:val="14"/>
        <w:lang w:val="fr-FR"/>
      </w:rPr>
    </w:pPr>
    <w:r w:rsidRPr="001B2126">
      <w:rPr>
        <w:szCs w:val="14"/>
        <w:lang w:val="fr-FR"/>
      </w:rPr>
      <w:tab/>
    </w:r>
  </w:p>
  <w:p w:rsidR="00D453FE" w:rsidRPr="001B2126" w:rsidRDefault="00D453FE" w:rsidP="007743F5">
    <w:pPr>
      <w:pStyle w:val="Footer"/>
      <w:tabs>
        <w:tab w:val="left" w:leader="underscore" w:pos="1985"/>
      </w:tabs>
      <w:spacing w:before="120"/>
      <w:rPr>
        <w:szCs w:val="14"/>
        <w:u w:val="single"/>
        <w:lang w:val="fr-FR"/>
      </w:rPr>
    </w:pPr>
    <w:r w:rsidRPr="001B2126">
      <w:rPr>
        <w:szCs w:val="14"/>
        <w:u w:val="single"/>
        <w:lang w:val="fr-FR"/>
      </w:rPr>
      <w:t xml:space="preserve">La session se tiendra au siège de l’UPOV (34, chemin des </w:t>
    </w:r>
    <w:proofErr w:type="spellStart"/>
    <w:r w:rsidRPr="001B2126">
      <w:rPr>
        <w:szCs w:val="14"/>
        <w:u w:val="single"/>
        <w:lang w:val="fr-FR"/>
      </w:rPr>
      <w:t>Colombettes</w:t>
    </w:r>
    <w:proofErr w:type="spellEnd"/>
    <w:r w:rsidRPr="001B2126">
      <w:rPr>
        <w:szCs w:val="14"/>
        <w:u w:val="single"/>
        <w:lang w:val="fr-FR"/>
      </w:rPr>
      <w:t>, Genève (Suisse)</w:t>
    </w:r>
    <w:r w:rsidR="001B2126">
      <w:rPr>
        <w:szCs w:val="14"/>
        <w:u w:val="single"/>
        <w:lang w:val="fr-FR"/>
      </w:rPr>
      <w:t xml:space="preserve"> et débutera</w:t>
    </w:r>
    <w:r w:rsidRPr="001B2126">
      <w:rPr>
        <w:szCs w:val="14"/>
        <w:u w:val="single"/>
        <w:lang w:val="fr-FR"/>
      </w:rPr>
      <w:t xml:space="preserve"> le jeudi 24 octobre 2013 à 9 h 30.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3FE" w:rsidRDefault="00D453FE" w:rsidP="00C95616">
      <w:pPr>
        <w:spacing w:before="120"/>
      </w:pPr>
      <w:r>
        <w:separator/>
      </w:r>
    </w:p>
  </w:footnote>
  <w:footnote w:type="continuationSeparator" w:id="0">
    <w:p w:rsidR="00D453FE" w:rsidRDefault="00D453FE" w:rsidP="006655D3">
      <w:r>
        <w:separator/>
      </w:r>
    </w:p>
  </w:footnote>
  <w:footnote w:type="continuationNotice" w:id="1">
    <w:p w:rsidR="00D453FE" w:rsidRPr="00A56FAA" w:rsidRDefault="00D453FE" w:rsidP="00A56FAA">
      <w:pPr>
        <w:pStyle w:val="Footer"/>
        <w:rPr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3FE" w:rsidRPr="00C5280D" w:rsidRDefault="00D453FE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C/47/1</w:t>
    </w:r>
    <w:r w:rsidR="000C4295">
      <w:rPr>
        <w:rStyle w:val="PageNumber"/>
        <w:lang w:val="en-US"/>
      </w:rPr>
      <w:t xml:space="preserve"> Rev.</w:t>
    </w:r>
  </w:p>
  <w:p w:rsidR="00D453FE" w:rsidRPr="00C5280D" w:rsidRDefault="00D453FE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3071BF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D453FE" w:rsidRPr="00C5280D" w:rsidRDefault="00D453FE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3F5"/>
    <w:rsid w:val="00010CF3"/>
    <w:rsid w:val="00011E27"/>
    <w:rsid w:val="000148BC"/>
    <w:rsid w:val="00014EC9"/>
    <w:rsid w:val="00024AB8"/>
    <w:rsid w:val="00027750"/>
    <w:rsid w:val="00030854"/>
    <w:rsid w:val="00036028"/>
    <w:rsid w:val="00044642"/>
    <w:rsid w:val="000446B9"/>
    <w:rsid w:val="00047E21"/>
    <w:rsid w:val="00085505"/>
    <w:rsid w:val="000A68B4"/>
    <w:rsid w:val="000C4295"/>
    <w:rsid w:val="000C7021"/>
    <w:rsid w:val="000D6BBC"/>
    <w:rsid w:val="000D7780"/>
    <w:rsid w:val="000E001A"/>
    <w:rsid w:val="00105929"/>
    <w:rsid w:val="001131D5"/>
    <w:rsid w:val="001173E8"/>
    <w:rsid w:val="001326AF"/>
    <w:rsid w:val="00141DB8"/>
    <w:rsid w:val="0017474A"/>
    <w:rsid w:val="001758C6"/>
    <w:rsid w:val="00182B99"/>
    <w:rsid w:val="001A3331"/>
    <w:rsid w:val="001A6D0F"/>
    <w:rsid w:val="001B2126"/>
    <w:rsid w:val="001E0CF9"/>
    <w:rsid w:val="0021332C"/>
    <w:rsid w:val="00213982"/>
    <w:rsid w:val="00232E9B"/>
    <w:rsid w:val="0024416D"/>
    <w:rsid w:val="00271987"/>
    <w:rsid w:val="002800A0"/>
    <w:rsid w:val="002801B3"/>
    <w:rsid w:val="00281060"/>
    <w:rsid w:val="002940E8"/>
    <w:rsid w:val="002A6E50"/>
    <w:rsid w:val="002C256A"/>
    <w:rsid w:val="00305A7F"/>
    <w:rsid w:val="003071BF"/>
    <w:rsid w:val="00315280"/>
    <w:rsid w:val="003152FE"/>
    <w:rsid w:val="00327436"/>
    <w:rsid w:val="0033507D"/>
    <w:rsid w:val="00344BD6"/>
    <w:rsid w:val="0035528D"/>
    <w:rsid w:val="00361821"/>
    <w:rsid w:val="003C3BDF"/>
    <w:rsid w:val="003D227C"/>
    <w:rsid w:val="003D2B4D"/>
    <w:rsid w:val="00444A88"/>
    <w:rsid w:val="00474DA4"/>
    <w:rsid w:val="00476B4D"/>
    <w:rsid w:val="004805FA"/>
    <w:rsid w:val="00497D7F"/>
    <w:rsid w:val="004A6829"/>
    <w:rsid w:val="004B470F"/>
    <w:rsid w:val="004D047D"/>
    <w:rsid w:val="004F305A"/>
    <w:rsid w:val="00512164"/>
    <w:rsid w:val="00520297"/>
    <w:rsid w:val="005338F9"/>
    <w:rsid w:val="0054281C"/>
    <w:rsid w:val="0055268D"/>
    <w:rsid w:val="00560A6D"/>
    <w:rsid w:val="00576BE4"/>
    <w:rsid w:val="005A400A"/>
    <w:rsid w:val="005F05B6"/>
    <w:rsid w:val="00612379"/>
    <w:rsid w:val="0061555F"/>
    <w:rsid w:val="00641200"/>
    <w:rsid w:val="006655D3"/>
    <w:rsid w:val="00687EB4"/>
    <w:rsid w:val="006B17D2"/>
    <w:rsid w:val="006C224E"/>
    <w:rsid w:val="006D780A"/>
    <w:rsid w:val="00732DEC"/>
    <w:rsid w:val="00735BD5"/>
    <w:rsid w:val="00746356"/>
    <w:rsid w:val="007556F6"/>
    <w:rsid w:val="00760EEF"/>
    <w:rsid w:val="007743F5"/>
    <w:rsid w:val="00777EE5"/>
    <w:rsid w:val="00784836"/>
    <w:rsid w:val="0079023E"/>
    <w:rsid w:val="007A2854"/>
    <w:rsid w:val="007D0B9D"/>
    <w:rsid w:val="007D19B0"/>
    <w:rsid w:val="007F498F"/>
    <w:rsid w:val="0080679D"/>
    <w:rsid w:val="008108B0"/>
    <w:rsid w:val="00811B20"/>
    <w:rsid w:val="0082296E"/>
    <w:rsid w:val="00824099"/>
    <w:rsid w:val="00867AC1"/>
    <w:rsid w:val="00871CFA"/>
    <w:rsid w:val="008A3C6D"/>
    <w:rsid w:val="008A743F"/>
    <w:rsid w:val="008C0970"/>
    <w:rsid w:val="008D2CF7"/>
    <w:rsid w:val="00900C26"/>
    <w:rsid w:val="0090197F"/>
    <w:rsid w:val="00901A3F"/>
    <w:rsid w:val="00906DDC"/>
    <w:rsid w:val="00934E09"/>
    <w:rsid w:val="00936253"/>
    <w:rsid w:val="00952DD4"/>
    <w:rsid w:val="00961499"/>
    <w:rsid w:val="00970FED"/>
    <w:rsid w:val="00997029"/>
    <w:rsid w:val="009D690D"/>
    <w:rsid w:val="009E4CB6"/>
    <w:rsid w:val="009E65B6"/>
    <w:rsid w:val="00A21E33"/>
    <w:rsid w:val="00A42AC3"/>
    <w:rsid w:val="00A430CF"/>
    <w:rsid w:val="00A54309"/>
    <w:rsid w:val="00A56FAA"/>
    <w:rsid w:val="00A65B8E"/>
    <w:rsid w:val="00A7559B"/>
    <w:rsid w:val="00AB2B93"/>
    <w:rsid w:val="00AB7E5B"/>
    <w:rsid w:val="00AE0EF1"/>
    <w:rsid w:val="00AE2937"/>
    <w:rsid w:val="00AF2736"/>
    <w:rsid w:val="00B07301"/>
    <w:rsid w:val="00B224DE"/>
    <w:rsid w:val="00B46575"/>
    <w:rsid w:val="00B50E35"/>
    <w:rsid w:val="00B601C6"/>
    <w:rsid w:val="00B631A8"/>
    <w:rsid w:val="00B84BBD"/>
    <w:rsid w:val="00BA43FB"/>
    <w:rsid w:val="00BB1269"/>
    <w:rsid w:val="00BC127D"/>
    <w:rsid w:val="00BC1FE6"/>
    <w:rsid w:val="00BE30C1"/>
    <w:rsid w:val="00C03CEB"/>
    <w:rsid w:val="00C061B6"/>
    <w:rsid w:val="00C2446C"/>
    <w:rsid w:val="00C36AE5"/>
    <w:rsid w:val="00C41F17"/>
    <w:rsid w:val="00C479F6"/>
    <w:rsid w:val="00C51D44"/>
    <w:rsid w:val="00C5280D"/>
    <w:rsid w:val="00C5791C"/>
    <w:rsid w:val="00C651CE"/>
    <w:rsid w:val="00C66290"/>
    <w:rsid w:val="00C72B7A"/>
    <w:rsid w:val="00C93570"/>
    <w:rsid w:val="00C95616"/>
    <w:rsid w:val="00C973F2"/>
    <w:rsid w:val="00CA304C"/>
    <w:rsid w:val="00CA774A"/>
    <w:rsid w:val="00CC11B0"/>
    <w:rsid w:val="00CF7E36"/>
    <w:rsid w:val="00D3708D"/>
    <w:rsid w:val="00D40426"/>
    <w:rsid w:val="00D453FE"/>
    <w:rsid w:val="00D5198B"/>
    <w:rsid w:val="00D57C96"/>
    <w:rsid w:val="00D91203"/>
    <w:rsid w:val="00D95174"/>
    <w:rsid w:val="00DA6F36"/>
    <w:rsid w:val="00DB596E"/>
    <w:rsid w:val="00DC00EA"/>
    <w:rsid w:val="00DD6454"/>
    <w:rsid w:val="00E10586"/>
    <w:rsid w:val="00E32F7E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1237A"/>
    <w:rsid w:val="00F22CBD"/>
    <w:rsid w:val="00F32829"/>
    <w:rsid w:val="00F45372"/>
    <w:rsid w:val="00F560F7"/>
    <w:rsid w:val="00F56C99"/>
    <w:rsid w:val="00F6334D"/>
    <w:rsid w:val="00F643C8"/>
    <w:rsid w:val="00F70AE2"/>
    <w:rsid w:val="00F80602"/>
    <w:rsid w:val="00F87779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A21E33"/>
    <w:pPr>
      <w:spacing w:before="72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A21E33"/>
    <w:pPr>
      <w:spacing w:before="72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528</Words>
  <Characters>3261</Characters>
  <Application>Microsoft Office Word</Application>
  <DocSecurity>0</DocSecurity>
  <Lines>108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C/47/1</vt:lpstr>
      <vt:lpstr>C/47/1</vt:lpstr>
    </vt:vector>
  </TitlesOfParts>
  <Company>UPOV</Company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C/47/1</dc:title>
  <dc:subject>Draft Agenda</dc:subject>
  <dc:creator>SANCHEZ-VIZCAINO GOMEZ Rosa Maria</dc:creator>
  <cp:lastModifiedBy>SANCHEZ-VIZCAINO GOMEZ Rosa Maria</cp:lastModifiedBy>
  <cp:revision>10</cp:revision>
  <cp:lastPrinted>2013-10-01T08:58:00Z</cp:lastPrinted>
  <dcterms:created xsi:type="dcterms:W3CDTF">2013-09-30T06:58:00Z</dcterms:created>
  <dcterms:modified xsi:type="dcterms:W3CDTF">2013-10-01T15:23:00Z</dcterms:modified>
</cp:coreProperties>
</file>