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6836" w:rsidRPr="00117A80" w:rsidTr="00296836">
        <w:trPr>
          <w:trHeight w:val="1760"/>
        </w:trPr>
        <w:tc>
          <w:tcPr>
            <w:tcW w:w="4243" w:type="dxa"/>
          </w:tcPr>
          <w:p w:rsidR="00296836" w:rsidRPr="00117A80" w:rsidRDefault="00296836" w:rsidP="008E2ED1"/>
        </w:tc>
        <w:tc>
          <w:tcPr>
            <w:tcW w:w="1646" w:type="dxa"/>
            <w:vAlign w:val="center"/>
          </w:tcPr>
          <w:p w:rsidR="00296836" w:rsidRPr="00117A80" w:rsidRDefault="00D07649" w:rsidP="008E2ED1">
            <w:pPr>
              <w:pStyle w:val="LogoUPOV"/>
            </w:pPr>
            <w:r w:rsidRPr="00117A80">
              <w:rPr>
                <w:noProof/>
                <w:lang w:val="en-US"/>
              </w:rPr>
              <w:drawing>
                <wp:inline distT="0" distB="0" distL="0" distR="0" wp14:anchorId="6FB453A6" wp14:editId="73FA0482">
                  <wp:extent cx="978535" cy="48323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483235"/>
                          </a:xfrm>
                          <a:prstGeom prst="rect">
                            <a:avLst/>
                          </a:prstGeom>
                          <a:noFill/>
                          <a:ln>
                            <a:noFill/>
                          </a:ln>
                        </pic:spPr>
                      </pic:pic>
                    </a:graphicData>
                  </a:graphic>
                </wp:inline>
              </w:drawing>
            </w:r>
          </w:p>
        </w:tc>
        <w:tc>
          <w:tcPr>
            <w:tcW w:w="4242" w:type="dxa"/>
            <w:vAlign w:val="center"/>
          </w:tcPr>
          <w:p w:rsidR="00296836" w:rsidRPr="00117A80" w:rsidRDefault="00296836" w:rsidP="008E2ED1">
            <w:pPr>
              <w:pStyle w:val="Lettrine"/>
            </w:pPr>
            <w:r w:rsidRPr="00117A80">
              <w:t>F</w:t>
            </w:r>
          </w:p>
          <w:p w:rsidR="00296836" w:rsidRPr="00117A80" w:rsidRDefault="00296836" w:rsidP="008E2ED1">
            <w:pPr>
              <w:pStyle w:val="Docoriginal"/>
            </w:pPr>
            <w:r w:rsidRPr="00117A80">
              <w:t>C/47/19</w:t>
            </w:r>
          </w:p>
          <w:p w:rsidR="00296836" w:rsidRPr="00117A80" w:rsidRDefault="00296836" w:rsidP="008E2ED1">
            <w:pPr>
              <w:pStyle w:val="Docoriginal"/>
              <w:rPr>
                <w:b w:val="0"/>
                <w:spacing w:val="0"/>
              </w:rPr>
            </w:pPr>
            <w:r w:rsidRPr="00117A80">
              <w:rPr>
                <w:rStyle w:val="StyleDoclangBold"/>
                <w:b/>
                <w:bCs/>
                <w:spacing w:val="0"/>
                <w:lang w:val="fr-FR"/>
              </w:rPr>
              <w:t>ORIGINAL :</w:t>
            </w:r>
            <w:r w:rsidRPr="00117A80">
              <w:rPr>
                <w:rStyle w:val="StyleDocoriginalNotBold1"/>
                <w:spacing w:val="0"/>
                <w:lang w:val="fr-FR"/>
              </w:rPr>
              <w:t xml:space="preserve"> </w:t>
            </w:r>
            <w:r w:rsidRPr="00117A80">
              <w:rPr>
                <w:b w:val="0"/>
                <w:spacing w:val="0"/>
              </w:rPr>
              <w:t>anglais</w:t>
            </w:r>
          </w:p>
          <w:p w:rsidR="00296836" w:rsidRPr="00117A80" w:rsidRDefault="00296836" w:rsidP="00296836">
            <w:pPr>
              <w:pStyle w:val="Docoriginal"/>
            </w:pPr>
            <w:r w:rsidRPr="00117A80">
              <w:t xml:space="preserve">DATE : </w:t>
            </w:r>
            <w:r w:rsidRPr="00117A80">
              <w:rPr>
                <w:b w:val="0"/>
                <w:spacing w:val="0"/>
              </w:rPr>
              <w:t>24 octobre 2013</w:t>
            </w:r>
          </w:p>
        </w:tc>
      </w:tr>
      <w:tr w:rsidR="00296836" w:rsidRPr="00117A80" w:rsidTr="00296836">
        <w:tc>
          <w:tcPr>
            <w:tcW w:w="10131" w:type="dxa"/>
            <w:gridSpan w:val="3"/>
          </w:tcPr>
          <w:p w:rsidR="00296836" w:rsidRPr="00117A80" w:rsidRDefault="00296836" w:rsidP="008E2ED1">
            <w:pPr>
              <w:pStyle w:val="upove"/>
              <w:rPr>
                <w:sz w:val="28"/>
              </w:rPr>
            </w:pPr>
            <w:r w:rsidRPr="00117A80">
              <w:rPr>
                <w:spacing w:val="6"/>
              </w:rPr>
              <w:t>UNION INTERNATIONALE POUR LA PROTECTION DES OBTENTIONS VÉGÉTALES</w:t>
            </w:r>
          </w:p>
        </w:tc>
      </w:tr>
      <w:tr w:rsidR="00296836" w:rsidRPr="00117A80" w:rsidTr="00296836">
        <w:tc>
          <w:tcPr>
            <w:tcW w:w="10131" w:type="dxa"/>
            <w:gridSpan w:val="3"/>
          </w:tcPr>
          <w:p w:rsidR="00296836" w:rsidRPr="00117A80" w:rsidRDefault="00296836" w:rsidP="008E2ED1">
            <w:pPr>
              <w:pStyle w:val="Country"/>
            </w:pPr>
            <w:r w:rsidRPr="00117A80">
              <w:t>Genève</w:t>
            </w:r>
          </w:p>
        </w:tc>
      </w:tr>
    </w:tbl>
    <w:p w:rsidR="005B463A" w:rsidRPr="00117A80" w:rsidRDefault="005B463A" w:rsidP="005B463A">
      <w:pPr>
        <w:pStyle w:val="Sessiontc"/>
      </w:pPr>
      <w:r w:rsidRPr="00117A80">
        <w:t>CONSEIL</w:t>
      </w:r>
    </w:p>
    <w:p w:rsidR="005B463A" w:rsidRPr="00117A80" w:rsidRDefault="005B463A" w:rsidP="005B463A">
      <w:pPr>
        <w:pStyle w:val="Sessiontcplacedate"/>
      </w:pPr>
      <w:r w:rsidRPr="00117A80">
        <w:t>Quarante</w:t>
      </w:r>
      <w:r w:rsidR="00595D8C" w:rsidRPr="00117A80">
        <w:noBreakHyphen/>
      </w:r>
      <w:r w:rsidRPr="00117A80">
        <w:t>septième session ordinaire</w:t>
      </w:r>
      <w:r w:rsidRPr="00117A80">
        <w:br/>
        <w:t>Genève, 24 octobre 2013</w:t>
      </w:r>
    </w:p>
    <w:p w:rsidR="00E02B6F" w:rsidRPr="00117A80" w:rsidRDefault="00CA17C3" w:rsidP="00CA17C3">
      <w:pPr>
        <w:pStyle w:val="TitleofDoc"/>
        <w:spacing w:before="600"/>
      </w:pPr>
      <w:r w:rsidRPr="00117A80">
        <w:t>compte rendu des décisions</w:t>
      </w:r>
    </w:p>
    <w:p w:rsidR="00E02B6F" w:rsidRPr="00117A80" w:rsidRDefault="00CA17C3" w:rsidP="00CA17C3">
      <w:pPr>
        <w:pStyle w:val="preparedby0"/>
        <w:spacing w:before="240"/>
      </w:pPr>
      <w:bookmarkStart w:id="0" w:name="Prepared"/>
      <w:bookmarkEnd w:id="0"/>
      <w:r w:rsidRPr="00117A80">
        <w:t>adopté par le Conseil</w:t>
      </w:r>
    </w:p>
    <w:p w:rsidR="00E02B6F" w:rsidRPr="00117A80" w:rsidRDefault="00CA17C3" w:rsidP="00CA17C3">
      <w:pPr>
        <w:pStyle w:val="BodyText"/>
        <w:rPr>
          <w:u w:val="single"/>
        </w:rPr>
      </w:pPr>
      <w:r w:rsidRPr="00117A80">
        <w:rPr>
          <w:u w:val="single"/>
        </w:rPr>
        <w:t>Ouverture de la session</w:t>
      </w:r>
    </w:p>
    <w:p w:rsidR="00E02B6F" w:rsidRPr="00117A80" w:rsidRDefault="00E02B6F" w:rsidP="002433D0">
      <w:pPr>
        <w:pStyle w:val="BodyText"/>
      </w:pPr>
    </w:p>
    <w:p w:rsidR="00E02B6F" w:rsidRPr="00117A80" w:rsidRDefault="002433D0" w:rsidP="002433D0">
      <w:r w:rsidRPr="00117A80">
        <w:fldChar w:fldCharType="begin"/>
      </w:r>
      <w:r w:rsidRPr="00117A80">
        <w:instrText xml:space="preserve"> AUTONUM  </w:instrText>
      </w:r>
      <w:r w:rsidRPr="00117A80">
        <w:fldChar w:fldCharType="end"/>
      </w:r>
      <w:r w:rsidRPr="00117A80">
        <w:tab/>
      </w:r>
      <w:r w:rsidR="00CA17C3" w:rsidRPr="00117A80">
        <w:t>Le Conseil de l</w:t>
      </w:r>
      <w:r w:rsidR="005B463A" w:rsidRPr="00117A80">
        <w:t>’</w:t>
      </w:r>
      <w:r w:rsidR="00CA17C3" w:rsidRPr="00117A80">
        <w:t>Union internationale pour la protection des obtentions végétales (UPOV) a tenu sa quarante</w:t>
      </w:r>
      <w:r w:rsidR="00595D8C" w:rsidRPr="00117A80">
        <w:noBreakHyphen/>
      </w:r>
      <w:r w:rsidR="00CA17C3" w:rsidRPr="00117A80">
        <w:t>septième</w:t>
      </w:r>
      <w:r w:rsidR="00445BC1" w:rsidRPr="00117A80">
        <w:t> </w:t>
      </w:r>
      <w:r w:rsidR="00CA17C3" w:rsidRPr="00117A80">
        <w:t>session ordinaire à Genève le 24 octobre 2013, so</w:t>
      </w:r>
      <w:r w:rsidR="00A10636" w:rsidRPr="00117A80">
        <w:t>us la présidence de Mme Kitisri </w:t>
      </w:r>
      <w:r w:rsidR="00CA17C3" w:rsidRPr="00117A80">
        <w:t>Sukhapinda (États</w:t>
      </w:r>
      <w:r w:rsidR="00595D8C" w:rsidRPr="00117A80">
        <w:noBreakHyphen/>
      </w:r>
      <w:r w:rsidR="00CA17C3" w:rsidRPr="00117A80">
        <w:t>Unis d</w:t>
      </w:r>
      <w:r w:rsidR="005B463A" w:rsidRPr="00117A80">
        <w:t>’</w:t>
      </w:r>
      <w:r w:rsidR="00CA17C3" w:rsidRPr="00117A80">
        <w:t>Amérique), président</w:t>
      </w:r>
      <w:r w:rsidR="00AB548B" w:rsidRPr="00117A80">
        <w:t>e</w:t>
      </w:r>
      <w:r w:rsidR="00CA17C3" w:rsidRPr="00117A80">
        <w:t xml:space="preserve"> du Conseil.</w:t>
      </w:r>
    </w:p>
    <w:p w:rsidR="00E02B6F" w:rsidRPr="00117A80" w:rsidRDefault="00E02B6F" w:rsidP="002433D0"/>
    <w:p w:rsidR="00E02B6F" w:rsidRPr="00117A80" w:rsidRDefault="002433D0" w:rsidP="002433D0">
      <w:r w:rsidRPr="00117A80">
        <w:fldChar w:fldCharType="begin"/>
      </w:r>
      <w:r w:rsidRPr="00117A80">
        <w:instrText xml:space="preserve"> AUTONUM  </w:instrText>
      </w:r>
      <w:r w:rsidRPr="00117A80">
        <w:fldChar w:fldCharType="end"/>
      </w:r>
      <w:r w:rsidRPr="00117A80">
        <w:tab/>
      </w:r>
      <w:r w:rsidR="00AB548B" w:rsidRPr="00117A80">
        <w:t>La liste des participants fait l</w:t>
      </w:r>
      <w:r w:rsidR="005B463A" w:rsidRPr="00117A80">
        <w:t>’</w:t>
      </w:r>
      <w:r w:rsidR="00AB548B" w:rsidRPr="00117A80">
        <w:t>objet de l</w:t>
      </w:r>
      <w:r w:rsidR="005B463A" w:rsidRPr="00117A80">
        <w:t>’</w:t>
      </w:r>
      <w:r w:rsidR="00AB548B" w:rsidRPr="00117A80">
        <w:t>annexe I du présent document.</w:t>
      </w:r>
    </w:p>
    <w:p w:rsidR="00E02B6F" w:rsidRPr="00117A80" w:rsidRDefault="00E02B6F" w:rsidP="002433D0"/>
    <w:p w:rsidR="00E02B6F" w:rsidRPr="00117A80" w:rsidRDefault="002433D0" w:rsidP="002433D0">
      <w:r w:rsidRPr="00117A80">
        <w:fldChar w:fldCharType="begin"/>
      </w:r>
      <w:r w:rsidRPr="00117A80">
        <w:instrText xml:space="preserve"> AUTONUM  </w:instrText>
      </w:r>
      <w:r w:rsidRPr="00117A80">
        <w:fldChar w:fldCharType="end"/>
      </w:r>
      <w:r w:rsidRPr="00117A80">
        <w:tab/>
      </w:r>
      <w:r w:rsidR="00AB548B" w:rsidRPr="00117A80">
        <w:t>La session est ouverte par la présidente qui souhaite la bienvenue aux participants.</w:t>
      </w:r>
    </w:p>
    <w:p w:rsidR="00E02B6F" w:rsidRPr="00117A80" w:rsidRDefault="00E02B6F" w:rsidP="002433D0"/>
    <w:p w:rsidR="00E02B6F" w:rsidRPr="00117A80" w:rsidRDefault="002433D0" w:rsidP="002433D0">
      <w:r w:rsidRPr="00117A80">
        <w:fldChar w:fldCharType="begin"/>
      </w:r>
      <w:r w:rsidRPr="00117A80">
        <w:instrText xml:space="preserve"> AUTONUM  </w:instrText>
      </w:r>
      <w:r w:rsidRPr="00117A80">
        <w:fldChar w:fldCharType="end"/>
      </w:r>
      <w:r w:rsidRPr="00117A80">
        <w:tab/>
      </w:r>
      <w:r w:rsidR="00AB548B" w:rsidRPr="00117A80">
        <w:t>Le Conseil prend note des décisions consignées ci</w:t>
      </w:r>
      <w:r w:rsidR="00595D8C" w:rsidRPr="00117A80">
        <w:noBreakHyphen/>
      </w:r>
      <w:r w:rsidR="00AB548B" w:rsidRPr="00117A80">
        <w:t>après sous les points correspondants de l</w:t>
      </w:r>
      <w:r w:rsidR="005B463A" w:rsidRPr="00117A80">
        <w:t>’</w:t>
      </w:r>
      <w:r w:rsidR="00AB548B" w:rsidRPr="00117A80">
        <w:t>ordre du jour.</w:t>
      </w:r>
    </w:p>
    <w:p w:rsidR="00E02B6F" w:rsidRPr="00117A80" w:rsidRDefault="00E02B6F" w:rsidP="002433D0"/>
    <w:p w:rsidR="00E02B6F" w:rsidRPr="00117A80" w:rsidRDefault="003C2683" w:rsidP="00AB548B">
      <w:r w:rsidRPr="00117A80">
        <w:fldChar w:fldCharType="begin"/>
      </w:r>
      <w:r w:rsidRPr="00117A80">
        <w:instrText xml:space="preserve"> AUTONUM  </w:instrText>
      </w:r>
      <w:r w:rsidRPr="00117A80">
        <w:fldChar w:fldCharType="end"/>
      </w:r>
      <w:r w:rsidRPr="00117A80">
        <w:tab/>
      </w:r>
      <w:r w:rsidR="002848AF" w:rsidRPr="00117A80">
        <w:t>Le S</w:t>
      </w:r>
      <w:r w:rsidR="00AB548B" w:rsidRPr="00117A80">
        <w:t>ecrétaire général annonce que, à la suite d</w:t>
      </w:r>
      <w:r w:rsidR="005B463A" w:rsidRPr="00117A80">
        <w:t>’</w:t>
      </w:r>
      <w:r w:rsidR="00AB548B" w:rsidRPr="00117A80">
        <w:t>une mise au concours, Mme</w:t>
      </w:r>
      <w:r w:rsidR="00445BC1" w:rsidRPr="00117A80">
        <w:t> </w:t>
      </w:r>
      <w:r w:rsidR="00A10636" w:rsidRPr="00117A80">
        <w:t>Alexandra </w:t>
      </w:r>
      <w:r w:rsidR="00AB548B" w:rsidRPr="00117A80">
        <w:t xml:space="preserve">Fava a été nommée au poste de secrétaire I le </w:t>
      </w:r>
      <w:r w:rsidR="005B463A" w:rsidRPr="00117A80">
        <w:t>1</w:t>
      </w:r>
      <w:r w:rsidR="005B463A" w:rsidRPr="00117A80">
        <w:rPr>
          <w:vertAlign w:val="superscript"/>
        </w:rPr>
        <w:t>er</w:t>
      </w:r>
      <w:r w:rsidR="005B463A" w:rsidRPr="00117A80">
        <w:t> octobre 20</w:t>
      </w:r>
      <w:r w:rsidR="00AB548B" w:rsidRPr="00117A80">
        <w:t>13.</w:t>
      </w:r>
    </w:p>
    <w:p w:rsidR="00E02B6F" w:rsidRPr="00117A80" w:rsidRDefault="00E02B6F" w:rsidP="00983A5E">
      <w:pPr>
        <w:jc w:val="left"/>
        <w:rPr>
          <w:szCs w:val="24"/>
        </w:rPr>
      </w:pPr>
    </w:p>
    <w:p w:rsidR="00E02B6F" w:rsidRPr="00117A80" w:rsidRDefault="002433D0" w:rsidP="00A24BF0">
      <w:r w:rsidRPr="00117A80">
        <w:fldChar w:fldCharType="begin"/>
      </w:r>
      <w:r w:rsidRPr="00117A80">
        <w:instrText xml:space="preserve"> AUTONUM  </w:instrText>
      </w:r>
      <w:r w:rsidRPr="00117A80">
        <w:fldChar w:fldCharType="end"/>
      </w:r>
      <w:r w:rsidRPr="00117A80">
        <w:tab/>
      </w:r>
      <w:r w:rsidR="00A24BF0" w:rsidRPr="00117A80">
        <w:t>Le projet de compte rendu détaillé de la session sera soumis au Conseil pour adoption par correspondance.</w:t>
      </w:r>
    </w:p>
    <w:p w:rsidR="00E02B6F" w:rsidRPr="00117A80" w:rsidRDefault="00E02B6F" w:rsidP="002433D0">
      <w:pPr>
        <w:pStyle w:val="BodyText"/>
      </w:pPr>
    </w:p>
    <w:p w:rsidR="00E02B6F" w:rsidRPr="00117A80" w:rsidRDefault="00E02B6F" w:rsidP="002433D0">
      <w:pPr>
        <w:pStyle w:val="BodyText"/>
      </w:pPr>
    </w:p>
    <w:p w:rsidR="00E02B6F" w:rsidRPr="00117A80" w:rsidRDefault="00A24BF0" w:rsidP="00A24BF0">
      <w:pPr>
        <w:pStyle w:val="BodyText"/>
        <w:rPr>
          <w:u w:val="single"/>
        </w:rPr>
      </w:pPr>
      <w:r w:rsidRPr="00117A80">
        <w:rPr>
          <w:u w:val="single"/>
        </w:rPr>
        <w:t>Adoption de l</w:t>
      </w:r>
      <w:r w:rsidR="005B463A" w:rsidRPr="00117A80">
        <w:rPr>
          <w:u w:val="single"/>
        </w:rPr>
        <w:t>’</w:t>
      </w:r>
      <w:r w:rsidRPr="00117A80">
        <w:rPr>
          <w:u w:val="single"/>
        </w:rPr>
        <w:t>ordre du jour</w:t>
      </w:r>
    </w:p>
    <w:p w:rsidR="00E02B6F" w:rsidRPr="00117A80" w:rsidRDefault="00E02B6F" w:rsidP="002433D0"/>
    <w:p w:rsidR="00E02B6F" w:rsidRPr="00117A80" w:rsidRDefault="002433D0" w:rsidP="00A24BF0">
      <w:pPr>
        <w:rPr>
          <w:caps/>
          <w:szCs w:val="24"/>
        </w:rPr>
      </w:pPr>
      <w:r w:rsidRPr="00117A80">
        <w:rPr>
          <w:szCs w:val="24"/>
        </w:rPr>
        <w:fldChar w:fldCharType="begin"/>
      </w:r>
      <w:r w:rsidRPr="00117A80">
        <w:rPr>
          <w:szCs w:val="24"/>
        </w:rPr>
        <w:instrText xml:space="preserve"> AUTONUM  </w:instrText>
      </w:r>
      <w:r w:rsidRPr="00117A80">
        <w:rPr>
          <w:szCs w:val="24"/>
        </w:rPr>
        <w:fldChar w:fldCharType="end"/>
      </w:r>
      <w:r w:rsidRPr="00117A80">
        <w:rPr>
          <w:szCs w:val="24"/>
        </w:rPr>
        <w:tab/>
      </w:r>
      <w:r w:rsidR="00A24BF0" w:rsidRPr="00117A80">
        <w:rPr>
          <w:szCs w:val="24"/>
        </w:rPr>
        <w:t>Le Conseil adopte le projet d</w:t>
      </w:r>
      <w:r w:rsidR="005B463A" w:rsidRPr="00117A80">
        <w:rPr>
          <w:szCs w:val="24"/>
        </w:rPr>
        <w:t>’</w:t>
      </w:r>
      <w:r w:rsidR="00A24BF0" w:rsidRPr="00117A80">
        <w:rPr>
          <w:szCs w:val="24"/>
        </w:rPr>
        <w:t>ordre du jour révisé présenté dans le document C/47/1 Rev.</w:t>
      </w:r>
    </w:p>
    <w:p w:rsidR="00E02B6F" w:rsidRPr="00117A80" w:rsidRDefault="00E02B6F" w:rsidP="002433D0"/>
    <w:p w:rsidR="00E02B6F" w:rsidRPr="00117A80" w:rsidRDefault="00E02B6F" w:rsidP="002433D0"/>
    <w:p w:rsidR="00E02B6F" w:rsidRPr="00117A80" w:rsidRDefault="00A24BF0" w:rsidP="001C093C">
      <w:pPr>
        <w:pStyle w:val="TOC1"/>
        <w:rPr>
          <w:lang w:val="fr-FR"/>
        </w:rPr>
      </w:pPr>
      <w:r w:rsidRPr="00117A80">
        <w:rPr>
          <w:lang w:val="fr-FR"/>
        </w:rPr>
        <w:t xml:space="preserve">Examen de la conformité de la loi sur la protection des obtentions végétales </w:t>
      </w:r>
      <w:r w:rsidR="00BC6A82" w:rsidRPr="00117A80">
        <w:rPr>
          <w:lang w:val="fr-FR"/>
        </w:rPr>
        <w:t xml:space="preserve">en </w:t>
      </w:r>
      <w:r w:rsidRPr="00117A80">
        <w:rPr>
          <w:lang w:val="fr-FR"/>
        </w:rPr>
        <w:t>Bosnie</w:t>
      </w:r>
      <w:r w:rsidR="00595D8C" w:rsidRPr="00117A80">
        <w:rPr>
          <w:lang w:val="fr-FR"/>
        </w:rPr>
        <w:noBreakHyphen/>
      </w:r>
      <w:r w:rsidRPr="00117A80">
        <w:rPr>
          <w:lang w:val="fr-FR"/>
        </w:rPr>
        <w:t>Herzégovine avec l</w:t>
      </w:r>
      <w:r w:rsidR="005B463A" w:rsidRPr="00117A80">
        <w:rPr>
          <w:lang w:val="fr-FR"/>
        </w:rPr>
        <w:t>’</w:t>
      </w:r>
      <w:r w:rsidRPr="00117A80">
        <w:rPr>
          <w:lang w:val="fr-FR"/>
        </w:rPr>
        <w:t>Acte de</w:t>
      </w:r>
      <w:r w:rsidR="00445BC1" w:rsidRPr="00117A80">
        <w:rPr>
          <w:lang w:val="fr-FR"/>
        </w:rPr>
        <w:t> </w:t>
      </w:r>
      <w:r w:rsidRPr="00117A80">
        <w:rPr>
          <w:lang w:val="fr-FR"/>
        </w:rPr>
        <w:t xml:space="preserve">1991 de la </w:t>
      </w:r>
      <w:r w:rsidR="005B463A" w:rsidRPr="00117A80">
        <w:rPr>
          <w:lang w:val="fr-FR"/>
        </w:rPr>
        <w:t>Convention UPOV</w:t>
      </w:r>
    </w:p>
    <w:p w:rsidR="00E02B6F" w:rsidRPr="00117A80" w:rsidRDefault="00E02B6F" w:rsidP="001C093C">
      <w:pPr>
        <w:pStyle w:val="TOC1"/>
        <w:rPr>
          <w:lang w:val="fr-FR"/>
        </w:rPr>
      </w:pPr>
    </w:p>
    <w:p w:rsidR="00E02B6F" w:rsidRPr="00117A80" w:rsidRDefault="009D65A3" w:rsidP="00A24BF0">
      <w:pPr>
        <w:pStyle w:val="DecisionParagraphs"/>
        <w:tabs>
          <w:tab w:val="clear" w:pos="5387"/>
        </w:tabs>
        <w:ind w:left="0"/>
        <w:rPr>
          <w:i w:val="0"/>
        </w:rPr>
      </w:pPr>
      <w:r w:rsidRPr="00117A80">
        <w:rPr>
          <w:i w:val="0"/>
        </w:rPr>
        <w:fldChar w:fldCharType="begin"/>
      </w:r>
      <w:r w:rsidRPr="00117A80">
        <w:rPr>
          <w:i w:val="0"/>
        </w:rPr>
        <w:instrText xml:space="preserve"> AUTONUM  </w:instrText>
      </w:r>
      <w:r w:rsidRPr="00117A80">
        <w:rPr>
          <w:i w:val="0"/>
        </w:rPr>
        <w:fldChar w:fldCharType="end"/>
      </w:r>
      <w:r w:rsidRPr="00117A80">
        <w:rPr>
          <w:i w:val="0"/>
        </w:rPr>
        <w:tab/>
      </w:r>
      <w:r w:rsidR="00A24BF0" w:rsidRPr="00117A80">
        <w:rPr>
          <w:i w:val="0"/>
        </w:rPr>
        <w:t>Le Conseil examine le document C/47/17.</w:t>
      </w:r>
    </w:p>
    <w:p w:rsidR="00E02B6F" w:rsidRPr="00117A80" w:rsidRDefault="00E02B6F" w:rsidP="00DA5AD2">
      <w:pPr>
        <w:pStyle w:val="DecisionParagraphs"/>
        <w:tabs>
          <w:tab w:val="clear" w:pos="5387"/>
        </w:tabs>
        <w:ind w:left="0"/>
        <w:rPr>
          <w:i w:val="0"/>
        </w:rPr>
      </w:pPr>
    </w:p>
    <w:p w:rsidR="001C61F2" w:rsidRPr="00117A80" w:rsidRDefault="00944518" w:rsidP="00A24BF0">
      <w:pPr>
        <w:pStyle w:val="DecisionParagraphs"/>
        <w:tabs>
          <w:tab w:val="clear" w:pos="5387"/>
        </w:tabs>
        <w:ind w:left="0"/>
        <w:rPr>
          <w:i w:val="0"/>
        </w:rPr>
      </w:pPr>
      <w:r w:rsidRPr="00117A80">
        <w:rPr>
          <w:i w:val="0"/>
        </w:rPr>
        <w:fldChar w:fldCharType="begin"/>
      </w:r>
      <w:r w:rsidRPr="00117A80">
        <w:rPr>
          <w:i w:val="0"/>
        </w:rPr>
        <w:instrText xml:space="preserve"> AUTONUM  </w:instrText>
      </w:r>
      <w:r w:rsidRPr="00117A80">
        <w:rPr>
          <w:i w:val="0"/>
        </w:rPr>
        <w:fldChar w:fldCharType="end"/>
      </w:r>
      <w:r w:rsidRPr="00117A80">
        <w:rPr>
          <w:i w:val="0"/>
        </w:rPr>
        <w:tab/>
      </w:r>
      <w:r w:rsidR="00A24BF0" w:rsidRPr="00117A80">
        <w:rPr>
          <w:i w:val="0"/>
        </w:rPr>
        <w:t>Le Conseil prend note de l</w:t>
      </w:r>
      <w:r w:rsidR="005B463A" w:rsidRPr="00117A80">
        <w:rPr>
          <w:i w:val="0"/>
        </w:rPr>
        <w:t>’</w:t>
      </w:r>
      <w:r w:rsidR="00A24BF0" w:rsidRPr="00117A80">
        <w:rPr>
          <w:i w:val="0"/>
        </w:rPr>
        <w:t>intervention du représentant de la Communauté internationale des obtenteurs de plantes ornementales et fruitières à reproduction asexuée (CIOPORA).</w:t>
      </w:r>
    </w:p>
    <w:p w:rsidR="00E6614A" w:rsidRPr="00117A80" w:rsidRDefault="00E6614A" w:rsidP="00A24BF0">
      <w:pPr>
        <w:pStyle w:val="DecisionParagraphs"/>
        <w:tabs>
          <w:tab w:val="clear" w:pos="5387"/>
        </w:tabs>
        <w:ind w:left="0"/>
        <w:rPr>
          <w:i w:val="0"/>
        </w:rPr>
      </w:pPr>
    </w:p>
    <w:p w:rsidR="00E02B6F" w:rsidRPr="00117A80" w:rsidRDefault="009D65A3" w:rsidP="00A24BF0">
      <w:pPr>
        <w:pStyle w:val="DecisionParagraphs"/>
        <w:tabs>
          <w:tab w:val="clear" w:pos="5387"/>
        </w:tabs>
        <w:ind w:left="0"/>
        <w:rPr>
          <w:i w:val="0"/>
        </w:rPr>
      </w:pPr>
      <w:r w:rsidRPr="00117A80">
        <w:rPr>
          <w:i w:val="0"/>
        </w:rPr>
        <w:fldChar w:fldCharType="begin"/>
      </w:r>
      <w:r w:rsidRPr="00117A80">
        <w:rPr>
          <w:i w:val="0"/>
        </w:rPr>
        <w:instrText xml:space="preserve"> AUTONUM  </w:instrText>
      </w:r>
      <w:r w:rsidRPr="00117A80">
        <w:rPr>
          <w:i w:val="0"/>
        </w:rPr>
        <w:fldChar w:fldCharType="end"/>
      </w:r>
      <w:r w:rsidR="00DA5AD2" w:rsidRPr="00117A80">
        <w:rPr>
          <w:i w:val="0"/>
        </w:rPr>
        <w:tab/>
      </w:r>
      <w:r w:rsidR="00A24BF0" w:rsidRPr="00117A80">
        <w:rPr>
          <w:i w:val="0"/>
        </w:rPr>
        <w:t>Le Conseil décide</w:t>
      </w:r>
      <w:r w:rsidR="00445BC1" w:rsidRPr="00117A80">
        <w:rPr>
          <w:i w:val="0"/>
        </w:rPr>
        <w:t> </w:t>
      </w:r>
      <w:r w:rsidR="00A24BF0" w:rsidRPr="00117A80">
        <w:rPr>
          <w:i w:val="0"/>
        </w:rPr>
        <w:t>:</w:t>
      </w:r>
    </w:p>
    <w:p w:rsidR="00E02B6F" w:rsidRPr="00117A80" w:rsidRDefault="00E02B6F" w:rsidP="00DA5AD2">
      <w:pPr>
        <w:pStyle w:val="DecisionParagraphs"/>
        <w:tabs>
          <w:tab w:val="clear" w:pos="5387"/>
        </w:tabs>
        <w:ind w:left="0"/>
        <w:rPr>
          <w:i w:val="0"/>
          <w:highlight w:val="yellow"/>
        </w:rPr>
      </w:pPr>
    </w:p>
    <w:p w:rsidR="00E02B6F" w:rsidRPr="00117A80" w:rsidRDefault="004C77BC" w:rsidP="00A24BF0">
      <w:r w:rsidRPr="00117A80">
        <w:tab/>
      </w:r>
      <w:r w:rsidR="00A24BF0" w:rsidRPr="00117A80">
        <w:t>a)</w:t>
      </w:r>
      <w:r w:rsidR="00A24BF0" w:rsidRPr="00117A80">
        <w:tab/>
        <w:t>de prendre note de l</w:t>
      </w:r>
      <w:r w:rsidR="005B463A" w:rsidRPr="00117A80">
        <w:t>’</w:t>
      </w:r>
      <w:r w:rsidR="00A24BF0" w:rsidRPr="00117A80">
        <w:t xml:space="preserve">analyse </w:t>
      </w:r>
      <w:r w:rsidR="00925119" w:rsidRPr="00117A80">
        <w:t>figurant</w:t>
      </w:r>
      <w:r w:rsidR="00A24BF0" w:rsidRPr="00117A80">
        <w:t xml:space="preserve"> dans le document</w:t>
      </w:r>
      <w:r w:rsidR="003444F3" w:rsidRPr="00117A80">
        <w:t xml:space="preserve"> C/47/17</w:t>
      </w:r>
      <w:r w:rsidR="00A24BF0" w:rsidRPr="00117A80">
        <w:t>;</w:t>
      </w:r>
    </w:p>
    <w:p w:rsidR="00E02B6F" w:rsidRPr="00117A80" w:rsidRDefault="00E02B6F" w:rsidP="004C77BC"/>
    <w:p w:rsidR="005B463A" w:rsidRPr="00117A80" w:rsidRDefault="004C77BC" w:rsidP="001C093C">
      <w:r w:rsidRPr="00117A80">
        <w:lastRenderedPageBreak/>
        <w:tab/>
      </w:r>
      <w:r w:rsidR="00A24BF0" w:rsidRPr="00117A80">
        <w:t>b)</w:t>
      </w:r>
      <w:r w:rsidR="00A24BF0" w:rsidRPr="00117A80">
        <w:tab/>
        <w:t>de prendre note des informations f</w:t>
      </w:r>
      <w:r w:rsidR="001C093C" w:rsidRPr="00117A80">
        <w:t xml:space="preserve">ournies par la délégation de la </w:t>
      </w:r>
      <w:r w:rsidR="00A24BF0" w:rsidRPr="00117A80">
        <w:t>Bosnie</w:t>
      </w:r>
      <w:r w:rsidR="001C093C" w:rsidRPr="00117A80">
        <w:rPr>
          <w:rFonts w:eastAsia="MS Gothic"/>
        </w:rPr>
        <w:t>-</w:t>
      </w:r>
      <w:r w:rsidR="00A24BF0" w:rsidRPr="00117A80">
        <w:t>Herz</w:t>
      </w:r>
      <w:r w:rsidR="00A24BF0" w:rsidRPr="00117A80">
        <w:rPr>
          <w:rFonts w:cs="Arial"/>
        </w:rPr>
        <w:t>é</w:t>
      </w:r>
      <w:r w:rsidR="00A24BF0" w:rsidRPr="00117A80">
        <w:t xml:space="preserve">govine selon lesquelles la traduction de la loi </w:t>
      </w:r>
      <w:r w:rsidR="000A71EA" w:rsidRPr="00117A80">
        <w:t xml:space="preserve">en anglais </w:t>
      </w:r>
      <w:r w:rsidR="00CC5D46" w:rsidRPr="00117A80">
        <w:t>do</w:t>
      </w:r>
      <w:r w:rsidR="00A24BF0" w:rsidRPr="00117A80">
        <w:t xml:space="preserve">it </w:t>
      </w:r>
      <w:r w:rsidR="00A24BF0" w:rsidRPr="00117A80">
        <w:rPr>
          <w:rFonts w:cs="Arial"/>
        </w:rPr>
        <w:t>ê</w:t>
      </w:r>
      <w:r w:rsidR="00A24BF0" w:rsidRPr="00117A80">
        <w:t>tre v</w:t>
      </w:r>
      <w:r w:rsidR="00A24BF0" w:rsidRPr="00117A80">
        <w:rPr>
          <w:rFonts w:cs="Arial"/>
        </w:rPr>
        <w:t>é</w:t>
      </w:r>
      <w:r w:rsidR="00A24BF0" w:rsidRPr="00117A80">
        <w:t>rifi</w:t>
      </w:r>
      <w:r w:rsidR="00A24BF0" w:rsidRPr="00117A80">
        <w:rPr>
          <w:rFonts w:cs="Arial"/>
        </w:rPr>
        <w:t>é</w:t>
      </w:r>
      <w:r w:rsidR="00A24BF0" w:rsidRPr="00117A80">
        <w:t>e et que les corrections ci</w:t>
      </w:r>
      <w:r w:rsidR="001C093C" w:rsidRPr="00117A80">
        <w:t>-</w:t>
      </w:r>
      <w:r w:rsidR="00A24BF0" w:rsidRPr="00117A80">
        <w:t>apr</w:t>
      </w:r>
      <w:r w:rsidR="00A24BF0" w:rsidRPr="00117A80">
        <w:rPr>
          <w:rFonts w:cs="Arial"/>
        </w:rPr>
        <w:t>è</w:t>
      </w:r>
      <w:r w:rsidR="00CC5D46" w:rsidRPr="00117A80">
        <w:t>s sero</w:t>
      </w:r>
      <w:r w:rsidR="00A24BF0" w:rsidRPr="00117A80">
        <w:t>nt apport</w:t>
      </w:r>
      <w:r w:rsidR="00A24BF0" w:rsidRPr="00117A80">
        <w:rPr>
          <w:rFonts w:cs="Arial"/>
        </w:rPr>
        <w:t>é</w:t>
      </w:r>
      <w:r w:rsidR="00A24BF0" w:rsidRPr="00117A80">
        <w:t xml:space="preserve">es </w:t>
      </w:r>
      <w:r w:rsidR="00A24BF0" w:rsidRPr="00117A80">
        <w:rPr>
          <w:rFonts w:cs="Arial"/>
        </w:rPr>
        <w:t>à</w:t>
      </w:r>
      <w:r w:rsidR="00A24BF0" w:rsidRPr="00117A80">
        <w:t xml:space="preserve"> la traduction conform</w:t>
      </w:r>
      <w:r w:rsidR="00A24BF0" w:rsidRPr="00117A80">
        <w:rPr>
          <w:rFonts w:cs="Arial"/>
        </w:rPr>
        <w:t>é</w:t>
      </w:r>
      <w:r w:rsidR="00A24BF0" w:rsidRPr="00117A80">
        <w:t>ment au texte original de la loi</w:t>
      </w:r>
      <w:r w:rsidR="00445BC1" w:rsidRPr="00117A80">
        <w:t> </w:t>
      </w:r>
      <w:r w:rsidR="00A24BF0" w:rsidRPr="00117A80">
        <w:t>:</w:t>
      </w:r>
    </w:p>
    <w:p w:rsidR="00E02B6F" w:rsidRPr="00117A80" w:rsidRDefault="00E02B6F" w:rsidP="00A24BF0"/>
    <w:p w:rsidR="00E02B6F" w:rsidRPr="00117A80" w:rsidRDefault="004C77BC" w:rsidP="00A24BF0">
      <w:pPr>
        <w:ind w:firstLine="567"/>
      </w:pPr>
      <w:r w:rsidRPr="00117A80">
        <w:tab/>
      </w:r>
      <w:r w:rsidR="003444F3" w:rsidRPr="00117A80">
        <w:t>i)</w:t>
      </w:r>
      <w:r w:rsidR="003444F3" w:rsidRPr="00117A80">
        <w:tab/>
        <w:t>suppression du</w:t>
      </w:r>
      <w:r w:rsidR="00A24BF0" w:rsidRPr="00117A80">
        <w:t xml:space="preserve"> texte </w:t>
      </w:r>
      <w:r w:rsidR="003444F3" w:rsidRPr="00117A80">
        <w:t>de</w:t>
      </w:r>
      <w:r w:rsidR="00A24BF0" w:rsidRPr="00117A80">
        <w:t xml:space="preserve"> l</w:t>
      </w:r>
      <w:r w:rsidR="005B463A" w:rsidRPr="00117A80">
        <w:t>’</w:t>
      </w:r>
      <w:r w:rsidR="00A24BF0" w:rsidRPr="00117A80">
        <w:t>article</w:t>
      </w:r>
      <w:r w:rsidR="00445BC1" w:rsidRPr="00117A80">
        <w:t> </w:t>
      </w:r>
      <w:r w:rsidR="00A24BF0" w:rsidRPr="00117A80">
        <w:t>2.1)f), qui figure déjà à l</w:t>
      </w:r>
      <w:r w:rsidR="005B463A" w:rsidRPr="00117A80">
        <w:t>’</w:t>
      </w:r>
      <w:r w:rsidR="00A24BF0" w:rsidRPr="00117A80">
        <w:t>article</w:t>
      </w:r>
      <w:r w:rsidR="00445BC1" w:rsidRPr="00117A80">
        <w:t> </w:t>
      </w:r>
      <w:r w:rsidR="00A24BF0" w:rsidRPr="00117A80">
        <w:t>21.7);</w:t>
      </w:r>
    </w:p>
    <w:p w:rsidR="00E02B6F" w:rsidRPr="00117A80" w:rsidRDefault="00E02B6F" w:rsidP="004C77BC"/>
    <w:p w:rsidR="00E02B6F" w:rsidRPr="00117A80" w:rsidRDefault="004C77BC" w:rsidP="00A24BF0">
      <w:pPr>
        <w:ind w:firstLine="567"/>
      </w:pPr>
      <w:r w:rsidRPr="00117A80">
        <w:tab/>
      </w:r>
      <w:r w:rsidR="00A24BF0" w:rsidRPr="00117A80">
        <w:t>ii)</w:t>
      </w:r>
      <w:r w:rsidR="00A24BF0" w:rsidRPr="00117A80">
        <w:tab/>
        <w:t>suppr</w:t>
      </w:r>
      <w:r w:rsidR="003444F3" w:rsidRPr="00117A80">
        <w:t xml:space="preserve">ession du </w:t>
      </w:r>
      <w:r w:rsidR="00BC6A82" w:rsidRPr="00117A80">
        <w:t xml:space="preserve">mot </w:t>
      </w:r>
      <w:r w:rsidR="00A24BF0" w:rsidRPr="00117A80">
        <w:t>“</w:t>
      </w:r>
      <w:r w:rsidR="003444F3" w:rsidRPr="00117A80">
        <w:t>petits</w:t>
      </w:r>
      <w:r w:rsidR="00A24BF0" w:rsidRPr="00117A80">
        <w:t xml:space="preserve">” </w:t>
      </w:r>
      <w:r w:rsidR="006051E1" w:rsidRPr="00117A80">
        <w:t xml:space="preserve">à </w:t>
      </w:r>
      <w:r w:rsidR="00A24BF0" w:rsidRPr="00117A80">
        <w:t>l</w:t>
      </w:r>
      <w:r w:rsidR="005B463A" w:rsidRPr="00117A80">
        <w:t>’</w:t>
      </w:r>
      <w:r w:rsidR="00A24BF0" w:rsidRPr="00117A80">
        <w:t>article</w:t>
      </w:r>
      <w:r w:rsidR="00445BC1" w:rsidRPr="00117A80">
        <w:t> </w:t>
      </w:r>
      <w:r w:rsidR="00A24BF0" w:rsidRPr="00117A80">
        <w:t>22.2);</w:t>
      </w:r>
    </w:p>
    <w:p w:rsidR="00E02B6F" w:rsidRPr="00117A80" w:rsidRDefault="00E02B6F" w:rsidP="004C77BC"/>
    <w:p w:rsidR="00E02B6F" w:rsidRPr="00117A80" w:rsidRDefault="004C77BC" w:rsidP="00A24BF0">
      <w:pPr>
        <w:ind w:firstLine="567"/>
        <w:rPr>
          <w:szCs w:val="22"/>
          <w:u w:val="single"/>
        </w:rPr>
      </w:pPr>
      <w:r w:rsidRPr="00117A80">
        <w:tab/>
      </w:r>
      <w:r w:rsidR="00A24BF0" w:rsidRPr="00117A80">
        <w:t>iii)</w:t>
      </w:r>
      <w:r w:rsidR="00A24BF0" w:rsidRPr="00117A80">
        <w:tab/>
      </w:r>
      <w:r w:rsidR="003444F3" w:rsidRPr="00117A80">
        <w:t>correction de la</w:t>
      </w:r>
      <w:r w:rsidR="00A24BF0" w:rsidRPr="00117A80">
        <w:t xml:space="preserve"> traduction </w:t>
      </w:r>
      <w:r w:rsidR="003444F3" w:rsidRPr="00117A80">
        <w:t>de</w:t>
      </w:r>
      <w:r w:rsidR="00A24BF0" w:rsidRPr="00117A80">
        <w:t xml:space="preserve"> l</w:t>
      </w:r>
      <w:r w:rsidR="005B463A" w:rsidRPr="00117A80">
        <w:t>’</w:t>
      </w:r>
      <w:r w:rsidR="00A24BF0" w:rsidRPr="00117A80">
        <w:t>article</w:t>
      </w:r>
      <w:r w:rsidR="00445BC1" w:rsidRPr="00117A80">
        <w:t> </w:t>
      </w:r>
      <w:r w:rsidR="00A24BF0" w:rsidRPr="00117A80">
        <w:t>11.6) afin d</w:t>
      </w:r>
      <w:r w:rsidR="005B463A" w:rsidRPr="00117A80">
        <w:t>’</w:t>
      </w:r>
      <w:r w:rsidR="00A24BF0" w:rsidRPr="00117A80">
        <w:t>indiquer qu</w:t>
      </w:r>
      <w:r w:rsidR="005B463A" w:rsidRPr="00117A80">
        <w:t>’</w:t>
      </w:r>
      <w:r w:rsidR="00A24BF0" w:rsidRPr="00117A80">
        <w:t>une procédure d</w:t>
      </w:r>
      <w:r w:rsidR="005B463A" w:rsidRPr="00117A80">
        <w:t>’</w:t>
      </w:r>
      <w:r w:rsidR="00A24BF0" w:rsidRPr="00117A80">
        <w:t>octroi d</w:t>
      </w:r>
      <w:r w:rsidR="005B463A" w:rsidRPr="00117A80">
        <w:t>’</w:t>
      </w:r>
      <w:r w:rsidR="00A24BF0" w:rsidRPr="00117A80">
        <w:t>un droit d</w:t>
      </w:r>
      <w:r w:rsidR="005B463A" w:rsidRPr="00117A80">
        <w:t>’</w:t>
      </w:r>
      <w:r w:rsidR="00A24BF0" w:rsidRPr="00117A80">
        <w:t>obtenteur peut également être engagée par simple dépôt d</w:t>
      </w:r>
      <w:r w:rsidR="005B463A" w:rsidRPr="00117A80">
        <w:t>’</w:t>
      </w:r>
      <w:r w:rsidR="00A24BF0" w:rsidRPr="00117A80">
        <w:t>une demande hors de la Bosnie</w:t>
      </w:r>
      <w:r w:rsidR="008D64F0" w:rsidRPr="00117A80">
        <w:rPr>
          <w:rFonts w:ascii="MS Gothic" w:eastAsia="MS Gothic" w:hAnsi="MS Gothic" w:cs="MS Gothic"/>
        </w:rPr>
        <w:noBreakHyphen/>
      </w:r>
      <w:r w:rsidR="00A24BF0" w:rsidRPr="00117A80">
        <w:t>Herz</w:t>
      </w:r>
      <w:r w:rsidR="00A24BF0" w:rsidRPr="00117A80">
        <w:rPr>
          <w:rFonts w:cs="Arial"/>
        </w:rPr>
        <w:t>é</w:t>
      </w:r>
      <w:r w:rsidR="00A24BF0" w:rsidRPr="00117A80">
        <w:t>govine;</w:t>
      </w:r>
    </w:p>
    <w:p w:rsidR="00E02B6F" w:rsidRPr="00117A80" w:rsidRDefault="00E02B6F" w:rsidP="004C77BC">
      <w:pPr>
        <w:rPr>
          <w:szCs w:val="22"/>
        </w:rPr>
      </w:pPr>
    </w:p>
    <w:p w:rsidR="00E02B6F" w:rsidRPr="00117A80" w:rsidRDefault="004C77BC" w:rsidP="00A24BF0">
      <w:pPr>
        <w:ind w:firstLine="567"/>
        <w:rPr>
          <w:szCs w:val="22"/>
        </w:rPr>
      </w:pPr>
      <w:r w:rsidRPr="00117A80">
        <w:rPr>
          <w:szCs w:val="22"/>
        </w:rPr>
        <w:tab/>
      </w:r>
      <w:r w:rsidR="003444F3" w:rsidRPr="00117A80">
        <w:rPr>
          <w:szCs w:val="22"/>
        </w:rPr>
        <w:t>iv)</w:t>
      </w:r>
      <w:r w:rsidR="003444F3" w:rsidRPr="00117A80">
        <w:rPr>
          <w:szCs w:val="22"/>
        </w:rPr>
        <w:tab/>
        <w:t>correction de</w:t>
      </w:r>
      <w:r w:rsidR="00A24BF0" w:rsidRPr="00117A80">
        <w:rPr>
          <w:szCs w:val="22"/>
        </w:rPr>
        <w:t xml:space="preserve"> la traduction </w:t>
      </w:r>
      <w:r w:rsidR="003444F3" w:rsidRPr="00117A80">
        <w:rPr>
          <w:szCs w:val="22"/>
        </w:rPr>
        <w:t>de</w:t>
      </w:r>
      <w:r w:rsidR="00A24BF0" w:rsidRPr="00117A80">
        <w:rPr>
          <w:szCs w:val="22"/>
        </w:rPr>
        <w:t xml:space="preserve"> l</w:t>
      </w:r>
      <w:r w:rsidR="005B463A" w:rsidRPr="00117A80">
        <w:rPr>
          <w:szCs w:val="22"/>
        </w:rPr>
        <w:t>’</w:t>
      </w:r>
      <w:r w:rsidR="00A24BF0" w:rsidRPr="00117A80">
        <w:rPr>
          <w:szCs w:val="22"/>
        </w:rPr>
        <w:t>article</w:t>
      </w:r>
      <w:r w:rsidR="00445BC1" w:rsidRPr="00117A80">
        <w:rPr>
          <w:szCs w:val="22"/>
        </w:rPr>
        <w:t> </w:t>
      </w:r>
      <w:r w:rsidR="00A24BF0" w:rsidRPr="00117A80">
        <w:rPr>
          <w:szCs w:val="22"/>
        </w:rPr>
        <w:t>11.7) conformément aux termes utilisés pour la disposition relative au traitement national à l</w:t>
      </w:r>
      <w:r w:rsidR="005B463A" w:rsidRPr="00117A80">
        <w:rPr>
          <w:szCs w:val="22"/>
        </w:rPr>
        <w:t>’</w:t>
      </w:r>
      <w:r w:rsidR="00A24BF0" w:rsidRPr="00117A80">
        <w:rPr>
          <w:szCs w:val="22"/>
        </w:rPr>
        <w:t>article</w:t>
      </w:r>
      <w:r w:rsidR="00445BC1" w:rsidRPr="00117A80">
        <w:rPr>
          <w:szCs w:val="22"/>
        </w:rPr>
        <w:t> </w:t>
      </w:r>
      <w:r w:rsidR="00A24BF0" w:rsidRPr="00117A80">
        <w:rPr>
          <w:szCs w:val="22"/>
        </w:rPr>
        <w:t>5;</w:t>
      </w:r>
    </w:p>
    <w:p w:rsidR="00E02B6F" w:rsidRPr="00117A80" w:rsidRDefault="00E02B6F" w:rsidP="004C77BC"/>
    <w:p w:rsidR="00E02B6F" w:rsidRPr="00117A80" w:rsidRDefault="002741F1" w:rsidP="00925119">
      <w:r w:rsidRPr="00117A80">
        <w:tab/>
      </w:r>
      <w:r w:rsidR="00925119" w:rsidRPr="00117A80">
        <w:t>c)</w:t>
      </w:r>
      <w:r w:rsidR="00925119" w:rsidRPr="00117A80">
        <w:tab/>
        <w:t>de prendre, quant à la conformité de la loi sur la protection des obtentions végétales en Bosnie</w:t>
      </w:r>
      <w:r w:rsidR="00595D8C" w:rsidRPr="00117A80">
        <w:noBreakHyphen/>
      </w:r>
      <w:r w:rsidR="00925119" w:rsidRPr="00117A80">
        <w:t>Herzégovine avec les dispositions de l</w:t>
      </w:r>
      <w:r w:rsidR="005B463A" w:rsidRPr="00117A80">
        <w:t>’</w:t>
      </w:r>
      <w:r w:rsidR="00925119" w:rsidRPr="00117A80">
        <w:t>Acte de 1991 de la Convention internationale pour la protection des obtentions végétales, une décision positive qui permette à la Bosnie</w:t>
      </w:r>
      <w:r w:rsidR="00595D8C" w:rsidRPr="00117A80">
        <w:noBreakHyphen/>
      </w:r>
      <w:r w:rsidR="00925119" w:rsidRPr="00117A80">
        <w:t>Herzégovine de déposer son instrument d</w:t>
      </w:r>
      <w:r w:rsidR="005B463A" w:rsidRPr="00117A80">
        <w:t>’</w:t>
      </w:r>
      <w:r w:rsidR="00925119" w:rsidRPr="00117A80">
        <w:t>adhésion à l</w:t>
      </w:r>
      <w:r w:rsidR="005B463A" w:rsidRPr="00117A80">
        <w:t>’</w:t>
      </w:r>
      <w:r w:rsidR="00925119" w:rsidRPr="00117A80">
        <w:t>Acte de 1991;  et</w:t>
      </w:r>
    </w:p>
    <w:p w:rsidR="00E02B6F" w:rsidRPr="00117A80" w:rsidRDefault="00E02B6F" w:rsidP="004C77BC"/>
    <w:p w:rsidR="00E02B6F" w:rsidRPr="00117A80" w:rsidRDefault="004C77BC" w:rsidP="00925119">
      <w:r w:rsidRPr="00117A80">
        <w:tab/>
      </w:r>
      <w:r w:rsidR="002848AF" w:rsidRPr="00117A80">
        <w:t>d)</w:t>
      </w:r>
      <w:r w:rsidR="002848AF" w:rsidRPr="00117A80">
        <w:tab/>
        <w:t>d</w:t>
      </w:r>
      <w:r w:rsidR="005B463A" w:rsidRPr="00117A80">
        <w:t>’</w:t>
      </w:r>
      <w:r w:rsidR="002848AF" w:rsidRPr="00117A80">
        <w:t>autoriser le S</w:t>
      </w:r>
      <w:r w:rsidR="00925119" w:rsidRPr="00117A80">
        <w:t>ecrétaire général à informer le Gouvernement de la Bosnie</w:t>
      </w:r>
      <w:r w:rsidR="00595D8C" w:rsidRPr="00117A80">
        <w:noBreakHyphen/>
      </w:r>
      <w:r w:rsidR="00925119" w:rsidRPr="00117A80">
        <w:t xml:space="preserve">Herzégovine de </w:t>
      </w:r>
      <w:r w:rsidR="003444F3" w:rsidRPr="00117A80">
        <w:t>la</w:t>
      </w:r>
      <w:r w:rsidR="00925119" w:rsidRPr="00117A80">
        <w:t xml:space="preserve"> décision</w:t>
      </w:r>
      <w:r w:rsidR="003444F3" w:rsidRPr="00117A80">
        <w:t xml:space="preserve"> susmentionnée</w:t>
      </w:r>
      <w:r w:rsidR="00925119" w:rsidRPr="00117A80">
        <w:t>.</w:t>
      </w:r>
    </w:p>
    <w:p w:rsidR="00E02B6F" w:rsidRPr="00117A80" w:rsidRDefault="00E02B6F" w:rsidP="00DA5AD2"/>
    <w:p w:rsidR="00E02B6F" w:rsidRPr="00117A80" w:rsidRDefault="00AA629E" w:rsidP="00925119">
      <w:r w:rsidRPr="00117A80">
        <w:fldChar w:fldCharType="begin"/>
      </w:r>
      <w:r w:rsidRPr="00117A80">
        <w:instrText xml:space="preserve"> AUTONUM  </w:instrText>
      </w:r>
      <w:r w:rsidRPr="00117A80">
        <w:fldChar w:fldCharType="end"/>
      </w:r>
      <w:r w:rsidRPr="00117A80">
        <w:tab/>
      </w:r>
      <w:r w:rsidR="00925119" w:rsidRPr="00117A80">
        <w:t>Le Conseil prend note de l</w:t>
      </w:r>
      <w:r w:rsidR="005B463A" w:rsidRPr="00117A80">
        <w:t>’</w:t>
      </w:r>
      <w:r w:rsidR="00B07DD7" w:rsidRPr="00117A80">
        <w:t>intervention</w:t>
      </w:r>
      <w:r w:rsidR="00925119" w:rsidRPr="00117A80">
        <w:t xml:space="preserve"> de la délégation de la Bosnie</w:t>
      </w:r>
      <w:r w:rsidR="008D64F0" w:rsidRPr="00117A80">
        <w:rPr>
          <w:rFonts w:ascii="MS Gothic" w:eastAsia="MS Gothic" w:hAnsi="MS Gothic" w:cs="MS Gothic"/>
        </w:rPr>
        <w:noBreakHyphen/>
      </w:r>
      <w:r w:rsidR="00925119" w:rsidRPr="00117A80">
        <w:t>Herz</w:t>
      </w:r>
      <w:r w:rsidR="00925119" w:rsidRPr="00117A80">
        <w:rPr>
          <w:rFonts w:cs="Arial"/>
        </w:rPr>
        <w:t>é</w:t>
      </w:r>
      <w:r w:rsidR="00925119" w:rsidRPr="00117A80">
        <w:t>govine qui le remercie d</w:t>
      </w:r>
      <w:r w:rsidR="005B463A" w:rsidRPr="00117A80">
        <w:t>’</w:t>
      </w:r>
      <w:r w:rsidR="00925119" w:rsidRPr="00117A80">
        <w:t>avoir pris une d</w:t>
      </w:r>
      <w:r w:rsidR="00925119" w:rsidRPr="00117A80">
        <w:rPr>
          <w:rFonts w:cs="Arial"/>
        </w:rPr>
        <w:t>é</w:t>
      </w:r>
      <w:r w:rsidR="00925119" w:rsidRPr="00117A80">
        <w:t>cision positive quant à la conformité de cette loi.</w:t>
      </w:r>
    </w:p>
    <w:p w:rsidR="00E02B6F" w:rsidRPr="00117A80" w:rsidRDefault="00E02B6F" w:rsidP="00DA5AD2"/>
    <w:p w:rsidR="00E02B6F" w:rsidRPr="00117A80" w:rsidRDefault="00E02B6F" w:rsidP="00DA5AD2"/>
    <w:p w:rsidR="00E02B6F" w:rsidRPr="00117A80" w:rsidRDefault="00925119" w:rsidP="00925119">
      <w:pPr>
        <w:rPr>
          <w:u w:val="single"/>
        </w:rPr>
      </w:pPr>
      <w:r w:rsidRPr="00117A80">
        <w:rPr>
          <w:u w:val="single"/>
        </w:rPr>
        <w:t>Faits nouveaux concernant le projet de loi du Ghana sur les obtenteurs</w:t>
      </w:r>
    </w:p>
    <w:p w:rsidR="00E02B6F" w:rsidRPr="00117A80" w:rsidRDefault="00E02B6F" w:rsidP="00DA5AD2">
      <w:pPr>
        <w:rPr>
          <w:u w:val="single"/>
        </w:rPr>
      </w:pPr>
    </w:p>
    <w:p w:rsidR="00E02B6F" w:rsidRPr="00117A80" w:rsidRDefault="009D65A3" w:rsidP="000A71EA">
      <w:r w:rsidRPr="00117A80">
        <w:fldChar w:fldCharType="begin"/>
      </w:r>
      <w:r w:rsidRPr="00117A80">
        <w:instrText xml:space="preserve"> AUTONUM  </w:instrText>
      </w:r>
      <w:r w:rsidRPr="00117A80">
        <w:fldChar w:fldCharType="end"/>
      </w:r>
      <w:r w:rsidRPr="00117A80">
        <w:tab/>
      </w:r>
      <w:r w:rsidR="000A71EA" w:rsidRPr="00117A80">
        <w:t>Le Conseil examine le document C/47/18.</w:t>
      </w:r>
    </w:p>
    <w:p w:rsidR="00E02B6F" w:rsidRPr="00117A80" w:rsidRDefault="00E02B6F" w:rsidP="009D65A3">
      <w:pPr>
        <w:pStyle w:val="DecisionParagraphs"/>
        <w:tabs>
          <w:tab w:val="clear" w:pos="5387"/>
        </w:tabs>
        <w:ind w:left="0"/>
        <w:rPr>
          <w:i w:val="0"/>
        </w:rPr>
      </w:pPr>
    </w:p>
    <w:p w:rsidR="005B463A" w:rsidRPr="00117A80" w:rsidRDefault="009D65A3" w:rsidP="000A71EA">
      <w:r w:rsidRPr="00117A80">
        <w:fldChar w:fldCharType="begin"/>
      </w:r>
      <w:r w:rsidRPr="00117A80">
        <w:instrText xml:space="preserve"> AUTONUM  </w:instrText>
      </w:r>
      <w:r w:rsidRPr="00117A80">
        <w:fldChar w:fldCharType="end"/>
      </w:r>
      <w:r w:rsidRPr="00117A80">
        <w:tab/>
      </w:r>
      <w:r w:rsidR="000A71EA" w:rsidRPr="00117A80">
        <w:t>Le Conseil</w:t>
      </w:r>
      <w:r w:rsidR="003444F3" w:rsidRPr="00117A80">
        <w:t xml:space="preserve"> décide</w:t>
      </w:r>
      <w:r w:rsidR="00445BC1" w:rsidRPr="00117A80">
        <w:t> </w:t>
      </w:r>
      <w:r w:rsidR="000A71EA" w:rsidRPr="00117A80">
        <w:t>:</w:t>
      </w:r>
    </w:p>
    <w:p w:rsidR="00E02B6F" w:rsidRPr="00117A80" w:rsidRDefault="00E02B6F" w:rsidP="009D65A3"/>
    <w:p w:rsidR="00E02B6F" w:rsidRPr="00117A80" w:rsidRDefault="004C77BC" w:rsidP="000A71EA">
      <w:r w:rsidRPr="00117A80">
        <w:tab/>
      </w:r>
      <w:r w:rsidR="000A71EA" w:rsidRPr="00117A80">
        <w:t>a)</w:t>
      </w:r>
      <w:r w:rsidR="000A71EA" w:rsidRPr="00117A80">
        <w:tab/>
      </w:r>
      <w:r w:rsidR="003444F3" w:rsidRPr="00117A80">
        <w:t xml:space="preserve">de </w:t>
      </w:r>
      <w:r w:rsidR="000A71EA" w:rsidRPr="00117A80">
        <w:t>prend</w:t>
      </w:r>
      <w:r w:rsidR="003444F3" w:rsidRPr="00117A80">
        <w:t>re</w:t>
      </w:r>
      <w:r w:rsidR="000A71EA" w:rsidRPr="00117A80">
        <w:t xml:space="preserve"> note des informations fournies par la délégation du Ghana selon lesquelles le texte de l</w:t>
      </w:r>
      <w:r w:rsidR="005B463A" w:rsidRPr="00117A80">
        <w:t>’</w:t>
      </w:r>
      <w:r w:rsidR="000A71EA" w:rsidRPr="00117A80">
        <w:t>article</w:t>
      </w:r>
      <w:r w:rsidR="00445BC1" w:rsidRPr="00117A80">
        <w:t> </w:t>
      </w:r>
      <w:r w:rsidR="000A71EA" w:rsidRPr="00117A80">
        <w:t>10 du projet de loi figurant à l</w:t>
      </w:r>
      <w:r w:rsidR="005B463A" w:rsidRPr="00117A80">
        <w:t>’</w:t>
      </w:r>
      <w:r w:rsidR="008D64F0" w:rsidRPr="00117A80">
        <w:t>annexe </w:t>
      </w:r>
      <w:r w:rsidR="000A71EA" w:rsidRPr="00117A80">
        <w:t>II du document C/47/18 a été modifié comme suit</w:t>
      </w:r>
      <w:r w:rsidR="00445BC1" w:rsidRPr="00117A80">
        <w:t> </w:t>
      </w:r>
      <w:r w:rsidR="000A71EA" w:rsidRPr="00117A80">
        <w:t>: “</w:t>
      </w:r>
      <w:r w:rsidR="000A71EA" w:rsidRPr="00117A80">
        <w:rPr>
          <w:i/>
        </w:rPr>
        <w:t>Where the application is by an applicant who is a successor</w:t>
      </w:r>
      <w:r w:rsidR="00595D8C" w:rsidRPr="00117A80">
        <w:rPr>
          <w:i/>
        </w:rPr>
        <w:noBreakHyphen/>
      </w:r>
      <w:r w:rsidR="000A71EA" w:rsidRPr="00117A80">
        <w:rPr>
          <w:i/>
        </w:rPr>
        <w:t>in</w:t>
      </w:r>
      <w:r w:rsidR="00595D8C" w:rsidRPr="00117A80">
        <w:rPr>
          <w:i/>
        </w:rPr>
        <w:noBreakHyphen/>
      </w:r>
      <w:r w:rsidR="000A71EA" w:rsidRPr="00117A80">
        <w:rPr>
          <w:i/>
        </w:rPr>
        <w:t xml:space="preserve">title, the applicant shall support the </w:t>
      </w:r>
      <w:r w:rsidR="000A71EA" w:rsidRPr="00117A80">
        <w:rPr>
          <w:i/>
          <w:strike/>
        </w:rPr>
        <w:t>applicant</w:t>
      </w:r>
      <w:r w:rsidR="000A71EA" w:rsidRPr="00117A80">
        <w:rPr>
          <w:i/>
        </w:rPr>
        <w:t xml:space="preserve"> </w:t>
      </w:r>
      <w:r w:rsidR="000A71EA" w:rsidRPr="00117A80">
        <w:rPr>
          <w:i/>
          <w:u w:val="single"/>
        </w:rPr>
        <w:t>application</w:t>
      </w:r>
      <w:r w:rsidR="000A71EA" w:rsidRPr="00117A80">
        <w:rPr>
          <w:i/>
        </w:rPr>
        <w:t xml:space="preserve"> with the proof of the successor</w:t>
      </w:r>
      <w:r w:rsidR="005B463A" w:rsidRPr="00117A80">
        <w:rPr>
          <w:i/>
        </w:rPr>
        <w:t>’</w:t>
      </w:r>
      <w:r w:rsidR="000A71EA" w:rsidRPr="00117A80">
        <w:rPr>
          <w:i/>
        </w:rPr>
        <w:t>s title</w:t>
      </w:r>
      <w:r w:rsidR="000A71EA" w:rsidRPr="00117A80">
        <w:t>”;</w:t>
      </w:r>
    </w:p>
    <w:p w:rsidR="00E02B6F" w:rsidRPr="00117A80" w:rsidRDefault="00E02B6F" w:rsidP="004C77BC"/>
    <w:p w:rsidR="00E02B6F" w:rsidRPr="00117A80" w:rsidRDefault="004C77BC" w:rsidP="000A71EA">
      <w:r w:rsidRPr="00117A80">
        <w:tab/>
      </w:r>
      <w:r w:rsidR="000A71EA" w:rsidRPr="00117A80">
        <w:t>b)</w:t>
      </w:r>
      <w:r w:rsidR="000A71EA" w:rsidRPr="00117A80">
        <w:tab/>
        <w:t>de prendre note que le projet de loi du Ghana sur les obtenteurs, qui a été présenté au Parlement, compren</w:t>
      </w:r>
      <w:r w:rsidR="003444F3" w:rsidRPr="00117A80">
        <w:t>ait</w:t>
      </w:r>
      <w:r w:rsidR="000A71EA" w:rsidRPr="00117A80">
        <w:t xml:space="preserve"> les modifications figurant dans la décision du Conseil du 1</w:t>
      </w:r>
      <w:r w:rsidR="000A71EA" w:rsidRPr="00117A80">
        <w:rPr>
          <w:vertAlign w:val="superscript"/>
        </w:rPr>
        <w:t>er</w:t>
      </w:r>
      <w:r w:rsidR="000A71EA" w:rsidRPr="00117A80">
        <w:t> novembre 2012 (voir le paragraphe 12 du document C/46/19 “Compte rendu” et le paragraphe 2 du document C/47/18);</w:t>
      </w:r>
    </w:p>
    <w:p w:rsidR="00E02B6F" w:rsidRPr="00117A80" w:rsidRDefault="00E02B6F" w:rsidP="004C77BC"/>
    <w:p w:rsidR="005B463A" w:rsidRPr="00117A80" w:rsidRDefault="004C77BC" w:rsidP="003444F3">
      <w:r w:rsidRPr="00117A80">
        <w:tab/>
      </w:r>
      <w:r w:rsidR="003444F3" w:rsidRPr="00117A80">
        <w:t>c)</w:t>
      </w:r>
      <w:r w:rsidR="003444F3" w:rsidRPr="00117A80">
        <w:tab/>
        <w:t>de convenir que les modifications additionnelles telles qu</w:t>
      </w:r>
      <w:r w:rsidR="005B463A" w:rsidRPr="00117A80">
        <w:t>’</w:t>
      </w:r>
      <w:r w:rsidR="003444F3" w:rsidRPr="00117A80">
        <w:t>elles figurent à l</w:t>
      </w:r>
      <w:r w:rsidR="005B463A" w:rsidRPr="00117A80">
        <w:t>’</w:t>
      </w:r>
      <w:r w:rsidR="008D64F0" w:rsidRPr="00117A80">
        <w:t>annexe </w:t>
      </w:r>
      <w:r w:rsidR="003444F3" w:rsidRPr="00117A80">
        <w:t>II du document C/47/18, y</w:t>
      </w:r>
      <w:r w:rsidR="00445BC1" w:rsidRPr="00117A80">
        <w:t> </w:t>
      </w:r>
      <w:r w:rsidR="003444F3" w:rsidRPr="00117A80">
        <w:t>compris la modification susmentionnée à l</w:t>
      </w:r>
      <w:r w:rsidR="005B463A" w:rsidRPr="00117A80">
        <w:t>’</w:t>
      </w:r>
      <w:r w:rsidR="003444F3" w:rsidRPr="00117A80">
        <w:t>alinéa</w:t>
      </w:r>
      <w:r w:rsidR="00445BC1" w:rsidRPr="00117A80">
        <w:t> </w:t>
      </w:r>
      <w:r w:rsidR="003444F3" w:rsidRPr="00117A80">
        <w:t>a), n</w:t>
      </w:r>
      <w:r w:rsidR="005B463A" w:rsidRPr="00117A80">
        <w:t>’</w:t>
      </w:r>
      <w:r w:rsidR="003444F3" w:rsidRPr="00117A80">
        <w:t>ont pas d</w:t>
      </w:r>
      <w:r w:rsidR="005B463A" w:rsidRPr="00117A80">
        <w:t>’</w:t>
      </w:r>
      <w:r w:rsidR="003444F3" w:rsidRPr="00117A80">
        <w:t>incidence sur les dispositions de fond de l</w:t>
      </w:r>
      <w:r w:rsidR="005B463A" w:rsidRPr="00117A80">
        <w:t>’</w:t>
      </w:r>
      <w:r w:rsidR="003444F3" w:rsidRPr="00117A80">
        <w:t xml:space="preserve">Acte de 1991 de la </w:t>
      </w:r>
      <w:r w:rsidR="005B463A" w:rsidRPr="00117A80">
        <w:t>Convention UPOV</w:t>
      </w:r>
      <w:r w:rsidR="003444F3" w:rsidRPr="00117A80">
        <w:t>;</w:t>
      </w:r>
      <w:r w:rsidR="00CC5D46" w:rsidRPr="00117A80">
        <w:t xml:space="preserve">  et</w:t>
      </w:r>
    </w:p>
    <w:p w:rsidR="00E02B6F" w:rsidRPr="00117A80" w:rsidRDefault="00E02B6F" w:rsidP="004C77BC"/>
    <w:p w:rsidR="00E02B6F" w:rsidRPr="00117A80" w:rsidRDefault="004C77BC" w:rsidP="003444F3">
      <w:r w:rsidRPr="00117A80">
        <w:tab/>
      </w:r>
      <w:r w:rsidR="003444F3" w:rsidRPr="00117A80">
        <w:t>d)</w:t>
      </w:r>
      <w:r w:rsidR="003444F3" w:rsidRPr="00117A80">
        <w:tab/>
        <w:t>de confirmer la décision sur la conformité du 1</w:t>
      </w:r>
      <w:r w:rsidR="003444F3" w:rsidRPr="00117A80">
        <w:rPr>
          <w:vertAlign w:val="superscript"/>
        </w:rPr>
        <w:t>er</w:t>
      </w:r>
      <w:r w:rsidR="003444F3" w:rsidRPr="00117A80">
        <w:t> novembre 2012.</w:t>
      </w:r>
    </w:p>
    <w:p w:rsidR="00E02B6F" w:rsidRPr="00117A80" w:rsidRDefault="00E02B6F" w:rsidP="009D65A3"/>
    <w:p w:rsidR="00E02B6F" w:rsidRPr="00117A80" w:rsidRDefault="00AA629E" w:rsidP="00AA629E">
      <w:r w:rsidRPr="00117A80">
        <w:rPr>
          <w:snapToGrid w:val="0"/>
        </w:rPr>
        <w:fldChar w:fldCharType="begin"/>
      </w:r>
      <w:r w:rsidRPr="00117A80">
        <w:rPr>
          <w:snapToGrid w:val="0"/>
        </w:rPr>
        <w:instrText xml:space="preserve"> AUTONUM  </w:instrText>
      </w:r>
      <w:r w:rsidRPr="00117A80">
        <w:rPr>
          <w:snapToGrid w:val="0"/>
        </w:rPr>
        <w:fldChar w:fldCharType="end"/>
      </w:r>
      <w:r w:rsidRPr="00117A80">
        <w:rPr>
          <w:snapToGrid w:val="0"/>
        </w:rPr>
        <w:tab/>
      </w:r>
      <w:r w:rsidR="003444F3" w:rsidRPr="00117A80">
        <w:t>Le Conseil prend note de l</w:t>
      </w:r>
      <w:r w:rsidR="005B463A" w:rsidRPr="00117A80">
        <w:t>’</w:t>
      </w:r>
      <w:r w:rsidR="003444F3" w:rsidRPr="00117A80">
        <w:t>in</w:t>
      </w:r>
      <w:r w:rsidR="00EE7406" w:rsidRPr="00117A80">
        <w:t>t</w:t>
      </w:r>
      <w:r w:rsidR="003444F3" w:rsidRPr="00117A80">
        <w:t>ervention de la délégation du Ghana qui le remercie d</w:t>
      </w:r>
      <w:r w:rsidR="005B463A" w:rsidRPr="00117A80">
        <w:t>’</w:t>
      </w:r>
      <w:r w:rsidR="003444F3" w:rsidRPr="00117A80">
        <w:t xml:space="preserve">avoir confirmé sa décision positive du </w:t>
      </w:r>
      <w:r w:rsidR="005B463A" w:rsidRPr="00117A80">
        <w:t>1</w:t>
      </w:r>
      <w:r w:rsidR="005B463A" w:rsidRPr="00117A80">
        <w:rPr>
          <w:vertAlign w:val="superscript"/>
        </w:rPr>
        <w:t>er</w:t>
      </w:r>
      <w:r w:rsidR="005B463A" w:rsidRPr="00117A80">
        <w:t> novembre 20</w:t>
      </w:r>
      <w:r w:rsidR="003444F3" w:rsidRPr="00117A80">
        <w:t>12</w:t>
      </w:r>
      <w:r w:rsidR="00EE7406" w:rsidRPr="00117A80">
        <w:t xml:space="preserve"> concernant la conformité d</w:t>
      </w:r>
      <w:r w:rsidR="006051E1" w:rsidRPr="00117A80">
        <w:t xml:space="preserve">u </w:t>
      </w:r>
      <w:r w:rsidR="00EE7406" w:rsidRPr="00117A80">
        <w:t>projet de loi</w:t>
      </w:r>
      <w:r w:rsidR="00944518" w:rsidRPr="00117A80">
        <w:t>.</w:t>
      </w:r>
    </w:p>
    <w:p w:rsidR="00E02B6F" w:rsidRPr="00117A80" w:rsidRDefault="00E02B6F" w:rsidP="009D65A3"/>
    <w:p w:rsidR="00E02B6F" w:rsidRPr="00117A80" w:rsidRDefault="00E02B6F" w:rsidP="00DA5AD2"/>
    <w:p w:rsidR="005B463A" w:rsidRPr="00117A80" w:rsidRDefault="00EE7406" w:rsidP="00EE7406">
      <w:pPr>
        <w:rPr>
          <w:snapToGrid w:val="0"/>
          <w:u w:val="single"/>
        </w:rPr>
      </w:pPr>
      <w:r w:rsidRPr="00117A80">
        <w:rPr>
          <w:snapToGrid w:val="0"/>
          <w:u w:val="single"/>
        </w:rPr>
        <w:t>Rapport du président sur les travaux de la quatre</w:t>
      </w:r>
      <w:r w:rsidR="00595D8C" w:rsidRPr="00117A80">
        <w:rPr>
          <w:snapToGrid w:val="0"/>
          <w:u w:val="single"/>
        </w:rPr>
        <w:noBreakHyphen/>
      </w:r>
      <w:r w:rsidRPr="00117A80">
        <w:rPr>
          <w:snapToGrid w:val="0"/>
          <w:u w:val="single"/>
        </w:rPr>
        <w:t>vingt</w:t>
      </w:r>
      <w:r w:rsidR="00595D8C" w:rsidRPr="00117A80">
        <w:rPr>
          <w:snapToGrid w:val="0"/>
          <w:u w:val="single"/>
        </w:rPr>
        <w:noBreakHyphen/>
      </w:r>
      <w:r w:rsidRPr="00117A80">
        <w:rPr>
          <w:snapToGrid w:val="0"/>
          <w:u w:val="single"/>
        </w:rPr>
        <w:t>sixième session du Comité consultatif;  adoption, le cas échéant, des recommandations élaborées par ce comité</w:t>
      </w:r>
    </w:p>
    <w:p w:rsidR="00E02B6F" w:rsidRPr="00117A80" w:rsidRDefault="00E02B6F" w:rsidP="00EC42ED">
      <w:pPr>
        <w:rPr>
          <w:snapToGrid w:val="0"/>
        </w:rPr>
      </w:pPr>
    </w:p>
    <w:p w:rsidR="00E02B6F" w:rsidRPr="00117A80" w:rsidRDefault="00EC42ED" w:rsidP="00EE7406">
      <w:pPr>
        <w:rPr>
          <w:snapToGrid w:val="0"/>
        </w:rPr>
      </w:pPr>
      <w:r w:rsidRPr="00117A80">
        <w:rPr>
          <w:snapToGrid w:val="0"/>
        </w:rPr>
        <w:fldChar w:fldCharType="begin"/>
      </w:r>
      <w:r w:rsidRPr="00117A80">
        <w:rPr>
          <w:snapToGrid w:val="0"/>
        </w:rPr>
        <w:instrText xml:space="preserve"> AUTONUM  </w:instrText>
      </w:r>
      <w:r w:rsidRPr="00117A80">
        <w:rPr>
          <w:snapToGrid w:val="0"/>
        </w:rPr>
        <w:fldChar w:fldCharType="end"/>
      </w:r>
      <w:r w:rsidRPr="00117A80">
        <w:rPr>
          <w:snapToGrid w:val="0"/>
        </w:rPr>
        <w:tab/>
      </w:r>
      <w:r w:rsidR="00EE7406" w:rsidRPr="00117A80">
        <w:rPr>
          <w:snapToGrid w:val="0"/>
        </w:rPr>
        <w:t>Le Conseil examine le document C/47/15 Rev.</w:t>
      </w:r>
    </w:p>
    <w:p w:rsidR="00E02B6F" w:rsidRPr="00117A80" w:rsidRDefault="00E02B6F" w:rsidP="00EC42ED">
      <w:pPr>
        <w:rPr>
          <w:snapToGrid w:val="0"/>
        </w:rPr>
      </w:pPr>
    </w:p>
    <w:p w:rsidR="005B463A" w:rsidRPr="00117A80" w:rsidRDefault="007227C2" w:rsidP="00F52777">
      <w:pPr>
        <w:spacing w:after="240"/>
        <w:rPr>
          <w:snapToGrid w:val="0"/>
        </w:rPr>
      </w:pPr>
      <w:r w:rsidRPr="00117A80">
        <w:rPr>
          <w:snapToGrid w:val="0"/>
        </w:rPr>
        <w:fldChar w:fldCharType="begin"/>
      </w:r>
      <w:r w:rsidRPr="00117A80">
        <w:rPr>
          <w:snapToGrid w:val="0"/>
        </w:rPr>
        <w:instrText xml:space="preserve"> AUTONUM  </w:instrText>
      </w:r>
      <w:r w:rsidRPr="00117A80">
        <w:rPr>
          <w:snapToGrid w:val="0"/>
        </w:rPr>
        <w:fldChar w:fldCharType="end"/>
      </w:r>
      <w:r w:rsidRPr="00117A80">
        <w:rPr>
          <w:snapToGrid w:val="0"/>
        </w:rPr>
        <w:tab/>
      </w:r>
      <w:r w:rsidR="00EE7406" w:rsidRPr="00117A80">
        <w:rPr>
          <w:snapToGrid w:val="0"/>
        </w:rPr>
        <w:t>Le Conseil prend note de l</w:t>
      </w:r>
      <w:r w:rsidR="005B463A" w:rsidRPr="00117A80">
        <w:rPr>
          <w:snapToGrid w:val="0"/>
        </w:rPr>
        <w:t>’</w:t>
      </w:r>
      <w:r w:rsidR="00EE7406" w:rsidRPr="00117A80">
        <w:rPr>
          <w:snapToGrid w:val="0"/>
        </w:rPr>
        <w:t>intervention du représentant de l</w:t>
      </w:r>
      <w:r w:rsidR="005B463A" w:rsidRPr="00117A80">
        <w:rPr>
          <w:snapToGrid w:val="0"/>
        </w:rPr>
        <w:t>’</w:t>
      </w:r>
      <w:r w:rsidR="00EE7406" w:rsidRPr="00117A80">
        <w:rPr>
          <w:snapToGrid w:val="0"/>
        </w:rPr>
        <w:t xml:space="preserve">Organisation des </w:t>
      </w:r>
      <w:r w:rsidR="005B463A" w:rsidRPr="00117A80">
        <w:rPr>
          <w:snapToGrid w:val="0"/>
        </w:rPr>
        <w:t>Nations Unies</w:t>
      </w:r>
      <w:r w:rsidR="00EE7406" w:rsidRPr="00117A80">
        <w:rPr>
          <w:snapToGrid w:val="0"/>
        </w:rPr>
        <w:t xml:space="preserve"> pour l</w:t>
      </w:r>
      <w:r w:rsidR="005B463A" w:rsidRPr="00117A80">
        <w:rPr>
          <w:snapToGrid w:val="0"/>
        </w:rPr>
        <w:t>’</w:t>
      </w:r>
      <w:r w:rsidR="00EE7406" w:rsidRPr="00117A80">
        <w:rPr>
          <w:snapToGrid w:val="0"/>
        </w:rPr>
        <w:t>alimentation et l</w:t>
      </w:r>
      <w:r w:rsidR="005B463A" w:rsidRPr="00117A80">
        <w:rPr>
          <w:snapToGrid w:val="0"/>
        </w:rPr>
        <w:t>’</w:t>
      </w:r>
      <w:r w:rsidR="00EE7406" w:rsidRPr="00117A80">
        <w:rPr>
          <w:snapToGrid w:val="0"/>
        </w:rPr>
        <w:t>agriculture (FAO) au sujet des faits nouveaux concernant le Traité international sur les ressources phytogénétiques pour l</w:t>
      </w:r>
      <w:r w:rsidR="005B463A" w:rsidRPr="00117A80">
        <w:rPr>
          <w:snapToGrid w:val="0"/>
        </w:rPr>
        <w:t>’</w:t>
      </w:r>
      <w:r w:rsidR="00EE7406" w:rsidRPr="00117A80">
        <w:rPr>
          <w:snapToGrid w:val="0"/>
        </w:rPr>
        <w:t>alimentation et l</w:t>
      </w:r>
      <w:r w:rsidR="005B463A" w:rsidRPr="00117A80">
        <w:rPr>
          <w:snapToGrid w:val="0"/>
        </w:rPr>
        <w:t>’</w:t>
      </w:r>
      <w:r w:rsidR="00EE7406" w:rsidRPr="00117A80">
        <w:rPr>
          <w:snapToGrid w:val="0"/>
        </w:rPr>
        <w:t>agriculture (TIRPGAA) et notamment que l</w:t>
      </w:r>
      <w:r w:rsidR="005B463A" w:rsidRPr="00117A80">
        <w:rPr>
          <w:snapToGrid w:val="0"/>
        </w:rPr>
        <w:t>’</w:t>
      </w:r>
      <w:r w:rsidR="00CC5D46" w:rsidRPr="00117A80">
        <w:rPr>
          <w:snapToGrid w:val="0"/>
        </w:rPr>
        <w:t>Organe directeur du TIRPGA</w:t>
      </w:r>
      <w:r w:rsidR="00EE7406" w:rsidRPr="00117A80">
        <w:rPr>
          <w:snapToGrid w:val="0"/>
        </w:rPr>
        <w:t>A, à sa cinquième</w:t>
      </w:r>
      <w:r w:rsidR="00445BC1" w:rsidRPr="00117A80">
        <w:rPr>
          <w:snapToGrid w:val="0"/>
        </w:rPr>
        <w:t> </w:t>
      </w:r>
      <w:r w:rsidR="00EE7406" w:rsidRPr="00117A80">
        <w:rPr>
          <w:snapToGrid w:val="0"/>
        </w:rPr>
        <w:t>session tenue à Mascatw (Oman) du 24 au 28 septembre 2013, a adopté la résolution suivante sous le point “Application de l</w:t>
      </w:r>
      <w:r w:rsidR="005B463A" w:rsidRPr="00117A80">
        <w:rPr>
          <w:snapToGrid w:val="0"/>
        </w:rPr>
        <w:t>’</w:t>
      </w:r>
      <w:r w:rsidR="00EE7406" w:rsidRPr="00117A80">
        <w:rPr>
          <w:snapToGrid w:val="0"/>
        </w:rPr>
        <w:t>article 9, Droits des agriculteurs” :</w:t>
      </w:r>
    </w:p>
    <w:p w:rsidR="00E02B6F" w:rsidRPr="00117A80" w:rsidRDefault="00EE7406" w:rsidP="00EE7406">
      <w:pPr>
        <w:keepNext/>
        <w:spacing w:after="120"/>
        <w:ind w:left="567" w:right="567"/>
        <w:outlineLvl w:val="3"/>
        <w:rPr>
          <w:rFonts w:eastAsia="SimSun" w:cs="Arial"/>
          <w:bCs/>
          <w:i/>
          <w:iCs/>
          <w:sz w:val="18"/>
          <w:lang w:eastAsia="zh-CN"/>
        </w:rPr>
      </w:pPr>
      <w:r w:rsidRPr="00117A80">
        <w:rPr>
          <w:rFonts w:eastAsia="SimSun" w:cs="Arial"/>
          <w:bCs/>
          <w:i/>
          <w:iCs/>
          <w:sz w:val="18"/>
          <w:lang w:eastAsia="zh-CN"/>
        </w:rPr>
        <w:lastRenderedPageBreak/>
        <w:t>“Résolution : Application de l</w:t>
      </w:r>
      <w:r w:rsidR="005B463A" w:rsidRPr="00117A80">
        <w:rPr>
          <w:rFonts w:eastAsia="SimSun" w:cs="Arial"/>
          <w:bCs/>
          <w:i/>
          <w:iCs/>
          <w:sz w:val="18"/>
          <w:lang w:eastAsia="zh-CN"/>
        </w:rPr>
        <w:t>’</w:t>
      </w:r>
      <w:r w:rsidRPr="00117A80">
        <w:rPr>
          <w:rFonts w:eastAsia="SimSun" w:cs="Arial"/>
          <w:bCs/>
          <w:i/>
          <w:iCs/>
          <w:sz w:val="18"/>
          <w:lang w:eastAsia="zh-CN"/>
        </w:rPr>
        <w:t>article 9, Droits des agriculteurs</w:t>
      </w:r>
    </w:p>
    <w:p w:rsidR="00E02B6F" w:rsidRPr="00117A80" w:rsidRDefault="00EE7406" w:rsidP="00EE7406">
      <w:pPr>
        <w:spacing w:after="120"/>
        <w:ind w:left="567" w:right="567"/>
        <w:rPr>
          <w:rFonts w:cs="Arial"/>
          <w:sz w:val="18"/>
          <w:lang w:eastAsia="zh-CN"/>
        </w:rPr>
      </w:pPr>
      <w:r w:rsidRPr="00117A80">
        <w:rPr>
          <w:rFonts w:cs="Arial"/>
          <w:sz w:val="18"/>
          <w:lang w:eastAsia="zh-CN"/>
        </w:rPr>
        <w:t>“3. Demande au Secrétaire d</w:t>
      </w:r>
      <w:r w:rsidR="005B463A" w:rsidRPr="00117A80">
        <w:rPr>
          <w:rFonts w:cs="Arial"/>
          <w:sz w:val="18"/>
          <w:lang w:eastAsia="zh-CN"/>
        </w:rPr>
        <w:t>’</w:t>
      </w:r>
      <w:r w:rsidRPr="00117A80">
        <w:rPr>
          <w:rFonts w:cs="Arial"/>
          <w:sz w:val="18"/>
          <w:lang w:eastAsia="zh-CN"/>
        </w:rPr>
        <w:t>inviter l</w:t>
      </w:r>
      <w:r w:rsidR="005B463A" w:rsidRPr="00117A80">
        <w:rPr>
          <w:rFonts w:cs="Arial"/>
          <w:sz w:val="18"/>
          <w:lang w:eastAsia="zh-CN"/>
        </w:rPr>
        <w:t>’</w:t>
      </w:r>
      <w:r w:rsidRPr="00117A80">
        <w:rPr>
          <w:rFonts w:cs="Arial"/>
          <w:sz w:val="18"/>
          <w:lang w:eastAsia="zh-CN"/>
        </w:rPr>
        <w:t>UPOV et l</w:t>
      </w:r>
      <w:r w:rsidR="005B463A" w:rsidRPr="00117A80">
        <w:rPr>
          <w:rFonts w:cs="Arial"/>
          <w:sz w:val="18"/>
          <w:lang w:eastAsia="zh-CN"/>
        </w:rPr>
        <w:t>’</w:t>
      </w:r>
      <w:r w:rsidRPr="00117A80">
        <w:rPr>
          <w:rFonts w:cs="Arial"/>
          <w:sz w:val="18"/>
          <w:lang w:eastAsia="zh-CN"/>
        </w:rPr>
        <w:t>OMPI à recenser ensemble les relations possibles entre leurs instruments internationaux respectifs;”</w:t>
      </w:r>
    </w:p>
    <w:p w:rsidR="00E02B6F" w:rsidRPr="00117A80" w:rsidRDefault="00EE7406" w:rsidP="00EE7406">
      <w:r w:rsidRPr="00117A80">
        <w:t>(voir le paragraphe</w:t>
      </w:r>
      <w:r w:rsidR="00445BC1" w:rsidRPr="00117A80">
        <w:t> </w:t>
      </w:r>
      <w:r w:rsidRPr="00117A80">
        <w:t>54 du document C/47/15 Rev.).</w:t>
      </w:r>
    </w:p>
    <w:p w:rsidR="00E02B6F" w:rsidRPr="00117A80" w:rsidRDefault="00E02B6F" w:rsidP="00C655B9"/>
    <w:p w:rsidR="00E02B6F" w:rsidRPr="00117A80" w:rsidRDefault="007227C2" w:rsidP="00C1132B">
      <w:pPr>
        <w:rPr>
          <w:snapToGrid w:val="0"/>
        </w:rPr>
      </w:pPr>
      <w:r w:rsidRPr="00117A80">
        <w:rPr>
          <w:snapToGrid w:val="0"/>
        </w:rPr>
        <w:fldChar w:fldCharType="begin"/>
      </w:r>
      <w:r w:rsidRPr="00117A80">
        <w:rPr>
          <w:snapToGrid w:val="0"/>
        </w:rPr>
        <w:instrText xml:space="preserve"> AUTONUM  </w:instrText>
      </w:r>
      <w:r w:rsidRPr="00117A80">
        <w:rPr>
          <w:snapToGrid w:val="0"/>
        </w:rPr>
        <w:fldChar w:fldCharType="end"/>
      </w:r>
      <w:r w:rsidRPr="00117A80">
        <w:rPr>
          <w:snapToGrid w:val="0"/>
        </w:rPr>
        <w:tab/>
      </w:r>
      <w:r w:rsidR="00C1132B" w:rsidRPr="00117A80">
        <w:rPr>
          <w:snapToGrid w:val="0"/>
        </w:rPr>
        <w:t>Le Conseil prend note de l</w:t>
      </w:r>
      <w:r w:rsidR="005B463A" w:rsidRPr="00117A80">
        <w:rPr>
          <w:snapToGrid w:val="0"/>
        </w:rPr>
        <w:t>’</w:t>
      </w:r>
      <w:r w:rsidR="00C1132B" w:rsidRPr="00117A80">
        <w:rPr>
          <w:snapToGrid w:val="0"/>
        </w:rPr>
        <w:t>intérêt manifesté par le représentant de</w:t>
      </w:r>
      <w:r w:rsidR="005B463A" w:rsidRPr="00117A80">
        <w:rPr>
          <w:snapToGrid w:val="0"/>
        </w:rPr>
        <w:t xml:space="preserve"> la CIO</w:t>
      </w:r>
      <w:r w:rsidR="00C1132B" w:rsidRPr="00117A80">
        <w:rPr>
          <w:snapToGrid w:val="0"/>
        </w:rPr>
        <w:t>PORA à participer aux travaux dont il est rendu compte au paragraphe</w:t>
      </w:r>
      <w:r w:rsidR="00445BC1" w:rsidRPr="00117A80">
        <w:rPr>
          <w:snapToGrid w:val="0"/>
        </w:rPr>
        <w:t> </w:t>
      </w:r>
      <w:r w:rsidR="00C1132B" w:rsidRPr="00117A80">
        <w:rPr>
          <w:snapToGrid w:val="0"/>
        </w:rPr>
        <w:t>66 du document C/47/15 Rev.</w:t>
      </w:r>
    </w:p>
    <w:p w:rsidR="00E02B6F" w:rsidRPr="00117A80" w:rsidRDefault="00E02B6F" w:rsidP="00EC42ED">
      <w:pPr>
        <w:rPr>
          <w:snapToGrid w:val="0"/>
        </w:rPr>
      </w:pPr>
    </w:p>
    <w:p w:rsidR="00E02B6F" w:rsidRPr="00117A80" w:rsidRDefault="007227C2" w:rsidP="00C1132B">
      <w:pPr>
        <w:rPr>
          <w:snapToGrid w:val="0"/>
        </w:rPr>
      </w:pPr>
      <w:r w:rsidRPr="00117A80">
        <w:rPr>
          <w:snapToGrid w:val="0"/>
        </w:rPr>
        <w:fldChar w:fldCharType="begin"/>
      </w:r>
      <w:r w:rsidRPr="00117A80">
        <w:rPr>
          <w:snapToGrid w:val="0"/>
        </w:rPr>
        <w:instrText xml:space="preserve"> AUTONUM  </w:instrText>
      </w:r>
      <w:r w:rsidRPr="00117A80">
        <w:rPr>
          <w:snapToGrid w:val="0"/>
        </w:rPr>
        <w:fldChar w:fldCharType="end"/>
      </w:r>
      <w:r w:rsidRPr="00117A80">
        <w:rPr>
          <w:snapToGrid w:val="0"/>
        </w:rPr>
        <w:tab/>
      </w:r>
      <w:r w:rsidR="00C1132B" w:rsidRPr="00117A80">
        <w:rPr>
          <w:snapToGrid w:val="0"/>
        </w:rPr>
        <w:t>Le Conseil prend note des informations fournies par l</w:t>
      </w:r>
      <w:r w:rsidR="00EB7676" w:rsidRPr="00117A80">
        <w:rPr>
          <w:snapToGrid w:val="0"/>
        </w:rPr>
        <w:t>a</w:t>
      </w:r>
      <w:r w:rsidR="00C1132B" w:rsidRPr="00117A80">
        <w:rPr>
          <w:snapToGrid w:val="0"/>
        </w:rPr>
        <w:t xml:space="preserve"> représentant</w:t>
      </w:r>
      <w:r w:rsidR="00EB7676" w:rsidRPr="00117A80">
        <w:rPr>
          <w:snapToGrid w:val="0"/>
        </w:rPr>
        <w:t>e de l</w:t>
      </w:r>
      <w:r w:rsidR="005B463A" w:rsidRPr="00117A80">
        <w:rPr>
          <w:snapToGrid w:val="0"/>
        </w:rPr>
        <w:t>’</w:t>
      </w:r>
      <w:r w:rsidR="00C1132B" w:rsidRPr="00117A80">
        <w:rPr>
          <w:snapToGrid w:val="0"/>
        </w:rPr>
        <w:t>Organisation régionale africaine de la propriété intellectuelle (ARIPO) concernant l</w:t>
      </w:r>
      <w:r w:rsidR="005B463A" w:rsidRPr="00117A80">
        <w:rPr>
          <w:snapToGrid w:val="0"/>
        </w:rPr>
        <w:t>’</w:t>
      </w:r>
      <w:r w:rsidR="00C1132B" w:rsidRPr="00117A80">
        <w:rPr>
          <w:snapToGrid w:val="0"/>
        </w:rPr>
        <w:t xml:space="preserve">élaboration </w:t>
      </w:r>
      <w:r w:rsidR="00EB7676" w:rsidRPr="00117A80">
        <w:rPr>
          <w:snapToGrid w:val="0"/>
        </w:rPr>
        <w:t>du</w:t>
      </w:r>
      <w:r w:rsidR="00C1132B" w:rsidRPr="00117A80">
        <w:rPr>
          <w:snapToGrid w:val="0"/>
        </w:rPr>
        <w:t xml:space="preserve"> cadre juridique </w:t>
      </w:r>
      <w:r w:rsidR="00EB7676" w:rsidRPr="00117A80">
        <w:rPr>
          <w:snapToGrid w:val="0"/>
        </w:rPr>
        <w:t>de l</w:t>
      </w:r>
      <w:r w:rsidR="005B463A" w:rsidRPr="00117A80">
        <w:rPr>
          <w:snapToGrid w:val="0"/>
        </w:rPr>
        <w:t>’</w:t>
      </w:r>
      <w:r w:rsidR="00EB7676" w:rsidRPr="00117A80">
        <w:rPr>
          <w:snapToGrid w:val="0"/>
        </w:rPr>
        <w:t xml:space="preserve">ARIPO </w:t>
      </w:r>
      <w:r w:rsidR="00C1132B" w:rsidRPr="00117A80">
        <w:rPr>
          <w:snapToGrid w:val="0"/>
        </w:rPr>
        <w:t>pour la protection des obtentions végétales.</w:t>
      </w:r>
    </w:p>
    <w:p w:rsidR="00E02B6F" w:rsidRPr="00117A80" w:rsidRDefault="00E02B6F" w:rsidP="00EC42ED">
      <w:pPr>
        <w:rPr>
          <w:snapToGrid w:val="0"/>
        </w:rPr>
      </w:pPr>
    </w:p>
    <w:p w:rsidR="00E02B6F" w:rsidRPr="00117A80" w:rsidRDefault="00EC42ED" w:rsidP="00C1132B">
      <w:r w:rsidRPr="00117A80">
        <w:fldChar w:fldCharType="begin"/>
      </w:r>
      <w:r w:rsidRPr="00117A80">
        <w:instrText xml:space="preserve"> AUTONUM  </w:instrText>
      </w:r>
      <w:r w:rsidRPr="00117A80">
        <w:fldChar w:fldCharType="end"/>
      </w:r>
      <w:r w:rsidRPr="00117A80">
        <w:tab/>
      </w:r>
      <w:r w:rsidR="00C1132B" w:rsidRPr="00117A80">
        <w:t>Le Conseil prend note des travaux du Comité consultatif à sa quatre</w:t>
      </w:r>
      <w:r w:rsidR="00595D8C" w:rsidRPr="00117A80">
        <w:noBreakHyphen/>
      </w:r>
      <w:r w:rsidR="00C1132B" w:rsidRPr="00117A80">
        <w:t>vingt</w:t>
      </w:r>
      <w:r w:rsidR="00595D8C" w:rsidRPr="00117A80">
        <w:noBreakHyphen/>
      </w:r>
      <w:r w:rsidR="00C1132B" w:rsidRPr="00117A80">
        <w:t>sixième</w:t>
      </w:r>
      <w:r w:rsidR="00445BC1" w:rsidRPr="00117A80">
        <w:t> </w:t>
      </w:r>
      <w:r w:rsidR="00C1132B" w:rsidRPr="00117A80">
        <w:t xml:space="preserve">session, </w:t>
      </w:r>
      <w:r w:rsidR="00CC5D46" w:rsidRPr="00117A80">
        <w:t>dont il est rendu compte</w:t>
      </w:r>
      <w:r w:rsidR="00C1132B" w:rsidRPr="00117A80">
        <w:t xml:space="preserve"> dans le document C/47/15.</w:t>
      </w:r>
    </w:p>
    <w:p w:rsidR="00E02B6F" w:rsidRPr="00117A80" w:rsidRDefault="00E02B6F" w:rsidP="00EC42ED"/>
    <w:p w:rsidR="00E02B6F" w:rsidRPr="00117A80" w:rsidRDefault="004C77BC" w:rsidP="00C1132B">
      <w:r w:rsidRPr="00117A80">
        <w:rPr>
          <w:snapToGrid w:val="0"/>
        </w:rPr>
        <w:fldChar w:fldCharType="begin"/>
      </w:r>
      <w:r w:rsidRPr="00117A80">
        <w:rPr>
          <w:snapToGrid w:val="0"/>
        </w:rPr>
        <w:instrText xml:space="preserve"> AUTONUM  </w:instrText>
      </w:r>
      <w:r w:rsidRPr="00117A80">
        <w:rPr>
          <w:snapToGrid w:val="0"/>
        </w:rPr>
        <w:fldChar w:fldCharType="end"/>
      </w:r>
      <w:r w:rsidRPr="00117A80">
        <w:rPr>
          <w:snapToGrid w:val="0"/>
        </w:rPr>
        <w:tab/>
      </w:r>
      <w:r w:rsidR="00C1132B" w:rsidRPr="00117A80">
        <w:rPr>
          <w:snapToGrid w:val="0"/>
        </w:rPr>
        <w:t>Le Conseil convient de transmettre une copie de la circulaire concernant la coopération en matière d</w:t>
      </w:r>
      <w:r w:rsidR="005B463A" w:rsidRPr="00117A80">
        <w:rPr>
          <w:snapToGrid w:val="0"/>
        </w:rPr>
        <w:t>’</w:t>
      </w:r>
      <w:r w:rsidR="00C1132B" w:rsidRPr="00117A80">
        <w:rPr>
          <w:snapToGrid w:val="0"/>
        </w:rPr>
        <w:t>examen, voir p.</w:t>
      </w:r>
      <w:r w:rsidR="00445BC1" w:rsidRPr="00117A80">
        <w:rPr>
          <w:snapToGrid w:val="0"/>
        </w:rPr>
        <w:t> </w:t>
      </w:r>
      <w:r w:rsidR="00C1132B" w:rsidRPr="00117A80">
        <w:rPr>
          <w:snapToGrid w:val="0"/>
        </w:rPr>
        <w:t>ex. le document C/xx/5, aux personnes désignées du Comité technique (TC) afin de s</w:t>
      </w:r>
      <w:r w:rsidR="005B463A" w:rsidRPr="00117A80">
        <w:rPr>
          <w:snapToGrid w:val="0"/>
        </w:rPr>
        <w:t>’</w:t>
      </w:r>
      <w:r w:rsidR="00C1132B" w:rsidRPr="00117A80">
        <w:rPr>
          <w:snapToGrid w:val="0"/>
        </w:rPr>
        <w:t>assurer que la quantité maximale d</w:t>
      </w:r>
      <w:r w:rsidR="005B463A" w:rsidRPr="00117A80">
        <w:rPr>
          <w:snapToGrid w:val="0"/>
        </w:rPr>
        <w:t>’</w:t>
      </w:r>
      <w:r w:rsidR="00C1132B" w:rsidRPr="00117A80">
        <w:rPr>
          <w:snapToGrid w:val="0"/>
        </w:rPr>
        <w:t>informations puisse être collectée (voir le paragraphe</w:t>
      </w:r>
      <w:r w:rsidR="00445BC1" w:rsidRPr="00117A80">
        <w:rPr>
          <w:snapToGrid w:val="0"/>
        </w:rPr>
        <w:t> </w:t>
      </w:r>
      <w:r w:rsidR="00A766BE" w:rsidRPr="00117A80">
        <w:rPr>
          <w:snapToGrid w:val="0"/>
        </w:rPr>
        <w:t xml:space="preserve">27 du document </w:t>
      </w:r>
      <w:r w:rsidR="00C1132B" w:rsidRPr="00117A80">
        <w:rPr>
          <w:snapToGrid w:val="0"/>
        </w:rPr>
        <w:t>C/47/15 Rev.).</w:t>
      </w:r>
    </w:p>
    <w:p w:rsidR="00E02B6F" w:rsidRPr="00117A80" w:rsidRDefault="00E02B6F" w:rsidP="000A68B4"/>
    <w:p w:rsidR="00E02B6F" w:rsidRPr="00117A80" w:rsidRDefault="00E02B6F" w:rsidP="000A68B4"/>
    <w:p w:rsidR="00E02B6F" w:rsidRPr="00117A80" w:rsidRDefault="00C1132B" w:rsidP="00C1132B">
      <w:pPr>
        <w:rPr>
          <w:u w:val="single"/>
        </w:rPr>
      </w:pPr>
      <w:r w:rsidRPr="00117A80">
        <w:rPr>
          <w:u w:val="single"/>
        </w:rPr>
        <w:t>Adoption de documents</w:t>
      </w:r>
    </w:p>
    <w:p w:rsidR="00E02B6F" w:rsidRPr="00117A80" w:rsidRDefault="00E02B6F" w:rsidP="000A68B4"/>
    <w:p w:rsidR="00E02B6F" w:rsidRPr="00117A80" w:rsidRDefault="00964987" w:rsidP="00C1132B">
      <w:r w:rsidRPr="00117A80">
        <w:fldChar w:fldCharType="begin"/>
      </w:r>
      <w:r w:rsidRPr="00117A80">
        <w:instrText xml:space="preserve"> AUTONUM  </w:instrText>
      </w:r>
      <w:r w:rsidRPr="00117A80">
        <w:fldChar w:fldCharType="end"/>
      </w:r>
      <w:r w:rsidRPr="00117A80">
        <w:tab/>
      </w:r>
      <w:r w:rsidR="00C1132B" w:rsidRPr="00117A80">
        <w:t>Le Conseil examine les documents C/47/13, TGP/14/2 Draft 1, TGP/15/1 Draft 5, TGP/0/6 Draft 1, UPOV/EXN/BRD Draft 7, UPOV/EXN/HRV Draft 10, UPOV/INF/16/3 Draft 1 et UPOV</w:t>
      </w:r>
      <w:r w:rsidR="00CC5D46" w:rsidRPr="00117A80">
        <w:t>/INF</w:t>
      </w:r>
      <w:r w:rsidR="00CC5D46" w:rsidRPr="00117A80">
        <w:noBreakHyphen/>
      </w:r>
      <w:r w:rsidR="00C1132B" w:rsidRPr="00117A80">
        <w:t>EXN/5 Draft 1.</w:t>
      </w:r>
    </w:p>
    <w:p w:rsidR="00E02B6F" w:rsidRPr="00117A80" w:rsidRDefault="00E02B6F" w:rsidP="00964987">
      <w:pPr>
        <w:spacing w:line="360" w:lineRule="auto"/>
      </w:pPr>
    </w:p>
    <w:p w:rsidR="00E02B6F" w:rsidRPr="00117A80" w:rsidRDefault="00C1132B" w:rsidP="00C1132B">
      <w:pPr>
        <w:keepNext/>
        <w:ind w:left="1985" w:hanging="1985"/>
        <w:jc w:val="left"/>
        <w:rPr>
          <w:i/>
        </w:rPr>
      </w:pPr>
      <w:r w:rsidRPr="00117A80">
        <w:rPr>
          <w:i/>
        </w:rPr>
        <w:t>TGP/14/2</w:t>
      </w:r>
      <w:r w:rsidR="00445BC1" w:rsidRPr="00117A80">
        <w:rPr>
          <w:i/>
        </w:rPr>
        <w:t> </w:t>
      </w:r>
      <w:r w:rsidRPr="00117A80">
        <w:rPr>
          <w:i/>
        </w:rPr>
        <w:t>: Glossaire des termes utilisés dans les documents UPOV (révision)</w:t>
      </w:r>
    </w:p>
    <w:p w:rsidR="00E02B6F" w:rsidRPr="00117A80" w:rsidRDefault="00E02B6F" w:rsidP="004C77BC">
      <w:pPr>
        <w:keepNext/>
        <w:rPr>
          <w:highlight w:val="yellow"/>
        </w:rPr>
      </w:pPr>
    </w:p>
    <w:p w:rsidR="00E02B6F" w:rsidRPr="00117A80" w:rsidRDefault="004C77BC" w:rsidP="00347D2D">
      <w:r w:rsidRPr="00117A80">
        <w:fldChar w:fldCharType="begin"/>
      </w:r>
      <w:r w:rsidRPr="00117A80">
        <w:instrText xml:space="preserve"> AUTONUM  </w:instrText>
      </w:r>
      <w:r w:rsidRPr="00117A80">
        <w:fldChar w:fldCharType="end"/>
      </w:r>
      <w:r w:rsidRPr="00117A80">
        <w:tab/>
      </w:r>
      <w:r w:rsidR="00347D2D" w:rsidRPr="00117A80">
        <w:t>Le Conseil adopte la révision du document TGP/14 “Glossaire des termes utilisés dans les documents UPOV” (document TGP/14/2) et le supplément au document TGP/14 “Glossaire de termes utilisés dans les documents de l</w:t>
      </w:r>
      <w:r w:rsidR="005B463A" w:rsidRPr="00117A80">
        <w:t>’</w:t>
      </w:r>
      <w:r w:rsidR="00347D2D" w:rsidRPr="00117A80">
        <w:t>UPOV” (TGP/14/2 Supplement) sur la base des documen</w:t>
      </w:r>
      <w:r w:rsidR="00CC5D46" w:rsidRPr="00117A80">
        <w:t>ts TGP/14/2 Draft 1 et TGP/14/2 </w:t>
      </w:r>
      <w:r w:rsidR="00CB5C2B" w:rsidRPr="00117A80">
        <w:t>Supplement </w:t>
      </w:r>
      <w:r w:rsidR="00347D2D" w:rsidRPr="00117A80">
        <w:t>Draft</w:t>
      </w:r>
      <w:r w:rsidR="00CB5C2B" w:rsidRPr="00117A80">
        <w:t> </w:t>
      </w:r>
      <w:r w:rsidR="00347D2D" w:rsidRPr="00117A80">
        <w:t>1.</w:t>
      </w:r>
    </w:p>
    <w:p w:rsidR="00E02B6F" w:rsidRPr="00117A80" w:rsidRDefault="00E02B6F" w:rsidP="00E6614A">
      <w:pPr>
        <w:spacing w:line="360" w:lineRule="auto"/>
      </w:pPr>
    </w:p>
    <w:p w:rsidR="00E02B6F" w:rsidRPr="00117A80" w:rsidRDefault="00347D2D" w:rsidP="00347D2D">
      <w:pPr>
        <w:keepNext/>
        <w:rPr>
          <w:i/>
        </w:rPr>
      </w:pPr>
      <w:r w:rsidRPr="00117A80">
        <w:rPr>
          <w:bCs/>
          <w:i/>
          <w:snapToGrid w:val="0"/>
          <w:szCs w:val="24"/>
        </w:rPr>
        <w:t xml:space="preserve">TGP/15/1 : </w:t>
      </w:r>
      <w:r w:rsidRPr="00117A80">
        <w:rPr>
          <w:bCs/>
          <w:i/>
          <w:strike/>
          <w:snapToGrid w:val="0"/>
          <w:szCs w:val="24"/>
        </w:rPr>
        <w:t>[Nouveaux types de caractères]</w:t>
      </w:r>
      <w:r w:rsidRPr="00117A80">
        <w:rPr>
          <w:bCs/>
          <w:i/>
          <w:snapToGrid w:val="0"/>
          <w:szCs w:val="24"/>
        </w:rPr>
        <w:t xml:space="preserve"> [Conseils en ce qui concerne l</w:t>
      </w:r>
      <w:r w:rsidR="005B463A" w:rsidRPr="00117A80">
        <w:rPr>
          <w:bCs/>
          <w:i/>
          <w:snapToGrid w:val="0"/>
          <w:szCs w:val="24"/>
        </w:rPr>
        <w:t>’</w:t>
      </w:r>
      <w:r w:rsidRPr="00117A80">
        <w:rPr>
          <w:bCs/>
          <w:i/>
          <w:snapToGrid w:val="0"/>
          <w:szCs w:val="24"/>
        </w:rPr>
        <w:t>utilisation des marqueurs biochimiques et moléculaires dans l</w:t>
      </w:r>
      <w:r w:rsidR="005B463A" w:rsidRPr="00117A80">
        <w:rPr>
          <w:bCs/>
          <w:i/>
          <w:snapToGrid w:val="0"/>
          <w:szCs w:val="24"/>
        </w:rPr>
        <w:t>’</w:t>
      </w:r>
      <w:r w:rsidRPr="00117A80">
        <w:rPr>
          <w:bCs/>
          <w:i/>
          <w:snapToGrid w:val="0"/>
          <w:szCs w:val="24"/>
        </w:rPr>
        <w:t>examen de la distinction, de l</w:t>
      </w:r>
      <w:r w:rsidR="005B463A" w:rsidRPr="00117A80">
        <w:rPr>
          <w:bCs/>
          <w:i/>
          <w:snapToGrid w:val="0"/>
          <w:szCs w:val="24"/>
        </w:rPr>
        <w:t>’</w:t>
      </w:r>
      <w:r w:rsidRPr="00117A80">
        <w:rPr>
          <w:bCs/>
          <w:i/>
          <w:snapToGrid w:val="0"/>
          <w:szCs w:val="24"/>
        </w:rPr>
        <w:t>homogénéité et de la stabilité (DHS)]</w:t>
      </w:r>
    </w:p>
    <w:p w:rsidR="00E02B6F" w:rsidRPr="00117A80" w:rsidRDefault="00E02B6F" w:rsidP="004C77BC">
      <w:pPr>
        <w:keepNext/>
      </w:pPr>
    </w:p>
    <w:p w:rsidR="00E02B6F" w:rsidRPr="00117A80" w:rsidRDefault="004C77BC" w:rsidP="00A80F25">
      <w:r w:rsidRPr="00117A80">
        <w:fldChar w:fldCharType="begin"/>
      </w:r>
      <w:r w:rsidRPr="00117A80">
        <w:instrText xml:space="preserve"> AUTONUM  </w:instrText>
      </w:r>
      <w:r w:rsidRPr="00117A80">
        <w:fldChar w:fldCharType="end"/>
      </w:r>
      <w:r w:rsidRPr="00117A80">
        <w:tab/>
      </w:r>
      <w:r w:rsidR="00A80F25" w:rsidRPr="00117A80">
        <w:t>Le Conseil adopte le document TGP/15/1 “Conseils en ce qui concerne l</w:t>
      </w:r>
      <w:r w:rsidR="005B463A" w:rsidRPr="00117A80">
        <w:t>’</w:t>
      </w:r>
      <w:r w:rsidR="00A80F25" w:rsidRPr="00117A80">
        <w:t>utilisation des marqueurs biochimiques et moléculaires dans l</w:t>
      </w:r>
      <w:r w:rsidR="005B463A" w:rsidRPr="00117A80">
        <w:t>’</w:t>
      </w:r>
      <w:r w:rsidR="00A80F25" w:rsidRPr="00117A80">
        <w:t>examen de la distinction, de l</w:t>
      </w:r>
      <w:r w:rsidR="005B463A" w:rsidRPr="00117A80">
        <w:t>’</w:t>
      </w:r>
      <w:r w:rsidR="00A80F25" w:rsidRPr="00117A80">
        <w:t>homogénéité et de la stabilité (DHS)”, sur la base du document TGP/15/1 Draft 5.</w:t>
      </w:r>
    </w:p>
    <w:p w:rsidR="00E02B6F" w:rsidRPr="00117A80" w:rsidRDefault="00E02B6F" w:rsidP="00E6614A">
      <w:pPr>
        <w:spacing w:line="360" w:lineRule="auto"/>
      </w:pPr>
    </w:p>
    <w:p w:rsidR="00E02B6F" w:rsidRPr="00117A80" w:rsidRDefault="00A80F25" w:rsidP="00A80F25">
      <w:pPr>
        <w:keepNext/>
        <w:rPr>
          <w:i/>
        </w:rPr>
      </w:pPr>
      <w:r w:rsidRPr="00117A80">
        <w:rPr>
          <w:i/>
        </w:rPr>
        <w:t>TGP/0/6 : Liste des documents TGP et date de la version la plus récente de ces documents (révision)</w:t>
      </w:r>
    </w:p>
    <w:p w:rsidR="00E02B6F" w:rsidRPr="00117A80" w:rsidRDefault="00E02B6F" w:rsidP="004C77BC">
      <w:pPr>
        <w:keepNext/>
      </w:pPr>
    </w:p>
    <w:p w:rsidR="00E02B6F" w:rsidRPr="00117A80" w:rsidRDefault="004C77BC" w:rsidP="00A80F25">
      <w:r w:rsidRPr="00117A80">
        <w:fldChar w:fldCharType="begin"/>
      </w:r>
      <w:r w:rsidRPr="00117A80">
        <w:instrText xml:space="preserve"> AUTONUM  </w:instrText>
      </w:r>
      <w:r w:rsidRPr="00117A80">
        <w:fldChar w:fldCharType="end"/>
      </w:r>
      <w:r w:rsidRPr="00117A80">
        <w:tab/>
      </w:r>
      <w:r w:rsidR="00A80F25" w:rsidRPr="00117A80">
        <w:t xml:space="preserve">Le Conseil adopte le document TGP/0/6 intitulé “Liste des </w:t>
      </w:r>
      <w:r w:rsidR="005B463A" w:rsidRPr="00117A80">
        <w:t>documents TG</w:t>
      </w:r>
      <w:r w:rsidR="00A80F25" w:rsidRPr="00117A80">
        <w:t>P et date de la version la plus récente de ces documents”, sur la base du document TGP/0/6 Draft 1.</w:t>
      </w:r>
    </w:p>
    <w:p w:rsidR="00E02B6F" w:rsidRPr="00117A80" w:rsidRDefault="00E02B6F" w:rsidP="00E6614A">
      <w:pPr>
        <w:spacing w:line="360" w:lineRule="auto"/>
      </w:pPr>
    </w:p>
    <w:p w:rsidR="00E02B6F" w:rsidRPr="00117A80" w:rsidRDefault="00A80F25" w:rsidP="00A80F25">
      <w:pPr>
        <w:keepNext/>
        <w:rPr>
          <w:i/>
        </w:rPr>
      </w:pPr>
      <w:r w:rsidRPr="00117A80">
        <w:rPr>
          <w:i/>
        </w:rPr>
        <w:t>UPOV/EXN/BRD/1 : Notes explicatives sur la définition de l</w:t>
      </w:r>
      <w:r w:rsidR="005B463A" w:rsidRPr="00117A80">
        <w:rPr>
          <w:i/>
        </w:rPr>
        <w:t>’</w:t>
      </w:r>
      <w:r w:rsidRPr="00117A80">
        <w:rPr>
          <w:i/>
        </w:rPr>
        <w:t>obtenteur selon l</w:t>
      </w:r>
      <w:r w:rsidR="005B463A" w:rsidRPr="00117A80">
        <w:rPr>
          <w:i/>
        </w:rPr>
        <w:t>’</w:t>
      </w:r>
      <w:r w:rsidRPr="00117A80">
        <w:rPr>
          <w:i/>
        </w:rPr>
        <w:t xml:space="preserve">Acte de 1991 de la </w:t>
      </w:r>
      <w:r w:rsidR="005B463A" w:rsidRPr="00117A80">
        <w:rPr>
          <w:i/>
        </w:rPr>
        <w:t>Convention UPOV</w:t>
      </w:r>
    </w:p>
    <w:p w:rsidR="00E02B6F" w:rsidRPr="00117A80" w:rsidRDefault="00E02B6F" w:rsidP="004C77BC">
      <w:pPr>
        <w:keepNext/>
      </w:pPr>
    </w:p>
    <w:p w:rsidR="00E02B6F" w:rsidRPr="00117A80" w:rsidRDefault="004C77BC" w:rsidP="00A80F25">
      <w:r w:rsidRPr="00117A80">
        <w:fldChar w:fldCharType="begin"/>
      </w:r>
      <w:r w:rsidRPr="00117A80">
        <w:instrText xml:space="preserve"> AUTONUM  </w:instrText>
      </w:r>
      <w:r w:rsidRPr="00117A80">
        <w:fldChar w:fldCharType="end"/>
      </w:r>
      <w:r w:rsidRPr="00117A80">
        <w:tab/>
      </w:r>
      <w:r w:rsidR="00A80F25" w:rsidRPr="00117A80">
        <w:t>Le Conseil adopte le document UPOV/EXN/BRD/1 “Notes explicatives sur la définition de l</w:t>
      </w:r>
      <w:r w:rsidR="005B463A" w:rsidRPr="00117A80">
        <w:t>’</w:t>
      </w:r>
      <w:r w:rsidR="00A80F25" w:rsidRPr="00117A80">
        <w:t>obtenteur selon l</w:t>
      </w:r>
      <w:r w:rsidR="005B463A" w:rsidRPr="00117A80">
        <w:t>’</w:t>
      </w:r>
      <w:r w:rsidR="00A80F25" w:rsidRPr="00117A80">
        <w:t xml:space="preserve">Acte de 1991 de la </w:t>
      </w:r>
      <w:r w:rsidR="005B463A" w:rsidRPr="00117A80">
        <w:t>Convention UPOV</w:t>
      </w:r>
      <w:r w:rsidR="00A80F25" w:rsidRPr="00117A80">
        <w:t>”, sur la base du document UPOV/EXN/BRD Draft 7.</w:t>
      </w:r>
    </w:p>
    <w:p w:rsidR="00E02B6F" w:rsidRPr="00117A80" w:rsidRDefault="00E02B6F" w:rsidP="00E6614A">
      <w:pPr>
        <w:spacing w:line="360" w:lineRule="auto"/>
      </w:pPr>
    </w:p>
    <w:p w:rsidR="00E02B6F" w:rsidRPr="00117A80" w:rsidRDefault="00A80F25" w:rsidP="00A80F25">
      <w:pPr>
        <w:keepNext/>
        <w:rPr>
          <w:i/>
        </w:rPr>
      </w:pPr>
      <w:r w:rsidRPr="00117A80">
        <w:rPr>
          <w:i/>
        </w:rPr>
        <w:t>UPOV/EXN/HRV/1 : Notes explicatives sur les actes à l</w:t>
      </w:r>
      <w:r w:rsidR="005B463A" w:rsidRPr="00117A80">
        <w:rPr>
          <w:i/>
        </w:rPr>
        <w:t>’</w:t>
      </w:r>
      <w:r w:rsidRPr="00117A80">
        <w:rPr>
          <w:i/>
        </w:rPr>
        <w:t>égard du produit de la récolte selon l</w:t>
      </w:r>
      <w:r w:rsidR="005B463A" w:rsidRPr="00117A80">
        <w:rPr>
          <w:i/>
        </w:rPr>
        <w:t>’</w:t>
      </w:r>
      <w:r w:rsidRPr="00117A80">
        <w:rPr>
          <w:i/>
        </w:rPr>
        <w:t xml:space="preserve">Acte de 1991 de la </w:t>
      </w:r>
      <w:r w:rsidR="005B463A" w:rsidRPr="00117A80">
        <w:rPr>
          <w:i/>
        </w:rPr>
        <w:t>Convention UPOV</w:t>
      </w:r>
    </w:p>
    <w:p w:rsidR="00E02B6F" w:rsidRPr="00117A80" w:rsidRDefault="00E02B6F" w:rsidP="004C77BC">
      <w:pPr>
        <w:keepNext/>
      </w:pPr>
    </w:p>
    <w:p w:rsidR="005B463A" w:rsidRPr="00117A80" w:rsidRDefault="004C77BC" w:rsidP="00F52777">
      <w:pPr>
        <w:spacing w:after="240"/>
      </w:pPr>
      <w:r w:rsidRPr="00117A80">
        <w:fldChar w:fldCharType="begin"/>
      </w:r>
      <w:r w:rsidRPr="00117A80">
        <w:instrText xml:space="preserve"> AUTONUM  </w:instrText>
      </w:r>
      <w:r w:rsidRPr="00117A80">
        <w:fldChar w:fldCharType="end"/>
      </w:r>
      <w:r w:rsidRPr="00117A80">
        <w:tab/>
      </w:r>
      <w:r w:rsidR="00A80F25" w:rsidRPr="00117A80">
        <w:t>Le Conseil note que le Comité administratif et juridique (CAJ), à sa soixante</w:t>
      </w:r>
      <w:r w:rsidR="00595D8C" w:rsidRPr="00117A80">
        <w:noBreakHyphen/>
      </w:r>
      <w:r w:rsidR="00A80F25" w:rsidRPr="00117A80">
        <w:t>huitième</w:t>
      </w:r>
      <w:r w:rsidR="00445BC1" w:rsidRPr="00117A80">
        <w:t> </w:t>
      </w:r>
      <w:r w:rsidR="00A80F25" w:rsidRPr="00117A80">
        <w:t xml:space="preserve">session tenue le 21 octobre 2013, a approuvé </w:t>
      </w:r>
      <w:r w:rsidR="00EB7676" w:rsidRPr="00117A80">
        <w:t>le document UPOV/EXN/HRV Draft 10 comme base pour l</w:t>
      </w:r>
      <w:r w:rsidR="005B463A" w:rsidRPr="00117A80">
        <w:t>’</w:t>
      </w:r>
      <w:r w:rsidR="00CC5D46" w:rsidRPr="00117A80">
        <w:t>adoption du document</w:t>
      </w:r>
      <w:r w:rsidR="00EB7676" w:rsidRPr="00117A80">
        <w:t xml:space="preserve"> “Notes explicatives sur les actes à l</w:t>
      </w:r>
      <w:r w:rsidR="005B463A" w:rsidRPr="00117A80">
        <w:t>’</w:t>
      </w:r>
      <w:r w:rsidR="00EB7676" w:rsidRPr="00117A80">
        <w:t>égard du produit de la récolte selon l</w:t>
      </w:r>
      <w:r w:rsidR="005B463A" w:rsidRPr="00117A80">
        <w:t>’</w:t>
      </w:r>
      <w:r w:rsidR="00EB7676" w:rsidRPr="00117A80">
        <w:t>Acte de 1991 de la</w:t>
      </w:r>
      <w:r w:rsidR="00F52777" w:rsidRPr="00117A80">
        <w:t xml:space="preserve"> </w:t>
      </w:r>
      <w:r w:rsidR="005B463A" w:rsidRPr="00117A80">
        <w:t>Convention UPOV</w:t>
      </w:r>
      <w:r w:rsidR="00EB7676" w:rsidRPr="00117A80">
        <w:t>” par le Conseil à sa quarante</w:t>
      </w:r>
      <w:r w:rsidR="00595D8C" w:rsidRPr="00117A80">
        <w:noBreakHyphen/>
      </w:r>
      <w:r w:rsidR="00EB7676" w:rsidRPr="00117A80">
        <w:t xml:space="preserve">septième session ordinaire </w:t>
      </w:r>
      <w:r w:rsidR="00A80F25" w:rsidRPr="00117A80">
        <w:t>(voir le paragraphe</w:t>
      </w:r>
      <w:r w:rsidR="00445BC1" w:rsidRPr="00117A80">
        <w:t> </w:t>
      </w:r>
      <w:r w:rsidR="00A80F25" w:rsidRPr="00117A80">
        <w:t>7 du document CAJ/68/10 “Compte rendu des conclusions”).</w:t>
      </w:r>
    </w:p>
    <w:p w:rsidR="00E02B6F" w:rsidRPr="00117A80" w:rsidRDefault="007227C2" w:rsidP="000B0F11">
      <w:r w:rsidRPr="00117A80">
        <w:lastRenderedPageBreak/>
        <w:fldChar w:fldCharType="begin"/>
      </w:r>
      <w:r w:rsidRPr="00117A80">
        <w:instrText xml:space="preserve"> AUTONUM  </w:instrText>
      </w:r>
      <w:r w:rsidRPr="00117A80">
        <w:fldChar w:fldCharType="end"/>
      </w:r>
      <w:r w:rsidRPr="00117A80">
        <w:tab/>
      </w:r>
      <w:r w:rsidR="000B0F11" w:rsidRPr="00117A80">
        <w:t>Le Conseil note que</w:t>
      </w:r>
      <w:r w:rsidR="005B463A" w:rsidRPr="00117A80">
        <w:t xml:space="preserve"> le CAJ</w:t>
      </w:r>
      <w:r w:rsidR="000B0F11" w:rsidRPr="00117A80">
        <w:t>, à sa soixante</w:t>
      </w:r>
      <w:r w:rsidR="00595D8C" w:rsidRPr="00117A80">
        <w:noBreakHyphen/>
      </w:r>
      <w:r w:rsidR="000B0F11" w:rsidRPr="00117A80">
        <w:t>huitième</w:t>
      </w:r>
      <w:r w:rsidR="00445BC1" w:rsidRPr="00117A80">
        <w:t> </w:t>
      </w:r>
      <w:r w:rsidR="000B0F11" w:rsidRPr="00117A80">
        <w:t>session tenue à Genève le 2</w:t>
      </w:r>
      <w:r w:rsidR="005B463A" w:rsidRPr="00117A80">
        <w:t>1 octobre 20</w:t>
      </w:r>
      <w:r w:rsidR="000B0F11" w:rsidRPr="00117A80">
        <w:t>13, a décidé que les observations formulées par la Fédération de Russie concernant les Notes explicatives sur les actes à</w:t>
      </w:r>
      <w:r w:rsidR="00445BC1" w:rsidRPr="00117A80">
        <w:t> </w:t>
      </w:r>
      <w:r w:rsidR="000B0F11" w:rsidRPr="00117A80">
        <w:t>l</w:t>
      </w:r>
      <w:r w:rsidR="005B463A" w:rsidRPr="00117A80">
        <w:t>’</w:t>
      </w:r>
      <w:r w:rsidR="000B0F11" w:rsidRPr="00117A80">
        <w:t xml:space="preserve">égard du produit de la récolte seront prises en considération dans les travaux futurs </w:t>
      </w:r>
      <w:r w:rsidR="00CC5D46" w:rsidRPr="00117A80">
        <w:t>du</w:t>
      </w:r>
      <w:r w:rsidR="000B0F11" w:rsidRPr="00117A80">
        <w:t xml:space="preserve"> Groupe consultatif du Comité administratif et juridique (CAJ</w:t>
      </w:r>
      <w:r w:rsidR="00595D8C" w:rsidRPr="00117A80">
        <w:noBreakHyphen/>
      </w:r>
      <w:r w:rsidR="000B0F11" w:rsidRPr="00117A80">
        <w:t>AG).</w:t>
      </w:r>
    </w:p>
    <w:p w:rsidR="00E02B6F" w:rsidRPr="00117A80" w:rsidRDefault="00E02B6F" w:rsidP="004C77BC"/>
    <w:p w:rsidR="00E02B6F" w:rsidRPr="00117A80" w:rsidRDefault="004C77BC" w:rsidP="000B0F11">
      <w:r w:rsidRPr="00117A80">
        <w:fldChar w:fldCharType="begin"/>
      </w:r>
      <w:r w:rsidRPr="00117A80">
        <w:instrText xml:space="preserve"> AUTONUM  </w:instrText>
      </w:r>
      <w:r w:rsidRPr="00117A80">
        <w:fldChar w:fldCharType="end"/>
      </w:r>
      <w:r w:rsidRPr="00117A80">
        <w:tab/>
      </w:r>
      <w:r w:rsidR="000B0F11" w:rsidRPr="00117A80">
        <w:t>Le Conseil adopte le document UPOV/EXN/HRV/1 “Notes explicatives sur les actes à l</w:t>
      </w:r>
      <w:r w:rsidR="005B463A" w:rsidRPr="00117A80">
        <w:t>’</w:t>
      </w:r>
      <w:r w:rsidR="000B0F11" w:rsidRPr="00117A80">
        <w:t>égard du produit de la récolte selon l</w:t>
      </w:r>
      <w:r w:rsidR="005B463A" w:rsidRPr="00117A80">
        <w:t>’</w:t>
      </w:r>
      <w:r w:rsidR="000B0F11" w:rsidRPr="00117A80">
        <w:t xml:space="preserve">Acte de 1991 de la </w:t>
      </w:r>
      <w:r w:rsidR="005B463A" w:rsidRPr="00117A80">
        <w:t>Convention UPOV</w:t>
      </w:r>
      <w:r w:rsidR="000B0F11" w:rsidRPr="00117A80">
        <w:t>”, sur la base du document UPOV/EXN/HRV Draft 10.</w:t>
      </w:r>
    </w:p>
    <w:p w:rsidR="00E02B6F" w:rsidRPr="00117A80" w:rsidRDefault="00E02B6F" w:rsidP="00E6614A">
      <w:pPr>
        <w:spacing w:line="360" w:lineRule="auto"/>
      </w:pPr>
    </w:p>
    <w:p w:rsidR="00E02B6F" w:rsidRPr="00117A80" w:rsidRDefault="000B0F11" w:rsidP="000B0F11">
      <w:pPr>
        <w:keepNext/>
        <w:rPr>
          <w:i/>
        </w:rPr>
      </w:pPr>
      <w:r w:rsidRPr="00117A80">
        <w:rPr>
          <w:i/>
        </w:rPr>
        <w:t>UPOV/INF/6/3 : Orientations en vue de la rédaction de lois fondées sur l</w:t>
      </w:r>
      <w:r w:rsidR="005B463A" w:rsidRPr="00117A80">
        <w:rPr>
          <w:i/>
        </w:rPr>
        <w:t>’</w:t>
      </w:r>
      <w:r w:rsidRPr="00117A80">
        <w:rPr>
          <w:i/>
        </w:rPr>
        <w:t xml:space="preserve">Acte de 1991 de la </w:t>
      </w:r>
      <w:r w:rsidR="005B463A" w:rsidRPr="00117A80">
        <w:rPr>
          <w:i/>
        </w:rPr>
        <w:t>Convention UPOV</w:t>
      </w:r>
      <w:r w:rsidRPr="00117A80">
        <w:rPr>
          <w:i/>
        </w:rPr>
        <w:t xml:space="preserve"> (révision)</w:t>
      </w:r>
    </w:p>
    <w:p w:rsidR="00E02B6F" w:rsidRPr="00117A80" w:rsidRDefault="00E02B6F" w:rsidP="004C77BC">
      <w:pPr>
        <w:keepNext/>
      </w:pPr>
    </w:p>
    <w:p w:rsidR="00E02B6F" w:rsidRPr="00117A80" w:rsidRDefault="004C77BC" w:rsidP="000B0F11">
      <w:r w:rsidRPr="00117A80">
        <w:fldChar w:fldCharType="begin"/>
      </w:r>
      <w:r w:rsidRPr="00117A80">
        <w:instrText xml:space="preserve"> AUTONUM  </w:instrText>
      </w:r>
      <w:r w:rsidRPr="00117A80">
        <w:fldChar w:fldCharType="end"/>
      </w:r>
      <w:r w:rsidRPr="00117A80">
        <w:tab/>
      </w:r>
      <w:r w:rsidR="000B0F11" w:rsidRPr="00117A80">
        <w:t>Le Conseil adopte la version révisée du document UPOV/INF/6 “Orientations en vue de la rédaction de lois fondées sur l</w:t>
      </w:r>
      <w:r w:rsidR="005B463A" w:rsidRPr="00117A80">
        <w:t>’</w:t>
      </w:r>
      <w:r w:rsidR="000B0F11" w:rsidRPr="00117A80">
        <w:t xml:space="preserve">Acte de 1991 de la </w:t>
      </w:r>
      <w:r w:rsidR="005B463A" w:rsidRPr="00117A80">
        <w:t>Convention UPOV</w:t>
      </w:r>
      <w:r w:rsidR="000B0F11" w:rsidRPr="00117A80">
        <w:t>” (document UPOV/INF/6/3), sur la base des modifications proposées au document UPOV/INF/6/2 qui figurent à l</w:t>
      </w:r>
      <w:r w:rsidR="005B463A" w:rsidRPr="00117A80">
        <w:t>’</w:t>
      </w:r>
      <w:r w:rsidR="000B0F11" w:rsidRPr="00117A80">
        <w:t>annexe du document C/47/13.</w:t>
      </w:r>
    </w:p>
    <w:p w:rsidR="00E02B6F" w:rsidRPr="00117A80" w:rsidRDefault="00E02B6F" w:rsidP="00E6614A">
      <w:pPr>
        <w:spacing w:line="360" w:lineRule="auto"/>
      </w:pPr>
    </w:p>
    <w:p w:rsidR="00E02B6F" w:rsidRPr="00117A80" w:rsidRDefault="000B0F11" w:rsidP="000B0F11">
      <w:pPr>
        <w:keepNext/>
        <w:rPr>
          <w:i/>
        </w:rPr>
      </w:pPr>
      <w:r w:rsidRPr="00117A80">
        <w:rPr>
          <w:i/>
        </w:rPr>
        <w:t>UPOV/INF/16/3 : Logiciels échangeables (révision)</w:t>
      </w:r>
    </w:p>
    <w:p w:rsidR="00E02B6F" w:rsidRPr="00117A80" w:rsidRDefault="00E02B6F" w:rsidP="004C77BC">
      <w:pPr>
        <w:keepNext/>
      </w:pPr>
    </w:p>
    <w:p w:rsidR="005B463A" w:rsidRPr="00117A80" w:rsidRDefault="004C77BC" w:rsidP="0021718B">
      <w:r w:rsidRPr="00117A80">
        <w:fldChar w:fldCharType="begin"/>
      </w:r>
      <w:r w:rsidRPr="00117A80">
        <w:instrText xml:space="preserve"> AUTONUM  </w:instrText>
      </w:r>
      <w:r w:rsidRPr="00117A80">
        <w:fldChar w:fldCharType="end"/>
      </w:r>
      <w:r w:rsidRPr="00117A80">
        <w:tab/>
      </w:r>
      <w:r w:rsidR="0021718B" w:rsidRPr="00117A80">
        <w:t>Le Conseil note que</w:t>
      </w:r>
      <w:r w:rsidR="005B463A" w:rsidRPr="00117A80">
        <w:t xml:space="preserve"> le CAJ</w:t>
      </w:r>
      <w:r w:rsidR="0021718B" w:rsidRPr="00117A80">
        <w:t>, à sa soixante</w:t>
      </w:r>
      <w:r w:rsidR="00595D8C" w:rsidRPr="00117A80">
        <w:noBreakHyphen/>
      </w:r>
      <w:r w:rsidR="0021718B" w:rsidRPr="00117A80">
        <w:t>huitième</w:t>
      </w:r>
      <w:r w:rsidR="00445BC1" w:rsidRPr="00117A80">
        <w:t> </w:t>
      </w:r>
      <w:r w:rsidR="0021718B" w:rsidRPr="00117A80">
        <w:t>session tenue le 2</w:t>
      </w:r>
      <w:r w:rsidR="005B463A" w:rsidRPr="00117A80">
        <w:t>1 octobre 20</w:t>
      </w:r>
      <w:r w:rsidR="0021718B" w:rsidRPr="00117A80">
        <w:t>13, a approuvé le document UPOV/INF/16/3 Draft 1 comme base pour l</w:t>
      </w:r>
      <w:r w:rsidR="005B463A" w:rsidRPr="00117A80">
        <w:t>’</w:t>
      </w:r>
      <w:r w:rsidR="0021718B" w:rsidRPr="00117A80">
        <w:t>adoption du document UPOV/INF/16/3 “</w:t>
      </w:r>
      <w:r w:rsidR="00CC5D46" w:rsidRPr="00117A80">
        <w:t>Logiciels échangeables” par le C</w:t>
      </w:r>
      <w:r w:rsidR="0021718B" w:rsidRPr="00117A80">
        <w:t>onseil à sa quarante</w:t>
      </w:r>
      <w:r w:rsidR="00595D8C" w:rsidRPr="00117A80">
        <w:noBreakHyphen/>
      </w:r>
      <w:r w:rsidR="0021718B" w:rsidRPr="00117A80">
        <w:t>septième</w:t>
      </w:r>
      <w:r w:rsidR="00445BC1" w:rsidRPr="00117A80">
        <w:t> </w:t>
      </w:r>
      <w:r w:rsidR="0021718B" w:rsidRPr="00117A80">
        <w:t>session ordinaire (voir les paragraphes</w:t>
      </w:r>
      <w:r w:rsidR="00445BC1" w:rsidRPr="00117A80">
        <w:t> </w:t>
      </w:r>
      <w:r w:rsidR="0021718B" w:rsidRPr="00117A80">
        <w:t>31 et 33 du document CAJ/68/10 “Compte rendu des conclusions”).</w:t>
      </w:r>
    </w:p>
    <w:p w:rsidR="00E02B6F" w:rsidRPr="00117A80" w:rsidRDefault="00E02B6F" w:rsidP="004C77BC"/>
    <w:p w:rsidR="00E02B6F" w:rsidRPr="00117A80" w:rsidRDefault="004C77BC" w:rsidP="0021718B">
      <w:r w:rsidRPr="00117A80">
        <w:fldChar w:fldCharType="begin"/>
      </w:r>
      <w:r w:rsidRPr="00117A80">
        <w:instrText xml:space="preserve"> AUTONUM  </w:instrText>
      </w:r>
      <w:r w:rsidRPr="00117A80">
        <w:fldChar w:fldCharType="end"/>
      </w:r>
      <w:r w:rsidRPr="00117A80">
        <w:tab/>
      </w:r>
      <w:r w:rsidR="0021718B" w:rsidRPr="00117A80">
        <w:t>Le Conseil adopte la version révisée du document UPOV/INF/16 “Logiciels échangeables”, sur la base du document UPOV/INF/16/3 Draft 1.</w:t>
      </w:r>
    </w:p>
    <w:p w:rsidR="00E02B6F" w:rsidRPr="00117A80" w:rsidRDefault="00E02B6F" w:rsidP="00E6614A">
      <w:pPr>
        <w:spacing w:line="360" w:lineRule="auto"/>
      </w:pPr>
    </w:p>
    <w:p w:rsidR="00E02B6F" w:rsidRPr="00117A80" w:rsidRDefault="0021718B" w:rsidP="0021718B">
      <w:pPr>
        <w:keepNext/>
        <w:rPr>
          <w:i/>
        </w:rPr>
      </w:pPr>
      <w:r w:rsidRPr="00117A80">
        <w:rPr>
          <w:i/>
        </w:rPr>
        <w:t>UPOV/INF</w:t>
      </w:r>
      <w:r w:rsidR="00595D8C" w:rsidRPr="00117A80">
        <w:rPr>
          <w:i/>
        </w:rPr>
        <w:noBreakHyphen/>
      </w:r>
      <w:r w:rsidRPr="00117A80">
        <w:rPr>
          <w:i/>
        </w:rPr>
        <w:t>EXN/5 : Liste des documents UPOV/INF</w:t>
      </w:r>
      <w:r w:rsidR="00595D8C" w:rsidRPr="00117A80">
        <w:rPr>
          <w:i/>
        </w:rPr>
        <w:noBreakHyphen/>
      </w:r>
      <w:r w:rsidRPr="00117A80">
        <w:rPr>
          <w:i/>
        </w:rPr>
        <w:t>EXN et date de la version la plus récente de ces documents</w:t>
      </w:r>
    </w:p>
    <w:p w:rsidR="00E02B6F" w:rsidRPr="00117A80" w:rsidRDefault="00E02B6F" w:rsidP="004C77BC">
      <w:pPr>
        <w:keepNext/>
      </w:pPr>
    </w:p>
    <w:p w:rsidR="00E02B6F" w:rsidRPr="00117A80" w:rsidRDefault="004C77BC" w:rsidP="0021718B">
      <w:r w:rsidRPr="00117A80">
        <w:fldChar w:fldCharType="begin"/>
      </w:r>
      <w:r w:rsidRPr="00117A80">
        <w:instrText xml:space="preserve"> AUTONUM  </w:instrText>
      </w:r>
      <w:r w:rsidRPr="00117A80">
        <w:fldChar w:fldCharType="end"/>
      </w:r>
      <w:r w:rsidRPr="00117A80">
        <w:tab/>
      </w:r>
      <w:r w:rsidR="0021718B" w:rsidRPr="00117A80">
        <w:t>Le Conseil adopte la version révisée du document UPOV/INF</w:t>
      </w:r>
      <w:r w:rsidR="00595D8C" w:rsidRPr="00117A80">
        <w:noBreakHyphen/>
      </w:r>
      <w:r w:rsidR="0021718B" w:rsidRPr="00117A80">
        <w:t>EXN “Liste des documents UPOV/INF</w:t>
      </w:r>
      <w:r w:rsidR="00595D8C" w:rsidRPr="00117A80">
        <w:noBreakHyphen/>
      </w:r>
      <w:r w:rsidR="0021718B" w:rsidRPr="00117A80">
        <w:t>EXN et date de la version la plus récente de ces documents” (document UPOV/INF</w:t>
      </w:r>
      <w:r w:rsidR="00595D8C" w:rsidRPr="00117A80">
        <w:noBreakHyphen/>
      </w:r>
      <w:r w:rsidR="0021718B" w:rsidRPr="00117A80">
        <w:t>EXN/5) sur la base du document UPOV/INF</w:t>
      </w:r>
      <w:r w:rsidR="00595D8C" w:rsidRPr="00117A80">
        <w:noBreakHyphen/>
      </w:r>
      <w:r w:rsidR="0021718B" w:rsidRPr="00117A80">
        <w:t>EXN/5 Draft 1.</w:t>
      </w:r>
    </w:p>
    <w:p w:rsidR="00E02B6F" w:rsidRPr="00117A80" w:rsidRDefault="00E02B6F" w:rsidP="00EC42ED">
      <w:pPr>
        <w:rPr>
          <w:snapToGrid w:val="0"/>
        </w:rPr>
      </w:pPr>
    </w:p>
    <w:p w:rsidR="00E02B6F" w:rsidRPr="00117A80" w:rsidRDefault="00E02B6F" w:rsidP="00EC42ED">
      <w:pPr>
        <w:tabs>
          <w:tab w:val="left" w:pos="1701"/>
        </w:tabs>
        <w:rPr>
          <w:spacing w:val="-2"/>
          <w:szCs w:val="24"/>
          <w:u w:val="single"/>
        </w:rPr>
      </w:pPr>
    </w:p>
    <w:p w:rsidR="005B463A" w:rsidRPr="00117A80" w:rsidRDefault="0021718B" w:rsidP="0021718B">
      <w:pPr>
        <w:keepNext/>
        <w:rPr>
          <w:spacing w:val="-2"/>
          <w:szCs w:val="24"/>
          <w:u w:val="single"/>
        </w:rPr>
      </w:pPr>
      <w:r w:rsidRPr="00117A80">
        <w:rPr>
          <w:spacing w:val="-2"/>
          <w:szCs w:val="24"/>
          <w:u w:val="single"/>
        </w:rPr>
        <w:t>Examen et approbation du projet de programme et budget de l</w:t>
      </w:r>
      <w:r w:rsidR="005B463A" w:rsidRPr="00117A80">
        <w:rPr>
          <w:spacing w:val="-2"/>
          <w:szCs w:val="24"/>
          <w:u w:val="single"/>
        </w:rPr>
        <w:t>’</w:t>
      </w:r>
      <w:r w:rsidRPr="00117A80">
        <w:rPr>
          <w:spacing w:val="-2"/>
          <w:szCs w:val="24"/>
          <w:u w:val="single"/>
        </w:rPr>
        <w:t>Union pour l</w:t>
      </w:r>
      <w:r w:rsidR="005B463A" w:rsidRPr="00117A80">
        <w:rPr>
          <w:spacing w:val="-2"/>
          <w:szCs w:val="24"/>
          <w:u w:val="single"/>
        </w:rPr>
        <w:t>’</w:t>
      </w:r>
      <w:r w:rsidRPr="00117A80">
        <w:rPr>
          <w:spacing w:val="-2"/>
          <w:szCs w:val="24"/>
          <w:u w:val="single"/>
        </w:rPr>
        <w:t>exercice biennal 2014</w:t>
      </w:r>
      <w:r w:rsidR="00595D8C" w:rsidRPr="00117A80">
        <w:rPr>
          <w:spacing w:val="-2"/>
          <w:szCs w:val="24"/>
          <w:u w:val="single"/>
        </w:rPr>
        <w:noBreakHyphen/>
      </w:r>
      <w:r w:rsidRPr="00117A80">
        <w:rPr>
          <w:spacing w:val="-2"/>
          <w:szCs w:val="24"/>
          <w:u w:val="single"/>
        </w:rPr>
        <w:t>2015</w:t>
      </w:r>
    </w:p>
    <w:p w:rsidR="00E02B6F" w:rsidRPr="00117A80" w:rsidRDefault="00E02B6F" w:rsidP="004C77BC">
      <w:pPr>
        <w:keepNext/>
        <w:rPr>
          <w:spacing w:val="-2"/>
          <w:szCs w:val="24"/>
        </w:rPr>
      </w:pPr>
    </w:p>
    <w:p w:rsidR="00E02B6F" w:rsidRPr="00117A80" w:rsidRDefault="00CD2116" w:rsidP="0021718B">
      <w:pPr>
        <w:rPr>
          <w:spacing w:val="-2"/>
          <w:szCs w:val="24"/>
        </w:rPr>
      </w:pPr>
      <w:r w:rsidRPr="00117A80">
        <w:rPr>
          <w:spacing w:val="-2"/>
          <w:szCs w:val="24"/>
        </w:rPr>
        <w:fldChar w:fldCharType="begin"/>
      </w:r>
      <w:r w:rsidRPr="00117A80">
        <w:rPr>
          <w:spacing w:val="-2"/>
          <w:szCs w:val="24"/>
        </w:rPr>
        <w:instrText xml:space="preserve"> AUTONUM  </w:instrText>
      </w:r>
      <w:r w:rsidRPr="00117A80">
        <w:rPr>
          <w:spacing w:val="-2"/>
          <w:szCs w:val="24"/>
        </w:rPr>
        <w:fldChar w:fldCharType="end"/>
      </w:r>
      <w:r w:rsidRPr="00117A80">
        <w:rPr>
          <w:spacing w:val="-2"/>
          <w:szCs w:val="24"/>
        </w:rPr>
        <w:tab/>
      </w:r>
      <w:r w:rsidR="0021718B" w:rsidRPr="00117A80">
        <w:rPr>
          <w:spacing w:val="-2"/>
          <w:szCs w:val="24"/>
        </w:rPr>
        <w:t>Le Conseil examine le document C/47/4.</w:t>
      </w:r>
    </w:p>
    <w:p w:rsidR="00E02B6F" w:rsidRPr="00117A80" w:rsidRDefault="00E02B6F" w:rsidP="00CD2116">
      <w:pPr>
        <w:rPr>
          <w:spacing w:val="-2"/>
          <w:szCs w:val="24"/>
        </w:rPr>
      </w:pPr>
    </w:p>
    <w:p w:rsidR="00E02B6F" w:rsidRPr="00117A80" w:rsidRDefault="004C77BC" w:rsidP="0021718B">
      <w:r w:rsidRPr="00117A80">
        <w:fldChar w:fldCharType="begin"/>
      </w:r>
      <w:r w:rsidRPr="00117A80">
        <w:instrText xml:space="preserve"> AUTONUM  </w:instrText>
      </w:r>
      <w:r w:rsidRPr="00117A80">
        <w:fldChar w:fldCharType="end"/>
      </w:r>
      <w:r w:rsidRPr="00117A80">
        <w:tab/>
      </w:r>
      <w:r w:rsidR="0021718B" w:rsidRPr="00117A80">
        <w:t>Le Conseil approuve</w:t>
      </w:r>
      <w:r w:rsidR="00445BC1" w:rsidRPr="00117A80">
        <w:t> </w:t>
      </w:r>
      <w:r w:rsidR="0021718B" w:rsidRPr="00117A80">
        <w:t>:</w:t>
      </w:r>
    </w:p>
    <w:p w:rsidR="00E02B6F" w:rsidRPr="00117A80" w:rsidRDefault="00E02B6F" w:rsidP="004C77BC"/>
    <w:p w:rsidR="00E02B6F" w:rsidRPr="00117A80" w:rsidRDefault="004C77BC" w:rsidP="0021718B">
      <w:r w:rsidRPr="00117A80">
        <w:tab/>
      </w:r>
      <w:r w:rsidR="0021718B" w:rsidRPr="00117A80">
        <w:t>a)</w:t>
      </w:r>
      <w:r w:rsidR="0021718B" w:rsidRPr="00117A80">
        <w:tab/>
        <w:t>les propositions contenues dans le projet de programme et budget pour l</w:t>
      </w:r>
      <w:r w:rsidR="005B463A" w:rsidRPr="00117A80">
        <w:t>’</w:t>
      </w:r>
      <w:r w:rsidR="0021718B" w:rsidRPr="00117A80">
        <w:t>exercice biennal</w:t>
      </w:r>
      <w:r w:rsidR="00445BC1" w:rsidRPr="00117A80">
        <w:t> </w:t>
      </w:r>
      <w:r w:rsidR="0021718B" w:rsidRPr="00117A80">
        <w:t>2014</w:t>
      </w:r>
      <w:r w:rsidR="00595D8C" w:rsidRPr="00117A80">
        <w:noBreakHyphen/>
      </w:r>
      <w:r w:rsidR="0021718B" w:rsidRPr="00117A80">
        <w:t>2015, tel qu</w:t>
      </w:r>
      <w:r w:rsidR="005B463A" w:rsidRPr="00117A80">
        <w:t>’</w:t>
      </w:r>
      <w:r w:rsidR="0021718B" w:rsidRPr="00117A80">
        <w:t>il figure dans l</w:t>
      </w:r>
      <w:r w:rsidR="005B463A" w:rsidRPr="00117A80">
        <w:t>’</w:t>
      </w:r>
      <w:r w:rsidR="0021718B" w:rsidRPr="00117A80">
        <w:t>annexe du document C/47/4, y</w:t>
      </w:r>
      <w:r w:rsidR="00445BC1" w:rsidRPr="00117A80">
        <w:t> </w:t>
      </w:r>
      <w:r w:rsidR="0021718B" w:rsidRPr="00117A80">
        <w:t>compris le montant des contributions des membres de l</w:t>
      </w:r>
      <w:r w:rsidR="005B463A" w:rsidRPr="00117A80">
        <w:t>’</w:t>
      </w:r>
      <w:r w:rsidR="0021718B" w:rsidRPr="00117A80">
        <w:t>Union;</w:t>
      </w:r>
    </w:p>
    <w:p w:rsidR="00E02B6F" w:rsidRPr="00117A80" w:rsidRDefault="00E02B6F" w:rsidP="004C77BC"/>
    <w:p w:rsidR="00E02B6F" w:rsidRPr="00117A80" w:rsidRDefault="004C77BC" w:rsidP="0021718B">
      <w:r w:rsidRPr="00117A80">
        <w:tab/>
      </w:r>
      <w:r w:rsidR="0021718B" w:rsidRPr="00117A80">
        <w:t>b)</w:t>
      </w:r>
      <w:r w:rsidR="0021718B" w:rsidRPr="00117A80">
        <w:tab/>
        <w:t>le plafond proposé pour les dépenses inscrites au budget ordinaire;  et</w:t>
      </w:r>
    </w:p>
    <w:p w:rsidR="00E02B6F" w:rsidRPr="00117A80" w:rsidRDefault="00E02B6F" w:rsidP="004C77BC"/>
    <w:p w:rsidR="00E02B6F" w:rsidRPr="00117A80" w:rsidRDefault="004C77BC" w:rsidP="0021718B">
      <w:r w:rsidRPr="00117A80">
        <w:tab/>
      </w:r>
      <w:r w:rsidR="0021718B" w:rsidRPr="00117A80">
        <w:t>c)</w:t>
      </w:r>
      <w:r w:rsidR="0021718B" w:rsidRPr="00117A80">
        <w:tab/>
        <w:t>le nombre total de postes pour le Bureau de l</w:t>
      </w:r>
      <w:r w:rsidR="005B463A" w:rsidRPr="00117A80">
        <w:t>’</w:t>
      </w:r>
      <w:r w:rsidR="0021718B" w:rsidRPr="00117A80">
        <w:t>Union.</w:t>
      </w:r>
    </w:p>
    <w:p w:rsidR="00E02B6F" w:rsidRPr="00117A80" w:rsidRDefault="00E02B6F" w:rsidP="00CD2116">
      <w:pPr>
        <w:pStyle w:val="DecisionParagraphs"/>
        <w:tabs>
          <w:tab w:val="clear" w:pos="5387"/>
        </w:tabs>
        <w:ind w:left="0"/>
        <w:rPr>
          <w:i w:val="0"/>
          <w:highlight w:val="yellow"/>
        </w:rPr>
      </w:pPr>
    </w:p>
    <w:p w:rsidR="00E02B6F" w:rsidRPr="00117A80" w:rsidRDefault="00E02B6F" w:rsidP="000A68B4"/>
    <w:p w:rsidR="00E02B6F" w:rsidRPr="00117A80" w:rsidRDefault="0021718B" w:rsidP="0021718B">
      <w:pPr>
        <w:keepNext/>
        <w:rPr>
          <w:u w:val="single"/>
        </w:rPr>
      </w:pPr>
      <w:r w:rsidRPr="00117A80">
        <w:rPr>
          <w:u w:val="single"/>
        </w:rPr>
        <w:t>États financiers pour 2012</w:t>
      </w:r>
    </w:p>
    <w:p w:rsidR="00E02B6F" w:rsidRPr="00117A80" w:rsidRDefault="00E02B6F" w:rsidP="003D4D79">
      <w:pPr>
        <w:keepNext/>
      </w:pPr>
    </w:p>
    <w:p w:rsidR="00E02B6F" w:rsidRPr="00117A80" w:rsidRDefault="00CD2116" w:rsidP="0021718B">
      <w:pPr>
        <w:keepNext/>
      </w:pPr>
      <w:r w:rsidRPr="00117A80">
        <w:fldChar w:fldCharType="begin"/>
      </w:r>
      <w:r w:rsidRPr="00117A80">
        <w:instrText xml:space="preserve"> AUTONUM  </w:instrText>
      </w:r>
      <w:r w:rsidRPr="00117A80">
        <w:fldChar w:fldCharType="end"/>
      </w:r>
      <w:r w:rsidRPr="00117A80">
        <w:tab/>
      </w:r>
      <w:r w:rsidR="0021718B" w:rsidRPr="00117A80">
        <w:t>Le Conseil examine le document C/47/12, conjointement à une présentation de M.</w:t>
      </w:r>
      <w:r w:rsidR="00445BC1" w:rsidRPr="00117A80">
        <w:t> </w:t>
      </w:r>
      <w:r w:rsidR="008D64F0" w:rsidRPr="00117A80">
        <w:t>Didier Monnot, r</w:t>
      </w:r>
      <w:r w:rsidR="0021718B" w:rsidRPr="00117A80">
        <w:t>esponsable de mandats, Contrôle fédéral des finances (Suisse), de l</w:t>
      </w:r>
      <w:r w:rsidR="005B463A" w:rsidRPr="00117A80">
        <w:t>’</w:t>
      </w:r>
      <w:r w:rsidR="0021718B" w:rsidRPr="00117A80">
        <w:t>annexe</w:t>
      </w:r>
      <w:r w:rsidR="008D64F0" w:rsidRPr="00117A80">
        <w:t> </w:t>
      </w:r>
      <w:r w:rsidR="0021718B" w:rsidRPr="00117A80">
        <w:t>II du document C/47/12, contenant le rapport du vérificateur externe des comptes.</w:t>
      </w:r>
    </w:p>
    <w:p w:rsidR="00E02B6F" w:rsidRPr="00117A80" w:rsidRDefault="00E02B6F" w:rsidP="00BD3E89"/>
    <w:p w:rsidR="00E02B6F" w:rsidRPr="00117A80" w:rsidRDefault="005B3D5B" w:rsidP="0021718B">
      <w:r w:rsidRPr="00117A80">
        <w:fldChar w:fldCharType="begin"/>
      </w:r>
      <w:r w:rsidRPr="00117A80">
        <w:instrText xml:space="preserve"> AUTONUM  </w:instrText>
      </w:r>
      <w:r w:rsidRPr="00117A80">
        <w:fldChar w:fldCharType="end"/>
      </w:r>
      <w:r w:rsidRPr="00117A80">
        <w:tab/>
      </w:r>
      <w:r w:rsidR="0021718B" w:rsidRPr="00117A80">
        <w:t>Le Conseil approuve les états financiers pour</w:t>
      </w:r>
      <w:r w:rsidR="00445BC1" w:rsidRPr="00117A80">
        <w:t> </w:t>
      </w:r>
      <w:r w:rsidR="0021718B" w:rsidRPr="00117A80">
        <w:t>2012 et prend note que le rapport de gestion financière pour l</w:t>
      </w:r>
      <w:r w:rsidR="005B463A" w:rsidRPr="00117A80">
        <w:t>’</w:t>
      </w:r>
      <w:r w:rsidR="0021718B" w:rsidRPr="00117A80">
        <w:t>exercice 2012</w:t>
      </w:r>
      <w:r w:rsidR="00595D8C" w:rsidRPr="00117A80">
        <w:noBreakHyphen/>
      </w:r>
      <w:r w:rsidR="0021718B" w:rsidRPr="00117A80">
        <w:t>2013 sera présenté au Conseil avant le 31 août 2014, pour approbation par ce dernier à sa quarante</w:t>
      </w:r>
      <w:r w:rsidR="00595D8C" w:rsidRPr="00117A80">
        <w:noBreakHyphen/>
      </w:r>
      <w:r w:rsidR="0021718B" w:rsidRPr="00117A80">
        <w:t>huitième session ordinaire qui se tiendra en octobre 2014.</w:t>
      </w:r>
    </w:p>
    <w:p w:rsidR="00E02B6F" w:rsidRPr="00117A80" w:rsidRDefault="00E02B6F" w:rsidP="00BD3E89"/>
    <w:p w:rsidR="00E02B6F" w:rsidRPr="00117A80" w:rsidRDefault="00086F24" w:rsidP="00F52777">
      <w:pPr>
        <w:spacing w:after="480"/>
      </w:pPr>
      <w:r w:rsidRPr="00117A80">
        <w:fldChar w:fldCharType="begin"/>
      </w:r>
      <w:r w:rsidRPr="00117A80">
        <w:instrText xml:space="preserve"> AUTONUM  </w:instrText>
      </w:r>
      <w:r w:rsidRPr="00117A80">
        <w:fldChar w:fldCharType="end"/>
      </w:r>
      <w:r w:rsidRPr="00117A80">
        <w:tab/>
      </w:r>
      <w:r w:rsidR="0021718B" w:rsidRPr="00117A80">
        <w:t>Le Conseil exprime sa gratitude au Gouvernement de la Suisse pour avoir agi en qualité de vérificateur externe des comptes.</w:t>
      </w:r>
    </w:p>
    <w:p w:rsidR="00E02B6F" w:rsidRPr="00117A80" w:rsidRDefault="002848AF" w:rsidP="002848AF">
      <w:pPr>
        <w:keepNext/>
        <w:rPr>
          <w:u w:val="single"/>
        </w:rPr>
      </w:pPr>
      <w:r w:rsidRPr="00117A80">
        <w:rPr>
          <w:u w:val="single"/>
        </w:rPr>
        <w:lastRenderedPageBreak/>
        <w:t>Arriérés de contributions au 3</w:t>
      </w:r>
      <w:r w:rsidR="005B463A" w:rsidRPr="00117A80">
        <w:rPr>
          <w:u w:val="single"/>
        </w:rPr>
        <w:t>0 septembre 20</w:t>
      </w:r>
      <w:r w:rsidRPr="00117A80">
        <w:rPr>
          <w:u w:val="single"/>
        </w:rPr>
        <w:t>13</w:t>
      </w:r>
    </w:p>
    <w:p w:rsidR="00E02B6F" w:rsidRPr="00117A80" w:rsidRDefault="00E02B6F" w:rsidP="00342932">
      <w:pPr>
        <w:keepNext/>
      </w:pPr>
    </w:p>
    <w:p w:rsidR="00E02B6F" w:rsidRPr="00117A80" w:rsidRDefault="00CD2116" w:rsidP="002848AF">
      <w:pPr>
        <w:keepNext/>
      </w:pPr>
      <w:r w:rsidRPr="00117A80">
        <w:fldChar w:fldCharType="begin"/>
      </w:r>
      <w:r w:rsidRPr="00117A80">
        <w:instrText xml:space="preserve"> AUTONUM  </w:instrText>
      </w:r>
      <w:r w:rsidRPr="00117A80">
        <w:fldChar w:fldCharType="end"/>
      </w:r>
      <w:r w:rsidRPr="00117A80">
        <w:tab/>
      </w:r>
      <w:r w:rsidR="002848AF" w:rsidRPr="00117A80">
        <w:t>Le Conseil examine le document C/47/11.</w:t>
      </w:r>
    </w:p>
    <w:p w:rsidR="00E02B6F" w:rsidRPr="00117A80" w:rsidRDefault="00E02B6F" w:rsidP="00342932">
      <w:pPr>
        <w:keepNext/>
      </w:pPr>
    </w:p>
    <w:p w:rsidR="00E02B6F" w:rsidRPr="00117A80" w:rsidRDefault="00BD3E89" w:rsidP="002848AF">
      <w:pPr>
        <w:rPr>
          <w:szCs w:val="24"/>
        </w:rPr>
      </w:pPr>
      <w:r w:rsidRPr="00117A80">
        <w:fldChar w:fldCharType="begin"/>
      </w:r>
      <w:r w:rsidRPr="00117A80">
        <w:instrText xml:space="preserve"> AUTONUM  </w:instrText>
      </w:r>
      <w:r w:rsidRPr="00117A80">
        <w:fldChar w:fldCharType="end"/>
      </w:r>
      <w:r w:rsidRPr="00117A80">
        <w:tab/>
      </w:r>
      <w:r w:rsidR="002848AF" w:rsidRPr="00117A80">
        <w:t>Le Conseil prend note de l</w:t>
      </w:r>
      <w:r w:rsidR="005B463A" w:rsidRPr="00117A80">
        <w:t>’</w:t>
      </w:r>
      <w:r w:rsidR="002848AF" w:rsidRPr="00117A80">
        <w:t>état de paiement des contributions au 3</w:t>
      </w:r>
      <w:r w:rsidR="005B463A" w:rsidRPr="00117A80">
        <w:t>0 septembre 20</w:t>
      </w:r>
      <w:r w:rsidR="002848AF" w:rsidRPr="00117A80">
        <w:t>13 et note que, à la suite de paiements récents, le Nicaragua n</w:t>
      </w:r>
      <w:r w:rsidR="005B463A" w:rsidRPr="00117A80">
        <w:t>’</w:t>
      </w:r>
      <w:r w:rsidR="002848AF" w:rsidRPr="00117A80">
        <w:t>a pas d</w:t>
      </w:r>
      <w:r w:rsidR="005B463A" w:rsidRPr="00117A80">
        <w:t>’</w:t>
      </w:r>
      <w:r w:rsidR="002848AF" w:rsidRPr="00117A80">
        <w:t>arriérés et que le solde de la Bolivie (État plurinational de) s</w:t>
      </w:r>
      <w:r w:rsidR="005B463A" w:rsidRPr="00117A80">
        <w:t>’</w:t>
      </w:r>
      <w:r w:rsidR="002848AF" w:rsidRPr="00117A80">
        <w:t>établit à 10 728</w:t>
      </w:r>
      <w:r w:rsidR="00445BC1" w:rsidRPr="00117A80">
        <w:t> </w:t>
      </w:r>
      <w:r w:rsidR="002848AF" w:rsidRPr="00117A80">
        <w:t>francs suisses.</w:t>
      </w:r>
    </w:p>
    <w:p w:rsidR="00E02B6F" w:rsidRPr="00117A80" w:rsidRDefault="00E02B6F" w:rsidP="00BD3E89">
      <w:pPr>
        <w:rPr>
          <w:szCs w:val="24"/>
        </w:rPr>
      </w:pPr>
    </w:p>
    <w:p w:rsidR="005B463A" w:rsidRPr="00117A80" w:rsidRDefault="00086F24" w:rsidP="002848AF">
      <w:r w:rsidRPr="00117A80">
        <w:fldChar w:fldCharType="begin"/>
      </w:r>
      <w:r w:rsidRPr="00117A80">
        <w:instrText xml:space="preserve"> AUTONUM  </w:instrText>
      </w:r>
      <w:r w:rsidRPr="00117A80">
        <w:fldChar w:fldCharType="end"/>
      </w:r>
      <w:r w:rsidRPr="00117A80">
        <w:tab/>
      </w:r>
      <w:r w:rsidR="002848AF" w:rsidRPr="00117A80">
        <w:t>Le Conseil note que l</w:t>
      </w:r>
      <w:r w:rsidR="005B463A" w:rsidRPr="00117A80">
        <w:t>’</w:t>
      </w:r>
      <w:r w:rsidR="002848AF" w:rsidRPr="00117A80">
        <w:t>Argentine, le Brésil et la Pologne ont annoncé que leurs paiements seraient effectués avant la fin de l</w:t>
      </w:r>
      <w:r w:rsidR="005B463A" w:rsidRPr="00117A80">
        <w:t>’</w:t>
      </w:r>
      <w:r w:rsidR="002848AF" w:rsidRPr="00117A80">
        <w:t>année.</w:t>
      </w:r>
    </w:p>
    <w:p w:rsidR="00E02B6F" w:rsidRPr="00117A80" w:rsidRDefault="00E02B6F" w:rsidP="00CD2116"/>
    <w:p w:rsidR="00E02B6F" w:rsidRPr="00117A80" w:rsidRDefault="00E02B6F" w:rsidP="00CD2116"/>
    <w:p w:rsidR="00E02B6F" w:rsidRPr="00117A80" w:rsidRDefault="002848AF" w:rsidP="002848AF">
      <w:pPr>
        <w:keepNext/>
        <w:rPr>
          <w:u w:val="single"/>
        </w:rPr>
      </w:pPr>
      <w:r w:rsidRPr="00117A80">
        <w:rPr>
          <w:u w:val="single"/>
        </w:rPr>
        <w:t>Rapport annuel du Secrétaire général pour</w:t>
      </w:r>
      <w:r w:rsidR="00445BC1" w:rsidRPr="00117A80">
        <w:rPr>
          <w:u w:val="single"/>
        </w:rPr>
        <w:t> </w:t>
      </w:r>
      <w:r w:rsidRPr="00117A80">
        <w:rPr>
          <w:u w:val="single"/>
        </w:rPr>
        <w:t>2012 (document C/47/2);  rapport sur les activités menées pendant les neuf</w:t>
      </w:r>
      <w:r w:rsidR="00445BC1" w:rsidRPr="00117A80">
        <w:rPr>
          <w:u w:val="single"/>
        </w:rPr>
        <w:t> </w:t>
      </w:r>
      <w:r w:rsidRPr="00117A80">
        <w:rPr>
          <w:u w:val="single"/>
        </w:rPr>
        <w:t>premiers mois de</w:t>
      </w:r>
      <w:r w:rsidR="00445BC1" w:rsidRPr="00117A80">
        <w:rPr>
          <w:u w:val="single"/>
        </w:rPr>
        <w:t> </w:t>
      </w:r>
      <w:r w:rsidRPr="00117A80">
        <w:rPr>
          <w:u w:val="single"/>
        </w:rPr>
        <w:t>2013</w:t>
      </w:r>
    </w:p>
    <w:p w:rsidR="00E02B6F" w:rsidRPr="00117A80" w:rsidRDefault="00E02B6F" w:rsidP="00CD2116">
      <w:pPr>
        <w:keepNext/>
      </w:pPr>
    </w:p>
    <w:p w:rsidR="00E02B6F" w:rsidRPr="00117A80" w:rsidRDefault="00CD2116" w:rsidP="002848AF">
      <w:pPr>
        <w:keepNext/>
      </w:pPr>
      <w:r w:rsidRPr="00117A80">
        <w:fldChar w:fldCharType="begin"/>
      </w:r>
      <w:r w:rsidRPr="00117A80">
        <w:instrText xml:space="preserve"> AUTONUM  </w:instrText>
      </w:r>
      <w:r w:rsidRPr="00117A80">
        <w:fldChar w:fldCharType="end"/>
      </w:r>
      <w:r w:rsidRPr="00117A80">
        <w:tab/>
      </w:r>
      <w:r w:rsidR="002848AF" w:rsidRPr="00117A80">
        <w:t>Le Conseil examine le document C/47/2.</w:t>
      </w:r>
    </w:p>
    <w:p w:rsidR="00E02B6F" w:rsidRPr="00117A80" w:rsidRDefault="00E02B6F" w:rsidP="00CD2116">
      <w:pPr>
        <w:keepNext/>
      </w:pPr>
    </w:p>
    <w:p w:rsidR="005B463A" w:rsidRPr="00117A80" w:rsidRDefault="00CD2116" w:rsidP="002848AF">
      <w:r w:rsidRPr="00117A80">
        <w:fldChar w:fldCharType="begin"/>
      </w:r>
      <w:r w:rsidRPr="00117A80">
        <w:instrText xml:space="preserve"> AUTONUM  </w:instrText>
      </w:r>
      <w:r w:rsidRPr="00117A80">
        <w:fldChar w:fldCharType="end"/>
      </w:r>
      <w:r w:rsidRPr="00117A80">
        <w:tab/>
      </w:r>
      <w:r w:rsidR="002848AF" w:rsidRPr="00117A80">
        <w:t>Le Conseil prend note du rapport du Secrétaire général sur les activités de l</w:t>
      </w:r>
      <w:r w:rsidR="005B463A" w:rsidRPr="00117A80">
        <w:t>’</w:t>
      </w:r>
      <w:r w:rsidR="002848AF" w:rsidRPr="00117A80">
        <w:t>Union en</w:t>
      </w:r>
      <w:r w:rsidR="00445BC1" w:rsidRPr="00117A80">
        <w:t> </w:t>
      </w:r>
      <w:r w:rsidR="002848AF" w:rsidRPr="00117A80">
        <w:t>2012 et des résultats et indicateurs d</w:t>
      </w:r>
      <w:r w:rsidR="005B463A" w:rsidRPr="00117A80">
        <w:t>’</w:t>
      </w:r>
      <w:r w:rsidR="002848AF" w:rsidRPr="00117A80">
        <w:t>exécution pour</w:t>
      </w:r>
      <w:r w:rsidR="00445BC1" w:rsidRPr="00117A80">
        <w:t> </w:t>
      </w:r>
      <w:r w:rsidR="002848AF" w:rsidRPr="00117A80">
        <w:t>2012, qu</w:t>
      </w:r>
      <w:r w:rsidR="00CC5D46" w:rsidRPr="00117A80">
        <w:t>i</w:t>
      </w:r>
      <w:r w:rsidR="002848AF" w:rsidRPr="00117A80">
        <w:t xml:space="preserve"> figurent dans le document C/47/2.</w:t>
      </w:r>
    </w:p>
    <w:p w:rsidR="00E02B6F" w:rsidRPr="00117A80" w:rsidRDefault="00E02B6F" w:rsidP="00186694"/>
    <w:p w:rsidR="00E02B6F" w:rsidRPr="00117A80" w:rsidRDefault="003525FF" w:rsidP="002848AF">
      <w:r w:rsidRPr="00117A80">
        <w:fldChar w:fldCharType="begin"/>
      </w:r>
      <w:r w:rsidRPr="00117A80">
        <w:instrText xml:space="preserve"> AUTONUM  </w:instrText>
      </w:r>
      <w:r w:rsidRPr="00117A80">
        <w:fldChar w:fldCharType="end"/>
      </w:r>
      <w:r w:rsidRPr="00117A80">
        <w:tab/>
      </w:r>
      <w:r w:rsidR="002848AF" w:rsidRPr="00117A80">
        <w:t>Le Conseil prend note de l</w:t>
      </w:r>
      <w:r w:rsidR="005B463A" w:rsidRPr="00117A80">
        <w:t>’</w:t>
      </w:r>
      <w:r w:rsidR="002848AF" w:rsidRPr="00117A80">
        <w:t>intervention des représentants de l</w:t>
      </w:r>
      <w:r w:rsidR="005B463A" w:rsidRPr="00117A80">
        <w:t>’</w:t>
      </w:r>
      <w:r w:rsidR="002848AF" w:rsidRPr="00117A80">
        <w:rPr>
          <w:i/>
        </w:rPr>
        <w:t>Association for Plant Breeding for the Benefit of Society</w:t>
      </w:r>
      <w:r w:rsidR="002848AF" w:rsidRPr="00117A80">
        <w:t xml:space="preserve"> (APBREBES), de l</w:t>
      </w:r>
      <w:r w:rsidR="005B463A" w:rsidRPr="00117A80">
        <w:t>’</w:t>
      </w:r>
      <w:r w:rsidR="002848AF" w:rsidRPr="00117A80">
        <w:t>ARIPO et de la délégation du Ghana.</w:t>
      </w:r>
    </w:p>
    <w:p w:rsidR="00E02B6F" w:rsidRPr="00117A80" w:rsidRDefault="00E02B6F" w:rsidP="003525FF"/>
    <w:p w:rsidR="00E02B6F" w:rsidRPr="00117A80" w:rsidRDefault="00CD2116" w:rsidP="002848AF">
      <w:r w:rsidRPr="00117A80">
        <w:fldChar w:fldCharType="begin"/>
      </w:r>
      <w:r w:rsidRPr="00117A80">
        <w:instrText xml:space="preserve"> AUTONUM  </w:instrText>
      </w:r>
      <w:r w:rsidRPr="00117A80">
        <w:fldChar w:fldCharType="end"/>
      </w:r>
      <w:r w:rsidRPr="00117A80">
        <w:tab/>
      </w:r>
      <w:r w:rsidR="002848AF" w:rsidRPr="00117A80">
        <w:t>Le Conseil examine le document C/47/3.</w:t>
      </w:r>
    </w:p>
    <w:p w:rsidR="00E02B6F" w:rsidRPr="00117A80" w:rsidRDefault="00E02B6F" w:rsidP="00CD2116"/>
    <w:p w:rsidR="00E02B6F" w:rsidRPr="00117A80" w:rsidRDefault="00186694" w:rsidP="002848AF">
      <w:r w:rsidRPr="00117A80">
        <w:fldChar w:fldCharType="begin"/>
      </w:r>
      <w:r w:rsidRPr="00117A80">
        <w:instrText xml:space="preserve"> AUTONUM  </w:instrText>
      </w:r>
      <w:r w:rsidRPr="00117A80">
        <w:fldChar w:fldCharType="end"/>
      </w:r>
      <w:r w:rsidRPr="00117A80">
        <w:tab/>
      </w:r>
      <w:r w:rsidR="002848AF" w:rsidRPr="00117A80">
        <w:t>Le Conseil prend note du rapport sur les activités menées pendant les neuf</w:t>
      </w:r>
      <w:r w:rsidR="00445BC1" w:rsidRPr="00117A80">
        <w:t> </w:t>
      </w:r>
      <w:r w:rsidR="002848AF" w:rsidRPr="00117A80">
        <w:t>premiers mois de</w:t>
      </w:r>
      <w:r w:rsidR="00445BC1" w:rsidRPr="00117A80">
        <w:t> </w:t>
      </w:r>
      <w:r w:rsidR="002848AF" w:rsidRPr="00117A80">
        <w:t>2013, qui figure dans le document C/47/3.</w:t>
      </w:r>
    </w:p>
    <w:p w:rsidR="00E02B6F" w:rsidRPr="00117A80" w:rsidRDefault="00E02B6F" w:rsidP="00186694"/>
    <w:p w:rsidR="00E02B6F" w:rsidRPr="00117A80" w:rsidRDefault="00E02B6F" w:rsidP="00CD2116"/>
    <w:p w:rsidR="005B463A" w:rsidRPr="00117A80" w:rsidRDefault="002848AF" w:rsidP="002848AF">
      <w:pPr>
        <w:rPr>
          <w:u w:val="single"/>
        </w:rPr>
      </w:pPr>
      <w:r w:rsidRPr="00117A80">
        <w:rPr>
          <w:u w:val="single"/>
        </w:rPr>
        <w:t>Rapport sur l</w:t>
      </w:r>
      <w:r w:rsidR="005B463A" w:rsidRPr="00117A80">
        <w:rPr>
          <w:u w:val="single"/>
        </w:rPr>
        <w:t>’</w:t>
      </w:r>
      <w:r w:rsidRPr="00117A80">
        <w:rPr>
          <w:u w:val="single"/>
        </w:rPr>
        <w:t>état d</w:t>
      </w:r>
      <w:r w:rsidR="005B463A" w:rsidRPr="00117A80">
        <w:rPr>
          <w:u w:val="single"/>
        </w:rPr>
        <w:t>’</w:t>
      </w:r>
      <w:r w:rsidRPr="00117A80">
        <w:rPr>
          <w:u w:val="single"/>
        </w:rPr>
        <w:t>avancement des travaux du Comité administratif et juridique</w:t>
      </w:r>
    </w:p>
    <w:p w:rsidR="00E02B6F" w:rsidRPr="00117A80" w:rsidRDefault="00E02B6F" w:rsidP="00CD2116"/>
    <w:p w:rsidR="00E02B6F" w:rsidRPr="00117A80" w:rsidRDefault="00DE002C" w:rsidP="002848AF">
      <w:r w:rsidRPr="00117A80">
        <w:fldChar w:fldCharType="begin"/>
      </w:r>
      <w:r w:rsidRPr="00117A80">
        <w:instrText xml:space="preserve"> AUTONUM  </w:instrText>
      </w:r>
      <w:r w:rsidRPr="00117A80">
        <w:fldChar w:fldCharType="end"/>
      </w:r>
      <w:r w:rsidRPr="00117A80">
        <w:tab/>
      </w:r>
      <w:r w:rsidR="002848AF" w:rsidRPr="00117A80">
        <w:t>Le Conseil examine le document C/47/9.</w:t>
      </w:r>
    </w:p>
    <w:p w:rsidR="00E02B6F" w:rsidRPr="00117A80" w:rsidRDefault="00E02B6F" w:rsidP="00CD2116"/>
    <w:p w:rsidR="00E02B6F" w:rsidRPr="00117A80" w:rsidRDefault="00DE002C" w:rsidP="0098030F">
      <w:pPr>
        <w:pStyle w:val="DecisionParagraphs"/>
        <w:tabs>
          <w:tab w:val="clear" w:pos="5387"/>
        </w:tabs>
        <w:ind w:left="0"/>
        <w:rPr>
          <w:i w:val="0"/>
        </w:rPr>
      </w:pPr>
      <w:r w:rsidRPr="00117A80">
        <w:rPr>
          <w:i w:val="0"/>
        </w:rPr>
        <w:fldChar w:fldCharType="begin"/>
      </w:r>
      <w:r w:rsidRPr="00117A80">
        <w:rPr>
          <w:i w:val="0"/>
        </w:rPr>
        <w:instrText xml:space="preserve"> AUTONUM  </w:instrText>
      </w:r>
      <w:r w:rsidRPr="00117A80">
        <w:rPr>
          <w:i w:val="0"/>
        </w:rPr>
        <w:fldChar w:fldCharType="end"/>
      </w:r>
      <w:r w:rsidRPr="00117A80">
        <w:rPr>
          <w:i w:val="0"/>
        </w:rPr>
        <w:tab/>
      </w:r>
      <w:r w:rsidR="0098030F" w:rsidRPr="00117A80">
        <w:rPr>
          <w:i w:val="0"/>
        </w:rPr>
        <w:t>Le Conseil prend note des travaux</w:t>
      </w:r>
      <w:r w:rsidR="005B463A" w:rsidRPr="00117A80">
        <w:rPr>
          <w:i w:val="0"/>
        </w:rPr>
        <w:t xml:space="preserve"> du CAJ</w:t>
      </w:r>
      <w:r w:rsidR="0098030F" w:rsidRPr="00117A80">
        <w:rPr>
          <w:i w:val="0"/>
        </w:rPr>
        <w:t xml:space="preserve"> </w:t>
      </w:r>
      <w:r w:rsidR="00CC5D46" w:rsidRPr="00117A80">
        <w:rPr>
          <w:i w:val="0"/>
        </w:rPr>
        <w:t>dont il est rendu compte</w:t>
      </w:r>
      <w:r w:rsidR="0098030F" w:rsidRPr="00117A80">
        <w:rPr>
          <w:i w:val="0"/>
        </w:rPr>
        <w:t xml:space="preserve"> dans le document C/47/9 et dans le rapport verbal présenté par le président</w:t>
      </w:r>
      <w:r w:rsidR="005B463A" w:rsidRPr="00117A80">
        <w:rPr>
          <w:i w:val="0"/>
        </w:rPr>
        <w:t xml:space="preserve"> du CAJ</w:t>
      </w:r>
      <w:r w:rsidR="0098030F" w:rsidRPr="00117A80">
        <w:rPr>
          <w:i w:val="0"/>
        </w:rPr>
        <w:t>.</w:t>
      </w:r>
    </w:p>
    <w:p w:rsidR="00E02B6F" w:rsidRPr="00117A80" w:rsidRDefault="00E02B6F" w:rsidP="00DE002C">
      <w:pPr>
        <w:pStyle w:val="DecisionParagraphs"/>
        <w:tabs>
          <w:tab w:val="clear" w:pos="5387"/>
        </w:tabs>
        <w:ind w:left="0"/>
        <w:rPr>
          <w:i w:val="0"/>
        </w:rPr>
      </w:pPr>
    </w:p>
    <w:p w:rsidR="00E02B6F" w:rsidRPr="00117A80" w:rsidRDefault="00186694" w:rsidP="0098030F">
      <w:pPr>
        <w:pStyle w:val="DecisionParagraphs"/>
        <w:tabs>
          <w:tab w:val="clear" w:pos="5387"/>
        </w:tabs>
        <w:ind w:left="0"/>
        <w:rPr>
          <w:i w:val="0"/>
        </w:rPr>
      </w:pPr>
      <w:r w:rsidRPr="00117A80">
        <w:rPr>
          <w:i w:val="0"/>
        </w:rPr>
        <w:fldChar w:fldCharType="begin"/>
      </w:r>
      <w:r w:rsidRPr="00117A80">
        <w:rPr>
          <w:i w:val="0"/>
        </w:rPr>
        <w:instrText xml:space="preserve"> AUTONUM  </w:instrText>
      </w:r>
      <w:r w:rsidRPr="00117A80">
        <w:rPr>
          <w:i w:val="0"/>
        </w:rPr>
        <w:fldChar w:fldCharType="end"/>
      </w:r>
      <w:r w:rsidRPr="00117A80">
        <w:rPr>
          <w:i w:val="0"/>
        </w:rPr>
        <w:tab/>
      </w:r>
      <w:r w:rsidR="0098030F" w:rsidRPr="00117A80">
        <w:rPr>
          <w:i w:val="0"/>
        </w:rPr>
        <w:t>Le Conseil approuve le programme de travail de la soixante</w:t>
      </w:r>
      <w:r w:rsidR="00595D8C" w:rsidRPr="00117A80">
        <w:rPr>
          <w:i w:val="0"/>
        </w:rPr>
        <w:noBreakHyphen/>
      </w:r>
      <w:r w:rsidR="0098030F" w:rsidRPr="00117A80">
        <w:rPr>
          <w:i w:val="0"/>
        </w:rPr>
        <w:t>neuvième session du CAJ, tel qu</w:t>
      </w:r>
      <w:r w:rsidR="005B463A" w:rsidRPr="00117A80">
        <w:rPr>
          <w:i w:val="0"/>
        </w:rPr>
        <w:t>’</w:t>
      </w:r>
      <w:r w:rsidR="0098030F" w:rsidRPr="00117A80">
        <w:rPr>
          <w:i w:val="0"/>
        </w:rPr>
        <w:t>il a été présenté par le président du CAJ dans son rapport verbal.</w:t>
      </w:r>
    </w:p>
    <w:p w:rsidR="00E02B6F" w:rsidRPr="00117A80" w:rsidRDefault="00E02B6F" w:rsidP="00DE002C"/>
    <w:p w:rsidR="00E02B6F" w:rsidRPr="00117A80" w:rsidRDefault="00E02B6F" w:rsidP="00DE002C"/>
    <w:p w:rsidR="00E02B6F" w:rsidRPr="00117A80" w:rsidRDefault="0098030F" w:rsidP="0098030F">
      <w:pPr>
        <w:rPr>
          <w:u w:val="single"/>
        </w:rPr>
      </w:pPr>
      <w:r w:rsidRPr="00117A80">
        <w:rPr>
          <w:u w:val="single"/>
        </w:rPr>
        <w:t>Rapport sur l</w:t>
      </w:r>
      <w:r w:rsidR="005B463A" w:rsidRPr="00117A80">
        <w:rPr>
          <w:u w:val="single"/>
        </w:rPr>
        <w:t>’</w:t>
      </w:r>
      <w:r w:rsidRPr="00117A80">
        <w:rPr>
          <w:u w:val="single"/>
        </w:rPr>
        <w:t>état d</w:t>
      </w:r>
      <w:r w:rsidR="005B463A" w:rsidRPr="00117A80">
        <w:rPr>
          <w:u w:val="single"/>
        </w:rPr>
        <w:t>’</w:t>
      </w:r>
      <w:r w:rsidRPr="00117A80">
        <w:rPr>
          <w:u w:val="single"/>
        </w:rPr>
        <w:t>avancement des travaux du Comité technique, des groupes de travail techniques et du Groupe de travail sur les techniques biochimiques et moléculaires, notamment les profils d</w:t>
      </w:r>
      <w:r w:rsidR="005B463A" w:rsidRPr="00117A80">
        <w:rPr>
          <w:u w:val="single"/>
        </w:rPr>
        <w:t>’</w:t>
      </w:r>
      <w:r w:rsidRPr="00117A80">
        <w:rPr>
          <w:u w:val="single"/>
        </w:rPr>
        <w:t>ADN</w:t>
      </w:r>
    </w:p>
    <w:p w:rsidR="00E02B6F" w:rsidRPr="00117A80" w:rsidRDefault="00E02B6F" w:rsidP="00CD2116"/>
    <w:p w:rsidR="00E02B6F" w:rsidRPr="00117A80" w:rsidRDefault="00BC006A" w:rsidP="0098030F">
      <w:r w:rsidRPr="00117A80">
        <w:fldChar w:fldCharType="begin"/>
      </w:r>
      <w:r w:rsidRPr="00117A80">
        <w:instrText xml:space="preserve"> AUTONUM  </w:instrText>
      </w:r>
      <w:r w:rsidRPr="00117A80">
        <w:fldChar w:fldCharType="end"/>
      </w:r>
      <w:r w:rsidRPr="00117A80">
        <w:tab/>
      </w:r>
      <w:r w:rsidR="0098030F" w:rsidRPr="00117A80">
        <w:t>Le Conseil examine le document C/47/10.</w:t>
      </w:r>
    </w:p>
    <w:p w:rsidR="00E02B6F" w:rsidRPr="00117A80" w:rsidRDefault="00E02B6F" w:rsidP="00CD2116"/>
    <w:p w:rsidR="00E02B6F" w:rsidRPr="00117A80" w:rsidRDefault="00BC006A" w:rsidP="0098030F">
      <w:pPr>
        <w:rPr>
          <w:rFonts w:cs="Arial"/>
        </w:rPr>
      </w:pPr>
      <w:r w:rsidRPr="00117A80">
        <w:rPr>
          <w:rFonts w:cs="Arial"/>
        </w:rPr>
        <w:fldChar w:fldCharType="begin"/>
      </w:r>
      <w:r w:rsidRPr="00117A80">
        <w:rPr>
          <w:rFonts w:cs="Arial"/>
        </w:rPr>
        <w:instrText xml:space="preserve"> AUTONUM  </w:instrText>
      </w:r>
      <w:r w:rsidRPr="00117A80">
        <w:rPr>
          <w:rFonts w:cs="Arial"/>
        </w:rPr>
        <w:fldChar w:fldCharType="end"/>
      </w:r>
      <w:r w:rsidRPr="00117A80">
        <w:rPr>
          <w:rFonts w:cs="Arial"/>
        </w:rPr>
        <w:tab/>
      </w:r>
      <w:r w:rsidR="0098030F" w:rsidRPr="00117A80">
        <w:rPr>
          <w:rFonts w:cs="Arial"/>
        </w:rPr>
        <w:t>Le Conseil prend note des travaux du</w:t>
      </w:r>
      <w:r w:rsidR="005B463A" w:rsidRPr="00117A80">
        <w:rPr>
          <w:rFonts w:cs="Arial"/>
        </w:rPr>
        <w:t> TC</w:t>
      </w:r>
      <w:r w:rsidR="0098030F" w:rsidRPr="00117A80">
        <w:rPr>
          <w:rFonts w:cs="Arial"/>
        </w:rPr>
        <w:t>, ainsi que de ceux des groupes de travail techniques et du Groupe de travail sur les techniques biochimiques et moléculaires, notamment les profils d</w:t>
      </w:r>
      <w:r w:rsidR="005B463A" w:rsidRPr="00117A80">
        <w:rPr>
          <w:rFonts w:cs="Arial"/>
        </w:rPr>
        <w:t>’</w:t>
      </w:r>
      <w:r w:rsidR="0098030F" w:rsidRPr="00117A80">
        <w:rPr>
          <w:rFonts w:cs="Arial"/>
        </w:rPr>
        <w:t>ADN (BMT) dont il a été rendu compte au</w:t>
      </w:r>
      <w:r w:rsidR="005B463A" w:rsidRPr="00117A80">
        <w:rPr>
          <w:rFonts w:cs="Arial"/>
        </w:rPr>
        <w:t> TC</w:t>
      </w:r>
      <w:r w:rsidR="0098030F" w:rsidRPr="00117A80">
        <w:rPr>
          <w:rFonts w:cs="Arial"/>
        </w:rPr>
        <w:t>, comme</w:t>
      </w:r>
      <w:r w:rsidR="008D64F0" w:rsidRPr="00117A80">
        <w:rPr>
          <w:rFonts w:cs="Arial"/>
        </w:rPr>
        <w:t xml:space="preserve"> </w:t>
      </w:r>
      <w:r w:rsidR="0098030F" w:rsidRPr="00117A80">
        <w:rPr>
          <w:rFonts w:cs="Arial"/>
        </w:rPr>
        <w:t>indiqué dans le document C/47/10.</w:t>
      </w:r>
    </w:p>
    <w:p w:rsidR="00E02B6F" w:rsidRPr="00117A80" w:rsidRDefault="00E02B6F" w:rsidP="00186694">
      <w:pPr>
        <w:rPr>
          <w:rFonts w:cs="Arial"/>
        </w:rPr>
      </w:pPr>
    </w:p>
    <w:p w:rsidR="00E02B6F" w:rsidRPr="00117A80" w:rsidRDefault="00186694" w:rsidP="0098030F">
      <w:pPr>
        <w:rPr>
          <w:rFonts w:cs="Arial"/>
        </w:rPr>
      </w:pPr>
      <w:r w:rsidRPr="00117A80">
        <w:rPr>
          <w:rFonts w:cs="Arial"/>
        </w:rPr>
        <w:fldChar w:fldCharType="begin"/>
      </w:r>
      <w:r w:rsidRPr="00117A80">
        <w:rPr>
          <w:rFonts w:cs="Arial"/>
        </w:rPr>
        <w:instrText xml:space="preserve"> AUTONUM  </w:instrText>
      </w:r>
      <w:r w:rsidRPr="00117A80">
        <w:rPr>
          <w:rFonts w:cs="Arial"/>
        </w:rPr>
        <w:fldChar w:fldCharType="end"/>
      </w:r>
      <w:r w:rsidRPr="00117A80">
        <w:rPr>
          <w:rFonts w:cs="Arial"/>
        </w:rPr>
        <w:tab/>
      </w:r>
      <w:r w:rsidR="0098030F" w:rsidRPr="00117A80">
        <w:rPr>
          <w:rFonts w:cs="Arial"/>
        </w:rPr>
        <w:t>Le Conseil approuve les travaux du</w:t>
      </w:r>
      <w:r w:rsidR="005B463A" w:rsidRPr="00117A80">
        <w:rPr>
          <w:rFonts w:cs="Arial"/>
        </w:rPr>
        <w:t> TC</w:t>
      </w:r>
      <w:r w:rsidR="0098030F" w:rsidRPr="00117A80">
        <w:rPr>
          <w:rFonts w:cs="Arial"/>
        </w:rPr>
        <w:t xml:space="preserve"> et les programmes de travail des groupes de travail techniques et</w:t>
      </w:r>
      <w:r w:rsidR="005B463A" w:rsidRPr="00117A80">
        <w:rPr>
          <w:rFonts w:cs="Arial"/>
        </w:rPr>
        <w:t xml:space="preserve"> du BMT</w:t>
      </w:r>
      <w:r w:rsidR="00CC5D46" w:rsidRPr="00117A80">
        <w:rPr>
          <w:rFonts w:cs="Arial"/>
        </w:rPr>
        <w:t xml:space="preserve"> qui ont été présentés au TC</w:t>
      </w:r>
      <w:r w:rsidR="0098030F" w:rsidRPr="00117A80">
        <w:rPr>
          <w:rFonts w:cs="Arial"/>
        </w:rPr>
        <w:t>, comme indiqué dans le document C/47/10.</w:t>
      </w:r>
    </w:p>
    <w:p w:rsidR="00E02B6F" w:rsidRPr="00117A80" w:rsidRDefault="00E02B6F" w:rsidP="00BC006A"/>
    <w:p w:rsidR="00E02B6F" w:rsidRPr="00117A80" w:rsidRDefault="00E02B6F" w:rsidP="00BC006A"/>
    <w:p w:rsidR="00E02B6F" w:rsidRPr="00117A80" w:rsidRDefault="0098030F" w:rsidP="0098030F">
      <w:pPr>
        <w:keepNext/>
        <w:rPr>
          <w:u w:val="single"/>
        </w:rPr>
      </w:pPr>
      <w:r w:rsidRPr="00117A80">
        <w:rPr>
          <w:u w:val="single"/>
        </w:rPr>
        <w:t>Calendrier des réunions pour</w:t>
      </w:r>
      <w:r w:rsidR="00445BC1" w:rsidRPr="00117A80">
        <w:rPr>
          <w:u w:val="single"/>
        </w:rPr>
        <w:t> </w:t>
      </w:r>
      <w:r w:rsidRPr="00117A80">
        <w:rPr>
          <w:u w:val="single"/>
        </w:rPr>
        <w:t>2014</w:t>
      </w:r>
    </w:p>
    <w:p w:rsidR="00E02B6F" w:rsidRPr="00117A80" w:rsidRDefault="00E02B6F" w:rsidP="00186694">
      <w:pPr>
        <w:keepNext/>
      </w:pPr>
    </w:p>
    <w:p w:rsidR="00E02B6F" w:rsidRPr="00117A80" w:rsidRDefault="00186694" w:rsidP="0098030F">
      <w:r w:rsidRPr="00117A80">
        <w:fldChar w:fldCharType="begin"/>
      </w:r>
      <w:r w:rsidRPr="00117A80">
        <w:instrText xml:space="preserve"> AUTONUM  </w:instrText>
      </w:r>
      <w:r w:rsidRPr="00117A80">
        <w:fldChar w:fldCharType="end"/>
      </w:r>
      <w:r w:rsidRPr="00117A80">
        <w:tab/>
      </w:r>
      <w:r w:rsidR="0098030F" w:rsidRPr="00117A80">
        <w:t>Le Conseil approuve le calendrier des réunions en</w:t>
      </w:r>
      <w:r w:rsidR="00445BC1" w:rsidRPr="00117A80">
        <w:t> </w:t>
      </w:r>
      <w:r w:rsidR="0098030F" w:rsidRPr="00117A80">
        <w:t>2014 indiqué dans le document C/47/8, sous réserve de la modification suivante :</w:t>
      </w:r>
    </w:p>
    <w:p w:rsidR="00E02B6F" w:rsidRPr="00117A80" w:rsidRDefault="00E02B6F" w:rsidP="00BD03EE"/>
    <w:p w:rsidR="00E02B6F" w:rsidRPr="00117A80" w:rsidRDefault="0098030F" w:rsidP="0098030F">
      <w:pPr>
        <w:keepNext/>
        <w:ind w:left="567" w:right="567"/>
        <w:rPr>
          <w:rFonts w:cs="Arial"/>
          <w:sz w:val="18"/>
          <w:szCs w:val="18"/>
        </w:rPr>
      </w:pPr>
      <w:r w:rsidRPr="00117A80">
        <w:rPr>
          <w:rFonts w:cs="Arial"/>
          <w:sz w:val="18"/>
          <w:szCs w:val="18"/>
        </w:rPr>
        <w:t>“BMT : Groupe de travail sur les techniques biochimiques et moléculaires, notamment les profils d</w:t>
      </w:r>
      <w:r w:rsidR="005B463A" w:rsidRPr="00117A80">
        <w:rPr>
          <w:rFonts w:cs="Arial"/>
          <w:sz w:val="18"/>
          <w:szCs w:val="18"/>
        </w:rPr>
        <w:t>’</w:t>
      </w:r>
      <w:r w:rsidR="00CC5D46" w:rsidRPr="00117A80">
        <w:rPr>
          <w:rFonts w:cs="Arial"/>
          <w:sz w:val="18"/>
          <w:szCs w:val="18"/>
        </w:rPr>
        <w:t>ADN </w:t>
      </w:r>
      <w:r w:rsidRPr="00117A80">
        <w:rPr>
          <w:rFonts w:cs="Arial"/>
          <w:sz w:val="18"/>
          <w:szCs w:val="18"/>
        </w:rPr>
        <w:t>(BMT)</w:t>
      </w:r>
    </w:p>
    <w:p w:rsidR="00E02B6F" w:rsidRPr="00117A80" w:rsidRDefault="00E02B6F" w:rsidP="00BD03EE">
      <w:pPr>
        <w:keepNext/>
        <w:ind w:left="567" w:right="567"/>
        <w:rPr>
          <w:rFonts w:cs="Arial"/>
          <w:sz w:val="18"/>
          <w:szCs w:val="18"/>
          <w:u w:val="single"/>
        </w:rPr>
      </w:pPr>
    </w:p>
    <w:p w:rsidR="00E02B6F" w:rsidRPr="00117A80" w:rsidRDefault="0098030F" w:rsidP="0098030F">
      <w:pPr>
        <w:ind w:left="567" w:right="567"/>
        <w:rPr>
          <w:rFonts w:cs="Arial"/>
          <w:sz w:val="18"/>
          <w:szCs w:val="18"/>
        </w:rPr>
      </w:pPr>
      <w:r w:rsidRPr="00117A80">
        <w:rPr>
          <w:rFonts w:cs="Arial"/>
          <w:sz w:val="18"/>
          <w:szCs w:val="18"/>
        </w:rPr>
        <w:t>BMT/14</w:t>
      </w:r>
      <w:r w:rsidRPr="00117A80">
        <w:rPr>
          <w:rFonts w:cs="Arial"/>
          <w:sz w:val="18"/>
          <w:szCs w:val="18"/>
        </w:rPr>
        <w:tab/>
      </w:r>
      <w:r w:rsidRPr="00117A80">
        <w:rPr>
          <w:rFonts w:cs="Arial"/>
          <w:strike/>
          <w:sz w:val="18"/>
          <w:szCs w:val="18"/>
          <w:highlight w:val="lightGray"/>
        </w:rPr>
        <w:t xml:space="preserve">11 </w:t>
      </w:r>
      <w:r w:rsidR="00595D8C" w:rsidRPr="00117A80">
        <w:rPr>
          <w:rFonts w:cs="Arial"/>
          <w:strike/>
          <w:sz w:val="18"/>
          <w:szCs w:val="18"/>
          <w:highlight w:val="lightGray"/>
        </w:rPr>
        <w:noBreakHyphen/>
      </w:r>
      <w:r w:rsidRPr="00117A80">
        <w:rPr>
          <w:rFonts w:cs="Arial"/>
          <w:strike/>
          <w:sz w:val="18"/>
          <w:szCs w:val="18"/>
          <w:highlight w:val="lightGray"/>
        </w:rPr>
        <w:t xml:space="preserve"> 14 </w:t>
      </w:r>
      <w:r w:rsidRPr="00117A80">
        <w:rPr>
          <w:rFonts w:cs="Arial"/>
          <w:sz w:val="18"/>
          <w:szCs w:val="18"/>
          <w:highlight w:val="lightGray"/>
          <w:u w:val="single"/>
        </w:rPr>
        <w:t xml:space="preserve">10 </w:t>
      </w:r>
      <w:r w:rsidR="00595D8C" w:rsidRPr="00117A80">
        <w:rPr>
          <w:rFonts w:cs="Arial"/>
          <w:sz w:val="18"/>
          <w:szCs w:val="18"/>
          <w:highlight w:val="lightGray"/>
          <w:u w:val="single"/>
        </w:rPr>
        <w:noBreakHyphen/>
      </w:r>
      <w:r w:rsidRPr="00117A80">
        <w:rPr>
          <w:rFonts w:cs="Arial"/>
          <w:sz w:val="18"/>
          <w:szCs w:val="18"/>
          <w:highlight w:val="lightGray"/>
          <w:u w:val="single"/>
        </w:rPr>
        <w:t>1</w:t>
      </w:r>
      <w:r w:rsidR="005B463A" w:rsidRPr="00117A80">
        <w:rPr>
          <w:rFonts w:cs="Arial"/>
          <w:sz w:val="18"/>
          <w:szCs w:val="18"/>
          <w:highlight w:val="lightGray"/>
          <w:u w:val="single"/>
        </w:rPr>
        <w:t>3</w:t>
      </w:r>
      <w:r w:rsidR="005B463A" w:rsidRPr="00117A80">
        <w:rPr>
          <w:rFonts w:cs="Arial"/>
          <w:sz w:val="18"/>
          <w:szCs w:val="18"/>
          <w:highlight w:val="lightGray"/>
        </w:rPr>
        <w:t> </w:t>
      </w:r>
      <w:r w:rsidR="005B463A" w:rsidRPr="00117A80">
        <w:rPr>
          <w:rFonts w:cs="Arial"/>
          <w:sz w:val="18"/>
          <w:szCs w:val="18"/>
        </w:rPr>
        <w:t>novembre</w:t>
      </w:r>
      <w:r w:rsidRPr="00117A80">
        <w:rPr>
          <w:rFonts w:cs="Arial"/>
          <w:sz w:val="18"/>
          <w:szCs w:val="18"/>
        </w:rPr>
        <w:t>, Séoul (République de Corée)</w:t>
      </w:r>
    </w:p>
    <w:p w:rsidR="00E02B6F" w:rsidRPr="00117A80" w:rsidRDefault="00BD03EE" w:rsidP="00BC6A82">
      <w:pPr>
        <w:spacing w:after="240"/>
        <w:ind w:left="567" w:right="567" w:firstLine="567"/>
        <w:rPr>
          <w:rFonts w:cs="Arial"/>
          <w:sz w:val="18"/>
          <w:szCs w:val="18"/>
        </w:rPr>
      </w:pPr>
      <w:r w:rsidRPr="00117A80">
        <w:rPr>
          <w:rFonts w:cs="Arial"/>
          <w:sz w:val="18"/>
          <w:szCs w:val="18"/>
        </w:rPr>
        <w:t>(</w:t>
      </w:r>
      <w:r w:rsidR="0098030F" w:rsidRPr="00117A80">
        <w:rPr>
          <w:rFonts w:cs="Arial"/>
          <w:sz w:val="18"/>
          <w:szCs w:val="18"/>
        </w:rPr>
        <w:t xml:space="preserve">Atelier préparatoire le </w:t>
      </w:r>
      <w:r w:rsidR="0098030F" w:rsidRPr="00117A80">
        <w:rPr>
          <w:rFonts w:cs="Arial"/>
          <w:strike/>
          <w:sz w:val="18"/>
          <w:szCs w:val="18"/>
          <w:highlight w:val="lightGray"/>
        </w:rPr>
        <w:t>10</w:t>
      </w:r>
      <w:r w:rsidR="0098030F" w:rsidRPr="00117A80">
        <w:rPr>
          <w:rFonts w:cs="Arial"/>
          <w:sz w:val="18"/>
          <w:szCs w:val="18"/>
          <w:highlight w:val="lightGray"/>
        </w:rPr>
        <w:t xml:space="preserve"> </w:t>
      </w:r>
      <w:r w:rsidR="005B463A" w:rsidRPr="00117A80">
        <w:rPr>
          <w:rFonts w:cs="Arial"/>
          <w:sz w:val="18"/>
          <w:szCs w:val="18"/>
          <w:highlight w:val="lightGray"/>
          <w:u w:val="single"/>
        </w:rPr>
        <w:t>9</w:t>
      </w:r>
      <w:r w:rsidR="005B463A" w:rsidRPr="00117A80">
        <w:rPr>
          <w:rFonts w:cs="Arial"/>
          <w:sz w:val="18"/>
          <w:szCs w:val="18"/>
          <w:highlight w:val="lightGray"/>
        </w:rPr>
        <w:t> </w:t>
      </w:r>
      <w:r w:rsidR="005B463A" w:rsidRPr="00117A80">
        <w:rPr>
          <w:rFonts w:cs="Arial"/>
          <w:sz w:val="18"/>
          <w:szCs w:val="18"/>
        </w:rPr>
        <w:t>novembre</w:t>
      </w:r>
      <w:r w:rsidRPr="00117A80">
        <w:rPr>
          <w:rFonts w:cs="Arial"/>
          <w:sz w:val="18"/>
          <w:szCs w:val="18"/>
        </w:rPr>
        <w:t>)”</w:t>
      </w:r>
    </w:p>
    <w:p w:rsidR="00E02B6F" w:rsidRPr="00117A80" w:rsidRDefault="00E02B6F" w:rsidP="00E02B6F">
      <w:pPr>
        <w:keepNext/>
        <w:rPr>
          <w:u w:val="single"/>
        </w:rPr>
      </w:pPr>
      <w:r w:rsidRPr="00117A80">
        <w:rPr>
          <w:u w:val="single"/>
        </w:rPr>
        <w:lastRenderedPageBreak/>
        <w:t>Élection du nouveau président et du nouveau vice</w:t>
      </w:r>
      <w:r w:rsidR="00595D8C" w:rsidRPr="00117A80">
        <w:rPr>
          <w:u w:val="single"/>
        </w:rPr>
        <w:noBreakHyphen/>
      </w:r>
      <w:r w:rsidRPr="00117A80">
        <w:rPr>
          <w:u w:val="single"/>
        </w:rPr>
        <w:t>président</w:t>
      </w:r>
    </w:p>
    <w:p w:rsidR="00E02B6F" w:rsidRPr="00117A80" w:rsidRDefault="00E02B6F" w:rsidP="006A334E">
      <w:pPr>
        <w:keepNext/>
        <w:rPr>
          <w:rFonts w:cs="Arial"/>
        </w:rPr>
      </w:pPr>
    </w:p>
    <w:p w:rsidR="00E02B6F" w:rsidRPr="00117A80" w:rsidRDefault="00DA4F0E" w:rsidP="00E02B6F">
      <w:pPr>
        <w:rPr>
          <w:rFonts w:cs="Arial"/>
        </w:rPr>
      </w:pPr>
      <w:r w:rsidRPr="00117A80">
        <w:rPr>
          <w:rFonts w:cs="Arial"/>
        </w:rPr>
        <w:fldChar w:fldCharType="begin"/>
      </w:r>
      <w:r w:rsidRPr="00117A80">
        <w:rPr>
          <w:rFonts w:cs="Arial"/>
        </w:rPr>
        <w:instrText xml:space="preserve"> AUTONUM  </w:instrText>
      </w:r>
      <w:r w:rsidRPr="00117A80">
        <w:rPr>
          <w:rFonts w:cs="Arial"/>
        </w:rPr>
        <w:fldChar w:fldCharType="end"/>
      </w:r>
      <w:r w:rsidRPr="00117A80">
        <w:rPr>
          <w:rFonts w:cs="Arial"/>
        </w:rPr>
        <w:tab/>
      </w:r>
      <w:r w:rsidR="00E02B6F" w:rsidRPr="00117A80">
        <w:rPr>
          <w:rFonts w:cs="Arial"/>
        </w:rPr>
        <w:t>Le Conseil élit, dans chaque cas pour un mandat de trois</w:t>
      </w:r>
      <w:r w:rsidR="00445BC1" w:rsidRPr="00117A80">
        <w:rPr>
          <w:rFonts w:cs="Arial"/>
        </w:rPr>
        <w:t> </w:t>
      </w:r>
      <w:r w:rsidR="00E02B6F" w:rsidRPr="00117A80">
        <w:rPr>
          <w:rFonts w:cs="Arial"/>
        </w:rPr>
        <w:t>ans prenant fin avec la cinquantième</w:t>
      </w:r>
      <w:r w:rsidR="00445BC1" w:rsidRPr="00117A80">
        <w:rPr>
          <w:rFonts w:cs="Arial"/>
        </w:rPr>
        <w:t> </w:t>
      </w:r>
      <w:r w:rsidR="00E02B6F" w:rsidRPr="00117A80">
        <w:rPr>
          <w:rFonts w:cs="Arial"/>
        </w:rPr>
        <w:t>session ordinaire du Conseil, en</w:t>
      </w:r>
      <w:r w:rsidR="00445BC1" w:rsidRPr="00117A80">
        <w:rPr>
          <w:rFonts w:cs="Arial"/>
        </w:rPr>
        <w:t> </w:t>
      </w:r>
      <w:r w:rsidR="00E02B6F" w:rsidRPr="00117A80">
        <w:rPr>
          <w:rFonts w:cs="Arial"/>
        </w:rPr>
        <w:t>2016</w:t>
      </w:r>
      <w:r w:rsidR="00445BC1" w:rsidRPr="00117A80">
        <w:rPr>
          <w:rFonts w:cs="Arial"/>
        </w:rPr>
        <w:t> </w:t>
      </w:r>
      <w:r w:rsidR="00E02B6F" w:rsidRPr="00117A80">
        <w:rPr>
          <w:rFonts w:cs="Arial"/>
        </w:rPr>
        <w:t>:</w:t>
      </w:r>
    </w:p>
    <w:p w:rsidR="00E02B6F" w:rsidRPr="00117A80" w:rsidRDefault="00E02B6F" w:rsidP="00E47CE0">
      <w:pPr>
        <w:rPr>
          <w:rFonts w:cs="Arial"/>
        </w:rPr>
      </w:pPr>
    </w:p>
    <w:p w:rsidR="005B463A" w:rsidRPr="00117A80" w:rsidRDefault="00E47CE0" w:rsidP="00E02B6F">
      <w:pPr>
        <w:rPr>
          <w:rFonts w:cs="Arial"/>
        </w:rPr>
      </w:pPr>
      <w:r w:rsidRPr="00117A80">
        <w:rPr>
          <w:rFonts w:cs="Arial"/>
        </w:rPr>
        <w:tab/>
      </w:r>
      <w:r w:rsidR="00E02B6F" w:rsidRPr="00117A80">
        <w:rPr>
          <w:rFonts w:cs="Arial"/>
        </w:rPr>
        <w:t>a)</w:t>
      </w:r>
      <w:r w:rsidR="00E02B6F" w:rsidRPr="00117A80">
        <w:rPr>
          <w:rFonts w:cs="Arial"/>
        </w:rPr>
        <w:tab/>
        <w:t>M. Martin Ekvad (Union européenne), président du Comité administratif et juridique;</w:t>
      </w:r>
    </w:p>
    <w:p w:rsidR="00E02B6F" w:rsidRPr="00117A80" w:rsidRDefault="00E02B6F" w:rsidP="00E47CE0">
      <w:pPr>
        <w:rPr>
          <w:rFonts w:cs="Arial"/>
        </w:rPr>
      </w:pPr>
    </w:p>
    <w:p w:rsidR="00E02B6F" w:rsidRPr="00117A80" w:rsidRDefault="00E47CE0" w:rsidP="00E02B6F">
      <w:pPr>
        <w:rPr>
          <w:rFonts w:cs="Arial"/>
        </w:rPr>
      </w:pPr>
      <w:r w:rsidRPr="00117A80">
        <w:rPr>
          <w:rFonts w:cs="Arial"/>
        </w:rPr>
        <w:tab/>
      </w:r>
      <w:r w:rsidR="00E02B6F" w:rsidRPr="00117A80">
        <w:rPr>
          <w:rFonts w:cs="Arial"/>
        </w:rPr>
        <w:t>b)</w:t>
      </w:r>
      <w:r w:rsidR="00E02B6F" w:rsidRPr="00117A80">
        <w:rPr>
          <w:rFonts w:cs="Arial"/>
        </w:rPr>
        <w:tab/>
        <w:t>M.</w:t>
      </w:r>
      <w:r w:rsidR="00445BC1" w:rsidRPr="00117A80">
        <w:rPr>
          <w:rFonts w:cs="Arial"/>
        </w:rPr>
        <w:t> </w:t>
      </w:r>
      <w:r w:rsidR="008D64F0" w:rsidRPr="00117A80">
        <w:rPr>
          <w:rFonts w:cs="Arial"/>
        </w:rPr>
        <w:t>James </w:t>
      </w:r>
      <w:r w:rsidR="00E02B6F" w:rsidRPr="00117A80">
        <w:rPr>
          <w:rFonts w:cs="Arial"/>
        </w:rPr>
        <w:t>M.</w:t>
      </w:r>
      <w:r w:rsidR="00445BC1" w:rsidRPr="00117A80">
        <w:rPr>
          <w:rFonts w:cs="Arial"/>
        </w:rPr>
        <w:t> </w:t>
      </w:r>
      <w:r w:rsidR="00E02B6F" w:rsidRPr="00117A80">
        <w:rPr>
          <w:rFonts w:cs="Arial"/>
        </w:rPr>
        <w:t>Onsando (Kenya), vice</w:t>
      </w:r>
      <w:r w:rsidR="00595D8C" w:rsidRPr="00117A80">
        <w:rPr>
          <w:rFonts w:cs="Arial"/>
        </w:rPr>
        <w:noBreakHyphen/>
      </w:r>
      <w:r w:rsidR="00E02B6F" w:rsidRPr="00117A80">
        <w:rPr>
          <w:rFonts w:cs="Arial"/>
        </w:rPr>
        <w:t>président du Comité administratif et juridique;</w:t>
      </w:r>
    </w:p>
    <w:p w:rsidR="00E02B6F" w:rsidRPr="00117A80" w:rsidRDefault="00E02B6F" w:rsidP="00E47CE0">
      <w:pPr>
        <w:rPr>
          <w:rFonts w:cs="Arial"/>
        </w:rPr>
      </w:pPr>
    </w:p>
    <w:p w:rsidR="00E02B6F" w:rsidRPr="00117A80" w:rsidRDefault="00E47CE0" w:rsidP="00E02B6F">
      <w:pPr>
        <w:rPr>
          <w:rFonts w:cs="Arial"/>
        </w:rPr>
      </w:pPr>
      <w:r w:rsidRPr="00117A80">
        <w:rPr>
          <w:rFonts w:cs="Arial"/>
        </w:rPr>
        <w:tab/>
      </w:r>
      <w:r w:rsidR="00E02B6F" w:rsidRPr="00117A80">
        <w:rPr>
          <w:rFonts w:cs="Arial"/>
        </w:rPr>
        <w:t>c)</w:t>
      </w:r>
      <w:r w:rsidR="00E02B6F" w:rsidRPr="00117A80">
        <w:rPr>
          <w:rFonts w:cs="Arial"/>
        </w:rPr>
        <w:tab/>
        <w:t>M.</w:t>
      </w:r>
      <w:r w:rsidR="00445BC1" w:rsidRPr="00117A80">
        <w:rPr>
          <w:rFonts w:cs="Arial"/>
        </w:rPr>
        <w:t> </w:t>
      </w:r>
      <w:r w:rsidR="00E02B6F" w:rsidRPr="00117A80">
        <w:rPr>
          <w:rFonts w:cs="Arial"/>
        </w:rPr>
        <w:t>Alejandro</w:t>
      </w:r>
      <w:r w:rsidR="008D64F0" w:rsidRPr="00117A80">
        <w:rPr>
          <w:rFonts w:cs="Arial"/>
        </w:rPr>
        <w:t> </w:t>
      </w:r>
      <w:r w:rsidR="00E02B6F" w:rsidRPr="00117A80">
        <w:rPr>
          <w:rFonts w:cs="Arial"/>
        </w:rPr>
        <w:t>Barrientos</w:t>
      </w:r>
      <w:r w:rsidR="00595D8C" w:rsidRPr="00117A80">
        <w:rPr>
          <w:rFonts w:cs="Arial"/>
        </w:rPr>
        <w:noBreakHyphen/>
      </w:r>
      <w:r w:rsidR="00E02B6F" w:rsidRPr="00117A80">
        <w:rPr>
          <w:rFonts w:cs="Arial"/>
        </w:rPr>
        <w:t>Priego (Mexique), président du Comité technique;  et</w:t>
      </w:r>
    </w:p>
    <w:p w:rsidR="00E02B6F" w:rsidRPr="00117A80" w:rsidRDefault="00E02B6F" w:rsidP="00E47CE0">
      <w:pPr>
        <w:rPr>
          <w:rFonts w:cs="Arial"/>
        </w:rPr>
      </w:pPr>
    </w:p>
    <w:p w:rsidR="00E02B6F" w:rsidRPr="00117A80" w:rsidRDefault="00E47CE0" w:rsidP="00E02B6F">
      <w:pPr>
        <w:rPr>
          <w:rFonts w:cs="Arial"/>
        </w:rPr>
      </w:pPr>
      <w:r w:rsidRPr="00117A80">
        <w:rPr>
          <w:rFonts w:cs="Arial"/>
        </w:rPr>
        <w:tab/>
      </w:r>
      <w:r w:rsidR="00E02B6F" w:rsidRPr="00117A80">
        <w:rPr>
          <w:rFonts w:cs="Arial"/>
        </w:rPr>
        <w:t>d)</w:t>
      </w:r>
      <w:r w:rsidR="00E02B6F" w:rsidRPr="00117A80">
        <w:rPr>
          <w:rFonts w:cs="Arial"/>
        </w:rPr>
        <w:tab/>
        <w:t>M.</w:t>
      </w:r>
      <w:r w:rsidR="00445BC1" w:rsidRPr="00117A80">
        <w:rPr>
          <w:rFonts w:cs="Arial"/>
        </w:rPr>
        <w:t> </w:t>
      </w:r>
      <w:r w:rsidR="008D64F0" w:rsidRPr="00117A80">
        <w:rPr>
          <w:rFonts w:cs="Arial"/>
        </w:rPr>
        <w:t>Kees </w:t>
      </w:r>
      <w:r w:rsidR="00E02B6F" w:rsidRPr="00117A80">
        <w:rPr>
          <w:rFonts w:cs="Arial"/>
        </w:rPr>
        <w:t>van</w:t>
      </w:r>
      <w:r w:rsidR="008D64F0" w:rsidRPr="00117A80">
        <w:rPr>
          <w:rFonts w:cs="Arial"/>
        </w:rPr>
        <w:t> </w:t>
      </w:r>
      <w:r w:rsidR="00E02B6F" w:rsidRPr="00117A80">
        <w:rPr>
          <w:rFonts w:cs="Arial"/>
        </w:rPr>
        <w:t>Ettekoven (Pays</w:t>
      </w:r>
      <w:r w:rsidR="00595D8C" w:rsidRPr="00117A80">
        <w:rPr>
          <w:rFonts w:cs="Arial"/>
        </w:rPr>
        <w:noBreakHyphen/>
      </w:r>
      <w:r w:rsidR="00E02B6F" w:rsidRPr="00117A80">
        <w:rPr>
          <w:rFonts w:cs="Arial"/>
        </w:rPr>
        <w:t>Bas), vice</w:t>
      </w:r>
      <w:r w:rsidR="00595D8C" w:rsidRPr="00117A80">
        <w:rPr>
          <w:rFonts w:cs="Arial"/>
        </w:rPr>
        <w:noBreakHyphen/>
      </w:r>
      <w:r w:rsidR="00E02B6F" w:rsidRPr="00117A80">
        <w:rPr>
          <w:rFonts w:cs="Arial"/>
        </w:rPr>
        <w:t>président du Comité technique.</w:t>
      </w:r>
    </w:p>
    <w:p w:rsidR="00E02B6F" w:rsidRPr="00117A80" w:rsidRDefault="00E02B6F" w:rsidP="00731459"/>
    <w:p w:rsidR="00E02B6F" w:rsidRPr="00117A80" w:rsidRDefault="005714A1" w:rsidP="00E02B6F">
      <w:r w:rsidRPr="00117A80">
        <w:fldChar w:fldCharType="begin"/>
      </w:r>
      <w:r w:rsidRPr="00117A80">
        <w:instrText xml:space="preserve"> AUTONUM  </w:instrText>
      </w:r>
      <w:r w:rsidRPr="00117A80">
        <w:fldChar w:fldCharType="end"/>
      </w:r>
      <w:r w:rsidRPr="00117A80">
        <w:tab/>
      </w:r>
      <w:r w:rsidR="00E02B6F" w:rsidRPr="00117A80">
        <w:t>Le Conseil exprime ses remerciements aux présidents sortants, M.</w:t>
      </w:r>
      <w:r w:rsidR="00595D8C" w:rsidRPr="00117A80">
        <w:t> </w:t>
      </w:r>
      <w:r w:rsidR="00B07DD7" w:rsidRPr="00117A80">
        <w:t>L</w:t>
      </w:r>
      <w:r w:rsidR="00BC6A82" w:rsidRPr="00117A80">
        <w:t>v</w:t>
      </w:r>
      <w:r w:rsidR="008D64F0" w:rsidRPr="00117A80">
        <w:t> </w:t>
      </w:r>
      <w:r w:rsidR="00E02B6F" w:rsidRPr="00117A80">
        <w:t>Bo (Chine), président du Comité administratif et juridique, et M.</w:t>
      </w:r>
      <w:r w:rsidR="00595D8C" w:rsidRPr="00117A80">
        <w:t> </w:t>
      </w:r>
      <w:r w:rsidR="008D64F0" w:rsidRPr="00117A80">
        <w:t>Joël </w:t>
      </w:r>
      <w:r w:rsidR="00E02B6F" w:rsidRPr="00117A80">
        <w:t>Guiard (France), président du Comité technique, pour le travail accompli au cours de leur mandat.</w:t>
      </w:r>
    </w:p>
    <w:p w:rsidR="00E02B6F" w:rsidRPr="00117A80" w:rsidRDefault="00E02B6F" w:rsidP="00BC006A">
      <w:pPr>
        <w:ind w:left="567" w:hanging="567"/>
      </w:pPr>
    </w:p>
    <w:p w:rsidR="00E02B6F" w:rsidRPr="00117A80" w:rsidRDefault="00E02B6F" w:rsidP="00BC006A">
      <w:pPr>
        <w:ind w:left="567" w:hanging="567"/>
      </w:pPr>
    </w:p>
    <w:p w:rsidR="00E02B6F" w:rsidRPr="00117A80" w:rsidRDefault="00E02B6F" w:rsidP="00E02B6F">
      <w:pPr>
        <w:rPr>
          <w:u w:val="single"/>
        </w:rPr>
      </w:pPr>
      <w:r w:rsidRPr="00117A80">
        <w:rPr>
          <w:u w:val="single"/>
        </w:rPr>
        <w:t>Situation dans les domaines législatif, administratif et technique</w:t>
      </w:r>
    </w:p>
    <w:p w:rsidR="00E02B6F" w:rsidRPr="00117A80" w:rsidRDefault="00E02B6F" w:rsidP="00BC006A"/>
    <w:p w:rsidR="00E02B6F" w:rsidRPr="00117A80" w:rsidRDefault="00BC006A" w:rsidP="00E02B6F">
      <w:r w:rsidRPr="00117A80">
        <w:fldChar w:fldCharType="begin"/>
      </w:r>
      <w:r w:rsidRPr="00117A80">
        <w:instrText xml:space="preserve"> AUTONUM  </w:instrText>
      </w:r>
      <w:r w:rsidRPr="00117A80">
        <w:fldChar w:fldCharType="end"/>
      </w:r>
      <w:r w:rsidRPr="00117A80">
        <w:tab/>
      </w:r>
      <w:r w:rsidR="00E02B6F" w:rsidRPr="00117A80">
        <w:t>Le Conseil examine les documents C/47/14, C/47/5, C/47/6 et C/47/7.</w:t>
      </w:r>
    </w:p>
    <w:p w:rsidR="00E02B6F" w:rsidRPr="00117A80" w:rsidRDefault="00E02B6F" w:rsidP="000349CA"/>
    <w:p w:rsidR="00E02B6F" w:rsidRPr="00117A80" w:rsidRDefault="000349CA" w:rsidP="00E02B6F">
      <w:r w:rsidRPr="00117A80">
        <w:fldChar w:fldCharType="begin"/>
      </w:r>
      <w:r w:rsidRPr="00117A80">
        <w:instrText xml:space="preserve"> AUTONUM  </w:instrText>
      </w:r>
      <w:r w:rsidRPr="00117A80">
        <w:fldChar w:fldCharType="end"/>
      </w:r>
      <w:r w:rsidRPr="00117A80">
        <w:tab/>
      </w:r>
      <w:r w:rsidR="00E02B6F" w:rsidRPr="00117A80">
        <w:t>Le Conseil prend note de l</w:t>
      </w:r>
      <w:r w:rsidR="005B463A" w:rsidRPr="00117A80">
        <w:t>’</w:t>
      </w:r>
      <w:r w:rsidR="00E02B6F" w:rsidRPr="00117A80">
        <w:t>intervention du représentant de</w:t>
      </w:r>
      <w:r w:rsidR="005B463A" w:rsidRPr="00117A80">
        <w:t xml:space="preserve"> la CIO</w:t>
      </w:r>
      <w:r w:rsidR="00E02B6F" w:rsidRPr="00117A80">
        <w:t>PORA.</w:t>
      </w:r>
    </w:p>
    <w:p w:rsidR="00E02B6F" w:rsidRPr="00117A80" w:rsidRDefault="00E02B6F" w:rsidP="0017387F">
      <w:pPr>
        <w:spacing w:line="360" w:lineRule="auto"/>
      </w:pPr>
    </w:p>
    <w:p w:rsidR="00E02B6F" w:rsidRPr="00117A80" w:rsidRDefault="00E02B6F" w:rsidP="00E02B6F">
      <w:pPr>
        <w:keepNext/>
        <w:autoSpaceDE w:val="0"/>
        <w:autoSpaceDN w:val="0"/>
        <w:adjustRightInd w:val="0"/>
        <w:rPr>
          <w:rFonts w:eastAsia="MS Mincho" w:cs="Arial"/>
          <w:i/>
          <w:lang w:eastAsia="ja-JP"/>
        </w:rPr>
      </w:pPr>
      <w:r w:rsidRPr="00117A80">
        <w:rPr>
          <w:rFonts w:eastAsia="MS Mincho" w:cs="Arial"/>
          <w:i/>
          <w:lang w:eastAsia="ja-JP"/>
        </w:rPr>
        <w:t>Liste des taxons protégés par les membres de l</w:t>
      </w:r>
      <w:r w:rsidR="005B463A" w:rsidRPr="00117A80">
        <w:rPr>
          <w:rFonts w:eastAsia="MS Mincho" w:cs="Arial"/>
          <w:i/>
          <w:lang w:eastAsia="ja-JP"/>
        </w:rPr>
        <w:t>’</w:t>
      </w:r>
      <w:r w:rsidRPr="00117A80">
        <w:rPr>
          <w:rFonts w:eastAsia="MS Mincho" w:cs="Arial"/>
          <w:i/>
          <w:lang w:eastAsia="ja-JP"/>
        </w:rPr>
        <w:t>Union</w:t>
      </w:r>
    </w:p>
    <w:p w:rsidR="00E02B6F" w:rsidRPr="00117A80" w:rsidRDefault="00E02B6F" w:rsidP="00A57BA3">
      <w:pPr>
        <w:keepNext/>
        <w:autoSpaceDE w:val="0"/>
        <w:autoSpaceDN w:val="0"/>
        <w:adjustRightInd w:val="0"/>
        <w:rPr>
          <w:rFonts w:eastAsia="MS Mincho" w:cs="Arial"/>
          <w:lang w:eastAsia="ja-JP"/>
        </w:rPr>
      </w:pPr>
    </w:p>
    <w:p w:rsidR="00E02B6F" w:rsidRPr="00117A80" w:rsidRDefault="00F96D67" w:rsidP="00E02B6F">
      <w:pPr>
        <w:autoSpaceDE w:val="0"/>
        <w:autoSpaceDN w:val="0"/>
        <w:adjustRightInd w:val="0"/>
        <w:rPr>
          <w:rFonts w:eastAsia="MS Mincho" w:cs="Arial"/>
          <w:lang w:eastAsia="ja-JP"/>
        </w:rPr>
      </w:pPr>
      <w:r w:rsidRPr="00117A80">
        <w:rPr>
          <w:rFonts w:eastAsia="MS Mincho" w:cs="Arial"/>
          <w:lang w:eastAsia="ja-JP"/>
        </w:rPr>
        <w:fldChar w:fldCharType="begin"/>
      </w:r>
      <w:r w:rsidRPr="00117A80">
        <w:rPr>
          <w:rFonts w:eastAsia="MS Mincho" w:cs="Arial"/>
          <w:lang w:eastAsia="ja-JP"/>
        </w:rPr>
        <w:instrText xml:space="preserve"> AUTONUM  </w:instrText>
      </w:r>
      <w:r w:rsidRPr="00117A80">
        <w:rPr>
          <w:rFonts w:eastAsia="MS Mincho" w:cs="Arial"/>
          <w:lang w:eastAsia="ja-JP"/>
        </w:rPr>
        <w:fldChar w:fldCharType="end"/>
      </w:r>
      <w:r w:rsidRPr="00117A80">
        <w:rPr>
          <w:rFonts w:eastAsia="MS Mincho" w:cs="Arial"/>
          <w:lang w:eastAsia="ja-JP"/>
        </w:rPr>
        <w:tab/>
      </w:r>
      <w:r w:rsidR="00E02B6F" w:rsidRPr="00117A80">
        <w:rPr>
          <w:rFonts w:eastAsia="MS Mincho" w:cs="Arial"/>
          <w:lang w:eastAsia="ja-JP"/>
        </w:rPr>
        <w:t>Le Conseil note que 56 membres de l</w:t>
      </w:r>
      <w:r w:rsidR="005B463A" w:rsidRPr="00117A80">
        <w:rPr>
          <w:rFonts w:eastAsia="MS Mincho" w:cs="Arial"/>
          <w:lang w:eastAsia="ja-JP"/>
        </w:rPr>
        <w:t>’</w:t>
      </w:r>
      <w:r w:rsidR="00E02B6F" w:rsidRPr="00117A80">
        <w:rPr>
          <w:rFonts w:eastAsia="MS Mincho" w:cs="Arial"/>
          <w:lang w:eastAsia="ja-JP"/>
        </w:rPr>
        <w:t>Union au total assurent la protection de tous les genres et espèces végétaux (53 en 2012) et que 15 membres de l</w:t>
      </w:r>
      <w:r w:rsidR="005B463A" w:rsidRPr="00117A80">
        <w:rPr>
          <w:rFonts w:eastAsia="MS Mincho" w:cs="Arial"/>
          <w:lang w:eastAsia="ja-JP"/>
        </w:rPr>
        <w:t>’</w:t>
      </w:r>
      <w:r w:rsidR="00E02B6F" w:rsidRPr="00117A80">
        <w:rPr>
          <w:rFonts w:eastAsia="MS Mincho" w:cs="Arial"/>
          <w:lang w:eastAsia="ja-JP"/>
        </w:rPr>
        <w:t>Union assurent la protection d</w:t>
      </w:r>
      <w:r w:rsidR="005B463A" w:rsidRPr="00117A80">
        <w:rPr>
          <w:rFonts w:eastAsia="MS Mincho" w:cs="Arial"/>
          <w:lang w:eastAsia="ja-JP"/>
        </w:rPr>
        <w:t>’</w:t>
      </w:r>
      <w:r w:rsidR="00E02B6F" w:rsidRPr="00117A80">
        <w:rPr>
          <w:rFonts w:eastAsia="MS Mincho" w:cs="Arial"/>
          <w:lang w:eastAsia="ja-JP"/>
        </w:rPr>
        <w:t>un nombre limité de genres et d</w:t>
      </w:r>
      <w:r w:rsidR="005B463A" w:rsidRPr="00117A80">
        <w:rPr>
          <w:rFonts w:eastAsia="MS Mincho" w:cs="Arial"/>
          <w:lang w:eastAsia="ja-JP"/>
        </w:rPr>
        <w:t>’</w:t>
      </w:r>
      <w:r w:rsidR="00E02B6F" w:rsidRPr="00117A80">
        <w:rPr>
          <w:rFonts w:eastAsia="MS Mincho" w:cs="Arial"/>
          <w:lang w:eastAsia="ja-JP"/>
        </w:rPr>
        <w:t>espèces végétaux.</w:t>
      </w:r>
    </w:p>
    <w:p w:rsidR="00E02B6F" w:rsidRPr="00117A80" w:rsidRDefault="00E02B6F" w:rsidP="0017387F">
      <w:pPr>
        <w:spacing w:line="360" w:lineRule="auto"/>
      </w:pPr>
    </w:p>
    <w:p w:rsidR="00E02B6F" w:rsidRPr="00117A80" w:rsidRDefault="00E02B6F" w:rsidP="00E02B6F">
      <w:pPr>
        <w:keepNext/>
        <w:rPr>
          <w:rFonts w:cs="Arial"/>
          <w:i/>
        </w:rPr>
      </w:pPr>
      <w:r w:rsidRPr="00117A80">
        <w:rPr>
          <w:rFonts w:cs="Arial"/>
          <w:i/>
        </w:rPr>
        <w:t>Statistiques sur la protection des obtentions végétales pour la période 2008</w:t>
      </w:r>
      <w:r w:rsidR="00595D8C" w:rsidRPr="00117A80">
        <w:rPr>
          <w:rFonts w:cs="Arial"/>
          <w:i/>
        </w:rPr>
        <w:noBreakHyphen/>
      </w:r>
      <w:r w:rsidRPr="00117A80">
        <w:rPr>
          <w:rFonts w:cs="Arial"/>
          <w:i/>
        </w:rPr>
        <w:t>2012</w:t>
      </w:r>
    </w:p>
    <w:p w:rsidR="00E02B6F" w:rsidRPr="00117A80" w:rsidRDefault="00E02B6F" w:rsidP="00A57BA3">
      <w:pPr>
        <w:keepNext/>
        <w:autoSpaceDE w:val="0"/>
        <w:autoSpaceDN w:val="0"/>
        <w:adjustRightInd w:val="0"/>
        <w:rPr>
          <w:rFonts w:eastAsia="MS Mincho" w:cs="Arial"/>
          <w:lang w:eastAsia="ja-JP"/>
        </w:rPr>
      </w:pPr>
    </w:p>
    <w:p w:rsidR="00E02B6F" w:rsidRPr="00117A80" w:rsidRDefault="000349CA" w:rsidP="00B07DD7">
      <w:pPr>
        <w:autoSpaceDE w:val="0"/>
        <w:autoSpaceDN w:val="0"/>
        <w:adjustRightInd w:val="0"/>
        <w:rPr>
          <w:rFonts w:eastAsia="MS Mincho" w:cs="Arial"/>
          <w:lang w:eastAsia="ja-JP"/>
        </w:rPr>
      </w:pPr>
      <w:r w:rsidRPr="00117A80">
        <w:rPr>
          <w:rFonts w:eastAsia="MS Mincho" w:cs="Arial"/>
          <w:lang w:eastAsia="ja-JP"/>
        </w:rPr>
        <w:fldChar w:fldCharType="begin"/>
      </w:r>
      <w:r w:rsidRPr="00117A80">
        <w:rPr>
          <w:rFonts w:eastAsia="MS Mincho" w:cs="Arial"/>
          <w:lang w:eastAsia="ja-JP"/>
        </w:rPr>
        <w:instrText xml:space="preserve"> AUTONUM  </w:instrText>
      </w:r>
      <w:r w:rsidRPr="00117A80">
        <w:rPr>
          <w:rFonts w:eastAsia="MS Mincho" w:cs="Arial"/>
          <w:lang w:eastAsia="ja-JP"/>
        </w:rPr>
        <w:fldChar w:fldCharType="end"/>
      </w:r>
      <w:r w:rsidRPr="00117A80">
        <w:rPr>
          <w:rFonts w:eastAsia="MS Mincho" w:cs="Arial"/>
          <w:lang w:eastAsia="ja-JP"/>
        </w:rPr>
        <w:tab/>
      </w:r>
      <w:r w:rsidR="00B07DD7" w:rsidRPr="00117A80">
        <w:rPr>
          <w:rFonts w:eastAsia="MS Mincho" w:cs="Arial"/>
          <w:lang w:eastAsia="ja-JP"/>
        </w:rPr>
        <w:t>À la suite de la suggestion faite par la délégation du Chili, le Conseil annonce que le Bureau de l</w:t>
      </w:r>
      <w:r w:rsidR="005B463A" w:rsidRPr="00117A80">
        <w:rPr>
          <w:rFonts w:eastAsia="MS Mincho" w:cs="Arial"/>
          <w:lang w:eastAsia="ja-JP"/>
        </w:rPr>
        <w:t>’</w:t>
      </w:r>
      <w:r w:rsidR="00B07DD7" w:rsidRPr="00117A80">
        <w:rPr>
          <w:rFonts w:eastAsia="MS Mincho" w:cs="Arial"/>
          <w:lang w:eastAsia="ja-JP"/>
        </w:rPr>
        <w:t>Union étudiera la possibilité de fournir des informations sur les statistiques par type de plante (p.</w:t>
      </w:r>
      <w:r w:rsidR="00445BC1" w:rsidRPr="00117A80">
        <w:rPr>
          <w:rFonts w:eastAsia="MS Mincho" w:cs="Arial"/>
          <w:lang w:eastAsia="ja-JP"/>
        </w:rPr>
        <w:t> </w:t>
      </w:r>
      <w:r w:rsidR="00B07DD7" w:rsidRPr="00117A80">
        <w:rPr>
          <w:rFonts w:eastAsia="MS Mincho" w:cs="Arial"/>
          <w:lang w:eastAsia="ja-JP"/>
        </w:rPr>
        <w:t>ex. plantes agricoles, fruitières, ornementales, potagères ou arbres forestiers) dans les v</w:t>
      </w:r>
      <w:r w:rsidR="00CC5D46" w:rsidRPr="00117A80">
        <w:rPr>
          <w:rFonts w:eastAsia="MS Mincho" w:cs="Arial"/>
          <w:lang w:eastAsia="ja-JP"/>
        </w:rPr>
        <w:t>ersions futures du document C/xx</w:t>
      </w:r>
      <w:r w:rsidR="00B07DD7" w:rsidRPr="00117A80">
        <w:rPr>
          <w:rFonts w:eastAsia="MS Mincho" w:cs="Arial"/>
          <w:lang w:eastAsia="ja-JP"/>
        </w:rPr>
        <w:t>/7.</w:t>
      </w:r>
    </w:p>
    <w:p w:rsidR="00E02B6F" w:rsidRPr="00117A80" w:rsidRDefault="00E02B6F" w:rsidP="001D6E94">
      <w:pPr>
        <w:autoSpaceDE w:val="0"/>
        <w:autoSpaceDN w:val="0"/>
        <w:adjustRightInd w:val="0"/>
        <w:rPr>
          <w:rFonts w:eastAsia="MS Mincho" w:cs="Arial"/>
          <w:lang w:eastAsia="ja-JP"/>
        </w:rPr>
      </w:pPr>
    </w:p>
    <w:p w:rsidR="00E02B6F" w:rsidRPr="00117A80" w:rsidRDefault="001D6E94" w:rsidP="00B07DD7">
      <w:pPr>
        <w:autoSpaceDE w:val="0"/>
        <w:autoSpaceDN w:val="0"/>
        <w:adjustRightInd w:val="0"/>
        <w:rPr>
          <w:rFonts w:eastAsia="MS Mincho" w:cs="Arial"/>
          <w:strike/>
          <w:lang w:eastAsia="ja-JP"/>
        </w:rPr>
      </w:pPr>
      <w:r w:rsidRPr="00117A80">
        <w:rPr>
          <w:rFonts w:eastAsia="MS Mincho" w:cs="Arial"/>
          <w:lang w:eastAsia="ja-JP"/>
        </w:rPr>
        <w:fldChar w:fldCharType="begin"/>
      </w:r>
      <w:r w:rsidRPr="00117A80">
        <w:rPr>
          <w:rFonts w:eastAsia="MS Mincho" w:cs="Arial"/>
          <w:lang w:eastAsia="ja-JP"/>
        </w:rPr>
        <w:instrText xml:space="preserve"> AUTONUM  </w:instrText>
      </w:r>
      <w:r w:rsidRPr="00117A80">
        <w:rPr>
          <w:rFonts w:eastAsia="MS Mincho" w:cs="Arial"/>
          <w:lang w:eastAsia="ja-JP"/>
        </w:rPr>
        <w:fldChar w:fldCharType="end"/>
      </w:r>
      <w:r w:rsidRPr="00117A80">
        <w:rPr>
          <w:rFonts w:eastAsia="MS Mincho" w:cs="Arial"/>
          <w:lang w:eastAsia="ja-JP"/>
        </w:rPr>
        <w:tab/>
      </w:r>
      <w:r w:rsidR="00B07DD7" w:rsidRPr="00117A80">
        <w:rPr>
          <w:rFonts w:eastAsia="MS Mincho" w:cs="Arial"/>
          <w:lang w:eastAsia="ja-JP"/>
        </w:rPr>
        <w:t>Le Conseil note que le nombre de demandes de protection d</w:t>
      </w:r>
      <w:r w:rsidR="005B463A" w:rsidRPr="00117A80">
        <w:rPr>
          <w:rFonts w:eastAsia="MS Mincho" w:cs="Arial"/>
          <w:lang w:eastAsia="ja-JP"/>
        </w:rPr>
        <w:t>’</w:t>
      </w:r>
      <w:r w:rsidR="00B07DD7" w:rsidRPr="00117A80">
        <w:rPr>
          <w:rFonts w:eastAsia="MS Mincho" w:cs="Arial"/>
          <w:lang w:eastAsia="ja-JP"/>
        </w:rPr>
        <w:t xml:space="preserve">obtentions végétales a augmenté de 1,1% (13 867 en 2012;  13 714 en 2011), </w:t>
      </w:r>
      <w:r w:rsidR="008D64F0" w:rsidRPr="00117A80">
        <w:rPr>
          <w:rFonts w:eastAsia="MS Mincho" w:cs="Arial"/>
          <w:lang w:eastAsia="ja-JP"/>
        </w:rPr>
        <w:t>ce qui représente une baisse de </w:t>
      </w:r>
      <w:r w:rsidR="00B07DD7" w:rsidRPr="00117A80">
        <w:rPr>
          <w:rFonts w:eastAsia="MS Mincho" w:cs="Arial"/>
          <w:lang w:eastAsia="ja-JP"/>
        </w:rPr>
        <w:t>0,7% du nombre de demandes déposées par des résidents (8751 en 2012;  8813 en 2011) et une augmentation de</w:t>
      </w:r>
      <w:r w:rsidR="008D64F0" w:rsidRPr="00117A80">
        <w:rPr>
          <w:rFonts w:eastAsia="MS Mincho" w:cs="Arial"/>
          <w:lang w:eastAsia="ja-JP"/>
        </w:rPr>
        <w:t> </w:t>
      </w:r>
      <w:r w:rsidR="00B07DD7" w:rsidRPr="00117A80">
        <w:rPr>
          <w:rFonts w:eastAsia="MS Mincho" w:cs="Arial"/>
          <w:lang w:eastAsia="ja-JP"/>
        </w:rPr>
        <w:t>4,4% du nombre de demandes déposées par des non</w:t>
      </w:r>
      <w:r w:rsidR="00595D8C" w:rsidRPr="00117A80">
        <w:rPr>
          <w:rFonts w:eastAsia="MS Mincho" w:cs="Arial"/>
          <w:lang w:eastAsia="ja-JP"/>
        </w:rPr>
        <w:noBreakHyphen/>
      </w:r>
      <w:r w:rsidR="00B07DD7" w:rsidRPr="00117A80">
        <w:rPr>
          <w:rFonts w:eastAsia="MS Mincho" w:cs="Arial"/>
          <w:lang w:eastAsia="ja-JP"/>
        </w:rPr>
        <w:t>résidents (5116 en 2012;  4901 en 2011).</w:t>
      </w:r>
    </w:p>
    <w:p w:rsidR="00E02B6F" w:rsidRPr="00117A80" w:rsidRDefault="00E02B6F" w:rsidP="001D6E94">
      <w:pPr>
        <w:autoSpaceDE w:val="0"/>
        <w:autoSpaceDN w:val="0"/>
        <w:adjustRightInd w:val="0"/>
        <w:rPr>
          <w:rFonts w:eastAsia="MS Mincho" w:cs="Arial"/>
          <w:lang w:eastAsia="ja-JP"/>
        </w:rPr>
      </w:pPr>
    </w:p>
    <w:p w:rsidR="00E02B6F" w:rsidRPr="00117A80" w:rsidRDefault="001D6E94" w:rsidP="00B07DD7">
      <w:pPr>
        <w:autoSpaceDE w:val="0"/>
        <w:autoSpaceDN w:val="0"/>
        <w:adjustRightInd w:val="0"/>
        <w:rPr>
          <w:rFonts w:eastAsia="MS Mincho" w:cs="Arial"/>
          <w:lang w:eastAsia="ja-JP"/>
        </w:rPr>
      </w:pPr>
      <w:r w:rsidRPr="00117A80">
        <w:rPr>
          <w:rFonts w:eastAsia="MS Mincho" w:cs="Arial"/>
          <w:lang w:eastAsia="ja-JP"/>
        </w:rPr>
        <w:fldChar w:fldCharType="begin"/>
      </w:r>
      <w:r w:rsidRPr="00117A80">
        <w:rPr>
          <w:rFonts w:eastAsia="MS Mincho" w:cs="Arial"/>
          <w:lang w:eastAsia="ja-JP"/>
        </w:rPr>
        <w:instrText xml:space="preserve"> AUTONUM  </w:instrText>
      </w:r>
      <w:r w:rsidRPr="00117A80">
        <w:rPr>
          <w:rFonts w:eastAsia="MS Mincho" w:cs="Arial"/>
          <w:lang w:eastAsia="ja-JP"/>
        </w:rPr>
        <w:fldChar w:fldCharType="end"/>
      </w:r>
      <w:r w:rsidRPr="00117A80">
        <w:rPr>
          <w:rFonts w:eastAsia="MS Mincho" w:cs="Arial"/>
          <w:lang w:eastAsia="ja-JP"/>
        </w:rPr>
        <w:tab/>
      </w:r>
      <w:r w:rsidR="00B07DD7" w:rsidRPr="00117A80">
        <w:rPr>
          <w:rFonts w:eastAsia="MS Mincho" w:cs="Arial"/>
          <w:lang w:eastAsia="ja-JP"/>
        </w:rPr>
        <w:t>Le Conseil note que le nombre de titres délivrés a baissé</w:t>
      </w:r>
      <w:r w:rsidR="00CC5D46" w:rsidRPr="00117A80">
        <w:rPr>
          <w:rFonts w:eastAsia="MS Mincho" w:cs="Arial"/>
          <w:lang w:eastAsia="ja-JP"/>
        </w:rPr>
        <w:t xml:space="preserve"> de 2,4%</w:t>
      </w:r>
      <w:r w:rsidR="00B07DD7" w:rsidRPr="00117A80">
        <w:rPr>
          <w:rFonts w:eastAsia="MS Mincho" w:cs="Arial"/>
          <w:lang w:eastAsia="ja-JP"/>
        </w:rPr>
        <w:t>, passant de 10 065 en</w:t>
      </w:r>
      <w:r w:rsidR="00445BC1" w:rsidRPr="00117A80">
        <w:rPr>
          <w:rFonts w:eastAsia="MS Mincho" w:cs="Arial"/>
          <w:lang w:eastAsia="ja-JP"/>
        </w:rPr>
        <w:t> </w:t>
      </w:r>
      <w:r w:rsidR="008D64F0" w:rsidRPr="00117A80">
        <w:rPr>
          <w:rFonts w:eastAsia="MS Mincho" w:cs="Arial"/>
          <w:lang w:eastAsia="ja-JP"/>
        </w:rPr>
        <w:t xml:space="preserve">2011 </w:t>
      </w:r>
      <w:r w:rsidR="008D64F0" w:rsidRPr="00117A80">
        <w:rPr>
          <w:rFonts w:eastAsia="MS Mincho"/>
        </w:rPr>
        <w:t>à </w:t>
      </w:r>
      <w:r w:rsidR="00B07DD7" w:rsidRPr="00117A80">
        <w:rPr>
          <w:rFonts w:eastAsia="MS Mincho"/>
        </w:rPr>
        <w:t>9822</w:t>
      </w:r>
      <w:r w:rsidR="00B07DD7" w:rsidRPr="00117A80">
        <w:rPr>
          <w:rFonts w:eastAsia="MS Mincho" w:cs="Arial"/>
          <w:lang w:eastAsia="ja-JP"/>
        </w:rPr>
        <w:t xml:space="preserve"> en</w:t>
      </w:r>
      <w:r w:rsidR="00445BC1" w:rsidRPr="00117A80">
        <w:rPr>
          <w:rFonts w:eastAsia="MS Mincho" w:cs="Arial"/>
          <w:lang w:eastAsia="ja-JP"/>
        </w:rPr>
        <w:t> </w:t>
      </w:r>
      <w:r w:rsidR="00CC5D46" w:rsidRPr="00117A80">
        <w:rPr>
          <w:rFonts w:eastAsia="MS Mincho" w:cs="Arial"/>
          <w:lang w:eastAsia="ja-JP"/>
        </w:rPr>
        <w:t>2012.</w:t>
      </w:r>
    </w:p>
    <w:p w:rsidR="00E02B6F" w:rsidRPr="00117A80" w:rsidRDefault="00E02B6F" w:rsidP="001D6E94">
      <w:pPr>
        <w:autoSpaceDE w:val="0"/>
        <w:autoSpaceDN w:val="0"/>
        <w:adjustRightInd w:val="0"/>
        <w:rPr>
          <w:rFonts w:eastAsia="MS Mincho" w:cs="Arial"/>
          <w:lang w:eastAsia="ja-JP"/>
        </w:rPr>
      </w:pPr>
    </w:p>
    <w:p w:rsidR="00E02B6F" w:rsidRPr="00117A80" w:rsidRDefault="001D6E94" w:rsidP="00B07DD7">
      <w:pPr>
        <w:autoSpaceDE w:val="0"/>
        <w:autoSpaceDN w:val="0"/>
        <w:adjustRightInd w:val="0"/>
        <w:rPr>
          <w:rFonts w:eastAsia="MS Mincho" w:cs="Arial"/>
          <w:lang w:eastAsia="ja-JP"/>
        </w:rPr>
      </w:pPr>
      <w:r w:rsidRPr="00117A80">
        <w:rPr>
          <w:rFonts w:eastAsia="MS Mincho" w:cs="Arial"/>
          <w:lang w:eastAsia="ja-JP"/>
        </w:rPr>
        <w:fldChar w:fldCharType="begin"/>
      </w:r>
      <w:r w:rsidRPr="00117A80">
        <w:rPr>
          <w:rFonts w:eastAsia="MS Mincho" w:cs="Arial"/>
          <w:lang w:eastAsia="ja-JP"/>
        </w:rPr>
        <w:instrText xml:space="preserve"> AUTONUM  </w:instrText>
      </w:r>
      <w:r w:rsidRPr="00117A80">
        <w:rPr>
          <w:rFonts w:eastAsia="MS Mincho" w:cs="Arial"/>
          <w:lang w:eastAsia="ja-JP"/>
        </w:rPr>
        <w:fldChar w:fldCharType="end"/>
      </w:r>
      <w:r w:rsidRPr="00117A80">
        <w:rPr>
          <w:rFonts w:eastAsia="MS Mincho" w:cs="Arial"/>
          <w:lang w:eastAsia="ja-JP"/>
        </w:rPr>
        <w:tab/>
      </w:r>
      <w:r w:rsidR="00B07DD7" w:rsidRPr="00117A80">
        <w:rPr>
          <w:rFonts w:eastAsia="MS Mincho" w:cs="Arial"/>
          <w:lang w:eastAsia="ja-JP"/>
        </w:rPr>
        <w:t>Le Conseil note qu</w:t>
      </w:r>
      <w:r w:rsidR="005B463A" w:rsidRPr="00117A80">
        <w:rPr>
          <w:rFonts w:eastAsia="MS Mincho" w:cs="Arial"/>
          <w:lang w:eastAsia="ja-JP"/>
        </w:rPr>
        <w:t>’</w:t>
      </w:r>
      <w:r w:rsidR="00B07DD7" w:rsidRPr="00117A80">
        <w:rPr>
          <w:rFonts w:eastAsia="MS Mincho" w:cs="Arial"/>
          <w:lang w:eastAsia="ja-JP"/>
        </w:rPr>
        <w:t>un nouveau</w:t>
      </w:r>
      <w:r w:rsidR="00CC5D46" w:rsidRPr="00117A80">
        <w:rPr>
          <w:rFonts w:eastAsia="MS Mincho" w:cs="Arial"/>
          <w:lang w:eastAsia="ja-JP"/>
        </w:rPr>
        <w:t xml:space="preserve"> nombre</w:t>
      </w:r>
      <w:r w:rsidR="00B07DD7" w:rsidRPr="00117A80">
        <w:rPr>
          <w:rFonts w:eastAsia="MS Mincho" w:cs="Arial"/>
          <w:lang w:eastAsia="ja-JP"/>
        </w:rPr>
        <w:t xml:space="preserve"> record de titres en vigueur – 99 409 – a été enregistré en 2012, ce qui représente une aug</w:t>
      </w:r>
      <w:r w:rsidR="008D64F0" w:rsidRPr="00117A80">
        <w:rPr>
          <w:rFonts w:eastAsia="MS Mincho" w:cs="Arial"/>
          <w:lang w:eastAsia="ja-JP"/>
        </w:rPr>
        <w:t>mentation de 4,6% par rapport à </w:t>
      </w:r>
      <w:r w:rsidR="00B07DD7" w:rsidRPr="00117A80">
        <w:rPr>
          <w:rFonts w:eastAsia="MS Mincho" w:cs="Arial"/>
          <w:lang w:eastAsia="ja-JP"/>
        </w:rPr>
        <w:t>2011 (95 041).</w:t>
      </w:r>
    </w:p>
    <w:p w:rsidR="00E02B6F" w:rsidRPr="00117A80" w:rsidRDefault="00E02B6F" w:rsidP="0017387F">
      <w:pPr>
        <w:spacing w:line="360" w:lineRule="auto"/>
      </w:pPr>
    </w:p>
    <w:p w:rsidR="00E02B6F" w:rsidRPr="00117A80" w:rsidRDefault="00B07DD7" w:rsidP="00B07DD7">
      <w:pPr>
        <w:keepNext/>
        <w:rPr>
          <w:rFonts w:cs="Arial"/>
          <w:i/>
        </w:rPr>
      </w:pPr>
      <w:r w:rsidRPr="00117A80">
        <w:rPr>
          <w:rFonts w:cs="Arial"/>
          <w:i/>
        </w:rPr>
        <w:t>Coopération en matière d</w:t>
      </w:r>
      <w:r w:rsidR="005B463A" w:rsidRPr="00117A80">
        <w:rPr>
          <w:rFonts w:cs="Arial"/>
          <w:i/>
        </w:rPr>
        <w:t>’</w:t>
      </w:r>
      <w:r w:rsidRPr="00117A80">
        <w:rPr>
          <w:rFonts w:cs="Arial"/>
          <w:i/>
        </w:rPr>
        <w:t>examen des obtentions végétales</w:t>
      </w:r>
    </w:p>
    <w:p w:rsidR="00E02B6F" w:rsidRPr="00117A80" w:rsidRDefault="00E02B6F" w:rsidP="00A57BA3">
      <w:pPr>
        <w:keepNext/>
        <w:tabs>
          <w:tab w:val="num" w:pos="1440"/>
        </w:tabs>
        <w:autoSpaceDE w:val="0"/>
        <w:autoSpaceDN w:val="0"/>
        <w:adjustRightInd w:val="0"/>
        <w:rPr>
          <w:rFonts w:cs="Arial"/>
        </w:rPr>
      </w:pPr>
    </w:p>
    <w:p w:rsidR="00E02B6F" w:rsidRPr="00117A80" w:rsidRDefault="005E6F3D" w:rsidP="00B07DD7">
      <w:r w:rsidRPr="00117A80">
        <w:rPr>
          <w:rFonts w:eastAsia="MS Mincho"/>
          <w:lang w:eastAsia="ja-JP"/>
        </w:rPr>
        <w:fldChar w:fldCharType="begin"/>
      </w:r>
      <w:r w:rsidRPr="00117A80">
        <w:rPr>
          <w:rFonts w:eastAsia="MS Mincho"/>
          <w:lang w:eastAsia="ja-JP"/>
        </w:rPr>
        <w:instrText xml:space="preserve"> AUTONUM  </w:instrText>
      </w:r>
      <w:r w:rsidRPr="00117A80">
        <w:rPr>
          <w:rFonts w:eastAsia="MS Mincho"/>
          <w:lang w:eastAsia="ja-JP"/>
        </w:rPr>
        <w:fldChar w:fldCharType="end"/>
      </w:r>
      <w:r w:rsidRPr="00117A80">
        <w:rPr>
          <w:rFonts w:eastAsia="MS Mincho"/>
          <w:lang w:eastAsia="ja-JP"/>
        </w:rPr>
        <w:tab/>
      </w:r>
      <w:r w:rsidR="00B07DD7" w:rsidRPr="00117A80">
        <w:rPr>
          <w:rFonts w:eastAsia="MS Mincho"/>
          <w:lang w:eastAsia="ja-JP"/>
        </w:rPr>
        <w:t>En</w:t>
      </w:r>
      <w:r w:rsidR="00445BC1" w:rsidRPr="00117A80">
        <w:rPr>
          <w:rFonts w:eastAsia="MS Mincho"/>
          <w:lang w:eastAsia="ja-JP"/>
        </w:rPr>
        <w:t> </w:t>
      </w:r>
      <w:r w:rsidR="00B07DD7" w:rsidRPr="00117A80">
        <w:rPr>
          <w:rFonts w:eastAsia="MS Mincho"/>
          <w:lang w:eastAsia="ja-JP"/>
        </w:rPr>
        <w:t>2012, le nombre de genres et espèces végétaux faisant l</w:t>
      </w:r>
      <w:r w:rsidR="005B463A" w:rsidRPr="00117A80">
        <w:rPr>
          <w:rFonts w:eastAsia="MS Mincho"/>
          <w:lang w:eastAsia="ja-JP"/>
        </w:rPr>
        <w:t>’</w:t>
      </w:r>
      <w:r w:rsidR="00B07DD7" w:rsidRPr="00117A80">
        <w:rPr>
          <w:rFonts w:eastAsia="MS Mincho"/>
          <w:lang w:eastAsia="ja-JP"/>
        </w:rPr>
        <w:t>objet d</w:t>
      </w:r>
      <w:r w:rsidR="005B463A" w:rsidRPr="00117A80">
        <w:rPr>
          <w:rFonts w:eastAsia="MS Mincho"/>
          <w:lang w:eastAsia="ja-JP"/>
        </w:rPr>
        <w:t>’</w:t>
      </w:r>
      <w:r w:rsidR="00B07DD7" w:rsidRPr="00117A80">
        <w:rPr>
          <w:rFonts w:eastAsia="MS Mincho"/>
          <w:lang w:eastAsia="ja-JP"/>
        </w:rPr>
        <w:t>accords entre membres de l</w:t>
      </w:r>
      <w:r w:rsidR="005B463A" w:rsidRPr="00117A80">
        <w:rPr>
          <w:rFonts w:eastAsia="MS Mincho"/>
          <w:lang w:eastAsia="ja-JP"/>
        </w:rPr>
        <w:t>’</w:t>
      </w:r>
      <w:r w:rsidR="00B07DD7" w:rsidRPr="00117A80">
        <w:rPr>
          <w:rFonts w:eastAsia="MS Mincho"/>
          <w:lang w:eastAsia="ja-JP"/>
        </w:rPr>
        <w:t>Union à des fins de coopération en matière d</w:t>
      </w:r>
      <w:r w:rsidR="005B463A" w:rsidRPr="00117A80">
        <w:rPr>
          <w:rFonts w:eastAsia="MS Mincho"/>
          <w:lang w:eastAsia="ja-JP"/>
        </w:rPr>
        <w:t>’</w:t>
      </w:r>
      <w:r w:rsidR="00B07DD7" w:rsidRPr="00117A80">
        <w:rPr>
          <w:rFonts w:eastAsia="MS Mincho"/>
          <w:lang w:eastAsia="ja-JP"/>
        </w:rPr>
        <w:t>examen de la distinction, de l</w:t>
      </w:r>
      <w:r w:rsidR="005B463A" w:rsidRPr="00117A80">
        <w:rPr>
          <w:rFonts w:eastAsia="MS Mincho"/>
          <w:lang w:eastAsia="ja-JP"/>
        </w:rPr>
        <w:t>’</w:t>
      </w:r>
      <w:r w:rsidR="00B07DD7" w:rsidRPr="00117A80">
        <w:rPr>
          <w:rFonts w:eastAsia="MS Mincho"/>
          <w:lang w:eastAsia="ja-JP"/>
        </w:rPr>
        <w:t>homogénéité et de la stabilité s</w:t>
      </w:r>
      <w:r w:rsidR="005B463A" w:rsidRPr="00117A80">
        <w:rPr>
          <w:rFonts w:eastAsia="MS Mincho"/>
          <w:lang w:eastAsia="ja-JP"/>
        </w:rPr>
        <w:t>’</w:t>
      </w:r>
      <w:r w:rsidR="00B07DD7" w:rsidRPr="00117A80">
        <w:rPr>
          <w:rFonts w:eastAsia="MS Mincho"/>
          <w:lang w:eastAsia="ja-JP"/>
        </w:rPr>
        <w:t>es</w:t>
      </w:r>
      <w:r w:rsidR="008D64F0" w:rsidRPr="00117A80">
        <w:rPr>
          <w:rFonts w:eastAsia="MS Mincho"/>
          <w:lang w:eastAsia="ja-JP"/>
        </w:rPr>
        <w:t>t élevé au total à 1997, contre </w:t>
      </w:r>
      <w:r w:rsidR="00B07DD7" w:rsidRPr="00117A80">
        <w:rPr>
          <w:rFonts w:eastAsia="MS Mincho"/>
          <w:lang w:eastAsia="ja-JP"/>
        </w:rPr>
        <w:t>1991 en</w:t>
      </w:r>
      <w:r w:rsidR="00445BC1" w:rsidRPr="00117A80">
        <w:rPr>
          <w:rFonts w:eastAsia="MS Mincho"/>
          <w:lang w:eastAsia="ja-JP"/>
        </w:rPr>
        <w:t> </w:t>
      </w:r>
      <w:r w:rsidR="00B07DD7" w:rsidRPr="00117A80">
        <w:rPr>
          <w:rFonts w:eastAsia="MS Mincho"/>
          <w:lang w:eastAsia="ja-JP"/>
        </w:rPr>
        <w:t>2011.</w:t>
      </w:r>
    </w:p>
    <w:p w:rsidR="00E02B6F" w:rsidRPr="00117A80" w:rsidRDefault="00E02B6F" w:rsidP="00CD2116"/>
    <w:p w:rsidR="00E02B6F" w:rsidRPr="00117A80" w:rsidRDefault="00E02B6F" w:rsidP="00CD2116"/>
    <w:p w:rsidR="00E02B6F" w:rsidRPr="00117A80" w:rsidRDefault="00B07DD7" w:rsidP="00B07DD7">
      <w:pPr>
        <w:keepNext/>
      </w:pPr>
      <w:r w:rsidRPr="00117A80">
        <w:rPr>
          <w:u w:val="single"/>
        </w:rPr>
        <w:lastRenderedPageBreak/>
        <w:t>Communiqué de presse</w:t>
      </w:r>
    </w:p>
    <w:p w:rsidR="00E02B6F" w:rsidRPr="00117A80" w:rsidRDefault="00E02B6F" w:rsidP="00A57BA3">
      <w:pPr>
        <w:keepNext/>
      </w:pPr>
    </w:p>
    <w:p w:rsidR="00E02B6F" w:rsidRPr="00117A80" w:rsidRDefault="00A57BA3" w:rsidP="0017387F">
      <w:pPr>
        <w:keepNext/>
      </w:pPr>
      <w:r w:rsidRPr="00117A80">
        <w:fldChar w:fldCharType="begin"/>
      </w:r>
      <w:r w:rsidRPr="00117A80">
        <w:instrText xml:space="preserve"> AUTONUM  </w:instrText>
      </w:r>
      <w:r w:rsidRPr="00117A80">
        <w:fldChar w:fldCharType="end"/>
      </w:r>
      <w:r w:rsidRPr="00117A80">
        <w:tab/>
      </w:r>
      <w:r w:rsidR="00B07DD7" w:rsidRPr="00117A80">
        <w:t>Le Conseil examine le document C/47/16.</w:t>
      </w:r>
    </w:p>
    <w:p w:rsidR="00E02B6F" w:rsidRPr="00117A80" w:rsidRDefault="00E02B6F" w:rsidP="0017387F">
      <w:pPr>
        <w:keepNext/>
      </w:pPr>
    </w:p>
    <w:p w:rsidR="00E02B6F" w:rsidRPr="00117A80" w:rsidRDefault="009F4EFC" w:rsidP="00B07DD7">
      <w:pPr>
        <w:rPr>
          <w:szCs w:val="24"/>
        </w:rPr>
      </w:pPr>
      <w:r w:rsidRPr="00117A80">
        <w:rPr>
          <w:szCs w:val="24"/>
        </w:rPr>
        <w:fldChar w:fldCharType="begin"/>
      </w:r>
      <w:r w:rsidRPr="00117A80">
        <w:rPr>
          <w:szCs w:val="24"/>
        </w:rPr>
        <w:instrText xml:space="preserve"> AUTONUM  </w:instrText>
      </w:r>
      <w:r w:rsidRPr="00117A80">
        <w:rPr>
          <w:szCs w:val="24"/>
        </w:rPr>
        <w:fldChar w:fldCharType="end"/>
      </w:r>
      <w:r w:rsidRPr="00117A80">
        <w:rPr>
          <w:szCs w:val="24"/>
        </w:rPr>
        <w:tab/>
      </w:r>
      <w:r w:rsidR="00B07DD7" w:rsidRPr="00117A80">
        <w:rPr>
          <w:szCs w:val="24"/>
        </w:rPr>
        <w:t>Le Conseil examine et approuve le projet de communiqué de presse qui a été distribué à l</w:t>
      </w:r>
      <w:r w:rsidR="005B463A" w:rsidRPr="00117A80">
        <w:rPr>
          <w:szCs w:val="24"/>
        </w:rPr>
        <w:t>’</w:t>
      </w:r>
      <w:r w:rsidR="00B07DD7" w:rsidRPr="00117A80">
        <w:rPr>
          <w:szCs w:val="24"/>
        </w:rPr>
        <w:t>issue de sa quarante</w:t>
      </w:r>
      <w:r w:rsidR="00595D8C" w:rsidRPr="00117A80">
        <w:rPr>
          <w:szCs w:val="24"/>
        </w:rPr>
        <w:noBreakHyphen/>
      </w:r>
      <w:r w:rsidR="00B07DD7" w:rsidRPr="00117A80">
        <w:rPr>
          <w:szCs w:val="24"/>
        </w:rPr>
        <w:t>septième</w:t>
      </w:r>
      <w:r w:rsidR="0017387F" w:rsidRPr="00117A80">
        <w:rPr>
          <w:szCs w:val="24"/>
        </w:rPr>
        <w:t xml:space="preserve"> </w:t>
      </w:r>
      <w:r w:rsidR="00B07DD7" w:rsidRPr="00117A80">
        <w:rPr>
          <w:szCs w:val="24"/>
        </w:rPr>
        <w:t>session ordinaire (voir le document C/47/16).</w:t>
      </w:r>
      <w:r w:rsidRPr="00117A80">
        <w:rPr>
          <w:szCs w:val="24"/>
        </w:rPr>
        <w:t xml:space="preserve">  </w:t>
      </w:r>
      <w:r w:rsidR="00B07DD7" w:rsidRPr="00117A80">
        <w:rPr>
          <w:szCs w:val="24"/>
        </w:rPr>
        <w:t>Le communiqué de presse approuvé par le</w:t>
      </w:r>
      <w:r w:rsidR="0017387F" w:rsidRPr="00117A80">
        <w:rPr>
          <w:szCs w:val="24"/>
        </w:rPr>
        <w:t xml:space="preserve"> </w:t>
      </w:r>
      <w:r w:rsidR="00B07DD7" w:rsidRPr="00117A80">
        <w:rPr>
          <w:szCs w:val="24"/>
        </w:rPr>
        <w:t xml:space="preserve">Conseil est reproduit </w:t>
      </w:r>
      <w:r w:rsidR="00CC5D46" w:rsidRPr="00117A80">
        <w:rPr>
          <w:szCs w:val="24"/>
        </w:rPr>
        <w:t>à</w:t>
      </w:r>
      <w:r w:rsidR="00B07DD7" w:rsidRPr="00117A80">
        <w:rPr>
          <w:szCs w:val="24"/>
        </w:rPr>
        <w:t xml:space="preserve"> l</w:t>
      </w:r>
      <w:r w:rsidR="005B463A" w:rsidRPr="00117A80">
        <w:rPr>
          <w:szCs w:val="24"/>
        </w:rPr>
        <w:t>’</w:t>
      </w:r>
      <w:r w:rsidR="00B07DD7" w:rsidRPr="00117A80">
        <w:rPr>
          <w:szCs w:val="24"/>
        </w:rPr>
        <w:t>annexe II du présent compte rendu.</w:t>
      </w:r>
    </w:p>
    <w:p w:rsidR="00E02B6F" w:rsidRPr="00117A80" w:rsidRDefault="00E02B6F" w:rsidP="00CD2116"/>
    <w:p w:rsidR="00E02B6F" w:rsidRPr="00117A80" w:rsidRDefault="009D35E6" w:rsidP="00B07DD7">
      <w:pPr>
        <w:pStyle w:val="DecisionParagraphs"/>
      </w:pPr>
      <w:r w:rsidRPr="00117A80">
        <w:fldChar w:fldCharType="begin"/>
      </w:r>
      <w:r w:rsidRPr="00117A80">
        <w:instrText xml:space="preserve"> AUTONUM  </w:instrText>
      </w:r>
      <w:r w:rsidRPr="00117A80">
        <w:fldChar w:fldCharType="end"/>
      </w:r>
      <w:r w:rsidRPr="00117A80">
        <w:tab/>
      </w:r>
      <w:r w:rsidR="00B07DD7" w:rsidRPr="00117A80">
        <w:t xml:space="preserve">Le Conseil adopte le présent </w:t>
      </w:r>
      <w:r w:rsidR="00CC5D46" w:rsidRPr="00117A80">
        <w:t>c</w:t>
      </w:r>
      <w:r w:rsidR="00B07DD7" w:rsidRPr="00117A80">
        <w:t>ompte rendu au terme de sa session, le 2</w:t>
      </w:r>
      <w:r w:rsidR="005B463A" w:rsidRPr="00117A80">
        <w:t>4 octobre 20</w:t>
      </w:r>
      <w:r w:rsidR="00B07DD7" w:rsidRPr="00117A80">
        <w:t>13.</w:t>
      </w:r>
    </w:p>
    <w:p w:rsidR="00E02B6F" w:rsidRPr="00117A80" w:rsidRDefault="00E02B6F" w:rsidP="009D35E6"/>
    <w:p w:rsidR="00E02B6F" w:rsidRPr="00117A80" w:rsidRDefault="00B07DD7" w:rsidP="00B07DD7">
      <w:pPr>
        <w:pStyle w:val="endofdoc"/>
        <w:rPr>
          <w:lang w:val="fr-FR"/>
        </w:rPr>
      </w:pPr>
      <w:r w:rsidRPr="00117A80">
        <w:rPr>
          <w:lang w:val="fr-FR"/>
        </w:rPr>
        <w:t>[L</w:t>
      </w:r>
      <w:r w:rsidR="00C140B9">
        <w:rPr>
          <w:lang w:val="fr-FR"/>
        </w:rPr>
        <w:t xml:space="preserve">es </w:t>
      </w:r>
      <w:r w:rsidRPr="00117A80">
        <w:rPr>
          <w:lang w:val="fr-FR"/>
        </w:rPr>
        <w:t>annexe</w:t>
      </w:r>
      <w:r w:rsidR="00C140B9">
        <w:rPr>
          <w:lang w:val="fr-FR"/>
        </w:rPr>
        <w:t>s</w:t>
      </w:r>
      <w:r w:rsidRPr="00117A80">
        <w:rPr>
          <w:lang w:val="fr-FR"/>
        </w:rPr>
        <w:t xml:space="preserve"> sui</w:t>
      </w:r>
      <w:r w:rsidR="00C140B9">
        <w:rPr>
          <w:lang w:val="fr-FR"/>
        </w:rPr>
        <w:t>vent</w:t>
      </w:r>
      <w:bookmarkStart w:id="1" w:name="_GoBack"/>
      <w:bookmarkEnd w:id="1"/>
      <w:r w:rsidRPr="00117A80">
        <w:rPr>
          <w:lang w:val="fr-FR"/>
        </w:rPr>
        <w:t>]</w:t>
      </w:r>
    </w:p>
    <w:p w:rsidR="00E6614A" w:rsidRPr="00117A80" w:rsidRDefault="00E6614A" w:rsidP="003552EC">
      <w:pPr>
        <w:sectPr w:rsidR="00E6614A" w:rsidRPr="00117A80" w:rsidSect="003B1806">
          <w:headerReference w:type="default" r:id="rId10"/>
          <w:pgSz w:w="11907" w:h="16840" w:code="9"/>
          <w:pgMar w:top="510" w:right="1134" w:bottom="1134" w:left="1134" w:header="510" w:footer="680" w:gutter="0"/>
          <w:pgNumType w:start="1"/>
          <w:cols w:space="720"/>
          <w:titlePg/>
          <w:docGrid w:linePitch="272"/>
        </w:sectPr>
      </w:pPr>
    </w:p>
    <w:p w:rsidR="00E6614A" w:rsidRPr="00117A80" w:rsidRDefault="00E6614A" w:rsidP="00E6614A">
      <w:pPr>
        <w:jc w:val="center"/>
      </w:pPr>
      <w:r w:rsidRPr="00117A80">
        <w:lastRenderedPageBreak/>
        <w:t>C/47/19</w:t>
      </w:r>
    </w:p>
    <w:p w:rsidR="00E6614A" w:rsidRPr="00117A80" w:rsidRDefault="00E6614A" w:rsidP="00E6614A">
      <w:pPr>
        <w:jc w:val="center"/>
      </w:pPr>
    </w:p>
    <w:p w:rsidR="00E6614A" w:rsidRPr="00117A80" w:rsidRDefault="00E6614A" w:rsidP="00E6614A">
      <w:pPr>
        <w:jc w:val="center"/>
      </w:pPr>
      <w:r w:rsidRPr="00117A80">
        <w:t>ANNEXE I / ANNEX I / ANLAGE I / ANEXO I</w:t>
      </w:r>
    </w:p>
    <w:p w:rsidR="00E6614A" w:rsidRPr="00117A80" w:rsidRDefault="00E6614A" w:rsidP="00E6614A">
      <w:pPr>
        <w:jc w:val="center"/>
      </w:pPr>
    </w:p>
    <w:p w:rsidR="00E6614A" w:rsidRPr="00117A80" w:rsidRDefault="00E6614A" w:rsidP="00E6614A">
      <w:pPr>
        <w:jc w:val="center"/>
      </w:pPr>
    </w:p>
    <w:p w:rsidR="00E6614A" w:rsidRPr="00117A80" w:rsidRDefault="00E6614A" w:rsidP="00E6614A">
      <w:pPr>
        <w:jc w:val="center"/>
      </w:pPr>
      <w:r w:rsidRPr="00117A80">
        <w:t>LISTE DES PARTICIPANTS / LIST OF PARTICIPANTS /</w:t>
      </w:r>
      <w:r w:rsidRPr="00117A80">
        <w:br/>
        <w:t>TEILNEHMERLISTE / LISTA DE PARTICIPANTES</w:t>
      </w:r>
    </w:p>
    <w:p w:rsidR="00E6614A" w:rsidRPr="00117A80" w:rsidRDefault="00E6614A" w:rsidP="00E6614A">
      <w:pPr>
        <w:jc w:val="center"/>
      </w:pPr>
    </w:p>
    <w:p w:rsidR="00E6614A" w:rsidRPr="00117A80" w:rsidRDefault="00E6614A" w:rsidP="00E6614A">
      <w:pPr>
        <w:jc w:val="center"/>
        <w:rPr>
          <w:rFonts w:cs="Arial"/>
        </w:rPr>
      </w:pPr>
      <w:r w:rsidRPr="00117A80">
        <w:rPr>
          <w:rFonts w:cs="Arial"/>
        </w:rPr>
        <w:t>(dans l’ordre alphabétique des noms français des membres/</w:t>
      </w:r>
    </w:p>
    <w:p w:rsidR="00E6614A" w:rsidRPr="00117A80" w:rsidRDefault="00E6614A" w:rsidP="00E6614A">
      <w:pPr>
        <w:jc w:val="center"/>
        <w:rPr>
          <w:rFonts w:cs="Arial"/>
        </w:rPr>
      </w:pPr>
      <w:r w:rsidRPr="00117A80">
        <w:rPr>
          <w:rFonts w:cs="Arial"/>
        </w:rPr>
        <w:t>in the alphabetical order of the names in French of the members/</w:t>
      </w:r>
    </w:p>
    <w:p w:rsidR="00E6614A" w:rsidRPr="00117A80" w:rsidRDefault="00E6614A" w:rsidP="00E6614A">
      <w:pPr>
        <w:jc w:val="center"/>
        <w:rPr>
          <w:rFonts w:cs="Arial"/>
        </w:rPr>
      </w:pPr>
      <w:r w:rsidRPr="00117A80">
        <w:rPr>
          <w:rFonts w:cs="Arial"/>
        </w:rPr>
        <w:t>in alphabetischer Reihenfolge der französischen Namen der Mitglieder/</w:t>
      </w:r>
    </w:p>
    <w:p w:rsidR="00E6614A" w:rsidRPr="00117A80" w:rsidRDefault="00E6614A" w:rsidP="00E6614A">
      <w:pPr>
        <w:jc w:val="center"/>
        <w:rPr>
          <w:rFonts w:cs="Arial"/>
        </w:rPr>
      </w:pPr>
      <w:r w:rsidRPr="00117A80">
        <w:rPr>
          <w:rFonts w:cs="Arial"/>
        </w:rPr>
        <w:t>por orden alfabético de los nombres en francés de los miembros)</w:t>
      </w:r>
    </w:p>
    <w:p w:rsidR="00E6614A" w:rsidRPr="00117A80" w:rsidRDefault="00E6614A" w:rsidP="00E6614A">
      <w:pPr>
        <w:pStyle w:val="plheading"/>
        <w:rPr>
          <w:rFonts w:cs="Arial"/>
        </w:rPr>
      </w:pPr>
      <w:r w:rsidRPr="00117A80">
        <w:rPr>
          <w:rFonts w:cs="Arial"/>
          <w:u w:val="none"/>
        </w:rPr>
        <w:t>i.</w:t>
      </w:r>
      <w:r w:rsidRPr="00117A80">
        <w:rPr>
          <w:rFonts w:cs="Arial"/>
          <w:u w:val="none"/>
        </w:rPr>
        <w:tab/>
      </w:r>
      <w:r w:rsidRPr="00117A80">
        <w:rPr>
          <w:rFonts w:cs="Arial"/>
        </w:rPr>
        <w:t>MEMBRES / MEMBERS / VERBANDSMITGLIEDER / MIEMBROS</w:t>
      </w:r>
    </w:p>
    <w:tbl>
      <w:tblPr>
        <w:tblW w:w="9882" w:type="dxa"/>
        <w:tblLook w:val="01E0" w:firstRow="1" w:lastRow="1" w:firstColumn="1" w:lastColumn="1" w:noHBand="0" w:noVBand="0"/>
      </w:tblPr>
      <w:tblGrid>
        <w:gridCol w:w="1730"/>
        <w:gridCol w:w="29"/>
        <w:gridCol w:w="8094"/>
        <w:gridCol w:w="29"/>
      </w:tblGrid>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AFRIQUE DU SUD / SOUTH AFRICA / SÜDAFRIKA / SUDÁFRICA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598BDD25" wp14:editId="65AFC043">
                  <wp:extent cx="736600" cy="768985"/>
                  <wp:effectExtent l="0" t="0" r="6350" b="0"/>
                  <wp:docPr id="102" name="Picture 102"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6600" cy="76898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rPr>
                <w:highlight w:val="yellow"/>
              </w:rPr>
            </w:pPr>
            <w:r w:rsidRPr="00117A80">
              <w:t>Lentheng TSWAI, Minister, Permanent Mission, 65, rue du Rhone, 1204 Geneva, Switzerland</w:t>
            </w:r>
            <w:r w:rsidRPr="00117A80">
              <w:br/>
              <w:t>(tel.: + 41 22 5895407  e-mail:  tsweni.agriculture@gmail.com)</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ALLEMAGNE / GERMANY / DEUTSCHLAND / ALEMANIA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rPr>
                <w:rFonts w:cs="Arial"/>
              </w:rPr>
            </w:pPr>
            <w:r w:rsidRPr="00117A80">
              <w:rPr>
                <w:rFonts w:cs="Arial"/>
              </w:rPr>
              <w:t>Pamela WILLE (Ms.), Counsellor, Permanent Mission, Case postale 171, D-1211 Geneva 19, Switzerland</w:t>
            </w:r>
            <w:r w:rsidRPr="00117A80">
              <w:rPr>
                <w:rFonts w:cs="Arial"/>
              </w:rPr>
              <w:br/>
              <w:t>(tel.: +4122 730 1260 fax: +41 22 730 12 95 e-mail: wi-2-io@genf.diplo.de)</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color w:val="000000"/>
              </w:rPr>
              <w:t>ARGENTINE / ARGENTINA / ARGENTINIEN / ARGENTINA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226FB2CB" wp14:editId="322AD12A">
                  <wp:extent cx="679450" cy="808990"/>
                  <wp:effectExtent l="0" t="0" r="6350" b="0"/>
                  <wp:docPr id="101" name="Picture 101"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450" cy="80899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Raimundo LAVIGNOLLE, Presidente, Instituto Nacional de Semillas (INASE), Venezuela 162, Ciudad Autónoma de Buenos Aires C1095AAD</w:t>
            </w:r>
            <w:r w:rsidRPr="00117A80">
              <w:br/>
              <w:t>(tel.: + 54 11 3220 5424  e-mail: rlavignolle@inase.gov.ar)</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2FA713AC" wp14:editId="37AA780A">
                  <wp:extent cx="671830" cy="81724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830" cy="81724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Carmen Amelia M. GIANNI (Sra.), Coordinadora de Propiedad Intelectual / Recursos Fitogenéticos, Instituto Nacional de Semillas (INASE), Venezuela 162, 1063 Buenos Aires  (tel.: +54 11 32205414  e-mail: cgianni@inase.gov.ar)</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rFonts w:cs="Arial"/>
              </w:rPr>
              <w:t>AUSTRALIE / AUSTRALIA / AUSTRALIEN / AUSTRALIA</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21CBE735" wp14:editId="2671B259">
                  <wp:extent cx="695960" cy="1084580"/>
                  <wp:effectExtent l="0" t="0" r="889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960" cy="108458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Doug WATERHOUSE, Chief, Plant Breeder's Rights, IP Australia, P.O. Box 200, Woden ACT 2606 </w:t>
            </w:r>
            <w:r w:rsidRPr="00117A80">
              <w:br/>
              <w:t>(tel.: +61 2 6283 7981  fax: +61 2 6283 7999  e-mail: doug.waterhouse@ipaustralia.gov.au)</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BELGIQUE / BELGIUM / BELGIEN / BÉLGICA</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72D3CEDB" wp14:editId="42B38F2F">
                  <wp:extent cx="711835" cy="873760"/>
                  <wp:effectExtent l="0" t="0" r="0" b="2540"/>
                  <wp:docPr id="98" name="Picture 98"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835" cy="873760"/>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pPr>
            <w:r w:rsidRPr="00117A80">
              <w:t xml:space="preserve">Françoise DE SCHUTTER (Mme), Attachée, Office belge de la Propriété intellectuelle (OPRI), 16, bvd Roi Albert II, B-1000 Bruxelles </w:t>
            </w:r>
            <w:r w:rsidRPr="00117A80">
              <w:br/>
              <w:t>(tel.: 32 2 277 9555 e-mail:francoise.deschutter@economie.fgov.be)</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keepLines w:val="0"/>
            </w:pPr>
            <w:r w:rsidRPr="00117A80">
              <w:lastRenderedPageBreak/>
              <w:t xml:space="preserve">BOLIVIE (ÉTAT PLURINATIONAL DE) / BOLIVIA (PLURINATIONAL STATE OF) / </w:t>
            </w:r>
            <w:r w:rsidRPr="00117A80">
              <w:br/>
              <w:t>BOLIVIEN (PLURINATIONALER STAAT) / BOLIVIA (ESTADO PLURINACIONAL DE)</w:t>
            </w:r>
          </w:p>
        </w:tc>
      </w:tr>
      <w:tr w:rsidR="00E6614A" w:rsidRPr="00117A80" w:rsidTr="0017387F">
        <w:trPr>
          <w:cantSplit/>
        </w:trPr>
        <w:tc>
          <w:tcPr>
            <w:tcW w:w="1730" w:type="dxa"/>
            <w:shd w:val="clear" w:color="auto" w:fill="auto"/>
          </w:tcPr>
          <w:p w:rsidR="00E6614A" w:rsidRPr="00117A80" w:rsidRDefault="00E6614A" w:rsidP="0017387F">
            <w:pPr>
              <w:pStyle w:val="pldetails"/>
              <w:keepNext/>
              <w:keepLines w:val="0"/>
              <w:jc w:val="center"/>
            </w:pPr>
            <w:r w:rsidRPr="00117A80">
              <w:rPr>
                <w:snapToGrid/>
                <w:lang w:val="en-US"/>
              </w:rPr>
              <w:drawing>
                <wp:inline distT="0" distB="0" distL="0" distR="0" wp14:anchorId="7D88E001" wp14:editId="07066FB7">
                  <wp:extent cx="607060" cy="1019810"/>
                  <wp:effectExtent l="0" t="0" r="254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60" cy="1019810"/>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keepNext/>
              <w:keepLines w:val="0"/>
            </w:pPr>
            <w:r w:rsidRPr="00117A80">
              <w:t xml:space="preserve">Sergio Rider ANDRADE CÁCERES, Director Nacional de Semillas del INIAF, Instituto Nacional de Innovación Agropecuaria y Forestal (INIAF), Avenida 6 de agosto, Nro. 2170, Edificio Hoy, Mezanine, 4793 La Paz  </w:t>
            </w:r>
            <w:r w:rsidRPr="00117A80">
              <w:br/>
              <w:t>(tel.: +591 2 2441153  fax: +591 2 2441153  e-mail: rideran@yahoo.es)</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1CF881CB" wp14:editId="04981913">
                  <wp:extent cx="631190" cy="801370"/>
                  <wp:effectExtent l="0" t="0" r="0" b="0"/>
                  <wp:docPr id="96" name="Picture 96"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5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190" cy="801370"/>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pPr>
            <w:r w:rsidRPr="00117A80">
              <w:t xml:space="preserve">Freddy CABALLERO LEDEZMA, Jefe de la Unidad de Fiscalización y Registros de Semillas, Instituto Nacional de Innovación Agropecuaria y Forestal (INIAF), Capitán Ravelo No. 2329, Belisario Salinas, No. 490, 4793 La Paz  </w:t>
            </w:r>
            <w:r w:rsidRPr="00117A80">
              <w:br/>
              <w:t>(tel.: +591 2 2441153  fax: +591 2 2441153  e-mail: calefred@yahoo.es)</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BRÉSIL / BRAZIL / BRASILIEN / BRASIL</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5A069696" wp14:editId="49CBEA88">
                  <wp:extent cx="574675" cy="720090"/>
                  <wp:effectExtent l="0" t="0" r="0" b="3810"/>
                  <wp:docPr id="95" name="Picture 95"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675" cy="72009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Fabrício SANTANA SANTOS, </w:t>
            </w:r>
            <w:r w:rsidRPr="00117A80">
              <w:rPr>
                <w:color w:val="000000"/>
              </w:rPr>
              <w:t>Coordinator</w:t>
            </w:r>
            <w:r w:rsidRPr="00117A80">
              <w:t xml:space="preserve">, National Plant Variety Protection Office (SNPC), Ministry of Agriculture, Livestock and Food Supply, Esplanada dos Ministerios, Bloco 'D', Anexo A, Sala 250, CEP 70043-900 Brasilia , D.F. </w:t>
            </w:r>
            <w:r w:rsidRPr="00117A80">
              <w:br/>
              <w:t>(tel.:+55 61 3218 2549  fax: +55 61 3224 2842  e-mail: fabricio.santos@agricultura.gov.br)</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CANADA / CANADA / KANADA / CANADÁ</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2EF14EC8" wp14:editId="7A680D4B">
                  <wp:extent cx="752475" cy="99504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99504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Anthony PARKER, Commissioner, Canadian Food Inspection Agency (CFIA), 59, Camelot Drive, Ottawa, Ontario K1A 0Y9</w:t>
            </w:r>
            <w:r w:rsidRPr="00117A80">
              <w:br/>
              <w:t>(tel.:  +1 613 7737188  fax: +1 613 7737261  e-mail: anthony.parker@inspection.gc.ca)</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color w:val="000000"/>
              </w:rPr>
              <w:t>CHILI / CHILE / CHILE / CHILE</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04D2F0C2" wp14:editId="2B6AF55B">
                  <wp:extent cx="687705" cy="793115"/>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705" cy="79311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Jaime IBIETA S., Director, División Semillas, Servicio Agrícola y Ganadero (SAG), Ministerio de Agricultura, Avda. Presidente Bulnes 140, piso 2, Santiago de Chile  </w:t>
            </w:r>
            <w:r w:rsidRPr="00117A80">
              <w:br/>
              <w:t>(tel.: +56 2 345 1561  fax: +56 2 697 2179  e-mail: jaime.ibieta@sag.gob.cl)</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41536459" wp14:editId="373D7E54">
                  <wp:extent cx="744220" cy="100330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4220" cy="10033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autoSpaceDE w:val="0"/>
              <w:autoSpaceDN w:val="0"/>
              <w:adjustRightInd w:val="0"/>
            </w:pPr>
            <w:r w:rsidRPr="00117A80">
              <w:t>Fernando Javier BAS MIR, Executive Director, Foundation for Agricultural Innovation, Ministry of Agriculture, Av. Loreley 1582, Santiago de Chile</w:t>
            </w:r>
            <w:r w:rsidRPr="00117A80">
              <w:br/>
              <w:t>(</w:t>
            </w:r>
            <w:r w:rsidRPr="00117A80">
              <w:rPr>
                <w:rFonts w:cs="Arial"/>
              </w:rPr>
              <w:t>tel.: +56 2 2431 3064  fax.: +56 2 2431 3040  e-mail: fbas@fia.cl)</w:t>
            </w:r>
            <w:r w:rsidRPr="00117A80">
              <w:rPr>
                <w:rFonts w:cs="Arial"/>
              </w:rPr>
              <w:br/>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autoSpaceDE w:val="0"/>
              <w:autoSpaceDN w:val="0"/>
              <w:adjustRightInd w:val="0"/>
            </w:pPr>
            <w:r w:rsidRPr="00117A80">
              <w:t xml:space="preserve">Andres GUGGIANA, Consejero, Misión Permanente ante la Organización Mundial del Comercio (OMC), Case postale 332, 1211 Ginebra 19 </w:t>
            </w:r>
            <w:r w:rsidRPr="00117A80">
              <w:br/>
              <w:t>(tel.: +41 22 918 0080 e-mail: andres.guggiana@misionchileomc.ch)</w:t>
            </w:r>
            <w:r w:rsidRPr="00117A80">
              <w:rPr>
                <w:rFonts w:cs="Arial"/>
              </w:rPr>
              <w:br/>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lastRenderedPageBreak/>
              <w:t>CHINE / CHINA / CHINA / CHINA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jc w:val="center"/>
            </w:pPr>
            <w:r w:rsidRPr="00117A80">
              <w:rPr>
                <w:snapToGrid/>
                <w:lang w:val="en-US"/>
              </w:rPr>
              <w:drawing>
                <wp:inline distT="0" distB="0" distL="0" distR="0" wp14:anchorId="4D2427BE" wp14:editId="7F158BF2">
                  <wp:extent cx="760730" cy="955040"/>
                  <wp:effectExtent l="0" t="0" r="1270" b="0"/>
                  <wp:docPr id="91" name="Picture 91"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r="80554" b="74925"/>
                          <a:stretch>
                            <a:fillRect/>
                          </a:stretch>
                        </pic:blipFill>
                        <pic:spPr bwMode="auto">
                          <a:xfrm>
                            <a:off x="0" y="0"/>
                            <a:ext cx="760730" cy="95504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pPr>
            <w:r w:rsidRPr="00117A80">
              <w:t xml:space="preserve">LV Bo, Director, Division of Variety Management, Bureau of Seed Management, Ministry of Agriculture, No. 11 Nongzhanguannanli, Beijing </w:t>
            </w:r>
            <w:r w:rsidRPr="00117A80">
              <w:br/>
              <w:t>(tel.: +86 10 59193150  fax: +86 10 59193142  e</w:t>
            </w:r>
            <w:r w:rsidRPr="00117A80">
              <w:noBreakHyphen/>
              <w:t xml:space="preserve">mail: lvbo@agri.gov.cn) </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78A6C0A4" wp14:editId="30394BD7">
                  <wp:extent cx="687705" cy="962660"/>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705" cy="9626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QI Wang, Director, Division of Protection of New Varieties of Plants, State Forestry Administration, No. 18, Hepingli East Street, Beijing 100714 </w:t>
            </w:r>
            <w:r w:rsidRPr="00117A80">
              <w:br/>
              <w:t>(tel.:+86 10 84239104  fax: +86 10 84238883  e-mail: wangqihq@sina.com)</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211F3F1D" wp14:editId="46C5045E">
                  <wp:extent cx="793115" cy="793115"/>
                  <wp:effectExtent l="0" t="0" r="6985"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Liying CHEN (Mrs.), Project Administrator, State Intellectual Property Office P.R. China, Division 2, International Cooperation Department, No. 6 Xitucheng Road, Beijing  </w:t>
            </w:r>
            <w:r w:rsidRPr="00117A80">
              <w:br/>
              <w:t>(tel.: 0086 10 62083837  fax: 0086 10 62019615  e-mail: chenliying@sipo.gov.cn)</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COLOMBIE / COLOMBIA / KOLUMBIEN / COLOMBIA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0F4552E8" wp14:editId="718A5011">
                  <wp:extent cx="647065" cy="817245"/>
                  <wp:effectExtent l="0" t="0" r="635" b="1905"/>
                  <wp:docPr id="88" name="Picture 88"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065" cy="81724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Ana Luisa DÍAZ JIMÉNEZ (Sra.), Directora Técnica de Semillas, Dirección Técnica de Semillas, Instituto Colombiano Agropecuario (ICA), Carrera 41 No. 17-81, Piso 4°, Zona Industrial de Puente Aranda, Bogotá D.C. </w:t>
            </w:r>
            <w:r w:rsidRPr="00117A80">
              <w:br/>
              <w:t>(tel.: +57 1 3323700  fax: +57 1 3323700  e-mail: ana.diaz@ica.gov.co)</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622E8872" wp14:editId="2E356963">
                  <wp:extent cx="704215" cy="946785"/>
                  <wp:effectExtent l="0" t="0" r="635" b="5715"/>
                  <wp:docPr id="87" name="Picture 87"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215" cy="94678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Juan Camilo SARETZKI-FORERO, Consejo, Misión Permanente de Colombia, Chemin Champ dÁnier 17-19, 1209 Ginebra  </w:t>
            </w:r>
            <w:r w:rsidRPr="00117A80">
              <w:br/>
              <w:t>(tel.: 41 22 798 4718  fax: 41 22 791 0787  e-mail: juan.saretzki@misioncolombia.ch)</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CROATIE / CROATIA / KROATIEN / CROACIA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5218CAFD" wp14:editId="1C302574">
                  <wp:extent cx="704215" cy="1059815"/>
                  <wp:effectExtent l="0" t="0" r="635" b="6985"/>
                  <wp:docPr id="86" name="Picture 86"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8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215" cy="105981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Ivana BULAJIĆ (Ms.), Head, Plant Health Service, Vukovarska 78, HR-Zagreb  </w:t>
            </w:r>
            <w:r w:rsidRPr="00117A80">
              <w:br/>
              <w:t>(tel.: +385 161 09390  e-mail: ivana.bulajic@mps.hr)</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rPr>
                <w:rFonts w:cs="Arial"/>
              </w:rPr>
            </w:pPr>
            <w:r w:rsidRPr="00117A80">
              <w:rPr>
                <w:rFonts w:cs="Arial"/>
              </w:rPr>
              <w:t>ESPAGNE / SPAIN / SPANIEN / ESPAÑA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7E1988F0" wp14:editId="34A74910">
                  <wp:extent cx="752475" cy="962660"/>
                  <wp:effectExtent l="0" t="0" r="9525" b="8890"/>
                  <wp:docPr id="85" name="Picture 85"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626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117A80">
              <w:br/>
              <w:t>(tel.: +34 91 347 6712  fax: +34 91 347 6703  e-mail: luis.salaices@magrama.es)</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lastRenderedPageBreak/>
              <w:t>ESTONIE / ESTONIA / ESTLAND / ESTONIA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0AAB79E" wp14:editId="0052E2D9">
                  <wp:extent cx="695960" cy="946785"/>
                  <wp:effectExtent l="0" t="0" r="8890" b="5715"/>
                  <wp:docPr id="84" name="Picture 84"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960" cy="94678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Renata TSATURJAN (Ms.), Chief Specialist, Plant Production Bureau, Ministry of Agriculture, 39/41 Lai Street, EE-15056 Tallinn </w:t>
            </w:r>
            <w:r w:rsidRPr="00117A80">
              <w:br/>
              <w:t>(tel.: +372 625 6507  fax: +372 625 6200  e</w:t>
            </w:r>
            <w:r w:rsidRPr="00117A80">
              <w:noBreakHyphen/>
              <w:t xml:space="preserve">mail: renata.tsaturjan@agri.ee) </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Équateur / ECUADOR / ECUADOR / ECUADOR</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rPr>
                <w:snapToGrid/>
              </w:rPr>
            </w:pPr>
          </w:p>
        </w:tc>
        <w:tc>
          <w:tcPr>
            <w:tcW w:w="8123" w:type="dxa"/>
            <w:gridSpan w:val="2"/>
            <w:shd w:val="clear" w:color="auto" w:fill="auto"/>
          </w:tcPr>
          <w:p w:rsidR="00E6614A" w:rsidRPr="00117A80" w:rsidRDefault="00E6614A" w:rsidP="0017387F">
            <w:pPr>
              <w:pStyle w:val="pldetails"/>
            </w:pPr>
            <w:r w:rsidRPr="00117A80">
              <w:t xml:space="preserve">Juan Carlos CASTRILLÓN J., Ministro, Misión Permanente, Rue de Lausanne 145 (7th floor), 1202 Ginebra </w:t>
            </w:r>
            <w:r w:rsidRPr="00117A80">
              <w:br/>
              <w:t>(tel.: +41 22 7315289 fax: +41 22 7318391 e-mail: jccastrillonj@gmail.com)</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06D54606" wp14:editId="3EEC0795">
                  <wp:extent cx="704215" cy="93853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215" cy="93853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Susanne GURA (Ms.), Coordinator, Association for Plant Breeding for the Benefit of Society (APBREBES), Burghofstr. 166, 53229 Bonn, Germany </w:t>
            </w:r>
            <w:r w:rsidRPr="00117A80">
              <w:br/>
              <w:t xml:space="preserve">(tel.: +49 228 9480670  e-mail: </w:t>
            </w:r>
            <w:r w:rsidRPr="00117A80">
              <w:rPr>
                <w:color w:val="000000"/>
              </w:rPr>
              <w:t>gura@dinse.net)</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 xml:space="preserve">ÉTATS-UNIS D'AMÉRIQUE / UNITED STATES OF AMERICA / </w:t>
            </w:r>
            <w:r w:rsidRPr="00117A80">
              <w:br/>
              <w:t>VEREINIGTE STAATEN VON AMERIKA / ESTADOS UNIDOS DE AMÉRICA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7FEBB835" wp14:editId="1106B90D">
                  <wp:extent cx="744220" cy="922655"/>
                  <wp:effectExtent l="0" t="0" r="0" b="0"/>
                  <wp:docPr id="82" name="Picture 82"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4220" cy="92265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Kitisri SUKHAPINDA (Ms.), Patent Attorney, Office of Policy and External Affairs, United States Patent and Trademark Office (USPTO), Madison Building, West Wing, 600 Dulany Street, MDW 10A30, Alexandria VA 22313</w:t>
            </w:r>
            <w:r w:rsidRPr="00117A80">
              <w:br/>
              <w:t>(tel.: +1 571 272 9300  fax: + 1 571 273 0085  e</w:t>
            </w:r>
            <w:r w:rsidRPr="00117A80">
              <w:noBreakHyphen/>
              <w:t xml:space="preserve">mail: kitisri.sukhapinda@uspto.gov) </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49F5DB7F" wp14:editId="77F284AE">
                  <wp:extent cx="704215" cy="938530"/>
                  <wp:effectExtent l="0" t="0" r="635" b="0"/>
                  <wp:docPr id="81" name="Picture 81"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215" cy="93853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Paul M. ZANKOWSKI, Commissioner, Plant Variety Protection Office, USDA, AMS, S&amp;T, Plant Variety Protection Office, USDA, AMS, S&amp;T, Plant Variety Protection Office, 1400 Independence Ave., S.W., Room 4512 - South Building, Mail Stop 0273, Washington D.C. 20250</w:t>
            </w:r>
            <w:r w:rsidRPr="00117A80">
              <w:br/>
              <w:t>(tel.: +1 202 720-1128  fax: +1 202 260-8976  e-mail: paul.zankowski@ams.usda.gov)</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2DD8F67B" wp14:editId="77749C7B">
                  <wp:extent cx="695960" cy="898525"/>
                  <wp:effectExtent l="0" t="0" r="8890" b="0"/>
                  <wp:docPr id="80" name="Picture 80"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960" cy="89852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Karin L. FERRITER (Ms.), Intellectual Property Attaché, United States Mission to the WTO, 11, route de Pregny, 1292 Chambesy, Switzerland</w:t>
            </w:r>
            <w:r w:rsidRPr="00117A80">
              <w:br/>
              <w:t>(tel.: +41 22 749 5281  e-mail: karin_ferriter@ustr.eop.gov)</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keepLines w:val="0"/>
              <w:rPr>
                <w:rFonts w:cs="Arial"/>
              </w:rPr>
            </w:pPr>
            <w:r w:rsidRPr="00117A80">
              <w:rPr>
                <w:rFonts w:cs="Arial"/>
              </w:rPr>
              <w:lastRenderedPageBreak/>
              <w:t xml:space="preserve">FÉDÉRATION DE RUSSIE / RUSSIAN FEDERATION / RUSSISCHE FÖDERATION / </w:t>
            </w:r>
            <w:r w:rsidRPr="00117A80">
              <w:rPr>
                <w:rFonts w:cs="Arial"/>
              </w:rPr>
              <w:br/>
              <w:t>FEDERACIÓN DE RUSIA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keepLines w:val="0"/>
              <w:jc w:val="center"/>
            </w:pPr>
            <w:r w:rsidRPr="00117A80">
              <w:rPr>
                <w:snapToGrid/>
                <w:lang w:val="en-US"/>
              </w:rPr>
              <w:drawing>
                <wp:inline distT="0" distB="0" distL="0" distR="0" wp14:anchorId="4FA405AE" wp14:editId="627ACCBC">
                  <wp:extent cx="711835" cy="8985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1835" cy="89852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keepLines w:val="0"/>
              <w:rPr>
                <w:highlight w:val="yellow"/>
              </w:rPr>
            </w:pPr>
            <w:r w:rsidRPr="00117A80">
              <w:t xml:space="preserve">Vitaly S. VOLOSCHCHENKO, Chairman, State Commission of the Russian Federation for Selection Achievements Test and Protection, Orlicov per. 1/11, 107139 Moscow  </w:t>
            </w:r>
            <w:r w:rsidRPr="00117A80">
              <w:br/>
              <w:t>(tel.: +70 495 6076827  fax: +70 495 411 8366  e-mail: gossort@gossort.com)</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C0D310D" wp14:editId="411F70A7">
                  <wp:extent cx="808990" cy="1011555"/>
                  <wp:effectExtent l="0" t="0" r="0" b="0"/>
                  <wp:docPr id="78" name="Picture 78"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8990" cy="101155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rPr>
                <w:highlight w:val="yellow"/>
              </w:rPr>
            </w:pPr>
            <w:r w:rsidRPr="00117A80">
              <w:t xml:space="preserve">Yuri A. ROGOVSKIY, Chief of Method Department, Deputy Chairman, State Commission of the Russian Federation for Selection Achievements Test and Protection, Orlikov per., 1/11, 107139 Moscow  </w:t>
            </w:r>
            <w:r w:rsidRPr="00117A80">
              <w:br/>
              <w:t>(tel.: +7 499 9751082  fax: +7 495 411 83 66  e-mail: yrogovskij@yandex.ru)</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6E318198" wp14:editId="7C4596A2">
                  <wp:extent cx="736600" cy="91440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6600" cy="9144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rPr>
                <w:highlight w:val="yellow"/>
              </w:rPr>
            </w:pPr>
            <w:r w:rsidRPr="00117A80">
              <w:t xml:space="preserve">Antonina TRETINIKOVA (Ms.), Leading Agronomist, Methodology Department, State Commission of the Russian Federation for Selection Achievements Test and Protection, Orlikov per., 1/11, 107139 Moscow  </w:t>
            </w:r>
            <w:r w:rsidRPr="00117A80">
              <w:br/>
              <w:t>(tel.: +7 495 607 6827  fax: +7 495 411 8366  e-mail: tretinnikova@mail.ru)</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rPr>
                <w:rFonts w:cs="Arial"/>
              </w:rPr>
            </w:pPr>
            <w:r w:rsidRPr="00117A80">
              <w:rPr>
                <w:rFonts w:cs="Arial"/>
              </w:rPr>
              <w:t>FINLANDE / FINLAND / FINNLAND / FINLANDIA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4B0ACC8" wp14:editId="58E125BC">
                  <wp:extent cx="687705" cy="906145"/>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7705" cy="90614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rPr>
                <w:highlight w:val="yellow"/>
              </w:rPr>
            </w:pPr>
            <w:r w:rsidRPr="00117A80">
              <w:t xml:space="preserve">Tarja Päivikki HIETARANTA (Ms.), Senior Officer, Finnish Food and Safety Authority (EVIRA), Seed Certification, Tampereentie 51, P.O. Box 111, FIN-32201 Loimaa  </w:t>
            </w:r>
            <w:r w:rsidRPr="00117A80">
              <w:br/>
              <w:t>(tel.: +358 50 3443748  e-mail: tarja.hietaranta@evira.fi)</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rPr>
                <w:rFonts w:cs="Arial"/>
              </w:rPr>
            </w:pPr>
            <w:r w:rsidRPr="00117A80">
              <w:rPr>
                <w:rFonts w:cs="Arial"/>
              </w:rPr>
              <w:t>FRANCE / FRANCE / FRANKREICH / FRANCIA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rPr>
                <w:snapToGrid/>
              </w:rPr>
            </w:pPr>
            <w:r w:rsidRPr="00117A80">
              <w:rPr>
                <w:snapToGrid/>
                <w:lang w:val="en-US"/>
              </w:rPr>
              <w:drawing>
                <wp:inline distT="0" distB="0" distL="0" distR="0" wp14:anchorId="50717629" wp14:editId="2BCEED12">
                  <wp:extent cx="598805" cy="866140"/>
                  <wp:effectExtent l="0" t="0" r="0" b="0"/>
                  <wp:docPr id="75" name="Picture 75"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6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805" cy="86614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Robert TESSIER, Sous-Directeur de la Qualité et de la protection des végétaux, DGAL, 251, rue de Vaugirard, F-75732 Paris 15 SP </w:t>
            </w:r>
            <w:r w:rsidRPr="00117A80">
              <w:br/>
              <w:t>(tel.: +33 1 49555030  fax: +33 1 49554959  e-mail: robert.tessier@agriculture.gouv.fr)</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3C698DC7" wp14:editId="3870D4A6">
                  <wp:extent cx="687705" cy="8413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7705" cy="84137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rPr>
                <w:highlight w:val="yellow"/>
              </w:rPr>
            </w:pPr>
            <w:r w:rsidRPr="00117A80">
              <w:t xml:space="preserve">Virginie BERTOUX (Mme), Chef, Instance nationale des obtentions végétales (INOV), INOV-GEVES, 25 Rue Georges Morel, CS 90024, F-49071 Beaucouzé  </w:t>
            </w:r>
            <w:r w:rsidRPr="00117A80">
              <w:br/>
              <w:t>(tel.: +33 2 41 22 86 49  fax: +33 2 41 22 86 01  e-mail: Virginie.bertoux@geves.fr)</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keepLines w:val="0"/>
            </w:pPr>
            <w:r w:rsidRPr="00117A80">
              <w:rPr>
                <w:color w:val="000000"/>
              </w:rPr>
              <w:lastRenderedPageBreak/>
              <w:t>HONGRIE / HUNGARY / UNGARN / HUNGRÍA</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keepNext/>
              <w:keepLines w:val="0"/>
              <w:jc w:val="center"/>
            </w:pPr>
            <w:r w:rsidRPr="00117A80">
              <w:rPr>
                <w:snapToGrid/>
                <w:lang w:val="en-US"/>
              </w:rPr>
              <w:drawing>
                <wp:inline distT="0" distB="0" distL="0" distR="0" wp14:anchorId="5B9AB779" wp14:editId="597D8E9F">
                  <wp:extent cx="720090" cy="808990"/>
                  <wp:effectExtent l="0" t="0" r="3810" b="0"/>
                  <wp:docPr id="73" name="Picture 73"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0090" cy="80899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keepLines w:val="0"/>
            </w:pPr>
            <w:r w:rsidRPr="00117A80">
              <w:rPr>
                <w:color w:val="000000"/>
              </w:rPr>
              <w:t xml:space="preserve">Ágnes Gyözöné SZENCI (Mrs.), Senior Chief Advisor, Agricultural Department, Ministry of Agriculture and Rural Development, Kossuth Tér. 11, 1055 Budapest </w:t>
            </w:r>
            <w:r w:rsidRPr="00117A80">
              <w:rPr>
                <w:color w:val="000000"/>
              </w:rPr>
              <w:br/>
              <w:t>(tel.: +36 1 7953826  fax: +36 1 7950498  e-mail: gyozone.szenci@vm.gov.hu)</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40D558A8" wp14:editId="53B6F847">
                  <wp:extent cx="808990" cy="1027430"/>
                  <wp:effectExtent l="0" t="0" r="0" b="1270"/>
                  <wp:docPr id="72" name="Picture 72"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1">
                            <a:extLst>
                              <a:ext uri="{28A0092B-C50C-407E-A947-70E740481C1C}">
                                <a14:useLocalDpi xmlns:a14="http://schemas.microsoft.com/office/drawing/2010/main" val="0"/>
                              </a:ext>
                            </a:extLst>
                          </a:blip>
                          <a:srcRect l="7884" r="12711" b="28300"/>
                          <a:stretch>
                            <a:fillRect/>
                          </a:stretch>
                        </pic:blipFill>
                        <pic:spPr bwMode="auto">
                          <a:xfrm>
                            <a:off x="0" y="0"/>
                            <a:ext cx="808990" cy="102743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rPr>
                <w:color w:val="000000"/>
              </w:rPr>
              <w:t xml:space="preserve">Katalin MIKLÓ (Ms.), Head, Agriculture and Plant Variety Protection Section, Hungarian Intellectual Property Office, Budapest </w:t>
            </w:r>
            <w:r w:rsidRPr="00117A80">
              <w:rPr>
                <w:color w:val="000000"/>
              </w:rPr>
              <w:br/>
              <w:t>(tel.: 36 1 474 5898  fax: 36 1 474 5850  e-mail: katalin.miklo@hipo.gov.hu)</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color w:val="000000"/>
              </w:rPr>
              <w:t>IRLANDE / IRELAND / IRLAND / IRLANDA</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2D5F8E11" wp14:editId="45D9E696">
                  <wp:extent cx="695960" cy="841375"/>
                  <wp:effectExtent l="0" t="0" r="8890" b="0"/>
                  <wp:docPr id="71" name="Picture 71"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960" cy="84137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Donal COLEMAN, Controller of Plant Breeders' Rights, National Crop Evaluation Centre, Department of Agriculture, National Crops Centre, Backweston Farm, Leixlip , Co. Kildare (tel.: +353 1 630 2902  fax: +353 1 628 0634  e-mail: donal.coleman@agriculture.gov.ie)</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JAPON / JAPAN / JAPAN / JAPÓN</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jc w:val="center"/>
            </w:pPr>
            <w:r w:rsidRPr="00117A80">
              <w:rPr>
                <w:snapToGrid/>
                <w:lang w:val="en-US"/>
              </w:rPr>
              <w:drawing>
                <wp:inline distT="0" distB="0" distL="0" distR="0" wp14:anchorId="536FDC1C" wp14:editId="055C134A">
                  <wp:extent cx="711835" cy="970915"/>
                  <wp:effectExtent l="0" t="0" r="0" b="635"/>
                  <wp:docPr id="70" name="Picture 70" descr="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8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1835" cy="97091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Katsuhiro SAKA, Director, New Business and Intellectual Property Division, Food and Industry Affairs Bureau, Ministry of Agriculture, Forestry and Fisheries (MAFF), </w:t>
            </w:r>
            <w:r w:rsidRPr="00117A80">
              <w:br/>
              <w:t xml:space="preserve">1-2-1 Kasumigaseki, Chiyoda-ku, Tokyo 100-8950 </w:t>
            </w:r>
            <w:r w:rsidRPr="00117A80">
              <w:br/>
              <w:t>(tel.: +81 3 6738 6168 fax: +81 3 3502 5301  e-mail:  katsuhiro_saka@nm.maff.go.jp)</w:t>
            </w:r>
            <w:r w:rsidRPr="00117A80">
              <w:br/>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jc w:val="center"/>
            </w:pPr>
            <w:r w:rsidRPr="00117A80">
              <w:rPr>
                <w:snapToGrid/>
                <w:lang w:val="en-US"/>
              </w:rPr>
              <w:drawing>
                <wp:inline distT="0" distB="0" distL="0" distR="0" wp14:anchorId="385CADB0" wp14:editId="56800E6E">
                  <wp:extent cx="760730" cy="930275"/>
                  <wp:effectExtent l="0" t="0" r="1270" b="3175"/>
                  <wp:docPr id="69" name="Picture 69"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8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0730" cy="93027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Yoshihiko AGA, Associate Director for International Affairs, New Business and Intellectual Property Division, Food Industry Affairs Bureau, Ministry of Agriculture, Forestry and Fisheries (MAFF), 1-2-1 Kasumigaseki, Chiyoda-ku, 100-8950 Tokyo  </w:t>
            </w:r>
            <w:r w:rsidRPr="00117A80">
              <w:br/>
              <w:t>(tel.: +81 3 6738 6444  fax: +81 3 3502 5301  e-mail: yoshihiko_aga@nm.maff.go.jp)</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09B67578" wp14:editId="37C53876">
                  <wp:extent cx="711835" cy="955040"/>
                  <wp:effectExtent l="0" t="0" r="0" b="0"/>
                  <wp:docPr id="68" name="Picture 68"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1835" cy="95504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Mitsutaro FUJISADA, Senior Policy Advisor:  Intellectual Property, New Business and Intellectual Property Division, Food Industry Affairs Bureau, Ministry of Agriculture, Forestry and Fisheries (MAFF), 1-2-1, Kasumigaseki, Chiyoda-ku, 100-8950 Tokyo  </w:t>
            </w:r>
            <w:r w:rsidRPr="00117A80">
              <w:br/>
              <w:t>(tel.:+81 3 6738 6445  fax: +81 3 3502 5301  e-mail: mitutarou_fujisada@nm.maff.go.jp)</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kenya / kenya / kenia / kenya</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2413E5BA" wp14:editId="2A60E8C3">
                  <wp:extent cx="817245" cy="1092200"/>
                  <wp:effectExtent l="0" t="0" r="1905" b="0"/>
                  <wp:docPr id="67" name="Picture 67" descr="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1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7245" cy="10922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Simon KIBET, General Manager – Quality Assurance, Kenya Plant Health Inspectorate Service (KEPHIS), P.O. Box 49592, 00100 Nairobi  </w:t>
            </w:r>
            <w:r w:rsidRPr="00117A80">
              <w:br/>
              <w:t>(tel.: +254 20 3536171/2  fax: +254 20 3536175  e-mail: director@kephis.org)</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keepLines w:val="0"/>
            </w:pPr>
            <w:r w:rsidRPr="00117A80">
              <w:lastRenderedPageBreak/>
              <w:t>LETTONIE / LATVIA / LETTLAND / LETONIA</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keepNext/>
              <w:keepLines w:val="0"/>
              <w:jc w:val="center"/>
            </w:pPr>
          </w:p>
        </w:tc>
        <w:tc>
          <w:tcPr>
            <w:tcW w:w="8123" w:type="dxa"/>
            <w:gridSpan w:val="2"/>
            <w:shd w:val="clear" w:color="auto" w:fill="auto"/>
          </w:tcPr>
          <w:p w:rsidR="00E6614A" w:rsidRPr="00117A80" w:rsidRDefault="00E6614A" w:rsidP="0017387F">
            <w:pPr>
              <w:pStyle w:val="pldetails"/>
              <w:keepNext/>
              <w:keepLines w:val="0"/>
            </w:pPr>
            <w:r w:rsidRPr="00117A80">
              <w:t xml:space="preserve">Daiga BAJALE (Miss), Senior Officer, Seed Control Department, Division of Seed Certification and Plant Variety Protection, State Plant Protection Service, Lielvardes 36/38, LV-1006 Riga  </w:t>
            </w:r>
            <w:r w:rsidRPr="00117A80">
              <w:br/>
              <w:t>(tel.: +371 67550938  fax: +371 67365571  e-mail: daiga.bajale@vaad.gov.lv)</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62CE52A9" wp14:editId="204604B9">
                  <wp:extent cx="647065" cy="841375"/>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065" cy="84137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Sofija KALININA (Mrs.), Senior Officer, Seed Control Department, Division of Seed Certification and Plant Variety Protection, State Plant Protection Service, Lielvardes iela 36/38, LV-1006 Riga  </w:t>
            </w:r>
            <w:r w:rsidRPr="00117A80">
              <w:br/>
              <w:t>(tel.: +371 673 65568  fax: +371 673 65571  e-mail: sofija.kalinina@vaad.gov.lv)</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LITUANIE / LITHUANIA / LITAUEN / LITUANIA</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392FF331" wp14:editId="7F916B4D">
                  <wp:extent cx="898525" cy="962660"/>
                  <wp:effectExtent l="0" t="0" r="0" b="8890"/>
                  <wp:docPr id="65" name="Picture 65"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8525" cy="9626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Arvydas BASIULIS, Deputy Director, State Plant Service under the Ministry  of Agriculture of the Republic of Lithuania, Ozo 4A, LT-08200 Vilnius </w:t>
            </w:r>
            <w:r w:rsidRPr="00117A80">
              <w:br/>
              <w:t>(tel.: +370 5 237 5611  fax: +370 5 273 0233  e</w:t>
            </w:r>
            <w:r w:rsidRPr="00117A80">
              <w:noBreakHyphen/>
              <w:t xml:space="preserve">mail: arvydas.basiulis@vatzum.lt) </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08CE5446" wp14:editId="6E83B919">
                  <wp:extent cx="841375" cy="922655"/>
                  <wp:effectExtent l="0" t="0" r="0" b="0"/>
                  <wp:docPr id="64" name="Picture 64"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1375" cy="92265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Sigita JUCIUVIENE (Mrs.), Head, Division of Plant Variety, Registration and Legal Protection, State Plant Service under the Ministry of Agriculture of the Republic of Lithuania, Ozo St. 4a, LT-08200 Vilnius </w:t>
            </w:r>
            <w:r w:rsidRPr="00117A80">
              <w:br/>
              <w:t>(tel.: +370 5 234 3647  fax: +370 5 237 0233  e</w:t>
            </w:r>
            <w:r w:rsidRPr="00117A80">
              <w:noBreakHyphen/>
              <w:t xml:space="preserve">mail: sigita.juciuviene@vatzum.lt) </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rPr>
                <w:color w:val="000000"/>
              </w:rPr>
              <w:t>Marija MARKOVA (Ms.), Attaché, Mission permanente de Lituanie auprès de l’Office des Nations Unies à Genève, 15, chemin Louis Dunand, CH-1202 Genève, Suisse</w:t>
            </w:r>
            <w:r w:rsidRPr="00117A80">
              <w:rPr>
                <w:color w:val="000000"/>
              </w:rPr>
              <w:br/>
              <w:t>(e-mail: info@lithuania-mission.ch)</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4E60F2B6" wp14:editId="784C08E7">
                  <wp:extent cx="744220" cy="1141095"/>
                  <wp:effectExtent l="0" t="0" r="0" b="1905"/>
                  <wp:docPr id="63" name="Picture 6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5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4220" cy="114109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rPr>
                <w:color w:val="000000"/>
              </w:rPr>
              <w:t xml:space="preserve">Antonio ATAZ, Adviser to the Presidency of the European Union, Council of the European Union, Brussels </w:t>
            </w:r>
            <w:r w:rsidRPr="00117A80">
              <w:rPr>
                <w:color w:val="000000"/>
              </w:rPr>
              <w:br/>
              <w:t>(tel.: +32 2 281 4964  fax: +32 2 281 6198  e-mail: antonio.ataz@consilium.europa.eu)</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MAROC / MOROCCO / MAROKKO / MARRUECOS</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7FE8F7D" wp14:editId="1BD374C5">
                  <wp:extent cx="663575" cy="825500"/>
                  <wp:effectExtent l="0" t="0" r="3175" b="0"/>
                  <wp:docPr id="62" name="Picture 62"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5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3575" cy="8255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Amar TAHIRI, Chef de la Division du contrôle des semences et plants, Office National de Sécurité sanitaire des Produits alimentaires (ONSSA), Ministère de l'Agriculture et de la Pêche Maritime, Rue Hafiane Cherkaoui, B.P. 1308, Rabat-Instituts  </w:t>
            </w:r>
            <w:r w:rsidRPr="00117A80">
              <w:br/>
              <w:t>(fax: +212 537 779852  e-mail: amar.tahiri@gmail.com)</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t xml:space="preserve">Salah Eddine TAOUIS, Counsellor, Mission permanente, Case postale 244, </w:t>
            </w:r>
            <w:r w:rsidRPr="00117A80">
              <w:br/>
              <w:t>1218 Grand-Saconnex, Genève, Suisse</w:t>
            </w:r>
            <w:r w:rsidRPr="00117A80">
              <w:br/>
              <w:t>(tel.: +41 22 791 8181 fax: +41 22 791 8180 e-mail: taouis@mission-maroc.ch)</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keepLines w:val="0"/>
            </w:pPr>
            <w:r w:rsidRPr="00117A80">
              <w:lastRenderedPageBreak/>
              <w:t>MEXIQUE / MEXICO / MEXIKO / MÉXICO</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keepLines w:val="0"/>
              <w:jc w:val="center"/>
            </w:pPr>
            <w:r w:rsidRPr="00117A80">
              <w:rPr>
                <w:snapToGrid/>
                <w:lang w:val="en-US"/>
              </w:rPr>
              <w:drawing>
                <wp:inline distT="0" distB="0" distL="0" distR="0" wp14:anchorId="1A33728D" wp14:editId="42BE3B8D">
                  <wp:extent cx="679450" cy="95504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9450" cy="95504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keepLines w:val="0"/>
            </w:pPr>
            <w:r w:rsidRPr="00117A80">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117A80">
              <w:br/>
              <w:t xml:space="preserve">(tel.: +52 55 36220667 fax: +52 55 3622 0670  </w:t>
            </w:r>
            <w:r w:rsidRPr="00117A80">
              <w:br/>
              <w:t>e-mail: enriqueta.molina@snics.gob.mx)</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6FF7022" wp14:editId="607D8F02">
                  <wp:extent cx="744220" cy="930275"/>
                  <wp:effectExtent l="0" t="0" r="0" b="3175"/>
                  <wp:docPr id="60" name="Picture 60"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4220" cy="93027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Eduardo PADILLA VACA, Director de Variedades Vegetales, Registro y Control de Variedades Vegetales, Servicio Nacional de Inspección y Certificación de Semillas (SNICS), Av. Presidente Juárez 13, Col. El Cortijo, 54000 Tlalnepantla , Estado de México</w:t>
            </w:r>
            <w:r w:rsidRPr="00117A80">
              <w:br/>
              <w:t>(tel.: +52 55 36220667 fax: +52 55 3622 0670  e</w:t>
            </w:r>
            <w:r w:rsidRPr="00117A80">
              <w:noBreakHyphen/>
              <w:t xml:space="preserve">mail: eduardo.padilla@snics.gob.mx) </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4BE42494" wp14:editId="0A5C2E57">
                  <wp:extent cx="793115" cy="873760"/>
                  <wp:effectExtent l="0" t="0" r="6985" b="2540"/>
                  <wp:docPr id="59" name="Picture 59"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9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3115" cy="8737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Alejandro F. BARRIENTOS-PRIEGO, Subdirector General de Investigación, Universidad Autónoma Chapingo (UACh), Km. 38.5 Carretera México-Texcoco, CP 56230, Chapingo, Estadode México</w:t>
            </w:r>
            <w:r w:rsidRPr="00117A80">
              <w:br/>
              <w:t>(tel.: +52 59 59 52 1559 fax: +52 595 9521642 e-mail: abarrien@gmail.com)</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0D6A7AA7" wp14:editId="48F0113D">
                  <wp:extent cx="801370" cy="1011555"/>
                  <wp:effectExtent l="0" t="0" r="0" b="0"/>
                  <wp:docPr id="58" name="Picture 58"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28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1370" cy="101155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Ivan POLANCO, Asistente del Ministro de Agricultura en Ginebra, Misión Permanente, Case postale 433, 1211 Ginebra 19, Suiza</w:t>
            </w:r>
            <w:r w:rsidRPr="00117A80">
              <w:br/>
              <w:t>(e-mail: mission.mexico@ties.itu.int)</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keepLines w:val="0"/>
            </w:pPr>
            <w:r w:rsidRPr="00117A80">
              <w:t>NORVÈGE / NORWAY / NORWEGEN / NORUEGA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keepLines w:val="0"/>
              <w:jc w:val="center"/>
            </w:pPr>
            <w:r w:rsidRPr="00117A80">
              <w:rPr>
                <w:snapToGrid/>
                <w:lang w:val="en-US"/>
              </w:rPr>
              <w:drawing>
                <wp:inline distT="0" distB="0" distL="0" distR="0" wp14:anchorId="3CD23052" wp14:editId="6694877D">
                  <wp:extent cx="639445" cy="80899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445" cy="80899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keepLines w:val="0"/>
            </w:pPr>
            <w:r w:rsidRPr="00117A80">
              <w:t xml:space="preserve">Marianne SMITH (Ms.), Senior Executive Officer, Royal Ministry of Agriculture, </w:t>
            </w:r>
            <w:r w:rsidRPr="00117A80">
              <w:br/>
              <w:t>P.O. Box 8007, Dep., N-0030 Oslo</w:t>
            </w:r>
            <w:r w:rsidRPr="00117A80">
              <w:br/>
              <w:t>(tel.: +47 22 24 9264 fax: +47 22 24 9559 e-mail: marianne.smith@lmd.dep.no)</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6B1EAE1C" wp14:editId="130A5100">
                  <wp:extent cx="631190" cy="882015"/>
                  <wp:effectExtent l="0" t="0" r="0" b="0"/>
                  <wp:docPr id="56" name="Picture 5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6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190" cy="88201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Tor Erik JØRGENSEN, Head of Section, Norwegian Food Safety Authority, Felles postmottak, P.O. Box 383, N-2381 Brumunddal  </w:t>
            </w:r>
            <w:r w:rsidRPr="00117A80">
              <w:br/>
              <w:t>(tel.: +47 6494 4393  fax: +47 6494 4411  e-mail: tor.erik.jorgensen@mattilsynet.no)</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0DD224FA" wp14:editId="51E1323B">
                  <wp:extent cx="655320" cy="873760"/>
                  <wp:effectExtent l="0" t="0" r="0" b="2540"/>
                  <wp:docPr id="55" name="Picture 55"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32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5320" cy="8737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Teshome Hunduma MULESA, The Development Fund, Mariboes gate 8, N</w:t>
            </w:r>
            <w:r w:rsidRPr="00117A80">
              <w:noBreakHyphen/>
              <w:t>0183 Oslo</w:t>
            </w:r>
            <w:r w:rsidRPr="00117A80">
              <w:br/>
              <w:t>(tel.: +47 23 109600  fax: +47 23 109601  e-mail: teshome@utviklingsfondet.no)</w:t>
            </w:r>
          </w:p>
          <w:p w:rsidR="00E6614A" w:rsidRPr="00117A80" w:rsidRDefault="00E6614A" w:rsidP="0017387F">
            <w:pPr>
              <w:pStyle w:val="pldetails"/>
            </w:pP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NOUVELLE-ZÉLANDE / NEW ZEALAND / NEUSEELAND / NUEVA ZELANDIA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4750F01A" wp14:editId="0717FA27">
                  <wp:extent cx="744220" cy="962660"/>
                  <wp:effectExtent l="0" t="0" r="0" b="8890"/>
                  <wp:docPr id="54" name="Picture 5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036"/>
                          <pic:cNvPicPr>
                            <a:picLocks noChangeAspect="1" noChangeArrowheads="1"/>
                          </pic:cNvPicPr>
                        </pic:nvPicPr>
                        <pic:blipFill>
                          <a:blip r:embed="rId59" cstate="print">
                            <a:extLst>
                              <a:ext uri="{28A0092B-C50C-407E-A947-70E740481C1C}">
                                <a14:useLocalDpi xmlns:a14="http://schemas.microsoft.com/office/drawing/2010/main" val="0"/>
                              </a:ext>
                            </a:extLst>
                          </a:blip>
                          <a:srcRect r="4198"/>
                          <a:stretch>
                            <a:fillRect/>
                          </a:stretch>
                        </pic:blipFill>
                        <pic:spPr bwMode="auto">
                          <a:xfrm>
                            <a:off x="0" y="0"/>
                            <a:ext cx="744220" cy="9626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Christopher J. BARNABY, Assistant Commissioner / Principal Examiner, Plant Variety Rights Office,  Intellectual Property Office of New Zealand, Private Bag 4714, Christchurch 8140</w:t>
            </w:r>
            <w:r w:rsidRPr="00117A80">
              <w:br/>
              <w:t>(tel.: +64 3 9626206  fax: +64 3 9626202  e</w:t>
            </w:r>
            <w:r w:rsidRPr="00117A80">
              <w:noBreakHyphen/>
              <w:t xml:space="preserve">mail: Chris.Barnaby@pvr.govt.nz) </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color w:val="000000"/>
              </w:rPr>
              <w:lastRenderedPageBreak/>
              <w:t>PARAGUAY / PARAGUAY / PARAGUAY</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3DE46271" wp14:editId="7DA14C55">
                  <wp:extent cx="760730" cy="752475"/>
                  <wp:effectExtent l="0" t="0" r="1270" b="9525"/>
                  <wp:docPr id="53" name="Picture 53"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29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0730" cy="75247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Regis MERELES, Presidente, Servicio Nacional de Calidad y Sanidad Vegetal y de Semillas (SENAVE), Humaitá No. 145 entre Nuestra Señora de la, Asunción e Independencia Nacional, Asunción </w:t>
            </w:r>
            <w:r w:rsidRPr="00117A80">
              <w:br/>
              <w:t>(tel.: +595 21 490703 fax: +595 21 441491 e-mail: regis.mereles@senave.gov.py)</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2FFA5D6E" wp14:editId="32DF04E0">
                  <wp:extent cx="784860" cy="1019810"/>
                  <wp:effectExtent l="0" t="0" r="0" b="8890"/>
                  <wp:docPr id="52" name="Picture 52"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9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4860" cy="101981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117A80">
              <w:br/>
              <w:t>(tel.: +595 21 584645 fax: +595 21 584645 email: blanca.nunez@senave.gov.py)</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keepLines w:val="0"/>
            </w:pPr>
            <w:r w:rsidRPr="00117A80">
              <w:t>PAYS-BAS / NETHERLANDS / NIEDERLANDE / PAÍSES BAJOS</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keepNext/>
              <w:keepLines w:val="0"/>
              <w:jc w:val="center"/>
            </w:pPr>
            <w:r w:rsidRPr="00117A80">
              <w:rPr>
                <w:snapToGrid/>
                <w:lang w:val="en-US"/>
              </w:rPr>
              <w:drawing>
                <wp:inline distT="0" distB="0" distL="0" distR="0" wp14:anchorId="30CADCE4" wp14:editId="7188F6A9">
                  <wp:extent cx="784860" cy="906145"/>
                  <wp:effectExtent l="0" t="0" r="0" b="825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1882"/>
                          <pic:cNvPicPr>
                            <a:picLocks noChangeAspect="1" noChangeArrowheads="1"/>
                          </pic:cNvPicPr>
                        </pic:nvPicPr>
                        <pic:blipFill>
                          <a:blip r:embed="rId62">
                            <a:extLst>
                              <a:ext uri="{28A0092B-C50C-407E-A947-70E740481C1C}">
                                <a14:useLocalDpi xmlns:a14="http://schemas.microsoft.com/office/drawing/2010/main" val="0"/>
                              </a:ext>
                            </a:extLst>
                          </a:blip>
                          <a:srcRect b="12303"/>
                          <a:stretch>
                            <a:fillRect/>
                          </a:stretch>
                        </pic:blipFill>
                        <pic:spPr bwMode="auto">
                          <a:xfrm>
                            <a:off x="0" y="0"/>
                            <a:ext cx="784860" cy="90614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keepLines w:val="0"/>
            </w:pPr>
            <w:r w:rsidRPr="00117A80">
              <w:t xml:space="preserve">Kees Jan GROENEWOUD, Secretary to the Plant Variety Board (Raad voor Plantenrassen), Postbus 40, NL-2370 AA Roelofarendsveen </w:t>
            </w:r>
            <w:r w:rsidRPr="00117A80">
              <w:br/>
              <w:t xml:space="preserve">(tel.: +31713326310  fax: +31713326363) </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2E6B9773" wp14:editId="709DD963">
                  <wp:extent cx="784860" cy="955040"/>
                  <wp:effectExtent l="0" t="0" r="0" b="0"/>
                  <wp:docPr id="50" name="Picture 50"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3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84860" cy="95504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Jaap SATTER, Policy Co-ordinator, Ministry of Economic Affairs, Directorate General for Agriculture, NL-The Hague </w:t>
            </w:r>
            <w:r w:rsidRPr="00117A80">
              <w:br/>
              <w:t>(tel.: +31 70 378 6519 e-mail: j.h.satter@minez.nl)</w:t>
            </w:r>
          </w:p>
          <w:p w:rsidR="00E6614A" w:rsidRPr="00117A80" w:rsidRDefault="00E6614A" w:rsidP="0017387F">
            <w:pPr>
              <w:pStyle w:val="pldetails"/>
            </w:pP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72A99729" wp14:editId="6F18E4D2">
                  <wp:extent cx="744220" cy="841375"/>
                  <wp:effectExtent l="0" t="0" r="0" b="0"/>
                  <wp:docPr id="49" name="Picture 49"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9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4220" cy="84137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Kees VAN ETTEKOVEN, Head of Variety Testing Department, Naktuinbouw NL, Sotaweg 22, Postbus 40, NL-2370 AA Roelofarendsveen  </w:t>
            </w:r>
            <w:r w:rsidRPr="00117A80">
              <w:br/>
              <w:t>(tel.: +31 71 332 6128  fax: +31 71 332 6565  e-mail: c.v.ettekoven@naktuinbouw.nl)</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POLOGNE / POLAND / POLEN / POLONIA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290F3FE8" wp14:editId="4913653F">
                  <wp:extent cx="704215" cy="922655"/>
                  <wp:effectExtent l="0" t="0" r="635" b="0"/>
                  <wp:docPr id="48" name="Picture 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215" cy="92265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Edward S. GACEK, Director, Research Centre for Cultivar Testing (COBORU), </w:t>
            </w:r>
            <w:r w:rsidRPr="00117A80">
              <w:br/>
              <w:t xml:space="preserve">PL-63-022 Slupia Wielka </w:t>
            </w:r>
            <w:r w:rsidRPr="00117A80">
              <w:br/>
              <w:t>(tel.: +48 61 285 2341  fax: +48 61 285 3558  e</w:t>
            </w:r>
            <w:r w:rsidRPr="00117A80">
              <w:noBreakHyphen/>
              <w:t xml:space="preserve">mail: e.gacek@coboru.pl) </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0820040C" wp14:editId="4F47F1E3">
                  <wp:extent cx="744220" cy="987425"/>
                  <wp:effectExtent l="0" t="0" r="0" b="3175"/>
                  <wp:docPr id="47" name="Picture 47"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8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4220" cy="98742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Marcin BEHNKE, Deputy Director General for Experimental Affairs, Research Centre for Cultivar Testing (COBORU), PL-63-022 Slupia Wielka </w:t>
            </w:r>
            <w:r w:rsidRPr="00117A80">
              <w:br/>
              <w:t>(tel.: +48 61 285 2341  fax: +48 61 285 3558  e-mail: m.behnke@coboru.pl)</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color w:val="000000"/>
              </w:rPr>
              <w:lastRenderedPageBreak/>
              <w:t>RÉPUBLIQUE DE CORÉE / REPUBLIC OF KOREA / REPUBLIK KOREA / REPÚBLICA DE COREA</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keepNext/>
              <w:jc w:val="center"/>
            </w:pPr>
            <w:r w:rsidRPr="00117A80">
              <w:rPr>
                <w:snapToGrid/>
                <w:lang w:val="en-US"/>
              </w:rPr>
              <w:drawing>
                <wp:inline distT="0" distB="0" distL="0" distR="0" wp14:anchorId="16176DC8" wp14:editId="1BDB3CBE">
                  <wp:extent cx="808990" cy="817245"/>
                  <wp:effectExtent l="0" t="0" r="0" b="1905"/>
                  <wp:docPr id="46" name="Picture 46"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48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8990" cy="81724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rPr>
                <w:rFonts w:cs="Arial"/>
                <w:color w:val="000000"/>
              </w:rPr>
            </w:pPr>
            <w:r w:rsidRPr="00117A80">
              <w:rPr>
                <w:rFonts w:cs="Arial"/>
                <w:color w:val="000000"/>
              </w:rPr>
              <w:t xml:space="preserve">Sanghyug LEE, Director, Plant Variety Protection Division, Korea Seed &amp; Variety Service (KSVS), Ministry of Agriculture, Food and Rural Affairs (MAFRA), 184, Anyang-ro, Manan-Gu, Anyang City, Gyeonggi-do 430-016 </w:t>
            </w:r>
            <w:r w:rsidRPr="00117A80">
              <w:rPr>
                <w:rFonts w:cs="Arial"/>
                <w:color w:val="000000"/>
              </w:rPr>
              <w:br/>
              <w:t>(tel.: +82 31 467 0150  fax: +82 31 467 0160  e-mail: lsh68@korea.kr)</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44B60982" wp14:editId="16979AD1">
                  <wp:extent cx="801370" cy="882015"/>
                  <wp:effectExtent l="0" t="0" r="0" b="0"/>
                  <wp:docPr id="45" name="Picture 45"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28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1370" cy="88201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Jino YOO, Deputy Director, Korean Intellectual Property Office (KIPO), 189, Cheongsa-Ro, Seo-Gu, Daejeon Metropolitan City 302-701 </w:t>
            </w:r>
            <w:r w:rsidRPr="00117A80">
              <w:br/>
              <w:t>(tel.: +82 42 481 8387  fax: +82 42 472 3514  e-mail: jino0524@kipo.go.kr)</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511B0E8E" wp14:editId="160A3422">
                  <wp:extent cx="647065" cy="825500"/>
                  <wp:effectExtent l="0" t="0" r="635" b="0"/>
                  <wp:docPr id="44" name="Picture 44"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6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065" cy="8255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tabs>
                <w:tab w:val="left" w:pos="1245"/>
              </w:tabs>
            </w:pPr>
            <w:r w:rsidRPr="00117A80">
              <w:t xml:space="preserve">Seung-In YI, Examiner, Plant Variety Protection Division, Korea Seed &amp; Variety Service (KSVS), Anyang-ro 184, Anyang City , Kyunggi-do 430-016 </w:t>
            </w:r>
            <w:r w:rsidRPr="00117A80">
              <w:br/>
              <w:t>(tel.: +82 31 467 0112  fax: +82 31 467 0160  e-mail: seedin@korea.kr)</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207EA7F6" wp14:editId="35FE5745">
                  <wp:extent cx="760730" cy="1027430"/>
                  <wp:effectExtent l="0" t="0" r="1270" b="1270"/>
                  <wp:docPr id="43" name="Picture 43"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IM_Oksun_K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0730" cy="102743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rPr>
                <w:rFonts w:cs="Arial"/>
                <w:color w:val="000000"/>
              </w:rPr>
              <w:t xml:space="preserve">Oksun KIM (Ms.), Plant Variety Protection Division, Korea Seed &amp; Variety Service (KSVS) / MAFRA, </w:t>
            </w:r>
            <w:r w:rsidRPr="00117A80">
              <w:t>Anyang-ro 184, Anyang City , Kyunggi-do 430-016</w:t>
            </w:r>
            <w:r w:rsidRPr="00117A80">
              <w:rPr>
                <w:rFonts w:cs="Arial"/>
                <w:color w:val="000000"/>
              </w:rPr>
              <w:br/>
              <w:t>(tel.: +82 31 467 0191  fax: +82 31 467 0160  e-mail: oksunkim@korea.kr)</w:t>
            </w:r>
          </w:p>
          <w:p w:rsidR="00E6614A" w:rsidRPr="00117A80" w:rsidRDefault="00E6614A" w:rsidP="0017387F">
            <w:pPr>
              <w:pStyle w:val="pldetails"/>
            </w:pP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 xml:space="preserve">RÉPUBLIQUE DE MOLDOVA / REPUBLIC OF MOLDOVA / REPUBLIK MOLDAU / </w:t>
            </w:r>
            <w:r w:rsidRPr="00117A80">
              <w:br/>
              <w:t>REPÚBLICA DE MOLDOVA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jc w:val="center"/>
            </w:pPr>
            <w:r w:rsidRPr="00117A80">
              <w:rPr>
                <w:snapToGrid/>
                <w:lang w:val="en-US"/>
              </w:rPr>
              <w:drawing>
                <wp:inline distT="0" distB="0" distL="0" distR="0" wp14:anchorId="7966AFCE" wp14:editId="73736573">
                  <wp:extent cx="760730" cy="906145"/>
                  <wp:effectExtent l="0" t="0" r="1270" b="8255"/>
                  <wp:docPr id="42" name="Picture 42"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6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0730" cy="90614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pPr>
            <w:r w:rsidRPr="00117A80">
              <w:t xml:space="preserve">Mihail MACHIDON, President, State Commission for Crops Variety Testing and Registration (SCCVTR), Bd. Stefan cel Mare, 162, C.P. 1873, MD-2004 Chisinau </w:t>
            </w:r>
            <w:r w:rsidRPr="00117A80">
              <w:br/>
              <w:t>(tel.: +373 22 220300  fax: +373 2 211537  e</w:t>
            </w:r>
            <w:r w:rsidRPr="00117A80">
              <w:noBreakHyphen/>
              <w:t xml:space="preserve">mail: mihail.machidon@yahoo.com) </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 xml:space="preserve">RÉPUBLIQUE TCHÈQUE / CZECH REPUBLIC / TSCHECHISCHE REPUBLIK / </w:t>
            </w:r>
            <w:r w:rsidRPr="00117A80">
              <w:br/>
              <w:t>REPÚBLICA CHECA</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2D07D11C" wp14:editId="1FEDDB0B">
                  <wp:extent cx="695960" cy="1019810"/>
                  <wp:effectExtent l="0" t="0" r="8890" b="8890"/>
                  <wp:docPr id="41" name="Picture 41"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3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960" cy="101981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rPr>
                <w:highlight w:val="yellow"/>
              </w:rPr>
            </w:pPr>
            <w:r w:rsidRPr="00117A80">
              <w:t>Daniel JURE</w:t>
            </w:r>
            <w:r w:rsidRPr="00117A80">
              <w:rPr>
                <w:rFonts w:cs="Arial"/>
              </w:rPr>
              <w:t>Ç</w:t>
            </w:r>
            <w:r w:rsidRPr="00117A80">
              <w:t xml:space="preserve">KA, Director, Plant Production Section, Central Institute for Supervising and Testing in Agriculture (ÚKZÚZ), Hroznová 2, 656 06 Brno </w:t>
            </w:r>
            <w:r w:rsidRPr="00117A80">
              <w:br/>
              <w:t>(tel.: +420 543 548 210  fax: +420 543 217 649  e</w:t>
            </w:r>
            <w:r w:rsidRPr="00117A80">
              <w:noBreakHyphen/>
              <w:t>mail: daniel.jurecka@ukzuz.cz)</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color w:val="000000"/>
              </w:rPr>
              <w:t>ROUMANIE / ROMANIA / RUMÄNIEN / RUMANIA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02F8ED7F" wp14:editId="22BBD2F7">
                  <wp:extent cx="711835" cy="873760"/>
                  <wp:effectExtent l="0" t="0" r="0" b="2540"/>
                  <wp:docPr id="40" name="Picture 40"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2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1835" cy="8737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Mihaela-Rodica CIORA (Mrs.), DUS Expert, State Institute for Variety Testing and Registration (ISTIS), 61, Marasti, Sector 1, P.O. Box 32-35, 011464 Bucarest  </w:t>
            </w:r>
            <w:r w:rsidRPr="00117A80">
              <w:br/>
              <w:t>(tel.:+40 213 184380  fax: +40 213 184408  e-mail: mihaela_ciora@istis.ro)</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lastRenderedPageBreak/>
              <w:t>ROYAUME-UNI / UNITED KINGDOM / VEREINIGTES KÖNIGREICH / REINO UNIDO</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A991F8F" wp14:editId="7F5C628C">
                  <wp:extent cx="655320" cy="841375"/>
                  <wp:effectExtent l="0" t="0" r="0" b="0"/>
                  <wp:docPr id="39" name="Picture 39" descr="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7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5320" cy="84137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Elspeth NICOL (Mrs.), Policy Advisor, Varieties and Seeds Policy Team, Department for the Environment, Food and Rural Affairs (DEFRA), First Floor, Eastbrook, Shaftesbury Road, Cambridge CB2 8DR </w:t>
            </w:r>
            <w:r w:rsidRPr="00117A80">
              <w:br/>
              <w:t>(tel.: +44 300 060 0762  e-mail: elspeth.nicol@defra.gsi.gov.uk)</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SLOVAQUIE / SLOVAKIA / SLOWAKEI / ESLOVAQUIA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63D9E81" wp14:editId="54F68843">
                  <wp:extent cx="768985" cy="914400"/>
                  <wp:effectExtent l="0" t="0" r="0" b="0"/>
                  <wp:docPr id="38" name="Picture 38"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8985" cy="9144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Bronislava BÁTOROVÁ (Mrs.), National Coordinator, Senior Officer, Department of Variety Testing, Central Controlling and Testing Institute in Agriculture (ÚKSÚP), Akademická 4, SK-949 01 Nitra </w:t>
            </w:r>
            <w:r w:rsidRPr="00117A80">
              <w:br/>
              <w:t>(tel.: +421 37 655 1080  fax: +421 37 652 3086  e</w:t>
            </w:r>
            <w:r w:rsidRPr="00117A80">
              <w:noBreakHyphen/>
              <w:t xml:space="preserve">mail: bronislava.batorova@uksup.sk) </w:t>
            </w:r>
          </w:p>
        </w:tc>
      </w:tr>
      <w:tr w:rsidR="00E6614A" w:rsidRPr="00117A80" w:rsidTr="0017387F">
        <w:trPr>
          <w:gridAfter w:val="1"/>
          <w:wAfter w:w="29" w:type="dxa"/>
          <w:cantSplit/>
        </w:trPr>
        <w:tc>
          <w:tcPr>
            <w:tcW w:w="9853" w:type="dxa"/>
            <w:gridSpan w:val="3"/>
            <w:shd w:val="clear" w:color="auto" w:fill="auto"/>
          </w:tcPr>
          <w:p w:rsidR="00E6614A" w:rsidRPr="00117A80" w:rsidRDefault="00E6614A" w:rsidP="0017387F">
            <w:pPr>
              <w:pStyle w:val="plcountry"/>
            </w:pPr>
            <w:r w:rsidRPr="00117A80">
              <w:t>SUÈDE / SWEDEN / SCHWEDEN / SUECIA</w:t>
            </w:r>
          </w:p>
        </w:tc>
      </w:tr>
      <w:tr w:rsidR="00E6614A" w:rsidRPr="00117A80" w:rsidTr="0017387F">
        <w:trPr>
          <w:gridAfter w:val="1"/>
          <w:wAfter w:w="29" w:type="dxa"/>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10D66489" wp14:editId="0BDB885B">
                  <wp:extent cx="793115" cy="1205865"/>
                  <wp:effectExtent l="0" t="0" r="6985" b="0"/>
                  <wp:docPr id="37" name="Picture 37" descr="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27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3115" cy="120586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Jens WEIBULL, Senior Officer, Plant and Environment Department, Swedish Board of Agriculture, S-551 82 Jönköping  </w:t>
            </w:r>
            <w:r w:rsidRPr="00117A80">
              <w:br/>
              <w:t>(tel.: +46 36 155703  fax: +46 36 710517  e-mail: olof.johansson@jordbruksverket.se)</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SUISSE / SWITZERLAND / SCHWEIZ / SUIZA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000AC176" wp14:editId="37AC7A66">
                  <wp:extent cx="687705" cy="1019810"/>
                  <wp:effectExtent l="0" t="0" r="0" b="8890"/>
                  <wp:docPr id="36" name="Picture 36"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3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7705" cy="101981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Manuela BRAND (Frau), Leiterin, Büro für Sortenschutz, Fachbereich Zertifizierung, Pflanzen- und Sortenschutz, Bundesamt für Landwirtschaft, Mattenhofstrasse 5, CH-3003 Bern  </w:t>
            </w:r>
            <w:r w:rsidRPr="00117A80">
              <w:br/>
              <w:t>(tel.: +41 31 322 2524  fax: +41 31 322 2634  e-mail: manuela.brand@blw.admin.ch)</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UNION EUROPÉENNE / EUROPEAN UNION / EUROPÄISCHE UNION / UNIÓN EUROPEA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jc w:val="center"/>
            </w:pPr>
            <w:r w:rsidRPr="00117A80">
              <w:rPr>
                <w:snapToGrid/>
                <w:lang w:val="en-US"/>
              </w:rPr>
              <w:drawing>
                <wp:inline distT="0" distB="0" distL="0" distR="0" wp14:anchorId="6EE06D2D" wp14:editId="32C941D2">
                  <wp:extent cx="695960" cy="882015"/>
                  <wp:effectExtent l="0" t="0" r="8890" b="0"/>
                  <wp:docPr id="35" name="Picture 35"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5960" cy="88201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Dana-Irina SIMION (Mme), Chef de l'Unité E7, Direction Générale Santé et Protection des Consommateurs, Commission européene, DG SANCO, B232 04/082, 1049 Bruxelles </w:t>
            </w:r>
            <w:r w:rsidRPr="00117A80">
              <w:br/>
              <w:t>(tel.: +32 2 296 2345  e-mail: dana-irina.simion@ec.europa.eu)</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jc w:val="center"/>
            </w:pPr>
            <w:r w:rsidRPr="00117A80">
              <w:rPr>
                <w:snapToGrid/>
                <w:lang w:val="en-US"/>
              </w:rPr>
              <w:drawing>
                <wp:inline distT="0" distB="0" distL="0" distR="0" wp14:anchorId="6DEEF379" wp14:editId="02FF4F2A">
                  <wp:extent cx="704215" cy="914400"/>
                  <wp:effectExtent l="0" t="0" r="635" b="0"/>
                  <wp:docPr id="34" name="Picture 3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8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4215" cy="9144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Päivi MANNERKORPI (Mrs.), Chef de section - Unité E2, Direction Générale Santé et Protection des Consommateurs, Commission européene (DG SANCO), rue Belliard 232, 04/075, 1040 Bruxelles  </w:t>
            </w:r>
            <w:r w:rsidRPr="00117A80">
              <w:br/>
              <w:t xml:space="preserve">(tel.:+32 2 299 3724  fax: +32 2 296 0951  e-mail: paivi.mannerkorpi@ec.europa.eu) </w:t>
            </w:r>
          </w:p>
          <w:p w:rsidR="00E6614A" w:rsidRPr="00117A80" w:rsidRDefault="00E6614A" w:rsidP="0017387F">
            <w:pPr>
              <w:pStyle w:val="pldetails"/>
              <w:keepNext/>
            </w:pP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78CA872" wp14:editId="0A26DB03">
                  <wp:extent cx="744220" cy="866140"/>
                  <wp:effectExtent l="0" t="0" r="0" b="0"/>
                  <wp:docPr id="33" name="Picture 33"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7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4220" cy="86614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Isabelle CLEMENT-NISSOU (Mrs.), Policy Officer – Unité E2, Direction Générale Santé et Protection des Consommateurs, Commission européene (DG SANCO), rue Belliard 232, 04/025, 1040 Bruxelles  </w:t>
            </w:r>
            <w:r w:rsidRPr="00117A80">
              <w:br/>
              <w:t>(tel.:+32 229 87834  fax: +32 2 2960951  e-mail: isabelle.clement-nissou@ec.europa.eu)</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lastRenderedPageBreak/>
              <w:drawing>
                <wp:inline distT="0" distB="0" distL="0" distR="0" wp14:anchorId="0FACB20C" wp14:editId="6F37336C">
                  <wp:extent cx="736600" cy="1068070"/>
                  <wp:effectExtent l="0" t="0" r="6350" b="0"/>
                  <wp:docPr id="32" name="Picture 3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6600" cy="106807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Martin EKVAD, President, Community Plant Variety Office (CPVO), 3, boulevard Maréchal Foch, CS 10121, 49101 Angers Cedex 02, France</w:t>
            </w:r>
            <w:r w:rsidRPr="00117A80">
              <w:br/>
              <w:t>(tel.: +33 2 4125 6415  fax: +33 2 4125 6410  e</w:t>
            </w:r>
            <w:r w:rsidRPr="00117A80">
              <w:noBreakHyphen/>
              <w:t xml:space="preserve">mail: ekvad@cpvo.europa.eu) </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33BCB7DD" wp14:editId="69E655E6">
                  <wp:extent cx="647065" cy="866140"/>
                  <wp:effectExtent l="0" t="0" r="635" b="0"/>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7065" cy="86614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Carlos GODINHO, Vice-President, Community Plant Variety Office (CPVO), 3, boulevard Maréchal Foch, CS 10121, 49101 Angers Cedex 02, France</w:t>
            </w:r>
            <w:r w:rsidRPr="00117A80">
              <w:br/>
              <w:t>(tel.: +33 2 4125 6413  fax: +33 2 4125 6410  e-mail: godinho@cpvo.europa.eu)</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VIET NAM / VIET NAM / VIETNAM / VIET NAM</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447A56BC" wp14:editId="245E3FA4">
                  <wp:extent cx="647065" cy="882015"/>
                  <wp:effectExtent l="0" t="0" r="635" b="0"/>
                  <wp:docPr id="30" name="Picture 3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065" cy="88201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Nguyen Quoc MANH, Deputy Chief of PVP Office, Plant Variety Protection Office of Viet Nam, No 2 Ngoc Ha Street, Ba Dinh Dist, (84) 48 Hanoi  </w:t>
            </w:r>
            <w:r w:rsidRPr="00117A80">
              <w:br/>
              <w:t>(tel.: +84 4 38435182  fax: +84 4 37344967  e-mail: quocmanh.pvp.vn@gmail.com)</w:t>
            </w:r>
          </w:p>
        </w:tc>
      </w:tr>
      <w:tr w:rsidR="00E6614A" w:rsidRPr="00117A80" w:rsidTr="0017387F">
        <w:trPr>
          <w:cantSplit/>
        </w:trPr>
        <w:tc>
          <w:tcPr>
            <w:tcW w:w="9882" w:type="dxa"/>
            <w:gridSpan w:val="4"/>
            <w:shd w:val="clear" w:color="auto" w:fill="auto"/>
          </w:tcPr>
          <w:p w:rsidR="00E6614A" w:rsidRPr="00117A80" w:rsidRDefault="00E6614A" w:rsidP="0017387F">
            <w:pPr>
              <w:pStyle w:val="plheading"/>
            </w:pPr>
            <w:r w:rsidRPr="00117A80">
              <w:t xml:space="preserve">II. </w:t>
            </w:r>
            <w:r w:rsidRPr="00117A80">
              <w:rPr>
                <w:color w:val="000000"/>
              </w:rPr>
              <w:t>OBSERVATEURS / OBSERVERS / BEOBACHTER / OBSERVADORES</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ALGÉRIE / ALGERIA / ALGERIEN / ARGELIA</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p>
        </w:tc>
        <w:tc>
          <w:tcPr>
            <w:tcW w:w="8152" w:type="dxa"/>
            <w:gridSpan w:val="3"/>
            <w:shd w:val="clear" w:color="auto" w:fill="auto"/>
          </w:tcPr>
          <w:p w:rsidR="00E6614A" w:rsidRPr="00117A80" w:rsidRDefault="00E6614A" w:rsidP="0017387F">
            <w:pPr>
              <w:pStyle w:val="pldetails"/>
            </w:pPr>
            <w:r w:rsidRPr="00117A80">
              <w:t xml:space="preserve">Ahlem Sara CHARIKHI (Ms.), Attaché, Mission permanente, 308, route de Lausanne, 1293 Bellevue </w:t>
            </w:r>
            <w:r w:rsidRPr="00117A80">
              <w:br/>
              <w:t>(e-mail: mission.algeria@mission-algerie.ch)</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Bosnie-Herzégovine / Bosnia and Herzegovina / Bosnien und Herzegowina / Bosnia y Herzegovina</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4EBC4C25" wp14:editId="28C211EB">
                  <wp:extent cx="695960" cy="946785"/>
                  <wp:effectExtent l="0" t="0" r="8890" b="5715"/>
                  <wp:docPr id="29" name="Picture 29" descr="1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50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5960" cy="946785"/>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pPr>
            <w:r w:rsidRPr="00117A80">
              <w:t xml:space="preserve">Snežana AKULOVIĆ (Mrs), Director Advisor, Administration of Bosnia and Herzegovina for Plant Health Protection, Ministry of Foreign Trade and Economic Relations of Bosnia and Herzegovina, Radiceva 8, 71000 Sarajevo  </w:t>
            </w:r>
            <w:r w:rsidRPr="00117A80">
              <w:br/>
              <w:t>(tel.: +387 33 290731  fax: +387 33 290711  e-mail: snezana.akulovic@uzzb.gov.ba)</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38361C1E" wp14:editId="0EE18A23">
                  <wp:extent cx="711835" cy="962660"/>
                  <wp:effectExtent l="0" t="0" r="0" b="8890"/>
                  <wp:docPr id="28" name="Picture 28" descr="1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5589"/>
                          <pic:cNvPicPr>
                            <a:picLocks noChangeAspect="1" noChangeArrowheads="1"/>
                          </pic:cNvPicPr>
                        </pic:nvPicPr>
                        <pic:blipFill>
                          <a:blip r:embed="rId85" cstate="print">
                            <a:extLst>
                              <a:ext uri="{28A0092B-C50C-407E-A947-70E740481C1C}">
                                <a14:useLocalDpi xmlns:a14="http://schemas.microsoft.com/office/drawing/2010/main" val="0"/>
                              </a:ext>
                            </a:extLst>
                          </a:blip>
                          <a:srcRect b="9822"/>
                          <a:stretch>
                            <a:fillRect/>
                          </a:stretch>
                        </pic:blipFill>
                        <pic:spPr bwMode="auto">
                          <a:xfrm>
                            <a:off x="0" y="0"/>
                            <a:ext cx="711835" cy="962660"/>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pPr>
            <w:r w:rsidRPr="00117A80">
              <w:t xml:space="preserve">Mirjana BRZICA (Mrs.), Head, Department of seeds, seedling and protection of new varieties of plants, Administration of Bosnia and Herzegovina for Plant Health Protection, Ministry of Foreign Trade and Economic Relations of Bosnia and Herzegovina, Radiceva, 8, 71000 Sarajevo </w:t>
            </w:r>
            <w:r w:rsidRPr="00117A80">
              <w:br/>
              <w:t>(tel.: +387 33 290 722  e-mail: mirjana.brzica@uzzb.gov.ba)</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CAMBODGE / CAMBODIA / KAMBODSCHA / CAMBOYA</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7D7D0F04" wp14:editId="41B61665">
                  <wp:extent cx="695960" cy="987425"/>
                  <wp:effectExtent l="0" t="0" r="8890" b="3175"/>
                  <wp:docPr id="27" name="Picture 2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08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960" cy="987425"/>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pPr>
            <w:r w:rsidRPr="00117A80">
              <w:t xml:space="preserve">Chantravuth PHE, Deputy Director, Department Industrial Property, Ministry of Industry, Mines Energy, #45, Preah Norodom, Boulevard Hhan Doun Penh, Khan Daun Penh, Phnom Penh  </w:t>
            </w:r>
            <w:r w:rsidRPr="00117A80">
              <w:br/>
              <w:t xml:space="preserve">(tel.: </w:t>
            </w:r>
            <w:r w:rsidRPr="00117A80">
              <w:rPr>
                <w:color w:val="000000"/>
              </w:rPr>
              <w:t>+855 23 211141  fax: 855 23 428 263  e-mail: phechantravuth@yahoo.com)</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lastRenderedPageBreak/>
              <w:drawing>
                <wp:inline distT="0" distB="0" distL="0" distR="0" wp14:anchorId="018609F8" wp14:editId="0E392A71">
                  <wp:extent cx="801370" cy="1059815"/>
                  <wp:effectExtent l="0" t="0" r="0" b="6985"/>
                  <wp:docPr id="26" name="Picture 26"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8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1370" cy="1059815"/>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r w:rsidRPr="00117A80">
              <w:t>Sao CHESDA, Deputy Director, Department of Horticulture and Subsidiary Crops, Ministry of Agriculture, Forestry and Fisheries (MAFF), #200 Sang Kat Tonle Basak, Khan Chamkarmorn, Preah Norodom Blvd, Phnom Penh</w:t>
            </w:r>
          </w:p>
          <w:p w:rsidR="00E6614A" w:rsidRPr="00117A80" w:rsidRDefault="00E6614A" w:rsidP="0017387F">
            <w:r w:rsidRPr="00117A80">
              <w:t>(</w:t>
            </w:r>
            <w:r w:rsidRPr="00117A80">
              <w:rPr>
                <w:rFonts w:cs="Arial"/>
              </w:rPr>
              <w:t xml:space="preserve">tel.: </w:t>
            </w:r>
            <w:r w:rsidRPr="00117A80">
              <w:rPr>
                <w:rFonts w:cs="Arial"/>
                <w:color w:val="000000"/>
              </w:rPr>
              <w:t xml:space="preserve">+855 77989673    fax: +855 23 212 266  e-mail: </w:t>
            </w:r>
            <w:hyperlink r:id="rId88" w:history="1">
              <w:r w:rsidRPr="00117A80">
                <w:rPr>
                  <w:rStyle w:val="Hyperlink"/>
                  <w:rFonts w:cs="Arial"/>
                </w:rPr>
                <w:t>saochesda@ymail.com</w:t>
              </w:r>
            </w:hyperlink>
            <w:r w:rsidRPr="00117A80">
              <w:rPr>
                <w:rFonts w:cs="Arial"/>
                <w:color w:val="000000"/>
              </w:rPr>
              <w:t>)</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GHANA / GHANA / GHANA / GHANA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t>Hon. Marrietta Brew APPIAH-OPONG, Attorney-General and Minister of Justice</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t>Hon. Dr. Ahmed Yakubu ALHASSAN (MP), Deputy Minister of Agriculture</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t>Hon. Alban BAGBIN (MP), Chairman, Select Committee for Legal and Constitutional Affairs, Parliament</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421DDF22" wp14:editId="0F05F588">
                  <wp:extent cx="647065" cy="744220"/>
                  <wp:effectExtent l="0" t="0" r="635" b="0"/>
                  <wp:docPr id="25" name="Picture 25"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1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7065" cy="74422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Hans ADU DAPAAH, Director, CSIR-Crops Research Institute, P.O. Box 3785, Kumasi, Ghana </w:t>
            </w:r>
            <w:r w:rsidRPr="00117A80">
              <w:br/>
              <w:t>(tel.: +233 03220 60396  fax: +233 03220 60396  e-mail: hadapaah@cropsresearch.org)</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t>Mavis AMOA (Mrs.), Chief State Attorney, Legislative Drafting Division, Attorney-General and Ministry of Justice</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72A919ED" wp14:editId="5C5489CA">
                  <wp:extent cx="679450" cy="736600"/>
                  <wp:effectExtent l="0" t="0" r="6350" b="6350"/>
                  <wp:docPr id="24" name="Picture 24"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2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9450" cy="7366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Grace Ama ISSAHAQUE (Mrs.), Chief State Attorney, Registrar-General’s Department, Ministry of Justice, P.O. Box 118, Accra  </w:t>
            </w:r>
            <w:r w:rsidRPr="00117A80">
              <w:br/>
              <w:t>(tel.: +233 21 666 469  fax: +233 21 666 081  e-mail: graceissahaque@hotmail.com)</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t xml:space="preserve">Angela Naa Dedei HEDO (Mrs.), Attorney, Attorney General's Department, Ministry of Justice, P.O. Box MB 60, Accra </w:t>
            </w:r>
            <w:r w:rsidRPr="00117A80">
              <w:br/>
              <w:t>(tel.: +233 302 665051  fax: +233 302 667 609  e-mail: angelahedos@gmail.com)</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t>Jude L. OSEI, First Secretary, Permanent Mission of the Republic of Ghana to the United Nations Office at Geneva, 56, rue de Moillebeau, CH-1209 Geneva, Switzerland</w:t>
            </w:r>
            <w:r w:rsidRPr="00117A80">
              <w:br/>
              <w:t>(e-mail: oseij@ghanamission.ch)</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color w:val="000000"/>
              </w:rPr>
              <w:t>RÉPUBLIQUE DÉMOCRATIQUE POPULAIRE LAO / LAO PEOPLE'S DEMOCRATIC REPUBLIC / DEMOKRATISCHE VOLKSREPUBLIK LAOS / REPÚBLICA DEMOCRÁTICA POPULAR LAO</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3236EB6B" wp14:editId="7FF223F6">
                  <wp:extent cx="687705" cy="9061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7705" cy="906145"/>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pPr>
            <w:r w:rsidRPr="00117A80">
              <w:t xml:space="preserve">Makha CHANTALA, Deputy Director General, Intellectual Property Division, National Authority for Science and Technology (NAST), Department of Intellectual Property, Standardization and </w:t>
            </w:r>
            <w:r w:rsidRPr="00117A80">
              <w:rPr>
                <w:color w:val="000000"/>
              </w:rPr>
              <w:t xml:space="preserve">Metrology (DISM), Makaidiao, P.O. Box 2279, Vientiane  </w:t>
            </w:r>
            <w:r w:rsidRPr="00117A80">
              <w:rPr>
                <w:color w:val="000000"/>
              </w:rPr>
              <w:br/>
              <w:t>(tel.: +856 21 248784  fax: +856 21 2134772  e-mail: c_makha@yahoo.com)</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075A8823" wp14:editId="37254C41">
                  <wp:extent cx="704215" cy="1076325"/>
                  <wp:effectExtent l="0" t="0" r="635" b="9525"/>
                  <wp:docPr id="22" name="Picture 22"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92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4215" cy="1076325"/>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r w:rsidRPr="00117A80">
              <w:t>Kham SANATEM, Deputy Director-General, Department of Agriculture, Ministry of Agriculture and Forestry, Lane Xang Avenue, Patuxay Square, P.O. Box 811</w:t>
            </w:r>
          </w:p>
          <w:p w:rsidR="00E6614A" w:rsidRPr="00117A80" w:rsidRDefault="00E6614A" w:rsidP="0017387F">
            <w:pPr>
              <w:pStyle w:val="pldetails"/>
            </w:pPr>
            <w:r w:rsidRPr="00117A80">
              <w:rPr>
                <w:color w:val="000000"/>
              </w:rPr>
              <w:t xml:space="preserve">Vientiane  </w:t>
            </w:r>
            <w:r w:rsidRPr="00117A80">
              <w:rPr>
                <w:color w:val="000000"/>
              </w:rPr>
              <w:br/>
              <w:t>(tel.: +</w:t>
            </w:r>
            <w:r w:rsidRPr="00117A80">
              <w:t xml:space="preserve"> </w:t>
            </w:r>
            <w:r w:rsidRPr="00117A80">
              <w:rPr>
                <w:color w:val="000000"/>
              </w:rPr>
              <w:t>856 21 412350  fax: +</w:t>
            </w:r>
            <w:r w:rsidRPr="00117A80">
              <w:t xml:space="preserve"> </w:t>
            </w:r>
            <w:r w:rsidRPr="00117A80">
              <w:rPr>
                <w:color w:val="000000"/>
              </w:rPr>
              <w:t xml:space="preserve">856 20 5513011  e-mail: </w:t>
            </w:r>
            <w:r w:rsidRPr="00117A80">
              <w:t>sanatemkham@yahoo.com</w:t>
            </w:r>
            <w:r w:rsidRPr="00117A80">
              <w:rPr>
                <w:color w:val="000000"/>
              </w:rPr>
              <w:t>)</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lastRenderedPageBreak/>
              <w:t>THAÏLANDE / THAILAND / THAILAND / TAILANDIA</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2CEB3387" wp14:editId="56249AAF">
                  <wp:extent cx="695960" cy="744220"/>
                  <wp:effectExtent l="0" t="0" r="8890" b="0"/>
                  <wp:docPr id="21" name="Picture 21"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3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5960" cy="744220"/>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pPr>
            <w:r w:rsidRPr="00117A80">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117A80">
              <w:br/>
              <w:t>(tel.: +66 2 940 7214  fax: +66 2 940 7214  e-mail: chutima_ratanasatien@yahoo.com)</w:t>
            </w:r>
          </w:p>
        </w:tc>
      </w:tr>
      <w:tr w:rsidR="00E6614A" w:rsidRPr="00117A80" w:rsidTr="0017387F">
        <w:trPr>
          <w:cantSplit/>
        </w:trPr>
        <w:tc>
          <w:tcPr>
            <w:tcW w:w="9882" w:type="dxa"/>
            <w:gridSpan w:val="4"/>
            <w:shd w:val="clear" w:color="auto" w:fill="auto"/>
          </w:tcPr>
          <w:p w:rsidR="00E6614A" w:rsidRPr="00117A80" w:rsidRDefault="00E6614A" w:rsidP="0017387F">
            <w:pPr>
              <w:pStyle w:val="plheading"/>
            </w:pPr>
            <w:r w:rsidRPr="00117A80">
              <w:t xml:space="preserve">III. </w:t>
            </w:r>
            <w:r w:rsidRPr="00117A80">
              <w:rPr>
                <w:color w:val="000000"/>
              </w:rPr>
              <w:t>ORGANISATIONS / ORGANIZATIONS / ORGANISATIONEN / ORGANIZACIONES</w:t>
            </w:r>
          </w:p>
        </w:tc>
      </w:tr>
      <w:tr w:rsidR="00E6614A" w:rsidRPr="00117A80" w:rsidTr="0017387F">
        <w:trPr>
          <w:cantSplit/>
        </w:trPr>
        <w:tc>
          <w:tcPr>
            <w:tcW w:w="9882" w:type="dxa"/>
            <w:gridSpan w:val="4"/>
            <w:shd w:val="clear" w:color="auto" w:fill="auto"/>
          </w:tcPr>
          <w:p w:rsidR="00E6614A" w:rsidRPr="00117A80" w:rsidRDefault="00E6614A" w:rsidP="0017387F">
            <w:pPr>
              <w:pStyle w:val="plheading"/>
            </w:pPr>
            <w:r w:rsidRPr="00117A80">
              <w:t>ORGANISATION MONDIALE DU COMMERCE (OMC) / WORLD TRADE ORGANIZATION (WTO) / WELTHANDELSORGANISATION (WTO) / ORGANIZACIÓN MUNDIAL DEL COMERCIO (OMC)</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jc w:val="center"/>
            </w:pPr>
            <w:r w:rsidRPr="00117A80">
              <w:rPr>
                <w:snapToGrid/>
                <w:lang w:val="en-US"/>
              </w:rPr>
              <w:drawing>
                <wp:inline distT="0" distB="0" distL="0" distR="0" wp14:anchorId="554F00D7" wp14:editId="52E02D11">
                  <wp:extent cx="711835" cy="866140"/>
                  <wp:effectExtent l="0" t="0" r="0" b="0"/>
                  <wp:docPr id="20" name="Picture 20" descr="2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7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1835" cy="86614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pPr>
            <w:r w:rsidRPr="00117A80">
              <w:t xml:space="preserve">Sandeepan NEELAMBERA (Ms.), Research Associate, Intellectual Property Division, Centre William Rappard, 154, rue de Lausanne, 1211 Genève 21, Suisse </w:t>
            </w:r>
            <w:r w:rsidRPr="00117A80">
              <w:br/>
              <w:t>(tel.: +41 22 739 5114 fax: +41 22 739 5790 e-mail: sandeepan.neelambera@wto.org)</w:t>
            </w:r>
          </w:p>
        </w:tc>
      </w:tr>
      <w:tr w:rsidR="00E6614A" w:rsidRPr="00117A80" w:rsidTr="0017387F">
        <w:trPr>
          <w:cantSplit/>
        </w:trPr>
        <w:tc>
          <w:tcPr>
            <w:tcW w:w="9882" w:type="dxa"/>
            <w:gridSpan w:val="4"/>
            <w:shd w:val="clear" w:color="auto" w:fill="auto"/>
          </w:tcPr>
          <w:p w:rsidR="00E6614A" w:rsidRPr="00117A80" w:rsidRDefault="00E6614A" w:rsidP="0017387F">
            <w:pPr>
              <w:pStyle w:val="plheading"/>
              <w:jc w:val="left"/>
            </w:pPr>
            <w:r w:rsidRPr="00117A80">
              <w:t>ORGANISATION DES NATIONS UNIES POUR L'ALIMENTATION ET L'AGRICULTURE (FAO) / FOOD AND AGRICULTURE ORGANIZATION OF THE UNITED NATIONS (FAO) / ERNÄHRUNGS- UND LANDWIRTSCHAFTSORGANISATION DER VEREINTEN NATIONEN (FAO) / ORGANIZACIÓN DE LAS NACIONES UNIDAS PARA ORGANIZACIÓN DE LAS NACIONES UNIDAS PARA LA ALIMENTACIÓN Y LA AGRICULTURA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t xml:space="preserve">Silvano SOFIA, Public Information and External Relations, Food and Agriculture Organization of the United Nations (FAO), Room A-576, Palais des Nations, 1211 Geneva 10, Switzerland </w:t>
            </w:r>
            <w:r w:rsidRPr="00117A80">
              <w:br/>
              <w:t>(tel.: +41 22917 2770 fax: +41 22 917 0065 e-mail: ssofia@unog.ch)</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ASSOCIATION FOR PLANT BREEDING FOR THE BENEFIT OF SOCIETY (APBREBES)</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p>
        </w:tc>
        <w:tc>
          <w:tcPr>
            <w:tcW w:w="8123" w:type="dxa"/>
            <w:gridSpan w:val="2"/>
            <w:shd w:val="clear" w:color="auto" w:fill="auto"/>
          </w:tcPr>
          <w:p w:rsidR="00E6614A" w:rsidRPr="00117A80" w:rsidRDefault="00E6614A" w:rsidP="0017387F">
            <w:pPr>
              <w:pStyle w:val="pldetails"/>
            </w:pPr>
            <w:r w:rsidRPr="00117A80">
              <w:t>Alexandra BHATTACHARYA (Ms.), Association for Plant Breeding for the Benefit of Society (APBREBES), 36, rue de Lausanne, 1201 Geneva, Switzerland</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ORGANISATION RÉGIONALE AFRICAINE DE LA PROPRIÉTÉ INTELLECTUELLE (ARIPO) / AFRICAN REGIONAL INTELLECTUAL PROPERTY ORGANIZATION (ARIPO) / ORGANIZACIÓN REGIONAL AFRICANA DE LA PROPIEDAD INTELECTUAL (ARIPO)</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7D2DD3C4" wp14:editId="62220A4D">
                  <wp:extent cx="631190" cy="914400"/>
                  <wp:effectExtent l="0" t="0" r="0" b="0"/>
                  <wp:docPr id="19" name="Picture 19"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6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1190" cy="9144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Flora Kokwihyukya MPANJU (Mrs.), Senior Patent Examiner, Technical Department, P.O. Box 4228, Harare , Zimbabwe</w:t>
            </w:r>
            <w:r w:rsidRPr="00117A80">
              <w:br/>
              <w:t>(tel.: +263 4 794065/6  fax: +263 4 794072/3  e-mail: fmpanju@aripo.org)</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lastRenderedPageBreak/>
              <w:t>ASSOCIATION INTERNATIONALE DES PRODUCTEURS HORTICOLES (AIPH) / INTERNATIONAL ASSOCIATION OF HORTICULTURAL PRODUCERS (AIPH) / INTERNATIONALER VERBAND DES ERWERBSGARTENBAUES (AIPH) / ASOCIACIÓN INTERNACIONAL DE PRODUCTORES HORTÍCOLAS (AIPH)</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4EF20ECD" wp14:editId="372EBEB7">
                  <wp:extent cx="704215" cy="906145"/>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4215" cy="90614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Mia BUMA (Mrs.), Secretary, Committee for Novelty Protection, International Association of Horticultural Producers (AIPH), Horticulture House, 19, High Street, Theale, RG7 5AH Reading, United Kingdom </w:t>
            </w:r>
            <w:r w:rsidRPr="00117A80">
              <w:br/>
              <w:t>(tel.: +44 118 9308956 e-mail: info@miabuma.nl)</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color w:val="000000"/>
              </w:rPr>
              <w:t>ASSOCIATION INTERNATIONALE D'ESSAIS DE SEMENCES (ISTA) / INTERNATIONAL SEED TESTING ASSOCIATION (ISTA) / INTERNATIONALE VEREINIGUNG FÜR SAATGUTPRÜFUNG (ISTA) / ASOCIACIÓN INTERNACIONAL PARA EL ENSAYO DE SEMILLAS (ISTA)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7575012" wp14:editId="0BA77100">
                  <wp:extent cx="760730" cy="1059815"/>
                  <wp:effectExtent l="0" t="0" r="1270" b="6985"/>
                  <wp:docPr id="17" name="Picture 17"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259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0730" cy="105981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Benjamin KAUFMAN, Secetary General, International Seed Testing Association (ISTA), Zürichstrasse 50, 8303 Bassersdorf , Suisse</w:t>
            </w:r>
            <w:r w:rsidRPr="00117A80">
              <w:br/>
              <w:t>(tel.: +41 44 838 6000 fax: +41 44 838 6001 e-mail: executive.office@ista.ch)</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rPr>
                <w:color w:val="000000"/>
              </w:rPr>
              <w:t xml:space="preserve">COMMUNAUTÉ INTERNATIONALE DES OBTENTEURS DE PLANTES ORNEMENTALES ET </w:t>
            </w:r>
            <w:r w:rsidRPr="00117A80">
              <w:rPr>
                <w:color w:val="000000"/>
              </w:rPr>
              <w:br/>
              <w:t xml:space="preserve">FRUITIÈRES À REPRODUCTION ASEXUÉE (CIOPORA) / INTERNATIONAL COMMUNITY </w:t>
            </w:r>
            <w:r w:rsidRPr="00117A80">
              <w:rPr>
                <w:color w:val="000000"/>
              </w:rPr>
              <w:br/>
              <w:t xml:space="preserve">OF BREEDERS OF ASEXUALLY REPRODUCED ORNAMENTAL AND FRUIT PLANTS </w:t>
            </w:r>
            <w:r w:rsidRPr="00117A80">
              <w:rPr>
                <w:color w:val="000000"/>
              </w:rPr>
              <w:br/>
              <w:t>(CIOPORA) / Internationale Gemeinschaft der Züchter vegetativ vermehrbarer Zier- und Obstpflanzen (CIOPORA) / Comunidad Internacional de Obtentores de Variedades Ornamentales y Frutales de Reproducción Asexuada (CIOPORA)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31A6B1CA" wp14:editId="62FF7357">
                  <wp:extent cx="607060" cy="825500"/>
                  <wp:effectExtent l="0" t="0" r="2540" b="0"/>
                  <wp:docPr id="16" name="Picture 1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2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060" cy="8255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rPr>
                <w:color w:val="000000"/>
              </w:rPr>
              <w:t xml:space="preserve">Edgar KRIEGER, Secretary General, International Community of Breeders of Asexually Reproduced Ornamental and Fruit Plants (CIOPORA), Hamburg, Germany </w:t>
            </w:r>
            <w:r w:rsidRPr="00117A80">
              <w:rPr>
                <w:color w:val="000000"/>
              </w:rPr>
              <w:br/>
              <w:t>(tel.: +49 40 555 63702  fax: +49 40 555 63703  e-mail: edgar.krieger@ciopora.org)</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pPr>
            <w:r w:rsidRPr="00117A80">
              <w:t>INTERNATIONAL SEED FEDERATION (ISF)</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7CF8AC17" wp14:editId="6AEEE63D">
                  <wp:extent cx="590550" cy="801370"/>
                  <wp:effectExtent l="0" t="0" r="0" b="0"/>
                  <wp:docPr id="15" name="Picture 15"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7997"/>
                          <pic:cNvPicPr>
                            <a:picLocks noChangeAspect="1" noChangeArrowheads="1"/>
                          </pic:cNvPicPr>
                        </pic:nvPicPr>
                        <pic:blipFill>
                          <a:blip r:embed="rId99" cstate="print">
                            <a:extLst>
                              <a:ext uri="{28A0092B-C50C-407E-A947-70E740481C1C}">
                                <a14:useLocalDpi xmlns:a14="http://schemas.microsoft.com/office/drawing/2010/main" val="0"/>
                              </a:ext>
                            </a:extLst>
                          </a:blip>
                          <a:srcRect l="7201"/>
                          <a:stretch>
                            <a:fillRect/>
                          </a:stretch>
                        </pic:blipFill>
                        <pic:spPr bwMode="auto">
                          <a:xfrm>
                            <a:off x="0" y="0"/>
                            <a:ext cx="590550" cy="80137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Marcel BRUINS, Secretary General, International Seed Federation (ISF), 7, chemin du Reposoir, 1260 Nyon, Switzerland</w:t>
            </w:r>
            <w:r w:rsidRPr="00117A80">
              <w:br/>
              <w:t>(tel.: +41 22 365 4420  fax: +41 22 365 4421  e</w:t>
            </w:r>
            <w:r w:rsidRPr="00117A80">
              <w:noBreakHyphen/>
              <w:t xml:space="preserve">mail: isf@worldseed.org) </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6A03A3F9" wp14:editId="28B6845D">
                  <wp:extent cx="695960" cy="720090"/>
                  <wp:effectExtent l="0" t="0" r="8890" b="3810"/>
                  <wp:docPr id="14" name="Picture 14"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470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5960" cy="72009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t xml:space="preserve">Stevan MADJARAC, American Seed Trade Association (ASTA), 1701 Duke Street, Suite 275, Alexandria , VA22314, United States of America </w:t>
            </w:r>
            <w:r w:rsidRPr="00117A80">
              <w:br/>
              <w:t>(tel.: +1 636 7374395  e-mail: smadjarac@gmail.com)</w:t>
            </w:r>
          </w:p>
        </w:tc>
      </w:tr>
      <w:tr w:rsidR="00E6614A" w:rsidRPr="00117A80" w:rsidTr="0017387F">
        <w:trPr>
          <w:cantSplit/>
        </w:trPr>
        <w:tc>
          <w:tcPr>
            <w:tcW w:w="9882" w:type="dxa"/>
            <w:gridSpan w:val="4"/>
            <w:shd w:val="clear" w:color="auto" w:fill="auto"/>
          </w:tcPr>
          <w:p w:rsidR="00E6614A" w:rsidRPr="00117A80" w:rsidRDefault="00E6614A" w:rsidP="0017387F">
            <w:pPr>
              <w:pStyle w:val="plcountry"/>
              <w:keepLines w:val="0"/>
            </w:pPr>
            <w:r w:rsidRPr="00117A80">
              <w:lastRenderedPageBreak/>
              <w:t>ASIA AND PACIFIC SEED ASSOCIATION (APSA)</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keepNext/>
              <w:keepLines w:val="0"/>
              <w:jc w:val="center"/>
            </w:pPr>
            <w:r w:rsidRPr="00117A80">
              <w:rPr>
                <w:snapToGrid/>
                <w:lang w:val="en-US"/>
              </w:rPr>
              <w:drawing>
                <wp:inline distT="0" distB="0" distL="0" distR="0" wp14:anchorId="7D00B5C1" wp14:editId="1F49A261">
                  <wp:extent cx="582930" cy="849630"/>
                  <wp:effectExtent l="0" t="0" r="7620" b="7620"/>
                  <wp:docPr id="13" name="Picture 13"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28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2930" cy="84963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keepLines w:val="0"/>
            </w:pPr>
            <w:r w:rsidRPr="00117A80">
              <w:rPr>
                <w:color w:val="000000"/>
              </w:rPr>
              <w:t xml:space="preserve">Mary Ann SAYOC (Dr.), President, Asia and Pacific Seed Association, P.O. Box 33, Kasetsart Post Office, Bangkok 10903, Thaïlande </w:t>
            </w:r>
            <w:r w:rsidRPr="00117A80">
              <w:rPr>
                <w:color w:val="000000"/>
              </w:rPr>
              <w:br/>
              <w:t>(tel.: +63 44 766 5192  fax: +63 44 766 1005  e-mail: maryann.sayoc@eastwestseed.com)</w:t>
            </w:r>
          </w:p>
        </w:tc>
      </w:tr>
      <w:tr w:rsidR="00E6614A" w:rsidRPr="00117A80" w:rsidTr="0017387F">
        <w:trPr>
          <w:cantSplit/>
        </w:trPr>
        <w:tc>
          <w:tcPr>
            <w:tcW w:w="1759" w:type="dxa"/>
            <w:gridSpan w:val="2"/>
            <w:shd w:val="clear" w:color="auto" w:fill="auto"/>
            <w:vAlign w:val="center"/>
          </w:tcPr>
          <w:p w:rsidR="00E6614A" w:rsidRPr="00117A80" w:rsidRDefault="00E6614A" w:rsidP="0017387F">
            <w:pPr>
              <w:pStyle w:val="pldetails"/>
              <w:jc w:val="center"/>
            </w:pPr>
            <w:r w:rsidRPr="00117A80">
              <w:rPr>
                <w:snapToGrid/>
                <w:lang w:val="en-US"/>
              </w:rPr>
              <w:drawing>
                <wp:inline distT="0" distB="0" distL="0" distR="0" wp14:anchorId="66E7210D" wp14:editId="4BEBEA4E">
                  <wp:extent cx="590550" cy="817245"/>
                  <wp:effectExtent l="0" t="0" r="0" b="1905"/>
                  <wp:docPr id="12" name="Picture 12" descr="2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3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0550" cy="81724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rPr>
                <w:color w:val="000000"/>
              </w:rPr>
              <w:t xml:space="preserve">François BURGAUD, APSA Standing Committee on Intellectual Property Rights, Asia and Pacific Seed Association (APSA), P.O. Box 1030, Kasetsart Post Office, Bangkok 10903, Thaïlande </w:t>
            </w:r>
            <w:r w:rsidRPr="00117A80">
              <w:rPr>
                <w:color w:val="000000"/>
              </w:rPr>
              <w:br/>
              <w:t>(tel.: +66 2 9405464  fax: +66 2 9405467  e-mail: francois.burgaud@gnis.fr)</w:t>
            </w:r>
          </w:p>
        </w:tc>
      </w:tr>
      <w:tr w:rsidR="00E6614A" w:rsidRPr="00117A80" w:rsidTr="0017387F">
        <w:trPr>
          <w:cantSplit/>
        </w:trPr>
        <w:tc>
          <w:tcPr>
            <w:tcW w:w="9882" w:type="dxa"/>
            <w:gridSpan w:val="4"/>
            <w:shd w:val="clear" w:color="auto" w:fill="auto"/>
          </w:tcPr>
          <w:p w:rsidR="00E6614A" w:rsidRPr="00117A80" w:rsidRDefault="00E6614A" w:rsidP="0017387F">
            <w:pPr>
              <w:pStyle w:val="plheading"/>
            </w:pPr>
            <w:r w:rsidRPr="00117A80">
              <w:t xml:space="preserve">IV. </w:t>
            </w:r>
            <w:r w:rsidRPr="00117A80">
              <w:rPr>
                <w:color w:val="000000"/>
              </w:rPr>
              <w:t>BUREAU DE L’OMPI / OFFICE OF WIPO / BÜRO DER WIPO / OFICINA DE LA OMPI</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34889278" wp14:editId="7667E127">
                  <wp:extent cx="542290" cy="720090"/>
                  <wp:effectExtent l="0" t="0" r="0" b="3810"/>
                  <wp:docPr id="11" name="Picture 11" descr="Ch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itr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2290" cy="720090"/>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pPr>
            <w:r w:rsidRPr="00117A80">
              <w:t>Chitra NARAYANASWAMY (Mrs.), Director, Program Planning and Finance (Controller), Department of Finance and Budget</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r w:rsidRPr="00117A80">
              <w:rPr>
                <w:snapToGrid/>
                <w:lang w:val="en-US"/>
              </w:rPr>
              <w:drawing>
                <wp:inline distT="0" distB="0" distL="0" distR="0" wp14:anchorId="0A359406" wp14:editId="447C7196">
                  <wp:extent cx="631190" cy="841375"/>
                  <wp:effectExtent l="0" t="0" r="0" b="0"/>
                  <wp:docPr id="10" name="Picture 10" descr="Description: cook_r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ook_robbin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1190" cy="841375"/>
                          </a:xfrm>
                          <a:prstGeom prst="rect">
                            <a:avLst/>
                          </a:prstGeom>
                          <a:noFill/>
                          <a:ln>
                            <a:noFill/>
                          </a:ln>
                        </pic:spPr>
                      </pic:pic>
                    </a:graphicData>
                  </a:graphic>
                </wp:inline>
              </w:drawing>
            </w:r>
          </w:p>
        </w:tc>
        <w:tc>
          <w:tcPr>
            <w:tcW w:w="8152" w:type="dxa"/>
            <w:gridSpan w:val="3"/>
            <w:shd w:val="clear" w:color="auto" w:fill="auto"/>
          </w:tcPr>
          <w:p w:rsidR="00E6614A" w:rsidRPr="00117A80" w:rsidRDefault="00E6614A" w:rsidP="0017387F">
            <w:pPr>
              <w:pStyle w:val="pldetails"/>
            </w:pPr>
            <w:r w:rsidRPr="00117A80">
              <w:t>Janice COOK ROBBINS (Mrs.), Director, Finance Services, Department of Finance and Budget</w:t>
            </w:r>
          </w:p>
        </w:tc>
      </w:tr>
      <w:tr w:rsidR="00E6614A" w:rsidRPr="00117A80" w:rsidTr="0017387F">
        <w:trPr>
          <w:cantSplit/>
        </w:trPr>
        <w:tc>
          <w:tcPr>
            <w:tcW w:w="9882" w:type="dxa"/>
            <w:gridSpan w:val="4"/>
            <w:shd w:val="clear" w:color="auto" w:fill="auto"/>
          </w:tcPr>
          <w:p w:rsidR="00E6614A" w:rsidRPr="00117A80" w:rsidRDefault="00E6614A" w:rsidP="0017387F">
            <w:pPr>
              <w:pStyle w:val="plheading"/>
            </w:pPr>
            <w:r w:rsidRPr="00117A80">
              <w:t xml:space="preserve">V. </w:t>
            </w:r>
            <w:r w:rsidRPr="00117A80">
              <w:rPr>
                <w:color w:val="000000"/>
              </w:rPr>
              <w:t xml:space="preserve">VÉRIFICATEUR EXTERNE DE L’UPOV / EXTERNAL AUDITOR OF UPOV / </w:t>
            </w:r>
            <w:r w:rsidRPr="00117A80">
              <w:rPr>
                <w:color w:val="000000"/>
              </w:rPr>
              <w:br/>
              <w:t>EXTERNER REVISOR DER UPOV / AUDITOR EXTERNO DE LA UPOV</w:t>
            </w:r>
          </w:p>
        </w:tc>
      </w:tr>
      <w:tr w:rsidR="00E6614A" w:rsidRPr="00117A80" w:rsidTr="0017387F">
        <w:trPr>
          <w:cantSplit/>
        </w:trPr>
        <w:tc>
          <w:tcPr>
            <w:tcW w:w="1730" w:type="dxa"/>
            <w:shd w:val="clear" w:color="auto" w:fill="auto"/>
          </w:tcPr>
          <w:p w:rsidR="00E6614A" w:rsidRPr="00117A80" w:rsidRDefault="00E6614A" w:rsidP="0017387F">
            <w:pPr>
              <w:pStyle w:val="pldetails"/>
              <w:jc w:val="center"/>
            </w:pPr>
          </w:p>
        </w:tc>
        <w:tc>
          <w:tcPr>
            <w:tcW w:w="8152" w:type="dxa"/>
            <w:gridSpan w:val="3"/>
            <w:shd w:val="clear" w:color="auto" w:fill="auto"/>
          </w:tcPr>
          <w:p w:rsidR="00E6614A" w:rsidRPr="00117A80" w:rsidRDefault="00E6614A" w:rsidP="0017387F">
            <w:pPr>
              <w:pStyle w:val="pldetails"/>
            </w:pPr>
            <w:r w:rsidRPr="00117A80">
              <w:t>Didier MONNOT, vérificateur externe, Contrôle fédéral des finances de la Confédération suisse, Berne</w:t>
            </w:r>
          </w:p>
        </w:tc>
      </w:tr>
      <w:tr w:rsidR="00E6614A" w:rsidRPr="00117A80" w:rsidTr="0017387F">
        <w:trPr>
          <w:cantSplit/>
        </w:trPr>
        <w:tc>
          <w:tcPr>
            <w:tcW w:w="9882" w:type="dxa"/>
            <w:gridSpan w:val="4"/>
            <w:shd w:val="clear" w:color="auto" w:fill="auto"/>
          </w:tcPr>
          <w:p w:rsidR="00E6614A" w:rsidRPr="00117A80" w:rsidRDefault="00E6614A" w:rsidP="0017387F">
            <w:pPr>
              <w:pStyle w:val="plheading"/>
              <w:rPr>
                <w:rFonts w:cs="Arial"/>
              </w:rPr>
            </w:pPr>
            <w:r w:rsidRPr="00117A80">
              <w:rPr>
                <w:u w:val="none"/>
              </w:rPr>
              <w:t>VI.</w:t>
            </w:r>
            <w:r w:rsidRPr="00117A80">
              <w:rPr>
                <w:u w:val="none"/>
              </w:rPr>
              <w:tab/>
            </w:r>
            <w:r w:rsidRPr="00117A80">
              <w:t>BUREAU / OFFICER / VORSITZ / OFICINA</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751E654D" wp14:editId="2A2124B3">
                  <wp:extent cx="663575" cy="825500"/>
                  <wp:effectExtent l="0" t="0" r="3175" b="0"/>
                  <wp:docPr id="9" name="Picture 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3575" cy="8255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pPr>
            <w:r w:rsidRPr="00117A80">
              <w:rPr>
                <w:rFonts w:cs="Arial"/>
              </w:rPr>
              <w:t>Kitisri SUKHAPINDA (Ms.), President</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Lines w:val="0"/>
              <w:jc w:val="center"/>
            </w:pPr>
            <w:r w:rsidRPr="00117A80">
              <w:rPr>
                <w:snapToGrid/>
                <w:lang w:val="en-US"/>
              </w:rPr>
              <w:drawing>
                <wp:inline distT="0" distB="0" distL="0" distR="0" wp14:anchorId="5489A5E4" wp14:editId="3FAE04E1">
                  <wp:extent cx="752475" cy="962660"/>
                  <wp:effectExtent l="0" t="0" r="9525" b="8890"/>
                  <wp:docPr id="8" name="Picture 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626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Lines w:val="0"/>
              <w:rPr>
                <w:rFonts w:cs="Arial"/>
              </w:rPr>
            </w:pPr>
            <w:r w:rsidRPr="00117A80">
              <w:rPr>
                <w:rFonts w:cs="Arial"/>
              </w:rPr>
              <w:t>Luis SALAICES, Vice-President</w:t>
            </w:r>
          </w:p>
        </w:tc>
      </w:tr>
      <w:tr w:rsidR="00E6614A" w:rsidRPr="00117A80" w:rsidTr="0017387F">
        <w:trPr>
          <w:cantSplit/>
        </w:trPr>
        <w:tc>
          <w:tcPr>
            <w:tcW w:w="9882" w:type="dxa"/>
            <w:gridSpan w:val="4"/>
            <w:shd w:val="clear" w:color="auto" w:fill="auto"/>
          </w:tcPr>
          <w:p w:rsidR="00E6614A" w:rsidRPr="00117A80" w:rsidRDefault="00E6614A" w:rsidP="0017387F">
            <w:pPr>
              <w:pStyle w:val="plheading"/>
              <w:rPr>
                <w:rFonts w:cs="Arial"/>
              </w:rPr>
            </w:pPr>
            <w:r w:rsidRPr="00117A80">
              <w:rPr>
                <w:rFonts w:cs="Arial"/>
                <w:u w:val="none"/>
              </w:rPr>
              <w:lastRenderedPageBreak/>
              <w:t>VII.</w:t>
            </w:r>
            <w:r w:rsidRPr="00117A80">
              <w:rPr>
                <w:rFonts w:cs="Arial"/>
                <w:u w:val="none"/>
              </w:rPr>
              <w:tab/>
            </w:r>
            <w:r w:rsidRPr="00117A80">
              <w:rPr>
                <w:rFonts w:cs="Arial"/>
              </w:rPr>
              <w:t>BUREAU DE L’UPOV / OFFICE OF UPOV / BÜRO DER UPOV / OFICINA DE LA UPOV</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jc w:val="center"/>
            </w:pPr>
            <w:r w:rsidRPr="00117A80">
              <w:rPr>
                <w:snapToGrid/>
                <w:lang w:val="en-US"/>
              </w:rPr>
              <w:drawing>
                <wp:inline distT="0" distB="0" distL="0" distR="0" wp14:anchorId="11FDF88B" wp14:editId="5734A6F0">
                  <wp:extent cx="590550" cy="784860"/>
                  <wp:effectExtent l="0" t="0" r="0" b="0"/>
                  <wp:docPr id="7" name="Picture 7"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810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rPr>
                <w:rFonts w:cs="Arial"/>
              </w:rPr>
            </w:pPr>
            <w:r w:rsidRPr="00117A80">
              <w:rPr>
                <w:rFonts w:cs="Arial"/>
              </w:rPr>
              <w:t>Francis GURRY, Secretary-General</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Lines w:val="0"/>
              <w:jc w:val="center"/>
            </w:pPr>
            <w:r w:rsidRPr="00117A80">
              <w:rPr>
                <w:snapToGrid/>
                <w:lang w:val="en-US"/>
              </w:rPr>
              <w:drawing>
                <wp:inline distT="0" distB="0" distL="0" distR="0" wp14:anchorId="19F5391B" wp14:editId="6F9C7435">
                  <wp:extent cx="607060" cy="825500"/>
                  <wp:effectExtent l="0" t="0" r="2540" b="0"/>
                  <wp:docPr id="6" name="Picture 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3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7060" cy="82550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Lines w:val="0"/>
            </w:pPr>
            <w:r w:rsidRPr="00117A80">
              <w:rPr>
                <w:rFonts w:cs="Arial"/>
              </w:rPr>
              <w:t>Peter BUTTON, Vice Secretary-General</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Lines w:val="0"/>
              <w:jc w:val="center"/>
            </w:pPr>
            <w:r w:rsidRPr="00117A80">
              <w:rPr>
                <w:snapToGrid/>
                <w:lang w:val="en-US"/>
              </w:rPr>
              <w:drawing>
                <wp:inline distT="0" distB="0" distL="0" distR="0" wp14:anchorId="60230652" wp14:editId="3AB65560">
                  <wp:extent cx="647065" cy="873760"/>
                  <wp:effectExtent l="0" t="0" r="635" b="2540"/>
                  <wp:docPr id="5" name="Picture 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79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7065" cy="8737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Lines w:val="0"/>
              <w:rPr>
                <w:rFonts w:cs="Arial"/>
              </w:rPr>
            </w:pPr>
            <w:r w:rsidRPr="00117A80">
              <w:rPr>
                <w:rFonts w:cs="Arial"/>
              </w:rPr>
              <w:t>Yolanda HUERTA (Mrs.), Legal Counsel</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Lines w:val="0"/>
              <w:jc w:val="center"/>
            </w:pPr>
            <w:r w:rsidRPr="00117A80">
              <w:rPr>
                <w:snapToGrid/>
                <w:lang w:val="en-US"/>
              </w:rPr>
              <w:drawing>
                <wp:inline distT="0" distB="0" distL="0" distR="0" wp14:anchorId="7FF618B1" wp14:editId="1F1E2FD2">
                  <wp:extent cx="655320" cy="873760"/>
                  <wp:effectExtent l="0" t="0" r="0" b="2540"/>
                  <wp:docPr id="4" name="Picture 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93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5320" cy="87376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Lines w:val="0"/>
              <w:rPr>
                <w:rFonts w:cs="Arial"/>
              </w:rPr>
            </w:pPr>
            <w:r w:rsidRPr="00117A80">
              <w:rPr>
                <w:rFonts w:cs="Arial"/>
              </w:rPr>
              <w:t>Fuminori AIHARA, Counsellor</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Next/>
              <w:keepLines w:val="0"/>
              <w:jc w:val="center"/>
            </w:pPr>
            <w:r w:rsidRPr="00117A80">
              <w:rPr>
                <w:snapToGrid/>
                <w:lang w:val="en-US"/>
              </w:rPr>
              <w:drawing>
                <wp:inline distT="0" distB="0" distL="0" distR="0" wp14:anchorId="641D45F5" wp14:editId="5211AA75">
                  <wp:extent cx="631190" cy="841375"/>
                  <wp:effectExtent l="0" t="0" r="0" b="0"/>
                  <wp:docPr id="3" name="Picture 3"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137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1190" cy="841375"/>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Next/>
              <w:keepLines w:val="0"/>
              <w:rPr>
                <w:rFonts w:cs="Arial"/>
              </w:rPr>
            </w:pPr>
            <w:r w:rsidRPr="00117A80">
              <w:rPr>
                <w:rFonts w:cs="Arial"/>
              </w:rPr>
              <w:t>Ben RIVOIRE, Technical/Regional Officer (Africa, Arab countries)</w:t>
            </w:r>
          </w:p>
        </w:tc>
      </w:tr>
      <w:tr w:rsidR="00E6614A" w:rsidRPr="00117A80" w:rsidTr="0017387F">
        <w:trPr>
          <w:cantSplit/>
        </w:trPr>
        <w:tc>
          <w:tcPr>
            <w:tcW w:w="1759" w:type="dxa"/>
            <w:gridSpan w:val="2"/>
            <w:shd w:val="clear" w:color="auto" w:fill="auto"/>
          </w:tcPr>
          <w:p w:rsidR="00E6614A" w:rsidRPr="00117A80" w:rsidRDefault="00E6614A" w:rsidP="0017387F">
            <w:pPr>
              <w:pStyle w:val="pldetails"/>
              <w:keepLines w:val="0"/>
              <w:jc w:val="center"/>
            </w:pPr>
            <w:r w:rsidRPr="00117A80">
              <w:rPr>
                <w:snapToGrid/>
                <w:lang w:val="en-US"/>
              </w:rPr>
              <w:drawing>
                <wp:inline distT="0" distB="0" distL="0" distR="0" wp14:anchorId="0AC53E46" wp14:editId="4BF2A8E5">
                  <wp:extent cx="631190" cy="849630"/>
                  <wp:effectExtent l="0" t="0" r="0" b="7620"/>
                  <wp:docPr id="2" name="Picture 2"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13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1190" cy="849630"/>
                          </a:xfrm>
                          <a:prstGeom prst="rect">
                            <a:avLst/>
                          </a:prstGeom>
                          <a:noFill/>
                          <a:ln>
                            <a:noFill/>
                          </a:ln>
                        </pic:spPr>
                      </pic:pic>
                    </a:graphicData>
                  </a:graphic>
                </wp:inline>
              </w:drawing>
            </w:r>
          </w:p>
        </w:tc>
        <w:tc>
          <w:tcPr>
            <w:tcW w:w="8123" w:type="dxa"/>
            <w:gridSpan w:val="2"/>
            <w:shd w:val="clear" w:color="auto" w:fill="auto"/>
          </w:tcPr>
          <w:p w:rsidR="00E6614A" w:rsidRPr="00117A80" w:rsidRDefault="00E6614A" w:rsidP="0017387F">
            <w:pPr>
              <w:pStyle w:val="pldetails"/>
              <w:keepLines w:val="0"/>
              <w:rPr>
                <w:rFonts w:cs="Arial"/>
              </w:rPr>
            </w:pPr>
            <w:r w:rsidRPr="00117A80">
              <w:rPr>
                <w:rFonts w:cs="Arial"/>
              </w:rPr>
              <w:t>Leontino TAVEIRA, Technical/Regional Officer (Latin America, Caribbean countries)</w:t>
            </w:r>
          </w:p>
        </w:tc>
      </w:tr>
    </w:tbl>
    <w:p w:rsidR="00E6614A" w:rsidRPr="00117A80" w:rsidRDefault="00E6614A" w:rsidP="00E6614A">
      <w:pPr>
        <w:jc w:val="right"/>
        <w:rPr>
          <w:rFonts w:cs="Arial"/>
        </w:rPr>
      </w:pPr>
    </w:p>
    <w:p w:rsidR="00E6614A" w:rsidRPr="00117A80" w:rsidRDefault="00E6614A" w:rsidP="00E6614A">
      <w:pPr>
        <w:jc w:val="right"/>
        <w:rPr>
          <w:rFonts w:cs="Arial"/>
        </w:rPr>
      </w:pPr>
    </w:p>
    <w:p w:rsidR="00E6614A" w:rsidRPr="00117A80" w:rsidRDefault="00E6614A" w:rsidP="00E6614A">
      <w:pPr>
        <w:jc w:val="right"/>
        <w:rPr>
          <w:rFonts w:cs="Arial"/>
        </w:rPr>
      </w:pPr>
    </w:p>
    <w:p w:rsidR="00E6614A" w:rsidRPr="00117A80" w:rsidRDefault="00E6614A" w:rsidP="00E6614A">
      <w:pPr>
        <w:jc w:val="right"/>
      </w:pPr>
      <w:r w:rsidRPr="00117A80">
        <w:t>[L’annexe II suit /</w:t>
      </w:r>
    </w:p>
    <w:p w:rsidR="00E6614A" w:rsidRPr="00117A80" w:rsidRDefault="00E6614A" w:rsidP="00E6614A">
      <w:pPr>
        <w:jc w:val="right"/>
      </w:pPr>
      <w:r w:rsidRPr="00117A80">
        <w:t>Annex II follows /</w:t>
      </w:r>
    </w:p>
    <w:p w:rsidR="00E6614A" w:rsidRPr="00117A80" w:rsidRDefault="00E6614A" w:rsidP="00E6614A">
      <w:pPr>
        <w:jc w:val="right"/>
      </w:pPr>
      <w:r w:rsidRPr="00117A80">
        <w:t>Anlage II folgt /</w:t>
      </w:r>
    </w:p>
    <w:p w:rsidR="00E6614A" w:rsidRPr="00117A80" w:rsidRDefault="00E6614A" w:rsidP="00E6614A">
      <w:pPr>
        <w:jc w:val="right"/>
        <w:rPr>
          <w:rFonts w:cs="Arial"/>
        </w:rPr>
      </w:pPr>
      <w:r w:rsidRPr="00117A80">
        <w:t>Sigue el Anexo II]</w:t>
      </w:r>
    </w:p>
    <w:p w:rsidR="00E6614A" w:rsidRPr="00117A80" w:rsidRDefault="00E6614A" w:rsidP="00E6614A"/>
    <w:p w:rsidR="00E6614A" w:rsidRPr="00117A80" w:rsidRDefault="00E6614A" w:rsidP="00E6614A"/>
    <w:p w:rsidR="00E6614A" w:rsidRPr="00117A80" w:rsidRDefault="00E6614A" w:rsidP="00E6614A"/>
    <w:p w:rsidR="00E6614A" w:rsidRPr="00117A80" w:rsidRDefault="00E6614A" w:rsidP="00E6614A"/>
    <w:p w:rsidR="00E6614A" w:rsidRPr="00117A80" w:rsidRDefault="00E6614A" w:rsidP="003552EC">
      <w:pPr>
        <w:sectPr w:rsidR="00E6614A" w:rsidRPr="00117A80" w:rsidSect="003B1806">
          <w:headerReference w:type="default" r:id="rId111"/>
          <w:pgSz w:w="11907" w:h="16840" w:code="9"/>
          <w:pgMar w:top="510" w:right="1134" w:bottom="1134" w:left="1134" w:header="510" w:footer="680" w:gutter="0"/>
          <w:pgNumType w:start="1"/>
          <w:cols w:space="720"/>
          <w:titlePg/>
          <w:docGrid w:linePitch="272"/>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E6614A" w:rsidRPr="00117A80" w:rsidTr="0017387F">
        <w:trPr>
          <w:cantSplit/>
          <w:jc w:val="center"/>
        </w:trPr>
        <w:tc>
          <w:tcPr>
            <w:tcW w:w="2330" w:type="dxa"/>
            <w:vMerge w:val="restart"/>
            <w:tcBorders>
              <w:top w:val="nil"/>
              <w:left w:val="nil"/>
              <w:bottom w:val="nil"/>
              <w:right w:val="nil"/>
            </w:tcBorders>
          </w:tcPr>
          <w:p w:rsidR="00E6614A" w:rsidRPr="00117A80" w:rsidRDefault="00E6614A" w:rsidP="0017387F">
            <w:pPr>
              <w:tabs>
                <w:tab w:val="left" w:pos="459"/>
              </w:tabs>
              <w:spacing w:before="720" w:after="60" w:line="240" w:lineRule="exact"/>
              <w:jc w:val="center"/>
              <w:rPr>
                <w:spacing w:val="6"/>
                <w:sz w:val="14"/>
              </w:rPr>
            </w:pPr>
            <w:r w:rsidRPr="00117A80">
              <w:rPr>
                <w:spacing w:val="6"/>
                <w:sz w:val="14"/>
              </w:rPr>
              <w:lastRenderedPageBreak/>
              <w:t>INTERNATIONALER</w:t>
            </w:r>
            <w:r w:rsidRPr="00117A80">
              <w:rPr>
                <w:spacing w:val="6"/>
                <w:sz w:val="14"/>
              </w:rPr>
              <w:br/>
              <w:t>VERBAND</w:t>
            </w:r>
            <w:r w:rsidRPr="00117A80">
              <w:rPr>
                <w:spacing w:val="6"/>
                <w:sz w:val="14"/>
              </w:rPr>
              <w:br/>
              <w:t>ZUM SCHUTZ VON</w:t>
            </w:r>
            <w:r w:rsidRPr="00117A80">
              <w:rPr>
                <w:spacing w:val="6"/>
                <w:sz w:val="14"/>
              </w:rPr>
              <w:br/>
              <w:t>PFLANZENZÜCHTUNGEN</w:t>
            </w:r>
            <w:r w:rsidRPr="00117A80">
              <w:rPr>
                <w:spacing w:val="6"/>
                <w:sz w:val="14"/>
              </w:rPr>
              <w:br/>
            </w:r>
          </w:p>
          <w:p w:rsidR="00E6614A" w:rsidRPr="00117A80" w:rsidRDefault="00E6614A" w:rsidP="0017387F">
            <w:pPr>
              <w:jc w:val="center"/>
              <w:rPr>
                <w:sz w:val="14"/>
              </w:rPr>
            </w:pPr>
            <w:r w:rsidRPr="00117A80">
              <w:rPr>
                <w:spacing w:val="6"/>
                <w:sz w:val="14"/>
              </w:rPr>
              <w:t>GENF, SCHWEIZ</w:t>
            </w:r>
          </w:p>
        </w:tc>
        <w:tc>
          <w:tcPr>
            <w:tcW w:w="4662" w:type="dxa"/>
            <w:gridSpan w:val="2"/>
            <w:tcBorders>
              <w:top w:val="nil"/>
              <w:left w:val="nil"/>
              <w:bottom w:val="nil"/>
              <w:right w:val="nil"/>
            </w:tcBorders>
          </w:tcPr>
          <w:p w:rsidR="00E6614A" w:rsidRPr="00117A80" w:rsidRDefault="00C140B9" w:rsidP="0017387F">
            <w:pPr>
              <w:jc w:val="center"/>
              <w:rPr>
                <w:sz w:val="14"/>
              </w:rPr>
            </w:pPr>
            <w:r>
              <w:rPr>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Upov_c" style="width:89.85pt;height:49.7pt;visibility:visible">
                  <v:imagedata r:id="rId112" o:title="Upov_c" cropright="4876f" gain="74473f"/>
                </v:shape>
              </w:pict>
            </w:r>
          </w:p>
        </w:tc>
        <w:tc>
          <w:tcPr>
            <w:tcW w:w="2331" w:type="dxa"/>
            <w:vMerge w:val="restart"/>
            <w:tcBorders>
              <w:top w:val="nil"/>
              <w:left w:val="nil"/>
              <w:bottom w:val="nil"/>
              <w:right w:val="nil"/>
            </w:tcBorders>
          </w:tcPr>
          <w:p w:rsidR="00E6614A" w:rsidRPr="00117A80" w:rsidRDefault="00E6614A" w:rsidP="0017387F">
            <w:pPr>
              <w:spacing w:before="720" w:after="60" w:line="240" w:lineRule="exact"/>
              <w:jc w:val="center"/>
              <w:rPr>
                <w:spacing w:val="6"/>
                <w:sz w:val="14"/>
              </w:rPr>
            </w:pPr>
            <w:r w:rsidRPr="00117A80">
              <w:rPr>
                <w:spacing w:val="6"/>
                <w:sz w:val="14"/>
              </w:rPr>
              <w:t>INTERNATIONAL UNION</w:t>
            </w:r>
            <w:r w:rsidRPr="00117A80">
              <w:rPr>
                <w:spacing w:val="6"/>
                <w:sz w:val="14"/>
              </w:rPr>
              <w:br/>
              <w:t>FOR THE PROTECTION</w:t>
            </w:r>
            <w:r w:rsidRPr="00117A80">
              <w:rPr>
                <w:spacing w:val="6"/>
                <w:sz w:val="14"/>
              </w:rPr>
              <w:br/>
              <w:t>OF NEW VARIETIES</w:t>
            </w:r>
            <w:r w:rsidRPr="00117A80">
              <w:rPr>
                <w:spacing w:val="6"/>
                <w:sz w:val="14"/>
              </w:rPr>
              <w:br/>
              <w:t>OF PLANTS</w:t>
            </w:r>
            <w:r w:rsidRPr="00117A80">
              <w:rPr>
                <w:spacing w:val="6"/>
                <w:sz w:val="14"/>
              </w:rPr>
              <w:br/>
            </w:r>
          </w:p>
          <w:p w:rsidR="00E6614A" w:rsidRPr="00117A80" w:rsidRDefault="00E6614A" w:rsidP="0017387F">
            <w:pPr>
              <w:jc w:val="center"/>
              <w:rPr>
                <w:sz w:val="14"/>
              </w:rPr>
            </w:pPr>
            <w:r w:rsidRPr="00117A80">
              <w:rPr>
                <w:spacing w:val="6"/>
                <w:sz w:val="14"/>
              </w:rPr>
              <w:t>GENEVA, SWITZERLAND</w:t>
            </w:r>
          </w:p>
        </w:tc>
      </w:tr>
      <w:tr w:rsidR="00E6614A" w:rsidRPr="00117A80" w:rsidTr="0017387F">
        <w:trPr>
          <w:cantSplit/>
          <w:jc w:val="center"/>
        </w:trPr>
        <w:tc>
          <w:tcPr>
            <w:tcW w:w="2330" w:type="dxa"/>
            <w:vMerge/>
            <w:tcBorders>
              <w:top w:val="nil"/>
              <w:left w:val="nil"/>
              <w:bottom w:val="nil"/>
              <w:right w:val="nil"/>
            </w:tcBorders>
          </w:tcPr>
          <w:p w:rsidR="00E6614A" w:rsidRPr="00117A80" w:rsidRDefault="00E6614A" w:rsidP="0017387F">
            <w:pPr>
              <w:jc w:val="center"/>
              <w:rPr>
                <w:sz w:val="14"/>
              </w:rPr>
            </w:pPr>
          </w:p>
        </w:tc>
        <w:tc>
          <w:tcPr>
            <w:tcW w:w="2331" w:type="dxa"/>
            <w:tcBorders>
              <w:top w:val="nil"/>
              <w:left w:val="nil"/>
              <w:bottom w:val="nil"/>
              <w:right w:val="nil"/>
            </w:tcBorders>
          </w:tcPr>
          <w:p w:rsidR="00E6614A" w:rsidRPr="00117A80" w:rsidRDefault="00E6614A" w:rsidP="0017387F">
            <w:pPr>
              <w:spacing w:before="120" w:after="60" w:line="240" w:lineRule="exact"/>
              <w:jc w:val="center"/>
              <w:rPr>
                <w:spacing w:val="6"/>
                <w:sz w:val="14"/>
              </w:rPr>
            </w:pPr>
            <w:r w:rsidRPr="00117A80">
              <w:rPr>
                <w:spacing w:val="6"/>
                <w:sz w:val="14"/>
              </w:rPr>
              <w:t>UNION INTERNATIONALE</w:t>
            </w:r>
            <w:r w:rsidRPr="00117A80">
              <w:rPr>
                <w:spacing w:val="6"/>
                <w:sz w:val="14"/>
              </w:rPr>
              <w:br/>
              <w:t>POUR LA PROTECTION</w:t>
            </w:r>
            <w:r w:rsidRPr="00117A80">
              <w:rPr>
                <w:spacing w:val="6"/>
                <w:sz w:val="14"/>
              </w:rPr>
              <w:br/>
              <w:t>DES OBTENTIONS</w:t>
            </w:r>
            <w:r w:rsidRPr="00117A80">
              <w:rPr>
                <w:spacing w:val="6"/>
                <w:sz w:val="14"/>
              </w:rPr>
              <w:br/>
              <w:t>VÉGÉTALES</w:t>
            </w:r>
            <w:r w:rsidRPr="00117A80">
              <w:rPr>
                <w:spacing w:val="6"/>
                <w:sz w:val="14"/>
              </w:rPr>
              <w:br/>
            </w:r>
          </w:p>
          <w:p w:rsidR="00E6614A" w:rsidRPr="00117A80" w:rsidRDefault="00E6614A" w:rsidP="0017387F">
            <w:pPr>
              <w:jc w:val="center"/>
              <w:rPr>
                <w:spacing w:val="6"/>
                <w:sz w:val="14"/>
              </w:rPr>
            </w:pPr>
            <w:r w:rsidRPr="00117A80">
              <w:rPr>
                <w:spacing w:val="6"/>
                <w:sz w:val="14"/>
              </w:rPr>
              <w:t>GENÈVE, SUISSE</w:t>
            </w:r>
          </w:p>
        </w:tc>
        <w:tc>
          <w:tcPr>
            <w:tcW w:w="2331" w:type="dxa"/>
            <w:tcBorders>
              <w:top w:val="nil"/>
              <w:left w:val="nil"/>
              <w:bottom w:val="nil"/>
              <w:right w:val="nil"/>
            </w:tcBorders>
          </w:tcPr>
          <w:p w:rsidR="00E6614A" w:rsidRPr="00117A80" w:rsidRDefault="00E6614A" w:rsidP="0017387F">
            <w:pPr>
              <w:spacing w:before="120" w:after="60" w:line="240" w:lineRule="exact"/>
              <w:jc w:val="center"/>
              <w:rPr>
                <w:spacing w:val="6"/>
                <w:sz w:val="14"/>
              </w:rPr>
            </w:pPr>
            <w:r w:rsidRPr="00117A80">
              <w:rPr>
                <w:spacing w:val="6"/>
                <w:sz w:val="14"/>
              </w:rPr>
              <w:t>UNIÓN INTERNACIONAL</w:t>
            </w:r>
            <w:r w:rsidRPr="00117A80">
              <w:rPr>
                <w:spacing w:val="6"/>
                <w:sz w:val="14"/>
              </w:rPr>
              <w:br/>
              <w:t>PARA LA PROTECCIÓN</w:t>
            </w:r>
            <w:r w:rsidRPr="00117A80">
              <w:rPr>
                <w:spacing w:val="6"/>
                <w:sz w:val="14"/>
              </w:rPr>
              <w:br/>
              <w:t>DE LAS OBTENCIONES</w:t>
            </w:r>
            <w:r w:rsidRPr="00117A80">
              <w:rPr>
                <w:spacing w:val="6"/>
                <w:sz w:val="14"/>
              </w:rPr>
              <w:br/>
              <w:t>VEGETALES</w:t>
            </w:r>
            <w:r w:rsidRPr="00117A80">
              <w:rPr>
                <w:spacing w:val="6"/>
                <w:sz w:val="14"/>
              </w:rPr>
              <w:br/>
            </w:r>
          </w:p>
          <w:p w:rsidR="00E6614A" w:rsidRPr="00117A80" w:rsidRDefault="00E6614A" w:rsidP="0017387F">
            <w:pPr>
              <w:jc w:val="center"/>
              <w:rPr>
                <w:sz w:val="14"/>
              </w:rPr>
            </w:pPr>
            <w:r w:rsidRPr="00117A80">
              <w:rPr>
                <w:spacing w:val="6"/>
                <w:sz w:val="14"/>
              </w:rPr>
              <w:t>GINEBRA, SUIZA</w:t>
            </w:r>
          </w:p>
        </w:tc>
        <w:tc>
          <w:tcPr>
            <w:tcW w:w="2331" w:type="dxa"/>
            <w:vMerge/>
            <w:tcBorders>
              <w:top w:val="nil"/>
              <w:left w:val="nil"/>
              <w:bottom w:val="nil"/>
              <w:right w:val="nil"/>
            </w:tcBorders>
          </w:tcPr>
          <w:p w:rsidR="00E6614A" w:rsidRPr="00117A80" w:rsidRDefault="00E6614A" w:rsidP="0017387F">
            <w:pPr>
              <w:jc w:val="center"/>
              <w:rPr>
                <w:sz w:val="14"/>
              </w:rPr>
            </w:pPr>
          </w:p>
        </w:tc>
      </w:tr>
    </w:tbl>
    <w:p w:rsidR="00E6614A" w:rsidRPr="00117A80" w:rsidRDefault="00E6614A" w:rsidP="0017387F"/>
    <w:p w:rsidR="00E6614A" w:rsidRPr="00117A80" w:rsidRDefault="00E6614A" w:rsidP="0017387F"/>
    <w:p w:rsidR="00E6614A" w:rsidRPr="00117A80" w:rsidRDefault="00E6614A" w:rsidP="0017387F">
      <w:pPr>
        <w:jc w:val="center"/>
        <w:rPr>
          <w:rFonts w:cs="Arial"/>
        </w:rPr>
      </w:pPr>
      <w:r w:rsidRPr="00117A80">
        <w:rPr>
          <w:rFonts w:cs="Arial"/>
        </w:rPr>
        <w:t>COMMUNIQUÉ DE PRESSE</w:t>
      </w:r>
    </w:p>
    <w:p w:rsidR="00E6614A" w:rsidRPr="00117A80" w:rsidRDefault="00E6614A" w:rsidP="0017387F"/>
    <w:p w:rsidR="00E6614A" w:rsidRPr="00117A80" w:rsidRDefault="00E6614A" w:rsidP="0017387F"/>
    <w:p w:rsidR="00E6614A" w:rsidRPr="00117A80" w:rsidRDefault="00E6614A" w:rsidP="0017387F">
      <w:pPr>
        <w:rPr>
          <w:rFonts w:cs="Arial"/>
        </w:rPr>
      </w:pPr>
      <w:r w:rsidRPr="00117A80">
        <w:rPr>
          <w:rFonts w:cs="Arial"/>
          <w:u w:val="single"/>
        </w:rPr>
        <w:t>Communiqué de presse de l’UPOV n° 95</w:t>
      </w:r>
    </w:p>
    <w:p w:rsidR="00E6614A" w:rsidRPr="00117A80" w:rsidRDefault="00E6614A" w:rsidP="0017387F">
      <w:pPr>
        <w:rPr>
          <w:rFonts w:cs="Arial"/>
        </w:rPr>
      </w:pPr>
    </w:p>
    <w:p w:rsidR="00E6614A" w:rsidRPr="00117A80" w:rsidRDefault="00E6614A" w:rsidP="0017387F">
      <w:pPr>
        <w:rPr>
          <w:rFonts w:cs="Arial"/>
        </w:rPr>
      </w:pPr>
      <w:r w:rsidRPr="00117A80">
        <w:rPr>
          <w:rFonts w:cs="Arial"/>
        </w:rPr>
        <w:t>Genève, 24 octobre 2013</w:t>
      </w:r>
    </w:p>
    <w:p w:rsidR="00E6614A" w:rsidRPr="00117A80" w:rsidRDefault="00E6614A" w:rsidP="0017387F">
      <w:pPr>
        <w:rPr>
          <w:rFonts w:cs="Arial"/>
        </w:rPr>
      </w:pPr>
    </w:p>
    <w:p w:rsidR="00E6614A" w:rsidRPr="00117A80" w:rsidRDefault="00E6614A" w:rsidP="0017387F">
      <w:pPr>
        <w:jc w:val="center"/>
        <w:rPr>
          <w:rFonts w:cs="Arial"/>
        </w:rPr>
      </w:pPr>
    </w:p>
    <w:p w:rsidR="00E6614A" w:rsidRPr="00117A80" w:rsidRDefault="00E6614A" w:rsidP="0017387F">
      <w:pPr>
        <w:jc w:val="center"/>
        <w:rPr>
          <w:rFonts w:cs="Arial"/>
          <w:b/>
        </w:rPr>
      </w:pPr>
      <w:r w:rsidRPr="00117A80">
        <w:rPr>
          <w:rFonts w:cs="Arial"/>
          <w:b/>
        </w:rPr>
        <w:t>Le Conseil de l’UPOV tient sa quarante</w:t>
      </w:r>
      <w:r w:rsidRPr="00117A80">
        <w:rPr>
          <w:rFonts w:cs="Arial"/>
          <w:b/>
        </w:rPr>
        <w:noBreakHyphen/>
      </w:r>
      <w:r w:rsidRPr="00117A80">
        <w:rPr>
          <w:rFonts w:cs="Arial"/>
          <w:b/>
          <w:color w:val="000000"/>
        </w:rPr>
        <w:t>septième </w:t>
      </w:r>
      <w:r w:rsidRPr="00117A80">
        <w:rPr>
          <w:b/>
          <w:color w:val="000000"/>
        </w:rPr>
        <w:t>session</w:t>
      </w:r>
      <w:r w:rsidRPr="00117A80">
        <w:rPr>
          <w:rFonts w:cs="Arial"/>
          <w:b/>
        </w:rPr>
        <w:t xml:space="preserve"> ordinaire</w:t>
      </w:r>
    </w:p>
    <w:p w:rsidR="00E6614A" w:rsidRPr="00117A80" w:rsidRDefault="00E6614A" w:rsidP="0017387F">
      <w:pPr>
        <w:jc w:val="center"/>
        <w:rPr>
          <w:rFonts w:cs="Arial"/>
        </w:rPr>
      </w:pPr>
    </w:p>
    <w:p w:rsidR="00E6614A" w:rsidRPr="00117A80" w:rsidRDefault="00E6614A" w:rsidP="0017387F">
      <w:pPr>
        <w:rPr>
          <w:rFonts w:cs="Arial"/>
        </w:rPr>
      </w:pPr>
    </w:p>
    <w:p w:rsidR="00E6614A" w:rsidRPr="00117A80" w:rsidRDefault="00E6614A" w:rsidP="0017387F">
      <w:pPr>
        <w:rPr>
          <w:rFonts w:cs="Arial"/>
        </w:rPr>
      </w:pPr>
      <w:r w:rsidRPr="00117A80">
        <w:rPr>
          <w:rFonts w:cs="Arial"/>
        </w:rPr>
        <w:t xml:space="preserve">Le Conseil de l’Union internationale pour la protection des obtentions végétales (UPOV) a tenu sa </w:t>
      </w:r>
      <w:r w:rsidRPr="00117A80">
        <w:rPr>
          <w:rFonts w:cs="Arial"/>
          <w:color w:val="000000"/>
        </w:rPr>
        <w:t>quarante</w:t>
      </w:r>
      <w:r w:rsidRPr="00117A80">
        <w:rPr>
          <w:rFonts w:cs="Arial"/>
          <w:color w:val="000000"/>
        </w:rPr>
        <w:noBreakHyphen/>
        <w:t>septième </w:t>
      </w:r>
      <w:r w:rsidRPr="00117A80">
        <w:rPr>
          <w:color w:val="000000"/>
        </w:rPr>
        <w:t>session</w:t>
      </w:r>
      <w:r w:rsidRPr="00117A80">
        <w:rPr>
          <w:rFonts w:cs="Arial"/>
        </w:rPr>
        <w:t xml:space="preserve"> ordinaire le 24 octobre 2013.</w:t>
      </w:r>
    </w:p>
    <w:p w:rsidR="00E6614A" w:rsidRPr="00117A80" w:rsidRDefault="00E6614A" w:rsidP="0017387F">
      <w:pPr>
        <w:rPr>
          <w:rFonts w:cs="Arial"/>
        </w:rPr>
      </w:pPr>
    </w:p>
    <w:p w:rsidR="00E6614A" w:rsidRPr="00117A80" w:rsidRDefault="00E6614A" w:rsidP="0017387F">
      <w:pPr>
        <w:rPr>
          <w:rFonts w:cs="Arial"/>
        </w:rPr>
      </w:pPr>
    </w:p>
    <w:p w:rsidR="00E6614A" w:rsidRPr="00117A80" w:rsidRDefault="00E6614A" w:rsidP="0017387F">
      <w:pPr>
        <w:rPr>
          <w:rFonts w:cs="Arial"/>
        </w:rPr>
      </w:pPr>
      <w:r w:rsidRPr="00117A80">
        <w:rPr>
          <w:rFonts w:cs="Arial"/>
        </w:rPr>
        <w:t>Aperçu des principaux faits nouveaux :</w:t>
      </w:r>
    </w:p>
    <w:p w:rsidR="00E6614A" w:rsidRPr="00117A80" w:rsidRDefault="00E6614A" w:rsidP="0017387F">
      <w:pPr>
        <w:rPr>
          <w:rFonts w:cs="Arial"/>
        </w:rPr>
      </w:pPr>
    </w:p>
    <w:p w:rsidR="00E6614A" w:rsidRPr="00117A80" w:rsidRDefault="00E6614A" w:rsidP="0017387F">
      <w:pPr>
        <w:rPr>
          <w:rFonts w:cs="Arial"/>
        </w:rPr>
      </w:pPr>
    </w:p>
    <w:p w:rsidR="00E6614A" w:rsidRPr="00117A80" w:rsidRDefault="00E6614A" w:rsidP="0017387F">
      <w:pPr>
        <w:rPr>
          <w:rFonts w:cs="Arial"/>
          <w:u w:val="single"/>
        </w:rPr>
      </w:pPr>
      <w:r w:rsidRPr="00117A80">
        <w:rPr>
          <w:rFonts w:cs="Arial"/>
          <w:color w:val="000000"/>
          <w:u w:val="single"/>
        </w:rPr>
        <w:t xml:space="preserve">Décision positive concernant la loi sur la protection des obtentions végétales </w:t>
      </w:r>
      <w:r w:rsidR="0017387F" w:rsidRPr="00117A80">
        <w:rPr>
          <w:rFonts w:cs="Arial"/>
          <w:color w:val="000000"/>
          <w:u w:val="single"/>
        </w:rPr>
        <w:t xml:space="preserve">en </w:t>
      </w:r>
      <w:r w:rsidRPr="00117A80">
        <w:rPr>
          <w:rFonts w:cs="Arial"/>
          <w:color w:val="000000"/>
          <w:u w:val="single"/>
        </w:rPr>
        <w:t>Bosnie</w:t>
      </w:r>
      <w:r w:rsidRPr="00117A80">
        <w:rPr>
          <w:rFonts w:cs="Arial"/>
          <w:color w:val="000000"/>
          <w:u w:val="single"/>
        </w:rPr>
        <w:noBreakHyphen/>
        <w:t>Herzégovine</w:t>
      </w:r>
    </w:p>
    <w:p w:rsidR="00E6614A" w:rsidRPr="00117A80" w:rsidRDefault="00E6614A" w:rsidP="0017387F">
      <w:pPr>
        <w:rPr>
          <w:rFonts w:cs="Arial"/>
        </w:rPr>
      </w:pPr>
    </w:p>
    <w:p w:rsidR="00E6614A" w:rsidRPr="00117A80" w:rsidRDefault="00E6614A" w:rsidP="0017387F">
      <w:r w:rsidRPr="00117A80">
        <w:rPr>
          <w:color w:val="000000"/>
        </w:rPr>
        <w:t xml:space="preserve">Le Conseil a décidé que la loi sur la protection des obtentions végétales </w:t>
      </w:r>
      <w:r w:rsidR="0017387F" w:rsidRPr="00117A80">
        <w:rPr>
          <w:color w:val="000000"/>
        </w:rPr>
        <w:t xml:space="preserve">en </w:t>
      </w:r>
      <w:r w:rsidRPr="00117A80">
        <w:rPr>
          <w:color w:val="000000"/>
        </w:rPr>
        <w:t>Bosnie</w:t>
      </w:r>
      <w:r w:rsidRPr="00117A80">
        <w:rPr>
          <w:color w:val="000000"/>
        </w:rPr>
        <w:noBreakHyphen/>
        <w:t xml:space="preserve">Herzégovine était conforme aux dispositions de l’Acte de 1991 de la Convention UPOV.  </w:t>
      </w:r>
      <w:r w:rsidRPr="00117A80">
        <w:rPr>
          <w:rFonts w:cs="Arial"/>
          <w:color w:val="000000"/>
        </w:rPr>
        <w:t>La Bosnie</w:t>
      </w:r>
      <w:r w:rsidRPr="00117A80">
        <w:rPr>
          <w:rFonts w:cs="Arial"/>
          <w:color w:val="000000"/>
        </w:rPr>
        <w:noBreakHyphen/>
        <w:t>Herzégovine est donc en mesure de déposer son instrument d’adhésion à l’Acte de 1991 de la Convention UPOV.</w:t>
      </w:r>
    </w:p>
    <w:p w:rsidR="00E6614A" w:rsidRPr="00117A80" w:rsidRDefault="00E6614A" w:rsidP="0017387F"/>
    <w:p w:rsidR="00E6614A" w:rsidRPr="00117A80" w:rsidRDefault="00E6614A" w:rsidP="0017387F">
      <w:pPr>
        <w:rPr>
          <w:rFonts w:cs="Arial"/>
          <w:u w:val="single"/>
        </w:rPr>
      </w:pPr>
      <w:r w:rsidRPr="00117A80">
        <w:rPr>
          <w:rFonts w:cs="Arial"/>
          <w:color w:val="000000"/>
          <w:u w:val="single"/>
        </w:rPr>
        <w:t>Projet de loi du Ghana sur les droits d’obtenteur</w:t>
      </w:r>
    </w:p>
    <w:p w:rsidR="00E6614A" w:rsidRPr="00117A80" w:rsidRDefault="00E6614A" w:rsidP="0017387F"/>
    <w:p w:rsidR="00E6614A" w:rsidRPr="00117A80" w:rsidRDefault="00E6614A" w:rsidP="0017387F">
      <w:r w:rsidRPr="00117A80">
        <w:rPr>
          <w:color w:val="000000"/>
        </w:rPr>
        <w:t>Le Conseil a pris note du fait que le projet de loi du Ghana sur les droits d’obtenteur soumis au Parlement tenait compte des modifications indiquées dans la décision du Conseil en date du 1</w:t>
      </w:r>
      <w:r w:rsidRPr="00117A80">
        <w:rPr>
          <w:color w:val="000000"/>
          <w:vertAlign w:val="superscript"/>
        </w:rPr>
        <w:t>er</w:t>
      </w:r>
      <w:r w:rsidRPr="00117A80">
        <w:rPr>
          <w:color w:val="000000"/>
        </w:rPr>
        <w:t> novembre 2012 et que les modifications supplémentaires apportées lors de la première lecture du projet de loi par le Parlement ghanéen en juin 2013 n’avaient pas d’incidence sur les dispositions de fond de l’Acte de 1991 de la Convention UPOV.  Une fois le projet de loi adopté et la loi en vigueur, le Ghana sera en mesure de déposer son instrument d’adhésion à l’Acte de 1991 de la Convention UPOV.</w:t>
      </w:r>
    </w:p>
    <w:p w:rsidR="00E6614A" w:rsidRPr="00117A80" w:rsidRDefault="00E6614A" w:rsidP="0017387F"/>
    <w:p w:rsidR="00E6614A" w:rsidRPr="00117A80" w:rsidRDefault="00E6614A" w:rsidP="0017387F">
      <w:pPr>
        <w:rPr>
          <w:rFonts w:cs="Arial"/>
          <w:u w:val="single"/>
        </w:rPr>
      </w:pPr>
      <w:r w:rsidRPr="00117A80">
        <w:rPr>
          <w:rFonts w:cs="Arial"/>
          <w:color w:val="000000"/>
          <w:u w:val="single"/>
        </w:rPr>
        <w:t xml:space="preserve">Stratégie </w:t>
      </w:r>
      <w:r w:rsidRPr="00117A80">
        <w:rPr>
          <w:rFonts w:cs="Arial"/>
          <w:u w:val="single"/>
        </w:rPr>
        <w:t>de communication</w:t>
      </w:r>
    </w:p>
    <w:p w:rsidR="00E6614A" w:rsidRPr="00117A80" w:rsidRDefault="00E6614A" w:rsidP="0017387F">
      <w:pPr>
        <w:rPr>
          <w:rFonts w:cs="Arial"/>
          <w:u w:val="single"/>
        </w:rPr>
      </w:pPr>
    </w:p>
    <w:p w:rsidR="00E6614A" w:rsidRPr="00117A80" w:rsidRDefault="00E6614A" w:rsidP="0017387F">
      <w:pPr>
        <w:rPr>
          <w:rFonts w:cs="Arial"/>
        </w:rPr>
      </w:pPr>
      <w:r w:rsidRPr="00117A80">
        <w:rPr>
          <w:rFonts w:cs="Arial"/>
          <w:color w:val="000000"/>
        </w:rPr>
        <w:t>Le Conseil a noté que le Comité consultatif avait adopté une stratégie de communication visant à améliorer la compréhension globale du système de l’UPOV.</w:t>
      </w:r>
      <w:r w:rsidRPr="00117A80">
        <w:rPr>
          <w:color w:val="000000"/>
        </w:rPr>
        <w:t xml:space="preserve">  </w:t>
      </w:r>
      <w:r w:rsidRPr="00117A80">
        <w:rPr>
          <w:rFonts w:cs="Arial"/>
          <w:color w:val="000000"/>
        </w:rPr>
        <w:t>L’une des priorités du programme de travail porterait sur l’établissement de fonctions axées sur les parties prenantes sur le site Web de l’UPOV, visant plus particulièrement les obtenteurs, les producteurs de semences/multiplicateurs de végétaux, les agriculteurs et les décideurs.</w:t>
      </w:r>
      <w:r w:rsidRPr="00117A80">
        <w:rPr>
          <w:color w:val="000000"/>
        </w:rPr>
        <w:t xml:space="preserve">  </w:t>
      </w:r>
      <w:r w:rsidRPr="00117A80">
        <w:rPr>
          <w:rFonts w:cs="Arial"/>
          <w:color w:val="000000"/>
        </w:rPr>
        <w:t>Dans le cadre de cette stratégie, une première série de réponses aux questions fréquemment posées a été établie en vue de sa publication sur le site Web de l’UPOV.</w:t>
      </w:r>
    </w:p>
    <w:p w:rsidR="00E6614A" w:rsidRPr="00117A80" w:rsidRDefault="00E6614A" w:rsidP="0017387F">
      <w:pPr>
        <w:rPr>
          <w:rFonts w:cs="Arial"/>
        </w:rPr>
      </w:pPr>
    </w:p>
    <w:p w:rsidR="00E6614A" w:rsidRPr="00117A80" w:rsidRDefault="00E6614A" w:rsidP="0017387F">
      <w:pPr>
        <w:keepNext/>
        <w:rPr>
          <w:rFonts w:cs="Arial"/>
          <w:color w:val="000000"/>
          <w:u w:val="single"/>
        </w:rPr>
      </w:pPr>
      <w:r w:rsidRPr="00117A80">
        <w:rPr>
          <w:rFonts w:cs="Arial"/>
          <w:color w:val="000000"/>
          <w:u w:val="single"/>
        </w:rPr>
        <w:t>Questions soulevées par l’</w:t>
      </w:r>
      <w:r w:rsidRPr="00117A80">
        <w:rPr>
          <w:rFonts w:cs="Arial"/>
          <w:i/>
          <w:color w:val="000000"/>
          <w:u w:val="single"/>
        </w:rPr>
        <w:t>International Seed Federation</w:t>
      </w:r>
      <w:r w:rsidRPr="00117A80">
        <w:rPr>
          <w:rFonts w:cs="Arial"/>
          <w:color w:val="000000"/>
          <w:u w:val="single"/>
        </w:rPr>
        <w:t xml:space="preserve"> (ISF)</w:t>
      </w:r>
    </w:p>
    <w:p w:rsidR="00E6614A" w:rsidRPr="00117A80" w:rsidRDefault="00E6614A" w:rsidP="0017387F">
      <w:pPr>
        <w:keepNext/>
        <w:rPr>
          <w:rFonts w:cs="Arial"/>
        </w:rPr>
      </w:pPr>
    </w:p>
    <w:p w:rsidR="00E6614A" w:rsidRPr="00117A80" w:rsidRDefault="00E6614A" w:rsidP="0017387F">
      <w:pPr>
        <w:rPr>
          <w:rFonts w:cs="Arial"/>
        </w:rPr>
      </w:pPr>
      <w:r w:rsidRPr="00117A80">
        <w:rPr>
          <w:rFonts w:cs="Arial"/>
          <w:color w:val="000000"/>
        </w:rPr>
        <w:t>Le Conseil a reçu un rapport du Comité consultatif concernant l’examen d’une lettre de l’</w:t>
      </w:r>
      <w:r w:rsidRPr="00117A80">
        <w:rPr>
          <w:rFonts w:cs="Arial"/>
          <w:i/>
        </w:rPr>
        <w:t>International Seed Federation</w:t>
      </w:r>
      <w:r w:rsidRPr="00117A80">
        <w:rPr>
          <w:rFonts w:cs="Arial"/>
          <w:color w:val="000000"/>
        </w:rPr>
        <w:t xml:space="preserve"> (ISF) sur “Les </w:t>
      </w:r>
      <w:r w:rsidR="0017387F" w:rsidRPr="00117A80">
        <w:rPr>
          <w:rFonts w:cs="Arial"/>
          <w:color w:val="000000"/>
        </w:rPr>
        <w:t>demandes de droits d’obtenteur du point de vue de la demande, de l’examen de la demande et de la délivrance du titre</w:t>
      </w:r>
      <w:r w:rsidRPr="00117A80">
        <w:rPr>
          <w:rFonts w:cs="Arial"/>
          <w:color w:val="000000"/>
        </w:rPr>
        <w:t>”.</w:t>
      </w:r>
      <w:r w:rsidRPr="00117A80">
        <w:rPr>
          <w:color w:val="000000"/>
        </w:rPr>
        <w:t xml:space="preserve">  </w:t>
      </w:r>
      <w:r w:rsidRPr="00117A80">
        <w:rPr>
          <w:rFonts w:cs="Arial"/>
          <w:color w:val="000000"/>
        </w:rPr>
        <w:t>Le Comité consultatif concluait que nombre de ces questions pouvaient être abordées dans les documents d’information existants de l’UPOV et ceux susceptibles d’être établis à l’avenir.</w:t>
      </w:r>
      <w:r w:rsidRPr="00117A80">
        <w:rPr>
          <w:color w:val="000000"/>
        </w:rPr>
        <w:t xml:space="preserve">  </w:t>
      </w:r>
      <w:r w:rsidRPr="00117A80">
        <w:rPr>
          <w:rFonts w:cs="Arial"/>
          <w:color w:val="000000"/>
        </w:rPr>
        <w:t xml:space="preserve">Ces questions seraient examinées par les organes compétents au sein de l’UPOV, en </w:t>
      </w:r>
      <w:r w:rsidRPr="00117A80">
        <w:rPr>
          <w:rFonts w:cs="Arial"/>
          <w:color w:val="000000"/>
        </w:rPr>
        <w:lastRenderedPageBreak/>
        <w:t>particulier le CAJ et le Comité technique (TC).</w:t>
      </w:r>
      <w:r w:rsidRPr="00117A80">
        <w:rPr>
          <w:color w:val="000000"/>
        </w:rPr>
        <w:t xml:space="preserve">  </w:t>
      </w:r>
      <w:r w:rsidRPr="00117A80">
        <w:rPr>
          <w:rFonts w:cs="Arial"/>
          <w:color w:val="000000"/>
        </w:rPr>
        <w:t xml:space="preserve">Concernant les idées de l’ISF relatives à la possibilité d’établir un système de dépôt international, un programme d’assurance </w:t>
      </w:r>
      <w:r w:rsidR="0017387F" w:rsidRPr="00117A80">
        <w:rPr>
          <w:rFonts w:cs="Arial"/>
          <w:color w:val="000000"/>
        </w:rPr>
        <w:t xml:space="preserve">de la </w:t>
      </w:r>
      <w:r w:rsidRPr="00117A80">
        <w:rPr>
          <w:rFonts w:cs="Arial"/>
          <w:color w:val="000000"/>
        </w:rPr>
        <w:t>qualité de l’UPOV et un système d’examen central pour les dénominations variétales, le Comité consultatif a prié le Bureau de l’Union et l’ISF de préciser les problèmes rencontrés et les solutions possibles pour examen à sa prochaine session.</w:t>
      </w:r>
    </w:p>
    <w:p w:rsidR="00E6614A" w:rsidRPr="00117A80" w:rsidRDefault="00E6614A" w:rsidP="0017387F">
      <w:pPr>
        <w:rPr>
          <w:rFonts w:cs="Arial"/>
        </w:rPr>
      </w:pPr>
    </w:p>
    <w:p w:rsidR="00E6614A" w:rsidRPr="00117A80" w:rsidRDefault="00E6614A" w:rsidP="0017387F">
      <w:pPr>
        <w:rPr>
          <w:rFonts w:cs="Arial"/>
          <w:u w:val="single"/>
        </w:rPr>
      </w:pPr>
      <w:r w:rsidRPr="00117A80">
        <w:rPr>
          <w:rFonts w:cs="Arial"/>
          <w:u w:val="single"/>
        </w:rPr>
        <w:t>Programme et budget de l’Union pour l’exercice biennal 2014</w:t>
      </w:r>
      <w:r w:rsidRPr="00117A80">
        <w:rPr>
          <w:rFonts w:cs="Arial"/>
          <w:u w:val="single"/>
        </w:rPr>
        <w:noBreakHyphen/>
        <w:t>2015</w:t>
      </w:r>
    </w:p>
    <w:p w:rsidR="00E6614A" w:rsidRPr="00117A80" w:rsidRDefault="00E6614A" w:rsidP="0017387F">
      <w:pPr>
        <w:rPr>
          <w:rFonts w:cs="Arial"/>
          <w:u w:val="single"/>
        </w:rPr>
      </w:pPr>
    </w:p>
    <w:p w:rsidR="00E6614A" w:rsidRPr="00117A80" w:rsidRDefault="00E6614A" w:rsidP="0017387F">
      <w:pPr>
        <w:rPr>
          <w:rFonts w:cs="Arial"/>
        </w:rPr>
      </w:pPr>
      <w:r w:rsidRPr="00117A80">
        <w:rPr>
          <w:rFonts w:cs="Arial"/>
          <w:color w:val="000000"/>
        </w:rPr>
        <w:t>Le Conseil a approuvé le programme et budget pour l’exercice biennal 2014</w:t>
      </w:r>
      <w:r w:rsidRPr="00117A80">
        <w:rPr>
          <w:rFonts w:cs="Arial"/>
          <w:color w:val="000000"/>
        </w:rPr>
        <w:noBreakHyphen/>
        <w:t>2015, pour un montant de 6 794 000 francs suisses (en diminution de 0,1% par rapport à l’exercice biennal 2012</w:t>
      </w:r>
      <w:r w:rsidRPr="00117A80">
        <w:rPr>
          <w:rFonts w:cs="Arial"/>
          <w:color w:val="000000"/>
        </w:rPr>
        <w:noBreakHyphen/>
        <w:t>2013).</w:t>
      </w:r>
      <w:r w:rsidRPr="00117A80">
        <w:rPr>
          <w:color w:val="000000"/>
        </w:rPr>
        <w:t xml:space="preserve">  </w:t>
      </w:r>
      <w:r w:rsidRPr="00117A80">
        <w:rPr>
          <w:rFonts w:cs="Arial"/>
        </w:rPr>
        <w:t>Aucune modification de la valeur de l’unité de contribution pour les membres de l’Union ni du nombre total de postes au Bureau de l’Union n’est prévue dans le budget.</w:t>
      </w:r>
    </w:p>
    <w:p w:rsidR="00E6614A" w:rsidRPr="00117A80" w:rsidRDefault="00E6614A" w:rsidP="0017387F">
      <w:pPr>
        <w:rPr>
          <w:rFonts w:cs="Arial"/>
        </w:rPr>
      </w:pPr>
    </w:p>
    <w:p w:rsidR="00E6614A" w:rsidRPr="00117A80" w:rsidRDefault="00E6614A" w:rsidP="0017387F">
      <w:pPr>
        <w:rPr>
          <w:rFonts w:cs="Arial"/>
          <w:u w:val="single"/>
        </w:rPr>
      </w:pPr>
      <w:r w:rsidRPr="00117A80">
        <w:rPr>
          <w:rFonts w:cs="Arial"/>
          <w:u w:val="single"/>
        </w:rPr>
        <w:t>Élection des nouveaux présidents et vice</w:t>
      </w:r>
      <w:r w:rsidRPr="00117A80">
        <w:rPr>
          <w:rFonts w:cs="Arial"/>
          <w:u w:val="single"/>
        </w:rPr>
        <w:noBreakHyphen/>
        <w:t>présidents du Comité administratif et juridique et du Comité technique</w:t>
      </w:r>
    </w:p>
    <w:p w:rsidR="00E6614A" w:rsidRPr="00117A80" w:rsidRDefault="00E6614A" w:rsidP="0017387F">
      <w:pPr>
        <w:rPr>
          <w:rFonts w:cs="Arial"/>
        </w:rPr>
      </w:pPr>
    </w:p>
    <w:p w:rsidR="00E6614A" w:rsidRPr="00117A80" w:rsidRDefault="00E6614A" w:rsidP="0017387F">
      <w:pPr>
        <w:rPr>
          <w:rFonts w:cs="Arial"/>
        </w:rPr>
      </w:pPr>
      <w:r w:rsidRPr="00117A80">
        <w:rPr>
          <w:rFonts w:cs="Arial"/>
        </w:rPr>
        <w:t xml:space="preserve">Le Conseil a élu, pour un mandat de trois ans qui expirera avec la </w:t>
      </w:r>
      <w:r w:rsidRPr="00117A80">
        <w:rPr>
          <w:rFonts w:cs="Arial"/>
          <w:color w:val="000000"/>
        </w:rPr>
        <w:t>cinquantième </w:t>
      </w:r>
      <w:r w:rsidRPr="00117A80">
        <w:rPr>
          <w:color w:val="000000"/>
        </w:rPr>
        <w:t>session</w:t>
      </w:r>
      <w:r w:rsidRPr="00117A80">
        <w:rPr>
          <w:rFonts w:cs="Arial"/>
        </w:rPr>
        <w:t xml:space="preserve"> ordinaire du Conseil, en 2016 :</w:t>
      </w:r>
    </w:p>
    <w:p w:rsidR="00E6614A" w:rsidRPr="00117A80" w:rsidRDefault="00E6614A" w:rsidP="0017387F">
      <w:pPr>
        <w:rPr>
          <w:rFonts w:cs="Arial"/>
        </w:rPr>
      </w:pPr>
    </w:p>
    <w:p w:rsidR="00E6614A" w:rsidRPr="00117A80" w:rsidRDefault="00E6614A" w:rsidP="0017387F">
      <w:pPr>
        <w:spacing w:after="120"/>
        <w:rPr>
          <w:rFonts w:cs="Arial"/>
        </w:rPr>
      </w:pPr>
      <w:r w:rsidRPr="00117A80">
        <w:rPr>
          <w:rFonts w:cs="Arial"/>
        </w:rPr>
        <w:tab/>
      </w:r>
      <w:r w:rsidRPr="00117A80">
        <w:rPr>
          <w:rFonts w:cs="Arial"/>
          <w:color w:val="000000"/>
        </w:rPr>
        <w:t>a</w:t>
      </w:r>
      <w:r w:rsidRPr="00117A80">
        <w:rPr>
          <w:rFonts w:cs="Arial"/>
        </w:rPr>
        <w:t>)</w:t>
      </w:r>
      <w:r w:rsidRPr="00117A80">
        <w:rPr>
          <w:rFonts w:cs="Arial"/>
          <w:color w:val="000000"/>
        </w:rPr>
        <w:tab/>
      </w:r>
      <w:r w:rsidRPr="00117A80">
        <w:rPr>
          <w:color w:val="000000"/>
        </w:rPr>
        <w:t>M. </w:t>
      </w:r>
      <w:r w:rsidRPr="00117A80">
        <w:rPr>
          <w:rFonts w:cs="Arial"/>
        </w:rPr>
        <w:t>Martin Ekvad (Union européenne), président du Comité administratif et juridique;</w:t>
      </w:r>
    </w:p>
    <w:p w:rsidR="00E6614A" w:rsidRPr="00117A80" w:rsidRDefault="00E6614A" w:rsidP="0017387F">
      <w:pPr>
        <w:spacing w:after="120"/>
        <w:rPr>
          <w:rFonts w:cs="Arial"/>
        </w:rPr>
      </w:pPr>
      <w:r w:rsidRPr="00117A80">
        <w:rPr>
          <w:rFonts w:cs="Arial"/>
        </w:rPr>
        <w:tab/>
      </w:r>
      <w:r w:rsidRPr="00117A80">
        <w:rPr>
          <w:rFonts w:cs="Arial"/>
          <w:color w:val="000000"/>
        </w:rPr>
        <w:t>b)</w:t>
      </w:r>
      <w:r w:rsidRPr="00117A80">
        <w:rPr>
          <w:rFonts w:cs="Arial"/>
        </w:rPr>
        <w:tab/>
      </w:r>
      <w:r w:rsidRPr="00117A80">
        <w:t>M.</w:t>
      </w:r>
      <w:r w:rsidRPr="00117A80">
        <w:rPr>
          <w:rFonts w:cs="Arial"/>
        </w:rPr>
        <w:t> </w:t>
      </w:r>
      <w:r w:rsidRPr="00117A80">
        <w:rPr>
          <w:rFonts w:cs="Arial"/>
          <w:color w:val="000000"/>
        </w:rPr>
        <w:t xml:space="preserve">James M. Onsando (Kenya), </w:t>
      </w:r>
      <w:r w:rsidRPr="00117A80">
        <w:rPr>
          <w:rFonts w:cs="Arial"/>
        </w:rPr>
        <w:t>vice</w:t>
      </w:r>
      <w:r w:rsidRPr="00117A80">
        <w:rPr>
          <w:rFonts w:cs="Arial"/>
        </w:rPr>
        <w:noBreakHyphen/>
        <w:t>président</w:t>
      </w:r>
      <w:r w:rsidRPr="00117A80">
        <w:rPr>
          <w:rFonts w:cs="Arial"/>
          <w:color w:val="000000"/>
        </w:rPr>
        <w:t xml:space="preserve"> </w:t>
      </w:r>
      <w:r w:rsidRPr="00117A80">
        <w:rPr>
          <w:rFonts w:cs="Arial"/>
        </w:rPr>
        <w:t xml:space="preserve">du </w:t>
      </w:r>
      <w:r w:rsidRPr="00117A80">
        <w:rPr>
          <w:rFonts w:cs="Arial"/>
          <w:color w:val="000000"/>
        </w:rPr>
        <w:t>C</w:t>
      </w:r>
      <w:r w:rsidRPr="00117A80">
        <w:rPr>
          <w:rFonts w:cs="Arial"/>
        </w:rPr>
        <w:t>omité administratif et juridique</w:t>
      </w:r>
      <w:r w:rsidRPr="00117A80">
        <w:rPr>
          <w:rFonts w:cs="Arial"/>
          <w:color w:val="000000"/>
        </w:rPr>
        <w:t>;</w:t>
      </w:r>
    </w:p>
    <w:p w:rsidR="00E6614A" w:rsidRPr="00117A80" w:rsidRDefault="00E6614A" w:rsidP="0017387F">
      <w:pPr>
        <w:spacing w:after="120"/>
        <w:rPr>
          <w:rFonts w:cs="Arial"/>
        </w:rPr>
      </w:pPr>
      <w:r w:rsidRPr="00117A80">
        <w:rPr>
          <w:rFonts w:cs="Arial"/>
        </w:rPr>
        <w:tab/>
      </w:r>
      <w:r w:rsidRPr="00117A80">
        <w:rPr>
          <w:rFonts w:cs="Arial"/>
          <w:color w:val="000000"/>
        </w:rPr>
        <w:t>c)</w:t>
      </w:r>
      <w:r w:rsidRPr="00117A80">
        <w:rPr>
          <w:rFonts w:cs="Arial"/>
          <w:color w:val="000000"/>
        </w:rPr>
        <w:tab/>
        <w:t>M. Alejandro Barrientos</w:t>
      </w:r>
      <w:r w:rsidRPr="00117A80">
        <w:rPr>
          <w:rFonts w:cs="Arial"/>
          <w:color w:val="000000"/>
        </w:rPr>
        <w:noBreakHyphen/>
        <w:t>Priego (Mexique), président du Comité technique;  et</w:t>
      </w:r>
    </w:p>
    <w:p w:rsidR="00E6614A" w:rsidRPr="00117A80" w:rsidRDefault="00E6614A" w:rsidP="0017387F">
      <w:pPr>
        <w:rPr>
          <w:rFonts w:cs="Arial"/>
        </w:rPr>
      </w:pPr>
      <w:r w:rsidRPr="00117A80">
        <w:rPr>
          <w:rFonts w:cs="Arial"/>
        </w:rPr>
        <w:tab/>
      </w:r>
      <w:r w:rsidRPr="00117A80">
        <w:rPr>
          <w:rFonts w:cs="Arial"/>
          <w:color w:val="000000"/>
        </w:rPr>
        <w:t>d)</w:t>
      </w:r>
      <w:r w:rsidRPr="00117A80">
        <w:rPr>
          <w:rFonts w:cs="Arial"/>
          <w:color w:val="000000"/>
        </w:rPr>
        <w:tab/>
        <w:t>M. Kees van Ettekoven (Pays</w:t>
      </w:r>
      <w:r w:rsidRPr="00117A80">
        <w:rPr>
          <w:rFonts w:cs="Arial"/>
          <w:color w:val="000000"/>
        </w:rPr>
        <w:noBreakHyphen/>
        <w:t>Bas), vice</w:t>
      </w:r>
      <w:r w:rsidRPr="00117A80">
        <w:rPr>
          <w:rFonts w:cs="Arial"/>
          <w:color w:val="000000"/>
        </w:rPr>
        <w:noBreakHyphen/>
        <w:t>président du Comité technique.</w:t>
      </w:r>
    </w:p>
    <w:p w:rsidR="00E6614A" w:rsidRPr="00117A80" w:rsidRDefault="00E6614A" w:rsidP="0017387F">
      <w:pPr>
        <w:rPr>
          <w:rFonts w:cs="Arial"/>
          <w:u w:val="single"/>
        </w:rPr>
      </w:pPr>
    </w:p>
    <w:p w:rsidR="00E6614A" w:rsidRPr="00117A80" w:rsidRDefault="00E6614A" w:rsidP="0017387F">
      <w:pPr>
        <w:rPr>
          <w:rFonts w:cs="Arial"/>
          <w:u w:val="single"/>
        </w:rPr>
      </w:pPr>
      <w:r w:rsidRPr="00117A80">
        <w:rPr>
          <w:rFonts w:cs="Arial"/>
          <w:u w:val="single"/>
        </w:rPr>
        <w:t>Statistiques sur la protection des obtentions végétales</w:t>
      </w:r>
    </w:p>
    <w:p w:rsidR="00E6614A" w:rsidRPr="00117A80" w:rsidRDefault="00E6614A" w:rsidP="0017387F">
      <w:pPr>
        <w:keepNext/>
        <w:autoSpaceDE w:val="0"/>
        <w:autoSpaceDN w:val="0"/>
        <w:adjustRightInd w:val="0"/>
        <w:rPr>
          <w:rFonts w:eastAsia="MS Mincho" w:cs="Arial"/>
          <w:lang w:eastAsia="ja-JP"/>
        </w:rPr>
      </w:pPr>
    </w:p>
    <w:p w:rsidR="00E6614A" w:rsidRPr="00117A80" w:rsidRDefault="00E6614A" w:rsidP="0017387F">
      <w:pPr>
        <w:autoSpaceDE w:val="0"/>
        <w:autoSpaceDN w:val="0"/>
        <w:adjustRightInd w:val="0"/>
        <w:rPr>
          <w:rFonts w:eastAsia="MS Mincho" w:cs="Arial"/>
          <w:lang w:eastAsia="ja-JP"/>
        </w:rPr>
      </w:pPr>
      <w:r w:rsidRPr="00117A80">
        <w:rPr>
          <w:rFonts w:eastAsia="MS Mincho" w:cs="Arial"/>
          <w:lang w:eastAsia="ja-JP"/>
        </w:rPr>
        <w:t>Au total, 56 membres de l’Union assurent désormais la protection de tous les genres et espèces végétaux (53 en 2012) et 15 membres de l’Union assurent la protection d’un nombre limité de genres et d’espèces végétaux.</w:t>
      </w:r>
    </w:p>
    <w:p w:rsidR="00E6614A" w:rsidRPr="00117A80" w:rsidRDefault="00E6614A" w:rsidP="0017387F">
      <w:pPr>
        <w:autoSpaceDE w:val="0"/>
        <w:autoSpaceDN w:val="0"/>
        <w:adjustRightInd w:val="0"/>
        <w:rPr>
          <w:rFonts w:eastAsia="MS Mincho" w:cs="Arial"/>
          <w:lang w:eastAsia="ja-JP"/>
        </w:rPr>
      </w:pPr>
    </w:p>
    <w:p w:rsidR="00E6614A" w:rsidRPr="00117A80" w:rsidRDefault="00E6614A" w:rsidP="0017387F">
      <w:pPr>
        <w:autoSpaceDE w:val="0"/>
        <w:autoSpaceDN w:val="0"/>
        <w:adjustRightInd w:val="0"/>
        <w:rPr>
          <w:rFonts w:eastAsia="MS Mincho" w:cs="Arial"/>
          <w:lang w:eastAsia="ja-JP"/>
        </w:rPr>
      </w:pPr>
      <w:r w:rsidRPr="00117A80">
        <w:rPr>
          <w:rFonts w:eastAsia="MS Mincho" w:cs="Arial"/>
          <w:lang w:eastAsia="ja-JP"/>
        </w:rPr>
        <w:t>Un nouveau record de titres en vigueur – 99 409 – a été enregistré en 2012, ce qui représente une augmentation de 4,</w:t>
      </w:r>
      <w:r w:rsidRPr="00117A80">
        <w:rPr>
          <w:rFonts w:eastAsia="MS Mincho" w:cs="Arial"/>
          <w:color w:val="000000"/>
          <w:lang w:eastAsia="ja-JP"/>
        </w:rPr>
        <w:t>6</w:t>
      </w:r>
      <w:r w:rsidRPr="00117A80">
        <w:rPr>
          <w:rFonts w:eastAsia="MS Mincho" w:cs="Arial"/>
          <w:lang w:eastAsia="ja-JP"/>
        </w:rPr>
        <w:t>% par rapport à 2011 (95 041).</w:t>
      </w:r>
    </w:p>
    <w:p w:rsidR="00E6614A" w:rsidRPr="00117A80" w:rsidRDefault="00E6614A" w:rsidP="0017387F">
      <w:pPr>
        <w:autoSpaceDE w:val="0"/>
        <w:autoSpaceDN w:val="0"/>
        <w:adjustRightInd w:val="0"/>
        <w:rPr>
          <w:rFonts w:eastAsia="MS Mincho" w:cs="Arial"/>
          <w:lang w:eastAsia="ja-JP"/>
        </w:rPr>
      </w:pPr>
    </w:p>
    <w:p w:rsidR="00E6614A" w:rsidRPr="00117A80" w:rsidRDefault="00E6614A" w:rsidP="0017387F">
      <w:pPr>
        <w:autoSpaceDE w:val="0"/>
        <w:autoSpaceDN w:val="0"/>
        <w:adjustRightInd w:val="0"/>
        <w:rPr>
          <w:rFonts w:eastAsia="MS Mincho" w:cs="Arial"/>
          <w:lang w:eastAsia="ja-JP"/>
        </w:rPr>
      </w:pPr>
      <w:r w:rsidRPr="00117A80">
        <w:rPr>
          <w:rFonts w:eastAsia="MS Mincho" w:cs="Arial"/>
          <w:lang w:eastAsia="ja-JP"/>
        </w:rPr>
        <w:t>Le Conseil a noté que le nombre de demandes de protection d’obtentions végétales avait augmenté de </w:t>
      </w:r>
      <w:r w:rsidRPr="00117A80">
        <w:rPr>
          <w:rFonts w:eastAsia="MS Mincho" w:cs="Arial"/>
          <w:color w:val="000000"/>
          <w:lang w:eastAsia="ja-JP"/>
        </w:rPr>
        <w:t>1,1</w:t>
      </w:r>
      <w:r w:rsidRPr="00117A80">
        <w:rPr>
          <w:rFonts w:eastAsia="MS Mincho" w:cs="Arial"/>
          <w:lang w:eastAsia="ja-JP"/>
        </w:rPr>
        <w:t xml:space="preserve">% (13 867 en 2012;  13 714 en 2011), représentant une baisse de </w:t>
      </w:r>
      <w:r w:rsidRPr="00117A80">
        <w:rPr>
          <w:rFonts w:eastAsia="MS Mincho" w:cs="Arial"/>
          <w:color w:val="000000"/>
          <w:lang w:eastAsia="ja-JP"/>
        </w:rPr>
        <w:t>0,7</w:t>
      </w:r>
      <w:r w:rsidRPr="00117A80">
        <w:rPr>
          <w:rFonts w:eastAsia="MS Mincho" w:cs="Arial"/>
          <w:lang w:eastAsia="ja-JP"/>
        </w:rPr>
        <w:t xml:space="preserve">% du nombre de demandes déposées par des résidents (8751 en 2012;  </w:t>
      </w:r>
      <w:r w:rsidRPr="00117A80">
        <w:rPr>
          <w:rFonts w:eastAsia="MS Mincho" w:cs="Arial"/>
          <w:color w:val="000000"/>
          <w:lang w:eastAsia="ja-JP"/>
        </w:rPr>
        <w:t>8</w:t>
      </w:r>
      <w:r w:rsidRPr="00117A80">
        <w:rPr>
          <w:rFonts w:eastAsia="MS Mincho" w:cs="Arial"/>
          <w:lang w:eastAsia="ja-JP"/>
        </w:rPr>
        <w:t xml:space="preserve">813 en 2011) et une augmentation de </w:t>
      </w:r>
      <w:r w:rsidRPr="00117A80">
        <w:rPr>
          <w:rFonts w:eastAsia="MS Mincho" w:cs="Arial"/>
          <w:color w:val="000000"/>
          <w:lang w:eastAsia="ja-JP"/>
        </w:rPr>
        <w:t>4,4</w:t>
      </w:r>
      <w:r w:rsidRPr="00117A80">
        <w:rPr>
          <w:rFonts w:eastAsia="MS Mincho" w:cs="Arial"/>
          <w:lang w:eastAsia="ja-JP"/>
        </w:rPr>
        <w:t>% du nombre de demandes déposées par des non</w:t>
      </w:r>
      <w:r w:rsidRPr="00117A80">
        <w:rPr>
          <w:rFonts w:eastAsia="MS Mincho" w:cs="Arial"/>
          <w:lang w:eastAsia="ja-JP"/>
        </w:rPr>
        <w:noBreakHyphen/>
        <w:t>résidents (5116 en 2012;  4901 en 2011).  Le nombre de titres délivrés a baissé, passant de 10 065 en 2011 à 9822 en 2</w:t>
      </w:r>
      <w:r w:rsidRPr="00117A80">
        <w:rPr>
          <w:rFonts w:eastAsia="MS Mincho" w:cs="Arial"/>
          <w:color w:val="000000"/>
          <w:lang w:eastAsia="ja-JP"/>
        </w:rPr>
        <w:t>012</w:t>
      </w:r>
      <w:r w:rsidRPr="00117A80">
        <w:rPr>
          <w:rFonts w:eastAsia="MS Mincho" w:cs="Arial"/>
          <w:lang w:eastAsia="ja-JP"/>
        </w:rPr>
        <w:t xml:space="preserve"> (soit une baisse de </w:t>
      </w:r>
      <w:r w:rsidRPr="00117A80">
        <w:rPr>
          <w:rFonts w:eastAsia="MS Mincho" w:cs="Arial"/>
          <w:color w:val="000000"/>
          <w:lang w:eastAsia="ja-JP"/>
        </w:rPr>
        <w:t>2</w:t>
      </w:r>
      <w:r w:rsidRPr="00117A80">
        <w:rPr>
          <w:rFonts w:eastAsia="MS Mincho" w:cs="Arial"/>
          <w:lang w:eastAsia="ja-JP"/>
        </w:rPr>
        <w:t>,4%).</w:t>
      </w:r>
    </w:p>
    <w:p w:rsidR="00E6614A" w:rsidRPr="00117A80" w:rsidRDefault="00E6614A" w:rsidP="0017387F">
      <w:pPr>
        <w:autoSpaceDE w:val="0"/>
        <w:autoSpaceDN w:val="0"/>
        <w:adjustRightInd w:val="0"/>
        <w:rPr>
          <w:rFonts w:eastAsia="MS Mincho" w:cs="Arial"/>
          <w:lang w:eastAsia="ja-JP"/>
        </w:rPr>
      </w:pPr>
    </w:p>
    <w:p w:rsidR="00E6614A" w:rsidRPr="00117A80" w:rsidRDefault="00E6614A" w:rsidP="0017387F">
      <w:pPr>
        <w:keepNext/>
        <w:rPr>
          <w:rFonts w:cs="Arial"/>
          <w:u w:val="single"/>
        </w:rPr>
      </w:pPr>
      <w:r w:rsidRPr="00117A80">
        <w:rPr>
          <w:rFonts w:cs="Arial"/>
          <w:u w:val="single"/>
        </w:rPr>
        <w:t>Coopération en matière d’examen des obtentions végétales</w:t>
      </w:r>
    </w:p>
    <w:p w:rsidR="00E6614A" w:rsidRPr="00117A80" w:rsidRDefault="00E6614A" w:rsidP="0017387F">
      <w:pPr>
        <w:keepNext/>
        <w:tabs>
          <w:tab w:val="num" w:pos="1440"/>
        </w:tabs>
        <w:autoSpaceDE w:val="0"/>
        <w:autoSpaceDN w:val="0"/>
        <w:adjustRightInd w:val="0"/>
        <w:rPr>
          <w:rFonts w:cs="Arial"/>
        </w:rPr>
      </w:pPr>
    </w:p>
    <w:p w:rsidR="00E6614A" w:rsidRPr="00117A80" w:rsidRDefault="00E6614A" w:rsidP="0017387F">
      <w:pPr>
        <w:keepNext/>
        <w:tabs>
          <w:tab w:val="num" w:pos="1440"/>
        </w:tabs>
        <w:autoSpaceDE w:val="0"/>
        <w:autoSpaceDN w:val="0"/>
        <w:adjustRightInd w:val="0"/>
        <w:rPr>
          <w:rFonts w:cs="Arial"/>
        </w:rPr>
      </w:pPr>
      <w:r w:rsidRPr="00117A80">
        <w:rPr>
          <w:rFonts w:eastAsia="MS Mincho" w:cs="Arial"/>
          <w:lang w:eastAsia="ja-JP"/>
        </w:rPr>
        <w:t>En 2012, le nombre des genres et espèces végétaux faisant l’objet d’accords entre membres de l’Union à des fins de coopération en matière d’examen de la distinction, de l’homogénéité et de la stabilité s’est élevé au total à 1997, contre 1991 en 2011.</w:t>
      </w:r>
    </w:p>
    <w:p w:rsidR="00E6614A" w:rsidRPr="00117A80" w:rsidRDefault="00E6614A" w:rsidP="0017387F">
      <w:pPr>
        <w:rPr>
          <w:rFonts w:cs="Arial"/>
        </w:rPr>
      </w:pPr>
    </w:p>
    <w:p w:rsidR="00E6614A" w:rsidRPr="00117A80" w:rsidRDefault="00E6614A" w:rsidP="0017387F">
      <w:pPr>
        <w:rPr>
          <w:rFonts w:cs="Arial"/>
        </w:rPr>
      </w:pPr>
      <w:r w:rsidRPr="00117A80">
        <w:rPr>
          <w:rFonts w:cs="Arial"/>
          <w:u w:val="single"/>
        </w:rPr>
        <w:t>Adoption de documents</w:t>
      </w:r>
    </w:p>
    <w:p w:rsidR="00E6614A" w:rsidRPr="00117A80" w:rsidRDefault="00E6614A" w:rsidP="0017387F">
      <w:pPr>
        <w:rPr>
          <w:rFonts w:cs="Arial"/>
        </w:rPr>
      </w:pPr>
    </w:p>
    <w:p w:rsidR="00E6614A" w:rsidRPr="00117A80" w:rsidRDefault="00E6614A" w:rsidP="0017387F">
      <w:pPr>
        <w:rPr>
          <w:rFonts w:cs="Arial"/>
        </w:rPr>
      </w:pPr>
      <w:r w:rsidRPr="00117A80">
        <w:rPr>
          <w:rFonts w:cs="Arial"/>
        </w:rPr>
        <w:t xml:space="preserve">Le Conseil </w:t>
      </w:r>
      <w:r w:rsidRPr="00117A80">
        <w:rPr>
          <w:rFonts w:cs="Arial"/>
          <w:color w:val="000000"/>
        </w:rPr>
        <w:t xml:space="preserve">a </w:t>
      </w:r>
      <w:r w:rsidRPr="00117A80">
        <w:rPr>
          <w:rFonts w:cs="Arial"/>
        </w:rPr>
        <w:t>adopt</w:t>
      </w:r>
      <w:r w:rsidRPr="00117A80">
        <w:rPr>
          <w:rFonts w:cs="Arial"/>
          <w:color w:val="000000"/>
        </w:rPr>
        <w:t>é</w:t>
      </w:r>
      <w:r w:rsidRPr="00117A80">
        <w:rPr>
          <w:rFonts w:cs="Arial"/>
        </w:rPr>
        <w:t xml:space="preserve"> les documents suivants :</w:t>
      </w:r>
    </w:p>
    <w:p w:rsidR="00E6614A" w:rsidRPr="00117A80" w:rsidRDefault="00E6614A" w:rsidP="0017387F">
      <w:pPr>
        <w:rPr>
          <w:rFonts w:cs="Arial"/>
        </w:rPr>
      </w:pPr>
    </w:p>
    <w:p w:rsidR="00E6614A" w:rsidRPr="00117A80" w:rsidRDefault="00E6614A" w:rsidP="00E6614A">
      <w:pPr>
        <w:numPr>
          <w:ilvl w:val="0"/>
          <w:numId w:val="3"/>
        </w:numPr>
        <w:tabs>
          <w:tab w:val="num" w:pos="851"/>
        </w:tabs>
        <w:ind w:left="851" w:hanging="284"/>
        <w:rPr>
          <w:rFonts w:cs="Arial"/>
        </w:rPr>
      </w:pPr>
      <w:r w:rsidRPr="00117A80">
        <w:rPr>
          <w:rFonts w:cs="Arial"/>
        </w:rPr>
        <w:t xml:space="preserve">Orientations en vue de la rédaction de lois fondées sur l’Acte de 1991 de la Convention UPOV </w:t>
      </w:r>
      <w:r w:rsidRPr="00117A80">
        <w:rPr>
          <w:rFonts w:cs="Arial"/>
          <w:color w:val="000000"/>
        </w:rPr>
        <w:t xml:space="preserve">(révision) </w:t>
      </w:r>
      <w:r w:rsidRPr="00117A80">
        <w:rPr>
          <w:rFonts w:cs="Arial"/>
        </w:rPr>
        <w:t>(document UPOV/INF/6/3);</w:t>
      </w:r>
    </w:p>
    <w:p w:rsidR="00E6614A" w:rsidRPr="00117A80" w:rsidRDefault="00E6614A" w:rsidP="00E6614A">
      <w:pPr>
        <w:numPr>
          <w:ilvl w:val="0"/>
          <w:numId w:val="3"/>
        </w:numPr>
        <w:tabs>
          <w:tab w:val="num" w:pos="851"/>
        </w:tabs>
        <w:ind w:left="851" w:hanging="284"/>
        <w:rPr>
          <w:rFonts w:cs="Arial"/>
        </w:rPr>
      </w:pPr>
      <w:r w:rsidRPr="00117A80">
        <w:rPr>
          <w:rFonts w:cs="Arial"/>
          <w:color w:val="000000"/>
        </w:rPr>
        <w:t xml:space="preserve">Notes </w:t>
      </w:r>
      <w:r w:rsidRPr="00117A80">
        <w:rPr>
          <w:rFonts w:cs="Arial"/>
        </w:rPr>
        <w:t>explicatives sur la définition de l’obtenteur selon l’Acte de 1991 de la Convention UPOV (document UPOV/EXN/BRD</w:t>
      </w:r>
      <w:r w:rsidRPr="00117A80">
        <w:rPr>
          <w:rFonts w:cs="Arial"/>
          <w:color w:val="000000"/>
        </w:rPr>
        <w:t>/</w:t>
      </w:r>
      <w:r w:rsidRPr="00117A80">
        <w:rPr>
          <w:rFonts w:cs="Arial"/>
        </w:rPr>
        <w:t>1);</w:t>
      </w:r>
    </w:p>
    <w:p w:rsidR="00E6614A" w:rsidRPr="00117A80" w:rsidRDefault="00E6614A" w:rsidP="00E6614A">
      <w:pPr>
        <w:numPr>
          <w:ilvl w:val="0"/>
          <w:numId w:val="3"/>
        </w:numPr>
        <w:tabs>
          <w:tab w:val="num" w:pos="851"/>
        </w:tabs>
        <w:ind w:left="851" w:hanging="284"/>
        <w:rPr>
          <w:rFonts w:cs="Arial"/>
        </w:rPr>
      </w:pPr>
      <w:r w:rsidRPr="00117A80">
        <w:rPr>
          <w:rFonts w:cs="Arial"/>
        </w:rPr>
        <w:t>Notes explicatives sur les actes à l’égard du produit de la récolte selon l’Acte de 1991 de la Convention UPOV (document UPOV/EXN/HRV</w:t>
      </w:r>
      <w:r w:rsidRPr="00117A80">
        <w:rPr>
          <w:rFonts w:cs="Arial"/>
          <w:color w:val="000000"/>
        </w:rPr>
        <w:t>/</w:t>
      </w:r>
      <w:r w:rsidRPr="00117A80">
        <w:rPr>
          <w:rFonts w:cs="Arial"/>
        </w:rPr>
        <w:t>1</w:t>
      </w:r>
      <w:r w:rsidRPr="00117A80">
        <w:rPr>
          <w:rFonts w:cs="Arial"/>
          <w:color w:val="000000"/>
        </w:rPr>
        <w:t>)</w:t>
      </w:r>
      <w:r w:rsidRPr="00117A80">
        <w:rPr>
          <w:rFonts w:cs="Arial"/>
        </w:rPr>
        <w:t>;</w:t>
      </w:r>
    </w:p>
    <w:p w:rsidR="00E6614A" w:rsidRPr="00117A80" w:rsidRDefault="00E6614A" w:rsidP="00E6614A">
      <w:pPr>
        <w:numPr>
          <w:ilvl w:val="0"/>
          <w:numId w:val="3"/>
        </w:numPr>
        <w:tabs>
          <w:tab w:val="num" w:pos="851"/>
        </w:tabs>
        <w:ind w:left="851" w:hanging="284"/>
        <w:rPr>
          <w:rFonts w:cs="Arial"/>
        </w:rPr>
      </w:pPr>
      <w:r w:rsidRPr="00117A80">
        <w:rPr>
          <w:rFonts w:cs="Arial"/>
          <w:color w:val="000000"/>
        </w:rPr>
        <w:t>Glossaire des termes utilisés dans les documents UPOV (révision) (document TGP/14/2)</w:t>
      </w:r>
      <w:r w:rsidRPr="00117A80">
        <w:rPr>
          <w:rFonts w:cs="Arial"/>
        </w:rPr>
        <w:t>;</w:t>
      </w:r>
    </w:p>
    <w:p w:rsidR="00E6614A" w:rsidRPr="00117A80" w:rsidRDefault="00E6614A" w:rsidP="00E6614A">
      <w:pPr>
        <w:numPr>
          <w:ilvl w:val="0"/>
          <w:numId w:val="3"/>
        </w:numPr>
        <w:tabs>
          <w:tab w:val="num" w:pos="851"/>
        </w:tabs>
        <w:ind w:left="851" w:hanging="284"/>
        <w:rPr>
          <w:rFonts w:cs="Arial"/>
        </w:rPr>
      </w:pPr>
      <w:r w:rsidRPr="00117A80">
        <w:rPr>
          <w:rFonts w:cs="Arial"/>
        </w:rPr>
        <w:t>Conseils en ce qui concerne l’utilisation des marqueurs biochimiques et moléculaires dans l’examen de la distinction, de l’homogénéité et de la stabilité (DHS) (document TGP/15/1</w:t>
      </w:r>
      <w:r w:rsidRPr="00117A80">
        <w:rPr>
          <w:rFonts w:cs="Arial"/>
          <w:color w:val="000000"/>
        </w:rPr>
        <w:t>)</w:t>
      </w:r>
      <w:r w:rsidRPr="00117A80">
        <w:rPr>
          <w:rFonts w:cs="Arial"/>
        </w:rPr>
        <w:t>;</w:t>
      </w:r>
    </w:p>
    <w:p w:rsidR="00E6614A" w:rsidRPr="00117A80" w:rsidRDefault="00E6614A" w:rsidP="00E6614A">
      <w:pPr>
        <w:numPr>
          <w:ilvl w:val="0"/>
          <w:numId w:val="3"/>
        </w:numPr>
        <w:tabs>
          <w:tab w:val="num" w:pos="851"/>
        </w:tabs>
        <w:ind w:left="851" w:hanging="284"/>
        <w:rPr>
          <w:rFonts w:cs="Arial"/>
        </w:rPr>
      </w:pPr>
      <w:r w:rsidRPr="00117A80">
        <w:rPr>
          <w:rFonts w:cs="Arial"/>
          <w:color w:val="000000"/>
        </w:rPr>
        <w:t>Logiciels échangeables (révision) (document UPOV/INF/16/3)</w:t>
      </w:r>
      <w:r w:rsidRPr="00117A80">
        <w:rPr>
          <w:rFonts w:cs="Arial"/>
        </w:rPr>
        <w:t>;</w:t>
      </w:r>
    </w:p>
    <w:p w:rsidR="00E6614A" w:rsidRPr="00117A80" w:rsidRDefault="00E6614A" w:rsidP="00E6614A">
      <w:pPr>
        <w:numPr>
          <w:ilvl w:val="0"/>
          <w:numId w:val="3"/>
        </w:numPr>
        <w:tabs>
          <w:tab w:val="num" w:pos="851"/>
        </w:tabs>
        <w:ind w:left="851" w:hanging="284"/>
        <w:rPr>
          <w:rFonts w:cs="Arial"/>
        </w:rPr>
      </w:pPr>
      <w:r w:rsidRPr="00117A80">
        <w:rPr>
          <w:rFonts w:cs="Arial"/>
          <w:color w:val="000000"/>
        </w:rPr>
        <w:t>Liste des documents UPOV/INF</w:t>
      </w:r>
      <w:r w:rsidRPr="00117A80">
        <w:rPr>
          <w:rFonts w:cs="Arial"/>
          <w:color w:val="000000"/>
        </w:rPr>
        <w:noBreakHyphen/>
        <w:t>EXN et date de la version la plus récente de ces documents (révision) (document UPOV/INF</w:t>
      </w:r>
      <w:r w:rsidRPr="00117A80">
        <w:rPr>
          <w:rFonts w:cs="Arial"/>
          <w:color w:val="000000"/>
        </w:rPr>
        <w:noBreakHyphen/>
        <w:t>EXN/5)</w:t>
      </w:r>
      <w:r w:rsidRPr="00117A80">
        <w:rPr>
          <w:rFonts w:cs="Arial"/>
        </w:rPr>
        <w:t>;</w:t>
      </w:r>
    </w:p>
    <w:p w:rsidR="00E6614A" w:rsidRPr="00117A80" w:rsidRDefault="00E6614A" w:rsidP="00E6614A">
      <w:pPr>
        <w:numPr>
          <w:ilvl w:val="0"/>
          <w:numId w:val="3"/>
        </w:numPr>
        <w:tabs>
          <w:tab w:val="num" w:pos="851"/>
        </w:tabs>
        <w:ind w:left="851" w:hanging="284"/>
        <w:rPr>
          <w:rFonts w:cs="Arial"/>
        </w:rPr>
      </w:pPr>
      <w:r w:rsidRPr="00117A80">
        <w:rPr>
          <w:rFonts w:cs="Arial"/>
        </w:rPr>
        <w:lastRenderedPageBreak/>
        <w:t>Liste des documents TGP et date de la version la plus récente de ces documents (révision) (document TGP/0/6).</w:t>
      </w:r>
    </w:p>
    <w:p w:rsidR="00E6614A" w:rsidRPr="00117A80" w:rsidRDefault="00E6614A" w:rsidP="0017387F">
      <w:pPr>
        <w:rPr>
          <w:rFonts w:cs="Arial"/>
        </w:rPr>
      </w:pPr>
    </w:p>
    <w:p w:rsidR="00E6614A" w:rsidRPr="00117A80" w:rsidRDefault="00E6614A" w:rsidP="0017387F">
      <w:pPr>
        <w:rPr>
          <w:rFonts w:cs="Arial"/>
        </w:rPr>
      </w:pPr>
      <w:r w:rsidRPr="00117A80">
        <w:rPr>
          <w:rFonts w:cs="Arial"/>
          <w:color w:val="000000"/>
          <w:spacing w:val="-2"/>
        </w:rPr>
        <w:t xml:space="preserve">Tous les documents adoptés seront ajoutés à la Collection UPOV (voir </w:t>
      </w:r>
      <w:hyperlink r:id="rId113" w:history="1">
        <w:r w:rsidRPr="00117A80">
          <w:rPr>
            <w:rStyle w:val="Hyperlink"/>
            <w:rFonts w:cs="Arial"/>
            <w:spacing w:val="-2"/>
          </w:rPr>
          <w:t>http://www.upov.int/upov_collection/fr/</w:t>
        </w:r>
      </w:hyperlink>
      <w:r w:rsidRPr="00117A80">
        <w:rPr>
          <w:rFonts w:cs="Arial"/>
          <w:color w:val="000000"/>
          <w:spacing w:val="-2"/>
        </w:rPr>
        <w:t>).</w:t>
      </w:r>
    </w:p>
    <w:p w:rsidR="00E6614A" w:rsidRPr="00117A80" w:rsidRDefault="00E6614A" w:rsidP="0017387F">
      <w:pPr>
        <w:rPr>
          <w:rFonts w:cs="Arial"/>
        </w:rPr>
      </w:pPr>
    </w:p>
    <w:p w:rsidR="00E6614A" w:rsidRPr="00117A80" w:rsidRDefault="00E6614A" w:rsidP="0017387F">
      <w:pPr>
        <w:keepNext/>
        <w:rPr>
          <w:rFonts w:cs="Arial"/>
          <w:u w:val="single"/>
        </w:rPr>
      </w:pPr>
      <w:r w:rsidRPr="00117A80">
        <w:rPr>
          <w:rFonts w:cs="Arial"/>
          <w:color w:val="000000"/>
          <w:u w:val="single"/>
        </w:rPr>
        <w:t>Séminaire sur les variétés essentiellement dérivées</w:t>
      </w:r>
    </w:p>
    <w:p w:rsidR="00E6614A" w:rsidRPr="00117A80" w:rsidRDefault="00E6614A" w:rsidP="0017387F">
      <w:pPr>
        <w:keepNext/>
        <w:jc w:val="center"/>
        <w:rPr>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6614A" w:rsidRPr="00117A80" w:rsidTr="0017387F">
        <w:tc>
          <w:tcPr>
            <w:tcW w:w="9855" w:type="dxa"/>
            <w:shd w:val="clear" w:color="auto" w:fill="auto"/>
          </w:tcPr>
          <w:p w:rsidR="00E6614A" w:rsidRPr="00117A80" w:rsidRDefault="00E6614A" w:rsidP="0017387F">
            <w:pPr>
              <w:pStyle w:val="Sessiontc"/>
              <w:rPr>
                <w:sz w:val="20"/>
              </w:rPr>
            </w:pPr>
            <w:r w:rsidRPr="00117A80">
              <w:rPr>
                <w:rFonts w:cs="Arial"/>
                <w:caps w:val="0"/>
                <w:sz w:val="20"/>
              </w:rPr>
              <w:t xml:space="preserve">SÉMINAIRE SUR </w:t>
            </w:r>
            <w:r w:rsidRPr="00117A80">
              <w:rPr>
                <w:rFonts w:cs="Arial"/>
                <w:caps w:val="0"/>
                <w:sz w:val="20"/>
              </w:rPr>
              <w:br/>
              <w:t>LES VARIÉTÉS ESSENTIELLEMENT DÉRIVÉES</w:t>
            </w:r>
          </w:p>
          <w:p w:rsidR="00E6614A" w:rsidRPr="00117A80" w:rsidRDefault="00E6614A" w:rsidP="0017387F">
            <w:pPr>
              <w:pStyle w:val="Sessiontcplacedate"/>
              <w:rPr>
                <w:sz w:val="20"/>
              </w:rPr>
            </w:pPr>
            <w:r w:rsidRPr="00117A80">
              <w:rPr>
                <w:sz w:val="20"/>
              </w:rPr>
              <w:t>Genève, 22 octobre 2013</w:t>
            </w:r>
          </w:p>
          <w:p w:rsidR="00E6614A" w:rsidRPr="00117A80" w:rsidRDefault="00E6614A" w:rsidP="0017387F">
            <w:pPr>
              <w:rPr>
                <w:b/>
                <w:snapToGrid w:val="0"/>
              </w:rPr>
            </w:pPr>
          </w:p>
          <w:p w:rsidR="00E6614A" w:rsidRPr="00117A80" w:rsidRDefault="00E6614A" w:rsidP="0017387F">
            <w:pPr>
              <w:autoSpaceDE w:val="0"/>
              <w:autoSpaceDN w:val="0"/>
              <w:adjustRightInd w:val="0"/>
              <w:jc w:val="left"/>
              <w:rPr>
                <w:rFonts w:cs="Arial"/>
              </w:rPr>
            </w:pPr>
            <w:r w:rsidRPr="00117A80">
              <w:rPr>
                <w:rFonts w:cs="Arial"/>
              </w:rPr>
              <w:t xml:space="preserve">Ce séminaire </w:t>
            </w:r>
            <w:r w:rsidRPr="00117A80">
              <w:rPr>
                <w:rFonts w:cs="Arial"/>
                <w:color w:val="000000"/>
              </w:rPr>
              <w:t xml:space="preserve">a porté sur les </w:t>
            </w:r>
            <w:r w:rsidRPr="00117A80">
              <w:rPr>
                <w:rFonts w:cs="Arial"/>
              </w:rPr>
              <w:t>questions suivantes :</w:t>
            </w:r>
          </w:p>
          <w:p w:rsidR="00E6614A" w:rsidRPr="00117A80" w:rsidRDefault="00E6614A" w:rsidP="0017387F">
            <w:pPr>
              <w:autoSpaceDE w:val="0"/>
              <w:autoSpaceDN w:val="0"/>
              <w:adjustRightInd w:val="0"/>
              <w:jc w:val="left"/>
              <w:rPr>
                <w:rFonts w:cs="Arial"/>
              </w:rPr>
            </w:pPr>
          </w:p>
          <w:p w:rsidR="00E6614A" w:rsidRPr="00117A80" w:rsidRDefault="00E6614A" w:rsidP="00DE2F19">
            <w:pPr>
              <w:autoSpaceDE w:val="0"/>
              <w:autoSpaceDN w:val="0"/>
              <w:adjustRightInd w:val="0"/>
              <w:ind w:firstLine="567"/>
              <w:jc w:val="left"/>
              <w:rPr>
                <w:rFonts w:cs="Arial"/>
              </w:rPr>
            </w:pPr>
            <w:r w:rsidRPr="00117A80">
              <w:rPr>
                <w:rFonts w:cs="Arial"/>
                <w:color w:val="000000"/>
              </w:rPr>
              <w:t>a)</w:t>
            </w:r>
            <w:r w:rsidRPr="00117A80">
              <w:rPr>
                <w:rFonts w:cs="Arial"/>
                <w:color w:val="000000"/>
              </w:rPr>
              <w:tab/>
              <w:t>considérations d’ordres technique et juridique sur les termes “principalement dérivée”, “caractères essentiels” et “différences résultant de la dérivation”, rapport entre les points i) et iii) de l’article 14.5)b) de l’Acte de 1991 de la Convention UPOV et incidence éventuelle sur la sélection végétale;</w:t>
            </w:r>
          </w:p>
          <w:p w:rsidR="00E6614A" w:rsidRPr="00117A80" w:rsidRDefault="00E6614A" w:rsidP="0017387F">
            <w:pPr>
              <w:autoSpaceDE w:val="0"/>
              <w:autoSpaceDN w:val="0"/>
              <w:adjustRightInd w:val="0"/>
              <w:ind w:left="567"/>
              <w:jc w:val="left"/>
              <w:rPr>
                <w:rFonts w:cs="Arial"/>
              </w:rPr>
            </w:pPr>
            <w:r w:rsidRPr="00117A80">
              <w:rPr>
                <w:rFonts w:cs="Arial"/>
              </w:rPr>
              <w:t>b)</w:t>
            </w:r>
            <w:r w:rsidRPr="00117A80">
              <w:rPr>
                <w:rFonts w:cs="Arial"/>
                <w:color w:val="000000"/>
              </w:rPr>
              <w:tab/>
            </w:r>
            <w:r w:rsidRPr="00117A80">
              <w:rPr>
                <w:rFonts w:cs="Arial"/>
              </w:rPr>
              <w:t>expérience actuelle en ce qui concerne les variétés essentiellement dérivées;  et</w:t>
            </w:r>
          </w:p>
          <w:p w:rsidR="00E6614A" w:rsidRPr="00117A80" w:rsidRDefault="00E6614A" w:rsidP="00DE2F19">
            <w:pPr>
              <w:autoSpaceDE w:val="0"/>
              <w:autoSpaceDN w:val="0"/>
              <w:adjustRightInd w:val="0"/>
              <w:ind w:firstLine="567"/>
              <w:jc w:val="left"/>
              <w:rPr>
                <w:rFonts w:cs="Arial"/>
              </w:rPr>
            </w:pPr>
            <w:r w:rsidRPr="00117A80">
              <w:rPr>
                <w:rFonts w:cs="Arial"/>
              </w:rPr>
              <w:t>c)</w:t>
            </w:r>
            <w:r w:rsidRPr="00117A80">
              <w:rPr>
                <w:rFonts w:cs="Arial"/>
                <w:color w:val="000000"/>
              </w:rPr>
              <w:tab/>
            </w:r>
            <w:r w:rsidRPr="00117A80">
              <w:rPr>
                <w:rFonts w:cs="Arial"/>
              </w:rPr>
              <w:t>rôle éventuel des futures orientations de l’UPOV sur les variétés essentiellement dérivées dans les litiges devant les tribunaux.</w:t>
            </w:r>
          </w:p>
          <w:p w:rsidR="00E6614A" w:rsidRPr="00117A80" w:rsidRDefault="00E6614A" w:rsidP="0017387F">
            <w:pPr>
              <w:autoSpaceDE w:val="0"/>
              <w:autoSpaceDN w:val="0"/>
              <w:adjustRightInd w:val="0"/>
              <w:jc w:val="left"/>
              <w:rPr>
                <w:rFonts w:cs="Arial"/>
              </w:rPr>
            </w:pPr>
          </w:p>
          <w:p w:rsidR="00E6614A" w:rsidRPr="00117A80" w:rsidRDefault="00E6614A" w:rsidP="0017387F">
            <w:pPr>
              <w:autoSpaceDE w:val="0"/>
              <w:autoSpaceDN w:val="0"/>
              <w:adjustRightInd w:val="0"/>
              <w:jc w:val="left"/>
              <w:rPr>
                <w:rFonts w:cs="Arial"/>
                <w:snapToGrid w:val="0"/>
              </w:rPr>
            </w:pPr>
            <w:r w:rsidRPr="00117A80">
              <w:rPr>
                <w:rFonts w:cs="Arial"/>
                <w:color w:val="000000"/>
              </w:rPr>
              <w:t>Ce séminaire était ouvert au public et a réuni 177 participants.</w:t>
            </w:r>
            <w:r w:rsidRPr="00117A80">
              <w:rPr>
                <w:color w:val="000000"/>
              </w:rPr>
              <w:t xml:space="preserve">  </w:t>
            </w:r>
            <w:r w:rsidRPr="00117A80">
              <w:rPr>
                <w:rFonts w:cs="Arial"/>
                <w:color w:val="000000"/>
              </w:rPr>
              <w:t>Les exposés et une vidéo du séminaire sont accessibles sur le site Web de l’UPOV, à l’adresse suivante :</w:t>
            </w:r>
          </w:p>
          <w:p w:rsidR="00E6614A" w:rsidRPr="00117A80" w:rsidRDefault="00E6614A" w:rsidP="0017387F">
            <w:pPr>
              <w:autoSpaceDE w:val="0"/>
              <w:autoSpaceDN w:val="0"/>
              <w:adjustRightInd w:val="0"/>
              <w:jc w:val="left"/>
              <w:rPr>
                <w:rFonts w:cs="Arial"/>
                <w:snapToGrid w:val="0"/>
              </w:rPr>
            </w:pPr>
          </w:p>
          <w:p w:rsidR="00E6614A" w:rsidRPr="00117A80" w:rsidRDefault="00E6614A" w:rsidP="0017387F">
            <w:pPr>
              <w:autoSpaceDE w:val="0"/>
              <w:autoSpaceDN w:val="0"/>
              <w:adjustRightInd w:val="0"/>
              <w:jc w:val="center"/>
              <w:rPr>
                <w:rFonts w:cs="Arial"/>
                <w:u w:val="single"/>
              </w:rPr>
            </w:pPr>
            <w:r w:rsidRPr="00117A80">
              <w:rPr>
                <w:color w:val="0000FF"/>
                <w:u w:val="single"/>
              </w:rPr>
              <w:t>http://www.upov.int/meetings/fr/details.jsp?meeting_id=29782</w:t>
            </w:r>
            <w:r w:rsidRPr="00117A80">
              <w:t>.</w:t>
            </w:r>
          </w:p>
          <w:p w:rsidR="00E6614A" w:rsidRPr="00117A80" w:rsidRDefault="00E6614A" w:rsidP="0017387F">
            <w:pPr>
              <w:rPr>
                <w:b/>
                <w:snapToGrid w:val="0"/>
              </w:rPr>
            </w:pPr>
          </w:p>
        </w:tc>
      </w:tr>
    </w:tbl>
    <w:p w:rsidR="00E6614A" w:rsidRPr="00117A80" w:rsidRDefault="00E6614A" w:rsidP="0017387F"/>
    <w:p w:rsidR="00E6614A" w:rsidRPr="00117A80" w:rsidRDefault="00E6614A" w:rsidP="0017387F">
      <w:pPr>
        <w:rPr>
          <w:rFonts w:cs="Arial"/>
          <w:u w:val="single"/>
        </w:rPr>
      </w:pPr>
    </w:p>
    <w:p w:rsidR="00E6614A" w:rsidRPr="00117A80" w:rsidRDefault="00E6614A" w:rsidP="0017387F">
      <w:pPr>
        <w:rPr>
          <w:rFonts w:cs="Arial"/>
        </w:rPr>
      </w:pPr>
    </w:p>
    <w:p w:rsidR="00E6614A" w:rsidRPr="00117A80" w:rsidRDefault="00E6614A" w:rsidP="0017387F">
      <w:pPr>
        <w:spacing w:line="360" w:lineRule="auto"/>
        <w:ind w:firstLine="567"/>
        <w:rPr>
          <w:rFonts w:cs="Arial"/>
        </w:rPr>
      </w:pPr>
      <w:r w:rsidRPr="00117A80">
        <w:rPr>
          <w:rFonts w:cs="Arial"/>
        </w:rPr>
        <w:t xml:space="preserve">Pour de plus amples </w:t>
      </w:r>
      <w:r w:rsidRPr="00117A80">
        <w:rPr>
          <w:rFonts w:cs="Arial"/>
          <w:color w:val="000000"/>
        </w:rPr>
        <w:t xml:space="preserve">renseignements </w:t>
      </w:r>
      <w:r w:rsidRPr="00117A80">
        <w:rPr>
          <w:rFonts w:cs="Arial"/>
        </w:rPr>
        <w:t xml:space="preserve">sur l’UPOV, </w:t>
      </w:r>
      <w:r w:rsidRPr="00117A80">
        <w:rPr>
          <w:rFonts w:cs="Arial"/>
          <w:color w:val="000000"/>
        </w:rPr>
        <w:t xml:space="preserve">veuillez contacter le </w:t>
      </w:r>
      <w:r w:rsidRPr="00117A80">
        <w:rPr>
          <w:rFonts w:cs="Arial"/>
        </w:rPr>
        <w:t>Secrétariat de l’UPOV :</w:t>
      </w:r>
    </w:p>
    <w:p w:rsidR="00E6614A" w:rsidRPr="00117A80" w:rsidRDefault="00E6614A" w:rsidP="0017387F">
      <w:pPr>
        <w:ind w:left="4253" w:hanging="3686"/>
        <w:rPr>
          <w:rFonts w:cs="Arial"/>
        </w:rPr>
      </w:pPr>
      <w:r w:rsidRPr="00117A80">
        <w:rPr>
          <w:rFonts w:cs="Arial"/>
        </w:rPr>
        <w:t>Tél. : (+41</w:t>
      </w:r>
      <w:r w:rsidRPr="00117A80">
        <w:rPr>
          <w:rFonts w:cs="Arial"/>
        </w:rPr>
        <w:noBreakHyphen/>
        <w:t>22) 338 9155</w:t>
      </w:r>
      <w:r w:rsidRPr="00117A80">
        <w:rPr>
          <w:rFonts w:cs="Arial"/>
        </w:rPr>
        <w:tab/>
        <w:t>Mél. : upov.mail@upov.int</w:t>
      </w:r>
    </w:p>
    <w:p w:rsidR="00E6614A" w:rsidRPr="00117A80" w:rsidRDefault="00E6614A" w:rsidP="0017387F">
      <w:pPr>
        <w:ind w:left="4253" w:hanging="3686"/>
        <w:rPr>
          <w:rFonts w:cs="Arial"/>
          <w:u w:val="single"/>
        </w:rPr>
      </w:pPr>
      <w:r w:rsidRPr="00117A80">
        <w:rPr>
          <w:rFonts w:cs="Arial"/>
        </w:rPr>
        <w:t>Fax : (+41</w:t>
      </w:r>
      <w:r w:rsidRPr="00117A80">
        <w:rPr>
          <w:rFonts w:cs="Arial"/>
        </w:rPr>
        <w:noBreakHyphen/>
        <w:t>22) 733 0336</w:t>
      </w:r>
      <w:r w:rsidRPr="00117A80">
        <w:rPr>
          <w:rFonts w:cs="Arial"/>
        </w:rPr>
        <w:tab/>
        <w:t>Site Web : www.upov.int</w:t>
      </w:r>
    </w:p>
    <w:p w:rsidR="00E6614A" w:rsidRPr="00117A80" w:rsidRDefault="00E6614A" w:rsidP="0017387F"/>
    <w:p w:rsidR="00E6614A" w:rsidRPr="00117A80" w:rsidRDefault="00E6614A" w:rsidP="0017387F"/>
    <w:p w:rsidR="00E6614A" w:rsidRPr="00117A80" w:rsidRDefault="00E6614A" w:rsidP="0017387F"/>
    <w:p w:rsidR="00E6614A" w:rsidRPr="00117A80" w:rsidRDefault="00E6614A" w:rsidP="0017387F">
      <w:pPr>
        <w:jc w:val="right"/>
      </w:pPr>
      <w:r w:rsidRPr="00117A80">
        <w:t>[Fin de l’annexe II et du document]</w:t>
      </w:r>
    </w:p>
    <w:p w:rsidR="00E6614A" w:rsidRPr="00117A80" w:rsidRDefault="00E6614A" w:rsidP="0017387F"/>
    <w:p w:rsidR="00E6614A" w:rsidRPr="00117A80" w:rsidRDefault="00E6614A" w:rsidP="0017387F"/>
    <w:p w:rsidR="00E6614A" w:rsidRPr="00117A80" w:rsidRDefault="00E6614A" w:rsidP="0017387F"/>
    <w:p w:rsidR="00E02B6F" w:rsidRPr="00117A80" w:rsidRDefault="00E02B6F" w:rsidP="003552EC"/>
    <w:sectPr w:rsidR="00E02B6F" w:rsidRPr="00117A80" w:rsidSect="0017387F">
      <w:headerReference w:type="default" r:id="rId114"/>
      <w:headerReference w:type="first" r:id="rId115"/>
      <w:footerReference w:type="first" r:id="rId116"/>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87F" w:rsidRDefault="0017387F" w:rsidP="006655D3">
      <w:r>
        <w:separator/>
      </w:r>
    </w:p>
    <w:p w:rsidR="0017387F" w:rsidRDefault="0017387F" w:rsidP="006655D3"/>
    <w:p w:rsidR="0017387F" w:rsidRDefault="0017387F" w:rsidP="006655D3"/>
  </w:endnote>
  <w:endnote w:type="continuationSeparator" w:id="0">
    <w:p w:rsidR="0017387F" w:rsidRDefault="0017387F" w:rsidP="006655D3">
      <w:r>
        <w:separator/>
      </w:r>
    </w:p>
    <w:p w:rsidR="0017387F" w:rsidRPr="00560A6D" w:rsidRDefault="0017387F">
      <w:pPr>
        <w:pStyle w:val="Footer"/>
        <w:spacing w:after="60"/>
        <w:rPr>
          <w:sz w:val="18"/>
          <w:lang w:val="fr-FR"/>
        </w:rPr>
      </w:pPr>
      <w:r w:rsidRPr="00560A6D">
        <w:rPr>
          <w:sz w:val="18"/>
          <w:lang w:val="fr-FR"/>
        </w:rPr>
        <w:t>[Suite de la note de la page précédente]</w:t>
      </w:r>
    </w:p>
    <w:p w:rsidR="0017387F" w:rsidRPr="00560A6D" w:rsidRDefault="0017387F" w:rsidP="006655D3"/>
    <w:p w:rsidR="0017387F" w:rsidRPr="00560A6D" w:rsidRDefault="0017387F" w:rsidP="006655D3"/>
  </w:endnote>
  <w:endnote w:type="continuationNotice" w:id="1">
    <w:p w:rsidR="0017387F" w:rsidRPr="00560A6D" w:rsidRDefault="0017387F" w:rsidP="006655D3">
      <w:r w:rsidRPr="00560A6D">
        <w:t>[Suite de la note page suivante]</w:t>
      </w:r>
    </w:p>
    <w:p w:rsidR="0017387F" w:rsidRPr="00560A6D" w:rsidRDefault="0017387F" w:rsidP="006655D3"/>
    <w:p w:rsidR="0017387F" w:rsidRPr="00560A6D" w:rsidRDefault="0017387F"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87F" w:rsidRPr="00E6614A" w:rsidRDefault="0017387F" w:rsidP="00E661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87F" w:rsidRDefault="0017387F" w:rsidP="00C95616">
      <w:pPr>
        <w:spacing w:before="120"/>
      </w:pPr>
      <w:r>
        <w:separator/>
      </w:r>
    </w:p>
  </w:footnote>
  <w:footnote w:type="continuationSeparator" w:id="0">
    <w:p w:rsidR="0017387F" w:rsidRDefault="0017387F" w:rsidP="006655D3">
      <w:r>
        <w:separator/>
      </w:r>
    </w:p>
  </w:footnote>
  <w:footnote w:type="continuationNotice" w:id="1">
    <w:p w:rsidR="0017387F" w:rsidRPr="00A56FAA" w:rsidRDefault="0017387F" w:rsidP="00A56FAA">
      <w:pPr>
        <w:pStyle w:val="Footer"/>
        <w:rPr>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87F" w:rsidRPr="00C5280D" w:rsidRDefault="0017387F" w:rsidP="003552EC">
    <w:pPr>
      <w:pStyle w:val="Header"/>
      <w:rPr>
        <w:rStyle w:val="PageNumber"/>
        <w:lang w:val="en-US"/>
      </w:rPr>
    </w:pPr>
    <w:r>
      <w:rPr>
        <w:rStyle w:val="PageNumber"/>
        <w:lang w:val="en-US"/>
      </w:rPr>
      <w:t>C/47/19</w:t>
    </w:r>
  </w:p>
  <w:p w:rsidR="0017387F" w:rsidRPr="00C5280D" w:rsidRDefault="0017387F" w:rsidP="003552EC">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140B9">
      <w:rPr>
        <w:rStyle w:val="PageNumber"/>
        <w:noProof/>
        <w:lang w:val="en-US"/>
      </w:rPr>
      <w:t>7</w:t>
    </w:r>
    <w:r w:rsidRPr="00C5280D">
      <w:rPr>
        <w:rStyle w:val="PageNumber"/>
        <w:lang w:val="en-US"/>
      </w:rPr>
      <w:fldChar w:fldCharType="end"/>
    </w:r>
  </w:p>
  <w:p w:rsidR="0017387F" w:rsidRPr="00C5280D" w:rsidRDefault="0017387F"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87F" w:rsidRPr="00EA5252" w:rsidRDefault="0017387F" w:rsidP="00E6614A">
    <w:pPr>
      <w:pStyle w:val="Header"/>
    </w:pPr>
    <w:r w:rsidRPr="00EA5252">
      <w:t xml:space="preserve">C/47/19 </w:t>
    </w:r>
  </w:p>
  <w:p w:rsidR="0017387F" w:rsidRPr="00EA5252" w:rsidRDefault="0017387F" w:rsidP="00E6614A">
    <w:pPr>
      <w:pStyle w:val="Header"/>
    </w:pPr>
    <w:r w:rsidRPr="00EA5252">
      <w:t>Annexe I / Annex I / Anlage I / Anexo</w:t>
    </w:r>
    <w:r>
      <w:t xml:space="preserve"> I</w:t>
    </w:r>
  </w:p>
  <w:p w:rsidR="0017387F" w:rsidRPr="00AC125C" w:rsidRDefault="0017387F" w:rsidP="00E6614A">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C140B9">
      <w:rPr>
        <w:rStyle w:val="PageNumber"/>
        <w:noProof/>
      </w:rPr>
      <w:t>17</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C140B9">
      <w:rPr>
        <w:rStyle w:val="PageNumber"/>
        <w:noProof/>
      </w:rPr>
      <w:t>17</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C140B9">
      <w:rPr>
        <w:rStyle w:val="PageNumber"/>
        <w:noProof/>
      </w:rPr>
      <w:t>17</w:t>
    </w:r>
    <w:r w:rsidRPr="00AC125C">
      <w:rPr>
        <w:rStyle w:val="PageNumber"/>
      </w:rPr>
      <w:fldChar w:fldCharType="end"/>
    </w:r>
  </w:p>
  <w:p w:rsidR="0017387F" w:rsidRPr="00C5280D" w:rsidRDefault="0017387F" w:rsidP="00E661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87F" w:rsidRPr="00C5280D" w:rsidRDefault="0017387F" w:rsidP="00EB048E">
    <w:pPr>
      <w:pStyle w:val="Header"/>
      <w:rPr>
        <w:rStyle w:val="PageNumber"/>
        <w:lang w:val="en-US"/>
      </w:rPr>
    </w:pPr>
    <w:r>
      <w:rPr>
        <w:rStyle w:val="PageNumber"/>
        <w:lang w:val="en-US"/>
      </w:rPr>
      <w:t>C/47/19</w:t>
    </w:r>
  </w:p>
  <w:p w:rsidR="0017387F" w:rsidRPr="00C5280D" w:rsidRDefault="0017387F" w:rsidP="00EB048E">
    <w:pPr>
      <w:pStyle w:val="Header"/>
      <w:rPr>
        <w:lang w:val="en-US"/>
      </w:rPr>
    </w:pPr>
    <w:r>
      <w:rPr>
        <w:lang w:val="en-US"/>
      </w:rPr>
      <w:t xml:space="preserve">Annexe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140B9">
      <w:rPr>
        <w:rStyle w:val="PageNumber"/>
        <w:noProof/>
        <w:lang w:val="en-US"/>
      </w:rPr>
      <w:t>3</w:t>
    </w:r>
    <w:r w:rsidRPr="00C5280D">
      <w:rPr>
        <w:rStyle w:val="PageNumber"/>
        <w:lang w:val="en-US"/>
      </w:rPr>
      <w:fldChar w:fldCharType="end"/>
    </w:r>
  </w:p>
  <w:p w:rsidR="0017387F" w:rsidRPr="00C5280D" w:rsidRDefault="0017387F"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87F" w:rsidRDefault="0017387F">
    <w:pPr>
      <w:pStyle w:val="Header"/>
      <w:rPr>
        <w:lang w:val="en-US"/>
      </w:rPr>
    </w:pPr>
    <w:r>
      <w:rPr>
        <w:lang w:val="en-US"/>
      </w:rPr>
      <w:t>C/47/19</w:t>
    </w:r>
  </w:p>
  <w:p w:rsidR="0017387F" w:rsidRDefault="0017387F">
    <w:pPr>
      <w:pStyle w:val="Header"/>
      <w:rPr>
        <w:lang w:val="en-US"/>
      </w:rPr>
    </w:pPr>
  </w:p>
  <w:p w:rsidR="0017387F" w:rsidRDefault="0017387F">
    <w:pPr>
      <w:pStyle w:val="Header"/>
      <w:rPr>
        <w:lang w:val="en-US"/>
      </w:rPr>
    </w:pPr>
    <w:r>
      <w:rPr>
        <w:lang w:val="en-US"/>
      </w:rPr>
      <w:t>ANNEXE II</w:t>
    </w:r>
  </w:p>
  <w:p w:rsidR="0017387F" w:rsidRPr="007D29AF" w:rsidRDefault="0017387F">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44D"/>
    <w:multiLevelType w:val="hybridMultilevel"/>
    <w:tmpl w:val="B5CCF9EE"/>
    <w:lvl w:ilvl="0" w:tplc="7FF8AC2C">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
    <w:nsid w:val="192C65CF"/>
    <w:multiLevelType w:val="hybridMultilevel"/>
    <w:tmpl w:val="6978AAB8"/>
    <w:lvl w:ilvl="0" w:tplc="1E7AAB7C">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2">
    <w:nsid w:val="27646F02"/>
    <w:multiLevelType w:val="hybridMultilevel"/>
    <w:tmpl w:val="FC2A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Duplicate MP|WIPONew|UPOV_Beta"/>
    <w:docVar w:name="TermBaseURL" w:val="empty"/>
    <w:docVar w:name="TextBases" w:val="UPOV\Meetings|UPOV\Other|UPOV\Publications|UPOV\Technical Guidelines"/>
    <w:docVar w:name="TextBaseURL" w:val="empty"/>
    <w:docVar w:name="UILng" w:val="en"/>
  </w:docVars>
  <w:rsids>
    <w:rsidRoot w:val="00B944A3"/>
    <w:rsid w:val="00010CF3"/>
    <w:rsid w:val="00011E27"/>
    <w:rsid w:val="000148BC"/>
    <w:rsid w:val="000177CC"/>
    <w:rsid w:val="00024AB8"/>
    <w:rsid w:val="00030854"/>
    <w:rsid w:val="00032AE4"/>
    <w:rsid w:val="000349CA"/>
    <w:rsid w:val="00036028"/>
    <w:rsid w:val="00044642"/>
    <w:rsid w:val="000446B9"/>
    <w:rsid w:val="00047E21"/>
    <w:rsid w:val="000562F2"/>
    <w:rsid w:val="00080CC6"/>
    <w:rsid w:val="00085505"/>
    <w:rsid w:val="00086F24"/>
    <w:rsid w:val="000A68B4"/>
    <w:rsid w:val="000A71EA"/>
    <w:rsid w:val="000A743B"/>
    <w:rsid w:val="000B0F11"/>
    <w:rsid w:val="000B482F"/>
    <w:rsid w:val="000C7021"/>
    <w:rsid w:val="000D6BBC"/>
    <w:rsid w:val="000D7780"/>
    <w:rsid w:val="00105929"/>
    <w:rsid w:val="001131D5"/>
    <w:rsid w:val="00117A80"/>
    <w:rsid w:val="00141DB8"/>
    <w:rsid w:val="0017387F"/>
    <w:rsid w:val="0017474A"/>
    <w:rsid w:val="001758C6"/>
    <w:rsid w:val="00182B99"/>
    <w:rsid w:val="00184D51"/>
    <w:rsid w:val="00186694"/>
    <w:rsid w:val="001A0080"/>
    <w:rsid w:val="001C093C"/>
    <w:rsid w:val="001C61F2"/>
    <w:rsid w:val="001D6E94"/>
    <w:rsid w:val="001E0CF9"/>
    <w:rsid w:val="00203975"/>
    <w:rsid w:val="0021332C"/>
    <w:rsid w:val="00213982"/>
    <w:rsid w:val="0021718B"/>
    <w:rsid w:val="00220305"/>
    <w:rsid w:val="00231D93"/>
    <w:rsid w:val="002364A5"/>
    <w:rsid w:val="00240134"/>
    <w:rsid w:val="002433D0"/>
    <w:rsid w:val="0024416D"/>
    <w:rsid w:val="00254BF5"/>
    <w:rsid w:val="002607F5"/>
    <w:rsid w:val="00262D29"/>
    <w:rsid w:val="002741F1"/>
    <w:rsid w:val="002800A0"/>
    <w:rsid w:val="002801B3"/>
    <w:rsid w:val="0028098F"/>
    <w:rsid w:val="00281060"/>
    <w:rsid w:val="00283B39"/>
    <w:rsid w:val="002848AF"/>
    <w:rsid w:val="002940E8"/>
    <w:rsid w:val="00296836"/>
    <w:rsid w:val="002A6E50"/>
    <w:rsid w:val="002C256A"/>
    <w:rsid w:val="002D1033"/>
    <w:rsid w:val="002E0444"/>
    <w:rsid w:val="00305A7F"/>
    <w:rsid w:val="00315280"/>
    <w:rsid w:val="003152FE"/>
    <w:rsid w:val="00327436"/>
    <w:rsid w:val="0033507D"/>
    <w:rsid w:val="00342932"/>
    <w:rsid w:val="003444F3"/>
    <w:rsid w:val="00344BD6"/>
    <w:rsid w:val="00347D2D"/>
    <w:rsid w:val="003525FF"/>
    <w:rsid w:val="0035528D"/>
    <w:rsid w:val="003552EC"/>
    <w:rsid w:val="00355715"/>
    <w:rsid w:val="00361821"/>
    <w:rsid w:val="00374559"/>
    <w:rsid w:val="00380C23"/>
    <w:rsid w:val="003B1806"/>
    <w:rsid w:val="003C2683"/>
    <w:rsid w:val="003D227C"/>
    <w:rsid w:val="003D2B4D"/>
    <w:rsid w:val="003D4D79"/>
    <w:rsid w:val="003E031E"/>
    <w:rsid w:val="00444A88"/>
    <w:rsid w:val="00445BC1"/>
    <w:rsid w:val="00447DD0"/>
    <w:rsid w:val="00474DA4"/>
    <w:rsid w:val="00476B4D"/>
    <w:rsid w:val="004805FA"/>
    <w:rsid w:val="004C77BC"/>
    <w:rsid w:val="004D047D"/>
    <w:rsid w:val="004E330E"/>
    <w:rsid w:val="004F305A"/>
    <w:rsid w:val="004F5736"/>
    <w:rsid w:val="00501034"/>
    <w:rsid w:val="0050683A"/>
    <w:rsid w:val="00512164"/>
    <w:rsid w:val="00520297"/>
    <w:rsid w:val="00524E8E"/>
    <w:rsid w:val="005338F9"/>
    <w:rsid w:val="0054281C"/>
    <w:rsid w:val="005502D6"/>
    <w:rsid w:val="0055268D"/>
    <w:rsid w:val="00560A6D"/>
    <w:rsid w:val="005714A1"/>
    <w:rsid w:val="00576BE4"/>
    <w:rsid w:val="00576DCA"/>
    <w:rsid w:val="00595D8C"/>
    <w:rsid w:val="005A400A"/>
    <w:rsid w:val="005B2F61"/>
    <w:rsid w:val="005B3D5B"/>
    <w:rsid w:val="005B463A"/>
    <w:rsid w:val="005B749E"/>
    <w:rsid w:val="005C7981"/>
    <w:rsid w:val="005E12CC"/>
    <w:rsid w:val="005E3499"/>
    <w:rsid w:val="005E6F3D"/>
    <w:rsid w:val="005F05B6"/>
    <w:rsid w:val="005F652D"/>
    <w:rsid w:val="00604ED5"/>
    <w:rsid w:val="006051E1"/>
    <w:rsid w:val="006057DE"/>
    <w:rsid w:val="00605876"/>
    <w:rsid w:val="00612379"/>
    <w:rsid w:val="0061555F"/>
    <w:rsid w:val="00641200"/>
    <w:rsid w:val="0064757D"/>
    <w:rsid w:val="006655D3"/>
    <w:rsid w:val="00670341"/>
    <w:rsid w:val="00684296"/>
    <w:rsid w:val="00687EB4"/>
    <w:rsid w:val="006A334E"/>
    <w:rsid w:val="006A75BE"/>
    <w:rsid w:val="006B17D2"/>
    <w:rsid w:val="006C224E"/>
    <w:rsid w:val="006D780A"/>
    <w:rsid w:val="00710B26"/>
    <w:rsid w:val="007227C2"/>
    <w:rsid w:val="00725D79"/>
    <w:rsid w:val="00731459"/>
    <w:rsid w:val="00732DEC"/>
    <w:rsid w:val="00735BD5"/>
    <w:rsid w:val="007556F6"/>
    <w:rsid w:val="00760EEF"/>
    <w:rsid w:val="00763A70"/>
    <w:rsid w:val="00777EE5"/>
    <w:rsid w:val="00781EA8"/>
    <w:rsid w:val="00784836"/>
    <w:rsid w:val="0079023E"/>
    <w:rsid w:val="007A2854"/>
    <w:rsid w:val="007B115D"/>
    <w:rsid w:val="007D0B9D"/>
    <w:rsid w:val="007D19B0"/>
    <w:rsid w:val="007D4970"/>
    <w:rsid w:val="007F498F"/>
    <w:rsid w:val="0080679D"/>
    <w:rsid w:val="008108B0"/>
    <w:rsid w:val="00811B20"/>
    <w:rsid w:val="0082296E"/>
    <w:rsid w:val="00824099"/>
    <w:rsid w:val="00845250"/>
    <w:rsid w:val="008551CC"/>
    <w:rsid w:val="00867AC1"/>
    <w:rsid w:val="008A15A6"/>
    <w:rsid w:val="008A3C6D"/>
    <w:rsid w:val="008A743F"/>
    <w:rsid w:val="008C0970"/>
    <w:rsid w:val="008D2CF7"/>
    <w:rsid w:val="008D64F0"/>
    <w:rsid w:val="008E2ED1"/>
    <w:rsid w:val="00900C26"/>
    <w:rsid w:val="0090197F"/>
    <w:rsid w:val="00901A3F"/>
    <w:rsid w:val="00906DDC"/>
    <w:rsid w:val="00907F4C"/>
    <w:rsid w:val="00925119"/>
    <w:rsid w:val="00934E09"/>
    <w:rsid w:val="00936253"/>
    <w:rsid w:val="00944518"/>
    <w:rsid w:val="009509A5"/>
    <w:rsid w:val="00952DD4"/>
    <w:rsid w:val="00964987"/>
    <w:rsid w:val="00970FED"/>
    <w:rsid w:val="0098030F"/>
    <w:rsid w:val="00983A5E"/>
    <w:rsid w:val="009903A7"/>
    <w:rsid w:val="00997029"/>
    <w:rsid w:val="009D35E6"/>
    <w:rsid w:val="009D65A3"/>
    <w:rsid w:val="009D690D"/>
    <w:rsid w:val="009D79CE"/>
    <w:rsid w:val="009E65B6"/>
    <w:rsid w:val="009F4EFC"/>
    <w:rsid w:val="009F7D0F"/>
    <w:rsid w:val="00A10636"/>
    <w:rsid w:val="00A24BF0"/>
    <w:rsid w:val="00A42AC3"/>
    <w:rsid w:val="00A430CF"/>
    <w:rsid w:val="00A54309"/>
    <w:rsid w:val="00A56FAA"/>
    <w:rsid w:val="00A57BA3"/>
    <w:rsid w:val="00A61836"/>
    <w:rsid w:val="00A766BE"/>
    <w:rsid w:val="00A80F25"/>
    <w:rsid w:val="00AA629E"/>
    <w:rsid w:val="00AA6B15"/>
    <w:rsid w:val="00AB29D2"/>
    <w:rsid w:val="00AB2B93"/>
    <w:rsid w:val="00AB548B"/>
    <w:rsid w:val="00AB7E5B"/>
    <w:rsid w:val="00AE0EF1"/>
    <w:rsid w:val="00AE2937"/>
    <w:rsid w:val="00B07301"/>
    <w:rsid w:val="00B07DD7"/>
    <w:rsid w:val="00B11B85"/>
    <w:rsid w:val="00B1471F"/>
    <w:rsid w:val="00B224DE"/>
    <w:rsid w:val="00B27A21"/>
    <w:rsid w:val="00B339F6"/>
    <w:rsid w:val="00B46575"/>
    <w:rsid w:val="00B81357"/>
    <w:rsid w:val="00B84BBD"/>
    <w:rsid w:val="00B926B8"/>
    <w:rsid w:val="00B944A3"/>
    <w:rsid w:val="00BA43FB"/>
    <w:rsid w:val="00BC006A"/>
    <w:rsid w:val="00BC127D"/>
    <w:rsid w:val="00BC1FE6"/>
    <w:rsid w:val="00BC6A82"/>
    <w:rsid w:val="00BD03EE"/>
    <w:rsid w:val="00BD3E89"/>
    <w:rsid w:val="00BE466E"/>
    <w:rsid w:val="00BE4E93"/>
    <w:rsid w:val="00C061B6"/>
    <w:rsid w:val="00C079DF"/>
    <w:rsid w:val="00C1132B"/>
    <w:rsid w:val="00C140B9"/>
    <w:rsid w:val="00C2446C"/>
    <w:rsid w:val="00C36AE5"/>
    <w:rsid w:val="00C41F17"/>
    <w:rsid w:val="00C460D7"/>
    <w:rsid w:val="00C51D44"/>
    <w:rsid w:val="00C5280D"/>
    <w:rsid w:val="00C5791C"/>
    <w:rsid w:val="00C651CE"/>
    <w:rsid w:val="00C655B9"/>
    <w:rsid w:val="00C66290"/>
    <w:rsid w:val="00C72B7A"/>
    <w:rsid w:val="00C95616"/>
    <w:rsid w:val="00C973F2"/>
    <w:rsid w:val="00CA17C3"/>
    <w:rsid w:val="00CA304C"/>
    <w:rsid w:val="00CA35A3"/>
    <w:rsid w:val="00CA774A"/>
    <w:rsid w:val="00CB1D8E"/>
    <w:rsid w:val="00CB5C2B"/>
    <w:rsid w:val="00CC11B0"/>
    <w:rsid w:val="00CC5D46"/>
    <w:rsid w:val="00CD2116"/>
    <w:rsid w:val="00CD6A78"/>
    <w:rsid w:val="00CE485C"/>
    <w:rsid w:val="00CF7E36"/>
    <w:rsid w:val="00D07649"/>
    <w:rsid w:val="00D144D1"/>
    <w:rsid w:val="00D3708D"/>
    <w:rsid w:val="00D40426"/>
    <w:rsid w:val="00D57751"/>
    <w:rsid w:val="00D57C96"/>
    <w:rsid w:val="00D57ECC"/>
    <w:rsid w:val="00D67E06"/>
    <w:rsid w:val="00D75232"/>
    <w:rsid w:val="00D8514C"/>
    <w:rsid w:val="00D91203"/>
    <w:rsid w:val="00D95174"/>
    <w:rsid w:val="00DA4F0E"/>
    <w:rsid w:val="00DA5AD2"/>
    <w:rsid w:val="00DA6F36"/>
    <w:rsid w:val="00DA6F48"/>
    <w:rsid w:val="00DB430B"/>
    <w:rsid w:val="00DB596E"/>
    <w:rsid w:val="00DC00EA"/>
    <w:rsid w:val="00DE002C"/>
    <w:rsid w:val="00DE2F19"/>
    <w:rsid w:val="00E02B6F"/>
    <w:rsid w:val="00E05C84"/>
    <w:rsid w:val="00E16018"/>
    <w:rsid w:val="00E32F7E"/>
    <w:rsid w:val="00E36FBB"/>
    <w:rsid w:val="00E41C4C"/>
    <w:rsid w:val="00E47CE0"/>
    <w:rsid w:val="00E508AC"/>
    <w:rsid w:val="00E6614A"/>
    <w:rsid w:val="00E70857"/>
    <w:rsid w:val="00E72D49"/>
    <w:rsid w:val="00E7593C"/>
    <w:rsid w:val="00E7678A"/>
    <w:rsid w:val="00E9293A"/>
    <w:rsid w:val="00E935F1"/>
    <w:rsid w:val="00E94A81"/>
    <w:rsid w:val="00EA1FFB"/>
    <w:rsid w:val="00EB048E"/>
    <w:rsid w:val="00EB7676"/>
    <w:rsid w:val="00EC2B65"/>
    <w:rsid w:val="00EC42ED"/>
    <w:rsid w:val="00EE34DF"/>
    <w:rsid w:val="00EE7406"/>
    <w:rsid w:val="00EF0AD3"/>
    <w:rsid w:val="00EF2F89"/>
    <w:rsid w:val="00F1237A"/>
    <w:rsid w:val="00F22CBD"/>
    <w:rsid w:val="00F2549C"/>
    <w:rsid w:val="00F45372"/>
    <w:rsid w:val="00F526BA"/>
    <w:rsid w:val="00F52777"/>
    <w:rsid w:val="00F560F7"/>
    <w:rsid w:val="00F56C99"/>
    <w:rsid w:val="00F6334D"/>
    <w:rsid w:val="00F80602"/>
    <w:rsid w:val="00F87A89"/>
    <w:rsid w:val="00F94D5D"/>
    <w:rsid w:val="00F96D67"/>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lang w:val="fr-FR"/>
    </w:rPr>
  </w:style>
  <w:style w:type="paragraph" w:styleId="Heading1">
    <w:name w:val="heading 1"/>
    <w:next w:val="Normal"/>
    <w:autoRedefine/>
    <w:qFormat/>
    <w:rsid w:val="00EC42ED"/>
    <w:pPr>
      <w:keepNext/>
      <w:ind w:left="567"/>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uiPriority w:val="99"/>
    <w:rsid w:val="0033507D"/>
    <w:pPr>
      <w:spacing w:line="280" w:lineRule="exact"/>
      <w:ind w:left="1361"/>
    </w:pPr>
    <w:rPr>
      <w:b/>
      <w:bCs/>
      <w:spacing w:val="10"/>
    </w:rPr>
  </w:style>
  <w:style w:type="paragraph" w:customStyle="1" w:styleId="DecisionParagraphs">
    <w:name w:val="DecisionParagraphs"/>
    <w:basedOn w:val="Normal"/>
    <w:link w:val="DecisionParagraphsChar"/>
    <w:qFormat/>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uiPriority w:val="99"/>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uiPriority w:val="99"/>
    <w:semiHidden/>
    <w:rsid w:val="0033507D"/>
    <w:pPr>
      <w:spacing w:before="60" w:after="480"/>
      <w:jc w:val="center"/>
    </w:pPr>
  </w:style>
  <w:style w:type="paragraph" w:customStyle="1" w:styleId="Lettrine">
    <w:name w:val="Lettrine"/>
    <w:basedOn w:val="Normal"/>
    <w:uiPriority w:val="99"/>
    <w:rsid w:val="0033507D"/>
    <w:pPr>
      <w:spacing w:after="120" w:line="340" w:lineRule="atLeast"/>
      <w:jc w:val="right"/>
    </w:pPr>
    <w:rPr>
      <w:b/>
      <w:bCs/>
      <w:sz w:val="56"/>
    </w:rPr>
  </w:style>
  <w:style w:type="paragraph" w:customStyle="1" w:styleId="LogoUPOV">
    <w:name w:val="LogoUPOV"/>
    <w:basedOn w:val="Normal"/>
    <w:uiPriority w:val="99"/>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3552EC"/>
    <w:pPr>
      <w:spacing w:before="480"/>
      <w:ind w:left="567" w:hanging="567"/>
      <w:jc w:val="right"/>
    </w:pPr>
    <w:rPr>
      <w:rFonts w:ascii="Arial" w:hAnsi="Arial"/>
    </w:rPr>
  </w:style>
  <w:style w:type="character" w:customStyle="1" w:styleId="DocoriginalChar">
    <w:name w:val="Doc_original Char"/>
    <w:link w:val="Docoriginal"/>
    <w:uiPriority w:val="99"/>
    <w:rsid w:val="0033507D"/>
    <w:rPr>
      <w:rFonts w:ascii="Arial" w:hAnsi="Arial"/>
      <w:b/>
      <w:bCs/>
      <w:spacing w:val="10"/>
      <w:lang w:val="en-US" w:eastAsia="en-US" w:bidi="ar-SA"/>
    </w:rPr>
  </w:style>
  <w:style w:type="character" w:customStyle="1" w:styleId="StyleDocoriginalNotBoldChar">
    <w:name w:val="Style Doc_original + Not Bold 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rsid w:val="0033507D"/>
    <w:rPr>
      <w:rFonts w:ascii="Arial" w:hAnsi="Arial"/>
      <w:b/>
      <w:bCs/>
      <w:spacing w:val="10"/>
      <w:lang w:val="en-US" w:eastAsia="en-US" w:bidi="ar-SA"/>
    </w:rPr>
  </w:style>
  <w:style w:type="character" w:customStyle="1" w:styleId="StyleDoclangBold">
    <w:name w:val="Style Doc_lang + Bold"/>
    <w:uiPriority w:val="99"/>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1C093C"/>
    <w:pPr>
      <w:contextualSpacing/>
      <w:jc w:val="both"/>
    </w:pPr>
    <w:rPr>
      <w:rFonts w:ascii="Arial" w:hAnsi="Arial"/>
      <w:noProof/>
      <w:snapToGrid w:val="0"/>
      <w:u w:val="single"/>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link w:val="BalloonText"/>
    <w:rsid w:val="00560A6D"/>
    <w:rPr>
      <w:rFonts w:ascii="Tahoma" w:hAnsi="Tahoma" w:cs="Tahoma"/>
      <w:sz w:val="16"/>
      <w:szCs w:val="16"/>
    </w:rPr>
  </w:style>
  <w:style w:type="character" w:customStyle="1" w:styleId="DecisionParagraphsChar">
    <w:name w:val="DecisionParagraphs Char"/>
    <w:link w:val="DecisionParagraphs"/>
    <w:rsid w:val="00EC42ED"/>
    <w:rPr>
      <w:rFonts w:ascii="Arial" w:hAnsi="Arial"/>
      <w:i/>
    </w:rPr>
  </w:style>
  <w:style w:type="paragraph" w:styleId="ListParagraph">
    <w:name w:val="List Paragraph"/>
    <w:basedOn w:val="Normal"/>
    <w:qFormat/>
    <w:rsid w:val="00BC006A"/>
    <w:pPr>
      <w:ind w:left="720"/>
      <w:contextualSpacing/>
    </w:pPr>
  </w:style>
  <w:style w:type="paragraph" w:customStyle="1" w:styleId="Char">
    <w:name w:val="Char"/>
    <w:basedOn w:val="Normal"/>
    <w:rsid w:val="00731459"/>
    <w:pPr>
      <w:jc w:val="left"/>
    </w:pPr>
    <w:rPr>
      <w:sz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lang w:val="fr-FR"/>
    </w:rPr>
  </w:style>
  <w:style w:type="paragraph" w:styleId="Heading1">
    <w:name w:val="heading 1"/>
    <w:next w:val="Normal"/>
    <w:autoRedefine/>
    <w:qFormat/>
    <w:rsid w:val="00EC42ED"/>
    <w:pPr>
      <w:keepNext/>
      <w:ind w:left="567"/>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uiPriority w:val="99"/>
    <w:rsid w:val="0033507D"/>
    <w:pPr>
      <w:spacing w:line="280" w:lineRule="exact"/>
      <w:ind w:left="1361"/>
    </w:pPr>
    <w:rPr>
      <w:b/>
      <w:bCs/>
      <w:spacing w:val="10"/>
    </w:rPr>
  </w:style>
  <w:style w:type="paragraph" w:customStyle="1" w:styleId="DecisionParagraphs">
    <w:name w:val="DecisionParagraphs"/>
    <w:basedOn w:val="Normal"/>
    <w:link w:val="DecisionParagraphsChar"/>
    <w:qFormat/>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uiPriority w:val="99"/>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uiPriority w:val="99"/>
    <w:semiHidden/>
    <w:rsid w:val="0033507D"/>
    <w:pPr>
      <w:spacing w:before="60" w:after="480"/>
      <w:jc w:val="center"/>
    </w:pPr>
  </w:style>
  <w:style w:type="paragraph" w:customStyle="1" w:styleId="Lettrine">
    <w:name w:val="Lettrine"/>
    <w:basedOn w:val="Normal"/>
    <w:uiPriority w:val="99"/>
    <w:rsid w:val="0033507D"/>
    <w:pPr>
      <w:spacing w:after="120" w:line="340" w:lineRule="atLeast"/>
      <w:jc w:val="right"/>
    </w:pPr>
    <w:rPr>
      <w:b/>
      <w:bCs/>
      <w:sz w:val="56"/>
    </w:rPr>
  </w:style>
  <w:style w:type="paragraph" w:customStyle="1" w:styleId="LogoUPOV">
    <w:name w:val="LogoUPOV"/>
    <w:basedOn w:val="Normal"/>
    <w:uiPriority w:val="99"/>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3552EC"/>
    <w:pPr>
      <w:spacing w:before="480"/>
      <w:ind w:left="567" w:hanging="567"/>
      <w:jc w:val="right"/>
    </w:pPr>
    <w:rPr>
      <w:rFonts w:ascii="Arial" w:hAnsi="Arial"/>
    </w:rPr>
  </w:style>
  <w:style w:type="character" w:customStyle="1" w:styleId="DocoriginalChar">
    <w:name w:val="Doc_original Char"/>
    <w:link w:val="Docoriginal"/>
    <w:uiPriority w:val="99"/>
    <w:rsid w:val="0033507D"/>
    <w:rPr>
      <w:rFonts w:ascii="Arial" w:hAnsi="Arial"/>
      <w:b/>
      <w:bCs/>
      <w:spacing w:val="10"/>
      <w:lang w:val="en-US" w:eastAsia="en-US" w:bidi="ar-SA"/>
    </w:rPr>
  </w:style>
  <w:style w:type="character" w:customStyle="1" w:styleId="StyleDocoriginalNotBoldChar">
    <w:name w:val="Style Doc_original + Not Bold 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rsid w:val="0033507D"/>
    <w:rPr>
      <w:rFonts w:ascii="Arial" w:hAnsi="Arial"/>
      <w:b/>
      <w:bCs/>
      <w:spacing w:val="10"/>
      <w:lang w:val="en-US" w:eastAsia="en-US" w:bidi="ar-SA"/>
    </w:rPr>
  </w:style>
  <w:style w:type="character" w:customStyle="1" w:styleId="StyleDoclangBold">
    <w:name w:val="Style Doc_lang + Bold"/>
    <w:uiPriority w:val="99"/>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1C093C"/>
    <w:pPr>
      <w:contextualSpacing/>
      <w:jc w:val="both"/>
    </w:pPr>
    <w:rPr>
      <w:rFonts w:ascii="Arial" w:hAnsi="Arial"/>
      <w:noProof/>
      <w:snapToGrid w:val="0"/>
      <w:u w:val="single"/>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link w:val="BalloonText"/>
    <w:rsid w:val="00560A6D"/>
    <w:rPr>
      <w:rFonts w:ascii="Tahoma" w:hAnsi="Tahoma" w:cs="Tahoma"/>
      <w:sz w:val="16"/>
      <w:szCs w:val="16"/>
    </w:rPr>
  </w:style>
  <w:style w:type="character" w:customStyle="1" w:styleId="DecisionParagraphsChar">
    <w:name w:val="DecisionParagraphs Char"/>
    <w:link w:val="DecisionParagraphs"/>
    <w:rsid w:val="00EC42ED"/>
    <w:rPr>
      <w:rFonts w:ascii="Arial" w:hAnsi="Arial"/>
      <w:i/>
    </w:rPr>
  </w:style>
  <w:style w:type="paragraph" w:styleId="ListParagraph">
    <w:name w:val="List Paragraph"/>
    <w:basedOn w:val="Normal"/>
    <w:qFormat/>
    <w:rsid w:val="00BC006A"/>
    <w:pPr>
      <w:ind w:left="720"/>
      <w:contextualSpacing/>
    </w:pPr>
  </w:style>
  <w:style w:type="paragraph" w:customStyle="1" w:styleId="Char">
    <w:name w:val="Char"/>
    <w:basedOn w:val="Normal"/>
    <w:rsid w:val="00731459"/>
    <w:pPr>
      <w:jc w:val="left"/>
    </w:pPr>
    <w:rPr>
      <w:sz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ntTable" Target="fontTable.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79.jpeg"/><Relationship Id="rId112" Type="http://schemas.openxmlformats.org/officeDocument/2006/relationships/image" Target="media/image101.pn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2.jpeg"/><Relationship Id="rId110" Type="http://schemas.openxmlformats.org/officeDocument/2006/relationships/image" Target="media/image100.jpeg"/><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hyperlink" Target="http://www.upov.int/upov_collection/fr/"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hyperlink" Target="mailto:saochesda@ymail.com" TargetMode="External"/><Relationship Id="rId91" Type="http://schemas.openxmlformats.org/officeDocument/2006/relationships/image" Target="media/image81.png"/><Relationship Id="rId96" Type="http://schemas.openxmlformats.org/officeDocument/2006/relationships/image" Target="media/image86.jpe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jpeg"/><Relationship Id="rId114" Type="http://schemas.openxmlformats.org/officeDocument/2006/relationships/header" Target="header3.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E97DD-E81B-4CFD-8F50-A432BA30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27</Pages>
  <Words>8100</Words>
  <Characters>48643</Characters>
  <Application>Microsoft Office Word</Application>
  <DocSecurity>0</DocSecurity>
  <Lines>405</Lines>
  <Paragraphs>113</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56630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BESSE Ariane</dc:creator>
  <cp:keywords>MP/mhf</cp:keywords>
  <cp:lastModifiedBy>BESSE Ariane</cp:lastModifiedBy>
  <cp:revision>13</cp:revision>
  <cp:lastPrinted>2013-11-26T16:00:00Z</cp:lastPrinted>
  <dcterms:created xsi:type="dcterms:W3CDTF">2013-11-20T13:14:00Z</dcterms:created>
  <dcterms:modified xsi:type="dcterms:W3CDTF">2013-12-04T09:22:00Z</dcterms:modified>
</cp:coreProperties>
</file>