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533491" w:rsidRPr="009A4187" w:rsidTr="00A641FA">
        <w:trPr>
          <w:trHeight w:val="1760"/>
        </w:trPr>
        <w:tc>
          <w:tcPr>
            <w:tcW w:w="4243" w:type="dxa"/>
          </w:tcPr>
          <w:p w:rsidR="000D7780" w:rsidRPr="009A4187" w:rsidRDefault="000D7780" w:rsidP="007D0B9D"/>
        </w:tc>
        <w:tc>
          <w:tcPr>
            <w:tcW w:w="1646" w:type="dxa"/>
            <w:vAlign w:val="center"/>
          </w:tcPr>
          <w:p w:rsidR="000D7780" w:rsidRPr="009A4187" w:rsidRDefault="00C97A0F" w:rsidP="00576BE4">
            <w:pPr>
              <w:pStyle w:val="LogoUPOV"/>
            </w:pPr>
            <w:r w:rsidRPr="009A4187">
              <w:rPr>
                <w:noProof/>
                <w:lang w:val="en-US"/>
              </w:rPr>
              <w:drawing>
                <wp:inline distT="0" distB="0" distL="0" distR="0" wp14:anchorId="12C6092C" wp14:editId="525AA896">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9A4187" w:rsidRDefault="00105CCB" w:rsidP="00576BE4">
            <w:pPr>
              <w:pStyle w:val="Lettrine"/>
            </w:pPr>
            <w:r w:rsidRPr="009A4187">
              <w:t>S</w:t>
            </w:r>
          </w:p>
          <w:p w:rsidR="000D7780" w:rsidRPr="009A4187" w:rsidRDefault="00893B73" w:rsidP="00124936">
            <w:pPr>
              <w:pStyle w:val="Docoriginal"/>
              <w:ind w:left="1050"/>
              <w:jc w:val="left"/>
            </w:pPr>
            <w:r w:rsidRPr="009A4187">
              <w:t>CAJ/68</w:t>
            </w:r>
            <w:r w:rsidR="0017474A" w:rsidRPr="009A4187">
              <w:t>/</w:t>
            </w:r>
            <w:bookmarkStart w:id="0" w:name="Code"/>
            <w:bookmarkEnd w:id="0"/>
            <w:r w:rsidR="00183594" w:rsidRPr="009A4187">
              <w:t>10</w:t>
            </w:r>
          </w:p>
          <w:p w:rsidR="000D7780" w:rsidRPr="009A4187" w:rsidRDefault="0061555F" w:rsidP="00124936">
            <w:pPr>
              <w:pStyle w:val="Docoriginal"/>
              <w:ind w:left="1050"/>
              <w:jc w:val="left"/>
            </w:pPr>
            <w:r w:rsidRPr="009A4187">
              <w:rPr>
                <w:rStyle w:val="StyleDoclangBold"/>
                <w:b/>
                <w:bCs/>
                <w:spacing w:val="0"/>
                <w:lang w:val="es-ES_tradnl"/>
              </w:rPr>
              <w:t>ORIGINAL</w:t>
            </w:r>
            <w:r w:rsidR="0069118E" w:rsidRPr="009A4187">
              <w:rPr>
                <w:rStyle w:val="StyleDoclangBold"/>
                <w:b/>
                <w:bCs/>
                <w:spacing w:val="0"/>
                <w:lang w:val="es-ES_tradnl"/>
              </w:rPr>
              <w:t xml:space="preserve">:  </w:t>
            </w:r>
            <w:bookmarkStart w:id="1" w:name="Original"/>
            <w:bookmarkEnd w:id="1"/>
            <w:r w:rsidR="00105CCB" w:rsidRPr="009A4187">
              <w:rPr>
                <w:b w:val="0"/>
                <w:spacing w:val="0"/>
              </w:rPr>
              <w:t>Inglés</w:t>
            </w:r>
          </w:p>
          <w:p w:rsidR="000D7780" w:rsidRPr="009A4187" w:rsidRDefault="00124936" w:rsidP="00B16CAB">
            <w:pPr>
              <w:pStyle w:val="Docoriginal"/>
              <w:ind w:left="1050"/>
              <w:jc w:val="left"/>
            </w:pPr>
            <w:r w:rsidRPr="009A4187">
              <w:rPr>
                <w:spacing w:val="0"/>
              </w:rPr>
              <w:t>FECHA</w:t>
            </w:r>
            <w:r w:rsidR="0069118E" w:rsidRPr="009A4187">
              <w:rPr>
                <w:spacing w:val="0"/>
              </w:rPr>
              <w:t xml:space="preserve">:  </w:t>
            </w:r>
            <w:bookmarkStart w:id="2" w:name="Date"/>
            <w:bookmarkEnd w:id="2"/>
            <w:r w:rsidR="00B16CAB" w:rsidRPr="009A4187">
              <w:rPr>
                <w:rStyle w:val="StyleDocoriginalNotBold1"/>
                <w:spacing w:val="0"/>
                <w:lang w:val="es-ES_tradnl"/>
              </w:rPr>
              <w:t>21 de octubre de</w:t>
            </w:r>
            <w:r w:rsidR="00105CCB" w:rsidRPr="009A4187">
              <w:rPr>
                <w:rStyle w:val="StyleDocoriginalNotBold1"/>
                <w:spacing w:val="0"/>
                <w:lang w:val="es-ES_tradnl"/>
              </w:rPr>
              <w:t xml:space="preserve"> </w:t>
            </w:r>
            <w:r w:rsidR="001131D5" w:rsidRPr="009A4187">
              <w:rPr>
                <w:b w:val="0"/>
                <w:spacing w:val="0"/>
              </w:rPr>
              <w:t>201</w:t>
            </w:r>
            <w:r w:rsidR="00126C00" w:rsidRPr="009A4187">
              <w:rPr>
                <w:b w:val="0"/>
                <w:spacing w:val="0"/>
              </w:rPr>
              <w:t>3</w:t>
            </w:r>
          </w:p>
        </w:tc>
      </w:tr>
      <w:tr w:rsidR="00533491" w:rsidRPr="009A4187" w:rsidTr="00A641FA">
        <w:tc>
          <w:tcPr>
            <w:tcW w:w="10131" w:type="dxa"/>
            <w:gridSpan w:val="3"/>
          </w:tcPr>
          <w:p w:rsidR="000D7780" w:rsidRPr="009A4187" w:rsidRDefault="00105CCB" w:rsidP="0080679D">
            <w:pPr>
              <w:pStyle w:val="upove"/>
              <w:rPr>
                <w:spacing w:val="2"/>
                <w:sz w:val="28"/>
              </w:rPr>
            </w:pPr>
            <w:r w:rsidRPr="009A4187">
              <w:rPr>
                <w:spacing w:val="2"/>
              </w:rPr>
              <w:t>UNIÓN INTERNACIONAL PARA LA PROTECCIÓN DE LAS OBTENCIONES VEGETALES</w:t>
            </w:r>
          </w:p>
        </w:tc>
      </w:tr>
      <w:tr w:rsidR="00533491" w:rsidRPr="009A4187" w:rsidTr="00A641FA">
        <w:tc>
          <w:tcPr>
            <w:tcW w:w="10131" w:type="dxa"/>
            <w:gridSpan w:val="3"/>
          </w:tcPr>
          <w:p w:rsidR="000D7780" w:rsidRPr="009A4187" w:rsidRDefault="00BE680E" w:rsidP="0080679D">
            <w:pPr>
              <w:pStyle w:val="Country"/>
            </w:pPr>
            <w:r w:rsidRPr="009A4187">
              <w:t>Ginebra</w:t>
            </w:r>
          </w:p>
        </w:tc>
      </w:tr>
    </w:tbl>
    <w:p w:rsidR="000D7780" w:rsidRPr="009A4187" w:rsidRDefault="00F1053E" w:rsidP="0080679D">
      <w:pPr>
        <w:pStyle w:val="Sessiontc"/>
      </w:pPr>
      <w:r w:rsidRPr="009A4187">
        <w:t>Comité Administrativo y Jurídico</w:t>
      </w:r>
    </w:p>
    <w:p w:rsidR="00361821" w:rsidRPr="009A4187" w:rsidRDefault="00F1053E" w:rsidP="0080679D">
      <w:pPr>
        <w:pStyle w:val="Sessiontcplacedate"/>
      </w:pPr>
      <w:r w:rsidRPr="009A4187">
        <w:t xml:space="preserve">Sexagésima </w:t>
      </w:r>
      <w:r w:rsidR="00893B73" w:rsidRPr="009A4187">
        <w:t>octava</w:t>
      </w:r>
      <w:r w:rsidR="00126C00" w:rsidRPr="009A4187">
        <w:t xml:space="preserve"> </w:t>
      </w:r>
      <w:r w:rsidR="007136A6" w:rsidRPr="009A4187">
        <w:t>sesión</w:t>
      </w:r>
      <w:r w:rsidR="007136A6" w:rsidRPr="009A4187">
        <w:br/>
        <w:t>Ginebra, 2</w:t>
      </w:r>
      <w:r w:rsidR="00126C00" w:rsidRPr="009A4187">
        <w:t>1</w:t>
      </w:r>
      <w:r w:rsidR="007136A6" w:rsidRPr="009A4187">
        <w:t xml:space="preserve"> </w:t>
      </w:r>
      <w:r w:rsidRPr="009A4187">
        <w:t xml:space="preserve">de </w:t>
      </w:r>
      <w:r w:rsidR="00893B73" w:rsidRPr="009A4187">
        <w:t xml:space="preserve">octubre </w:t>
      </w:r>
      <w:r w:rsidR="00126C00" w:rsidRPr="009A4187">
        <w:t>de 2013</w:t>
      </w:r>
    </w:p>
    <w:p w:rsidR="000D7780" w:rsidRPr="009A4187" w:rsidRDefault="00535E21" w:rsidP="0080679D">
      <w:pPr>
        <w:pStyle w:val="Titleofdoc0"/>
      </w:pPr>
      <w:bookmarkStart w:id="3" w:name="TitleOfDoc"/>
      <w:bookmarkEnd w:id="3"/>
      <w:r w:rsidRPr="009A4187">
        <w:t>INFORME SOBRE LAS CONCLUSIONES</w:t>
      </w:r>
    </w:p>
    <w:p w:rsidR="000D7780" w:rsidRPr="00D3716C" w:rsidRDefault="00535E21" w:rsidP="0080679D">
      <w:pPr>
        <w:pStyle w:val="preparedby1"/>
        <w:rPr>
          <w:color w:val="A6A6A6" w:themeColor="background1" w:themeShade="A6"/>
        </w:rPr>
      </w:pPr>
      <w:bookmarkStart w:id="4" w:name="Prepared"/>
      <w:bookmarkEnd w:id="4"/>
      <w:r w:rsidRPr="009A4187">
        <w:t>preparado por el Comité Administrativo y Jurídico</w:t>
      </w:r>
      <w:r w:rsidR="000271A1" w:rsidRPr="009A4187">
        <w:br/>
      </w:r>
      <w:r w:rsidR="000271A1" w:rsidRPr="009A4187">
        <w:br/>
      </w:r>
      <w:r w:rsidR="004A3A5A" w:rsidRPr="00D3716C">
        <w:rPr>
          <w:color w:val="A6A6A6" w:themeColor="background1" w:themeShade="A6"/>
        </w:rPr>
        <w:t>Descargo de responsabilidad:  el presente documento no constituye</w:t>
      </w:r>
      <w:r w:rsidR="004A3A5A" w:rsidRPr="00D3716C">
        <w:rPr>
          <w:color w:val="A6A6A6" w:themeColor="background1" w:themeShade="A6"/>
        </w:rPr>
        <w:br/>
        <w:t>un documento de política u orientación de la UPOV</w:t>
      </w:r>
    </w:p>
    <w:p w:rsidR="00B16CAB" w:rsidRPr="009A4187" w:rsidRDefault="00B16CAB" w:rsidP="00B16CAB">
      <w:pPr>
        <w:rPr>
          <w:u w:val="single"/>
        </w:rPr>
      </w:pPr>
      <w:r w:rsidRPr="009A4187">
        <w:rPr>
          <w:u w:val="single"/>
        </w:rPr>
        <w:t>Apertura de la sesión</w:t>
      </w:r>
    </w:p>
    <w:p w:rsidR="00B16CAB" w:rsidRPr="009A4187" w:rsidRDefault="00B16CAB" w:rsidP="00B16CAB"/>
    <w:p w:rsidR="00B16CAB" w:rsidRPr="009A4187" w:rsidRDefault="00711BFE" w:rsidP="00B16CAB">
      <w:r w:rsidRPr="009A4187">
        <w:fldChar w:fldCharType="begin"/>
      </w:r>
      <w:r w:rsidR="00B16CAB" w:rsidRPr="009A4187">
        <w:instrText xml:space="preserve"> AUTONUM  </w:instrText>
      </w:r>
      <w:r w:rsidRPr="009A4187">
        <w:fldChar w:fldCharType="end"/>
      </w:r>
      <w:r w:rsidR="00B16CAB" w:rsidRPr="009A4187">
        <w:tab/>
        <w:t xml:space="preserve">El Comité Administrativo y Jurídico (CAJ) celebró su sexagésima </w:t>
      </w:r>
      <w:r w:rsidR="00B73B73" w:rsidRPr="009A4187">
        <w:t>octava</w:t>
      </w:r>
      <w:r w:rsidR="00B16CAB" w:rsidRPr="009A4187">
        <w:t xml:space="preserve"> sesión en Ginebra el 21 de </w:t>
      </w:r>
      <w:r w:rsidR="00B73B73" w:rsidRPr="009A4187">
        <w:t>octubre</w:t>
      </w:r>
      <w:r w:rsidR="00B16CAB" w:rsidRPr="009A4187">
        <w:t xml:space="preserve"> de 2013 bajo la presidencia del Sr. Lü Bo (China).</w:t>
      </w:r>
    </w:p>
    <w:p w:rsidR="00B16CAB" w:rsidRPr="009A4187" w:rsidRDefault="00B16CAB" w:rsidP="00B16CAB"/>
    <w:p w:rsidR="00B16CAB" w:rsidRPr="009A4187" w:rsidRDefault="00711BFE" w:rsidP="00B16CAB">
      <w:r w:rsidRPr="009A4187">
        <w:fldChar w:fldCharType="begin"/>
      </w:r>
      <w:r w:rsidR="00B16CAB" w:rsidRPr="009A4187">
        <w:instrText xml:space="preserve"> AUTONUM  </w:instrText>
      </w:r>
      <w:r w:rsidRPr="009A4187">
        <w:fldChar w:fldCharType="end"/>
      </w:r>
      <w:r w:rsidR="00B16CAB" w:rsidRPr="009A4187">
        <w:tab/>
        <w:t>Abrió la sesión el Presidente, quien dio la bienvenida a los participantes.  La lista de participantes figura en el Anexo del presente documento.</w:t>
      </w:r>
    </w:p>
    <w:p w:rsidR="00B16CAB" w:rsidRPr="009A4187" w:rsidRDefault="00B16CAB" w:rsidP="00B16CAB"/>
    <w:p w:rsidR="00B16CAB" w:rsidRPr="009A4187" w:rsidRDefault="00711BFE" w:rsidP="00B16CAB">
      <w:r w:rsidRPr="009A4187">
        <w:fldChar w:fldCharType="begin"/>
      </w:r>
      <w:r w:rsidR="00B16CAB" w:rsidRPr="009A4187">
        <w:instrText xml:space="preserve"> AUTONUM  </w:instrText>
      </w:r>
      <w:r w:rsidRPr="009A4187">
        <w:fldChar w:fldCharType="end"/>
      </w:r>
      <w:r w:rsidR="00B16CAB" w:rsidRPr="009A4187">
        <w:tab/>
      </w:r>
      <w:r w:rsidR="009C67B5" w:rsidRPr="009A4187">
        <w:t>El Secretario General informó que se ha nombrado</w:t>
      </w:r>
      <w:r w:rsidR="00FC3BD2" w:rsidRPr="009A4187">
        <w:t xml:space="preserve"> </w:t>
      </w:r>
      <w:r w:rsidR="009C67B5" w:rsidRPr="009A4187">
        <w:t>a la Sra. Alexandra Fava</w:t>
      </w:r>
      <w:r w:rsidR="00FC3BD2" w:rsidRPr="009A4187">
        <w:t xml:space="preserve"> por concurso</w:t>
      </w:r>
      <w:r w:rsidR="009C67B5" w:rsidRPr="009A4187">
        <w:t xml:space="preserve"> para el cargo de Secretaria</w:t>
      </w:r>
      <w:r w:rsidR="009A4187" w:rsidRPr="009A4187">
        <w:t> </w:t>
      </w:r>
      <w:r w:rsidR="00387E50" w:rsidRPr="009A4187">
        <w:t>I</w:t>
      </w:r>
      <w:r w:rsidR="009C67B5" w:rsidRPr="009A4187">
        <w:t xml:space="preserve"> el 1 de octubre de 2013</w:t>
      </w:r>
      <w:r w:rsidR="00B16CAB" w:rsidRPr="009A4187">
        <w:t>.</w:t>
      </w:r>
    </w:p>
    <w:p w:rsidR="00B16CAB" w:rsidRPr="009A4187" w:rsidRDefault="00B16CAB" w:rsidP="00B16CAB">
      <w:pPr>
        <w:jc w:val="left"/>
        <w:rPr>
          <w:szCs w:val="24"/>
        </w:rPr>
      </w:pPr>
    </w:p>
    <w:p w:rsidR="00B16CAB" w:rsidRPr="009A4187" w:rsidRDefault="00711BFE" w:rsidP="00B16CAB">
      <w:r w:rsidRPr="009A4187">
        <w:fldChar w:fldCharType="begin"/>
      </w:r>
      <w:r w:rsidR="00B16CAB" w:rsidRPr="009A4187">
        <w:instrText xml:space="preserve"> AUTONUM  </w:instrText>
      </w:r>
      <w:r w:rsidRPr="009A4187">
        <w:fldChar w:fldCharType="end"/>
      </w:r>
      <w:r w:rsidR="00B16CAB" w:rsidRPr="009A4187">
        <w:tab/>
      </w:r>
      <w:r w:rsidR="009C67B5" w:rsidRPr="009A4187">
        <w:t>El Presidente confirmó que el informe de la sexagésima séptima sesión del CAJ, celebrada en Ginebra el 21 de marzo de 2013 (documento CAJ/67/15), se aprobó por correspondencia</w:t>
      </w:r>
      <w:r w:rsidR="00387E50" w:rsidRPr="009A4187">
        <w:t xml:space="preserve"> y está disponible en el sitio w</w:t>
      </w:r>
      <w:r w:rsidR="009C67B5" w:rsidRPr="009A4187">
        <w:t>eb de la UPOV</w:t>
      </w:r>
      <w:r w:rsidR="00B16CAB" w:rsidRPr="009A4187">
        <w:t>.</w:t>
      </w:r>
    </w:p>
    <w:p w:rsidR="00B16CAB" w:rsidRPr="009A4187" w:rsidRDefault="00B16CAB" w:rsidP="00B16CAB">
      <w:pPr>
        <w:rPr>
          <w:szCs w:val="24"/>
        </w:rPr>
      </w:pPr>
    </w:p>
    <w:p w:rsidR="00B16CAB" w:rsidRPr="009A4187" w:rsidRDefault="00B16CAB" w:rsidP="00B16CAB">
      <w:pPr>
        <w:jc w:val="left"/>
      </w:pPr>
    </w:p>
    <w:p w:rsidR="00B16CAB" w:rsidRPr="009A4187" w:rsidRDefault="00B16CAB" w:rsidP="00B16CAB">
      <w:pPr>
        <w:pStyle w:val="Heading2"/>
        <w:rPr>
          <w:lang w:val="es-ES_tradnl"/>
        </w:rPr>
      </w:pPr>
      <w:r w:rsidRPr="009A4187">
        <w:rPr>
          <w:lang w:val="es-ES_tradnl"/>
        </w:rPr>
        <w:t>Aprobación del orden del día</w:t>
      </w:r>
    </w:p>
    <w:p w:rsidR="00B16CAB" w:rsidRPr="009A4187" w:rsidRDefault="00B16CAB" w:rsidP="00B16CAB">
      <w:pPr>
        <w:keepNext/>
        <w:jc w:val="left"/>
      </w:pPr>
    </w:p>
    <w:p w:rsidR="00B16CAB" w:rsidRPr="009A4187" w:rsidRDefault="00711BFE" w:rsidP="00B16CAB">
      <w:r w:rsidRPr="009A4187">
        <w:fldChar w:fldCharType="begin"/>
      </w:r>
      <w:r w:rsidR="00B16CAB" w:rsidRPr="009A4187">
        <w:instrText xml:space="preserve"> AUTONUM  </w:instrText>
      </w:r>
      <w:r w:rsidRPr="009A4187">
        <w:fldChar w:fldCharType="end"/>
      </w:r>
      <w:r w:rsidR="00B16CAB" w:rsidRPr="009A4187">
        <w:tab/>
      </w:r>
      <w:r w:rsidR="00B979A2" w:rsidRPr="009A4187">
        <w:rPr>
          <w:lang w:eastAsia="es-ES" w:bidi="es-ES"/>
        </w:rPr>
        <w:t>El CAJ aprobó el orden del día</w:t>
      </w:r>
      <w:r w:rsidR="00B979A2" w:rsidRPr="009A4187">
        <w:t xml:space="preserve"> propuesto en el documento </w:t>
      </w:r>
      <w:r w:rsidR="00B16CAB" w:rsidRPr="009A4187">
        <w:t>CAJ/68/1.</w:t>
      </w:r>
    </w:p>
    <w:p w:rsidR="00B16CAB" w:rsidRPr="009A4187" w:rsidRDefault="00B16CAB" w:rsidP="00B16CAB"/>
    <w:p w:rsidR="00B16CAB" w:rsidRPr="009A4187" w:rsidRDefault="00B16CAB" w:rsidP="00B16CAB"/>
    <w:p w:rsidR="00B16CAB" w:rsidRPr="009A4187" w:rsidRDefault="00B16CAB" w:rsidP="00B16CAB">
      <w:pPr>
        <w:rPr>
          <w:u w:val="single"/>
        </w:rPr>
      </w:pPr>
      <w:r w:rsidRPr="009A4187">
        <w:rPr>
          <w:u w:val="single"/>
        </w:rPr>
        <w:t>Elaboración de material de información sobre el Convenio de la UPOV</w:t>
      </w:r>
    </w:p>
    <w:p w:rsidR="00B16CAB" w:rsidRPr="009A4187" w:rsidRDefault="00B16CAB" w:rsidP="00B16CAB"/>
    <w:p w:rsidR="00B16CAB" w:rsidRPr="009A4187" w:rsidRDefault="00711BFE" w:rsidP="00B16CAB">
      <w:r w:rsidRPr="009A4187">
        <w:rPr>
          <w:rFonts w:cs="Arial"/>
        </w:rPr>
        <w:fldChar w:fldCharType="begin"/>
      </w:r>
      <w:r w:rsidR="00B16CAB" w:rsidRPr="009A4187">
        <w:rPr>
          <w:rFonts w:cs="Arial"/>
        </w:rPr>
        <w:instrText xml:space="preserve"> AUTONUM  </w:instrText>
      </w:r>
      <w:r w:rsidRPr="009A4187">
        <w:rPr>
          <w:rFonts w:cs="Arial"/>
        </w:rPr>
        <w:fldChar w:fldCharType="end"/>
      </w:r>
      <w:r w:rsidR="00B16CAB" w:rsidRPr="009A4187">
        <w:rPr>
          <w:rFonts w:cs="Arial"/>
        </w:rPr>
        <w:tab/>
      </w:r>
      <w:r w:rsidR="00B979A2" w:rsidRPr="009A4187">
        <w:rPr>
          <w:rFonts w:cs="Arial"/>
        </w:rPr>
        <w:t xml:space="preserve">El CAJ examinó los documentos </w:t>
      </w:r>
      <w:r w:rsidR="00B16CAB" w:rsidRPr="009A4187">
        <w:t xml:space="preserve">CAJ/68/2 </w:t>
      </w:r>
      <w:r w:rsidR="00B979A2" w:rsidRPr="009A4187">
        <w:t>y</w:t>
      </w:r>
      <w:r w:rsidR="00B16CAB" w:rsidRPr="009A4187">
        <w:t xml:space="preserve"> UPOV/EXN/HRV Draft 10.</w:t>
      </w:r>
    </w:p>
    <w:p w:rsidR="00B16CAB" w:rsidRPr="009A4187" w:rsidRDefault="00B16CAB" w:rsidP="00B16CAB">
      <w:pPr>
        <w:spacing w:line="360" w:lineRule="auto"/>
      </w:pPr>
    </w:p>
    <w:p w:rsidR="00B16CAB" w:rsidRPr="009A4187" w:rsidRDefault="00B16CAB" w:rsidP="00B16CAB">
      <w:pPr>
        <w:rPr>
          <w:i/>
        </w:rPr>
      </w:pPr>
      <w:r w:rsidRPr="009A4187">
        <w:rPr>
          <w:i/>
        </w:rPr>
        <w:t>Notas explicativas sobre los actos respecto del producto de la cosecha con arreglo al Acta de 1991 del Convenio de la UPOV</w:t>
      </w:r>
    </w:p>
    <w:p w:rsidR="00B16CAB" w:rsidRPr="009A4187" w:rsidRDefault="00B16CAB" w:rsidP="00B16CAB"/>
    <w:p w:rsidR="00B16CAB" w:rsidRPr="009A4187" w:rsidRDefault="00711BFE" w:rsidP="00266228">
      <w:r w:rsidRPr="009A4187">
        <w:rPr>
          <w:rFonts w:cs="Arial"/>
        </w:rPr>
        <w:fldChar w:fldCharType="begin"/>
      </w:r>
      <w:r w:rsidR="00B16CAB" w:rsidRPr="009A4187">
        <w:rPr>
          <w:rFonts w:cs="Arial"/>
        </w:rPr>
        <w:instrText xml:space="preserve"> AUTONUM  </w:instrText>
      </w:r>
      <w:r w:rsidRPr="009A4187">
        <w:rPr>
          <w:rFonts w:cs="Arial"/>
        </w:rPr>
        <w:fldChar w:fldCharType="end"/>
      </w:r>
      <w:r w:rsidR="00B16CAB" w:rsidRPr="009A4187">
        <w:rPr>
          <w:rFonts w:cs="Arial"/>
        </w:rPr>
        <w:tab/>
      </w:r>
      <w:r w:rsidR="009C67B5" w:rsidRPr="009A4187">
        <w:t>El CAJ aprobó el documento UPOV/EXN/HRV Draft 10 como base para la aprobación por el Consejo de las “Notas explicativas sobre los actos respecto del producto de la cosecha con arreglo al Acta de 1991 del Convenio de la UPOV” en su cuadragésima séptima sesión ordinaria, que se celebrará en Ginebra el 24 de octubre de 2013</w:t>
      </w:r>
      <w:r w:rsidR="00B979A2" w:rsidRPr="009A4187">
        <w:t>.</w:t>
      </w:r>
    </w:p>
    <w:p w:rsidR="00B16CAB" w:rsidRPr="009A4187" w:rsidRDefault="00266228" w:rsidP="00B16CAB">
      <w:pPr>
        <w:pStyle w:val="Heading3"/>
        <w:rPr>
          <w:lang w:val="es-ES_tradnl"/>
        </w:rPr>
      </w:pPr>
      <w:r w:rsidRPr="009A4187">
        <w:rPr>
          <w:lang w:val="es-ES_tradnl"/>
        </w:rPr>
        <w:lastRenderedPageBreak/>
        <w:t>Labor futura relativa a las Notas explicativas sobre los actos respecto del producto de la cosecha</w:t>
      </w:r>
    </w:p>
    <w:p w:rsidR="009C67B5" w:rsidRPr="009A4187" w:rsidRDefault="009C67B5" w:rsidP="009C67B5">
      <w:pPr>
        <w:keepNext/>
      </w:pPr>
    </w:p>
    <w:p w:rsidR="009C67B5" w:rsidRPr="009A4187" w:rsidRDefault="00711BFE" w:rsidP="009C67B5">
      <w:r w:rsidRPr="009A4187">
        <w:fldChar w:fldCharType="begin"/>
      </w:r>
      <w:r w:rsidR="009C67B5" w:rsidRPr="009A4187">
        <w:instrText xml:space="preserve"> AUTONUM  </w:instrText>
      </w:r>
      <w:r w:rsidRPr="009A4187">
        <w:fldChar w:fldCharType="end"/>
      </w:r>
      <w:r w:rsidR="009C67B5" w:rsidRPr="009A4187">
        <w:tab/>
        <w:t>El CAJ observó que los comentarios de la Federación de Rusia se distribuyeron a los participantes y se publ</w:t>
      </w:r>
      <w:r w:rsidR="00387E50" w:rsidRPr="009A4187">
        <w:t>icarán en la sección del sitio w</w:t>
      </w:r>
      <w:r w:rsidR="009C67B5" w:rsidRPr="009A4187">
        <w:t xml:space="preserve">eb de la UPOV dedicada al Grupo Asesor del Comité Administrativo y Jurídico (CAJ-AG). </w:t>
      </w:r>
    </w:p>
    <w:p w:rsidR="009C67B5" w:rsidRPr="009A4187" w:rsidRDefault="009C67B5" w:rsidP="009C67B5"/>
    <w:p w:rsidR="009C67B5" w:rsidRPr="009A4187" w:rsidRDefault="00711BFE" w:rsidP="009C67B5">
      <w:r w:rsidRPr="009A4187">
        <w:fldChar w:fldCharType="begin"/>
      </w:r>
      <w:r w:rsidR="009C67B5" w:rsidRPr="009A4187">
        <w:instrText xml:space="preserve"> AUTONUM  </w:instrText>
      </w:r>
      <w:r w:rsidRPr="009A4187">
        <w:fldChar w:fldCharType="end"/>
      </w:r>
      <w:r w:rsidR="009C67B5" w:rsidRPr="009A4187">
        <w:tab/>
        <w:t>El CAJ señaló que los representantes de la</w:t>
      </w:r>
      <w:r w:rsidR="00D3716C">
        <w:t xml:space="preserve"> </w:t>
      </w:r>
      <w:r w:rsidR="00D3716C" w:rsidRPr="00D3716C">
        <w:rPr>
          <w:i/>
        </w:rPr>
        <w:t>European Seed Association</w:t>
      </w:r>
      <w:r w:rsidR="00D3716C" w:rsidRPr="009F11CD">
        <w:t xml:space="preserve"> (ESA)</w:t>
      </w:r>
      <w:r w:rsidR="009C67B5" w:rsidRPr="009A4187">
        <w:t xml:space="preserve"> y la </w:t>
      </w:r>
      <w:r w:rsidR="009C67B5" w:rsidRPr="00D3716C">
        <w:rPr>
          <w:i/>
        </w:rPr>
        <w:t>International Seed Federation</w:t>
      </w:r>
      <w:r w:rsidR="009C67B5" w:rsidRPr="009A4187">
        <w:t xml:space="preserve"> (ISF) consider</w:t>
      </w:r>
      <w:r w:rsidR="003E4036" w:rsidRPr="009A4187">
        <w:t>ar</w:t>
      </w:r>
      <w:r w:rsidR="0049212C" w:rsidRPr="009A4187">
        <w:t>o</w:t>
      </w:r>
      <w:r w:rsidR="009C67B5" w:rsidRPr="009A4187">
        <w:t xml:space="preserve">n que </w:t>
      </w:r>
      <w:r w:rsidR="0098457C" w:rsidRPr="009A4187">
        <w:t xml:space="preserve">debía revisarse </w:t>
      </w:r>
      <w:r w:rsidR="009C67B5" w:rsidRPr="009A4187">
        <w:t>el párrafo 4 del documento UPOV/EXN/HRV Draft 10 (reproducido a continuación) en relación con la labor futura del CAJ-AG sobre ejemplos ilustrativos.</w:t>
      </w:r>
    </w:p>
    <w:p w:rsidR="009C67B5" w:rsidRPr="009A4187" w:rsidRDefault="009C67B5" w:rsidP="009C67B5"/>
    <w:p w:rsidR="009C67B5" w:rsidRPr="009A4187" w:rsidRDefault="009C67B5" w:rsidP="009C67B5">
      <w:pPr>
        <w:ind w:left="567" w:right="567"/>
        <w:rPr>
          <w:sz w:val="18"/>
        </w:rPr>
      </w:pPr>
      <w:r w:rsidRPr="009A4187">
        <w:rPr>
          <w:sz w:val="18"/>
        </w:rPr>
        <w:t>“4.</w:t>
      </w:r>
      <w:r w:rsidRPr="009A4187">
        <w:tab/>
      </w:r>
      <w:r w:rsidRPr="009A4187">
        <w:rPr>
          <w:sz w:val="18"/>
        </w:rPr>
        <w:t>“Utilización no autorizada” se refiere a los actos respecto de material de reproducción o de multiplicación para los que se requiere la autorización del titular del derecho de obtentor en el territorio en cuestión (Artículo 14.1) del Acta de 1991), pero donde dicha autorización no se obtuvo.  En consecuencia, los actos no autorizados sólo pueden ocurrir en el territorio del miembro de la Unión en el que se ha concedido y está en vigor un derecho de obtentor.”</w:t>
      </w:r>
    </w:p>
    <w:p w:rsidR="009C67B5" w:rsidRPr="009A4187" w:rsidRDefault="009C67B5" w:rsidP="009C67B5"/>
    <w:p w:rsidR="009C67B5" w:rsidRPr="009A4187" w:rsidRDefault="00711BFE" w:rsidP="009C67B5">
      <w:r w:rsidRPr="009A4187">
        <w:rPr>
          <w:rFonts w:cs="Arial"/>
        </w:rPr>
        <w:fldChar w:fldCharType="begin"/>
      </w:r>
      <w:r w:rsidR="009C67B5" w:rsidRPr="009A4187">
        <w:rPr>
          <w:rFonts w:cs="Arial"/>
        </w:rPr>
        <w:instrText xml:space="preserve"> AUTONUM  </w:instrText>
      </w:r>
      <w:r w:rsidRPr="009A4187">
        <w:rPr>
          <w:rFonts w:cs="Arial"/>
        </w:rPr>
        <w:fldChar w:fldCharType="end"/>
      </w:r>
      <w:r w:rsidR="009C67B5" w:rsidRPr="009A4187">
        <w:tab/>
        <w:t>El CAJ tomó nota de los comentarios de la Delegación de la Federación de Rusia, los representantes de la ESA y la ISF y convino</w:t>
      </w:r>
      <w:r w:rsidR="00DA0153" w:rsidRPr="009A4187">
        <w:t xml:space="preserve"> en</w:t>
      </w:r>
      <w:r w:rsidR="009C67B5" w:rsidRPr="009A4187">
        <w:t xml:space="preserve"> examinarlos en relación con la labor futura del CAJ-AG relativa a las Notas explicativas sobre los actos respecto del producto de la cosecha, según se expone en el documento CAJ/68/2, párrafos 9 a 11. </w:t>
      </w:r>
    </w:p>
    <w:p w:rsidR="009C67B5" w:rsidRPr="009A4187" w:rsidRDefault="009C67B5" w:rsidP="009C67B5">
      <w:pPr>
        <w:spacing w:line="360" w:lineRule="auto"/>
      </w:pPr>
    </w:p>
    <w:p w:rsidR="009C67B5" w:rsidRPr="009A4187" w:rsidRDefault="009C67B5" w:rsidP="009C67B5">
      <w:pPr>
        <w:keepNext/>
        <w:rPr>
          <w:i/>
        </w:rPr>
      </w:pPr>
      <w:r w:rsidRPr="009A4187">
        <w:rPr>
          <w:i/>
        </w:rPr>
        <w:t>Seminario sobre variedades esencialmente derivadas y Notas explicativas sobre variedades esencialmente derivadas con arreglo al Acta de 1991 del Convenio de la UPOV (revisión)</w:t>
      </w:r>
    </w:p>
    <w:p w:rsidR="009C67B5" w:rsidRPr="009A4187" w:rsidRDefault="009C67B5" w:rsidP="009C67B5">
      <w:pPr>
        <w:keepNext/>
      </w:pPr>
    </w:p>
    <w:p w:rsidR="009C67B5" w:rsidRPr="009A4187" w:rsidRDefault="00711BFE" w:rsidP="009C67B5">
      <w:r w:rsidRPr="009A4187">
        <w:rPr>
          <w:rFonts w:cs="Arial"/>
        </w:rPr>
        <w:fldChar w:fldCharType="begin"/>
      </w:r>
      <w:r w:rsidR="009C67B5" w:rsidRPr="009A4187">
        <w:rPr>
          <w:rFonts w:cs="Arial"/>
        </w:rPr>
        <w:instrText xml:space="preserve"> AUTONUM  </w:instrText>
      </w:r>
      <w:r w:rsidRPr="009A4187">
        <w:rPr>
          <w:rFonts w:cs="Arial"/>
        </w:rPr>
        <w:fldChar w:fldCharType="end"/>
      </w:r>
      <w:r w:rsidR="009C67B5" w:rsidRPr="009A4187">
        <w:tab/>
        <w:t>El CAJ solicitó al CAJ</w:t>
      </w:r>
      <w:r w:rsidR="009C67B5" w:rsidRPr="009A4187">
        <w:noBreakHyphen/>
        <w:t xml:space="preserve">AG que en su octava sesión, que se celebrará en Ginebra el 25 de octubre de 2013, examine los debates del Seminario sobre variedades esencialmente derivadas, </w:t>
      </w:r>
      <w:r w:rsidR="009C67B5" w:rsidRPr="009A4187">
        <w:rPr>
          <w:snapToGrid w:val="0"/>
        </w:rPr>
        <w:t xml:space="preserve">que se celebrará el 22 de octubre de 2013, </w:t>
      </w:r>
      <w:r w:rsidR="009C67B5" w:rsidRPr="009A4187">
        <w:t xml:space="preserve">acerca de su labor relativa a las orientaciones futuras con respecto a las variedades esencialmente derivadas, según se expone en el documento CAJ/68/2, párrafos 13 a 16. </w:t>
      </w:r>
    </w:p>
    <w:p w:rsidR="009C67B5" w:rsidRPr="009A4187" w:rsidRDefault="009C67B5" w:rsidP="009C67B5">
      <w:pPr>
        <w:spacing w:line="360" w:lineRule="auto"/>
      </w:pPr>
    </w:p>
    <w:p w:rsidR="009C67B5" w:rsidRPr="009A4187" w:rsidRDefault="009C67B5" w:rsidP="009C67B5">
      <w:pPr>
        <w:keepNext/>
        <w:rPr>
          <w:i/>
        </w:rPr>
      </w:pPr>
      <w:r w:rsidRPr="009A4187">
        <w:rPr>
          <w:i/>
        </w:rPr>
        <w:t>Participación de observadores en el CAJ-AG</w:t>
      </w:r>
    </w:p>
    <w:p w:rsidR="009C67B5" w:rsidRPr="009A4187" w:rsidRDefault="009C67B5" w:rsidP="009C67B5">
      <w:pPr>
        <w:keepNext/>
        <w:rPr>
          <w:rFonts w:cs="Arial"/>
        </w:rPr>
      </w:pPr>
    </w:p>
    <w:p w:rsidR="009C67B5" w:rsidRPr="009A4187" w:rsidRDefault="00711BFE" w:rsidP="009C67B5">
      <w:r w:rsidRPr="009A4187">
        <w:rPr>
          <w:rFonts w:cs="Arial"/>
        </w:rPr>
        <w:fldChar w:fldCharType="begin"/>
      </w:r>
      <w:r w:rsidR="009C67B5" w:rsidRPr="009A4187">
        <w:rPr>
          <w:rFonts w:cs="Arial"/>
        </w:rPr>
        <w:instrText xml:space="preserve"> AUTONUM  </w:instrText>
      </w:r>
      <w:r w:rsidRPr="009A4187">
        <w:rPr>
          <w:rFonts w:cs="Arial"/>
        </w:rPr>
        <w:fldChar w:fldCharType="end"/>
      </w:r>
      <w:r w:rsidR="009C67B5" w:rsidRPr="009A4187">
        <w:tab/>
        <w:t>El CAJ tomó nota de que se le presentarán las conclusiones de la octogésima sexta sesión del Comité Consultivo, que se celebrará en Ginebra el 23 de octubre de 2013, relativas a la participación de observadores en el CAJ-AG.</w:t>
      </w:r>
    </w:p>
    <w:p w:rsidR="009C67B5" w:rsidRPr="009A4187" w:rsidRDefault="009C67B5" w:rsidP="009C67B5"/>
    <w:p w:rsidR="009C67B5" w:rsidRPr="009A4187" w:rsidRDefault="00711BFE" w:rsidP="009C67B5">
      <w:r w:rsidRPr="009A4187">
        <w:fldChar w:fldCharType="begin"/>
      </w:r>
      <w:r w:rsidR="009C67B5" w:rsidRPr="009A4187">
        <w:instrText xml:space="preserve"> AUTONUM  </w:instrText>
      </w:r>
      <w:r w:rsidRPr="009A4187">
        <w:fldChar w:fldCharType="end"/>
      </w:r>
      <w:r w:rsidR="009C67B5" w:rsidRPr="009A4187">
        <w:tab/>
        <w:t xml:space="preserve">El CAJ observó que la </w:t>
      </w:r>
      <w:r w:rsidR="009C67B5" w:rsidRPr="00D3716C">
        <w:rPr>
          <w:i/>
        </w:rPr>
        <w:t>Association for Plant Breeding for the Benefit of Society</w:t>
      </w:r>
      <w:r w:rsidR="009C67B5" w:rsidRPr="009A4187">
        <w:t xml:space="preserve"> (APBREBES), la Coordinación Europea Vía Campesina (ECVC), la Comunidad Internacional de Obtentores de Variedades Ornamentales y Frutales de Reproducción Asexuada (CIOPORA) y la ISF han sido invitadas a participar en la parte pertinente de la octava sesión del CAJ</w:t>
      </w:r>
      <w:r w:rsidR="009C67B5" w:rsidRPr="009A4187">
        <w:noBreakHyphen/>
        <w:t>AG, según se indica en el párrafo 26 del documento CAJ/68/2.</w:t>
      </w:r>
    </w:p>
    <w:p w:rsidR="009C67B5" w:rsidRPr="009A4187" w:rsidRDefault="009C67B5" w:rsidP="009C67B5">
      <w:pPr>
        <w:spacing w:line="360" w:lineRule="auto"/>
      </w:pPr>
    </w:p>
    <w:p w:rsidR="009C67B5" w:rsidRPr="009A4187" w:rsidRDefault="009C67B5" w:rsidP="009C67B5">
      <w:pPr>
        <w:keepNext/>
        <w:rPr>
          <w:i/>
        </w:rPr>
      </w:pPr>
      <w:r w:rsidRPr="009A4187">
        <w:rPr>
          <w:i/>
        </w:rPr>
        <w:t>Asuntos que deberá examinar el CAJ-AG en su octava sesión</w:t>
      </w:r>
    </w:p>
    <w:p w:rsidR="009C67B5" w:rsidRPr="009A4187" w:rsidRDefault="009C67B5" w:rsidP="009C67B5">
      <w:pPr>
        <w:keepNext/>
      </w:pPr>
    </w:p>
    <w:p w:rsidR="00B16CAB" w:rsidRPr="009A4187" w:rsidRDefault="00711BFE" w:rsidP="009C67B5">
      <w:r w:rsidRPr="009A4187">
        <w:rPr>
          <w:rFonts w:cs="Arial"/>
        </w:rPr>
        <w:fldChar w:fldCharType="begin"/>
      </w:r>
      <w:r w:rsidR="009C67B5" w:rsidRPr="009A4187">
        <w:rPr>
          <w:rFonts w:cs="Arial"/>
        </w:rPr>
        <w:instrText xml:space="preserve"> AUTONUM  </w:instrText>
      </w:r>
      <w:r w:rsidRPr="009A4187">
        <w:rPr>
          <w:rFonts w:cs="Arial"/>
        </w:rPr>
        <w:fldChar w:fldCharType="end"/>
      </w:r>
      <w:r w:rsidR="009C67B5" w:rsidRPr="009A4187">
        <w:tab/>
        <w:t>El CAJ recordó que en su sexagésima novena sesión, que se celebrará en abril de 2014, se</w:t>
      </w:r>
      <w:r w:rsidR="004F5DED" w:rsidRPr="009A4187">
        <w:t xml:space="preserve"> le</w:t>
      </w:r>
      <w:r w:rsidR="009C67B5" w:rsidRPr="009A4187">
        <w:t xml:space="preserve"> presentará un informe sobre la labor del CAJ-AG en su octava sesión que se celebrará en Ginebra el 25 de octubre de 2013 (véase el párrafo 28 del documento CAJ/68/2).  A continuación se reproduce el proyecto de orden del día de la octava sesión del CAJ-AG</w:t>
      </w:r>
      <w:r w:rsidR="00B16CAB" w:rsidRPr="009A4187">
        <w:t>:</w:t>
      </w:r>
    </w:p>
    <w:p w:rsidR="00B16CAB" w:rsidRPr="009A4187" w:rsidRDefault="00B16CAB" w:rsidP="00B16CAB"/>
    <w:p w:rsidR="00B16CAB" w:rsidRPr="009A4187" w:rsidRDefault="00B16CAB" w:rsidP="00B16CAB">
      <w:pPr>
        <w:ind w:left="567" w:right="567"/>
        <w:rPr>
          <w:szCs w:val="18"/>
        </w:rPr>
      </w:pPr>
      <w:r w:rsidRPr="009A4187">
        <w:rPr>
          <w:szCs w:val="18"/>
        </w:rPr>
        <w:t>1.</w:t>
      </w:r>
      <w:r w:rsidRPr="009A4187">
        <w:rPr>
          <w:szCs w:val="18"/>
        </w:rPr>
        <w:tab/>
        <w:t>Apertura de la sesión</w:t>
      </w:r>
    </w:p>
    <w:p w:rsidR="00B16CAB" w:rsidRPr="009A4187" w:rsidRDefault="00B16CAB" w:rsidP="00B16CAB">
      <w:pPr>
        <w:ind w:left="567" w:right="567"/>
        <w:rPr>
          <w:szCs w:val="18"/>
        </w:rPr>
      </w:pPr>
    </w:p>
    <w:p w:rsidR="00B16CAB" w:rsidRPr="009A4187" w:rsidRDefault="00B16CAB" w:rsidP="00B16CAB">
      <w:pPr>
        <w:ind w:left="567" w:right="567"/>
        <w:rPr>
          <w:szCs w:val="18"/>
        </w:rPr>
      </w:pPr>
      <w:r w:rsidRPr="009A4187">
        <w:rPr>
          <w:szCs w:val="18"/>
        </w:rPr>
        <w:t>2.</w:t>
      </w:r>
      <w:r w:rsidRPr="009A4187">
        <w:rPr>
          <w:szCs w:val="18"/>
        </w:rPr>
        <w:tab/>
        <w:t>Aprobación del orden del día</w:t>
      </w:r>
    </w:p>
    <w:p w:rsidR="00B16CAB" w:rsidRPr="009A4187" w:rsidRDefault="00B16CAB" w:rsidP="00B16CAB">
      <w:pPr>
        <w:ind w:left="567" w:right="567"/>
        <w:rPr>
          <w:szCs w:val="18"/>
        </w:rPr>
      </w:pPr>
    </w:p>
    <w:p w:rsidR="009C67B5" w:rsidRPr="009A4187" w:rsidRDefault="009C67B5" w:rsidP="009C67B5">
      <w:pPr>
        <w:ind w:left="1134" w:right="567" w:hanging="567"/>
        <w:rPr>
          <w:szCs w:val="18"/>
        </w:rPr>
      </w:pPr>
      <w:r w:rsidRPr="009A4187">
        <w:t>3.</w:t>
      </w:r>
      <w:r w:rsidRPr="009A4187">
        <w:tab/>
        <w:t>Notas explicativas sobre</w:t>
      </w:r>
      <w:r w:rsidR="00D3716C">
        <w:t xml:space="preserve"> las</w:t>
      </w:r>
      <w:r w:rsidRPr="009A4187">
        <w:t xml:space="preserve"> variedades esencialmente derivadas con arreglo al Acta de 1991 del Convenio de la UPOV (revisión) (documento CAJ-AG/13/8/2)</w:t>
      </w:r>
    </w:p>
    <w:p w:rsidR="009C67B5" w:rsidRPr="009A4187" w:rsidRDefault="009C67B5" w:rsidP="009C67B5">
      <w:pPr>
        <w:ind w:left="567" w:right="567"/>
        <w:rPr>
          <w:szCs w:val="18"/>
        </w:rPr>
      </w:pPr>
    </w:p>
    <w:p w:rsidR="009C67B5" w:rsidRPr="009A4187" w:rsidRDefault="009C67B5" w:rsidP="009C67B5">
      <w:pPr>
        <w:ind w:left="1134" w:right="567" w:hanging="567"/>
        <w:rPr>
          <w:spacing w:val="-2"/>
          <w:szCs w:val="18"/>
        </w:rPr>
      </w:pPr>
      <w:r w:rsidRPr="009A4187">
        <w:t>4.</w:t>
      </w:r>
      <w:r w:rsidRPr="009A4187">
        <w:tab/>
        <w:t xml:space="preserve">Notas explicativas sobre </w:t>
      </w:r>
      <w:r w:rsidR="00D3716C">
        <w:t xml:space="preserve">la reproducción o la multiplicación y </w:t>
      </w:r>
      <w:r w:rsidRPr="009A4187">
        <w:t>el material de reproducción o</w:t>
      </w:r>
      <w:r w:rsidR="00D3716C">
        <w:t xml:space="preserve"> de</w:t>
      </w:r>
      <w:r w:rsidRPr="009A4187">
        <w:t xml:space="preserve"> multiplicación (documento UPOV/EXN/PPM Draft 1)</w:t>
      </w:r>
    </w:p>
    <w:p w:rsidR="00B16CAB" w:rsidRPr="009A4187" w:rsidRDefault="00B16CAB" w:rsidP="00B16CAB">
      <w:pPr>
        <w:ind w:left="567" w:right="567"/>
        <w:rPr>
          <w:szCs w:val="18"/>
        </w:rPr>
      </w:pPr>
    </w:p>
    <w:p w:rsidR="009C67B5" w:rsidRPr="009A4187" w:rsidRDefault="009C67B5" w:rsidP="004F5DED">
      <w:pPr>
        <w:ind w:left="1134" w:right="567" w:hanging="567"/>
        <w:rPr>
          <w:szCs w:val="18"/>
        </w:rPr>
      </w:pPr>
      <w:r w:rsidRPr="009A4187">
        <w:t>5.</w:t>
      </w:r>
      <w:r w:rsidRPr="009A4187">
        <w:tab/>
        <w:t xml:space="preserve">Notas explicativas sobre los actos respecto del producto de la cosecha </w:t>
      </w:r>
      <w:r w:rsidR="004F5DED" w:rsidRPr="009A4187">
        <w:br/>
      </w:r>
      <w:r w:rsidRPr="009A4187">
        <w:t>(documento CAJ-AG/13/8/3)</w:t>
      </w:r>
    </w:p>
    <w:p w:rsidR="009C67B5" w:rsidRPr="009A4187" w:rsidRDefault="009C67B5" w:rsidP="009C67B5">
      <w:pPr>
        <w:ind w:left="567" w:right="567"/>
        <w:rPr>
          <w:szCs w:val="18"/>
        </w:rPr>
      </w:pPr>
    </w:p>
    <w:p w:rsidR="009C67B5" w:rsidRPr="009A4187" w:rsidRDefault="009C67B5" w:rsidP="009C67B5">
      <w:pPr>
        <w:ind w:left="567" w:right="567"/>
        <w:rPr>
          <w:szCs w:val="18"/>
        </w:rPr>
      </w:pPr>
      <w:r w:rsidRPr="009A4187">
        <w:t>6.</w:t>
      </w:r>
      <w:r w:rsidRPr="009A4187">
        <w:tab/>
        <w:t>Asuntos relativos a la caducidad del derecho de obtentor (documento CAJ-AG/13/8/4)</w:t>
      </w:r>
    </w:p>
    <w:p w:rsidR="009C67B5" w:rsidRPr="009A4187" w:rsidRDefault="009C67B5" w:rsidP="009C67B5">
      <w:pPr>
        <w:ind w:left="567" w:right="567"/>
        <w:rPr>
          <w:szCs w:val="18"/>
        </w:rPr>
      </w:pPr>
    </w:p>
    <w:p w:rsidR="009C67B5" w:rsidRPr="009A4187" w:rsidRDefault="009C67B5" w:rsidP="009C67B5">
      <w:pPr>
        <w:ind w:left="567" w:right="567"/>
        <w:rPr>
          <w:szCs w:val="18"/>
        </w:rPr>
      </w:pPr>
      <w:r w:rsidRPr="009A4187">
        <w:t>7.</w:t>
      </w:r>
      <w:r w:rsidRPr="009A4187">
        <w:tab/>
        <w:t>Asuntos relativos a la nulidad del derecho de obtentor (documento CAJ-AG/13/8/5)</w:t>
      </w:r>
    </w:p>
    <w:p w:rsidR="009C67B5" w:rsidRPr="009A4187" w:rsidRDefault="009C67B5" w:rsidP="009C67B5">
      <w:pPr>
        <w:ind w:left="567" w:right="567"/>
        <w:rPr>
          <w:szCs w:val="18"/>
        </w:rPr>
      </w:pPr>
    </w:p>
    <w:p w:rsidR="009C67B5" w:rsidRPr="009A4187" w:rsidRDefault="009C67B5" w:rsidP="009C67B5">
      <w:pPr>
        <w:ind w:left="567" w:right="567"/>
        <w:rPr>
          <w:szCs w:val="18"/>
        </w:rPr>
      </w:pPr>
      <w:r w:rsidRPr="009A4187">
        <w:t>8.</w:t>
      </w:r>
      <w:r w:rsidRPr="009A4187">
        <w:tab/>
        <w:t>Asuntos relativos a las denominaciones de variedades (documento CAJ-AG/13/8/6)</w:t>
      </w:r>
    </w:p>
    <w:p w:rsidR="009C67B5" w:rsidRPr="009A4187" w:rsidRDefault="009C67B5" w:rsidP="009C67B5">
      <w:pPr>
        <w:ind w:left="567" w:right="567"/>
        <w:rPr>
          <w:szCs w:val="18"/>
        </w:rPr>
      </w:pPr>
    </w:p>
    <w:p w:rsidR="009C67B5" w:rsidRPr="009A4187" w:rsidRDefault="009C67B5" w:rsidP="009C67B5">
      <w:pPr>
        <w:ind w:left="567" w:right="567"/>
        <w:rPr>
          <w:szCs w:val="18"/>
        </w:rPr>
      </w:pPr>
      <w:r w:rsidRPr="009A4187">
        <w:t>9.</w:t>
      </w:r>
      <w:r w:rsidRPr="009A4187">
        <w:tab/>
        <w:t>Asuntos relativos a las descripciones de variedades (documento CAJ-AG/13/8/7)</w:t>
      </w:r>
    </w:p>
    <w:p w:rsidR="009C67B5" w:rsidRPr="009A4187" w:rsidRDefault="009C67B5" w:rsidP="009C67B5">
      <w:pPr>
        <w:ind w:left="567" w:right="567"/>
        <w:rPr>
          <w:szCs w:val="18"/>
        </w:rPr>
      </w:pPr>
    </w:p>
    <w:p w:rsidR="009C67B5" w:rsidRPr="009A4187" w:rsidRDefault="009C67B5" w:rsidP="009C67B5">
      <w:pPr>
        <w:ind w:left="1134" w:right="567" w:hanging="567"/>
        <w:rPr>
          <w:szCs w:val="18"/>
        </w:rPr>
      </w:pPr>
      <w:r w:rsidRPr="009A4187">
        <w:t>10.</w:t>
      </w:r>
      <w:r w:rsidRPr="009A4187">
        <w:tab/>
      </w:r>
      <w:r w:rsidR="00D3716C">
        <w:t xml:space="preserve">Cuestiones </w:t>
      </w:r>
      <w:r w:rsidRPr="009A4187">
        <w:t xml:space="preserve">que se plantean tras la concesión de un derecho de obtentor </w:t>
      </w:r>
      <w:r w:rsidR="00D3716C">
        <w:t xml:space="preserve">en lo que atañe </w:t>
      </w:r>
      <w:r w:rsidRPr="009A4187">
        <w:t>a:  la protección provisional, la presentación de solicitudes y la defensa de los derechos de obtentor (documento CAJ-AG/13/8/8)</w:t>
      </w:r>
    </w:p>
    <w:p w:rsidR="009C67B5" w:rsidRPr="009A4187" w:rsidRDefault="009C67B5" w:rsidP="009C67B5">
      <w:pPr>
        <w:ind w:left="567" w:right="567"/>
        <w:rPr>
          <w:szCs w:val="18"/>
        </w:rPr>
      </w:pPr>
    </w:p>
    <w:p w:rsidR="00B16CAB" w:rsidRPr="009A4187" w:rsidRDefault="009C67B5" w:rsidP="00B16CAB">
      <w:pPr>
        <w:spacing w:after="240"/>
        <w:ind w:left="567" w:right="567"/>
        <w:rPr>
          <w:szCs w:val="18"/>
        </w:rPr>
      </w:pPr>
      <w:r w:rsidRPr="009A4187">
        <w:t>11.</w:t>
      </w:r>
      <w:r w:rsidRPr="009A4187">
        <w:tab/>
        <w:t>Asuntos relativos a los observadores en el CAJ-AG (documento CAJ-AG/13/8/9)</w:t>
      </w:r>
    </w:p>
    <w:p w:rsidR="00B16CAB" w:rsidRPr="009A4187" w:rsidRDefault="00B16CAB" w:rsidP="00B16CAB">
      <w:pPr>
        <w:ind w:left="1134" w:right="567" w:hanging="567"/>
        <w:rPr>
          <w:szCs w:val="18"/>
        </w:rPr>
      </w:pPr>
      <w:r w:rsidRPr="009A4187">
        <w:rPr>
          <w:szCs w:val="18"/>
        </w:rPr>
        <w:t>12.</w:t>
      </w:r>
      <w:r w:rsidRPr="009A4187">
        <w:rPr>
          <w:szCs w:val="18"/>
        </w:rPr>
        <w:tab/>
        <w:t>Cuestiones remitidas por el CAJ al CAJ-AG para su examen, desde la séptima sesión del CAJ-AG</w:t>
      </w:r>
    </w:p>
    <w:p w:rsidR="00B16CAB" w:rsidRPr="009A4187" w:rsidRDefault="00B16CAB" w:rsidP="00B16CAB">
      <w:pPr>
        <w:ind w:left="567" w:right="567"/>
        <w:rPr>
          <w:szCs w:val="18"/>
        </w:rPr>
      </w:pPr>
    </w:p>
    <w:p w:rsidR="00B16CAB" w:rsidRPr="009A4187" w:rsidRDefault="00B16CAB" w:rsidP="00B16CAB">
      <w:pPr>
        <w:ind w:left="567" w:right="567"/>
        <w:rPr>
          <w:sz w:val="22"/>
        </w:rPr>
      </w:pPr>
      <w:r w:rsidRPr="009A4187">
        <w:rPr>
          <w:szCs w:val="18"/>
        </w:rPr>
        <w:t>13.</w:t>
      </w:r>
      <w:r w:rsidRPr="009A4187">
        <w:rPr>
          <w:szCs w:val="18"/>
        </w:rPr>
        <w:tab/>
        <w:t>Fecha y programa de la novena sesión</w:t>
      </w:r>
    </w:p>
    <w:p w:rsidR="00B16CAB" w:rsidRPr="009A4187" w:rsidRDefault="00B16CAB" w:rsidP="00B16CAB"/>
    <w:p w:rsidR="00B16CAB" w:rsidRPr="009A4187" w:rsidRDefault="00B16CAB" w:rsidP="00B16CAB"/>
    <w:p w:rsidR="00B16CAB" w:rsidRPr="009A4187" w:rsidRDefault="009C67B5" w:rsidP="00B16CAB">
      <w:pPr>
        <w:keepNext/>
        <w:jc w:val="left"/>
      </w:pPr>
      <w:r w:rsidRPr="009A4187">
        <w:rPr>
          <w:u w:val="single"/>
        </w:rPr>
        <w:t>Programa para la actualización del documento UPOV/INF/5 “Boletín tipo de la UPOV sobre la protección de las obtenciones vegetales”</w:t>
      </w:r>
    </w:p>
    <w:p w:rsidR="009C67B5" w:rsidRPr="009A4187" w:rsidRDefault="009C67B5" w:rsidP="009C67B5">
      <w:pPr>
        <w:rPr>
          <w:rFonts w:cs="Arial"/>
        </w:rPr>
      </w:pPr>
    </w:p>
    <w:p w:rsidR="009C67B5" w:rsidRPr="009A4187" w:rsidRDefault="00711BFE" w:rsidP="009C67B5">
      <w:r w:rsidRPr="009A4187">
        <w:rPr>
          <w:rFonts w:cs="Arial"/>
        </w:rPr>
        <w:fldChar w:fldCharType="begin"/>
      </w:r>
      <w:r w:rsidR="009C67B5" w:rsidRPr="009A4187">
        <w:rPr>
          <w:rFonts w:cs="Arial"/>
        </w:rPr>
        <w:instrText xml:space="preserve"> AUTONUM  </w:instrText>
      </w:r>
      <w:r w:rsidRPr="009A4187">
        <w:rPr>
          <w:rFonts w:cs="Arial"/>
        </w:rPr>
        <w:fldChar w:fldCharType="end"/>
      </w:r>
      <w:r w:rsidR="009C67B5" w:rsidRPr="009A4187">
        <w:tab/>
        <w:t>El CAJ examinó el documento CAJ/68/3.</w:t>
      </w:r>
    </w:p>
    <w:p w:rsidR="009C67B5" w:rsidRPr="009A4187" w:rsidRDefault="009C67B5" w:rsidP="009C67B5"/>
    <w:p w:rsidR="009C67B5" w:rsidRPr="009A4187" w:rsidRDefault="00711BFE" w:rsidP="009C67B5">
      <w:r w:rsidRPr="009A4187">
        <w:rPr>
          <w:rFonts w:cs="Arial"/>
        </w:rPr>
        <w:fldChar w:fldCharType="begin"/>
      </w:r>
      <w:r w:rsidR="009C67B5" w:rsidRPr="009A4187">
        <w:rPr>
          <w:rFonts w:cs="Arial"/>
        </w:rPr>
        <w:instrText xml:space="preserve"> AUTONUM  </w:instrText>
      </w:r>
      <w:r w:rsidRPr="009A4187">
        <w:rPr>
          <w:rFonts w:cs="Arial"/>
        </w:rPr>
        <w:fldChar w:fldCharType="end"/>
      </w:r>
      <w:r w:rsidR="009C67B5" w:rsidRPr="009A4187">
        <w:tab/>
        <w:t>El CAJ tomó nota de las novedades relativas a la actualización del documento UPOV/INF/5 que atañe a la elaboración de un prototipo de formulario electrónico, las cuestiones relativas a las variedades esencialmente derivadas y el curso de enseñanza a distancia “Examen de las solicitudes de derechos de obtentor” (DL 305), de las que se da cuenta en el documento CAJ/68/3.</w:t>
      </w:r>
    </w:p>
    <w:p w:rsidR="009C67B5" w:rsidRPr="009A4187" w:rsidRDefault="009C67B5" w:rsidP="009C67B5"/>
    <w:p w:rsidR="009C67B5" w:rsidRPr="009A4187" w:rsidRDefault="00711BFE" w:rsidP="009C67B5">
      <w:r w:rsidRPr="009A4187">
        <w:fldChar w:fldCharType="begin"/>
      </w:r>
      <w:r w:rsidR="009C67B5" w:rsidRPr="009A4187">
        <w:instrText xml:space="preserve"> AUTONUM  </w:instrText>
      </w:r>
      <w:r w:rsidRPr="009A4187">
        <w:fldChar w:fldCharType="end"/>
      </w:r>
      <w:r w:rsidR="009C67B5" w:rsidRPr="009A4187">
        <w:tab/>
        <w:t xml:space="preserve">El CAJ convino </w:t>
      </w:r>
      <w:r w:rsidR="0049212C" w:rsidRPr="009A4187">
        <w:t xml:space="preserve">en </w:t>
      </w:r>
      <w:r w:rsidR="009C67B5" w:rsidRPr="009A4187">
        <w:t>incluir en el programa de su septuagésima sesión, que se celebrará en octubre de 2014, un punto para la actualización del documento UPOV/INF/5 “Boletín tipo de la UPOV sobre la protección de las obtenciones vegetales”.</w:t>
      </w:r>
    </w:p>
    <w:p w:rsidR="00B16CAB" w:rsidRPr="009A4187" w:rsidRDefault="00B16CAB" w:rsidP="00B16CAB"/>
    <w:p w:rsidR="00B16CAB" w:rsidRPr="009A4187" w:rsidRDefault="00B16CAB" w:rsidP="00B16CAB"/>
    <w:p w:rsidR="00B16CAB" w:rsidRPr="009A4187" w:rsidRDefault="00B16CAB" w:rsidP="00B16CAB">
      <w:pPr>
        <w:keepNext/>
        <w:rPr>
          <w:u w:val="single"/>
        </w:rPr>
      </w:pPr>
      <w:r w:rsidRPr="009A4187">
        <w:rPr>
          <w:u w:val="single"/>
        </w:rPr>
        <w:t>Técnicas moleculares</w:t>
      </w:r>
    </w:p>
    <w:p w:rsidR="00B16CAB" w:rsidRPr="009A4187" w:rsidRDefault="00B16CAB" w:rsidP="00B16CAB">
      <w:pPr>
        <w:keepNext/>
      </w:pPr>
    </w:p>
    <w:p w:rsidR="009C67B5" w:rsidRPr="009A4187" w:rsidRDefault="00711BFE" w:rsidP="009C67B5">
      <w:pPr>
        <w:jc w:val="left"/>
      </w:pPr>
      <w:r w:rsidRPr="009A4187">
        <w:rPr>
          <w:rFonts w:cs="Arial"/>
        </w:rPr>
        <w:fldChar w:fldCharType="begin"/>
      </w:r>
      <w:r w:rsidR="009C67B5" w:rsidRPr="009A4187">
        <w:rPr>
          <w:rFonts w:cs="Arial"/>
        </w:rPr>
        <w:instrText xml:space="preserve"> AUTONUM  </w:instrText>
      </w:r>
      <w:r w:rsidRPr="009A4187">
        <w:rPr>
          <w:rFonts w:cs="Arial"/>
        </w:rPr>
        <w:fldChar w:fldCharType="end"/>
      </w:r>
      <w:r w:rsidR="009C67B5" w:rsidRPr="009A4187">
        <w:tab/>
        <w:t>El CAJ examinó el documento CAJ/68/4.</w:t>
      </w:r>
    </w:p>
    <w:p w:rsidR="009C67B5" w:rsidRPr="009A4187" w:rsidRDefault="009C67B5" w:rsidP="009C67B5"/>
    <w:p w:rsidR="009C67B5" w:rsidRPr="009A4187" w:rsidRDefault="00711BFE" w:rsidP="009C67B5">
      <w:r w:rsidRPr="009A4187">
        <w:rPr>
          <w:rFonts w:cs="Arial"/>
        </w:rPr>
        <w:fldChar w:fldCharType="begin"/>
      </w:r>
      <w:r w:rsidR="009C67B5" w:rsidRPr="009A4187">
        <w:rPr>
          <w:rFonts w:cs="Arial"/>
        </w:rPr>
        <w:instrText xml:space="preserve"> AUTONUM  </w:instrText>
      </w:r>
      <w:r w:rsidRPr="009A4187">
        <w:rPr>
          <w:rFonts w:cs="Arial"/>
        </w:rPr>
        <w:fldChar w:fldCharType="end"/>
      </w:r>
      <w:r w:rsidR="009C67B5" w:rsidRPr="009A4187">
        <w:tab/>
        <w:t xml:space="preserve">El CAJ tomó nota de que el Comité Técnico (TC), en su cuadragésima novena sesión, celebrada en Ginebra, del 18 al 20 de marzo de 2013, había asistido a las siguientes ponencias sobre la aplicación de modelos para la utilización de técnicas moleculares en el examen DHE por miembros de la Unión, que se han publicado en el sitio </w:t>
      </w:r>
      <w:r w:rsidR="00387E50" w:rsidRPr="009A4187">
        <w:t>w</w:t>
      </w:r>
      <w:r w:rsidR="009C67B5" w:rsidRPr="009A4187">
        <w:t xml:space="preserve">eb de la UPOV </w:t>
      </w:r>
      <w:hyperlink r:id="rId8">
        <w:r w:rsidR="009C67B5" w:rsidRPr="009A4187">
          <w:rPr>
            <w:rStyle w:val="Hyperlink"/>
            <w:color w:val="auto"/>
          </w:rPr>
          <w:t>http://upov.int/meetings/es/details.jsp?meeting_id=28343</w:t>
        </w:r>
      </w:hyperlink>
      <w:r w:rsidR="009C67B5" w:rsidRPr="009A4187">
        <w:t xml:space="preserve"> (véase el párrafo 4 del documento CAJ/68/4).</w:t>
      </w:r>
    </w:p>
    <w:p w:rsidR="009C67B5" w:rsidRPr="009A4187" w:rsidRDefault="009C67B5" w:rsidP="009C67B5"/>
    <w:tbl>
      <w:tblPr>
        <w:tblStyle w:val="TableGrid"/>
        <w:tblW w:w="9033" w:type="dxa"/>
        <w:tblInd w:w="675" w:type="dxa"/>
        <w:tblLook w:val="01E0" w:firstRow="1" w:lastRow="1" w:firstColumn="1" w:lastColumn="1" w:noHBand="0" w:noVBand="0"/>
      </w:tblPr>
      <w:tblGrid>
        <w:gridCol w:w="6345"/>
        <w:gridCol w:w="2688"/>
      </w:tblGrid>
      <w:tr w:rsidR="00533491" w:rsidRPr="009A4187" w:rsidTr="00DB0AB3">
        <w:tc>
          <w:tcPr>
            <w:tcW w:w="6345" w:type="dxa"/>
            <w:tcBorders>
              <w:top w:val="single" w:sz="4" w:space="0" w:color="auto"/>
              <w:left w:val="single" w:sz="4" w:space="0" w:color="auto"/>
              <w:bottom w:val="single" w:sz="4" w:space="0" w:color="auto"/>
              <w:right w:val="single" w:sz="4" w:space="0" w:color="auto"/>
            </w:tcBorders>
            <w:hideMark/>
          </w:tcPr>
          <w:p w:rsidR="009C67B5" w:rsidRPr="009A4187" w:rsidRDefault="009C67B5" w:rsidP="00152130">
            <w:pPr>
              <w:keepNext/>
              <w:spacing w:before="60" w:after="60"/>
            </w:pPr>
            <w:r w:rsidRPr="009A4187">
              <w:t>El uso de marcadores moleculares ligados a caracteres específicos para evaluar el tipo de desarrollo en la cebada</w:t>
            </w:r>
          </w:p>
        </w:tc>
        <w:tc>
          <w:tcPr>
            <w:tcW w:w="2688" w:type="dxa"/>
            <w:tcBorders>
              <w:top w:val="single" w:sz="4" w:space="0" w:color="auto"/>
              <w:left w:val="single" w:sz="4" w:space="0" w:color="auto"/>
              <w:bottom w:val="single" w:sz="4" w:space="0" w:color="auto"/>
              <w:right w:val="single" w:sz="4" w:space="0" w:color="auto"/>
            </w:tcBorders>
            <w:hideMark/>
          </w:tcPr>
          <w:p w:rsidR="009C67B5" w:rsidRPr="009A4187" w:rsidRDefault="009C67B5" w:rsidP="00DB0AB3">
            <w:pPr>
              <w:keepNext/>
              <w:spacing w:before="60" w:after="60"/>
              <w:jc w:val="left"/>
            </w:pPr>
            <w:r w:rsidRPr="009A4187">
              <w:t>Sr. Andrew Mitchell</w:t>
            </w:r>
            <w:r w:rsidRPr="009A4187">
              <w:br/>
              <w:t>(Reino Unido)</w:t>
            </w:r>
          </w:p>
        </w:tc>
      </w:tr>
      <w:tr w:rsidR="00533491" w:rsidRPr="009A4187" w:rsidTr="00DB0AB3">
        <w:tc>
          <w:tcPr>
            <w:tcW w:w="6345" w:type="dxa"/>
            <w:tcBorders>
              <w:top w:val="single" w:sz="4" w:space="0" w:color="auto"/>
              <w:left w:val="single" w:sz="4" w:space="0" w:color="auto"/>
              <w:bottom w:val="single" w:sz="4" w:space="0" w:color="auto"/>
              <w:right w:val="single" w:sz="4" w:space="0" w:color="auto"/>
            </w:tcBorders>
            <w:hideMark/>
          </w:tcPr>
          <w:p w:rsidR="009C67B5" w:rsidRPr="009A4187" w:rsidRDefault="009C67B5" w:rsidP="00DB0AB3">
            <w:pPr>
              <w:keepNext/>
              <w:spacing w:before="60" w:after="60"/>
            </w:pPr>
            <w:r w:rsidRPr="009A4187">
              <w:t>La aplicación de datos moleculares en el examen DHE</w:t>
            </w:r>
          </w:p>
        </w:tc>
        <w:tc>
          <w:tcPr>
            <w:tcW w:w="2688" w:type="dxa"/>
            <w:tcBorders>
              <w:top w:val="single" w:sz="4" w:space="0" w:color="auto"/>
              <w:left w:val="single" w:sz="4" w:space="0" w:color="auto"/>
              <w:bottom w:val="single" w:sz="4" w:space="0" w:color="auto"/>
              <w:right w:val="single" w:sz="4" w:space="0" w:color="auto"/>
            </w:tcBorders>
            <w:hideMark/>
          </w:tcPr>
          <w:p w:rsidR="009C67B5" w:rsidRPr="009A4187" w:rsidRDefault="009C67B5" w:rsidP="00DB0AB3">
            <w:pPr>
              <w:keepNext/>
              <w:spacing w:before="60" w:after="60"/>
              <w:jc w:val="left"/>
            </w:pPr>
            <w:r w:rsidRPr="009A4187">
              <w:t>Sr. Joel Guiard (Francia)</w:t>
            </w:r>
          </w:p>
        </w:tc>
      </w:tr>
      <w:tr w:rsidR="00533491" w:rsidRPr="009A4187" w:rsidTr="00DB0AB3">
        <w:tc>
          <w:tcPr>
            <w:tcW w:w="6345" w:type="dxa"/>
            <w:tcBorders>
              <w:top w:val="single" w:sz="4" w:space="0" w:color="auto"/>
              <w:left w:val="single" w:sz="4" w:space="0" w:color="auto"/>
              <w:bottom w:val="single" w:sz="4" w:space="0" w:color="auto"/>
              <w:right w:val="single" w:sz="4" w:space="0" w:color="auto"/>
            </w:tcBorders>
            <w:hideMark/>
          </w:tcPr>
          <w:p w:rsidR="009C67B5" w:rsidRPr="009A4187" w:rsidRDefault="009C67B5" w:rsidP="00DB0AB3">
            <w:pPr>
              <w:keepNext/>
              <w:spacing w:before="60" w:after="60"/>
            </w:pPr>
            <w:r w:rsidRPr="009A4187">
              <w:t>El uso de técnicas moleculares en la renovación del material de referencia</w:t>
            </w:r>
          </w:p>
        </w:tc>
        <w:tc>
          <w:tcPr>
            <w:tcW w:w="2688" w:type="dxa"/>
            <w:tcBorders>
              <w:top w:val="single" w:sz="4" w:space="0" w:color="auto"/>
              <w:left w:val="single" w:sz="4" w:space="0" w:color="auto"/>
              <w:bottom w:val="single" w:sz="4" w:space="0" w:color="auto"/>
              <w:right w:val="single" w:sz="4" w:space="0" w:color="auto"/>
            </w:tcBorders>
            <w:hideMark/>
          </w:tcPr>
          <w:p w:rsidR="009C67B5" w:rsidRPr="009A4187" w:rsidRDefault="009C67B5" w:rsidP="00DB0AB3">
            <w:pPr>
              <w:keepNext/>
              <w:spacing w:before="60" w:after="60"/>
              <w:jc w:val="left"/>
            </w:pPr>
            <w:r w:rsidRPr="009A4187">
              <w:t>Sr. Kees van Ettekoven (Países Bajos)</w:t>
            </w:r>
          </w:p>
        </w:tc>
      </w:tr>
      <w:tr w:rsidR="00533491" w:rsidRPr="009A4187" w:rsidTr="00DB0AB3">
        <w:tc>
          <w:tcPr>
            <w:tcW w:w="6345" w:type="dxa"/>
            <w:tcBorders>
              <w:top w:val="single" w:sz="4" w:space="0" w:color="auto"/>
              <w:left w:val="single" w:sz="4" w:space="0" w:color="auto"/>
              <w:bottom w:val="single" w:sz="4" w:space="0" w:color="auto"/>
              <w:right w:val="single" w:sz="4" w:space="0" w:color="auto"/>
            </w:tcBorders>
            <w:hideMark/>
          </w:tcPr>
          <w:p w:rsidR="009C67B5" w:rsidRPr="009A4187" w:rsidRDefault="009C67B5" w:rsidP="00DB0AB3">
            <w:pPr>
              <w:spacing w:before="60" w:after="60"/>
            </w:pPr>
            <w:r w:rsidRPr="009A4187">
              <w:t>El uso de técnicas moleculares en el Brasil</w:t>
            </w:r>
          </w:p>
        </w:tc>
        <w:tc>
          <w:tcPr>
            <w:tcW w:w="2688" w:type="dxa"/>
            <w:tcBorders>
              <w:top w:val="single" w:sz="4" w:space="0" w:color="auto"/>
              <w:left w:val="single" w:sz="4" w:space="0" w:color="auto"/>
              <w:bottom w:val="single" w:sz="4" w:space="0" w:color="auto"/>
              <w:right w:val="single" w:sz="4" w:space="0" w:color="auto"/>
            </w:tcBorders>
            <w:hideMark/>
          </w:tcPr>
          <w:p w:rsidR="009C67B5" w:rsidRPr="009A4187" w:rsidRDefault="009C67B5" w:rsidP="00DB0AB3">
            <w:pPr>
              <w:spacing w:before="60" w:after="60"/>
              <w:jc w:val="left"/>
            </w:pPr>
            <w:r w:rsidRPr="009A4187">
              <w:t>Sr. Fabricio Santana Santos (Brasil)</w:t>
            </w:r>
          </w:p>
        </w:tc>
      </w:tr>
    </w:tbl>
    <w:p w:rsidR="009C67B5" w:rsidRPr="009A4187" w:rsidRDefault="009C67B5" w:rsidP="009C67B5"/>
    <w:p w:rsidR="009C67B5" w:rsidRPr="009A4187" w:rsidRDefault="009C67B5" w:rsidP="009C67B5"/>
    <w:p w:rsidR="009C67B5" w:rsidRPr="009A4187" w:rsidRDefault="00711BFE" w:rsidP="009C67B5">
      <w:r w:rsidRPr="009A4187">
        <w:rPr>
          <w:rFonts w:cs="Arial"/>
        </w:rPr>
        <w:fldChar w:fldCharType="begin"/>
      </w:r>
      <w:r w:rsidR="009C67B5" w:rsidRPr="009A4187">
        <w:rPr>
          <w:rFonts w:cs="Arial"/>
        </w:rPr>
        <w:instrText xml:space="preserve"> AUTONUM  </w:instrText>
      </w:r>
      <w:r w:rsidRPr="009A4187">
        <w:rPr>
          <w:rFonts w:cs="Arial"/>
        </w:rPr>
        <w:fldChar w:fldCharType="end"/>
      </w:r>
      <w:r w:rsidR="009C67B5" w:rsidRPr="009A4187">
        <w:tab/>
        <w:t>El CAJ tomó nota de que se había propuesto un</w:t>
      </w:r>
      <w:r w:rsidR="00387E50" w:rsidRPr="009A4187">
        <w:t xml:space="preserve">a fecha para celebrar la </w:t>
      </w:r>
      <w:r w:rsidR="000954F6" w:rsidRPr="009A4187">
        <w:t>decimocuarta</w:t>
      </w:r>
      <w:r w:rsidR="009C67B5" w:rsidRPr="009A4187">
        <w:t xml:space="preserve"> sesión del Grupo de Trabajo sobre Técnicas Bioquímicas y Moleculares y Perfiles de ADN (BMT) (véase el párrafo 14 del documento CAJ/68/4), coordinada con la Asociación Internacional para el Ensayo de Semillas (ISTA) y la </w:t>
      </w:r>
      <w:r w:rsidR="009C67B5" w:rsidRPr="009A4187">
        <w:rPr>
          <w:snapToGrid w:val="0"/>
        </w:rPr>
        <w:t>Organización de Cooperación y Desarrollo Económicos (OCDE)</w:t>
      </w:r>
      <w:r w:rsidR="009C67B5" w:rsidRPr="009A4187">
        <w:t>.</w:t>
      </w:r>
    </w:p>
    <w:p w:rsidR="00B16CAB" w:rsidRPr="009A4187" w:rsidRDefault="00B16CAB" w:rsidP="00B16CAB"/>
    <w:p w:rsidR="00B16CAB" w:rsidRPr="009A4187" w:rsidRDefault="00B16CAB" w:rsidP="00B16CAB"/>
    <w:p w:rsidR="00B16CAB" w:rsidRPr="009A4187" w:rsidRDefault="00B16CAB" w:rsidP="00B16CAB">
      <w:pPr>
        <w:keepNext/>
        <w:rPr>
          <w:u w:val="single"/>
        </w:rPr>
      </w:pPr>
      <w:r w:rsidRPr="009A4187">
        <w:rPr>
          <w:u w:val="single"/>
        </w:rPr>
        <w:lastRenderedPageBreak/>
        <w:t>Denominaciones de variedades</w:t>
      </w:r>
    </w:p>
    <w:p w:rsidR="00B16CAB" w:rsidRPr="009A4187" w:rsidRDefault="00B16CAB" w:rsidP="00B16CAB">
      <w:pPr>
        <w:keepNext/>
      </w:pPr>
    </w:p>
    <w:p w:rsidR="009C67B5" w:rsidRPr="009A4187" w:rsidRDefault="00711BFE" w:rsidP="009C67B5">
      <w:pPr>
        <w:jc w:val="left"/>
        <w:rPr>
          <w:rFonts w:cs="Arial"/>
        </w:rPr>
      </w:pPr>
      <w:r w:rsidRPr="009A4187">
        <w:rPr>
          <w:rFonts w:cs="Arial"/>
        </w:rPr>
        <w:fldChar w:fldCharType="begin"/>
      </w:r>
      <w:r w:rsidR="009C67B5" w:rsidRPr="009A4187">
        <w:rPr>
          <w:rFonts w:cs="Arial"/>
        </w:rPr>
        <w:instrText xml:space="preserve"> AUTONUM  </w:instrText>
      </w:r>
      <w:r w:rsidRPr="009A4187">
        <w:rPr>
          <w:rFonts w:cs="Arial"/>
        </w:rPr>
        <w:fldChar w:fldCharType="end"/>
      </w:r>
      <w:r w:rsidR="009C67B5" w:rsidRPr="009A4187">
        <w:tab/>
        <w:t>El CAJ examinó el documento CAJ/68/5.</w:t>
      </w:r>
    </w:p>
    <w:p w:rsidR="009C67B5" w:rsidRPr="009A4187" w:rsidRDefault="009C67B5" w:rsidP="009C67B5">
      <w:pPr>
        <w:jc w:val="left"/>
        <w:rPr>
          <w:rFonts w:cs="Arial"/>
        </w:rPr>
      </w:pPr>
    </w:p>
    <w:p w:rsidR="009C67B5" w:rsidRPr="009A4187" w:rsidRDefault="00711BFE" w:rsidP="009C67B5">
      <w:r w:rsidRPr="009A4187">
        <w:rPr>
          <w:rFonts w:cs="Arial"/>
        </w:rPr>
        <w:fldChar w:fldCharType="begin"/>
      </w:r>
      <w:r w:rsidR="009C67B5" w:rsidRPr="009A4187">
        <w:rPr>
          <w:rFonts w:cs="Arial"/>
        </w:rPr>
        <w:instrText xml:space="preserve"> AUTONUM  </w:instrText>
      </w:r>
      <w:r w:rsidRPr="009A4187">
        <w:rPr>
          <w:rFonts w:cs="Arial"/>
        </w:rPr>
        <w:fldChar w:fldCharType="end"/>
      </w:r>
      <w:r w:rsidR="009C67B5" w:rsidRPr="009A4187">
        <w:tab/>
      </w:r>
      <w:r w:rsidR="009C67B5" w:rsidRPr="009A4187">
        <w:rPr>
          <w:snapToGrid w:val="0"/>
        </w:rPr>
        <w:t>El CAJ tomó nota de las novedades relativas a los posibles ámbitos de cooperación entre la UPOV, la Comisión Internacional para la Nomenclatura de Plantas Cultivadas de la Unión Internacional de Ciencias Biológicas (Comisión de la UICB) y la Comisión de Nomenclatura y Registro de Cultivares de la Sociedad Internacional de la Ciencia Hortícola (Comisión de la ISHS),</w:t>
      </w:r>
      <w:r w:rsidR="009C67B5" w:rsidRPr="009A4187">
        <w:t xml:space="preserve"> </w:t>
      </w:r>
      <w:r w:rsidR="009C67B5" w:rsidRPr="009A4187">
        <w:rPr>
          <w:snapToGrid w:val="0"/>
        </w:rPr>
        <w:t xml:space="preserve">expuestas en el documento </w:t>
      </w:r>
      <w:r w:rsidR="009C67B5" w:rsidRPr="009A4187">
        <w:t>CAJ/68/5</w:t>
      </w:r>
      <w:r w:rsidR="009C67B5" w:rsidRPr="009A4187">
        <w:rPr>
          <w:snapToGrid w:val="0"/>
        </w:rPr>
        <w:t>.</w:t>
      </w:r>
    </w:p>
    <w:p w:rsidR="009C67B5" w:rsidRPr="009A4187" w:rsidRDefault="009C67B5" w:rsidP="009C67B5">
      <w:pPr>
        <w:jc w:val="left"/>
      </w:pPr>
    </w:p>
    <w:p w:rsidR="00B16CAB" w:rsidRPr="009A4187" w:rsidRDefault="00B16CAB" w:rsidP="00B16CAB">
      <w:pPr>
        <w:jc w:val="left"/>
      </w:pPr>
    </w:p>
    <w:p w:rsidR="00B16CAB" w:rsidRPr="009A4187" w:rsidRDefault="00B16CAB" w:rsidP="00B16CAB">
      <w:pPr>
        <w:keepNext/>
        <w:jc w:val="left"/>
        <w:rPr>
          <w:u w:val="single"/>
        </w:rPr>
      </w:pPr>
      <w:r w:rsidRPr="009A4187">
        <w:rPr>
          <w:u w:val="single"/>
        </w:rPr>
        <w:t>Información y bases de datos</w:t>
      </w:r>
    </w:p>
    <w:p w:rsidR="00B16CAB" w:rsidRPr="009A4187" w:rsidRDefault="00B16CAB" w:rsidP="00B16CAB">
      <w:pPr>
        <w:keepNext/>
      </w:pPr>
    </w:p>
    <w:p w:rsidR="00B16CAB" w:rsidRPr="009A4187" w:rsidRDefault="00B16CAB" w:rsidP="00B16CAB">
      <w:pPr>
        <w:keepNext/>
        <w:rPr>
          <w:i/>
        </w:rPr>
      </w:pPr>
      <w:r w:rsidRPr="009A4187">
        <w:rPr>
          <w:i/>
        </w:rPr>
        <w:t>a)</w:t>
      </w:r>
      <w:r w:rsidRPr="009A4187">
        <w:rPr>
          <w:i/>
        </w:rPr>
        <w:tab/>
        <w:t>Bases de datos de información de la UPOV</w:t>
      </w:r>
    </w:p>
    <w:p w:rsidR="00B16CAB" w:rsidRPr="009A4187" w:rsidRDefault="00B16CAB" w:rsidP="00B16CAB">
      <w:pPr>
        <w:keepNext/>
      </w:pPr>
    </w:p>
    <w:p w:rsidR="00B16CAB" w:rsidRPr="009A4187" w:rsidRDefault="00711BFE" w:rsidP="00B16CAB">
      <w:pPr>
        <w:jc w:val="left"/>
        <w:rPr>
          <w:rFonts w:cs="Arial"/>
        </w:rPr>
      </w:pPr>
      <w:r w:rsidRPr="009A4187">
        <w:rPr>
          <w:rFonts w:cs="Arial"/>
        </w:rPr>
        <w:fldChar w:fldCharType="begin"/>
      </w:r>
      <w:r w:rsidR="00B16CAB" w:rsidRPr="009A4187">
        <w:rPr>
          <w:rFonts w:cs="Arial"/>
        </w:rPr>
        <w:instrText xml:space="preserve"> AUTONUM  </w:instrText>
      </w:r>
      <w:r w:rsidRPr="009A4187">
        <w:rPr>
          <w:rFonts w:cs="Arial"/>
        </w:rPr>
        <w:fldChar w:fldCharType="end"/>
      </w:r>
      <w:r w:rsidR="00B16CAB" w:rsidRPr="009A4187">
        <w:rPr>
          <w:rFonts w:cs="Arial"/>
        </w:rPr>
        <w:tab/>
        <w:t>El CAJ examinó el documento CAJ/68/6.</w:t>
      </w:r>
    </w:p>
    <w:p w:rsidR="009C67B5" w:rsidRPr="009A4187" w:rsidRDefault="009C67B5" w:rsidP="009C67B5">
      <w:pPr>
        <w:rPr>
          <w:bCs/>
          <w:snapToGrid w:val="0"/>
        </w:rPr>
      </w:pPr>
    </w:p>
    <w:p w:rsidR="009C67B5" w:rsidRPr="009A4187" w:rsidRDefault="00711BFE" w:rsidP="009C67B5">
      <w:pPr>
        <w:rPr>
          <w:bCs/>
          <w:snapToGrid w:val="0"/>
        </w:rPr>
      </w:pPr>
      <w:r w:rsidRPr="009A4187">
        <w:rPr>
          <w:rFonts w:cs="Arial"/>
        </w:rPr>
        <w:fldChar w:fldCharType="begin"/>
      </w:r>
      <w:r w:rsidR="009C67B5" w:rsidRPr="009A4187">
        <w:rPr>
          <w:rFonts w:cs="Arial"/>
        </w:rPr>
        <w:instrText xml:space="preserve"> AUTONUM  </w:instrText>
      </w:r>
      <w:r w:rsidRPr="009A4187">
        <w:rPr>
          <w:rFonts w:cs="Arial"/>
        </w:rPr>
        <w:fldChar w:fldCharType="end"/>
      </w:r>
      <w:r w:rsidR="009C67B5" w:rsidRPr="009A4187">
        <w:tab/>
        <w:t xml:space="preserve">El CAJ aprobó las modificaciones al programa de mejoras de la base de datos PLUTO, expuestas en el Anexo II del documento CAJ/68/6, basadas en las explicaciones que constan en los párrafos 4 a 18 del documento CAJ/68/6, con la introducción de las modificaciones siguientes </w:t>
      </w:r>
      <w:r w:rsidR="009C67B5" w:rsidRPr="009A4187">
        <w:rPr>
          <w:highlight w:val="lightGray"/>
        </w:rPr>
        <w:t>(resaltadas en gris):</w:t>
      </w:r>
    </w:p>
    <w:p w:rsidR="009C67B5" w:rsidRPr="009A4187" w:rsidRDefault="009C67B5" w:rsidP="009C67B5">
      <w:pPr>
        <w:rPr>
          <w:rFonts w:cs="Arial"/>
        </w:rPr>
      </w:pPr>
    </w:p>
    <w:tbl>
      <w:tblPr>
        <w:tblW w:w="918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617"/>
        <w:gridCol w:w="7563"/>
      </w:tblGrid>
      <w:tr w:rsidR="00533491" w:rsidRPr="009A4187" w:rsidTr="00DB0AB3">
        <w:trPr>
          <w:cantSplit/>
        </w:trPr>
        <w:tc>
          <w:tcPr>
            <w:tcW w:w="1617" w:type="dxa"/>
          </w:tcPr>
          <w:p w:rsidR="009C67B5" w:rsidRPr="009A4187" w:rsidRDefault="009C67B5" w:rsidP="00DB0AB3">
            <w:pPr>
              <w:keepNext/>
              <w:rPr>
                <w:sz w:val="18"/>
                <w:szCs w:val="18"/>
              </w:rPr>
            </w:pPr>
            <w:r w:rsidRPr="009A4187">
              <w:rPr>
                <w:rFonts w:cs="Arial"/>
              </w:rPr>
              <w:t>Párrafo 2.4</w:t>
            </w:r>
          </w:p>
        </w:tc>
        <w:tc>
          <w:tcPr>
            <w:tcW w:w="7563" w:type="dxa"/>
          </w:tcPr>
          <w:p w:rsidR="009C67B5" w:rsidRPr="009A4187" w:rsidRDefault="009C67B5" w:rsidP="00DB0AB3">
            <w:pPr>
              <w:keepNext/>
              <w:rPr>
                <w:bCs/>
                <w:snapToGrid w:val="0"/>
                <w:sz w:val="18"/>
                <w:szCs w:val="18"/>
                <w:u w:val="single"/>
              </w:rPr>
            </w:pPr>
            <w:r w:rsidRPr="009A4187">
              <w:rPr>
                <w:sz w:val="18"/>
              </w:rPr>
              <w:t>“2.4</w:t>
            </w:r>
            <w:r w:rsidRPr="009A4187">
              <w:tab/>
              <w:t>Por lo que atañe a la asistencia que se preste a los contribuyentes de datos, el “Aviso general y descargo de responsabilidad” de la Base de datos UPOV-ROM dice</w:t>
            </w:r>
            <w:r w:rsidR="0069118E" w:rsidRPr="009A4187">
              <w:t xml:space="preserve">:  </w:t>
            </w:r>
            <w:r w:rsidRPr="009A4187">
              <w:t>“[…] Todos los contribuyentes de UPOV-ROM son responsables de la exactitud e integridad de los datos que aportan.</w:t>
            </w:r>
            <w:r w:rsidRPr="009A4187">
              <w:rPr>
                <w:sz w:val="18"/>
              </w:rPr>
              <w:t xml:space="preserve"> […]”.  Así pues, en los casos en que se preste asistencia a los contribuyentes, estos continuarán siendo responsables de la exactitud y la exhaustividad de los datos.  </w:t>
            </w:r>
            <w:r w:rsidRPr="009A4187">
              <w:rPr>
                <w:sz w:val="18"/>
                <w:u w:val="single"/>
              </w:rPr>
              <w:t xml:space="preserve">En los casos en que el contribuyente solicite al </w:t>
            </w:r>
            <w:r w:rsidRPr="009A4187">
              <w:rPr>
                <w:snapToGrid w:val="0"/>
                <w:sz w:val="18"/>
                <w:u w:val="single"/>
              </w:rPr>
              <w:t>administrador de la base de datos PLUTO</w:t>
            </w:r>
            <w:r w:rsidRPr="009A4187">
              <w:rPr>
                <w:sz w:val="18"/>
                <w:u w:val="single"/>
              </w:rPr>
              <w:t xml:space="preserve"> la asignación de códigos UPOV o cuando se considere conveniente modificar un código UPOV asignado por el contribuyente, el administrador de la base de datos PLUTO formulará propuestas para su aprobación por el contribuyente.  Si no se presentan </w:t>
            </w:r>
            <w:r w:rsidRPr="009A4187">
              <w:rPr>
                <w:bCs/>
                <w:strike/>
                <w:sz w:val="18"/>
                <w:szCs w:val="18"/>
                <w:highlight w:val="lightGray"/>
                <w:u w:val="single"/>
              </w:rPr>
              <w:t>objeciones</w:t>
            </w:r>
            <w:r w:rsidRPr="009A4187">
              <w:rPr>
                <w:bCs/>
                <w:sz w:val="18"/>
                <w:szCs w:val="18"/>
                <w:highlight w:val="lightGray"/>
                <w:u w:val="single"/>
              </w:rPr>
              <w:t xml:space="preserve"> respuestas</w:t>
            </w:r>
            <w:r w:rsidRPr="009A4187">
              <w:rPr>
                <w:sz w:val="18"/>
                <w:u w:val="single"/>
              </w:rPr>
              <w:t xml:space="preserve"> en el plazo establecido, los códigos UPOV propuestos se utilizarán en la base de datos PLUTO.  Si, posteriormente, el contribuyente notifica al administrador de la base de datos PLUTO que es necesaria alguna corrección, esta se efectuará en la primera oportunidad posible, de conformidad con la Sección 4, “Frecuencia de actualización de los datos”.”</w:t>
            </w:r>
          </w:p>
          <w:p w:rsidR="009C67B5" w:rsidRPr="009A4187" w:rsidRDefault="009C67B5" w:rsidP="00DB0AB3">
            <w:pPr>
              <w:keepNext/>
              <w:rPr>
                <w:sz w:val="18"/>
                <w:szCs w:val="18"/>
              </w:rPr>
            </w:pPr>
          </w:p>
        </w:tc>
      </w:tr>
      <w:tr w:rsidR="00533491" w:rsidRPr="009A4187" w:rsidTr="00DB0AB3">
        <w:trPr>
          <w:cantSplit/>
        </w:trPr>
        <w:tc>
          <w:tcPr>
            <w:tcW w:w="1617" w:type="dxa"/>
          </w:tcPr>
          <w:p w:rsidR="009C67B5" w:rsidRPr="009A4187" w:rsidRDefault="009C67B5" w:rsidP="009C67B5">
            <w:pPr>
              <w:keepNext/>
              <w:rPr>
                <w:sz w:val="18"/>
                <w:szCs w:val="18"/>
              </w:rPr>
            </w:pPr>
            <w:r w:rsidRPr="009A4187">
              <w:rPr>
                <w:rFonts w:cs="Arial"/>
              </w:rPr>
              <w:t>Párrafo 4</w:t>
            </w:r>
          </w:p>
        </w:tc>
        <w:tc>
          <w:tcPr>
            <w:tcW w:w="7563" w:type="dxa"/>
          </w:tcPr>
          <w:p w:rsidR="009C67B5" w:rsidRPr="009A4187" w:rsidRDefault="009C67B5" w:rsidP="00DB0AB3">
            <w:pPr>
              <w:ind w:right="567"/>
              <w:rPr>
                <w:bCs/>
                <w:i/>
                <w:iCs/>
                <w:sz w:val="18"/>
                <w:szCs w:val="18"/>
              </w:rPr>
            </w:pPr>
            <w:r w:rsidRPr="009A4187">
              <w:rPr>
                <w:i/>
                <w:sz w:val="18"/>
              </w:rPr>
              <w:t>“4.</w:t>
            </w:r>
            <w:r w:rsidRPr="009A4187">
              <w:tab/>
            </w:r>
            <w:r w:rsidRPr="009A4187">
              <w:rPr>
                <w:i/>
                <w:sz w:val="18"/>
              </w:rPr>
              <w:t>Frecuencia de la presentación de datos</w:t>
            </w:r>
          </w:p>
          <w:p w:rsidR="009C67B5" w:rsidRPr="009A4187" w:rsidRDefault="009C67B5" w:rsidP="00DB0AB3">
            <w:pPr>
              <w:rPr>
                <w:sz w:val="18"/>
                <w:szCs w:val="18"/>
              </w:rPr>
            </w:pPr>
          </w:p>
          <w:p w:rsidR="009C67B5" w:rsidRPr="009A4187" w:rsidRDefault="009C67B5" w:rsidP="00DB0AB3">
            <w:pPr>
              <w:rPr>
                <w:sz w:val="18"/>
                <w:szCs w:val="18"/>
              </w:rPr>
            </w:pPr>
            <w:r w:rsidRPr="009A4187">
              <w:rPr>
                <w:sz w:val="18"/>
              </w:rPr>
              <w:t>“</w:t>
            </w:r>
            <w:r w:rsidRPr="009A4187">
              <w:rPr>
                <w:strike/>
                <w:sz w:val="18"/>
                <w:u w:val="single"/>
              </w:rPr>
              <w:t>La Base de datos sobre variedades vegetales se elaborará de tal forma que permita actualizar los datos a una frecuencia determinada por los miembros de la Unión</w:t>
            </w:r>
            <w:r w:rsidRPr="009A4187">
              <w:rPr>
                <w:strike/>
                <w:sz w:val="18"/>
              </w:rPr>
              <w:t>.  Antes de ultimar y publicar la versión en Internet de la Base de datos sobre variedades vegetales, no se prevé cambio alguno en la frecuencia de la actualización, es decir que se pide a los contribuyentes que actualicen los respectivos datos cada dos meses.  En cuanto se haya creado esa versión, se invitará al TC y al CAJ a examinar la posibilidad de crear mecanismos para intensificar la frecuencia de actualización de los datos.</w:t>
            </w:r>
            <w:r w:rsidRPr="009A4187">
              <w:rPr>
                <w:sz w:val="18"/>
              </w:rPr>
              <w:t xml:space="preserve">  </w:t>
            </w:r>
            <w:r w:rsidRPr="009A4187">
              <w:rPr>
                <w:sz w:val="18"/>
                <w:u w:val="single"/>
              </w:rPr>
              <w:t xml:space="preserve">Se instará a los contribuyentes a que remitan los datos </w:t>
            </w:r>
            <w:r w:rsidRPr="009A4187">
              <w:rPr>
                <w:bCs/>
                <w:strike/>
                <w:sz w:val="18"/>
                <w:szCs w:val="18"/>
                <w:highlight w:val="lightGray"/>
                <w:u w:val="single"/>
              </w:rPr>
              <w:t>cuanto antes</w:t>
            </w:r>
            <w:r w:rsidRPr="009A4187">
              <w:rPr>
                <w:sz w:val="18"/>
                <w:highlight w:val="lightGray"/>
                <w:u w:val="single"/>
              </w:rPr>
              <w:t xml:space="preserve"> en cuanto sea factible</w:t>
            </w:r>
            <w:r w:rsidRPr="009A4187">
              <w:rPr>
                <w:sz w:val="18"/>
                <w:u w:val="single"/>
              </w:rPr>
              <w:t xml:space="preserve"> tras su publicación por la</w:t>
            </w:r>
            <w:r w:rsidR="003743E7" w:rsidRPr="009A4187">
              <w:rPr>
                <w:sz w:val="18"/>
                <w:highlight w:val="lightGray"/>
                <w:u w:val="single"/>
              </w:rPr>
              <w:t>s</w:t>
            </w:r>
            <w:r w:rsidRPr="009A4187">
              <w:rPr>
                <w:sz w:val="18"/>
                <w:u w:val="single"/>
              </w:rPr>
              <w:t xml:space="preserve"> autoridad</w:t>
            </w:r>
            <w:r w:rsidR="003743E7" w:rsidRPr="009A4187">
              <w:rPr>
                <w:sz w:val="18"/>
                <w:highlight w:val="lightGray"/>
                <w:u w:val="single"/>
              </w:rPr>
              <w:t>es</w:t>
            </w:r>
            <w:r w:rsidRPr="009A4187">
              <w:rPr>
                <w:sz w:val="18"/>
                <w:u w:val="single"/>
              </w:rPr>
              <w:t xml:space="preserve"> correspondiente</w:t>
            </w:r>
            <w:r w:rsidR="003743E7" w:rsidRPr="009A4187">
              <w:rPr>
                <w:sz w:val="18"/>
                <w:highlight w:val="lightGray"/>
                <w:u w:val="single"/>
              </w:rPr>
              <w:t>s</w:t>
            </w:r>
            <w:r w:rsidRPr="009A4187">
              <w:rPr>
                <w:sz w:val="18"/>
                <w:u w:val="single"/>
              </w:rPr>
              <w:t>.  La base de datos PLUTO se actualizará con los nuevos datos a la mayor brevedad posible tras la recepción de estos, conforme al procedimiento de introducción de datos.  Cuando sea necesario, la base de datos PLUTO podrá actualizarse con datos corregidos, conforme al procedimiento de introducción de datos</w:t>
            </w:r>
            <w:r w:rsidRPr="009A4187">
              <w:rPr>
                <w:sz w:val="18"/>
              </w:rPr>
              <w:t>.”</w:t>
            </w:r>
          </w:p>
          <w:p w:rsidR="009C67B5" w:rsidRPr="009A4187" w:rsidRDefault="009C67B5" w:rsidP="00DB0AB3">
            <w:pPr>
              <w:rPr>
                <w:sz w:val="18"/>
                <w:szCs w:val="18"/>
              </w:rPr>
            </w:pPr>
          </w:p>
        </w:tc>
      </w:tr>
    </w:tbl>
    <w:p w:rsidR="009C67B5" w:rsidRPr="009A4187" w:rsidRDefault="009C67B5" w:rsidP="009C67B5">
      <w:pPr>
        <w:rPr>
          <w:snapToGrid w:val="0"/>
        </w:rPr>
      </w:pPr>
    </w:p>
    <w:p w:rsidR="009C67B5" w:rsidRPr="009A4187" w:rsidRDefault="00711BFE" w:rsidP="009C67B5">
      <w:pPr>
        <w:rPr>
          <w:snapToGrid w:val="0"/>
        </w:rPr>
      </w:pPr>
      <w:r w:rsidRPr="009A4187">
        <w:rPr>
          <w:snapToGrid w:val="0"/>
        </w:rPr>
        <w:fldChar w:fldCharType="begin"/>
      </w:r>
      <w:r w:rsidR="009C67B5" w:rsidRPr="009A4187">
        <w:rPr>
          <w:snapToGrid w:val="0"/>
        </w:rPr>
        <w:instrText xml:space="preserve"> AUTONUM  </w:instrText>
      </w:r>
      <w:r w:rsidRPr="009A4187">
        <w:rPr>
          <w:snapToGrid w:val="0"/>
        </w:rPr>
        <w:fldChar w:fldCharType="end"/>
      </w:r>
      <w:r w:rsidR="009C67B5" w:rsidRPr="009A4187">
        <w:tab/>
      </w:r>
      <w:r w:rsidR="009C67B5" w:rsidRPr="009A4187">
        <w:rPr>
          <w:snapToGrid w:val="0"/>
        </w:rPr>
        <w:t>En relación con las modificaciones al programa de mejoras de la base de datos PLUTO, expuestas en el Anexo II, el CAJ acordó modificar el descargo de responsabilidad de la manera siguiente:</w:t>
      </w:r>
    </w:p>
    <w:p w:rsidR="009C67B5" w:rsidRPr="009A4187" w:rsidRDefault="009C67B5" w:rsidP="009C67B5">
      <w:pPr>
        <w:rPr>
          <w:snapToGrid w:val="0"/>
        </w:rPr>
      </w:pPr>
    </w:p>
    <w:p w:rsidR="009C67B5" w:rsidRPr="009A4187" w:rsidRDefault="009C67B5" w:rsidP="009C67B5">
      <w:pPr>
        <w:ind w:left="567" w:right="567"/>
        <w:rPr>
          <w:snapToGrid w:val="0"/>
          <w:sz w:val="18"/>
          <w:szCs w:val="18"/>
        </w:rPr>
      </w:pPr>
      <w:r w:rsidRPr="009A4187">
        <w:rPr>
          <w:snapToGrid w:val="0"/>
          <w:sz w:val="18"/>
        </w:rPr>
        <w:t xml:space="preserve">"Los datos que actualmente aparecen en </w:t>
      </w:r>
      <w:r w:rsidRPr="009A4187">
        <w:rPr>
          <w:snapToGrid w:val="0"/>
          <w:sz w:val="18"/>
          <w:u w:val="single"/>
        </w:rPr>
        <w:t>la Base de datos sobre variedades vegetales</w:t>
      </w:r>
      <w:r w:rsidRPr="009A4187">
        <w:rPr>
          <w:snapToGrid w:val="0"/>
          <w:sz w:val="18"/>
        </w:rPr>
        <w:t xml:space="preserve"> (</w:t>
      </w:r>
      <w:r w:rsidRPr="009A4187">
        <w:rPr>
          <w:snapToGrid w:val="0"/>
          <w:sz w:val="18"/>
          <w:u w:val="single"/>
        </w:rPr>
        <w:t>base de datos</w:t>
      </w:r>
      <w:r w:rsidRPr="009A4187">
        <w:rPr>
          <w:snapToGrid w:val="0"/>
          <w:sz w:val="18"/>
        </w:rPr>
        <w:t xml:space="preserve"> PLUTO) </w:t>
      </w:r>
      <w:r w:rsidRPr="009A4187">
        <w:rPr>
          <w:snapToGrid w:val="0"/>
          <w:sz w:val="18"/>
          <w:u w:val="single"/>
        </w:rPr>
        <w:t>se actualizaron por última vez el [dd/mm/aaaa]</w:t>
      </w:r>
      <w:r w:rsidRPr="009A4187">
        <w:rPr>
          <w:strike/>
          <w:snapToGrid w:val="0"/>
          <w:sz w:val="18"/>
        </w:rPr>
        <w:t xml:space="preserve"> son los correspondientes a la versión de la base de datos UPOV-ROM sobre variedades vegetales</w:t>
      </w:r>
      <w:r w:rsidR="0069118E" w:rsidRPr="009A4187">
        <w:rPr>
          <w:snapToGrid w:val="0"/>
          <w:sz w:val="18"/>
        </w:rPr>
        <w:t xml:space="preserve">.  </w:t>
      </w:r>
      <w:r w:rsidRPr="009A4187">
        <w:rPr>
          <w:strike/>
          <w:snapToGrid w:val="0"/>
          <w:sz w:val="18"/>
        </w:rPr>
        <w:t>Un servicio de inscripción se introducirá en breve para PLUTO, lo cual permitirá informar a los usuarios sobre actualizaciones futuras de los datos</w:t>
      </w:r>
      <w:r w:rsidRPr="009A4187">
        <w:rPr>
          <w:snapToGrid w:val="0"/>
          <w:sz w:val="18"/>
        </w:rPr>
        <w:t xml:space="preserve">. </w:t>
      </w:r>
    </w:p>
    <w:p w:rsidR="009C67B5" w:rsidRPr="009A4187" w:rsidRDefault="009C67B5" w:rsidP="009C67B5">
      <w:pPr>
        <w:ind w:left="567" w:right="567"/>
        <w:rPr>
          <w:snapToGrid w:val="0"/>
          <w:sz w:val="18"/>
          <w:szCs w:val="18"/>
        </w:rPr>
      </w:pPr>
    </w:p>
    <w:p w:rsidR="009C67B5" w:rsidRPr="009A4187" w:rsidRDefault="009C67B5" w:rsidP="009C67B5">
      <w:pPr>
        <w:ind w:left="567" w:right="567"/>
        <w:rPr>
          <w:snapToGrid w:val="0"/>
          <w:sz w:val="18"/>
          <w:szCs w:val="18"/>
        </w:rPr>
      </w:pPr>
      <w:r w:rsidRPr="009A4187">
        <w:rPr>
          <w:snapToGrid w:val="0"/>
          <w:sz w:val="18"/>
        </w:rPr>
        <w:t xml:space="preserve">“Para poder acceder a la página de la base PLUTO debe </w:t>
      </w:r>
      <w:r w:rsidR="00721C92" w:rsidRPr="009A4187">
        <w:rPr>
          <w:snapToGrid w:val="0"/>
          <w:sz w:val="18"/>
        </w:rPr>
        <w:t xml:space="preserve">aceptar </w:t>
      </w:r>
      <w:r w:rsidRPr="009A4187">
        <w:rPr>
          <w:snapToGrid w:val="0"/>
          <w:sz w:val="18"/>
        </w:rPr>
        <w:t>el siguiente descargo de responsabilidad</w:t>
      </w:r>
      <w:r w:rsidR="00152130" w:rsidRPr="009A4187">
        <w:rPr>
          <w:snapToGrid w:val="0"/>
          <w:sz w:val="18"/>
        </w:rPr>
        <w:t>.</w:t>
      </w:r>
    </w:p>
    <w:p w:rsidR="009C67B5" w:rsidRPr="009A4187" w:rsidRDefault="009C67B5" w:rsidP="009C67B5">
      <w:pPr>
        <w:ind w:left="567" w:right="567"/>
        <w:rPr>
          <w:snapToGrid w:val="0"/>
          <w:sz w:val="18"/>
          <w:szCs w:val="18"/>
        </w:rPr>
      </w:pPr>
    </w:p>
    <w:p w:rsidR="009C67B5" w:rsidRPr="009A4187" w:rsidRDefault="009C67B5" w:rsidP="009C67B5">
      <w:pPr>
        <w:ind w:left="567" w:right="567"/>
        <w:rPr>
          <w:snapToGrid w:val="0"/>
          <w:sz w:val="18"/>
          <w:szCs w:val="18"/>
        </w:rPr>
      </w:pPr>
      <w:r w:rsidRPr="009A4187">
        <w:rPr>
          <w:snapToGrid w:val="0"/>
          <w:sz w:val="18"/>
        </w:rPr>
        <w:t xml:space="preserve">“Téngase presente que la información sobre los derechos de obtentor proporcionada en la base de datos </w:t>
      </w:r>
      <w:r w:rsidRPr="009A4187">
        <w:rPr>
          <w:strike/>
          <w:snapToGrid w:val="0"/>
          <w:sz w:val="18"/>
        </w:rPr>
        <w:t>sobre variedades vegetales</w:t>
      </w:r>
      <w:r w:rsidRPr="009A4187">
        <w:rPr>
          <w:snapToGrid w:val="0"/>
          <w:sz w:val="18"/>
        </w:rPr>
        <w:t xml:space="preserve"> PLUTO </w:t>
      </w:r>
      <w:r w:rsidRPr="009A4187">
        <w:rPr>
          <w:strike/>
          <w:snapToGrid w:val="0"/>
          <w:sz w:val="18"/>
        </w:rPr>
        <w:t>(PLUTO)</w:t>
      </w:r>
      <w:r w:rsidRPr="009A4187">
        <w:rPr>
          <w:snapToGrid w:val="0"/>
          <w:sz w:val="18"/>
        </w:rPr>
        <w:t xml:space="preserve"> no constituye la publicación oficial de las respectivas autoridades</w:t>
      </w:r>
      <w:r w:rsidR="0069118E" w:rsidRPr="009A4187">
        <w:rPr>
          <w:snapToGrid w:val="0"/>
          <w:sz w:val="18"/>
        </w:rPr>
        <w:t xml:space="preserve">.  </w:t>
      </w:r>
      <w:r w:rsidRPr="009A4187">
        <w:rPr>
          <w:snapToGrid w:val="0"/>
          <w:sz w:val="18"/>
        </w:rPr>
        <w:t xml:space="preserve">Para consultar la publicación oficial, u obtener información detallada sobre la condición </w:t>
      </w:r>
      <w:r w:rsidRPr="009A4187">
        <w:rPr>
          <w:snapToGrid w:val="0"/>
          <w:sz w:val="18"/>
        </w:rPr>
        <w:lastRenderedPageBreak/>
        <w:t xml:space="preserve">jurídica y la integridad de la información contenida en </w:t>
      </w:r>
      <w:r w:rsidRPr="009A4187">
        <w:rPr>
          <w:snapToGrid w:val="0"/>
          <w:sz w:val="18"/>
          <w:u w:val="single"/>
        </w:rPr>
        <w:t>la base de datos</w:t>
      </w:r>
      <w:r w:rsidRPr="009A4187">
        <w:rPr>
          <w:snapToGrid w:val="0"/>
          <w:sz w:val="18"/>
        </w:rPr>
        <w:t xml:space="preserve"> PLUTO, diríjase a la respectiva autoridad, cuyos datos de contacto se facilitan en </w:t>
      </w:r>
      <w:hyperlink r:id="rId9">
        <w:r w:rsidRPr="009A4187">
          <w:rPr>
            <w:rStyle w:val="Hyperlink"/>
            <w:snapToGrid w:val="0"/>
            <w:color w:val="auto"/>
            <w:sz w:val="18"/>
          </w:rPr>
          <w:t>http://www.upov.int/members/es/pvp_offices.html</w:t>
        </w:r>
      </w:hyperlink>
      <w:r w:rsidRPr="009A4187">
        <w:rPr>
          <w:snapToGrid w:val="0"/>
          <w:sz w:val="18"/>
        </w:rPr>
        <w:t>.</w:t>
      </w:r>
    </w:p>
    <w:p w:rsidR="009C67B5" w:rsidRPr="009A4187" w:rsidRDefault="009C67B5" w:rsidP="009C67B5">
      <w:pPr>
        <w:ind w:left="567" w:right="567"/>
        <w:rPr>
          <w:snapToGrid w:val="0"/>
          <w:sz w:val="18"/>
          <w:szCs w:val="18"/>
        </w:rPr>
      </w:pPr>
    </w:p>
    <w:p w:rsidR="009C67B5" w:rsidRPr="009A4187" w:rsidRDefault="009C67B5" w:rsidP="009C67B5">
      <w:pPr>
        <w:ind w:left="567" w:right="567"/>
        <w:rPr>
          <w:snapToGrid w:val="0"/>
          <w:sz w:val="18"/>
          <w:szCs w:val="18"/>
        </w:rPr>
      </w:pPr>
      <w:r w:rsidRPr="009A4187">
        <w:rPr>
          <w:snapToGrid w:val="0"/>
          <w:sz w:val="18"/>
        </w:rPr>
        <w:t xml:space="preserve">“Todos los contribuyentes a </w:t>
      </w:r>
      <w:r w:rsidRPr="009A4187">
        <w:rPr>
          <w:snapToGrid w:val="0"/>
          <w:sz w:val="18"/>
          <w:u w:val="single"/>
        </w:rPr>
        <w:t>la base de datos</w:t>
      </w:r>
      <w:r w:rsidRPr="009A4187">
        <w:rPr>
          <w:snapToGrid w:val="0"/>
          <w:sz w:val="18"/>
        </w:rPr>
        <w:t xml:space="preserve"> PLUTO son responsables de la exactitud e integridad de los datos que aportan</w:t>
      </w:r>
      <w:r w:rsidR="0069118E" w:rsidRPr="009A4187">
        <w:rPr>
          <w:snapToGrid w:val="0"/>
          <w:sz w:val="18"/>
        </w:rPr>
        <w:t xml:space="preserve">.  </w:t>
      </w:r>
      <w:r w:rsidRPr="009A4187">
        <w:rPr>
          <w:snapToGrid w:val="0"/>
          <w:sz w:val="18"/>
        </w:rPr>
        <w:t xml:space="preserve">Se solicita particularmente a los usuarios que observen que no es obligatorio que los miembros de la Unión aporten datos a </w:t>
      </w:r>
      <w:r w:rsidRPr="009A4187">
        <w:rPr>
          <w:snapToGrid w:val="0"/>
          <w:sz w:val="18"/>
          <w:u w:val="single"/>
        </w:rPr>
        <w:t>la base de datos</w:t>
      </w:r>
      <w:r w:rsidRPr="009A4187">
        <w:rPr>
          <w:snapToGrid w:val="0"/>
          <w:sz w:val="18"/>
        </w:rPr>
        <w:t xml:space="preserve"> PLUTO, y que, en el caso de los miembros de la Unión que aportan datos, no es obligatorio hacerlo para todos los elementos.”</w:t>
      </w:r>
    </w:p>
    <w:p w:rsidR="009C67B5" w:rsidRPr="009A4187" w:rsidRDefault="009C67B5" w:rsidP="009C67B5">
      <w:pPr>
        <w:rPr>
          <w:snapToGrid w:val="0"/>
        </w:rPr>
      </w:pPr>
    </w:p>
    <w:p w:rsidR="009C67B5" w:rsidRPr="009A4187" w:rsidRDefault="00711BFE" w:rsidP="009C67B5">
      <w:pPr>
        <w:rPr>
          <w:snapToGrid w:val="0"/>
        </w:rPr>
      </w:pPr>
      <w:r w:rsidRPr="009A4187">
        <w:rPr>
          <w:rFonts w:cs="Arial"/>
        </w:rPr>
        <w:fldChar w:fldCharType="begin"/>
      </w:r>
      <w:r w:rsidR="009C67B5" w:rsidRPr="009A4187">
        <w:rPr>
          <w:rFonts w:cs="Arial"/>
        </w:rPr>
        <w:instrText xml:space="preserve"> AUTONUM  </w:instrText>
      </w:r>
      <w:r w:rsidRPr="009A4187">
        <w:rPr>
          <w:rFonts w:cs="Arial"/>
        </w:rPr>
        <w:fldChar w:fldCharType="end"/>
      </w:r>
      <w:r w:rsidR="009C67B5" w:rsidRPr="009A4187">
        <w:tab/>
      </w:r>
      <w:r w:rsidR="009C67B5" w:rsidRPr="009A4187">
        <w:rPr>
          <w:snapToGrid w:val="0"/>
        </w:rPr>
        <w:t>El CAJ aprobó el siguiente descargo de responsabilidad para los informes generados a p</w:t>
      </w:r>
      <w:r w:rsidR="00C82E23" w:rsidRPr="009A4187">
        <w:rPr>
          <w:snapToGrid w:val="0"/>
        </w:rPr>
        <w:t>artir de la base de datos PLUTO</w:t>
      </w:r>
      <w:r w:rsidR="009C67B5" w:rsidRPr="009A4187">
        <w:rPr>
          <w:snapToGrid w:val="0"/>
        </w:rPr>
        <w:t xml:space="preserve"> </w:t>
      </w:r>
      <w:r w:rsidR="00C82E23" w:rsidRPr="009A4187">
        <w:rPr>
          <w:snapToGrid w:val="0"/>
        </w:rPr>
        <w:t>propuesto</w:t>
      </w:r>
      <w:r w:rsidR="009C67B5" w:rsidRPr="009A4187">
        <w:rPr>
          <w:snapToGrid w:val="0"/>
        </w:rPr>
        <w:t xml:space="preserve"> en el párrafo 24 del </w:t>
      </w:r>
      <w:r w:rsidR="009C67B5" w:rsidRPr="009A4187">
        <w:t>documento CAJ/68/6:</w:t>
      </w:r>
      <w:r w:rsidR="009C67B5" w:rsidRPr="009A4187">
        <w:rPr>
          <w:snapToGrid w:val="0"/>
        </w:rPr>
        <w:t xml:space="preserve"> </w:t>
      </w:r>
    </w:p>
    <w:p w:rsidR="009C67B5" w:rsidRPr="009A4187" w:rsidRDefault="009C67B5" w:rsidP="009C67B5">
      <w:pPr>
        <w:rPr>
          <w:snapToGrid w:val="0"/>
        </w:rPr>
      </w:pPr>
    </w:p>
    <w:p w:rsidR="009C67B5" w:rsidRPr="009A4187" w:rsidRDefault="009C67B5" w:rsidP="009C67B5">
      <w:pPr>
        <w:keepNext/>
        <w:ind w:left="567" w:right="567"/>
        <w:rPr>
          <w:snapToGrid w:val="0"/>
          <w:sz w:val="18"/>
          <w:szCs w:val="18"/>
        </w:rPr>
      </w:pPr>
      <w:r w:rsidRPr="009A4187">
        <w:rPr>
          <w:snapToGrid w:val="0"/>
          <w:sz w:val="18"/>
        </w:rPr>
        <w:t xml:space="preserve">“Los </w:t>
      </w:r>
      <w:hyperlink r:id="rId10">
        <w:r w:rsidRPr="009A4187">
          <w:rPr>
            <w:rStyle w:val="Hyperlink"/>
            <w:snapToGrid w:val="0"/>
            <w:color w:val="auto"/>
            <w:sz w:val="18"/>
            <w:u w:val="none"/>
          </w:rPr>
          <w:t>datos contenidos en este informe se obtuvieron de la</w:t>
        </w:r>
      </w:hyperlink>
      <w:r w:rsidRPr="009A4187">
        <w:rPr>
          <w:rStyle w:val="Hyperlink"/>
          <w:snapToGrid w:val="0"/>
          <w:color w:val="auto"/>
          <w:sz w:val="18"/>
          <w:u w:val="none"/>
        </w:rPr>
        <w:t xml:space="preserve"> base de datos PLUTO el</w:t>
      </w:r>
      <w:r w:rsidR="0043010A" w:rsidRPr="009A4187">
        <w:rPr>
          <w:rStyle w:val="Hyperlink"/>
          <w:snapToGrid w:val="0"/>
          <w:color w:val="auto"/>
          <w:sz w:val="18"/>
          <w:u w:val="none"/>
        </w:rPr>
        <w:t xml:space="preserve"> </w:t>
      </w:r>
      <w:r w:rsidRPr="009A4187">
        <w:rPr>
          <w:rStyle w:val="Hyperlink"/>
          <w:snapToGrid w:val="0"/>
          <w:color w:val="auto"/>
          <w:sz w:val="18"/>
          <w:u w:val="none"/>
        </w:rPr>
        <w:t>[dd/mm/aaaa].</w:t>
      </w:r>
      <w:r w:rsidR="0069118E" w:rsidRPr="009A4187">
        <w:rPr>
          <w:rStyle w:val="Hyperlink"/>
          <w:snapToGrid w:val="0"/>
          <w:color w:val="auto"/>
          <w:sz w:val="18"/>
          <w:u w:val="none"/>
        </w:rPr>
        <w:t xml:space="preserve">  </w:t>
      </w:r>
    </w:p>
    <w:p w:rsidR="009C67B5" w:rsidRPr="009A4187" w:rsidRDefault="009C67B5" w:rsidP="009C67B5">
      <w:pPr>
        <w:keepNext/>
        <w:ind w:left="567" w:right="567"/>
        <w:rPr>
          <w:snapToGrid w:val="0"/>
          <w:sz w:val="18"/>
          <w:szCs w:val="18"/>
        </w:rPr>
      </w:pPr>
    </w:p>
    <w:p w:rsidR="009C67B5" w:rsidRPr="009A4187" w:rsidRDefault="009C67B5" w:rsidP="009C67B5">
      <w:pPr>
        <w:ind w:left="567" w:right="567"/>
        <w:rPr>
          <w:snapToGrid w:val="0"/>
          <w:sz w:val="18"/>
          <w:szCs w:val="18"/>
        </w:rPr>
      </w:pPr>
      <w:r w:rsidRPr="009A4187">
        <w:rPr>
          <w:snapToGrid w:val="0"/>
          <w:sz w:val="18"/>
        </w:rPr>
        <w:t>“Téngase presente que la información sobre los derechos de obtentor proporcionada en la base de datos PLUTO no constituye la publicación oficial de las respectivas autoridades</w:t>
      </w:r>
      <w:r w:rsidR="0069118E" w:rsidRPr="009A4187">
        <w:rPr>
          <w:snapToGrid w:val="0"/>
          <w:sz w:val="18"/>
        </w:rPr>
        <w:t xml:space="preserve">.  </w:t>
      </w:r>
      <w:r w:rsidRPr="009A4187">
        <w:rPr>
          <w:snapToGrid w:val="0"/>
          <w:sz w:val="18"/>
        </w:rPr>
        <w:t xml:space="preserve">Para consultar la publicación oficial, u obtener información detallada sobre la condición jurídica y la integridad de la información contenida en la base de datos PLUTO, diríjase a la respectiva autoridad, cuyos datos de contacto se facilitan en </w:t>
      </w:r>
      <w:hyperlink r:id="rId11">
        <w:r w:rsidRPr="009A4187">
          <w:rPr>
            <w:rStyle w:val="Hyperlink"/>
            <w:snapToGrid w:val="0"/>
            <w:color w:val="auto"/>
            <w:sz w:val="18"/>
          </w:rPr>
          <w:t>http://www.upov.int/members/es/pvp_offices.htm</w:t>
        </w:r>
      </w:hyperlink>
      <w:r w:rsidRPr="009A4187">
        <w:rPr>
          <w:snapToGrid w:val="0"/>
          <w:sz w:val="18"/>
        </w:rPr>
        <w:t>.</w:t>
      </w:r>
    </w:p>
    <w:p w:rsidR="009C67B5" w:rsidRPr="009A4187" w:rsidRDefault="009C67B5" w:rsidP="009C67B5">
      <w:pPr>
        <w:ind w:left="567" w:right="567"/>
        <w:rPr>
          <w:snapToGrid w:val="0"/>
          <w:sz w:val="18"/>
          <w:szCs w:val="18"/>
        </w:rPr>
      </w:pPr>
    </w:p>
    <w:p w:rsidR="009C67B5" w:rsidRPr="009A4187" w:rsidRDefault="009C67B5" w:rsidP="009C67B5">
      <w:pPr>
        <w:ind w:left="567" w:right="567"/>
        <w:rPr>
          <w:snapToGrid w:val="0"/>
          <w:sz w:val="18"/>
          <w:szCs w:val="18"/>
        </w:rPr>
      </w:pPr>
      <w:r w:rsidRPr="009A4187">
        <w:rPr>
          <w:snapToGrid w:val="0"/>
          <w:sz w:val="18"/>
        </w:rPr>
        <w:t xml:space="preserve">“Todos los contribuyentes de la base de datos PLUTO son responsables de la exactitud e integridad de los datos que aportan.  Se solicita particularmente a los usuarios que observen que no es obligatorio que los miembros de la Unión aporten datos a la base de datos PLUTO, y que, en el caso de los miembros de la Unión que aportan datos, no es obligatorio hacerlo para todos los elementos.” </w:t>
      </w:r>
    </w:p>
    <w:p w:rsidR="009C67B5" w:rsidRPr="009A4187" w:rsidRDefault="009C67B5" w:rsidP="009C67B5">
      <w:pPr>
        <w:ind w:left="567" w:right="567"/>
        <w:rPr>
          <w:snapToGrid w:val="0"/>
          <w:sz w:val="18"/>
          <w:szCs w:val="18"/>
        </w:rPr>
      </w:pPr>
    </w:p>
    <w:p w:rsidR="009C67B5" w:rsidRPr="009A4187" w:rsidRDefault="00711BFE" w:rsidP="009C67B5">
      <w:r w:rsidRPr="009A4187">
        <w:rPr>
          <w:rFonts w:cs="Arial"/>
        </w:rPr>
        <w:fldChar w:fldCharType="begin"/>
      </w:r>
      <w:r w:rsidR="009C67B5" w:rsidRPr="009A4187">
        <w:rPr>
          <w:rFonts w:cs="Arial"/>
        </w:rPr>
        <w:instrText xml:space="preserve"> AUTONUM  </w:instrText>
      </w:r>
      <w:r w:rsidRPr="009A4187">
        <w:rPr>
          <w:rFonts w:cs="Arial"/>
        </w:rPr>
        <w:fldChar w:fldCharType="end"/>
      </w:r>
      <w:r w:rsidR="009C67B5" w:rsidRPr="009A4187">
        <w:tab/>
        <w:t>El CAJ recordó que cualquier modificación a la base de datos PLUTO se introducirá con arreglo al Memorándum de entendimiento entre la UPOV y la Oficina Comunitaria de Variedades Vegetales de la Unión Europea (OCVV).</w:t>
      </w:r>
    </w:p>
    <w:p w:rsidR="009C67B5" w:rsidRPr="009A4187" w:rsidRDefault="009C67B5" w:rsidP="009C67B5"/>
    <w:p w:rsidR="009C67B5" w:rsidRPr="009A4187" w:rsidRDefault="00711BFE" w:rsidP="009C67B5">
      <w:r w:rsidRPr="009A4187">
        <w:rPr>
          <w:rFonts w:cs="Arial"/>
        </w:rPr>
        <w:fldChar w:fldCharType="begin"/>
      </w:r>
      <w:r w:rsidR="009C67B5" w:rsidRPr="009A4187">
        <w:rPr>
          <w:rFonts w:cs="Arial"/>
        </w:rPr>
        <w:instrText xml:space="preserve"> AUTONUM  </w:instrText>
      </w:r>
      <w:r w:rsidRPr="009A4187">
        <w:rPr>
          <w:rFonts w:cs="Arial"/>
        </w:rPr>
        <w:fldChar w:fldCharType="end"/>
      </w:r>
      <w:r w:rsidR="009C67B5" w:rsidRPr="009A4187">
        <w:tab/>
        <w:t>El CAJ aceptó las propuestas de preguntas para el sondeo entre los miembros de la Unión sobre su utilización de las bases de datos con fines de protección de las variedades vegetales y, también, de los sistemas de presentación electrónica de solicitudes, que se indican en el Anexo III del  documento</w:t>
      </w:r>
      <w:r w:rsidR="00FD5D64" w:rsidRPr="009A4187">
        <w:t> </w:t>
      </w:r>
      <w:r w:rsidR="009C67B5" w:rsidRPr="009A4187">
        <w:t>CAJ/66/8, con la introducción de las modificaciones siguientes:</w:t>
      </w:r>
    </w:p>
    <w:p w:rsidR="009C67B5" w:rsidRPr="009A4187" w:rsidRDefault="009C67B5" w:rsidP="009C67B5">
      <w:pPr>
        <w:rPr>
          <w:rFonts w:cs="Arial"/>
        </w:rPr>
      </w:pPr>
    </w:p>
    <w:tbl>
      <w:tblPr>
        <w:tblW w:w="918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617"/>
        <w:gridCol w:w="7563"/>
      </w:tblGrid>
      <w:tr w:rsidR="00533491" w:rsidRPr="009A4187" w:rsidTr="00DB0AB3">
        <w:trPr>
          <w:cantSplit/>
          <w:trHeight w:val="515"/>
        </w:trPr>
        <w:tc>
          <w:tcPr>
            <w:tcW w:w="1617" w:type="dxa"/>
          </w:tcPr>
          <w:p w:rsidR="009C67B5" w:rsidRPr="009A4187" w:rsidRDefault="009C67B5" w:rsidP="00DB0AB3">
            <w:pPr>
              <w:keepNext/>
              <w:jc w:val="left"/>
            </w:pPr>
            <w:r w:rsidRPr="009A4187">
              <w:t>Pregunta 2:</w:t>
            </w:r>
          </w:p>
        </w:tc>
        <w:tc>
          <w:tcPr>
            <w:tcW w:w="7563" w:type="dxa"/>
          </w:tcPr>
          <w:p w:rsidR="009C67B5" w:rsidRPr="009A4187" w:rsidRDefault="009C67B5" w:rsidP="00DB0AB3">
            <w:pPr>
              <w:keepNext/>
              <w:rPr>
                <w:bCs/>
              </w:rPr>
            </w:pPr>
            <w:r w:rsidRPr="009A4187">
              <w:t>Aclarar que el cuestionario se refiere a las bases de datos de las autoridades y no a la base de datos PLUTO.</w:t>
            </w:r>
          </w:p>
          <w:p w:rsidR="009C67B5" w:rsidRPr="009A4187" w:rsidRDefault="009C67B5" w:rsidP="00DB0AB3">
            <w:pPr>
              <w:keepNext/>
            </w:pPr>
          </w:p>
        </w:tc>
      </w:tr>
      <w:tr w:rsidR="00533491" w:rsidRPr="009A4187" w:rsidTr="00DB0AB3">
        <w:trPr>
          <w:cantSplit/>
        </w:trPr>
        <w:tc>
          <w:tcPr>
            <w:tcW w:w="1617" w:type="dxa"/>
          </w:tcPr>
          <w:p w:rsidR="009C67B5" w:rsidRPr="009A4187" w:rsidRDefault="009C67B5" w:rsidP="00DB0AB3">
            <w:pPr>
              <w:jc w:val="left"/>
            </w:pPr>
            <w:r w:rsidRPr="009A4187">
              <w:t>Pregunta 9:</w:t>
            </w:r>
          </w:p>
        </w:tc>
        <w:tc>
          <w:tcPr>
            <w:tcW w:w="7563" w:type="dxa"/>
          </w:tcPr>
          <w:p w:rsidR="009C67B5" w:rsidRPr="009A4187" w:rsidRDefault="009C67B5" w:rsidP="00DB0AB3">
            <w:pPr>
              <w:rPr>
                <w:snapToGrid w:val="0"/>
              </w:rPr>
            </w:pPr>
            <w:r w:rsidRPr="009A4187">
              <w:rPr>
                <w:snapToGrid w:val="0"/>
              </w:rPr>
              <w:t>Modificarla para incluir otras formas de autorización, además de la firma electrónica.</w:t>
            </w:r>
          </w:p>
          <w:p w:rsidR="009C67B5" w:rsidRPr="009A4187" w:rsidRDefault="009C67B5" w:rsidP="00DB0AB3"/>
        </w:tc>
      </w:tr>
      <w:tr w:rsidR="00533491" w:rsidRPr="009A4187" w:rsidTr="00DB0AB3">
        <w:trPr>
          <w:cantSplit/>
        </w:trPr>
        <w:tc>
          <w:tcPr>
            <w:tcW w:w="1617" w:type="dxa"/>
          </w:tcPr>
          <w:p w:rsidR="009C67B5" w:rsidRPr="009A4187" w:rsidRDefault="009C67B5" w:rsidP="00DB0AB3">
            <w:pPr>
              <w:jc w:val="left"/>
            </w:pPr>
            <w:r w:rsidRPr="009A4187">
              <w:t>Nueva pregunta</w:t>
            </w:r>
          </w:p>
        </w:tc>
        <w:tc>
          <w:tcPr>
            <w:tcW w:w="7563" w:type="dxa"/>
          </w:tcPr>
          <w:p w:rsidR="009C67B5" w:rsidRPr="009A4187" w:rsidRDefault="009C67B5" w:rsidP="00DB0AB3">
            <w:pPr>
              <w:rPr>
                <w:snapToGrid w:val="0"/>
              </w:rPr>
            </w:pPr>
            <w:r w:rsidRPr="009A4187">
              <w:rPr>
                <w:snapToGrid w:val="0"/>
              </w:rPr>
              <w:t>Añadir un recuadro para indicar otras informaciones/características que figuran en el formulario electrónico de solicitud de la autoridad.</w:t>
            </w:r>
          </w:p>
          <w:p w:rsidR="009C67B5" w:rsidRPr="009A4187" w:rsidRDefault="009C67B5" w:rsidP="00DB0AB3">
            <w:pPr>
              <w:rPr>
                <w:snapToGrid w:val="0"/>
              </w:rPr>
            </w:pPr>
          </w:p>
        </w:tc>
      </w:tr>
      <w:tr w:rsidR="00533491" w:rsidRPr="009A4187" w:rsidTr="00DB0AB3">
        <w:trPr>
          <w:cantSplit/>
        </w:trPr>
        <w:tc>
          <w:tcPr>
            <w:tcW w:w="1617" w:type="dxa"/>
          </w:tcPr>
          <w:p w:rsidR="009C67B5" w:rsidRPr="009A4187" w:rsidRDefault="009C67B5" w:rsidP="00DB0AB3">
            <w:pPr>
              <w:jc w:val="left"/>
            </w:pPr>
            <w:r w:rsidRPr="009A4187">
              <w:t>Nueva pregunta</w:t>
            </w:r>
          </w:p>
          <w:p w:rsidR="009C67B5" w:rsidRPr="009A4187" w:rsidRDefault="009C67B5" w:rsidP="00DB0AB3">
            <w:pPr>
              <w:jc w:val="left"/>
            </w:pPr>
          </w:p>
        </w:tc>
        <w:tc>
          <w:tcPr>
            <w:tcW w:w="7563" w:type="dxa"/>
          </w:tcPr>
          <w:p w:rsidR="009C67B5" w:rsidRPr="009A4187" w:rsidRDefault="009C67B5" w:rsidP="00DB0AB3">
            <w:pPr>
              <w:rPr>
                <w:snapToGrid w:val="0"/>
              </w:rPr>
            </w:pPr>
            <w:r w:rsidRPr="009A4187">
              <w:rPr>
                <w:snapToGrid w:val="0"/>
              </w:rPr>
              <w:t>Añadir una pregunta después de o) relativa a la fecha de terminación de la protección</w:t>
            </w:r>
          </w:p>
        </w:tc>
      </w:tr>
    </w:tbl>
    <w:p w:rsidR="00B16CAB" w:rsidRPr="009A4187" w:rsidRDefault="00B16CAB" w:rsidP="00B16CAB"/>
    <w:p w:rsidR="00990E42" w:rsidRPr="009A4187" w:rsidRDefault="00990E42" w:rsidP="00B16CAB"/>
    <w:p w:rsidR="00B16CAB" w:rsidRPr="009A4187" w:rsidRDefault="00B16CAB" w:rsidP="00B16CAB">
      <w:pPr>
        <w:keepNext/>
        <w:rPr>
          <w:i/>
        </w:rPr>
      </w:pPr>
      <w:r w:rsidRPr="009A4187">
        <w:rPr>
          <w:i/>
        </w:rPr>
        <w:t>b)</w:t>
      </w:r>
      <w:r w:rsidRPr="009A4187">
        <w:rPr>
          <w:i/>
        </w:rPr>
        <w:tab/>
        <w:t>Programas informáticos para intercambio</w:t>
      </w:r>
    </w:p>
    <w:p w:rsidR="00B16CAB" w:rsidRPr="009A4187" w:rsidRDefault="00B16CAB" w:rsidP="00B16CAB">
      <w:pPr>
        <w:keepNext/>
      </w:pPr>
    </w:p>
    <w:p w:rsidR="009C67B5" w:rsidRPr="009A4187" w:rsidRDefault="00711BFE" w:rsidP="009C67B5">
      <w:r w:rsidRPr="009A4187">
        <w:rPr>
          <w:rFonts w:cs="Arial"/>
        </w:rPr>
        <w:fldChar w:fldCharType="begin"/>
      </w:r>
      <w:r w:rsidR="009C67B5" w:rsidRPr="009A4187">
        <w:rPr>
          <w:rFonts w:cs="Arial"/>
        </w:rPr>
        <w:instrText xml:space="preserve"> AUTONUM  </w:instrText>
      </w:r>
      <w:r w:rsidRPr="009A4187">
        <w:rPr>
          <w:rFonts w:cs="Arial"/>
        </w:rPr>
        <w:fldChar w:fldCharType="end"/>
      </w:r>
      <w:r w:rsidR="009C67B5" w:rsidRPr="009A4187">
        <w:tab/>
        <w:t>El CAJ examinó los documentos CAJ/68/7 y UPOV/INF/16/3 Draft 1.</w:t>
      </w:r>
    </w:p>
    <w:p w:rsidR="009C67B5" w:rsidRPr="009A4187" w:rsidRDefault="009C67B5" w:rsidP="009C67B5"/>
    <w:p w:rsidR="009C67B5" w:rsidRPr="009A4187" w:rsidRDefault="00711BFE" w:rsidP="009C67B5">
      <w:pPr>
        <w:rPr>
          <w:rFonts w:eastAsia="MS Mincho"/>
        </w:rPr>
      </w:pPr>
      <w:r w:rsidRPr="009A4187">
        <w:rPr>
          <w:rFonts w:cs="Arial"/>
        </w:rPr>
        <w:fldChar w:fldCharType="begin"/>
      </w:r>
      <w:r w:rsidR="009C67B5" w:rsidRPr="009A4187">
        <w:rPr>
          <w:rFonts w:cs="Arial"/>
        </w:rPr>
        <w:instrText xml:space="preserve"> AUTONUM  </w:instrText>
      </w:r>
      <w:r w:rsidRPr="009A4187">
        <w:rPr>
          <w:rFonts w:cs="Arial"/>
        </w:rPr>
        <w:fldChar w:fldCharType="end"/>
      </w:r>
      <w:r w:rsidR="009C67B5" w:rsidRPr="009A4187">
        <w:tab/>
        <w:t>El CAJ a</w:t>
      </w:r>
      <w:r w:rsidR="00EE4832" w:rsidRPr="009A4187">
        <w:t>prob</w:t>
      </w:r>
      <w:r w:rsidR="009C67B5" w:rsidRPr="009A4187">
        <w:t xml:space="preserve">ó las conclusiones de la cuadragésima novena sesión del TC, según las cuales el título del documento UPOV/INF/16 “Programas informáticos para intercambio” y el texto de la Sección 1 “Requisitos de los programas informáticos para intercambio” deben mantenerse inalterados habida cuenta de que el documento en cuestión atañe a programas informáticos elaborados, desarrollados o adaptados por un miembro de la Unión a los fines de su utilización en la UPOV; y </w:t>
      </w:r>
      <w:r w:rsidR="00EE4832" w:rsidRPr="009A4187">
        <w:t xml:space="preserve">convino en </w:t>
      </w:r>
      <w:r w:rsidR="00FD5D64" w:rsidRPr="009A4187">
        <w:t>que</w:t>
      </w:r>
      <w:r w:rsidR="009C67B5" w:rsidRPr="009A4187">
        <w:t xml:space="preserve"> sería útil que el TC elaborara un documento independiente de información que permitiera a los miembros de la Unión proporcionar información sobre la utilización de los programas informáticos y equipos (por ejemplo, sistemas de registro de datos) no adaptados utilizados por los miembros de la Unión.</w:t>
      </w:r>
    </w:p>
    <w:p w:rsidR="009C67B5" w:rsidRPr="009A4187" w:rsidRDefault="009C67B5" w:rsidP="009C67B5"/>
    <w:p w:rsidR="009C67B5" w:rsidRPr="009A4187" w:rsidRDefault="00711BFE" w:rsidP="009C67B5">
      <w:r w:rsidRPr="009A4187">
        <w:rPr>
          <w:rFonts w:cs="Arial"/>
        </w:rPr>
        <w:fldChar w:fldCharType="begin"/>
      </w:r>
      <w:r w:rsidR="009C67B5" w:rsidRPr="009A4187">
        <w:rPr>
          <w:rFonts w:cs="Arial"/>
        </w:rPr>
        <w:instrText xml:space="preserve"> AUTONUM  </w:instrText>
      </w:r>
      <w:r w:rsidRPr="009A4187">
        <w:rPr>
          <w:rFonts w:cs="Arial"/>
        </w:rPr>
        <w:fldChar w:fldCharType="end"/>
      </w:r>
      <w:r w:rsidR="009C67B5" w:rsidRPr="009A4187">
        <w:tab/>
        <w:t>El CAJ aprobó la revisión propuesta del documento UPOV/INF/16 a los fines de incluir nuevos programas informáticos, como se indica en los párrafos 6 y 7 del documento</w:t>
      </w:r>
      <w:r w:rsidR="00EE4832" w:rsidRPr="009A4187">
        <w:t xml:space="preserve"> </w:t>
      </w:r>
      <w:r w:rsidR="00EE4832" w:rsidRPr="009A4187">
        <w:rPr>
          <w:rFonts w:eastAsia="MS Mincho"/>
        </w:rPr>
        <w:t>CAJ/68/7</w:t>
      </w:r>
      <w:r w:rsidR="009C67B5" w:rsidRPr="009A4187">
        <w:t>, sobre la base del documento UPOV/INF/16/3 Draft 1.</w:t>
      </w:r>
    </w:p>
    <w:p w:rsidR="009C67B5" w:rsidRPr="009A4187" w:rsidRDefault="009C67B5" w:rsidP="009C67B5"/>
    <w:p w:rsidR="009C67B5" w:rsidRPr="009A4187" w:rsidRDefault="00711BFE" w:rsidP="009C67B5">
      <w:r w:rsidRPr="009A4187">
        <w:lastRenderedPageBreak/>
        <w:fldChar w:fldCharType="begin"/>
      </w:r>
      <w:r w:rsidR="009C67B5" w:rsidRPr="009A4187">
        <w:instrText xml:space="preserve"> AUTONUM  </w:instrText>
      </w:r>
      <w:r w:rsidRPr="009A4187">
        <w:fldChar w:fldCharType="end"/>
      </w:r>
      <w:r w:rsidR="009C67B5" w:rsidRPr="009A4187">
        <w:tab/>
        <w:t>Con respecto a la posible traducción del “Sistema de información utilizado para el examen y la protección de las variedades vegetales en la Federación de Rusia”, se convino en que la Oficina de la Unión acuerde una reunión telefónica en ruso con el experto informático de la Federación de Rusia para aclarar las necesidades de traducción.</w:t>
      </w:r>
    </w:p>
    <w:p w:rsidR="009C67B5" w:rsidRPr="009A4187" w:rsidRDefault="009C67B5" w:rsidP="009C67B5"/>
    <w:p w:rsidR="009C67B5" w:rsidRPr="009A4187" w:rsidRDefault="00711BFE" w:rsidP="009C67B5">
      <w:r w:rsidRPr="009A4187">
        <w:rPr>
          <w:rFonts w:cs="Arial"/>
        </w:rPr>
        <w:fldChar w:fldCharType="begin"/>
      </w:r>
      <w:r w:rsidR="009C67B5" w:rsidRPr="009A4187">
        <w:rPr>
          <w:rFonts w:cs="Arial"/>
        </w:rPr>
        <w:instrText xml:space="preserve"> AUTONUM  </w:instrText>
      </w:r>
      <w:r w:rsidRPr="009A4187">
        <w:rPr>
          <w:rFonts w:cs="Arial"/>
        </w:rPr>
        <w:fldChar w:fldCharType="end"/>
      </w:r>
      <w:r w:rsidR="009C67B5" w:rsidRPr="009A4187">
        <w:tab/>
        <w:t>El CAJ aprobó la revisión propuesta del documento UPOV/INF/16, relativa a la inclusión de información sobre los programas informáticos empleados por los miembros de la Unión, según se expone en los párrafos 13 y 14 del documento CAJ/68/7, sobre la base del documento UPOV/INF/16/3 Draft 1.</w:t>
      </w:r>
    </w:p>
    <w:p w:rsidR="009C67B5" w:rsidRPr="009A4187" w:rsidRDefault="009C67B5" w:rsidP="009C67B5"/>
    <w:p w:rsidR="009C67B5" w:rsidRPr="009A4187" w:rsidRDefault="00711BFE" w:rsidP="009C67B5">
      <w:r w:rsidRPr="009A4187">
        <w:rPr>
          <w:rFonts w:cs="Arial"/>
        </w:rPr>
        <w:fldChar w:fldCharType="begin"/>
      </w:r>
      <w:r w:rsidR="009C67B5" w:rsidRPr="009A4187">
        <w:rPr>
          <w:rFonts w:cs="Arial"/>
        </w:rPr>
        <w:instrText xml:space="preserve"> AUTONUM  </w:instrText>
      </w:r>
      <w:r w:rsidRPr="009A4187">
        <w:rPr>
          <w:rFonts w:cs="Arial"/>
        </w:rPr>
        <w:fldChar w:fldCharType="end"/>
      </w:r>
      <w:r w:rsidR="009C67B5" w:rsidRPr="009A4187">
        <w:tab/>
        <w:t>El CAJ observó que la aprobación de la versión revisada del documento UPOV/INF/16 se someterá al examen del Consejo en su cuadragésima séptima sesión ordinaria, que se celebrará el 24 de octubre de 2013.</w:t>
      </w:r>
    </w:p>
    <w:p w:rsidR="009C67B5" w:rsidRPr="009A4187" w:rsidRDefault="009C67B5" w:rsidP="009C67B5"/>
    <w:p w:rsidR="009C67B5" w:rsidRPr="009A4187" w:rsidRDefault="009C67B5" w:rsidP="009C67B5"/>
    <w:p w:rsidR="009C67B5" w:rsidRPr="009A4187" w:rsidRDefault="009C67B5" w:rsidP="009C67B5">
      <w:pPr>
        <w:keepNext/>
        <w:rPr>
          <w:i/>
        </w:rPr>
      </w:pPr>
      <w:r w:rsidRPr="009A4187">
        <w:t>c)</w:t>
      </w:r>
      <w:r w:rsidRPr="009A4187">
        <w:tab/>
      </w:r>
      <w:r w:rsidRPr="009A4187">
        <w:rPr>
          <w:i/>
        </w:rPr>
        <w:t>Sistemas de presentación electrónica de solicitudes</w:t>
      </w:r>
    </w:p>
    <w:p w:rsidR="009C67B5" w:rsidRPr="009A4187" w:rsidRDefault="009C67B5" w:rsidP="009C67B5">
      <w:pPr>
        <w:keepNext/>
      </w:pPr>
    </w:p>
    <w:p w:rsidR="009C67B5" w:rsidRPr="009A4187" w:rsidRDefault="00711BFE" w:rsidP="009C67B5">
      <w:pPr>
        <w:keepNext/>
      </w:pPr>
      <w:r w:rsidRPr="009A4187">
        <w:rPr>
          <w:rFonts w:cs="Arial"/>
        </w:rPr>
        <w:fldChar w:fldCharType="begin"/>
      </w:r>
      <w:r w:rsidR="009C67B5" w:rsidRPr="009A4187">
        <w:rPr>
          <w:rFonts w:cs="Arial"/>
        </w:rPr>
        <w:instrText xml:space="preserve"> AUTONUM  </w:instrText>
      </w:r>
      <w:r w:rsidRPr="009A4187">
        <w:rPr>
          <w:rFonts w:cs="Arial"/>
        </w:rPr>
        <w:fldChar w:fldCharType="end"/>
      </w:r>
      <w:r w:rsidR="009C67B5" w:rsidRPr="009A4187">
        <w:tab/>
        <w:t>El CAJ examinó el documento CAJ/68/8.</w:t>
      </w:r>
    </w:p>
    <w:p w:rsidR="009C67B5" w:rsidRPr="009A4187" w:rsidRDefault="009C67B5" w:rsidP="009C67B5">
      <w:pPr>
        <w:keepNext/>
      </w:pPr>
    </w:p>
    <w:p w:rsidR="009C67B5" w:rsidRPr="009A4187" w:rsidRDefault="00711BFE" w:rsidP="009C67B5">
      <w:r w:rsidRPr="009A4187">
        <w:rPr>
          <w:rFonts w:cs="Arial"/>
        </w:rPr>
        <w:fldChar w:fldCharType="begin"/>
      </w:r>
      <w:r w:rsidR="009C67B5" w:rsidRPr="009A4187">
        <w:rPr>
          <w:rFonts w:cs="Arial"/>
        </w:rPr>
        <w:instrText xml:space="preserve"> AUTONUM  </w:instrText>
      </w:r>
      <w:r w:rsidRPr="009A4187">
        <w:rPr>
          <w:rFonts w:cs="Arial"/>
        </w:rPr>
        <w:fldChar w:fldCharType="end"/>
      </w:r>
      <w:r w:rsidR="009C67B5" w:rsidRPr="009A4187">
        <w:tab/>
        <w:t>El CAJ tomó nota de que, en su sexagésima novena sesión, que se celebrará en abril de 2014, se le presentará un informe acerca de la reunión sobre la elaboración de un prototipo de formulario electrónico.</w:t>
      </w:r>
    </w:p>
    <w:p w:rsidR="009C67B5" w:rsidRPr="009A4187" w:rsidRDefault="009C67B5" w:rsidP="009C67B5"/>
    <w:p w:rsidR="009C67B5" w:rsidRPr="009A4187" w:rsidRDefault="00711BFE" w:rsidP="009C67B5">
      <w:r w:rsidRPr="009A4187">
        <w:fldChar w:fldCharType="begin"/>
      </w:r>
      <w:r w:rsidR="009C67B5" w:rsidRPr="009A4187">
        <w:instrText xml:space="preserve"> AUTONUM  </w:instrText>
      </w:r>
      <w:r w:rsidRPr="009A4187">
        <w:fldChar w:fldCharType="end"/>
      </w:r>
      <w:r w:rsidR="009C67B5" w:rsidRPr="009A4187">
        <w:tab/>
        <w:t>El CAJ tomó nota de la petición de la Delegación de Suiza de participar en las reuniones sobre la elaboración de un prototipo de formulario electrónico.</w:t>
      </w:r>
    </w:p>
    <w:p w:rsidR="00B16CAB" w:rsidRPr="009A4187" w:rsidRDefault="00B16CAB" w:rsidP="00B16CAB"/>
    <w:p w:rsidR="00B16CAB" w:rsidRPr="009A4187" w:rsidRDefault="00B16CAB" w:rsidP="00B16CAB"/>
    <w:p w:rsidR="00B16CAB" w:rsidRPr="009A4187" w:rsidRDefault="00B16CAB" w:rsidP="00B16CAB">
      <w:pPr>
        <w:keepNext/>
        <w:rPr>
          <w:u w:val="single"/>
        </w:rPr>
      </w:pPr>
      <w:r w:rsidRPr="009A4187">
        <w:rPr>
          <w:u w:val="single"/>
        </w:rPr>
        <w:t>Posible elaboración de un instrumento de la UPOV de búsqueda de denominaciones similares a los fines de la denominación de variedades</w:t>
      </w:r>
    </w:p>
    <w:p w:rsidR="00B16CAB" w:rsidRPr="009A4187" w:rsidRDefault="00B16CAB" w:rsidP="00B16CAB">
      <w:pPr>
        <w:keepNext/>
      </w:pPr>
    </w:p>
    <w:p w:rsidR="00B16CAB" w:rsidRPr="009A4187" w:rsidRDefault="00711BFE" w:rsidP="00B16CAB">
      <w:pPr>
        <w:keepNext/>
      </w:pPr>
      <w:r w:rsidRPr="009A4187">
        <w:rPr>
          <w:rFonts w:cs="Arial"/>
        </w:rPr>
        <w:fldChar w:fldCharType="begin"/>
      </w:r>
      <w:r w:rsidR="00B16CAB" w:rsidRPr="009A4187">
        <w:rPr>
          <w:rFonts w:cs="Arial"/>
        </w:rPr>
        <w:instrText xml:space="preserve"> AUTONUM  </w:instrText>
      </w:r>
      <w:r w:rsidRPr="009A4187">
        <w:rPr>
          <w:rFonts w:cs="Arial"/>
        </w:rPr>
        <w:fldChar w:fldCharType="end"/>
      </w:r>
      <w:r w:rsidR="00B16CAB" w:rsidRPr="009A4187">
        <w:rPr>
          <w:rFonts w:cs="Arial"/>
        </w:rPr>
        <w:tab/>
        <w:t>El CAJ examinó el documento CAJ/68/9.</w:t>
      </w:r>
    </w:p>
    <w:p w:rsidR="00B16CAB" w:rsidRPr="009A4187" w:rsidRDefault="00B16CAB" w:rsidP="00B16CAB"/>
    <w:p w:rsidR="00B16CAB" w:rsidRPr="009A4187" w:rsidRDefault="00711BFE" w:rsidP="00B16CAB">
      <w:r w:rsidRPr="009A4187">
        <w:fldChar w:fldCharType="begin"/>
      </w:r>
      <w:r w:rsidR="00B16CAB" w:rsidRPr="009A4187">
        <w:instrText xml:space="preserve"> AUTONUM  </w:instrText>
      </w:r>
      <w:r w:rsidRPr="009A4187">
        <w:fldChar w:fldCharType="end"/>
      </w:r>
      <w:r w:rsidR="00B16CAB" w:rsidRPr="009A4187">
        <w:tab/>
      </w:r>
      <w:r w:rsidR="00AB57E9" w:rsidRPr="009A4187">
        <w:t>El CAJ observó la siguiente corrección del Anexo del documento CAJ/68/9</w:t>
      </w:r>
      <w:r w:rsidR="00B16CAB" w:rsidRPr="009A4187">
        <w:t>:</w:t>
      </w:r>
    </w:p>
    <w:p w:rsidR="00B16CAB" w:rsidRPr="009A4187" w:rsidRDefault="00B16CAB" w:rsidP="00B16CAB"/>
    <w:p w:rsidR="00B16CAB" w:rsidRPr="009A4187" w:rsidRDefault="00B16CAB" w:rsidP="00B16CAB">
      <w:pPr>
        <w:ind w:left="567"/>
        <w:rPr>
          <w:sz w:val="18"/>
        </w:rPr>
      </w:pPr>
      <w:r w:rsidRPr="009A4187">
        <w:rPr>
          <w:sz w:val="18"/>
        </w:rPr>
        <w:t>“5.</w:t>
      </w:r>
      <w:r w:rsidRPr="009A4187">
        <w:rPr>
          <w:sz w:val="18"/>
        </w:rPr>
        <w:tab/>
      </w:r>
      <w:r w:rsidR="00AB57E9" w:rsidRPr="009A4187">
        <w:rPr>
          <w:sz w:val="18"/>
        </w:rPr>
        <w:t>Descripción detallada de la comprobación de similitud</w:t>
      </w:r>
      <w:r w:rsidRPr="009A4187">
        <w:rPr>
          <w:sz w:val="18"/>
        </w:rPr>
        <w:t>.</w:t>
      </w:r>
    </w:p>
    <w:p w:rsidR="00B16CAB" w:rsidRPr="009A4187" w:rsidRDefault="00B16CAB" w:rsidP="00B16CAB">
      <w:pPr>
        <w:ind w:left="567"/>
        <w:rPr>
          <w:sz w:val="18"/>
        </w:rPr>
      </w:pPr>
    </w:p>
    <w:p w:rsidR="00B16CAB" w:rsidRPr="009A4187" w:rsidRDefault="00487608" w:rsidP="00B16CAB">
      <w:pPr>
        <w:ind w:left="567"/>
        <w:rPr>
          <w:sz w:val="18"/>
        </w:rPr>
      </w:pPr>
      <w:r w:rsidRPr="009A4187">
        <w:rPr>
          <w:sz w:val="18"/>
        </w:rPr>
        <w:t>"</w:t>
      </w:r>
      <w:r w:rsidR="00B16CAB" w:rsidRPr="009A4187">
        <w:rPr>
          <w:sz w:val="18"/>
        </w:rPr>
        <w:t>Para cada par (WT, WR) se siguen los siguientes pasos.</w:t>
      </w:r>
    </w:p>
    <w:p w:rsidR="00B16CAB" w:rsidRPr="009A4187" w:rsidRDefault="00B16CAB" w:rsidP="00B16CAB">
      <w:pPr>
        <w:ind w:left="567"/>
        <w:rPr>
          <w:sz w:val="18"/>
        </w:rPr>
      </w:pPr>
    </w:p>
    <w:p w:rsidR="00B16CAB" w:rsidRPr="009A4187" w:rsidRDefault="00B16CAB" w:rsidP="00B16CAB">
      <w:pPr>
        <w:ind w:left="567"/>
        <w:rPr>
          <w:sz w:val="18"/>
        </w:rPr>
      </w:pPr>
      <w:r w:rsidRPr="009A4187">
        <w:rPr>
          <w:sz w:val="18"/>
        </w:rPr>
        <w:t>“</w:t>
      </w:r>
      <w:r w:rsidR="00AB57E9" w:rsidRPr="009A4187">
        <w:rPr>
          <w:sz w:val="18"/>
        </w:rPr>
        <w:t>Filtro preliminar</w:t>
      </w:r>
      <w:r w:rsidR="0069118E" w:rsidRPr="009A4187">
        <w:rPr>
          <w:sz w:val="18"/>
        </w:rPr>
        <w:t xml:space="preserve">:  </w:t>
      </w:r>
      <w:r w:rsidR="00AB57E9" w:rsidRPr="009A4187">
        <w:rPr>
          <w:sz w:val="18"/>
        </w:rPr>
        <w:t xml:space="preserve">de la lista de WR, todas las palabras con más de 3 caracteres que la WT o menos de 3 caracteres que la </w:t>
      </w:r>
      <w:r w:rsidR="00AB57E9" w:rsidRPr="009A4187">
        <w:rPr>
          <w:strike/>
          <w:sz w:val="18"/>
          <w:highlight w:val="lightGray"/>
        </w:rPr>
        <w:t>WR</w:t>
      </w:r>
      <w:r w:rsidR="00AB57E9" w:rsidRPr="009A4187">
        <w:rPr>
          <w:sz w:val="18"/>
        </w:rPr>
        <w:t xml:space="preserve"> </w:t>
      </w:r>
      <w:r w:rsidR="00AB57E9" w:rsidRPr="009A4187">
        <w:rPr>
          <w:sz w:val="18"/>
          <w:highlight w:val="lightGray"/>
          <w:u w:val="single"/>
        </w:rPr>
        <w:t>WT</w:t>
      </w:r>
      <w:r w:rsidR="00AB57E9" w:rsidRPr="009A4187">
        <w:rPr>
          <w:sz w:val="18"/>
        </w:rPr>
        <w:t xml:space="preserve"> no se consideran en los cálculos siguientes</w:t>
      </w:r>
      <w:r w:rsidRPr="009A4187">
        <w:rPr>
          <w:sz w:val="18"/>
        </w:rPr>
        <w:t>.</w:t>
      </w:r>
    </w:p>
    <w:p w:rsidR="00B16CAB" w:rsidRPr="009A4187" w:rsidRDefault="00B16CAB" w:rsidP="00B16CAB"/>
    <w:p w:rsidR="00AB57E9" w:rsidRPr="009A4187" w:rsidRDefault="00711BFE" w:rsidP="00AB57E9">
      <w:r w:rsidRPr="009A4187">
        <w:rPr>
          <w:rFonts w:cs="Arial"/>
        </w:rPr>
        <w:fldChar w:fldCharType="begin"/>
      </w:r>
      <w:r w:rsidR="00AB57E9" w:rsidRPr="009A4187">
        <w:rPr>
          <w:rFonts w:cs="Arial"/>
        </w:rPr>
        <w:instrText xml:space="preserve"> AUTONUM  </w:instrText>
      </w:r>
      <w:r w:rsidRPr="009A4187">
        <w:rPr>
          <w:rFonts w:cs="Arial"/>
        </w:rPr>
        <w:fldChar w:fldCharType="end"/>
      </w:r>
      <w:r w:rsidR="00AB57E9" w:rsidRPr="009A4187">
        <w:tab/>
        <w:t>El CAJ aprobó la creación de un grupo de trabajo que elabore propuestas para un instrumento de la UPOV de búsqueda de denominaciones similares a los fines de la denominación de variedades, de conformidad con lo dispuesto en los párrafos 4 a 7 del documento CAJ/68/9 de la siguiente forma:</w:t>
      </w:r>
    </w:p>
    <w:p w:rsidR="00AB57E9" w:rsidRPr="009A4187" w:rsidRDefault="00AB57E9" w:rsidP="00AB57E9"/>
    <w:p w:rsidR="007A6309" w:rsidRPr="009A4187" w:rsidRDefault="007A6309" w:rsidP="007A6309">
      <w:pPr>
        <w:ind w:left="567"/>
        <w:rPr>
          <w:szCs w:val="18"/>
        </w:rPr>
      </w:pPr>
      <w:r w:rsidRPr="009A4187">
        <w:tab/>
        <w:t>Dicho grupo podría estar integrado por</w:t>
      </w:r>
      <w:r w:rsidRPr="009A4187">
        <w:rPr>
          <w:szCs w:val="18"/>
        </w:rPr>
        <w:t>:</w:t>
      </w:r>
    </w:p>
    <w:p w:rsidR="007A6309" w:rsidRPr="009A4187" w:rsidRDefault="007A6309" w:rsidP="007A6309">
      <w:pPr>
        <w:ind w:left="567"/>
        <w:rPr>
          <w:szCs w:val="18"/>
        </w:rPr>
      </w:pPr>
    </w:p>
    <w:p w:rsidR="007A6309" w:rsidRPr="009A4187" w:rsidRDefault="007A6309" w:rsidP="007A6309">
      <w:pPr>
        <w:ind w:left="567"/>
        <w:rPr>
          <w:szCs w:val="18"/>
        </w:rPr>
      </w:pPr>
      <w:r w:rsidRPr="009A4187">
        <w:rPr>
          <w:szCs w:val="18"/>
        </w:rPr>
        <w:tab/>
        <w:t>a)</w:t>
      </w:r>
      <w:r w:rsidRPr="009A4187">
        <w:rPr>
          <w:szCs w:val="18"/>
        </w:rPr>
        <w:tab/>
        <w:t>examinadores de denominaciones que sean miembros de la Unión (3 a 6 expertos);</w:t>
      </w:r>
    </w:p>
    <w:p w:rsidR="007A6309" w:rsidRPr="009A4187" w:rsidRDefault="007A6309" w:rsidP="007A6309">
      <w:pPr>
        <w:ind w:left="567"/>
        <w:rPr>
          <w:szCs w:val="18"/>
        </w:rPr>
      </w:pPr>
    </w:p>
    <w:p w:rsidR="007A6309" w:rsidRPr="009A4187" w:rsidRDefault="007A6309" w:rsidP="007A6309">
      <w:pPr>
        <w:ind w:left="567"/>
        <w:rPr>
          <w:szCs w:val="18"/>
        </w:rPr>
      </w:pPr>
      <w:r w:rsidRPr="009A4187">
        <w:rPr>
          <w:szCs w:val="18"/>
        </w:rPr>
        <w:tab/>
        <w:t>b)</w:t>
      </w:r>
      <w:r w:rsidRPr="009A4187">
        <w:rPr>
          <w:szCs w:val="18"/>
        </w:rPr>
        <w:tab/>
        <w:t>el Servicio de Bases de Datos Mundiales de la OMPI (responsable de la base de datos PLUTO);</w:t>
      </w:r>
    </w:p>
    <w:p w:rsidR="007A6309" w:rsidRPr="009A4187" w:rsidRDefault="007A6309" w:rsidP="007A6309">
      <w:pPr>
        <w:ind w:left="567"/>
        <w:rPr>
          <w:szCs w:val="18"/>
        </w:rPr>
      </w:pPr>
    </w:p>
    <w:p w:rsidR="007A6309" w:rsidRPr="009A4187" w:rsidRDefault="007A6309" w:rsidP="007A6309">
      <w:pPr>
        <w:ind w:left="567"/>
        <w:rPr>
          <w:szCs w:val="18"/>
        </w:rPr>
      </w:pPr>
      <w:r w:rsidRPr="009A4187">
        <w:rPr>
          <w:szCs w:val="18"/>
        </w:rPr>
        <w:tab/>
        <w:t>c)</w:t>
      </w:r>
      <w:r w:rsidRPr="009A4187">
        <w:rPr>
          <w:szCs w:val="18"/>
        </w:rPr>
        <w:tab/>
        <w:t>la Oficina Comunitaria de Variedades Vegetales (OCVV) de la Unión Europea);  y</w:t>
      </w:r>
    </w:p>
    <w:p w:rsidR="007A6309" w:rsidRPr="009A4187" w:rsidRDefault="007A6309" w:rsidP="007A6309">
      <w:pPr>
        <w:ind w:left="567"/>
        <w:rPr>
          <w:szCs w:val="18"/>
        </w:rPr>
      </w:pPr>
    </w:p>
    <w:p w:rsidR="007A6309" w:rsidRPr="009A4187" w:rsidRDefault="007A6309" w:rsidP="007A6309">
      <w:pPr>
        <w:ind w:left="567"/>
        <w:rPr>
          <w:szCs w:val="18"/>
        </w:rPr>
      </w:pPr>
      <w:r w:rsidRPr="009A4187">
        <w:rPr>
          <w:szCs w:val="18"/>
        </w:rPr>
        <w:tab/>
        <w:t>d)</w:t>
      </w:r>
      <w:r w:rsidRPr="009A4187">
        <w:rPr>
          <w:szCs w:val="18"/>
        </w:rPr>
        <w:tab/>
        <w:t>la Oficina de la Unión.</w:t>
      </w:r>
    </w:p>
    <w:p w:rsidR="007A6309" w:rsidRPr="009A4187" w:rsidRDefault="007A6309" w:rsidP="007A6309">
      <w:pPr>
        <w:ind w:left="567"/>
        <w:rPr>
          <w:rStyle w:val="Emphasis"/>
          <w:szCs w:val="18"/>
        </w:rPr>
      </w:pPr>
    </w:p>
    <w:p w:rsidR="007A6309" w:rsidRPr="009A4187" w:rsidRDefault="007A6309" w:rsidP="007A6309">
      <w:pPr>
        <w:ind w:left="567"/>
        <w:rPr>
          <w:rStyle w:val="Emphasis"/>
          <w:i w:val="0"/>
          <w:szCs w:val="18"/>
        </w:rPr>
      </w:pPr>
      <w:r w:rsidRPr="009A4187">
        <w:rPr>
          <w:rStyle w:val="Emphasis"/>
          <w:szCs w:val="18"/>
        </w:rPr>
        <w:tab/>
      </w:r>
      <w:r w:rsidRPr="009A4187">
        <w:rPr>
          <w:rStyle w:val="Emphasis"/>
          <w:i w:val="0"/>
          <w:szCs w:val="18"/>
        </w:rPr>
        <w:t xml:space="preserve">El grupo de trabajo establecerá su propio plan de trabajo;  sin embargo, cabe esperar que su primer paso sea examinar los tipos de búsqueda existentes actualmente en la pestaña de Búsqueda por denominación, de la base de datos PLUTO, en especial el factor de similitud (instrumento de búsqueda de la OCVV), y analizar los tipos de búsqueda utilizados en otras situaciones (p. ej. en relación con marcas) que podrían proporcionar una base alternativa al instrumento de búsqueda de similitudes de la UPOV.  </w:t>
      </w:r>
    </w:p>
    <w:p w:rsidR="007A6309" w:rsidRPr="009A4187" w:rsidRDefault="007A6309" w:rsidP="007A6309">
      <w:pPr>
        <w:ind w:left="567"/>
        <w:rPr>
          <w:rStyle w:val="Emphasis"/>
          <w:i w:val="0"/>
          <w:szCs w:val="18"/>
        </w:rPr>
      </w:pPr>
    </w:p>
    <w:p w:rsidR="007A6309" w:rsidRPr="009A4187" w:rsidRDefault="007A6309" w:rsidP="007A6309">
      <w:pPr>
        <w:ind w:left="567"/>
        <w:rPr>
          <w:rStyle w:val="Emphasis"/>
          <w:i w:val="0"/>
          <w:szCs w:val="18"/>
        </w:rPr>
      </w:pPr>
      <w:r w:rsidRPr="009A4187">
        <w:rPr>
          <w:rStyle w:val="Emphasis"/>
          <w:i w:val="0"/>
          <w:szCs w:val="18"/>
        </w:rPr>
        <w:tab/>
        <w:t xml:space="preserve">En el análisis de la idoneidad de los tipos de búsqueda se deberá, en particular, tener en cuenta especialmente el documento UPOV/INF/12 “Notas explicativas sobre las denominaciones </w:t>
      </w:r>
      <w:r w:rsidRPr="009A4187">
        <w:rPr>
          <w:rStyle w:val="Emphasis"/>
          <w:i w:val="0"/>
          <w:szCs w:val="18"/>
        </w:rPr>
        <w:lastRenderedPageBreak/>
        <w:t>de variedades con arreglo al Convenio de la UPOV”.</w:t>
      </w:r>
      <w:r w:rsidRPr="009A4187">
        <w:rPr>
          <w:rStyle w:val="Emphasis"/>
          <w:i w:val="0"/>
          <w:snapToGrid w:val="0"/>
          <w:szCs w:val="18"/>
        </w:rPr>
        <w:t xml:space="preserve">  A ese respecto, el grupo de trabajo tendrá que solicitar al CAJ orientación adicional si su labor indicara que es necesario el análisis del documento UPOV/INF/12 para elaborar un instrumento eficaz de búsqueda de similitudes para la UPOV.</w:t>
      </w:r>
    </w:p>
    <w:p w:rsidR="007A6309" w:rsidRPr="009A4187" w:rsidRDefault="007A6309" w:rsidP="007A6309">
      <w:pPr>
        <w:ind w:left="567"/>
        <w:rPr>
          <w:szCs w:val="18"/>
        </w:rPr>
      </w:pPr>
    </w:p>
    <w:p w:rsidR="007A6309" w:rsidRPr="009A4187" w:rsidRDefault="007A6309" w:rsidP="007A6309">
      <w:pPr>
        <w:ind w:left="567"/>
        <w:rPr>
          <w:rStyle w:val="Emphasis"/>
          <w:i w:val="0"/>
          <w:szCs w:val="18"/>
        </w:rPr>
      </w:pPr>
      <w:r w:rsidRPr="009A4187">
        <w:rPr>
          <w:rStyle w:val="Emphasis"/>
          <w:i w:val="0"/>
          <w:szCs w:val="18"/>
        </w:rPr>
        <w:tab/>
      </w:r>
      <w:r w:rsidR="002E7F76" w:rsidRPr="009A4187">
        <w:rPr>
          <w:rStyle w:val="Emphasis"/>
          <w:i w:val="0"/>
        </w:rPr>
        <w:t>Las</w:t>
      </w:r>
      <w:r w:rsidRPr="009A4187">
        <w:rPr>
          <w:rStyle w:val="Emphasis"/>
          <w:i w:val="0"/>
        </w:rPr>
        <w:t xml:space="preserve"> reuniones del grupo de trabajo se celebr</w:t>
      </w:r>
      <w:r w:rsidR="002E7F76" w:rsidRPr="009A4187">
        <w:rPr>
          <w:rStyle w:val="Emphasis"/>
          <w:i w:val="0"/>
        </w:rPr>
        <w:t>ará</w:t>
      </w:r>
      <w:r w:rsidRPr="009A4187">
        <w:rPr>
          <w:rStyle w:val="Emphasis"/>
          <w:i w:val="0"/>
        </w:rPr>
        <w:t xml:space="preserve">n en la Oficina de la Unión en Ginebra y </w:t>
      </w:r>
      <w:r w:rsidR="002E7F76" w:rsidRPr="009A4187">
        <w:rPr>
          <w:rStyle w:val="Emphasis"/>
          <w:i w:val="0"/>
        </w:rPr>
        <w:t>las presidirá</w:t>
      </w:r>
      <w:r w:rsidRPr="009A4187">
        <w:rPr>
          <w:rStyle w:val="Emphasis"/>
          <w:i w:val="0"/>
        </w:rPr>
        <w:t xml:space="preserve"> dicha Oficina</w:t>
      </w:r>
      <w:r w:rsidRPr="009A4187">
        <w:rPr>
          <w:rStyle w:val="Emphasis"/>
          <w:i w:val="0"/>
          <w:szCs w:val="18"/>
        </w:rPr>
        <w:t>.  Se dispondrá que las reuniones no coincidan con las sesiones de la UPOV y se prevé la participación electrónica de los examinadores de denominación y de la OCVV.  Las propuestas elaboradas por el grupo de trabajo se presentarán al CAJ y al Comité Técnico (TC) y ambos comités recibirán un informe breve de las reuniones del grupo de trabajo.</w:t>
      </w:r>
    </w:p>
    <w:p w:rsidR="00B16CAB" w:rsidRPr="009A4187" w:rsidRDefault="00B16CAB" w:rsidP="00183594">
      <w:pPr>
        <w:ind w:left="567"/>
        <w:rPr>
          <w:highlight w:val="yellow"/>
        </w:rPr>
      </w:pPr>
    </w:p>
    <w:p w:rsidR="00AB57E9" w:rsidRPr="009A4187" w:rsidRDefault="00711BFE" w:rsidP="00AB57E9">
      <w:r w:rsidRPr="009A4187">
        <w:fldChar w:fldCharType="begin"/>
      </w:r>
      <w:r w:rsidR="00AB57E9" w:rsidRPr="009A4187">
        <w:instrText xml:space="preserve"> AUTONUM  </w:instrText>
      </w:r>
      <w:r w:rsidRPr="009A4187">
        <w:fldChar w:fldCharType="end"/>
      </w:r>
      <w:r w:rsidR="00AB57E9" w:rsidRPr="009A4187">
        <w:tab/>
        <w:t>El CAJ tomó nota de la propuesta formulada por la Delegación de la Unión Europea de incluir examinadores de denominaciones de los Países Bajos y España en el grupo de trabajo y de la importancia de asegurar que haya una cobertura suficiente de expertos en aspectos lingüísticos de las denominaciones de variedades.</w:t>
      </w:r>
    </w:p>
    <w:p w:rsidR="00AB57E9" w:rsidRPr="009A4187" w:rsidRDefault="00AB57E9" w:rsidP="00AB57E9"/>
    <w:p w:rsidR="00B16CAB" w:rsidRPr="009A4187" w:rsidRDefault="00711BFE" w:rsidP="00AB57E9">
      <w:r w:rsidRPr="009A4187">
        <w:fldChar w:fldCharType="begin"/>
      </w:r>
      <w:r w:rsidR="00AB57E9" w:rsidRPr="009A4187">
        <w:instrText xml:space="preserve"> AUTONUM  </w:instrText>
      </w:r>
      <w:r w:rsidRPr="009A4187">
        <w:fldChar w:fldCharType="end"/>
      </w:r>
      <w:r w:rsidR="00AB57E9" w:rsidRPr="009A4187">
        <w:tab/>
        <w:t>El CAJ convino en que debe alentarse a los miembros y los observadores a que hagan sugerencias sobre cuestiones relativas al mandato del grupo de trabajo</w:t>
      </w:r>
      <w:r w:rsidR="00B16CAB" w:rsidRPr="009A4187">
        <w:t>.</w:t>
      </w:r>
    </w:p>
    <w:p w:rsidR="00C61AFE" w:rsidRDefault="00C61AFE" w:rsidP="004A03B0"/>
    <w:p w:rsidR="004A03B0" w:rsidRPr="009A4187" w:rsidRDefault="004A03B0" w:rsidP="004A03B0"/>
    <w:p w:rsidR="00C61AFE" w:rsidRPr="009A4187" w:rsidRDefault="00C61AFE" w:rsidP="00C61AFE">
      <w:pPr>
        <w:pStyle w:val="Heading2"/>
        <w:rPr>
          <w:lang w:val="es-ES_tradnl"/>
        </w:rPr>
      </w:pPr>
      <w:r w:rsidRPr="009A4187">
        <w:rPr>
          <w:lang w:val="es-ES_tradnl"/>
        </w:rPr>
        <w:t>Programa de la sexagésima novena sesión</w:t>
      </w:r>
    </w:p>
    <w:p w:rsidR="00B16CAB" w:rsidRPr="009A4187" w:rsidRDefault="00B16CAB" w:rsidP="00B16CAB">
      <w:pPr>
        <w:keepNext/>
        <w:rPr>
          <w:snapToGrid w:val="0"/>
        </w:rPr>
      </w:pPr>
    </w:p>
    <w:p w:rsidR="00B16CAB" w:rsidRPr="009A4187" w:rsidRDefault="00711BFE" w:rsidP="00B16CAB">
      <w:pPr>
        <w:keepNext/>
      </w:pPr>
      <w:r w:rsidRPr="009A4187">
        <w:fldChar w:fldCharType="begin"/>
      </w:r>
      <w:r w:rsidR="00B16CAB" w:rsidRPr="009A4187">
        <w:instrText xml:space="preserve"> AUTONUM  </w:instrText>
      </w:r>
      <w:r w:rsidRPr="009A4187">
        <w:fldChar w:fldCharType="end"/>
      </w:r>
      <w:r w:rsidR="00B16CAB" w:rsidRPr="009A4187">
        <w:tab/>
      </w:r>
      <w:r w:rsidR="00AB57E9" w:rsidRPr="009A4187">
        <w:t>Se acordó el programa siguiente para la sexagésima novena sesión del CAJ, que se celebrará en Ginebra el 10 de abril de 2014</w:t>
      </w:r>
      <w:r w:rsidR="00B16CAB" w:rsidRPr="009A4187">
        <w:t>.</w:t>
      </w:r>
    </w:p>
    <w:p w:rsidR="00B16CAB" w:rsidRPr="009A4187" w:rsidRDefault="00B16CAB" w:rsidP="00B16CAB">
      <w:pPr>
        <w:keepNext/>
      </w:pPr>
    </w:p>
    <w:p w:rsidR="00C61AFE" w:rsidRPr="009A4187" w:rsidRDefault="00C61AFE" w:rsidP="00C61AFE">
      <w:pPr>
        <w:ind w:left="567"/>
        <w:rPr>
          <w:kern w:val="28"/>
        </w:rPr>
      </w:pPr>
      <w:r w:rsidRPr="009A4187">
        <w:rPr>
          <w:kern w:val="28"/>
        </w:rPr>
        <w:t>1.</w:t>
      </w:r>
      <w:r w:rsidRPr="009A4187">
        <w:rPr>
          <w:kern w:val="28"/>
        </w:rPr>
        <w:tab/>
        <w:t>Apertura de la sesión</w:t>
      </w:r>
    </w:p>
    <w:p w:rsidR="00C61AFE" w:rsidRPr="009A4187" w:rsidRDefault="00C61AFE" w:rsidP="00C61AFE">
      <w:pPr>
        <w:ind w:left="567"/>
        <w:rPr>
          <w:kern w:val="28"/>
        </w:rPr>
      </w:pPr>
    </w:p>
    <w:p w:rsidR="00C61AFE" w:rsidRPr="009A4187" w:rsidRDefault="00C61AFE" w:rsidP="00C61AFE">
      <w:pPr>
        <w:ind w:left="567"/>
        <w:rPr>
          <w:kern w:val="28"/>
        </w:rPr>
      </w:pPr>
      <w:r w:rsidRPr="009A4187">
        <w:rPr>
          <w:kern w:val="28"/>
        </w:rPr>
        <w:t>2.</w:t>
      </w:r>
      <w:r w:rsidRPr="009A4187">
        <w:rPr>
          <w:kern w:val="28"/>
        </w:rPr>
        <w:tab/>
        <w:t>Aprobación del orden del día</w:t>
      </w:r>
    </w:p>
    <w:p w:rsidR="00B16CAB" w:rsidRPr="009A4187" w:rsidRDefault="00B16CAB" w:rsidP="00B16CAB">
      <w:pPr>
        <w:ind w:left="1134" w:hanging="567"/>
        <w:rPr>
          <w:rFonts w:cs="Arial"/>
        </w:rPr>
      </w:pPr>
    </w:p>
    <w:p w:rsidR="00B16CAB" w:rsidRPr="009A4187" w:rsidRDefault="00B16CAB" w:rsidP="00B16CAB">
      <w:pPr>
        <w:ind w:left="1134" w:hanging="567"/>
      </w:pPr>
      <w:r w:rsidRPr="009A4187">
        <w:rPr>
          <w:rFonts w:cs="Arial"/>
        </w:rPr>
        <w:t>3.</w:t>
      </w:r>
      <w:r w:rsidRPr="009A4187">
        <w:rPr>
          <w:rFonts w:cs="Arial"/>
        </w:rPr>
        <w:tab/>
      </w:r>
      <w:r w:rsidR="00AB57E9" w:rsidRPr="009A4187">
        <w:t>Informe sobre las novedades acaecidas en el Comité Técnico</w:t>
      </w:r>
    </w:p>
    <w:p w:rsidR="00B16CAB" w:rsidRPr="009A4187" w:rsidRDefault="00B16CAB" w:rsidP="00B16CAB">
      <w:pPr>
        <w:ind w:hanging="567"/>
      </w:pPr>
    </w:p>
    <w:p w:rsidR="00B16CAB" w:rsidRPr="009A4187" w:rsidRDefault="00B16CAB" w:rsidP="00B16CAB">
      <w:pPr>
        <w:ind w:left="1134" w:hanging="567"/>
        <w:rPr>
          <w:kern w:val="28"/>
        </w:rPr>
      </w:pPr>
      <w:r w:rsidRPr="009A4187">
        <w:rPr>
          <w:kern w:val="28"/>
        </w:rPr>
        <w:t>4.</w:t>
      </w:r>
      <w:r w:rsidRPr="009A4187">
        <w:rPr>
          <w:kern w:val="28"/>
        </w:rPr>
        <w:tab/>
      </w:r>
      <w:r w:rsidR="00C61AFE" w:rsidRPr="009A4187">
        <w:rPr>
          <w:kern w:val="28"/>
        </w:rPr>
        <w:t>Elaboración de material de información sobre el Convenio de la UPOV</w:t>
      </w:r>
    </w:p>
    <w:p w:rsidR="00B16CAB" w:rsidRPr="009A4187" w:rsidRDefault="00B16CAB" w:rsidP="00B16CAB">
      <w:pPr>
        <w:ind w:left="1134" w:hanging="567"/>
        <w:rPr>
          <w:kern w:val="28"/>
        </w:rPr>
      </w:pPr>
    </w:p>
    <w:p w:rsidR="00B16CAB" w:rsidRPr="009A4187" w:rsidRDefault="00B16CAB" w:rsidP="00B16CAB">
      <w:pPr>
        <w:ind w:left="567"/>
      </w:pPr>
      <w:r w:rsidRPr="009A4187">
        <w:rPr>
          <w:kern w:val="28"/>
        </w:rPr>
        <w:t>5.</w:t>
      </w:r>
      <w:r w:rsidRPr="009A4187">
        <w:rPr>
          <w:kern w:val="28"/>
        </w:rPr>
        <w:tab/>
      </w:r>
      <w:r w:rsidR="00AB57E9" w:rsidRPr="009A4187">
        <w:t>Documentos TGP</w:t>
      </w:r>
    </w:p>
    <w:p w:rsidR="00B16CAB" w:rsidRPr="009A4187" w:rsidRDefault="00B16CAB" w:rsidP="00B16CAB">
      <w:pPr>
        <w:ind w:left="1134" w:hanging="567"/>
        <w:rPr>
          <w:kern w:val="28"/>
        </w:rPr>
      </w:pPr>
    </w:p>
    <w:p w:rsidR="00C61AFE" w:rsidRPr="009A4187" w:rsidRDefault="00C61AFE" w:rsidP="00C61AFE">
      <w:pPr>
        <w:ind w:left="567"/>
        <w:rPr>
          <w:kern w:val="28"/>
        </w:rPr>
      </w:pPr>
      <w:r w:rsidRPr="009A4187">
        <w:rPr>
          <w:kern w:val="28"/>
        </w:rPr>
        <w:t>6.</w:t>
      </w:r>
      <w:r w:rsidRPr="009A4187">
        <w:rPr>
          <w:kern w:val="28"/>
        </w:rPr>
        <w:tab/>
        <w:t>Técnicas moleculares</w:t>
      </w:r>
    </w:p>
    <w:p w:rsidR="00C61AFE" w:rsidRPr="009A4187" w:rsidRDefault="00C61AFE" w:rsidP="00C61AFE">
      <w:pPr>
        <w:ind w:left="567"/>
        <w:rPr>
          <w:kern w:val="28"/>
        </w:rPr>
      </w:pPr>
    </w:p>
    <w:p w:rsidR="00C61AFE" w:rsidRPr="009A4187" w:rsidRDefault="00C61AFE" w:rsidP="00C61AFE">
      <w:pPr>
        <w:ind w:left="567"/>
        <w:rPr>
          <w:kern w:val="28"/>
        </w:rPr>
      </w:pPr>
      <w:r w:rsidRPr="009A4187">
        <w:rPr>
          <w:kern w:val="28"/>
        </w:rPr>
        <w:t>7.</w:t>
      </w:r>
      <w:r w:rsidRPr="009A4187">
        <w:rPr>
          <w:kern w:val="28"/>
        </w:rPr>
        <w:tab/>
        <w:t>Denominaciones de variedades</w:t>
      </w:r>
    </w:p>
    <w:p w:rsidR="00C61AFE" w:rsidRPr="009A4187" w:rsidRDefault="00C61AFE" w:rsidP="00C61AFE">
      <w:pPr>
        <w:ind w:left="567"/>
        <w:rPr>
          <w:kern w:val="28"/>
        </w:rPr>
      </w:pPr>
    </w:p>
    <w:p w:rsidR="00C61AFE" w:rsidRPr="009A4187" w:rsidRDefault="00C61AFE" w:rsidP="00C61AFE">
      <w:pPr>
        <w:keepNext/>
        <w:ind w:left="567"/>
        <w:rPr>
          <w:kern w:val="28"/>
        </w:rPr>
      </w:pPr>
      <w:r w:rsidRPr="009A4187">
        <w:rPr>
          <w:kern w:val="28"/>
        </w:rPr>
        <w:t>8.</w:t>
      </w:r>
      <w:r w:rsidRPr="009A4187">
        <w:rPr>
          <w:kern w:val="28"/>
        </w:rPr>
        <w:tab/>
        <w:t>Información y bases de datos</w:t>
      </w:r>
    </w:p>
    <w:p w:rsidR="00C61AFE" w:rsidRPr="009A4187" w:rsidRDefault="00C61AFE" w:rsidP="00C61AFE">
      <w:pPr>
        <w:keepNext/>
        <w:ind w:left="567"/>
        <w:rPr>
          <w:kern w:val="28"/>
        </w:rPr>
      </w:pPr>
    </w:p>
    <w:p w:rsidR="00C61AFE" w:rsidRPr="009A4187" w:rsidRDefault="00C61AFE" w:rsidP="00C61AFE">
      <w:pPr>
        <w:ind w:left="1134"/>
        <w:rPr>
          <w:kern w:val="28"/>
        </w:rPr>
      </w:pPr>
      <w:r w:rsidRPr="009A4187">
        <w:rPr>
          <w:kern w:val="28"/>
        </w:rPr>
        <w:t>a)</w:t>
      </w:r>
      <w:r w:rsidRPr="009A4187">
        <w:rPr>
          <w:kern w:val="28"/>
        </w:rPr>
        <w:tab/>
        <w:t>Bases de datos de información de la UPOV</w:t>
      </w:r>
    </w:p>
    <w:p w:rsidR="00C61AFE" w:rsidRPr="009A4187" w:rsidRDefault="00C61AFE" w:rsidP="00C61AFE">
      <w:pPr>
        <w:ind w:left="1134"/>
        <w:rPr>
          <w:kern w:val="28"/>
        </w:rPr>
      </w:pPr>
      <w:r w:rsidRPr="009A4187">
        <w:rPr>
          <w:kern w:val="28"/>
        </w:rPr>
        <w:t>b)</w:t>
      </w:r>
      <w:r w:rsidRPr="009A4187">
        <w:rPr>
          <w:kern w:val="28"/>
        </w:rPr>
        <w:tab/>
        <w:t>Programas informáticos para intercambio</w:t>
      </w:r>
    </w:p>
    <w:p w:rsidR="00C61AFE" w:rsidRPr="009A4187" w:rsidRDefault="00C61AFE" w:rsidP="00C61AFE">
      <w:pPr>
        <w:ind w:left="1134"/>
        <w:rPr>
          <w:kern w:val="28"/>
        </w:rPr>
      </w:pPr>
      <w:r w:rsidRPr="009A4187">
        <w:rPr>
          <w:kern w:val="28"/>
        </w:rPr>
        <w:t>c)</w:t>
      </w:r>
      <w:r w:rsidRPr="009A4187">
        <w:rPr>
          <w:kern w:val="28"/>
        </w:rPr>
        <w:tab/>
        <w:t>Sistemas de presentación electrónica de solicitudes</w:t>
      </w:r>
    </w:p>
    <w:p w:rsidR="00C61AFE" w:rsidRPr="009A4187" w:rsidRDefault="00C61AFE" w:rsidP="00C61AFE">
      <w:pPr>
        <w:ind w:left="1134" w:hanging="567"/>
        <w:rPr>
          <w:kern w:val="28"/>
        </w:rPr>
      </w:pPr>
    </w:p>
    <w:p w:rsidR="00C61AFE" w:rsidRPr="009A4187" w:rsidRDefault="00C61AFE" w:rsidP="00C61AFE">
      <w:pPr>
        <w:ind w:left="1134" w:hanging="567"/>
        <w:rPr>
          <w:kern w:val="28"/>
        </w:rPr>
      </w:pPr>
      <w:r w:rsidRPr="009A4187">
        <w:rPr>
          <w:kern w:val="28"/>
        </w:rPr>
        <w:t>9.</w:t>
      </w:r>
      <w:r w:rsidRPr="009A4187">
        <w:rPr>
          <w:kern w:val="28"/>
        </w:rPr>
        <w:tab/>
        <w:t xml:space="preserve">Posible elaboración de un instrumento de la UPOV de búsqueda de similitud a los fines de la denominación de variedades </w:t>
      </w:r>
    </w:p>
    <w:p w:rsidR="00C61AFE" w:rsidRPr="009A4187" w:rsidRDefault="00C61AFE" w:rsidP="00B16CAB">
      <w:pPr>
        <w:ind w:left="567"/>
        <w:rPr>
          <w:kern w:val="28"/>
        </w:rPr>
      </w:pPr>
    </w:p>
    <w:p w:rsidR="00B16CAB" w:rsidRPr="009A4187" w:rsidRDefault="00B16CAB" w:rsidP="00B16CAB">
      <w:pPr>
        <w:ind w:left="567"/>
        <w:rPr>
          <w:kern w:val="28"/>
        </w:rPr>
      </w:pPr>
      <w:r w:rsidRPr="009A4187">
        <w:rPr>
          <w:kern w:val="28"/>
        </w:rPr>
        <w:t>10.</w:t>
      </w:r>
      <w:r w:rsidRPr="009A4187">
        <w:rPr>
          <w:kern w:val="28"/>
        </w:rPr>
        <w:tab/>
      </w:r>
      <w:r w:rsidR="00AB57E9" w:rsidRPr="009A4187">
        <w:t>Programa de la septuagésima sesión</w:t>
      </w:r>
    </w:p>
    <w:p w:rsidR="00B16CAB" w:rsidRPr="009A4187" w:rsidRDefault="00B16CAB" w:rsidP="00B16CAB">
      <w:pPr>
        <w:ind w:left="567"/>
        <w:rPr>
          <w:kern w:val="28"/>
        </w:rPr>
      </w:pPr>
    </w:p>
    <w:p w:rsidR="00C61AFE" w:rsidRPr="009A4187" w:rsidRDefault="00C61AFE" w:rsidP="00C61AFE">
      <w:pPr>
        <w:ind w:left="567"/>
        <w:rPr>
          <w:kern w:val="28"/>
        </w:rPr>
      </w:pPr>
      <w:r w:rsidRPr="009A4187">
        <w:rPr>
          <w:kern w:val="28"/>
        </w:rPr>
        <w:t>11.</w:t>
      </w:r>
      <w:r w:rsidRPr="009A4187">
        <w:rPr>
          <w:kern w:val="28"/>
        </w:rPr>
        <w:tab/>
        <w:t>Aprobación del informe sobre las conclusiones (si se dispone de tiempo suficiente)</w:t>
      </w:r>
    </w:p>
    <w:p w:rsidR="00C61AFE" w:rsidRPr="009A4187" w:rsidRDefault="00C61AFE" w:rsidP="00C61AFE">
      <w:pPr>
        <w:ind w:left="567"/>
        <w:rPr>
          <w:kern w:val="28"/>
        </w:rPr>
      </w:pPr>
    </w:p>
    <w:p w:rsidR="00C61AFE" w:rsidRPr="009A4187" w:rsidRDefault="00C61AFE" w:rsidP="00C61AFE">
      <w:pPr>
        <w:ind w:left="567"/>
        <w:rPr>
          <w:kern w:val="28"/>
        </w:rPr>
      </w:pPr>
      <w:r w:rsidRPr="009A4187">
        <w:rPr>
          <w:kern w:val="28"/>
        </w:rPr>
        <w:t>12.</w:t>
      </w:r>
      <w:r w:rsidRPr="009A4187">
        <w:rPr>
          <w:kern w:val="28"/>
        </w:rPr>
        <w:tab/>
        <w:t>Clausura de la sesión</w:t>
      </w:r>
    </w:p>
    <w:p w:rsidR="00B16CAB" w:rsidRPr="009A4187" w:rsidRDefault="00B16CAB" w:rsidP="00B16CAB">
      <w:pPr>
        <w:rPr>
          <w:kern w:val="28"/>
        </w:rPr>
      </w:pPr>
    </w:p>
    <w:p w:rsidR="00B16CAB" w:rsidRPr="009A4187" w:rsidRDefault="00711BFE" w:rsidP="00B16CAB">
      <w:pPr>
        <w:tabs>
          <w:tab w:val="left" w:pos="5387"/>
        </w:tabs>
        <w:ind w:left="4820"/>
        <w:rPr>
          <w:i/>
        </w:rPr>
      </w:pPr>
      <w:r w:rsidRPr="009A4187">
        <w:rPr>
          <w:i/>
        </w:rPr>
        <w:fldChar w:fldCharType="begin"/>
      </w:r>
      <w:r w:rsidR="00B16CAB" w:rsidRPr="009A4187">
        <w:rPr>
          <w:i/>
        </w:rPr>
        <w:instrText xml:space="preserve"> AUTONUM  </w:instrText>
      </w:r>
      <w:r w:rsidRPr="009A4187">
        <w:rPr>
          <w:i/>
        </w:rPr>
        <w:fldChar w:fldCharType="end"/>
      </w:r>
      <w:r w:rsidR="00B16CAB" w:rsidRPr="009A4187">
        <w:rPr>
          <w:i/>
        </w:rPr>
        <w:tab/>
      </w:r>
      <w:r w:rsidR="00AB57E9" w:rsidRPr="009A4187">
        <w:rPr>
          <w:i/>
        </w:rPr>
        <w:t>El presente informe fue aprobado por el Comité Administrativo y Jurídico al término de su sesión, el 21 de octubre de 2013</w:t>
      </w:r>
      <w:r w:rsidR="00B16CAB" w:rsidRPr="009A4187">
        <w:rPr>
          <w:i/>
        </w:rPr>
        <w:t>.</w:t>
      </w:r>
    </w:p>
    <w:p w:rsidR="00B16CAB" w:rsidRPr="009A4187" w:rsidRDefault="00B16CAB" w:rsidP="00B16CAB"/>
    <w:p w:rsidR="00B16CAB" w:rsidRPr="009A4187" w:rsidRDefault="00B16CAB" w:rsidP="00B16CAB"/>
    <w:p w:rsidR="00B16CAB" w:rsidRPr="009A4187" w:rsidRDefault="00B16CAB" w:rsidP="00B16CAB"/>
    <w:p w:rsidR="00900C26" w:rsidRPr="009A4187" w:rsidRDefault="00B16CAB" w:rsidP="00C61AFE">
      <w:pPr>
        <w:jc w:val="right"/>
        <w:rPr>
          <w:snapToGrid w:val="0"/>
        </w:rPr>
      </w:pPr>
      <w:r w:rsidRPr="009A4187">
        <w:t>[</w:t>
      </w:r>
      <w:r w:rsidR="00C61AFE" w:rsidRPr="009A4187">
        <w:t>Sigue el Anexo</w:t>
      </w:r>
      <w:r w:rsidRPr="009A4187">
        <w:t>]</w:t>
      </w:r>
    </w:p>
    <w:p w:rsidR="004E12C4" w:rsidRDefault="004E12C4" w:rsidP="00B02377">
      <w:pPr>
        <w:rPr>
          <w:snapToGrid w:val="0"/>
        </w:rPr>
        <w:sectPr w:rsidR="004E12C4" w:rsidSect="00726590">
          <w:headerReference w:type="default" r:id="rId12"/>
          <w:pgSz w:w="11907" w:h="16840" w:code="9"/>
          <w:pgMar w:top="510" w:right="1134" w:bottom="1134" w:left="1134" w:header="510" w:footer="624" w:gutter="0"/>
          <w:cols w:space="720"/>
          <w:titlePg/>
        </w:sectPr>
      </w:pPr>
    </w:p>
    <w:p w:rsidR="004E12C4" w:rsidRPr="00144440" w:rsidRDefault="004E12C4" w:rsidP="004E12C4">
      <w:pPr>
        <w:jc w:val="center"/>
        <w:rPr>
          <w:lang w:val="fr-FR"/>
        </w:rPr>
      </w:pPr>
      <w:r w:rsidRPr="00144440">
        <w:rPr>
          <w:lang w:val="fr-FR"/>
        </w:rPr>
        <w:lastRenderedPageBreak/>
        <w:t>CAJ/68/10</w:t>
      </w:r>
    </w:p>
    <w:p w:rsidR="004E12C4" w:rsidRPr="00144440" w:rsidRDefault="004E12C4" w:rsidP="004E12C4">
      <w:pPr>
        <w:jc w:val="center"/>
        <w:rPr>
          <w:lang w:val="fr-FR"/>
        </w:rPr>
      </w:pPr>
    </w:p>
    <w:p w:rsidR="004E12C4" w:rsidRPr="00144440" w:rsidRDefault="004E12C4" w:rsidP="004E12C4">
      <w:pPr>
        <w:jc w:val="center"/>
        <w:rPr>
          <w:lang w:val="fr-FR"/>
        </w:rPr>
      </w:pPr>
      <w:r w:rsidRPr="00144440">
        <w:rPr>
          <w:lang w:val="fr-FR"/>
        </w:rPr>
        <w:t>ANNEXE / ANNEX / ANLAGE / ANEXO</w:t>
      </w:r>
    </w:p>
    <w:p w:rsidR="004E12C4" w:rsidRPr="00144440" w:rsidRDefault="004E12C4" w:rsidP="004E12C4">
      <w:pPr>
        <w:jc w:val="center"/>
        <w:rPr>
          <w:lang w:val="fr-FR"/>
        </w:rPr>
      </w:pPr>
    </w:p>
    <w:p w:rsidR="004E12C4" w:rsidRPr="00144440" w:rsidRDefault="004E12C4" w:rsidP="004E12C4">
      <w:pPr>
        <w:jc w:val="center"/>
        <w:rPr>
          <w:lang w:val="fr-FR"/>
        </w:rPr>
      </w:pPr>
    </w:p>
    <w:p w:rsidR="004E12C4" w:rsidRPr="00144440" w:rsidRDefault="004E12C4" w:rsidP="004E12C4">
      <w:pPr>
        <w:jc w:val="center"/>
        <w:rPr>
          <w:lang w:val="fr-FR"/>
        </w:rPr>
      </w:pPr>
      <w:r w:rsidRPr="00144440">
        <w:rPr>
          <w:lang w:val="fr-FR"/>
        </w:rPr>
        <w:t>LISTE DES PARTICIPANTS / LIST OF PARTICIPANTS /</w:t>
      </w:r>
      <w:r w:rsidRPr="00144440">
        <w:rPr>
          <w:lang w:val="fr-FR"/>
        </w:rPr>
        <w:br/>
        <w:t>TEILNEHMERLISTE / LISTA DE PARTICIPANTES</w:t>
      </w:r>
    </w:p>
    <w:p w:rsidR="004E12C4" w:rsidRPr="00144440" w:rsidRDefault="004E12C4" w:rsidP="004E12C4">
      <w:pPr>
        <w:jc w:val="center"/>
        <w:rPr>
          <w:lang w:val="fr-FR"/>
        </w:rPr>
      </w:pPr>
    </w:p>
    <w:p w:rsidR="004E12C4" w:rsidRPr="00144440" w:rsidRDefault="004E12C4" w:rsidP="004E12C4">
      <w:pPr>
        <w:jc w:val="center"/>
        <w:rPr>
          <w:rFonts w:cs="Arial"/>
          <w:lang w:val="fr-FR"/>
        </w:rPr>
      </w:pPr>
      <w:r w:rsidRPr="00144440">
        <w:rPr>
          <w:rFonts w:cs="Arial"/>
          <w:lang w:val="fr-FR"/>
        </w:rPr>
        <w:t>(dans l’ordre alphabétique des noms français des membres/</w:t>
      </w:r>
    </w:p>
    <w:p w:rsidR="004E12C4" w:rsidRPr="00144440" w:rsidRDefault="004E12C4" w:rsidP="004E12C4">
      <w:pPr>
        <w:jc w:val="center"/>
        <w:rPr>
          <w:rFonts w:cs="Arial"/>
        </w:rPr>
      </w:pPr>
      <w:r w:rsidRPr="00144440">
        <w:rPr>
          <w:rFonts w:cs="Arial"/>
        </w:rPr>
        <w:t>in the alphabetical order of the names in French of the members/</w:t>
      </w:r>
    </w:p>
    <w:p w:rsidR="004E12C4" w:rsidRPr="00144440" w:rsidRDefault="004E12C4" w:rsidP="004E12C4">
      <w:pPr>
        <w:jc w:val="center"/>
        <w:rPr>
          <w:rFonts w:cs="Arial"/>
          <w:lang w:val="de-CH"/>
        </w:rPr>
      </w:pPr>
      <w:r w:rsidRPr="00144440">
        <w:rPr>
          <w:rFonts w:cs="Arial"/>
          <w:lang w:val="de-CH"/>
        </w:rPr>
        <w:t>in alphabetischer Reihenfolge der französischen Namen der Mitglieder/</w:t>
      </w:r>
    </w:p>
    <w:p w:rsidR="004E12C4" w:rsidRPr="00144440" w:rsidRDefault="004E12C4" w:rsidP="004E12C4">
      <w:pPr>
        <w:jc w:val="center"/>
        <w:rPr>
          <w:rFonts w:cs="Arial"/>
          <w:lang w:val="es-ES"/>
        </w:rPr>
      </w:pPr>
      <w:r w:rsidRPr="00144440">
        <w:rPr>
          <w:rFonts w:cs="Arial"/>
          <w:lang w:val="es-ES"/>
        </w:rPr>
        <w:t>por orden alfabético de los nombres en francés de los miembros)</w:t>
      </w:r>
    </w:p>
    <w:p w:rsidR="004E12C4" w:rsidRPr="00144440" w:rsidRDefault="004E12C4" w:rsidP="004E12C4">
      <w:pPr>
        <w:pStyle w:val="plheading"/>
        <w:rPr>
          <w:rFonts w:cs="Arial"/>
          <w:lang w:val="de-CH"/>
        </w:rPr>
      </w:pPr>
      <w:r w:rsidRPr="00144440">
        <w:rPr>
          <w:rFonts w:cs="Arial"/>
          <w:u w:val="none"/>
          <w:lang w:val="de-CH"/>
        </w:rPr>
        <w:t>i.</w:t>
      </w:r>
      <w:r w:rsidRPr="00144440">
        <w:rPr>
          <w:rFonts w:cs="Arial"/>
          <w:u w:val="none"/>
          <w:lang w:val="de-CH"/>
        </w:rPr>
        <w:tab/>
      </w:r>
      <w:r w:rsidRPr="00144440">
        <w:rPr>
          <w:rFonts w:cs="Arial"/>
          <w:lang w:val="de-CH"/>
        </w:rPr>
        <w:t>MEMBRES / MEMBERS / VERBANDSMITGLIEDER / MIEMBROS</w:t>
      </w:r>
    </w:p>
    <w:tbl>
      <w:tblPr>
        <w:tblW w:w="9882" w:type="dxa"/>
        <w:tblLook w:val="01E0" w:firstRow="1" w:lastRow="1" w:firstColumn="1" w:lastColumn="1" w:noHBand="0" w:noVBand="0"/>
      </w:tblPr>
      <w:tblGrid>
        <w:gridCol w:w="1730"/>
        <w:gridCol w:w="29"/>
        <w:gridCol w:w="8123"/>
      </w:tblGrid>
      <w:tr w:rsidR="004E12C4" w:rsidRPr="00144440" w:rsidTr="00013F4A">
        <w:trPr>
          <w:cantSplit/>
        </w:trPr>
        <w:tc>
          <w:tcPr>
            <w:tcW w:w="9882" w:type="dxa"/>
            <w:gridSpan w:val="3"/>
            <w:shd w:val="clear" w:color="auto" w:fill="auto"/>
          </w:tcPr>
          <w:p w:rsidR="004E12C4" w:rsidRPr="00144440" w:rsidRDefault="004E12C4" w:rsidP="00013F4A">
            <w:pPr>
              <w:pStyle w:val="plcountry"/>
              <w:rPr>
                <w:lang w:val="fr-FR"/>
              </w:rPr>
            </w:pPr>
            <w:r w:rsidRPr="00144440">
              <w:rPr>
                <w:lang w:val="fr-FR"/>
              </w:rPr>
              <w:t>AFRIQUE DU SUD / SOUTH AFRICA / SÜDAFRIKA / SUDÁFRICA</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rPr>
                <w:lang w:val="fr-FR"/>
              </w:rPr>
            </w:pPr>
            <w:r>
              <w:rPr>
                <w:snapToGrid/>
                <w:lang w:val="en-US"/>
              </w:rPr>
              <w:drawing>
                <wp:inline distT="0" distB="0" distL="0" distR="0">
                  <wp:extent cx="728345" cy="768985"/>
                  <wp:effectExtent l="0" t="0" r="0" b="0"/>
                  <wp:docPr id="99" name="Picture 99" descr="2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58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8345" cy="76898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rPr>
                <w:lang w:val="de-DE"/>
              </w:rPr>
            </w:pPr>
            <w:r w:rsidRPr="00144440">
              <w:rPr>
                <w:lang w:val="fr-FR"/>
              </w:rPr>
              <w:t>Lentheng TSWAI, Minister, Permanent Mission, 65, rue du Rhone, 1204 Geneva, Switzerland</w:t>
            </w:r>
            <w:r w:rsidRPr="00144440">
              <w:rPr>
                <w:lang w:val="fr-FR"/>
              </w:rPr>
              <w:br/>
            </w:r>
            <w:r w:rsidRPr="00144440">
              <w:rPr>
                <w:lang w:val="de-DE"/>
              </w:rPr>
              <w:t>(tel.: + 41 22 5895407  e-mail:  tsweni.agriculture@gmail.com)</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pPr>
            <w:r w:rsidRPr="00144440">
              <w:t>ALLEMAGNE / GERMANY / DEUTSCHLAND / ALEMANIA</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rPr>
                <w:lang w:val="fr-FR"/>
              </w:rPr>
            </w:pPr>
            <w:r>
              <w:rPr>
                <w:snapToGrid/>
                <w:lang w:val="en-US"/>
              </w:rPr>
              <w:drawing>
                <wp:inline distT="0" distB="0" distL="0" distR="0">
                  <wp:extent cx="590550" cy="833755"/>
                  <wp:effectExtent l="0" t="0" r="0" b="4445"/>
                  <wp:docPr id="98" name="Picture 98" descr="1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 cy="83375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rPr>
                <w:lang w:val="de-DE"/>
              </w:rPr>
            </w:pPr>
            <w:r w:rsidRPr="00144440">
              <w:rPr>
                <w:rFonts w:cs="Arial"/>
                <w:lang w:val="de-DE"/>
              </w:rPr>
              <w:t xml:space="preserve">Barbara SOHNEMANN (Frau), Justiziarin, Leiterin, Rechtsangelegenheiten, Sortenverwaltung, Gebühren, Bundessortenamt, Postfach 610440, D-30604 Hannover  (tel.: +49 511 95665624  fax: +49 511 95669600  </w:t>
            </w:r>
            <w:r w:rsidRPr="00144440">
              <w:rPr>
                <w:rFonts w:cs="Arial"/>
                <w:lang w:val="de-DE"/>
              </w:rPr>
              <w:br/>
              <w:t>e-mail: barbara.sohnemann@bundessortenamt.de)</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pPr>
            <w:r w:rsidRPr="00144440">
              <w:rPr>
                <w:rFonts w:cs="Arial"/>
              </w:rPr>
              <w:t>AUSTRALIE / AUSTRALIA / AUSTRALIEN / AUSTRALIA</w:t>
            </w:r>
          </w:p>
        </w:tc>
      </w:tr>
      <w:tr w:rsidR="004E12C4" w:rsidRPr="00144440" w:rsidTr="00013F4A">
        <w:trPr>
          <w:cantSplit/>
        </w:trPr>
        <w:tc>
          <w:tcPr>
            <w:tcW w:w="1759" w:type="dxa"/>
            <w:gridSpan w:val="2"/>
            <w:shd w:val="clear" w:color="auto" w:fill="auto"/>
            <w:vAlign w:val="center"/>
          </w:tcPr>
          <w:p w:rsidR="004E12C4" w:rsidRPr="00144440" w:rsidRDefault="004E12C4" w:rsidP="00013F4A">
            <w:pPr>
              <w:pStyle w:val="pldetails"/>
              <w:jc w:val="center"/>
            </w:pPr>
            <w:r>
              <w:rPr>
                <w:snapToGrid/>
                <w:lang w:val="en-US"/>
              </w:rPr>
              <w:drawing>
                <wp:inline distT="0" distB="0" distL="0" distR="0">
                  <wp:extent cx="704215" cy="1092200"/>
                  <wp:effectExtent l="0" t="0" r="63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4215" cy="109220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 xml:space="preserve">Doug WATERHOUSE, Chief, Plant Breeder's Rights, IP Australia, P.O. Box 200, Woden ACT 2606 </w:t>
            </w:r>
            <w:r w:rsidRPr="00144440">
              <w:br/>
              <w:t xml:space="preserve">(tel.: +61 2 6283 7981  fax: +61 2 6283 7999  </w:t>
            </w:r>
            <w:r w:rsidRPr="00144440">
              <w:br/>
              <w:t>e-mail: doug.waterhouse@ipaustralia.gov.au)</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rPr>
                <w:lang w:val="es-ES"/>
              </w:rPr>
            </w:pPr>
            <w:r w:rsidRPr="00144440">
              <w:rPr>
                <w:lang w:val="es-ES"/>
              </w:rPr>
              <w:t xml:space="preserve">BOLIVIE (ÉTAT PLURINATIONAL DE) / BOLIVIA (PLURINATIONAL STATE OF) / </w:t>
            </w:r>
            <w:r w:rsidRPr="00144440">
              <w:rPr>
                <w:lang w:val="es-ES"/>
              </w:rPr>
              <w:br/>
              <w:t>BOLIVIEN (PLURINATIONALER STAAT) / BOLIVIA (ESTADO PLURINACIONAL DE)</w:t>
            </w:r>
          </w:p>
        </w:tc>
      </w:tr>
      <w:tr w:rsidR="004E12C4" w:rsidRPr="00144440" w:rsidTr="00013F4A">
        <w:trPr>
          <w:cantSplit/>
        </w:trPr>
        <w:tc>
          <w:tcPr>
            <w:tcW w:w="1730" w:type="dxa"/>
            <w:shd w:val="clear" w:color="auto" w:fill="auto"/>
          </w:tcPr>
          <w:p w:rsidR="004E12C4" w:rsidRPr="00144440" w:rsidRDefault="004E12C4" w:rsidP="00013F4A">
            <w:pPr>
              <w:pStyle w:val="pldetails"/>
              <w:jc w:val="center"/>
              <w:rPr>
                <w:lang w:val="es-AR"/>
              </w:rPr>
            </w:pPr>
            <w:r>
              <w:rPr>
                <w:snapToGrid/>
                <w:lang w:val="en-US"/>
              </w:rPr>
              <w:drawing>
                <wp:inline distT="0" distB="0" distL="0" distR="0">
                  <wp:extent cx="614680" cy="1019810"/>
                  <wp:effectExtent l="0" t="0" r="0" b="88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4680" cy="1019810"/>
                          </a:xfrm>
                          <a:prstGeom prst="rect">
                            <a:avLst/>
                          </a:prstGeom>
                          <a:noFill/>
                          <a:ln>
                            <a:noFill/>
                          </a:ln>
                        </pic:spPr>
                      </pic:pic>
                    </a:graphicData>
                  </a:graphic>
                </wp:inline>
              </w:drawing>
            </w:r>
          </w:p>
        </w:tc>
        <w:tc>
          <w:tcPr>
            <w:tcW w:w="8152" w:type="dxa"/>
            <w:gridSpan w:val="2"/>
            <w:shd w:val="clear" w:color="auto" w:fill="auto"/>
          </w:tcPr>
          <w:p w:rsidR="004E12C4" w:rsidRPr="00144440" w:rsidRDefault="004E12C4" w:rsidP="00013F4A">
            <w:pPr>
              <w:pStyle w:val="pldetails"/>
              <w:rPr>
                <w:lang w:val="es-ES"/>
              </w:rPr>
            </w:pPr>
            <w:r w:rsidRPr="00144440">
              <w:rPr>
                <w:lang w:val="es-ES"/>
              </w:rPr>
              <w:t xml:space="preserve">Sergio Rider ANDRADE CÁCERES, Director Nacional de Semillas del INIAF, Instituto Nacional de Innovación Agropecuaria y Forestal (INIAF), Avenida 6 de agosto, </w:t>
            </w:r>
            <w:r w:rsidRPr="00144440">
              <w:rPr>
                <w:lang w:val="es-ES"/>
              </w:rPr>
              <w:br/>
              <w:t xml:space="preserve">Nro. 2170, Edificio Hoy, Mezanine, 4793 La Paz  </w:t>
            </w:r>
            <w:r w:rsidRPr="00144440">
              <w:rPr>
                <w:lang w:val="es-ES"/>
              </w:rPr>
              <w:br/>
              <w:t>(tel.: +591 2 2441153  fax: +591 2 2441153  e-mail: rideran@yahoo.es)</w:t>
            </w:r>
          </w:p>
        </w:tc>
      </w:tr>
      <w:tr w:rsidR="004E12C4" w:rsidRPr="00144440" w:rsidTr="00013F4A">
        <w:trPr>
          <w:cantSplit/>
        </w:trPr>
        <w:tc>
          <w:tcPr>
            <w:tcW w:w="1730" w:type="dxa"/>
            <w:shd w:val="clear" w:color="auto" w:fill="auto"/>
          </w:tcPr>
          <w:p w:rsidR="004E12C4" w:rsidRPr="00144440" w:rsidRDefault="004E12C4" w:rsidP="00013F4A">
            <w:pPr>
              <w:pStyle w:val="pldetails"/>
              <w:jc w:val="center"/>
              <w:rPr>
                <w:lang w:val="es-AR"/>
              </w:rPr>
            </w:pPr>
            <w:r>
              <w:rPr>
                <w:snapToGrid/>
                <w:lang w:val="en-US"/>
              </w:rPr>
              <w:drawing>
                <wp:inline distT="0" distB="0" distL="0" distR="0">
                  <wp:extent cx="631190" cy="801370"/>
                  <wp:effectExtent l="0" t="0" r="0" b="0"/>
                  <wp:docPr id="95" name="Picture 95" descr="1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5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1190" cy="801370"/>
                          </a:xfrm>
                          <a:prstGeom prst="rect">
                            <a:avLst/>
                          </a:prstGeom>
                          <a:noFill/>
                          <a:ln>
                            <a:noFill/>
                          </a:ln>
                        </pic:spPr>
                      </pic:pic>
                    </a:graphicData>
                  </a:graphic>
                </wp:inline>
              </w:drawing>
            </w:r>
          </w:p>
        </w:tc>
        <w:tc>
          <w:tcPr>
            <w:tcW w:w="8152" w:type="dxa"/>
            <w:gridSpan w:val="2"/>
            <w:shd w:val="clear" w:color="auto" w:fill="auto"/>
          </w:tcPr>
          <w:p w:rsidR="004E12C4" w:rsidRPr="00144440" w:rsidRDefault="004E12C4" w:rsidP="00013F4A">
            <w:pPr>
              <w:pStyle w:val="pldetails"/>
              <w:rPr>
                <w:lang w:val="es-ES"/>
              </w:rPr>
            </w:pPr>
            <w:r w:rsidRPr="00144440">
              <w:rPr>
                <w:lang w:val="es-ES"/>
              </w:rPr>
              <w:t xml:space="preserve">Freddy CABALLERO LEDEZMA, Jefe de la Unidad de Fiscalización y Registros de Semillas, Instituto Nacional de Innovación Agropecuaria y Forestal (INIAF), Capitán Ravelo No. 2329, Belisario Salinas, No. 490, 4793 La Paz  </w:t>
            </w:r>
            <w:r w:rsidRPr="00144440">
              <w:rPr>
                <w:lang w:val="es-ES"/>
              </w:rPr>
              <w:br/>
              <w:t>(tel.: +591 2 2441153  fax: +591 2 2441153  e-mail: calefred@yahoo.es)</w:t>
            </w:r>
          </w:p>
        </w:tc>
      </w:tr>
      <w:tr w:rsidR="004E12C4" w:rsidRPr="00144440" w:rsidTr="00013F4A">
        <w:trPr>
          <w:cantSplit/>
        </w:trPr>
        <w:tc>
          <w:tcPr>
            <w:tcW w:w="1730" w:type="dxa"/>
            <w:shd w:val="clear" w:color="auto" w:fill="auto"/>
          </w:tcPr>
          <w:p w:rsidR="004E12C4" w:rsidRPr="00144440" w:rsidRDefault="004E12C4" w:rsidP="00013F4A">
            <w:pPr>
              <w:pStyle w:val="pldetails"/>
              <w:jc w:val="center"/>
              <w:rPr>
                <w:lang w:val="es-AR"/>
              </w:rPr>
            </w:pPr>
            <w:r>
              <w:rPr>
                <w:snapToGrid/>
                <w:lang w:val="en-US"/>
              </w:rPr>
              <w:drawing>
                <wp:inline distT="0" distB="0" distL="0" distR="0">
                  <wp:extent cx="647065" cy="776605"/>
                  <wp:effectExtent l="0" t="0" r="635"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065" cy="776605"/>
                          </a:xfrm>
                          <a:prstGeom prst="rect">
                            <a:avLst/>
                          </a:prstGeom>
                          <a:noFill/>
                          <a:ln>
                            <a:noFill/>
                          </a:ln>
                        </pic:spPr>
                      </pic:pic>
                    </a:graphicData>
                  </a:graphic>
                </wp:inline>
              </w:drawing>
            </w:r>
          </w:p>
        </w:tc>
        <w:tc>
          <w:tcPr>
            <w:tcW w:w="8152" w:type="dxa"/>
            <w:gridSpan w:val="2"/>
            <w:shd w:val="clear" w:color="auto" w:fill="auto"/>
          </w:tcPr>
          <w:p w:rsidR="004E12C4" w:rsidRPr="00144440" w:rsidRDefault="004E12C4" w:rsidP="00013F4A">
            <w:pPr>
              <w:pStyle w:val="pldetails"/>
              <w:rPr>
                <w:lang w:val="es-ES"/>
              </w:rPr>
            </w:pPr>
            <w:r w:rsidRPr="00144440">
              <w:rPr>
                <w:lang w:val="es-ES"/>
              </w:rPr>
              <w:t xml:space="preserve">Luis Fernando ROSALES LOZADA, Primer Secretario, Misión Permanente, 139, rue de Lausanne, 1202 Ginebra </w:t>
            </w:r>
            <w:r w:rsidRPr="00144440">
              <w:rPr>
                <w:lang w:val="es-ES"/>
              </w:rPr>
              <w:br/>
              <w:t xml:space="preserve">(tel.: +41 22 908 0717  fax: +41 22 908 0722  </w:t>
            </w:r>
            <w:r w:rsidRPr="00144440">
              <w:rPr>
                <w:lang w:val="es-ES"/>
              </w:rPr>
              <w:br/>
              <w:t>e</w:t>
            </w:r>
            <w:r w:rsidRPr="00144440">
              <w:rPr>
                <w:lang w:val="es-ES"/>
              </w:rPr>
              <w:noBreakHyphen/>
              <w:t>mail: fernando.rosales@ mission-bolivia.ch)</w:t>
            </w:r>
          </w:p>
        </w:tc>
      </w:tr>
      <w:tr w:rsidR="004E12C4" w:rsidRPr="00144440" w:rsidTr="00013F4A">
        <w:trPr>
          <w:cantSplit/>
        </w:trPr>
        <w:tc>
          <w:tcPr>
            <w:tcW w:w="1730" w:type="dxa"/>
            <w:shd w:val="clear" w:color="auto" w:fill="auto"/>
          </w:tcPr>
          <w:p w:rsidR="004E12C4" w:rsidRPr="00144440" w:rsidRDefault="004E12C4" w:rsidP="00013F4A">
            <w:pPr>
              <w:pStyle w:val="pldetails"/>
              <w:jc w:val="center"/>
              <w:rPr>
                <w:lang w:val="es-AR"/>
              </w:rPr>
            </w:pPr>
            <w:r>
              <w:rPr>
                <w:snapToGrid/>
                <w:lang w:val="en-US"/>
              </w:rPr>
              <w:lastRenderedPageBreak/>
              <w:drawing>
                <wp:inline distT="0" distB="0" distL="0" distR="0">
                  <wp:extent cx="622935" cy="793115"/>
                  <wp:effectExtent l="0" t="0" r="5715"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2935" cy="793115"/>
                          </a:xfrm>
                          <a:prstGeom prst="rect">
                            <a:avLst/>
                          </a:prstGeom>
                          <a:noFill/>
                          <a:ln>
                            <a:noFill/>
                          </a:ln>
                        </pic:spPr>
                      </pic:pic>
                    </a:graphicData>
                  </a:graphic>
                </wp:inline>
              </w:drawing>
            </w:r>
          </w:p>
        </w:tc>
        <w:tc>
          <w:tcPr>
            <w:tcW w:w="8152" w:type="dxa"/>
            <w:gridSpan w:val="2"/>
            <w:shd w:val="clear" w:color="auto" w:fill="auto"/>
          </w:tcPr>
          <w:p w:rsidR="004E12C4" w:rsidRPr="00144440" w:rsidRDefault="004E12C4" w:rsidP="00013F4A">
            <w:pPr>
              <w:pStyle w:val="pldetails"/>
              <w:rPr>
                <w:lang w:val="es-AR"/>
              </w:rPr>
            </w:pPr>
            <w:r w:rsidRPr="00144440">
              <w:rPr>
                <w:lang w:val="es-ES"/>
              </w:rPr>
              <w:t xml:space="preserve">Laurent GABERELL, Asistente Técnico Administrativo, Misión Permanente, 139, rue de Lausanne, 1202 Ginebra </w:t>
            </w:r>
            <w:r w:rsidRPr="00144440">
              <w:rPr>
                <w:lang w:val="es-ES"/>
              </w:rPr>
              <w:br/>
              <w:t>(tel.: +41 22 908 0717  fax: +41 22 908 0722  e</w:t>
            </w:r>
            <w:r w:rsidRPr="00144440">
              <w:rPr>
                <w:lang w:val="es-ES"/>
              </w:rPr>
              <w:noBreakHyphen/>
              <w:t>mail: laurent.gaberell@mission-bolivia.ch)</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pPr>
            <w:r w:rsidRPr="00144440">
              <w:t>BRÉSIL / BRAZIL / BRASILIEN / BRASIL</w:t>
            </w:r>
          </w:p>
        </w:tc>
      </w:tr>
      <w:tr w:rsidR="004E12C4" w:rsidRPr="00144440" w:rsidTr="00013F4A">
        <w:trPr>
          <w:cantSplit/>
        </w:trPr>
        <w:tc>
          <w:tcPr>
            <w:tcW w:w="1759" w:type="dxa"/>
            <w:gridSpan w:val="2"/>
            <w:shd w:val="clear" w:color="auto" w:fill="auto"/>
            <w:vAlign w:val="center"/>
          </w:tcPr>
          <w:p w:rsidR="004E12C4" w:rsidRPr="00144440" w:rsidRDefault="004E12C4" w:rsidP="00013F4A">
            <w:pPr>
              <w:pStyle w:val="pldetails"/>
              <w:jc w:val="center"/>
            </w:pPr>
            <w:r>
              <w:rPr>
                <w:snapToGrid/>
                <w:lang w:val="en-US"/>
              </w:rPr>
              <w:drawing>
                <wp:inline distT="0" distB="0" distL="0" distR="0">
                  <wp:extent cx="574675" cy="720090"/>
                  <wp:effectExtent l="0" t="0" r="0" b="3810"/>
                  <wp:docPr id="92" name="Picture 92"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47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675" cy="72009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 xml:space="preserve">Fabrício SANTANA SANTOS, </w:t>
            </w:r>
            <w:r w:rsidRPr="00144440">
              <w:rPr>
                <w:color w:val="000000"/>
              </w:rPr>
              <w:t>Coordinator</w:t>
            </w:r>
            <w:r w:rsidRPr="00144440">
              <w:t xml:space="preserve">, National Plant Variety Protection Office (SNPC), Ministry of Agriculture, Livestock and Food Supply, Esplanada dos Ministerios, Bloco 'D', Anexo A, Sala 250, CEP 70043-900 Brasilia , D.F. </w:t>
            </w:r>
            <w:r w:rsidRPr="00144440">
              <w:br/>
            </w:r>
            <w:r w:rsidRPr="00144440">
              <w:rPr>
                <w:lang w:val="pt-BR"/>
              </w:rPr>
              <w:t xml:space="preserve">(tel.:+55 61 3218 2549  fax: +55 61 3224 2842  </w:t>
            </w:r>
            <w:r w:rsidRPr="00144440">
              <w:rPr>
                <w:lang w:val="pt-BR"/>
              </w:rPr>
              <w:br/>
              <w:t>e-mail: fabricio.santos@agricultura.gov.br)</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pPr>
            <w:r w:rsidRPr="00144440">
              <w:t>CANADA / CANADA / KANADA / CANADÁ</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752475" cy="1003300"/>
                  <wp:effectExtent l="0" t="0" r="9525"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2475" cy="100330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Anthony PARKER, Commissioner, Canadian Food Inspection Agency (CFIA), 59, Camelot Drive, Ottawa, Ontario K1A 0Y9</w:t>
            </w:r>
            <w:r w:rsidRPr="00144440">
              <w:br/>
              <w:t>(tel.:  +1 613 7737188  fax: +1 613 7737261  e-mail: anthony.parker@inspection.gc.ca)</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pPr>
            <w:r w:rsidRPr="00144440">
              <w:rPr>
                <w:color w:val="000000"/>
              </w:rPr>
              <w:t>CHILI / CHILE / CHILE / CHILE</w:t>
            </w:r>
          </w:p>
        </w:tc>
      </w:tr>
      <w:tr w:rsidR="004E12C4" w:rsidRPr="00144440" w:rsidTr="00013F4A">
        <w:trPr>
          <w:cantSplit/>
        </w:trPr>
        <w:tc>
          <w:tcPr>
            <w:tcW w:w="1759" w:type="dxa"/>
            <w:gridSpan w:val="2"/>
            <w:shd w:val="clear" w:color="auto" w:fill="auto"/>
            <w:vAlign w:val="center"/>
          </w:tcPr>
          <w:p w:rsidR="004E12C4" w:rsidRPr="00144440" w:rsidRDefault="004E12C4" w:rsidP="00013F4A">
            <w:pPr>
              <w:pStyle w:val="pldetails"/>
              <w:jc w:val="center"/>
            </w:pPr>
            <w:r>
              <w:rPr>
                <w:snapToGrid/>
                <w:lang w:val="en-US"/>
              </w:rPr>
              <w:drawing>
                <wp:inline distT="0" distB="0" distL="0" distR="0">
                  <wp:extent cx="679450" cy="784860"/>
                  <wp:effectExtent l="0" t="0" r="635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9450" cy="78486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rPr>
                <w:lang w:val="es-AR"/>
              </w:rPr>
            </w:pPr>
            <w:r w:rsidRPr="00144440">
              <w:rPr>
                <w:lang w:val="es-AR"/>
              </w:rPr>
              <w:t xml:space="preserve">Jaime IBIETA S., Director, División Semillas, Servicio Agrícola y Ganadero (SAG), Ministerio de Agricultura, Avda. Presidente Bulnes 140, piso 2, Santiago de Chile  </w:t>
            </w:r>
            <w:r w:rsidRPr="00144440">
              <w:rPr>
                <w:lang w:val="es-AR"/>
              </w:rPr>
              <w:br/>
              <w:t>(tel.: +56 2 345 1561  fax: +56 2 697 2179  e-mail: jaime.ibieta@sag.gob.cl)</w:t>
            </w:r>
          </w:p>
        </w:tc>
      </w:tr>
      <w:tr w:rsidR="004E12C4" w:rsidRPr="00144440" w:rsidTr="00013F4A">
        <w:trPr>
          <w:cantSplit/>
        </w:trPr>
        <w:tc>
          <w:tcPr>
            <w:tcW w:w="1759" w:type="dxa"/>
            <w:gridSpan w:val="2"/>
            <w:shd w:val="clear" w:color="auto" w:fill="auto"/>
            <w:vAlign w:val="center"/>
          </w:tcPr>
          <w:p w:rsidR="004E12C4" w:rsidRPr="00144440" w:rsidRDefault="004E12C4" w:rsidP="00013F4A">
            <w:pPr>
              <w:pStyle w:val="pldetails"/>
              <w:jc w:val="center"/>
            </w:pPr>
            <w:r>
              <w:rPr>
                <w:snapToGrid/>
                <w:lang w:val="en-US"/>
              </w:rPr>
              <w:drawing>
                <wp:inline distT="0" distB="0" distL="0" distR="0">
                  <wp:extent cx="744220" cy="1003300"/>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4220" cy="100330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autoSpaceDE w:val="0"/>
              <w:autoSpaceDN w:val="0"/>
              <w:adjustRightInd w:val="0"/>
            </w:pPr>
            <w:r w:rsidRPr="00144440">
              <w:t>Fernando Javier BAS MIR, Executive Director, Foundation for Agricultural Innovation, Ministry of Agriculture, Av. Loreley 1582, Santiago de Chile</w:t>
            </w:r>
            <w:r w:rsidRPr="00144440">
              <w:br/>
              <w:t>(</w:t>
            </w:r>
            <w:r w:rsidRPr="00144440">
              <w:rPr>
                <w:rFonts w:cs="Arial"/>
              </w:rPr>
              <w:t>tel.: +56 2 2431 3064  fax.: +56 2 2431 3040  e-mail: fbas@fia.cl)</w:t>
            </w:r>
            <w:r w:rsidRPr="00144440">
              <w:rPr>
                <w:rFonts w:cs="Arial"/>
              </w:rPr>
              <w:br/>
            </w:r>
          </w:p>
        </w:tc>
      </w:tr>
      <w:tr w:rsidR="004E12C4" w:rsidRPr="00144440" w:rsidTr="00013F4A">
        <w:trPr>
          <w:cantSplit/>
        </w:trPr>
        <w:tc>
          <w:tcPr>
            <w:tcW w:w="9882" w:type="dxa"/>
            <w:gridSpan w:val="3"/>
            <w:shd w:val="clear" w:color="auto" w:fill="auto"/>
          </w:tcPr>
          <w:p w:rsidR="004E12C4" w:rsidRPr="00144440" w:rsidRDefault="004E12C4" w:rsidP="00013F4A">
            <w:pPr>
              <w:pStyle w:val="plcountry"/>
            </w:pPr>
            <w:r w:rsidRPr="00144440">
              <w:t>CHINE / CHINA / CHINA / CHINA</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keepNext/>
              <w:jc w:val="center"/>
            </w:pPr>
            <w:r>
              <w:rPr>
                <w:snapToGrid/>
                <w:lang w:val="en-US"/>
              </w:rPr>
              <w:drawing>
                <wp:inline distT="0" distB="0" distL="0" distR="0">
                  <wp:extent cx="760730" cy="955040"/>
                  <wp:effectExtent l="0" t="0" r="1270" b="0"/>
                  <wp:docPr id="88" name="Picture 88"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244"/>
                          <pic:cNvPicPr>
                            <a:picLocks noChangeAspect="1" noChangeArrowheads="1"/>
                          </pic:cNvPicPr>
                        </pic:nvPicPr>
                        <pic:blipFill>
                          <a:blip r:embed="rId24" cstate="print">
                            <a:extLst>
                              <a:ext uri="{28A0092B-C50C-407E-A947-70E740481C1C}">
                                <a14:useLocalDpi xmlns:a14="http://schemas.microsoft.com/office/drawing/2010/main" val="0"/>
                              </a:ext>
                            </a:extLst>
                          </a:blip>
                          <a:srcRect r="80554" b="74925"/>
                          <a:stretch>
                            <a:fillRect/>
                          </a:stretch>
                        </pic:blipFill>
                        <pic:spPr bwMode="auto">
                          <a:xfrm>
                            <a:off x="0" y="0"/>
                            <a:ext cx="760730" cy="95504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keepNext/>
            </w:pPr>
            <w:r w:rsidRPr="00144440">
              <w:t xml:space="preserve">LV Bo, Director, Division of Variety Management, Bureau of Seed Management, Ministry of Agriculture, No. 11 Nongzhanguannanli, Beijing </w:t>
            </w:r>
            <w:r w:rsidRPr="00144440">
              <w:br/>
              <w:t>(tel.: +86 10 59193150  fax: +86 10 59193142  e</w:t>
            </w:r>
            <w:r w:rsidRPr="00144440">
              <w:noBreakHyphen/>
              <w:t xml:space="preserve">mail: lvbo@agri.gov.cn) </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687705" cy="962660"/>
                  <wp:effectExtent l="0" t="0" r="0"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7705" cy="96266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 xml:space="preserve">QI Wang, Director, Division of Protection of New Varieties of Plants, State Forestry Administration, No. 18, Hepingli East Street, Beijing 100714 </w:t>
            </w:r>
            <w:r w:rsidRPr="00144440">
              <w:br/>
              <w:t>(tel.:+86 10 84239104  fax: +86 10 84238883  e-mail: wangqihq@sina.com)</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793115" cy="793115"/>
                  <wp:effectExtent l="0" t="0" r="6985"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 xml:space="preserve">Liying CHEN (Mrs.), Project Administrator, State Intellectual Property Office P.R. China, Division 2, International Cooperation Department, No. 6 Xitucheng Road, Beijing  </w:t>
            </w:r>
            <w:r w:rsidRPr="00144440">
              <w:br/>
              <w:t>(tel.: 0086 10 62083837  fax: 0086 10 62019615  e-mail: chenliying@sipo.gov.cn)</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pPr>
            <w:r w:rsidRPr="00144440">
              <w:lastRenderedPageBreak/>
              <w:t>COLOMBIE / COLOMBIA / KOLUMBIEN / COLOMBIA</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647065" cy="817245"/>
                  <wp:effectExtent l="0" t="0" r="635" b="1905"/>
                  <wp:docPr id="85" name="Picture 85"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8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065" cy="81724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rPr>
                <w:lang w:val="es-ES"/>
              </w:rPr>
            </w:pPr>
            <w:r w:rsidRPr="00144440">
              <w:rPr>
                <w:lang w:val="es-ES"/>
              </w:rPr>
              <w:t xml:space="preserve">Ana Luisa DÍAZ JIMÉNEZ (Sra.), Directora Técnica de Semillas, Dirección Técnica de Semillas, Instituto Colombiano Agropecuario (ICA), Carrera 41 No. 17-81, Piso 4°, Zona Industrial de Puente Aranda, Bogotá D.C. </w:t>
            </w:r>
            <w:r w:rsidRPr="00144440">
              <w:rPr>
                <w:lang w:val="es-ES"/>
              </w:rPr>
              <w:br/>
              <w:t>(tel.: +57 1 3323700  fax: +57 1 3323700  e-mail: ana.diaz@ica.gov.co)</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rPr>
                <w:lang w:val="es-ES"/>
              </w:rPr>
            </w:pPr>
            <w:r>
              <w:rPr>
                <w:snapToGrid/>
                <w:lang w:val="en-US"/>
              </w:rPr>
              <w:drawing>
                <wp:inline distT="0" distB="0" distL="0" distR="0">
                  <wp:extent cx="704215" cy="946785"/>
                  <wp:effectExtent l="0" t="0" r="635" b="5715"/>
                  <wp:docPr id="84" name="Picture 84" descr="2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118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4215" cy="94678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rPr>
                <w:lang w:val="es-ES"/>
              </w:rPr>
            </w:pPr>
            <w:r w:rsidRPr="00144440">
              <w:rPr>
                <w:lang w:val="es-ES"/>
              </w:rPr>
              <w:t xml:space="preserve">Juan Camilo SARETZKI-FORERO, Consejero, Misión Permanente de Colombia, Chemin Champ dÁnier 17-19, 1209 Ginebra  </w:t>
            </w:r>
            <w:r w:rsidRPr="00144440">
              <w:rPr>
                <w:lang w:val="es-ES"/>
              </w:rPr>
              <w:br/>
              <w:t>(tel.: 41 22 798 4718  fax: 41 22 791 0787  e-mail: juan.saretzki@misioncolombia.ch)</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rPr>
                <w:lang w:val="es-ES"/>
              </w:rPr>
            </w:pPr>
            <w:r w:rsidRPr="00144440">
              <w:rPr>
                <w:lang w:val="es-ES"/>
              </w:rPr>
              <w:t>CROATIE / CROATIA / KROATIEN / CROACIA</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rPr>
                <w:lang w:val="es-ES"/>
              </w:rPr>
            </w:pPr>
            <w:r>
              <w:rPr>
                <w:snapToGrid/>
                <w:lang w:val="en-US"/>
              </w:rPr>
              <w:drawing>
                <wp:inline distT="0" distB="0" distL="0" distR="0">
                  <wp:extent cx="704215" cy="1059815"/>
                  <wp:effectExtent l="0" t="0" r="635" b="6985"/>
                  <wp:docPr id="83" name="Picture 83" descr="2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8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4215" cy="105981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 xml:space="preserve">Ivana BULAJIĆ (Ms.), Head, Plant Health Service, Vukovarska 78, HR-Zagreb  </w:t>
            </w:r>
            <w:r w:rsidRPr="00144440">
              <w:br/>
              <w:t>(tel.: +385 161 09390  e-mail: ivana.bulajic@mps.hr)</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rPr>
                <w:rFonts w:cs="Arial"/>
                <w:lang w:val="es-ES"/>
              </w:rPr>
            </w:pPr>
            <w:r w:rsidRPr="00144440">
              <w:rPr>
                <w:rFonts w:cs="Arial"/>
                <w:lang w:val="es-ES"/>
              </w:rPr>
              <w:t>ESPAGNE / SPAIN / SPANIEN / ESPAÑA</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808990" cy="1052195"/>
                  <wp:effectExtent l="0" t="0" r="0" b="0"/>
                  <wp:docPr id="82" name="Picture 82"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50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8990" cy="105219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rPr>
                <w:lang w:val="es-ES"/>
              </w:rPr>
            </w:pPr>
            <w:r w:rsidRPr="00144440">
              <w:rPr>
                <w:lang w:val="es-AR"/>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144440">
              <w:rPr>
                <w:lang w:val="es-AR"/>
              </w:rPr>
              <w:br/>
              <w:t>(tel.: +34 91 347 6712  fax: +34 91 347 6703  e-mail: luis.salaices@magrama.es)</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pPr>
            <w:r w:rsidRPr="00144440">
              <w:t>ESTONIE / ESTONIA / ESTLAND / ESTONIA</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695960" cy="946785"/>
                  <wp:effectExtent l="0" t="0" r="8890" b="5715"/>
                  <wp:docPr id="81" name="Picture 81"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1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5960" cy="94678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 xml:space="preserve">Renata TSATURJAN (Ms.), Chief Specialist, Plant Production Bureau, Ministry of Agriculture, 39/41 Lai Street, EE-15056 Tallinn </w:t>
            </w:r>
            <w:r w:rsidRPr="00144440">
              <w:br/>
              <w:t>(tel.: +372 625 6507  fax: +372 625 6200  e</w:t>
            </w:r>
            <w:r w:rsidRPr="00144440">
              <w:noBreakHyphen/>
              <w:t xml:space="preserve">mail: renata.tsaturjan@agri.ee) </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pPr>
            <w:r w:rsidRPr="00144440">
              <w:t xml:space="preserve">ÉTATS-UNIS D'AMÉRIQUE / UNITED STATES OF AMERICA / </w:t>
            </w:r>
            <w:r w:rsidRPr="00144440">
              <w:br/>
              <w:t>VEREINIGTE STAATEN VON AMERIKA / ESTADOS UNIDOS DE AMÉRICA</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744220" cy="922655"/>
                  <wp:effectExtent l="0" t="0" r="0" b="0"/>
                  <wp:docPr id="80" name="Picture 80"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711"/>
                          <pic:cNvPicPr>
                            <a:picLocks noChangeAspect="1" noChangeArrowheads="1"/>
                          </pic:cNvPicPr>
                        </pic:nvPicPr>
                        <pic:blipFill>
                          <a:blip r:embed="rId32">
                            <a:extLst>
                              <a:ext uri="{28A0092B-C50C-407E-A947-70E740481C1C}">
                                <a14:useLocalDpi xmlns:a14="http://schemas.microsoft.com/office/drawing/2010/main" val="0"/>
                              </a:ext>
                            </a:extLst>
                          </a:blip>
                          <a:srcRect r="10249"/>
                          <a:stretch>
                            <a:fillRect/>
                          </a:stretch>
                        </pic:blipFill>
                        <pic:spPr bwMode="auto">
                          <a:xfrm>
                            <a:off x="0" y="0"/>
                            <a:ext cx="744220" cy="92265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Kitisri SUKHAPINDA (Ms.), Patent Attorney, Office of Policy and External Affairs, United States Patent and Trademark Office (USPTO), Madison Building, West Wing, 600 Dulany Street, MDW 10A30, Alexandria VA 22313</w:t>
            </w:r>
            <w:r w:rsidRPr="00144440">
              <w:br/>
              <w:t>(tel.: +1 571 272 9300  fax: + 1 571 273 0085  e</w:t>
            </w:r>
            <w:r w:rsidRPr="00144440">
              <w:noBreakHyphen/>
              <w:t xml:space="preserve">mail: kitisri.sukhapinda@uspto.gov) </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lastRenderedPageBreak/>
              <w:drawing>
                <wp:inline distT="0" distB="0" distL="0" distR="0">
                  <wp:extent cx="704215" cy="938530"/>
                  <wp:effectExtent l="0" t="0" r="635" b="0"/>
                  <wp:docPr id="79" name="Picture 79"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5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4215" cy="93853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Paul M. ZANKOWSKI, Commissioner, Plant Variety Protection Office, USDA, AMS, S&amp;T, Plant Variety Protection Office, USDA, AMS, S&amp;T, Plant Variety Protection Office, 1400 Independence Ave., S.W., Room 4512 - South Building, Mail Stop 0273, Washington D.C. 20250</w:t>
            </w:r>
            <w:r w:rsidRPr="00144440">
              <w:br/>
              <w:t>(tel.: +1 202 720-1128  fax: +1 202 260-8976  e-mail: paul.zankowski@ams.usda.gov)</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655320" cy="873760"/>
                  <wp:effectExtent l="0" t="0" r="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5320" cy="87376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 xml:space="preserve">Ruihong GUO (Ms.), Deputy Administrator, AMS, Science &amp; Technolgoy Program, United States Department of Agriculture (USDA), 1400 Independence Avenue, SW, Room 3543 - South Building, Washington D.C. D.C.  </w:t>
            </w:r>
            <w:r w:rsidRPr="00144440">
              <w:br/>
              <w:t>(tel.: +1 202 720 8556  fax: +1 202 720 8477  e-mail: ruihong.guo@ams.usda.gov)</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687705" cy="898525"/>
                  <wp:effectExtent l="0" t="0" r="0" b="0"/>
                  <wp:docPr id="77" name="Picture 77" descr="Description: 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78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7705" cy="89852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Karin L. FERRITER (Ms.), Intellectual Property Attaché, United States Mission to the WTO, 11, route de Pregny, 1292 Chambesy, Switzerland</w:t>
            </w:r>
            <w:r w:rsidRPr="00144440">
              <w:br/>
              <w:t>(tel.: +41 22 749 5281  e-mail: karin_ferriter@ustr.eop.gov)</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rPr>
                <w:rFonts w:cs="Arial"/>
              </w:rPr>
            </w:pPr>
            <w:r w:rsidRPr="00144440">
              <w:rPr>
                <w:rFonts w:cs="Arial"/>
              </w:rPr>
              <w:t xml:space="preserve">FÉDÉRATION DE RUSSIE / RUSSIAN FEDERATION / RUSSISCHE FÖDERATION / </w:t>
            </w:r>
            <w:r w:rsidRPr="00144440">
              <w:rPr>
                <w:rFonts w:cs="Arial"/>
              </w:rPr>
              <w:br/>
              <w:t>FEDERACIÓN DE RUSIA</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711835" cy="890270"/>
                  <wp:effectExtent l="0" t="0" r="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1835" cy="89027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 xml:space="preserve">Vitaly S. VOLOSCHCHENKO, Chairman, State Commission of the Russian Federation for Selection Achievements Test and Protection, Orlicov per. 1/11, 107139 Moscow  </w:t>
            </w:r>
            <w:r w:rsidRPr="00144440">
              <w:br/>
              <w:t>(tel.: +70 495 6076827  fax: +70 495 411 8366  e-mail: gossort@gossort.com)</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rPr>
                <w:lang w:val="fr-FR"/>
              </w:rPr>
            </w:pPr>
            <w:r>
              <w:rPr>
                <w:snapToGrid/>
                <w:lang w:val="en-US"/>
              </w:rPr>
              <w:drawing>
                <wp:inline distT="0" distB="0" distL="0" distR="0">
                  <wp:extent cx="801370" cy="1011555"/>
                  <wp:effectExtent l="0" t="0" r="0" b="0"/>
                  <wp:docPr id="75" name="Picture 75" descr="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3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1370" cy="101155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 xml:space="preserve">Yuri A. ROGOVSKIY, Chief of Method Department, Deputy Chairman, State Commission of the Russian Federation for Selection Achievements Test and Protection, Orlikov per., 1/11, 107139 Moscow  </w:t>
            </w:r>
            <w:r w:rsidRPr="00144440">
              <w:br/>
              <w:t>(tel.: +7 499 9751082  fax: +7 495 411 83 66  e-mail: yrogovskij@yandex.ru)</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728345" cy="914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8345" cy="91440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 xml:space="preserve">Antonina TRETINIKOVA (Ms.), Leading Agronomist, Methodology Department, State Commission of the Russian Federation for Selection Achievements Test and Protection, Orlikov per., 1/11, 107139 Moscow  </w:t>
            </w:r>
            <w:r w:rsidRPr="00144440">
              <w:br/>
              <w:t>(tel.: +7 495 607 6827  fax: +7 495 411 8366  e-mail: tretinnikova@mail.ru)</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rPr>
                <w:rFonts w:cs="Arial"/>
              </w:rPr>
            </w:pPr>
            <w:r w:rsidRPr="00144440">
              <w:rPr>
                <w:rFonts w:cs="Arial"/>
              </w:rPr>
              <w:t>FINLANDE / FINLAND / FINNLAND / FINLANDIA</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687705" cy="906145"/>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7705" cy="90614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 xml:space="preserve">Tarja Päivikki HIETARANTA (Ms.), Senior Officer, Finnish Food and Safety Authority (EVIRA), Seed Certification, Tampereentie 51, P.O. Box 111, FIN-32201 Loimaa  </w:t>
            </w:r>
            <w:r w:rsidRPr="00144440">
              <w:br/>
              <w:t>(tel.: +358 50 3443748  e-mail: tarja.hietaranta@evira.fi)</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rPr>
                <w:rFonts w:cs="Arial"/>
              </w:rPr>
            </w:pPr>
            <w:r w:rsidRPr="00144440">
              <w:rPr>
                <w:rFonts w:cs="Arial"/>
              </w:rPr>
              <w:t>FRANCE / FRANCE / FRANKREICH / FRANCIA</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695960" cy="833755"/>
                  <wp:effectExtent l="0" t="0" r="889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5960" cy="83375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rPr>
                <w:lang w:val="fr-FR"/>
              </w:rPr>
            </w:pPr>
            <w:r w:rsidRPr="00144440">
              <w:rPr>
                <w:lang w:val="fr-FR"/>
              </w:rPr>
              <w:t xml:space="preserve">Virginie BERTOUX (Mme), Chef, Instance nationale des obtentions végétales (INOV), INOV-GEVES, 25 Rue Georges Morel, CS 90024, F-49071 Beaucouzé  </w:t>
            </w:r>
            <w:r w:rsidRPr="00144440">
              <w:rPr>
                <w:lang w:val="fr-FR"/>
              </w:rPr>
              <w:br/>
              <w:t>(tel.: +33 2 41 22 86 49  fax: +33 2 41 22 86 01  e-mail: Virginie.bertoux@geves.fr)</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keepLines w:val="0"/>
            </w:pPr>
            <w:r w:rsidRPr="00144440">
              <w:rPr>
                <w:color w:val="000000"/>
              </w:rPr>
              <w:lastRenderedPageBreak/>
              <w:t>HONGRIE / HUNGARY / UNGARN / HUNGRÍA</w:t>
            </w:r>
          </w:p>
        </w:tc>
      </w:tr>
      <w:tr w:rsidR="004E12C4" w:rsidRPr="00144440" w:rsidTr="00013F4A">
        <w:trPr>
          <w:cantSplit/>
        </w:trPr>
        <w:tc>
          <w:tcPr>
            <w:tcW w:w="1759" w:type="dxa"/>
            <w:gridSpan w:val="2"/>
            <w:shd w:val="clear" w:color="auto" w:fill="auto"/>
            <w:vAlign w:val="center"/>
          </w:tcPr>
          <w:p w:rsidR="004E12C4" w:rsidRPr="00144440" w:rsidRDefault="004E12C4" w:rsidP="00013F4A">
            <w:pPr>
              <w:pStyle w:val="pldetails"/>
              <w:keepNext/>
              <w:keepLines w:val="0"/>
              <w:jc w:val="center"/>
            </w:pPr>
            <w:r>
              <w:rPr>
                <w:snapToGrid/>
                <w:lang w:val="en-US"/>
              </w:rPr>
              <w:drawing>
                <wp:inline distT="0" distB="0" distL="0" distR="0">
                  <wp:extent cx="720090" cy="808990"/>
                  <wp:effectExtent l="0" t="0" r="3810" b="0"/>
                  <wp:docPr id="71" name="Picture 71"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8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0090" cy="80899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keepNext/>
              <w:keepLines w:val="0"/>
            </w:pPr>
            <w:r w:rsidRPr="00144440">
              <w:rPr>
                <w:color w:val="000000"/>
              </w:rPr>
              <w:t xml:space="preserve">Ágnes Gyözöné SZENCI (Mrs.), Senior Chief Advisor, Agricultural Department, Ministry of Agriculture and Rural Development, Kossuth Tér. 11, 1055 Budapest </w:t>
            </w:r>
            <w:r w:rsidRPr="00144440">
              <w:rPr>
                <w:color w:val="000000"/>
              </w:rPr>
              <w:br/>
              <w:t>(tel.: +36 1 7953826  fax: +36 1 7950498  e-mail: gyozone.szenci@vm.gov.hu)</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801370" cy="1027430"/>
                  <wp:effectExtent l="0" t="0" r="0" b="1270"/>
                  <wp:docPr id="70" name="Picture 70"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2100"/>
                          <pic:cNvPicPr>
                            <a:picLocks noChangeAspect="1" noChangeArrowheads="1"/>
                          </pic:cNvPicPr>
                        </pic:nvPicPr>
                        <pic:blipFill>
                          <a:blip r:embed="rId42">
                            <a:extLst>
                              <a:ext uri="{28A0092B-C50C-407E-A947-70E740481C1C}">
                                <a14:useLocalDpi xmlns:a14="http://schemas.microsoft.com/office/drawing/2010/main" val="0"/>
                              </a:ext>
                            </a:extLst>
                          </a:blip>
                          <a:srcRect l="7884" r="12711" b="28300"/>
                          <a:stretch>
                            <a:fillRect/>
                          </a:stretch>
                        </pic:blipFill>
                        <pic:spPr bwMode="auto">
                          <a:xfrm>
                            <a:off x="0" y="0"/>
                            <a:ext cx="801370" cy="102743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rPr>
                <w:color w:val="000000"/>
              </w:rPr>
              <w:t xml:space="preserve">Katalin MIKLÓ (Ms.), Head, Agriculture and Plant Variety Protection Section, Hungarian Intellectual Property Office, Budapest </w:t>
            </w:r>
            <w:r w:rsidRPr="00144440">
              <w:rPr>
                <w:color w:val="000000"/>
              </w:rPr>
              <w:br/>
              <w:t>(tel.: 36 1 474 5898  fax: 36 1 474 5850  e-mail: katalin.miklo@hipo.gov.hu)</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rPr>
                <w:lang w:val="de-DE"/>
              </w:rPr>
            </w:pPr>
            <w:r w:rsidRPr="00144440">
              <w:rPr>
                <w:color w:val="000000"/>
              </w:rPr>
              <w:t>IRLANDE / IRELAND / IRLAND / IRLANDA</w:t>
            </w:r>
          </w:p>
        </w:tc>
      </w:tr>
      <w:tr w:rsidR="004E12C4" w:rsidRPr="00144440" w:rsidTr="00013F4A">
        <w:trPr>
          <w:cantSplit/>
        </w:trPr>
        <w:tc>
          <w:tcPr>
            <w:tcW w:w="1759" w:type="dxa"/>
            <w:gridSpan w:val="2"/>
            <w:shd w:val="clear" w:color="auto" w:fill="auto"/>
            <w:vAlign w:val="center"/>
          </w:tcPr>
          <w:p w:rsidR="004E12C4" w:rsidRPr="00144440" w:rsidRDefault="004E12C4" w:rsidP="00013F4A">
            <w:pPr>
              <w:pStyle w:val="pldetails"/>
              <w:jc w:val="center"/>
            </w:pPr>
            <w:r>
              <w:rPr>
                <w:snapToGrid/>
                <w:lang w:val="en-US"/>
              </w:rPr>
              <w:drawing>
                <wp:inline distT="0" distB="0" distL="0" distR="0">
                  <wp:extent cx="695960" cy="841375"/>
                  <wp:effectExtent l="0" t="0" r="8890" b="0"/>
                  <wp:docPr id="69" name="Picture 69"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696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5960" cy="84137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 xml:space="preserve">Donal COLEMAN, Controller of Plant Breeders' Rights, National Crop Evaluation Centre, Department of Agriculture, National Crops Centre, Backweston Farm, Leixlip , Co. Kildare (tel.: +353 1 630 2902  fax: +353 1 628 0634  </w:t>
            </w:r>
            <w:r w:rsidRPr="00144440">
              <w:br/>
              <w:t>e-mail: donal.coleman@agriculture.gov.ie)</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pPr>
            <w:r w:rsidRPr="00144440">
              <w:t>JAPON / JAPAN / JAPAN / JAPÓN</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keepNext/>
              <w:jc w:val="center"/>
            </w:pPr>
            <w:r>
              <w:rPr>
                <w:snapToGrid/>
                <w:lang w:val="en-US"/>
              </w:rPr>
              <w:drawing>
                <wp:inline distT="0" distB="0" distL="0" distR="0">
                  <wp:extent cx="793115" cy="955040"/>
                  <wp:effectExtent l="0" t="0" r="6985" b="0"/>
                  <wp:docPr id="68" name="Picture 68" descr="2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28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93115" cy="95504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 xml:space="preserve">Yoshihiko AGA, Associate Director for International Affairs, New Business and Intellectual Property Division, Food Industry Affairs Bureau, Ministry of Agriculture, Forestry and Fisheries (MAFF), 1-2-1 Kasumigaseki, Chiyoda-ku, 100-8950 Tokyo  </w:t>
            </w:r>
            <w:r w:rsidRPr="00144440">
              <w:br/>
              <w:t>(tel.: +81 3 6738 6444  fax: +81 3 3502 5301  e-mail: yoshihiko_aga@nm.maff.go.jp)</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711835" cy="955040"/>
                  <wp:effectExtent l="0" t="0" r="0" b="0"/>
                  <wp:docPr id="67" name="Picture 67" descr="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4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11835" cy="95504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 xml:space="preserve">Mitsutaro FUJISADA, Senior Policy Advisor:  Intellectual Property, New Business and Intellectual Property Division, Food Industry Affairs Bureau, Ministry of Agriculture, Forestry and Fisheries (MAFF), 1-2-1, Kasumigaseki, Chiyoda-ku, 100-8950 Tokyo  </w:t>
            </w:r>
            <w:r w:rsidRPr="00144440">
              <w:br/>
              <w:t>(tel.:+81 3 6738 6445  fax: +81 3 3502 5301  e-mail: mitutarou_fujisada@nm.maff.go.jp)</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rPr>
                <w:lang w:val="fr-FR"/>
              </w:rPr>
            </w:pPr>
            <w:r w:rsidRPr="00144440">
              <w:rPr>
                <w:lang w:val="fr-FR"/>
              </w:rPr>
              <w:t>LETTONIE / LATVIA / LETTLAND / LETONIA</w:t>
            </w:r>
          </w:p>
        </w:tc>
      </w:tr>
      <w:tr w:rsidR="004E12C4" w:rsidRPr="00144440" w:rsidTr="00013F4A">
        <w:trPr>
          <w:cantSplit/>
        </w:trPr>
        <w:tc>
          <w:tcPr>
            <w:tcW w:w="1759" w:type="dxa"/>
            <w:gridSpan w:val="2"/>
            <w:shd w:val="clear" w:color="auto" w:fill="auto"/>
            <w:vAlign w:val="center"/>
          </w:tcPr>
          <w:p w:rsidR="004E12C4" w:rsidRPr="00144440" w:rsidRDefault="004E12C4" w:rsidP="00013F4A">
            <w:pPr>
              <w:pStyle w:val="pldetails"/>
              <w:jc w:val="center"/>
            </w:pPr>
          </w:p>
        </w:tc>
        <w:tc>
          <w:tcPr>
            <w:tcW w:w="8123" w:type="dxa"/>
            <w:shd w:val="clear" w:color="auto" w:fill="auto"/>
          </w:tcPr>
          <w:p w:rsidR="004E12C4" w:rsidRPr="00144440" w:rsidRDefault="004E12C4" w:rsidP="00013F4A">
            <w:pPr>
              <w:pStyle w:val="pldetails"/>
            </w:pPr>
            <w:r w:rsidRPr="00144440">
              <w:t xml:space="preserve">Daiga BAJALE (Miss), Senior Officer, Seed Control Department, Division of Seed Certification and Plant Variety Protection, State Plant Protection Service, Lielvardes 36/38, LV-1006 Riga  </w:t>
            </w:r>
            <w:r w:rsidRPr="00144440">
              <w:br/>
              <w:t>(tel.: +371 67550938  fax: +371 67365571  e-mail: daiga.bajale@vaad.gov.lv)</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647065" cy="833755"/>
                  <wp:effectExtent l="0" t="0" r="635"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065" cy="83375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 xml:space="preserve">Sofija KALININA (Mrs.), Senior Officer, Seed Control Department, Division of Seed Certification and Plant Variety Protection, State Plant Protection Service, Lielvardes iela 36/38, LV-1006 Riga  </w:t>
            </w:r>
            <w:r w:rsidRPr="00144440">
              <w:br/>
              <w:t>(tel.: +371 673 65568  fax: +371 673 65571  e-mail: sofija.kalinina@vaad.gov.lv)</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pPr>
            <w:r w:rsidRPr="00144440">
              <w:lastRenderedPageBreak/>
              <w:t>LITUANIE / LITHUANIA / LITAUEN / LITUANIA</w:t>
            </w:r>
          </w:p>
        </w:tc>
      </w:tr>
      <w:tr w:rsidR="004E12C4" w:rsidRPr="00144440" w:rsidTr="00013F4A">
        <w:trPr>
          <w:cantSplit/>
        </w:trPr>
        <w:tc>
          <w:tcPr>
            <w:tcW w:w="1759" w:type="dxa"/>
            <w:gridSpan w:val="2"/>
            <w:shd w:val="clear" w:color="auto" w:fill="auto"/>
            <w:vAlign w:val="center"/>
          </w:tcPr>
          <w:p w:rsidR="004E12C4" w:rsidRPr="00144440" w:rsidRDefault="004E12C4" w:rsidP="00013F4A">
            <w:pPr>
              <w:pStyle w:val="pldetails"/>
              <w:jc w:val="center"/>
            </w:pPr>
            <w:r>
              <w:rPr>
                <w:snapToGrid/>
                <w:lang w:val="en-US"/>
              </w:rPr>
              <w:drawing>
                <wp:inline distT="0" distB="0" distL="0" distR="0">
                  <wp:extent cx="890270" cy="962660"/>
                  <wp:effectExtent l="0" t="0" r="5080" b="8890"/>
                  <wp:docPr id="65" name="Picture 65" descr="2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1982"/>
                          <pic:cNvPicPr>
                            <a:picLocks noChangeAspect="1" noChangeArrowheads="1"/>
                          </pic:cNvPicPr>
                        </pic:nvPicPr>
                        <pic:blipFill>
                          <a:blip r:embed="rId47">
                            <a:extLst>
                              <a:ext uri="{28A0092B-C50C-407E-A947-70E740481C1C}">
                                <a14:useLocalDpi xmlns:a14="http://schemas.microsoft.com/office/drawing/2010/main" val="0"/>
                              </a:ext>
                            </a:extLst>
                          </a:blip>
                          <a:srcRect b="26666"/>
                          <a:stretch>
                            <a:fillRect/>
                          </a:stretch>
                        </pic:blipFill>
                        <pic:spPr bwMode="auto">
                          <a:xfrm>
                            <a:off x="0" y="0"/>
                            <a:ext cx="890270" cy="96266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 xml:space="preserve">Arvydas BASIULIS, Deputy Director, State Plant Service under the Ministry  of Agriculture of the Republic of Lithuania, Ozo 4A, LT-08200 Vilnius </w:t>
            </w:r>
            <w:r w:rsidRPr="00144440">
              <w:br/>
              <w:t>(tel.: +370 5 237 5611  fax: +370 5 273 0233  e</w:t>
            </w:r>
            <w:r w:rsidRPr="00144440">
              <w:noBreakHyphen/>
              <w:t xml:space="preserve">mail: arvydas.basiulis@vatzum.lt) </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833755" cy="922655"/>
                  <wp:effectExtent l="0" t="0" r="4445" b="0"/>
                  <wp:docPr id="64" name="Picture 64" descr="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746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3755" cy="92265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 xml:space="preserve">Sigita JUCIUVIENE (Mrs.), Head, Division of Plant Variety, Registration and Legal Protection, State Plant Service under the Ministry of Agriculture of the Republic of Lithuania, Ozo St. 4a, LT-08200 Vilnius </w:t>
            </w:r>
            <w:r w:rsidRPr="00144440">
              <w:br/>
              <w:t>(tel.: +370 5 234 3647  fax: +370 5 237 0233  e</w:t>
            </w:r>
            <w:r w:rsidRPr="00144440">
              <w:noBreakHyphen/>
              <w:t xml:space="preserve">mail: sigita.juciuviene@vatzum.lt) </w:t>
            </w:r>
          </w:p>
        </w:tc>
      </w:tr>
      <w:tr w:rsidR="004E12C4" w:rsidRPr="00144440" w:rsidTr="00013F4A">
        <w:trPr>
          <w:cantSplit/>
        </w:trPr>
        <w:tc>
          <w:tcPr>
            <w:tcW w:w="1759" w:type="dxa"/>
            <w:gridSpan w:val="2"/>
            <w:shd w:val="clear" w:color="auto" w:fill="auto"/>
            <w:vAlign w:val="center"/>
          </w:tcPr>
          <w:p w:rsidR="004E12C4" w:rsidRPr="00144440" w:rsidRDefault="004E12C4" w:rsidP="00013F4A">
            <w:pPr>
              <w:pStyle w:val="pldetails"/>
              <w:jc w:val="center"/>
              <w:rPr>
                <w:lang w:val="fr-FR"/>
              </w:rPr>
            </w:pPr>
            <w:r>
              <w:rPr>
                <w:snapToGrid/>
                <w:lang w:val="en-US"/>
              </w:rPr>
              <w:drawing>
                <wp:inline distT="0" distB="0" distL="0" distR="0">
                  <wp:extent cx="736600" cy="1141095"/>
                  <wp:effectExtent l="0" t="0" r="6350" b="1905"/>
                  <wp:docPr id="63" name="Picture 63" descr="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95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6600" cy="114109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rPr>
                <w:color w:val="000000"/>
              </w:rPr>
              <w:t xml:space="preserve">Antonio ATAZ, Adviser to the Presidency of the European Union, Council of the European Union, Brussels </w:t>
            </w:r>
            <w:r w:rsidRPr="00144440">
              <w:rPr>
                <w:color w:val="000000"/>
              </w:rPr>
              <w:br/>
              <w:t>(tel.: +32 2 281 4964  fax: +32 2 281 6198  e-mail: antonio.ataz@consilium.europa.eu)</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rPr>
                <w:lang w:val="es-ES"/>
              </w:rPr>
            </w:pPr>
            <w:r w:rsidRPr="00144440">
              <w:rPr>
                <w:lang w:val="es-ES"/>
              </w:rPr>
              <w:t>MAROC / MOROCCO / MAROKKO / MARRUECOS</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rPr>
                <w:lang w:val="es-ES"/>
              </w:rPr>
            </w:pPr>
            <w:r>
              <w:rPr>
                <w:snapToGrid/>
                <w:lang w:val="en-US"/>
              </w:rPr>
              <w:drawing>
                <wp:inline distT="0" distB="0" distL="0" distR="0">
                  <wp:extent cx="671830" cy="833755"/>
                  <wp:effectExtent l="0" t="0" r="0" b="4445"/>
                  <wp:docPr id="62" name="Picture 62" descr="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59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71830" cy="83375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rPr>
                <w:lang w:val="fr-FR"/>
              </w:rPr>
            </w:pPr>
            <w:r w:rsidRPr="00144440">
              <w:rPr>
                <w:lang w:val="fr-FR"/>
              </w:rPr>
              <w:t xml:space="preserve">Amar TAHIRI, Chef de la Division du contrôle des semences et plants, Office National de Sécurité sanitaire des Produits alimentaires (ONSSA), Ministère de l'Agriculture et de la Pêche Maritime, Rue Hafiane Cherkaoui, B.P. 1308, Rabat-Instituts  </w:t>
            </w:r>
            <w:r w:rsidRPr="00144440">
              <w:rPr>
                <w:lang w:val="fr-FR"/>
              </w:rPr>
              <w:br/>
              <w:t>(fax: +212 537 779852  e-mail: amar.tahiri@gmail.com)</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rPr>
                <w:lang w:val="es-ES"/>
              </w:rPr>
            </w:pPr>
            <w:r w:rsidRPr="00144440">
              <w:rPr>
                <w:lang w:val="es-ES"/>
              </w:rPr>
              <w:t>MEXIQUE / MEXICO / MEXIKO / MÉXICO</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rPr>
                <w:lang w:val="es-ES"/>
              </w:rPr>
            </w:pPr>
            <w:r>
              <w:rPr>
                <w:snapToGrid/>
                <w:lang w:val="en-US"/>
              </w:rPr>
              <w:drawing>
                <wp:inline distT="0" distB="0" distL="0" distR="0">
                  <wp:extent cx="671830" cy="9550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1830" cy="95504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rPr>
                <w:lang w:val="es-ES"/>
              </w:rPr>
            </w:pPr>
            <w:r w:rsidRPr="00144440">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Tlalnepantla , Estado de México54000 </w:t>
            </w:r>
            <w:r w:rsidRPr="00144440">
              <w:rPr>
                <w:lang w:val="es-ES"/>
              </w:rPr>
              <w:br/>
              <w:t xml:space="preserve">(tel.: +52 (55) 3622-0667 al 70  fax: +52 55 3622 0670  </w:t>
            </w:r>
            <w:r w:rsidRPr="00144440">
              <w:rPr>
                <w:lang w:val="es-ES"/>
              </w:rPr>
              <w:br/>
              <w:t>e-mail: enriqueta.molina@snics.gob.mx)</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rPr>
                <w:lang w:val="es-ES"/>
              </w:rPr>
            </w:pPr>
            <w:r>
              <w:rPr>
                <w:snapToGrid/>
                <w:lang w:val="en-US"/>
              </w:rPr>
              <w:drawing>
                <wp:inline distT="0" distB="0" distL="0" distR="0">
                  <wp:extent cx="744220" cy="938530"/>
                  <wp:effectExtent l="0" t="0" r="0" b="0"/>
                  <wp:docPr id="60" name="Picture 60"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1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44220" cy="93853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rPr>
                <w:lang w:val="es-ES"/>
              </w:rPr>
            </w:pPr>
            <w:r w:rsidRPr="00144440">
              <w:rPr>
                <w:lang w:val="es-ES"/>
              </w:rPr>
              <w:t>Eduardo PADILLA VACA, Director de Variedades Vegetales, Registro y Control de Variedades Vegetales, Servicio Nacional de Inspección y Certificación de Semillas (SNICS), Av. Presidente Juárez 13, Col. El Cortijo, 54000 Tlalnepantla , Estado de México</w:t>
            </w:r>
            <w:r w:rsidRPr="00144440">
              <w:rPr>
                <w:lang w:val="es-ES"/>
              </w:rPr>
              <w:br/>
              <w:t>(tel.: +52 55 3622 0667  fax: +52 55 3622 0670  e</w:t>
            </w:r>
            <w:r w:rsidRPr="00144440">
              <w:rPr>
                <w:lang w:val="es-ES"/>
              </w:rPr>
              <w:noBreakHyphen/>
              <w:t xml:space="preserve">mail: eduardo.padilla@snics.gob.mx) </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rPr>
                <w:lang w:val="es-ES"/>
              </w:rPr>
            </w:pPr>
            <w:r>
              <w:rPr>
                <w:snapToGrid/>
                <w:lang w:val="en-US"/>
              </w:rPr>
              <w:drawing>
                <wp:inline distT="0" distB="0" distL="0" distR="0">
                  <wp:extent cx="784860" cy="873760"/>
                  <wp:effectExtent l="0" t="0" r="0" b="2540"/>
                  <wp:docPr id="59" name="Picture 59"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597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4860" cy="87376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rPr>
                <w:lang w:val="es-ES"/>
              </w:rPr>
            </w:pPr>
            <w:r w:rsidRPr="00144440">
              <w:rPr>
                <w:lang w:val="es-ES"/>
              </w:rPr>
              <w:t>Alejandro F. BARRIENTOS-PRIEGO, Subdirector General de Investigación, Universidad Autónoma Chapingo (UACh), Km. 38.5 Carretera México-Texcoco, CP 56230, Chapingo, Estadode México</w:t>
            </w:r>
            <w:r w:rsidRPr="00144440">
              <w:rPr>
                <w:lang w:val="es-ES"/>
              </w:rPr>
              <w:br/>
              <w:t>(tel.: +52 59 59 52 1559 fax: +52 595 9521642 e-mail: abarrien@gmail.com)</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rPr>
                <w:lang w:val="es-ES"/>
              </w:rPr>
            </w:pPr>
            <w:r>
              <w:rPr>
                <w:snapToGrid/>
                <w:lang w:val="en-US"/>
              </w:rPr>
              <w:lastRenderedPageBreak/>
              <w:drawing>
                <wp:inline distT="0" distB="0" distL="0" distR="0">
                  <wp:extent cx="801370" cy="1011555"/>
                  <wp:effectExtent l="0" t="0" r="0" b="0"/>
                  <wp:docPr id="58" name="Picture 58" descr="2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28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1370" cy="101155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rPr>
                <w:lang w:val="es-ES"/>
              </w:rPr>
            </w:pPr>
            <w:r w:rsidRPr="00144440">
              <w:rPr>
                <w:lang w:val="es-ES"/>
              </w:rPr>
              <w:t>Ivan POLANCO, Asistente del Ministro de Agricultura en Ginebra, Misión Permanente de México ante la Oficina de las Naciones Unidas en Ginebra, Case postale 433</w:t>
            </w:r>
          </w:p>
          <w:p w:rsidR="004E12C4" w:rsidRPr="00144440" w:rsidRDefault="004E12C4" w:rsidP="00013F4A">
            <w:r w:rsidRPr="00144440">
              <w:t>CH-1211 Ginebra 19, Suiza</w:t>
            </w:r>
          </w:p>
          <w:p w:rsidR="004E12C4" w:rsidRPr="00144440" w:rsidRDefault="004E12C4" w:rsidP="00013F4A">
            <w:pPr>
              <w:rPr>
                <w:lang w:val="es-ES"/>
              </w:rPr>
            </w:pPr>
          </w:p>
        </w:tc>
      </w:tr>
      <w:tr w:rsidR="004E12C4" w:rsidRPr="00144440" w:rsidTr="00013F4A">
        <w:trPr>
          <w:cantSplit/>
        </w:trPr>
        <w:tc>
          <w:tcPr>
            <w:tcW w:w="9882" w:type="dxa"/>
            <w:gridSpan w:val="3"/>
            <w:shd w:val="clear" w:color="auto" w:fill="auto"/>
          </w:tcPr>
          <w:p w:rsidR="004E12C4" w:rsidRPr="00144440" w:rsidRDefault="004E12C4" w:rsidP="00013F4A">
            <w:pPr>
              <w:pStyle w:val="plcountry"/>
            </w:pPr>
            <w:r w:rsidRPr="00144440">
              <w:t>NORVÈGE / NORWAY / NORWEGEN / NORUEGA</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keepNext/>
              <w:jc w:val="center"/>
            </w:pPr>
            <w:r>
              <w:rPr>
                <w:snapToGrid/>
                <w:lang w:val="en-US"/>
              </w:rPr>
              <w:drawing>
                <wp:inline distT="0" distB="0" distL="0" distR="0">
                  <wp:extent cx="639445" cy="882015"/>
                  <wp:effectExtent l="0" t="0" r="8255" b="0"/>
                  <wp:docPr id="57" name="Picture 57"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66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9445" cy="88201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keepNext/>
            </w:pPr>
            <w:r w:rsidRPr="00144440">
              <w:t xml:space="preserve">Tor Erik JØRGENSEN, Head of Section, Norwegian Food Safety Authority, Felles postmottak, P.O. Box 383, N-2381 Brumunddal  </w:t>
            </w:r>
            <w:r w:rsidRPr="00144440">
              <w:br/>
              <w:t>(tel.: +47 6494 4393  fax: +47 6494 4411  e-mail: tor.erik.jorgensen@mattilsynet.no)</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663575" cy="873760"/>
                  <wp:effectExtent l="0" t="0" r="3175" b="2540"/>
                  <wp:docPr id="56" name="Picture 56" descr="2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320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3575" cy="87376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Teshome HUNDUMA MULESA, The Development Fund, Mariboes gate 8, N</w:t>
            </w:r>
            <w:r w:rsidRPr="00144440">
              <w:noBreakHyphen/>
              <w:t>0183 Oslo</w:t>
            </w:r>
            <w:r w:rsidRPr="00144440">
              <w:br/>
              <w:t>(tel.: +47 23 109600  fax: +47 23 109601  e-mail: teshome@utviklingsfondet.no)</w:t>
            </w:r>
          </w:p>
          <w:p w:rsidR="004E12C4" w:rsidRPr="00144440" w:rsidRDefault="004E12C4" w:rsidP="00013F4A">
            <w:pPr>
              <w:pStyle w:val="pldetails"/>
            </w:pPr>
          </w:p>
        </w:tc>
      </w:tr>
      <w:tr w:rsidR="004E12C4" w:rsidRPr="00144440" w:rsidTr="00013F4A">
        <w:trPr>
          <w:cantSplit/>
        </w:trPr>
        <w:tc>
          <w:tcPr>
            <w:tcW w:w="9882" w:type="dxa"/>
            <w:gridSpan w:val="3"/>
            <w:shd w:val="clear" w:color="auto" w:fill="auto"/>
          </w:tcPr>
          <w:p w:rsidR="004E12C4" w:rsidRPr="00144440" w:rsidRDefault="004E12C4" w:rsidP="00013F4A">
            <w:pPr>
              <w:pStyle w:val="plcountry"/>
            </w:pPr>
            <w:r w:rsidRPr="00144440">
              <w:t>NOUVELLE-ZÉLANDE / NEW ZEALAND / NEUSEELAND / NUEVA ZELANDIA</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736600" cy="962660"/>
                  <wp:effectExtent l="0" t="0" r="6350" b="8890"/>
                  <wp:docPr id="55" name="Picture 55"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8036"/>
                          <pic:cNvPicPr>
                            <a:picLocks noChangeAspect="1" noChangeArrowheads="1"/>
                          </pic:cNvPicPr>
                        </pic:nvPicPr>
                        <pic:blipFill>
                          <a:blip r:embed="rId57" cstate="print">
                            <a:extLst>
                              <a:ext uri="{28A0092B-C50C-407E-A947-70E740481C1C}">
                                <a14:useLocalDpi xmlns:a14="http://schemas.microsoft.com/office/drawing/2010/main" val="0"/>
                              </a:ext>
                            </a:extLst>
                          </a:blip>
                          <a:srcRect r="4198"/>
                          <a:stretch>
                            <a:fillRect/>
                          </a:stretch>
                        </pic:blipFill>
                        <pic:spPr bwMode="auto">
                          <a:xfrm>
                            <a:off x="0" y="0"/>
                            <a:ext cx="736600" cy="96266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Christopher J. BARNABY, Assistant Commissioner / Principal Examiner, Plant Variety Rights Office,  Intellectual Property Office of New Zealand, Private Bag 4714, Christchurch 8140</w:t>
            </w:r>
            <w:r w:rsidRPr="00144440">
              <w:br/>
              <w:t>(tel.: +64 3 9626206  fax: +64 3 9626202  e</w:t>
            </w:r>
            <w:r w:rsidRPr="00144440">
              <w:noBreakHyphen/>
              <w:t xml:space="preserve">mail: Chris.Barnaby@pvr.govt.nz) </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pPr>
            <w:r w:rsidRPr="00144440">
              <w:rPr>
                <w:color w:val="000000"/>
                <w:lang w:val="es-ES"/>
              </w:rPr>
              <w:t>PARAGUAY / PARAGUAY / PARAGUAY</w:t>
            </w:r>
          </w:p>
        </w:tc>
      </w:tr>
      <w:tr w:rsidR="004E12C4" w:rsidRPr="00144440" w:rsidTr="00013F4A">
        <w:trPr>
          <w:cantSplit/>
        </w:trPr>
        <w:tc>
          <w:tcPr>
            <w:tcW w:w="1759" w:type="dxa"/>
            <w:gridSpan w:val="2"/>
          </w:tcPr>
          <w:p w:rsidR="004E12C4" w:rsidRPr="00144440" w:rsidRDefault="004E12C4" w:rsidP="00013F4A">
            <w:pPr>
              <w:pStyle w:val="pldetails"/>
              <w:jc w:val="center"/>
            </w:pPr>
            <w:r>
              <w:rPr>
                <w:snapToGrid/>
                <w:lang w:val="en-US"/>
              </w:rPr>
              <w:drawing>
                <wp:inline distT="0" distB="0" distL="0" distR="0">
                  <wp:extent cx="760730" cy="752475"/>
                  <wp:effectExtent l="0" t="0" r="1270" b="9525"/>
                  <wp:docPr id="54" name="Picture 54" descr="2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29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60730" cy="752475"/>
                          </a:xfrm>
                          <a:prstGeom prst="rect">
                            <a:avLst/>
                          </a:prstGeom>
                          <a:noFill/>
                          <a:ln>
                            <a:noFill/>
                          </a:ln>
                        </pic:spPr>
                      </pic:pic>
                    </a:graphicData>
                  </a:graphic>
                </wp:inline>
              </w:drawing>
            </w:r>
          </w:p>
        </w:tc>
        <w:tc>
          <w:tcPr>
            <w:tcW w:w="8123" w:type="dxa"/>
            <w:hideMark/>
          </w:tcPr>
          <w:p w:rsidR="004E12C4" w:rsidRPr="00144440" w:rsidRDefault="004E12C4" w:rsidP="00013F4A">
            <w:pPr>
              <w:pStyle w:val="pldetails"/>
              <w:rPr>
                <w:lang w:val="es-AR"/>
              </w:rPr>
            </w:pPr>
            <w:r w:rsidRPr="00144440">
              <w:rPr>
                <w:lang w:val="es-AR"/>
              </w:rPr>
              <w:t xml:space="preserve">Regis MERELES, Presidente, Servicio Nacional de Calidad y Sanidad Vegetal y de Semillas (SENAVE), Humaitá No. 145 entre Nuestra Señora de la, Asunción e Independencia Nacional, Asunción </w:t>
            </w:r>
            <w:r w:rsidRPr="00144440">
              <w:rPr>
                <w:lang w:val="es-AR"/>
              </w:rPr>
              <w:br/>
              <w:t>(tel.: +595 21 490703 fax: +595 21 441491 e-mail: regis.mereles@senave.gov.py)</w:t>
            </w:r>
          </w:p>
        </w:tc>
      </w:tr>
      <w:tr w:rsidR="004E12C4" w:rsidRPr="00144440" w:rsidTr="00013F4A">
        <w:trPr>
          <w:cantSplit/>
        </w:trPr>
        <w:tc>
          <w:tcPr>
            <w:tcW w:w="1759" w:type="dxa"/>
            <w:gridSpan w:val="2"/>
            <w:hideMark/>
          </w:tcPr>
          <w:p w:rsidR="004E12C4" w:rsidRPr="00144440" w:rsidRDefault="004E12C4" w:rsidP="00013F4A">
            <w:pPr>
              <w:pStyle w:val="pldetails"/>
              <w:jc w:val="center"/>
              <w:rPr>
                <w:lang w:val="es-ES"/>
              </w:rPr>
            </w:pPr>
            <w:r>
              <w:rPr>
                <w:snapToGrid/>
                <w:lang w:val="en-US"/>
              </w:rPr>
              <w:drawing>
                <wp:inline distT="0" distB="0" distL="0" distR="0">
                  <wp:extent cx="776605" cy="1019810"/>
                  <wp:effectExtent l="0" t="0" r="4445" b="8890"/>
                  <wp:docPr id="53" name="Picture 53" descr="1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19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76605" cy="1019810"/>
                          </a:xfrm>
                          <a:prstGeom prst="rect">
                            <a:avLst/>
                          </a:prstGeom>
                          <a:noFill/>
                          <a:ln>
                            <a:noFill/>
                          </a:ln>
                        </pic:spPr>
                      </pic:pic>
                    </a:graphicData>
                  </a:graphic>
                </wp:inline>
              </w:drawing>
            </w:r>
          </w:p>
        </w:tc>
        <w:tc>
          <w:tcPr>
            <w:tcW w:w="8123" w:type="dxa"/>
            <w:hideMark/>
          </w:tcPr>
          <w:p w:rsidR="004E12C4" w:rsidRPr="00144440" w:rsidRDefault="004E12C4" w:rsidP="00013F4A">
            <w:pPr>
              <w:pStyle w:val="pldetails"/>
              <w:rPr>
                <w:lang w:val="es-AR"/>
              </w:rPr>
            </w:pPr>
            <w:r w:rsidRPr="00144440">
              <w:rPr>
                <w:lang w:val="es-AR"/>
              </w:rPr>
              <w:t xml:space="preserve">Blanca Julia NUÑEZ TEIXIDO (Sra.), Tècnico de la Dirección de Semillas, Jefa del Departamento de Protección y Uso de Variedades, Dirección General de Semillas, Servicio Nacional de Calidad y Sanidad Vegetal y de Semillas (SENAVE), Gaspar Rodríguez de Francia, No. 685, Ruta Mariscal Estigarribia, San Lorenzo </w:t>
            </w:r>
            <w:r w:rsidRPr="00144440">
              <w:rPr>
                <w:lang w:val="es-AR"/>
              </w:rPr>
              <w:br/>
              <w:t>(tel.: +595 21 584645 fax: +595 21 584645 email: blanca.nunez@senave.gov.py)</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rPr>
                <w:lang w:val="fr-FR"/>
              </w:rPr>
            </w:pPr>
            <w:r w:rsidRPr="00144440">
              <w:rPr>
                <w:lang w:val="fr-FR"/>
              </w:rPr>
              <w:t>PAYS-BAS / NETHERLANDS / NIEDERLANDE / PAÍSES BAJOS</w:t>
            </w:r>
          </w:p>
        </w:tc>
      </w:tr>
      <w:tr w:rsidR="004E12C4" w:rsidRPr="00144440" w:rsidTr="00013F4A">
        <w:trPr>
          <w:cantSplit/>
        </w:trPr>
        <w:tc>
          <w:tcPr>
            <w:tcW w:w="1759" w:type="dxa"/>
            <w:gridSpan w:val="2"/>
            <w:shd w:val="clear" w:color="auto" w:fill="auto"/>
            <w:vAlign w:val="center"/>
          </w:tcPr>
          <w:p w:rsidR="004E12C4" w:rsidRPr="00144440" w:rsidRDefault="004E12C4" w:rsidP="00013F4A">
            <w:pPr>
              <w:pStyle w:val="pldetails"/>
              <w:jc w:val="center"/>
              <w:rPr>
                <w:lang w:val="fr-FR"/>
              </w:rPr>
            </w:pPr>
            <w:r>
              <w:rPr>
                <w:snapToGrid/>
                <w:lang w:val="en-US"/>
              </w:rPr>
              <w:drawing>
                <wp:inline distT="0" distB="0" distL="0" distR="0">
                  <wp:extent cx="776605" cy="906145"/>
                  <wp:effectExtent l="0" t="0" r="4445" b="8255"/>
                  <wp:docPr id="52" name="Picture 52"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1882"/>
                          <pic:cNvPicPr>
                            <a:picLocks noChangeAspect="1" noChangeArrowheads="1"/>
                          </pic:cNvPicPr>
                        </pic:nvPicPr>
                        <pic:blipFill>
                          <a:blip r:embed="rId60">
                            <a:extLst>
                              <a:ext uri="{28A0092B-C50C-407E-A947-70E740481C1C}">
                                <a14:useLocalDpi xmlns:a14="http://schemas.microsoft.com/office/drawing/2010/main" val="0"/>
                              </a:ext>
                            </a:extLst>
                          </a:blip>
                          <a:srcRect b="12303"/>
                          <a:stretch>
                            <a:fillRect/>
                          </a:stretch>
                        </pic:blipFill>
                        <pic:spPr bwMode="auto">
                          <a:xfrm>
                            <a:off x="0" y="0"/>
                            <a:ext cx="776605" cy="90614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 xml:space="preserve">Kees Jan GROENEWOUD, Secretary to the Plant Variety Board (Raad voor Plantenrassen), Postbus 40, NL-2370 AA Roelofarendsveen </w:t>
            </w:r>
            <w:r w:rsidRPr="00144440">
              <w:br/>
              <w:t xml:space="preserve">(tel.: +31713326310  fax: +31713326363) </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keepLines w:val="0"/>
              <w:rPr>
                <w:lang w:val="fr-FR"/>
              </w:rPr>
            </w:pPr>
            <w:r w:rsidRPr="00144440">
              <w:rPr>
                <w:lang w:val="fr-FR"/>
              </w:rPr>
              <w:lastRenderedPageBreak/>
              <w:t>POLOGNE / POLAND / POLEN / POLONIA</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keepNext/>
              <w:keepLines w:val="0"/>
              <w:jc w:val="center"/>
              <w:rPr>
                <w:lang w:val="fr-FR"/>
              </w:rPr>
            </w:pPr>
            <w:r>
              <w:rPr>
                <w:snapToGrid/>
                <w:lang w:val="en-US"/>
              </w:rPr>
              <w:drawing>
                <wp:inline distT="0" distB="0" distL="0" distR="0">
                  <wp:extent cx="695960" cy="930275"/>
                  <wp:effectExtent l="0" t="0" r="8890" b="3175"/>
                  <wp:docPr id="51" name="Picture 51"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19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5960" cy="93027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keepNext/>
              <w:keepLines w:val="0"/>
            </w:pPr>
            <w:r w:rsidRPr="00144440">
              <w:t xml:space="preserve">Edward S. GACEK, Director, Research Centre for Cultivar Testing (COBORU), PL-63-022 Slupia Wielka </w:t>
            </w:r>
            <w:r w:rsidRPr="00144440">
              <w:br/>
              <w:t>(tel.: +48 61 285 2341  fax: +48 61 285 3558  e</w:t>
            </w:r>
            <w:r w:rsidRPr="00144440">
              <w:noBreakHyphen/>
              <w:t xml:space="preserve">mail: e.gacek@coboru.pl) </w:t>
            </w:r>
          </w:p>
        </w:tc>
      </w:tr>
      <w:tr w:rsidR="004E12C4" w:rsidRPr="00144440" w:rsidTr="00013F4A">
        <w:trPr>
          <w:cantSplit/>
        </w:trPr>
        <w:tc>
          <w:tcPr>
            <w:tcW w:w="1759" w:type="dxa"/>
            <w:gridSpan w:val="2"/>
            <w:shd w:val="clear" w:color="auto" w:fill="auto"/>
            <w:vAlign w:val="center"/>
          </w:tcPr>
          <w:p w:rsidR="004E12C4" w:rsidRPr="00144440" w:rsidRDefault="004E12C4" w:rsidP="00013F4A">
            <w:pPr>
              <w:pStyle w:val="pldetails"/>
              <w:jc w:val="center"/>
            </w:pPr>
            <w:r>
              <w:rPr>
                <w:snapToGrid/>
                <w:lang w:val="en-US"/>
              </w:rPr>
              <w:drawing>
                <wp:inline distT="0" distB="0" distL="0" distR="0">
                  <wp:extent cx="736600" cy="995045"/>
                  <wp:effectExtent l="0" t="0" r="6350" b="0"/>
                  <wp:docPr id="50" name="Picture 50" descr="1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187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36600" cy="99504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 xml:space="preserve">Marcin BEHNKE, Deputy Director General for Experimental Affairs, Research Centre for Cultivar Testing (COBORU), PL-63-022 Slupia Wielka </w:t>
            </w:r>
            <w:r w:rsidRPr="00144440">
              <w:br/>
              <w:t>(tel.: +48 61 285 2341  fax: +48 61 285 3558  e-mail: m.behnke@coboru.pl)</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keepLines w:val="0"/>
              <w:rPr>
                <w:lang w:val="es-ES"/>
              </w:rPr>
            </w:pPr>
            <w:r w:rsidRPr="00144440">
              <w:rPr>
                <w:color w:val="000000"/>
              </w:rPr>
              <w:t>RÉPUBLIQUE DE CORÉE / REPUBLIC OF KOREA / REPUBLIK KOREA / REPÚBLICA DE COREA</w:t>
            </w:r>
          </w:p>
        </w:tc>
      </w:tr>
      <w:tr w:rsidR="004E12C4" w:rsidRPr="00144440" w:rsidTr="00013F4A">
        <w:trPr>
          <w:cantSplit/>
        </w:trPr>
        <w:tc>
          <w:tcPr>
            <w:tcW w:w="1759" w:type="dxa"/>
            <w:gridSpan w:val="2"/>
            <w:shd w:val="clear" w:color="auto" w:fill="auto"/>
            <w:vAlign w:val="center"/>
          </w:tcPr>
          <w:p w:rsidR="004E12C4" w:rsidRPr="00144440" w:rsidRDefault="004E12C4" w:rsidP="00013F4A">
            <w:pPr>
              <w:pStyle w:val="pldetails"/>
              <w:keepLines w:val="0"/>
              <w:jc w:val="center"/>
            </w:pPr>
            <w:r>
              <w:rPr>
                <w:snapToGrid/>
                <w:lang w:val="en-US"/>
              </w:rPr>
              <w:drawing>
                <wp:inline distT="0" distB="0" distL="0" distR="0">
                  <wp:extent cx="808990" cy="817245"/>
                  <wp:effectExtent l="0" t="0" r="0" b="1905"/>
                  <wp:docPr id="49" name="Picture 49" descr="1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80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08990" cy="81724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keepLines w:val="0"/>
              <w:rPr>
                <w:rFonts w:cs="Arial"/>
                <w:color w:val="000000"/>
              </w:rPr>
            </w:pPr>
            <w:r w:rsidRPr="00144440">
              <w:rPr>
                <w:rFonts w:cs="Arial"/>
                <w:color w:val="000000"/>
              </w:rPr>
              <w:t xml:space="preserve">Sanghyug LEE, Director, Plant Variety Protection Division, Korea Seed &amp; Variety Service (KSVS), Korea Seed &amp; Variety Service, Ministry of Agriculture, Food and rural Affairs (MAFRA), 184, Anyang-ro, Manan-Gu, Anyang City, Gyeonggi-do 430-016 </w:t>
            </w:r>
            <w:r w:rsidRPr="00144440">
              <w:rPr>
                <w:rFonts w:cs="Arial"/>
                <w:color w:val="000000"/>
              </w:rPr>
              <w:br/>
              <w:t>(tel.: +82 31 467 0150  fax: +82 31 467 0160  e-mail: lsh68@korea.kr)</w:t>
            </w:r>
          </w:p>
        </w:tc>
      </w:tr>
      <w:tr w:rsidR="004E12C4" w:rsidRPr="00144440" w:rsidTr="00013F4A">
        <w:trPr>
          <w:cantSplit/>
        </w:trPr>
        <w:tc>
          <w:tcPr>
            <w:tcW w:w="1759" w:type="dxa"/>
            <w:gridSpan w:val="2"/>
            <w:shd w:val="clear" w:color="auto" w:fill="auto"/>
            <w:vAlign w:val="center"/>
          </w:tcPr>
          <w:p w:rsidR="004E12C4" w:rsidRPr="00144440" w:rsidRDefault="004E12C4" w:rsidP="00013F4A">
            <w:pPr>
              <w:pStyle w:val="pldetails"/>
              <w:jc w:val="center"/>
            </w:pPr>
            <w:r>
              <w:rPr>
                <w:snapToGrid/>
                <w:lang w:val="en-US"/>
              </w:rPr>
              <w:drawing>
                <wp:inline distT="0" distB="0" distL="0" distR="0">
                  <wp:extent cx="801370" cy="882015"/>
                  <wp:effectExtent l="0" t="0" r="0" b="0"/>
                  <wp:docPr id="48" name="Picture 48" descr="2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283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1370" cy="88201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 xml:space="preserve">Jino YOO, Deputy Director, Korean Intellectual Property Office (KIPO), 189, Cheongsa-Ro, Seo-Gu, Daejeon Metropolitan City 302-701 </w:t>
            </w:r>
            <w:r w:rsidRPr="00144440">
              <w:br/>
              <w:t>(tel.: +82 42 481 8387  fax: +82 42 472 3514  e-mail: jino0524@kipo.go.kr)</w:t>
            </w:r>
          </w:p>
        </w:tc>
      </w:tr>
      <w:tr w:rsidR="004E12C4" w:rsidRPr="00144440" w:rsidTr="00013F4A">
        <w:trPr>
          <w:cantSplit/>
        </w:trPr>
        <w:tc>
          <w:tcPr>
            <w:tcW w:w="1759" w:type="dxa"/>
            <w:gridSpan w:val="2"/>
            <w:shd w:val="clear" w:color="auto" w:fill="auto"/>
            <w:vAlign w:val="center"/>
          </w:tcPr>
          <w:p w:rsidR="004E12C4" w:rsidRPr="00144440" w:rsidRDefault="004E12C4" w:rsidP="00013F4A">
            <w:pPr>
              <w:pStyle w:val="pldetails"/>
              <w:jc w:val="center"/>
            </w:pPr>
            <w:r>
              <w:rPr>
                <w:snapToGrid/>
                <w:lang w:val="en-US"/>
              </w:rPr>
              <w:drawing>
                <wp:inline distT="0" distB="0" distL="0" distR="0">
                  <wp:extent cx="655320" cy="825500"/>
                  <wp:effectExtent l="0" t="0" r="0" b="0"/>
                  <wp:docPr id="47" name="Picture 47" descr="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63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55320" cy="82550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tabs>
                <w:tab w:val="left" w:pos="1245"/>
              </w:tabs>
            </w:pPr>
            <w:r w:rsidRPr="00144440">
              <w:t xml:space="preserve">Seung-In YI, Examiner, Plant Variety Division, Korea Seed and Variety Service (KSVS), Anyang-ro 184, Kyunggi-do, Anyang City , Kyunggi-do430-016 </w:t>
            </w:r>
            <w:r w:rsidRPr="00144440">
              <w:br/>
              <w:t>(tel.: +82 31 467 0112  fax: +82 31 467 0160  e-mail: seedin@korea.kr)</w:t>
            </w:r>
          </w:p>
        </w:tc>
      </w:tr>
      <w:tr w:rsidR="004E12C4" w:rsidRPr="00144440" w:rsidTr="00013F4A">
        <w:trPr>
          <w:cantSplit/>
        </w:trPr>
        <w:tc>
          <w:tcPr>
            <w:tcW w:w="1759" w:type="dxa"/>
            <w:gridSpan w:val="2"/>
            <w:shd w:val="clear" w:color="auto" w:fill="auto"/>
            <w:vAlign w:val="center"/>
          </w:tcPr>
          <w:p w:rsidR="004E12C4" w:rsidRPr="00144440" w:rsidRDefault="004E12C4" w:rsidP="00013F4A">
            <w:pPr>
              <w:pStyle w:val="pldetails"/>
              <w:jc w:val="center"/>
            </w:pPr>
            <w:r>
              <w:rPr>
                <w:snapToGrid/>
                <w:lang w:val="en-US"/>
              </w:rPr>
              <w:drawing>
                <wp:inline distT="0" distB="0" distL="0" distR="0">
                  <wp:extent cx="760730" cy="1035685"/>
                  <wp:effectExtent l="0" t="0" r="1270" b="0"/>
                  <wp:docPr id="46" name="Picture 46"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IM_Oksun_K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60730" cy="103568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rPr>
                <w:rFonts w:cs="Arial"/>
                <w:color w:val="000000"/>
              </w:rPr>
              <w:t xml:space="preserve">Oksun KIM (Ms.), Plant Variety Protection Division, Korea Seed &amp; Variety Service (KSVS) / MIFAFF, 328, Jungang-ro, Manan-gu, Anyang, 430-016 Gyeonggi-do </w:t>
            </w:r>
            <w:r w:rsidRPr="00144440">
              <w:rPr>
                <w:rFonts w:cs="Arial"/>
                <w:color w:val="000000"/>
              </w:rPr>
              <w:br/>
              <w:t>(tel.: +82 31 467 0191  fax: +82 31 467 0160  e-mail: oksunkim@korea.kr)</w:t>
            </w:r>
          </w:p>
          <w:p w:rsidR="004E12C4" w:rsidRPr="00144440" w:rsidRDefault="004E12C4" w:rsidP="00013F4A">
            <w:pPr>
              <w:pStyle w:val="pldetails"/>
            </w:pPr>
          </w:p>
        </w:tc>
      </w:tr>
      <w:tr w:rsidR="004E12C4" w:rsidRPr="00144440" w:rsidTr="00013F4A">
        <w:trPr>
          <w:cantSplit/>
        </w:trPr>
        <w:tc>
          <w:tcPr>
            <w:tcW w:w="9882" w:type="dxa"/>
            <w:gridSpan w:val="3"/>
            <w:shd w:val="clear" w:color="auto" w:fill="auto"/>
          </w:tcPr>
          <w:p w:rsidR="004E12C4" w:rsidRPr="00144440" w:rsidRDefault="004E12C4" w:rsidP="00013F4A">
            <w:pPr>
              <w:pStyle w:val="plcountry"/>
              <w:rPr>
                <w:lang w:val="pt-BR"/>
              </w:rPr>
            </w:pPr>
            <w:r w:rsidRPr="00144440">
              <w:rPr>
                <w:lang w:val="pt-BR"/>
              </w:rPr>
              <w:lastRenderedPageBreak/>
              <w:t xml:space="preserve">RÉPUBLIQUE DE MOLDOVA / REPUBLIC OF MOLDOVA / REPUBLIK MOLDAU / </w:t>
            </w:r>
            <w:r w:rsidRPr="00144440">
              <w:rPr>
                <w:lang w:val="pt-BR"/>
              </w:rPr>
              <w:br/>
              <w:t>REPÚBLICA DE MOLDOVA</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keepNext/>
              <w:jc w:val="center"/>
            </w:pPr>
            <w:r>
              <w:rPr>
                <w:snapToGrid/>
                <w:lang w:val="en-US"/>
              </w:rPr>
              <w:drawing>
                <wp:inline distT="0" distB="0" distL="0" distR="0">
                  <wp:extent cx="752475" cy="898525"/>
                  <wp:effectExtent l="0" t="0" r="9525" b="0"/>
                  <wp:docPr id="45" name="Picture 45"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568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52475" cy="89852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keepNext/>
              <w:rPr>
                <w:lang w:val="fr-FR"/>
              </w:rPr>
            </w:pPr>
            <w:r w:rsidRPr="00144440">
              <w:t>Mihail MACHIDON, President, State Commission for Crops Variety Testing and Registration (SCCVTR), Bd. </w:t>
            </w:r>
            <w:r w:rsidRPr="00144440">
              <w:rPr>
                <w:lang w:val="fr-FR"/>
              </w:rPr>
              <w:t xml:space="preserve">Stefan cel Mare, 162, C.P. 1873, MD-2004 Chisinau </w:t>
            </w:r>
            <w:r w:rsidRPr="00144440">
              <w:rPr>
                <w:lang w:val="fr-FR"/>
              </w:rPr>
              <w:br/>
              <w:t>(tel.: +373 22 220300  fax: +373 2 211537  e</w:t>
            </w:r>
            <w:r w:rsidRPr="00144440">
              <w:rPr>
                <w:lang w:val="fr-FR"/>
              </w:rPr>
              <w:noBreakHyphen/>
              <w:t xml:space="preserve">mail: mihail.machidon@yahoo.com) </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rPr>
                <w:lang w:val="fr-FR"/>
              </w:rPr>
            </w:pPr>
            <w:r w:rsidRPr="00144440">
              <w:rPr>
                <w:lang w:val="fr-FR"/>
              </w:rPr>
              <w:t xml:space="preserve">RÉPUBLIQUE TCHÈQUE / CZECH REPUBLIC / TSCHECHISCHE REPUBLIK / </w:t>
            </w:r>
            <w:r w:rsidRPr="00144440">
              <w:rPr>
                <w:lang w:val="fr-FR"/>
              </w:rPr>
              <w:br/>
              <w:t>REPÚBLICA CHECA</w:t>
            </w:r>
          </w:p>
        </w:tc>
      </w:tr>
      <w:tr w:rsidR="004E12C4" w:rsidRPr="00144440" w:rsidTr="00013F4A">
        <w:trPr>
          <w:cantSplit/>
        </w:trPr>
        <w:tc>
          <w:tcPr>
            <w:tcW w:w="1759" w:type="dxa"/>
            <w:gridSpan w:val="2"/>
            <w:shd w:val="clear" w:color="auto" w:fill="auto"/>
            <w:vAlign w:val="center"/>
          </w:tcPr>
          <w:p w:rsidR="004E12C4" w:rsidRPr="00144440" w:rsidRDefault="004E12C4" w:rsidP="00013F4A">
            <w:pPr>
              <w:pStyle w:val="pldetails"/>
              <w:jc w:val="center"/>
            </w:pPr>
            <w:r>
              <w:rPr>
                <w:snapToGrid/>
                <w:lang w:val="en-US"/>
              </w:rPr>
              <w:drawing>
                <wp:inline distT="0" distB="0" distL="0" distR="0">
                  <wp:extent cx="695960" cy="1027430"/>
                  <wp:effectExtent l="0" t="0" r="8890" b="1270"/>
                  <wp:docPr id="44" name="Picture 44" descr="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736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95960" cy="102743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Daniel JURE</w:t>
            </w:r>
            <w:r w:rsidRPr="00144440">
              <w:rPr>
                <w:rFonts w:cs="Arial"/>
              </w:rPr>
              <w:t>Ç</w:t>
            </w:r>
            <w:r w:rsidRPr="00144440">
              <w:t xml:space="preserve">KA, Director, Plant Production Section, Central Institute for Supervising and Testing in Agriculture (ÚKZÚZ), Hroznová 2, 656 06 Brno </w:t>
            </w:r>
            <w:r w:rsidRPr="00144440">
              <w:br/>
              <w:t>(tel.: +420 543 548 210  fax: +420 543 217 649  e</w:t>
            </w:r>
            <w:r w:rsidRPr="00144440">
              <w:noBreakHyphen/>
              <w:t>mail: daniel.jurecka@ukzuz.cz)</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pPr>
            <w:r w:rsidRPr="00144440">
              <w:rPr>
                <w:color w:val="000000"/>
              </w:rPr>
              <w:t>ROUMANIE / ROMANIA / RUMÄNIEN / RUMANIA</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711835" cy="882015"/>
                  <wp:effectExtent l="0" t="0" r="0" b="0"/>
                  <wp:docPr id="43" name="Picture 43"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72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1835" cy="88201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 xml:space="preserve">Mihaela-Rodica CIORA (Mrs.), DUS Expert, State Institute for Variety Testing and Registration (ISTIS), 61, Marasti, Sector 1, P.O. Box 32-35, 011464 Bucarest  </w:t>
            </w:r>
            <w:r w:rsidRPr="00144440">
              <w:br/>
              <w:t>(tel.:+40 213 184380  fax: +40 213 184408  e-mail: mihaela_ciora@istis.ro)</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pPr>
            <w:r w:rsidRPr="00144440">
              <w:t>ROYAUME-UNI / UNITED KINGDOM / VEREINIGTES KÖNIGREICH / REINO UNIDO</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728345" cy="1011555"/>
                  <wp:effectExtent l="0" t="0" r="0" b="0"/>
                  <wp:docPr id="42" name="Picture 42" descr="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727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8345" cy="101155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 xml:space="preserve">Elizabeth M.R. SCOTT (Miss), Head of Crop Characterisation, National Institute of Agricultural Botany (NIAB), Huntingdon Road, Cambridge CB3 0LE </w:t>
            </w:r>
            <w:r w:rsidRPr="00144440">
              <w:br/>
              <w:t>(tel.: +44 1223 342399  fax: +44 1223 277602  e-mail: elizabeth.scott@niab.com)</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pPr>
            <w:r w:rsidRPr="00144440">
              <w:t>SLOVAQUIE / SLOVAKIA / SLOWAKEI / ESLOVAQUIA</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768985" cy="914400"/>
                  <wp:effectExtent l="0" t="0" r="0" b="0"/>
                  <wp:docPr id="41" name="Picture 41"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47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68985" cy="91440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 xml:space="preserve">Bronislava BÁTOROVÁ (Mrs.), National Coordinator, Senior Officer, Department of Variety Testing, Central Controlling and Testing Institute in Agriculture (ÚKSÚP), Akademická 4, SK-949 01 Nitra </w:t>
            </w:r>
            <w:r w:rsidRPr="00144440">
              <w:br/>
              <w:t>(tel.: +421 37 655 1080  fax: +421 37 652 3086  e</w:t>
            </w:r>
            <w:r w:rsidRPr="00144440">
              <w:noBreakHyphen/>
              <w:t xml:space="preserve">mail: bronislava.batorova@uksup.sk) </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keepLines w:val="0"/>
              <w:rPr>
                <w:lang w:val="de-DE"/>
              </w:rPr>
            </w:pPr>
            <w:r w:rsidRPr="00144440">
              <w:rPr>
                <w:lang w:val="de-DE"/>
              </w:rPr>
              <w:lastRenderedPageBreak/>
              <w:t>SUISSE / SWITZERLAND / SCHWEIZ / SUIZA</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keepNext/>
              <w:keepLines w:val="0"/>
              <w:jc w:val="center"/>
              <w:rPr>
                <w:lang w:val="de-DE"/>
              </w:rPr>
            </w:pPr>
            <w:r>
              <w:rPr>
                <w:snapToGrid/>
                <w:lang w:val="en-US"/>
              </w:rPr>
              <w:drawing>
                <wp:inline distT="0" distB="0" distL="0" distR="0">
                  <wp:extent cx="784860" cy="1003300"/>
                  <wp:effectExtent l="0" t="0" r="0" b="6350"/>
                  <wp:docPr id="40" name="Picture 40" descr="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73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84860" cy="100330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keepNext/>
              <w:keepLines w:val="0"/>
              <w:rPr>
                <w:lang w:val="de-DE"/>
              </w:rPr>
            </w:pPr>
            <w:r w:rsidRPr="00144440">
              <w:rPr>
                <w:lang w:val="de-DE"/>
              </w:rPr>
              <w:t xml:space="preserve">Eva TSCHARLAND (Frau), Juristin, Direktionsbereich Landwirtschaftliche Produktionsmittel, Bundesamt für Landwirtschaft, Mattenhofstrasse 5, CH-3003 Bern </w:t>
            </w:r>
            <w:r w:rsidRPr="00144440">
              <w:rPr>
                <w:lang w:val="de-DE"/>
              </w:rPr>
              <w:br/>
              <w:t>(tel.: +41 31 322 2594  fax: +41 31 323 2634  e</w:t>
            </w:r>
            <w:r w:rsidRPr="00144440">
              <w:rPr>
                <w:lang w:val="de-DE"/>
              </w:rPr>
              <w:noBreakHyphen/>
              <w:t xml:space="preserve">mail: eva.tscharland@blw.admin.ch) </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rPr>
                <w:lang w:val="de-DE"/>
              </w:rPr>
            </w:pPr>
            <w:r>
              <w:rPr>
                <w:snapToGrid/>
                <w:lang w:val="en-US"/>
              </w:rPr>
              <w:drawing>
                <wp:inline distT="0" distB="0" distL="0" distR="0">
                  <wp:extent cx="687705" cy="1019810"/>
                  <wp:effectExtent l="0" t="0" r="0" b="8890"/>
                  <wp:docPr id="39" name="Picture 39"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733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87705" cy="101981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rPr>
                <w:lang w:val="de-DE"/>
              </w:rPr>
            </w:pPr>
            <w:r w:rsidRPr="00144440">
              <w:rPr>
                <w:lang w:val="de-DE"/>
              </w:rPr>
              <w:t>Manuela BRAND (Frau), Leiterin, Büro für Sortenschutz, Fachbereich Zertifizierung, Pflanzen- und Sortenschutz, Bundesamt für Landwirtschaft, Mattenhofstrasse 5, CH</w:t>
            </w:r>
            <w:r w:rsidRPr="00144440">
              <w:rPr>
                <w:lang w:val="de-DE"/>
              </w:rPr>
              <w:noBreakHyphen/>
              <w:t xml:space="preserve">3003 Bern  </w:t>
            </w:r>
            <w:r w:rsidRPr="00144440">
              <w:rPr>
                <w:lang w:val="de-DE"/>
              </w:rPr>
              <w:br/>
              <w:t>(tel.: +41 31 322 2524  fax: +41 31 322 2634  e-mail: manuela.brand@blw.admin.ch)</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pPr>
            <w:r w:rsidRPr="00144440">
              <w:t>UNION EUROPÉENNE / EUROPEAN UNION / EUROPÄISCHE UNION / UNIÓN EUROPEA</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keepNext/>
              <w:jc w:val="center"/>
            </w:pPr>
            <w:r>
              <w:rPr>
                <w:snapToGrid/>
                <w:lang w:val="en-US"/>
              </w:rPr>
              <w:drawing>
                <wp:inline distT="0" distB="0" distL="0" distR="0">
                  <wp:extent cx="704215" cy="914400"/>
                  <wp:effectExtent l="0" t="0" r="635" b="0"/>
                  <wp:docPr id="38" name="Picture 38"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28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04215" cy="91440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rPr>
                <w:lang w:val="fr-FR"/>
              </w:rPr>
            </w:pPr>
            <w:r w:rsidRPr="00144440">
              <w:rPr>
                <w:lang w:val="fr-FR"/>
              </w:rPr>
              <w:t xml:space="preserve">Päivi MANNERKORPI (Mrs.), Chef de section - Unité E2, Direction Générale Santé et Protection des Consommateurs, Commission européene (DG SANCO), rue Belliard 232, 04/075, 1040 Bruxelles  </w:t>
            </w:r>
            <w:r w:rsidRPr="00144440">
              <w:rPr>
                <w:lang w:val="fr-FR"/>
              </w:rPr>
              <w:br/>
              <w:t xml:space="preserve">(tel.:+32 2 299 3724  fax: +32 2 296 0951  e-mail: paivi.mannerkorpi@ec.europa.eu) </w:t>
            </w:r>
          </w:p>
          <w:p w:rsidR="004E12C4" w:rsidRPr="00144440" w:rsidRDefault="004E12C4" w:rsidP="00013F4A">
            <w:pPr>
              <w:pStyle w:val="pldetails"/>
              <w:keepNext/>
              <w:rPr>
                <w:lang w:val="fr-FR"/>
              </w:rPr>
            </w:pP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744220" cy="866140"/>
                  <wp:effectExtent l="0" t="0" r="0" b="0"/>
                  <wp:docPr id="37" name="Picture 37"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476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44220" cy="86614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rPr>
                <w:lang w:val="fr-FR"/>
              </w:rPr>
            </w:pPr>
            <w:r w:rsidRPr="00144440">
              <w:rPr>
                <w:lang w:val="fr-FR"/>
              </w:rPr>
              <w:t xml:space="preserve">Isabelle CLEMENT-NISSOU (Mrs.), Policy Officer – Unité E2, Direction Générale Santé et Protection des Consommateurs, Commission européene (DG SANCO), rue Belliard 232, 04/025, 1040 Bruxelles  </w:t>
            </w:r>
            <w:r w:rsidRPr="00144440">
              <w:rPr>
                <w:lang w:val="fr-FR"/>
              </w:rPr>
              <w:br/>
              <w:t>(tel.:+32 229 87834  fax: +32 2 2960951  e-mail: isabelle.clement-nissou@ec.europa.eu)</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736600" cy="1068070"/>
                  <wp:effectExtent l="0" t="0" r="6350" b="0"/>
                  <wp:docPr id="36" name="Picture 36"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80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36600" cy="106807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Martin EKVAD, President, Community Plant Variety Office (CPVO), 3, boulevard Maréchal Foch, CS 10121, 49101 Angers Cedex 02, France</w:t>
            </w:r>
            <w:r w:rsidRPr="00144440">
              <w:br/>
              <w:t>(tel.: +33 2 4125 6415  fax: +33 2 4125 6410  e</w:t>
            </w:r>
            <w:r w:rsidRPr="00144440">
              <w:noBreakHyphen/>
              <w:t xml:space="preserve">mail: ekvad@cpvo.europa.eu) </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rPr>
                <w:lang w:val="fr-FR"/>
              </w:rPr>
            </w:pPr>
            <w:r>
              <w:rPr>
                <w:snapToGrid/>
                <w:lang w:val="en-US"/>
              </w:rPr>
              <w:drawing>
                <wp:inline distT="0" distB="0" distL="0" distR="0">
                  <wp:extent cx="647065" cy="866140"/>
                  <wp:effectExtent l="0" t="0" r="635" b="0"/>
                  <wp:docPr id="35" name="Picture 35"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073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47065" cy="86614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Carlos GODINHO, Vice-President, Community Plant Variety Office (CPVO), 3, boulevard Maréchal Foch, CS 10121, 49101 Angers Cedex 02, France</w:t>
            </w:r>
            <w:r w:rsidRPr="00144440">
              <w:br/>
              <w:t>(tel.: +33 2 4125 6413  fax: +33 2 4125 6410  e-mail: godinho@cpvo.europa.eu)</w:t>
            </w:r>
          </w:p>
        </w:tc>
      </w:tr>
      <w:tr w:rsidR="004E12C4" w:rsidRPr="00144440" w:rsidTr="00013F4A">
        <w:trPr>
          <w:cantSplit/>
        </w:trPr>
        <w:tc>
          <w:tcPr>
            <w:tcW w:w="1759" w:type="dxa"/>
            <w:gridSpan w:val="2"/>
            <w:shd w:val="clear" w:color="auto" w:fill="auto"/>
          </w:tcPr>
          <w:p w:rsidR="004E12C4" w:rsidRPr="00144440" w:rsidRDefault="004E12C4" w:rsidP="00013F4A">
            <w:pPr>
              <w:keepLines/>
              <w:spacing w:before="60" w:after="60"/>
              <w:jc w:val="center"/>
              <w:rPr>
                <w:noProof/>
                <w:snapToGrid w:val="0"/>
              </w:rPr>
            </w:pPr>
            <w:r>
              <w:rPr>
                <w:noProof/>
                <w:lang w:val="en-US"/>
              </w:rPr>
              <w:drawing>
                <wp:inline distT="0" distB="0" distL="0" distR="0">
                  <wp:extent cx="631190" cy="9226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1190" cy="92265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keepLines/>
              <w:spacing w:before="60" w:after="60"/>
              <w:rPr>
                <w:rFonts w:cs="Arial"/>
                <w:noProof/>
                <w:snapToGrid w:val="0"/>
              </w:rPr>
            </w:pPr>
            <w:r w:rsidRPr="00144440">
              <w:rPr>
                <w:rFonts w:cs="Arial"/>
                <w:noProof/>
                <w:snapToGrid w:val="0"/>
              </w:rPr>
              <w:t xml:space="preserve">Francesco MATTINA, Head of Legal Unit, Community Plant Variety Office (CPVO), 3 Boulevard Maréchal Foch, 49101 Angers  </w:t>
            </w:r>
            <w:r w:rsidRPr="00144440">
              <w:rPr>
                <w:rFonts w:cs="Arial"/>
                <w:noProof/>
                <w:snapToGrid w:val="0"/>
              </w:rPr>
              <w:br/>
              <w:t>(tel.: +33 241256421  fax: +33241256410  e-mail: mattina@cpvo.europa.eu)</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rPr>
                <w:lang w:val="fr-FR"/>
              </w:rPr>
            </w:pPr>
            <w:r>
              <w:rPr>
                <w:snapToGrid/>
                <w:lang w:val="en-US"/>
              </w:rPr>
              <w:drawing>
                <wp:inline distT="0" distB="0" distL="0" distR="0">
                  <wp:extent cx="655320" cy="801370"/>
                  <wp:effectExtent l="0" t="0" r="0" b="0"/>
                  <wp:docPr id="33" name="Picture 33" descr="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614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55320" cy="80137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rPr>
                <w:lang w:val="fr-FR"/>
              </w:rPr>
            </w:pPr>
            <w:r w:rsidRPr="00144440">
              <w:t>Muriel LIGHTBOURNE (Mme), Legal Affairs, Community Plant Variety Office (CPVO), 3, Bd. </w:t>
            </w:r>
            <w:r w:rsidRPr="00144440">
              <w:rPr>
                <w:lang w:val="fr-FR"/>
              </w:rPr>
              <w:t>Maréchal Foch, Angers Cedex, France</w:t>
            </w:r>
            <w:r w:rsidRPr="00144440">
              <w:rPr>
                <w:lang w:val="fr-FR"/>
              </w:rPr>
              <w:br/>
              <w:t>(tel.: +33 2 41 256414  fax: +33 2 41 256410  e</w:t>
            </w:r>
            <w:r w:rsidRPr="00144440">
              <w:rPr>
                <w:lang w:val="fr-FR"/>
              </w:rPr>
              <w:noBreakHyphen/>
              <w:t xml:space="preserve">mail: lightbourne@cpvo.europa.eu) </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rPr>
                <w:lang w:val="pl-PL"/>
              </w:rPr>
            </w:pPr>
            <w:r w:rsidRPr="00144440">
              <w:rPr>
                <w:lang w:val="pl-PL"/>
              </w:rPr>
              <w:lastRenderedPageBreak/>
              <w:t>VIET NAM / VIET NAM / VIETNAM / VIET NAM</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rPr>
                <w:lang w:val="pl-PL"/>
              </w:rPr>
            </w:pPr>
            <w:r>
              <w:rPr>
                <w:snapToGrid/>
                <w:lang w:val="en-US"/>
              </w:rPr>
              <w:drawing>
                <wp:inline distT="0" distB="0" distL="0" distR="0">
                  <wp:extent cx="720090" cy="987425"/>
                  <wp:effectExtent l="0" t="0" r="3810" b="3175"/>
                  <wp:docPr id="32" name="Picture 32" descr="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062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20090" cy="98742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 xml:space="preserve">Nguyen Quoc MANH, Deputy Chief of PVP Office, Plant Variety Protection Office of Viet Nam, No 2 Ngoc Ha Street, Ba Dinh Dist, (84) 48 Hanoi  </w:t>
            </w:r>
            <w:r w:rsidRPr="00144440">
              <w:br/>
              <w:t xml:space="preserve">(tel.: +84 4 38435182  fax: +84 4 37344967  e-mail: quocmanh.pvp.vn@gmail.com) </w:t>
            </w:r>
          </w:p>
        </w:tc>
      </w:tr>
      <w:tr w:rsidR="004E12C4" w:rsidRPr="00144440" w:rsidTr="00013F4A">
        <w:trPr>
          <w:cantSplit/>
        </w:trPr>
        <w:tc>
          <w:tcPr>
            <w:tcW w:w="9882" w:type="dxa"/>
            <w:gridSpan w:val="3"/>
            <w:shd w:val="clear" w:color="auto" w:fill="auto"/>
          </w:tcPr>
          <w:p w:rsidR="004E12C4" w:rsidRPr="00144440" w:rsidRDefault="004E12C4" w:rsidP="00013F4A">
            <w:pPr>
              <w:pStyle w:val="plheading"/>
              <w:rPr>
                <w:lang w:val="fr-FR"/>
              </w:rPr>
            </w:pPr>
            <w:r w:rsidRPr="00144440">
              <w:rPr>
                <w:lang w:val="fr-FR"/>
              </w:rPr>
              <w:t xml:space="preserve">II. </w:t>
            </w:r>
            <w:r w:rsidRPr="00144440">
              <w:rPr>
                <w:color w:val="000000"/>
              </w:rPr>
              <w:t>OBSERVATEURS / OBSERVERS / BEOBACHTER / OBSERVADORES</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pPr>
            <w:r w:rsidRPr="00144440">
              <w:rPr>
                <w:color w:val="000000"/>
              </w:rPr>
              <w:t>CAMBODGE / CAMBODIA / KAMBODSCHA / CAMBOYA</w:t>
            </w:r>
          </w:p>
        </w:tc>
      </w:tr>
      <w:tr w:rsidR="004E12C4" w:rsidRPr="00144440" w:rsidTr="00013F4A">
        <w:trPr>
          <w:cantSplit/>
        </w:trPr>
        <w:tc>
          <w:tcPr>
            <w:tcW w:w="1730" w:type="dxa"/>
            <w:shd w:val="clear" w:color="auto" w:fill="auto"/>
          </w:tcPr>
          <w:p w:rsidR="004E12C4" w:rsidRPr="00144440" w:rsidRDefault="004E12C4" w:rsidP="00013F4A">
            <w:pPr>
              <w:pStyle w:val="pldetails"/>
              <w:jc w:val="center"/>
            </w:pPr>
            <w:r>
              <w:rPr>
                <w:snapToGrid/>
                <w:lang w:val="en-US"/>
              </w:rPr>
              <w:drawing>
                <wp:inline distT="0" distB="0" distL="0" distR="0">
                  <wp:extent cx="784860" cy="1116965"/>
                  <wp:effectExtent l="0" t="0" r="0" b="6985"/>
                  <wp:docPr id="31" name="Picture 31" descr="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080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84860" cy="1116965"/>
                          </a:xfrm>
                          <a:prstGeom prst="rect">
                            <a:avLst/>
                          </a:prstGeom>
                          <a:noFill/>
                          <a:ln>
                            <a:noFill/>
                          </a:ln>
                        </pic:spPr>
                      </pic:pic>
                    </a:graphicData>
                  </a:graphic>
                </wp:inline>
              </w:drawing>
            </w:r>
          </w:p>
        </w:tc>
        <w:tc>
          <w:tcPr>
            <w:tcW w:w="8152" w:type="dxa"/>
            <w:gridSpan w:val="2"/>
            <w:shd w:val="clear" w:color="auto" w:fill="auto"/>
          </w:tcPr>
          <w:p w:rsidR="004E12C4" w:rsidRPr="00144440" w:rsidRDefault="004E12C4" w:rsidP="00013F4A">
            <w:pPr>
              <w:pStyle w:val="pldetails"/>
            </w:pPr>
            <w:r w:rsidRPr="00144440">
              <w:t xml:space="preserve">Chantravuth PHE, Deputy Director, Department Industrial Property, Ministry of Industry, Mines Energy, #45, Preah Norodom, Boulevard Hhan Doun Penh, Khan Daun Penh, Phnom Penh  </w:t>
            </w:r>
            <w:r w:rsidRPr="00144440">
              <w:br/>
              <w:t xml:space="preserve">(tel.: </w:t>
            </w:r>
            <w:r w:rsidRPr="00144440">
              <w:rPr>
                <w:color w:val="000000"/>
              </w:rPr>
              <w:t>+855 23 211141  fax: 855 23 428 263  e-mail: phechantravuth@yahoo.com)</w:t>
            </w:r>
          </w:p>
        </w:tc>
      </w:tr>
      <w:tr w:rsidR="004E12C4" w:rsidRPr="00144440" w:rsidTr="00013F4A">
        <w:trPr>
          <w:cantSplit/>
        </w:trPr>
        <w:tc>
          <w:tcPr>
            <w:tcW w:w="1730" w:type="dxa"/>
            <w:shd w:val="clear" w:color="auto" w:fill="auto"/>
          </w:tcPr>
          <w:p w:rsidR="004E12C4" w:rsidRPr="00144440" w:rsidRDefault="004E12C4" w:rsidP="00013F4A">
            <w:pPr>
              <w:pStyle w:val="pldetails"/>
              <w:jc w:val="center"/>
            </w:pPr>
            <w:r>
              <w:rPr>
                <w:snapToGrid/>
                <w:lang w:val="en-US"/>
              </w:rPr>
              <w:drawing>
                <wp:inline distT="0" distB="0" distL="0" distR="0">
                  <wp:extent cx="801370" cy="1059815"/>
                  <wp:effectExtent l="0" t="0" r="0" b="6985"/>
                  <wp:docPr id="30" name="Picture 30" descr="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680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01370" cy="1059815"/>
                          </a:xfrm>
                          <a:prstGeom prst="rect">
                            <a:avLst/>
                          </a:prstGeom>
                          <a:noFill/>
                          <a:ln>
                            <a:noFill/>
                          </a:ln>
                        </pic:spPr>
                      </pic:pic>
                    </a:graphicData>
                  </a:graphic>
                </wp:inline>
              </w:drawing>
            </w:r>
          </w:p>
        </w:tc>
        <w:tc>
          <w:tcPr>
            <w:tcW w:w="8152" w:type="dxa"/>
            <w:gridSpan w:val="2"/>
            <w:shd w:val="clear" w:color="auto" w:fill="auto"/>
          </w:tcPr>
          <w:p w:rsidR="004E12C4" w:rsidRPr="00144440" w:rsidRDefault="004E12C4" w:rsidP="00013F4A">
            <w:r w:rsidRPr="00144440">
              <w:t>Sao CHESDA, Deputy Director, Department of Horticulture and Subsidiary Crops, Ministry of Agriculture, Forestry and Fisheries (MAFF), #200 Sang Kat Tonle Basak, Khan Chamkarmorn, Preah Norodom Blvd, Phnom Penh</w:t>
            </w:r>
          </w:p>
          <w:p w:rsidR="004E12C4" w:rsidRPr="00144440" w:rsidRDefault="004E12C4" w:rsidP="00013F4A">
            <w:r w:rsidRPr="00144440">
              <w:t xml:space="preserve">(tel.: </w:t>
            </w:r>
            <w:r w:rsidRPr="00144440">
              <w:rPr>
                <w:color w:val="000000"/>
              </w:rPr>
              <w:t xml:space="preserve">+855 16 953194  fax: +855 23 212 266  e-mail: </w:t>
            </w:r>
            <w:r w:rsidRPr="00144440">
              <w:t>saochesda@yahoo.com</w:t>
            </w:r>
            <w:r w:rsidRPr="00144440">
              <w:rPr>
                <w:color w:val="000000"/>
              </w:rPr>
              <w:t>)</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rPr>
                <w:lang w:val="es-ES"/>
              </w:rPr>
            </w:pPr>
            <w:r w:rsidRPr="00144440">
              <w:rPr>
                <w:color w:val="000000"/>
                <w:lang w:val="fr-FR"/>
              </w:rPr>
              <w:t xml:space="preserve">IRAN (RÉPUBLIQUE ISLAMIQUE D') / IRAN (ISLAMIC REPUBLIC OF) / IRAN </w:t>
            </w:r>
            <w:r w:rsidRPr="00144440">
              <w:rPr>
                <w:color w:val="000000"/>
                <w:lang w:val="es-ES"/>
              </w:rPr>
              <w:t>(ISLAMISCHE REPUBLIK) / IRÁN (REPÚBLICA ISLÁMICA DEL)</w:t>
            </w:r>
          </w:p>
        </w:tc>
      </w:tr>
      <w:tr w:rsidR="004E12C4" w:rsidRPr="00144440" w:rsidTr="00013F4A">
        <w:trPr>
          <w:cantSplit/>
        </w:trPr>
        <w:tc>
          <w:tcPr>
            <w:tcW w:w="1730" w:type="dxa"/>
            <w:shd w:val="clear" w:color="auto" w:fill="auto"/>
          </w:tcPr>
          <w:p w:rsidR="004E12C4" w:rsidRPr="00144440" w:rsidRDefault="004E12C4" w:rsidP="00013F4A">
            <w:pPr>
              <w:pStyle w:val="pldetails"/>
              <w:jc w:val="center"/>
              <w:rPr>
                <w:lang w:val="es-ES"/>
              </w:rPr>
            </w:pPr>
          </w:p>
        </w:tc>
        <w:tc>
          <w:tcPr>
            <w:tcW w:w="8152" w:type="dxa"/>
            <w:gridSpan w:val="2"/>
            <w:shd w:val="clear" w:color="auto" w:fill="auto"/>
          </w:tcPr>
          <w:p w:rsidR="004E12C4" w:rsidRPr="00144440" w:rsidRDefault="004E12C4" w:rsidP="00013F4A">
            <w:pPr>
              <w:pStyle w:val="pldetails"/>
              <w:rPr>
                <w:lang w:val="es-ES"/>
              </w:rPr>
            </w:pPr>
            <w:r w:rsidRPr="00144440">
              <w:rPr>
                <w:lang w:val="es-ES"/>
              </w:rPr>
              <w:t xml:space="preserve">Nabiollah AZAMI SARDOUEI, First Secretary, Permanent Mission, 28, chemin du Petit-Saconnex, 1209 Geneva </w:t>
            </w:r>
            <w:r w:rsidRPr="00144440">
              <w:rPr>
                <w:lang w:val="es-ES"/>
              </w:rPr>
              <w:br/>
              <w:t>(e-mail: mission.iran@ties.itu.int)</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rPr>
                <w:lang w:val="es-ES"/>
              </w:rPr>
            </w:pPr>
            <w:r w:rsidRPr="00144440">
              <w:rPr>
                <w:color w:val="000000"/>
                <w:lang w:val="es-ES"/>
              </w:rPr>
              <w:t>GHANA / GHANA / GHANA / GHANA</w:t>
            </w:r>
          </w:p>
        </w:tc>
      </w:tr>
      <w:tr w:rsidR="004E12C4" w:rsidRPr="00144440" w:rsidTr="00013F4A">
        <w:trPr>
          <w:cantSplit/>
        </w:trPr>
        <w:tc>
          <w:tcPr>
            <w:tcW w:w="1730" w:type="dxa"/>
            <w:shd w:val="clear" w:color="auto" w:fill="auto"/>
          </w:tcPr>
          <w:p w:rsidR="004E12C4" w:rsidRPr="00144440" w:rsidRDefault="004E12C4" w:rsidP="00013F4A">
            <w:pPr>
              <w:pStyle w:val="pldetails"/>
              <w:jc w:val="center"/>
              <w:rPr>
                <w:lang w:val="es-ES"/>
              </w:rPr>
            </w:pPr>
            <w:r>
              <w:rPr>
                <w:snapToGrid/>
                <w:lang w:val="en-US"/>
              </w:rPr>
              <w:drawing>
                <wp:inline distT="0" distB="0" distL="0" distR="0">
                  <wp:extent cx="639445" cy="744220"/>
                  <wp:effectExtent l="0" t="0" r="8255" b="0"/>
                  <wp:docPr id="29" name="Picture 29" descr="2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21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39445" cy="744220"/>
                          </a:xfrm>
                          <a:prstGeom prst="rect">
                            <a:avLst/>
                          </a:prstGeom>
                          <a:noFill/>
                          <a:ln>
                            <a:noFill/>
                          </a:ln>
                        </pic:spPr>
                      </pic:pic>
                    </a:graphicData>
                  </a:graphic>
                </wp:inline>
              </w:drawing>
            </w:r>
          </w:p>
        </w:tc>
        <w:tc>
          <w:tcPr>
            <w:tcW w:w="8152" w:type="dxa"/>
            <w:gridSpan w:val="2"/>
            <w:shd w:val="clear" w:color="auto" w:fill="auto"/>
          </w:tcPr>
          <w:p w:rsidR="004E12C4" w:rsidRPr="00144440" w:rsidRDefault="004E12C4" w:rsidP="00013F4A">
            <w:pPr>
              <w:pStyle w:val="pldetails"/>
            </w:pPr>
            <w:r w:rsidRPr="00144440">
              <w:rPr>
                <w:lang w:val="es-ES"/>
              </w:rPr>
              <w:t xml:space="preserve">Hans ADU DAPAAH, Director, CSIR-Crops Research Institute, P.O. Box 3785, Kumasi, Ghana </w:t>
            </w:r>
            <w:r w:rsidRPr="00144440">
              <w:rPr>
                <w:lang w:val="es-ES"/>
              </w:rPr>
              <w:br/>
              <w:t>(tel.</w:t>
            </w:r>
            <w:r w:rsidRPr="00144440">
              <w:t>: +233 03220 60396  fax: +233 03220 60396  e-mail: hadapaah@cropsresearch.org)</w:t>
            </w:r>
          </w:p>
        </w:tc>
      </w:tr>
      <w:tr w:rsidR="004E12C4" w:rsidRPr="00144440" w:rsidTr="00013F4A">
        <w:trPr>
          <w:cantSplit/>
        </w:trPr>
        <w:tc>
          <w:tcPr>
            <w:tcW w:w="1730" w:type="dxa"/>
            <w:shd w:val="clear" w:color="auto" w:fill="auto"/>
          </w:tcPr>
          <w:p w:rsidR="004E12C4" w:rsidRPr="00144440" w:rsidRDefault="004E12C4" w:rsidP="00013F4A">
            <w:pPr>
              <w:pStyle w:val="pldetails"/>
              <w:jc w:val="center"/>
            </w:pPr>
            <w:r>
              <w:rPr>
                <w:snapToGrid/>
                <w:lang w:val="en-US"/>
              </w:rPr>
              <w:drawing>
                <wp:inline distT="0" distB="0" distL="0" distR="0">
                  <wp:extent cx="671830" cy="728345"/>
                  <wp:effectExtent l="0" t="0" r="0" b="0"/>
                  <wp:docPr id="28" name="Picture 28" descr="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82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71830" cy="728345"/>
                          </a:xfrm>
                          <a:prstGeom prst="rect">
                            <a:avLst/>
                          </a:prstGeom>
                          <a:noFill/>
                          <a:ln>
                            <a:noFill/>
                          </a:ln>
                        </pic:spPr>
                      </pic:pic>
                    </a:graphicData>
                  </a:graphic>
                </wp:inline>
              </w:drawing>
            </w:r>
          </w:p>
        </w:tc>
        <w:tc>
          <w:tcPr>
            <w:tcW w:w="8152" w:type="dxa"/>
            <w:gridSpan w:val="2"/>
            <w:shd w:val="clear" w:color="auto" w:fill="auto"/>
          </w:tcPr>
          <w:p w:rsidR="004E12C4" w:rsidRPr="00144440" w:rsidRDefault="004E12C4" w:rsidP="00013F4A">
            <w:r w:rsidRPr="00144440">
              <w:t xml:space="preserve">Grace Ama ISSAHAQUE (Mrs.), Principal State Attorney, Registrar-General’s Department, Ministry of Justice, P.O. Box 118, Accra  </w:t>
            </w:r>
          </w:p>
          <w:p w:rsidR="004E12C4" w:rsidRPr="00144440" w:rsidRDefault="004E12C4" w:rsidP="00013F4A">
            <w:r w:rsidRPr="00144440">
              <w:t>(tel.: +233 21 666 469  fax: +233 21 666 081  e-mail: graceissahaque@hotmail.com)</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keepLines w:val="0"/>
            </w:pPr>
            <w:r w:rsidRPr="00144440">
              <w:rPr>
                <w:color w:val="000000"/>
                <w:lang w:val="fr-FR"/>
              </w:rPr>
              <w:lastRenderedPageBreak/>
              <w:t xml:space="preserve">RÉPUBLIQUE DÉMOCRATIQUE POPULAIRE LAO / LAO PEOPLE'S DEMOCRATIC REPUBLIC </w:t>
            </w:r>
            <w:r w:rsidRPr="00144440">
              <w:rPr>
                <w:color w:val="000000"/>
                <w:lang w:val="es-AR"/>
              </w:rPr>
              <w:t>/ DEMOKRATISCHE VOLKSREPUBLIK LAOS / REPÚBLICA DEMOCRÁTICA POPULAR LAO</w:t>
            </w:r>
          </w:p>
        </w:tc>
      </w:tr>
      <w:tr w:rsidR="004E12C4" w:rsidRPr="00144440" w:rsidTr="00013F4A">
        <w:trPr>
          <w:cantSplit/>
        </w:trPr>
        <w:tc>
          <w:tcPr>
            <w:tcW w:w="1730" w:type="dxa"/>
            <w:shd w:val="clear" w:color="auto" w:fill="auto"/>
          </w:tcPr>
          <w:p w:rsidR="004E12C4" w:rsidRPr="00144440" w:rsidRDefault="004E12C4" w:rsidP="00013F4A">
            <w:pPr>
              <w:pStyle w:val="pldetails"/>
              <w:keepNext/>
              <w:keepLines w:val="0"/>
              <w:jc w:val="center"/>
            </w:pPr>
            <w:r>
              <w:rPr>
                <w:snapToGrid/>
                <w:lang w:val="en-US"/>
              </w:rPr>
              <w:drawing>
                <wp:inline distT="0" distB="0" distL="0" distR="0">
                  <wp:extent cx="679450" cy="906145"/>
                  <wp:effectExtent l="0" t="0" r="635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79450" cy="906145"/>
                          </a:xfrm>
                          <a:prstGeom prst="rect">
                            <a:avLst/>
                          </a:prstGeom>
                          <a:noFill/>
                          <a:ln>
                            <a:noFill/>
                          </a:ln>
                        </pic:spPr>
                      </pic:pic>
                    </a:graphicData>
                  </a:graphic>
                </wp:inline>
              </w:drawing>
            </w:r>
          </w:p>
        </w:tc>
        <w:tc>
          <w:tcPr>
            <w:tcW w:w="8152" w:type="dxa"/>
            <w:gridSpan w:val="2"/>
            <w:shd w:val="clear" w:color="auto" w:fill="auto"/>
          </w:tcPr>
          <w:p w:rsidR="004E12C4" w:rsidRPr="00144440" w:rsidRDefault="004E12C4" w:rsidP="00013F4A">
            <w:pPr>
              <w:pStyle w:val="pldetails"/>
              <w:keepNext/>
              <w:keepLines w:val="0"/>
            </w:pPr>
            <w:r w:rsidRPr="00144440">
              <w:t xml:space="preserve">Makha CHANTALA, Deputy Director General, Intellectual Property Division, National Authority for Science and Technology (NAST), Department of Intellectual Property, Standardization and </w:t>
            </w:r>
            <w:r w:rsidRPr="00144440">
              <w:rPr>
                <w:color w:val="000000"/>
              </w:rPr>
              <w:t xml:space="preserve">Metrology (DISM), Makaidiao, P.O. Box 2279, Vientiane  </w:t>
            </w:r>
            <w:r w:rsidRPr="00144440">
              <w:rPr>
                <w:color w:val="000000"/>
              </w:rPr>
              <w:br/>
              <w:t>(tel.: +856 21 248784  fax: +856 21 2134772  e-mail: c_makha@yahoo.com)</w:t>
            </w:r>
          </w:p>
        </w:tc>
      </w:tr>
      <w:tr w:rsidR="004E12C4" w:rsidRPr="00144440" w:rsidTr="00013F4A">
        <w:trPr>
          <w:cantSplit/>
        </w:trPr>
        <w:tc>
          <w:tcPr>
            <w:tcW w:w="1730" w:type="dxa"/>
            <w:shd w:val="clear" w:color="auto" w:fill="auto"/>
          </w:tcPr>
          <w:p w:rsidR="004E12C4" w:rsidRPr="00144440" w:rsidRDefault="004E12C4" w:rsidP="00013F4A">
            <w:pPr>
              <w:pStyle w:val="pldetails"/>
              <w:jc w:val="center"/>
            </w:pPr>
            <w:r>
              <w:rPr>
                <w:snapToGrid/>
                <w:lang w:val="en-US"/>
              </w:rPr>
              <w:drawing>
                <wp:inline distT="0" distB="0" distL="0" distR="0">
                  <wp:extent cx="704215" cy="1084580"/>
                  <wp:effectExtent l="0" t="0" r="635" b="1270"/>
                  <wp:docPr id="26" name="Picture 26" descr="1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928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04215" cy="1084580"/>
                          </a:xfrm>
                          <a:prstGeom prst="rect">
                            <a:avLst/>
                          </a:prstGeom>
                          <a:noFill/>
                          <a:ln>
                            <a:noFill/>
                          </a:ln>
                        </pic:spPr>
                      </pic:pic>
                    </a:graphicData>
                  </a:graphic>
                </wp:inline>
              </w:drawing>
            </w:r>
          </w:p>
        </w:tc>
        <w:tc>
          <w:tcPr>
            <w:tcW w:w="8152" w:type="dxa"/>
            <w:gridSpan w:val="2"/>
            <w:shd w:val="clear" w:color="auto" w:fill="auto"/>
          </w:tcPr>
          <w:p w:rsidR="004E12C4" w:rsidRPr="00144440" w:rsidRDefault="004E12C4" w:rsidP="00013F4A">
            <w:r w:rsidRPr="00144440">
              <w:t>Kham SANATEM, Deputy Director-General, Department of Agriculture, Ministry of Agriculture and Forestry, Lane Xang Avenue, Patuxay Square, P.O. Box 811</w:t>
            </w:r>
          </w:p>
          <w:p w:rsidR="004E12C4" w:rsidRPr="00144440" w:rsidRDefault="004E12C4" w:rsidP="00013F4A">
            <w:pPr>
              <w:rPr>
                <w:lang w:val="fr-FR"/>
              </w:rPr>
            </w:pPr>
            <w:r w:rsidRPr="00144440">
              <w:rPr>
                <w:color w:val="000000"/>
                <w:lang w:val="fr-FR"/>
              </w:rPr>
              <w:t xml:space="preserve">Vientiane  </w:t>
            </w:r>
            <w:r w:rsidRPr="00144440">
              <w:rPr>
                <w:color w:val="000000"/>
                <w:lang w:val="fr-FR"/>
              </w:rPr>
              <w:br/>
              <w:t>(tel.: +</w:t>
            </w:r>
            <w:r w:rsidRPr="00144440">
              <w:rPr>
                <w:lang w:val="fr-FR"/>
              </w:rPr>
              <w:t xml:space="preserve"> </w:t>
            </w:r>
            <w:r w:rsidRPr="00144440">
              <w:rPr>
                <w:color w:val="000000"/>
                <w:lang w:val="fr-FR"/>
              </w:rPr>
              <w:t>856 21 412350  fax: +</w:t>
            </w:r>
            <w:r w:rsidRPr="00144440">
              <w:rPr>
                <w:lang w:val="fr-FR"/>
              </w:rPr>
              <w:t xml:space="preserve"> </w:t>
            </w:r>
            <w:r w:rsidRPr="00144440">
              <w:rPr>
                <w:color w:val="000000"/>
                <w:lang w:val="fr-FR"/>
              </w:rPr>
              <w:t xml:space="preserve">856 20 5513011  e-mail: </w:t>
            </w:r>
            <w:r w:rsidRPr="00144440">
              <w:rPr>
                <w:lang w:val="fr-FR"/>
              </w:rPr>
              <w:t>sanatemkham@yahoo.com</w:t>
            </w:r>
            <w:r w:rsidRPr="00144440">
              <w:rPr>
                <w:color w:val="000000"/>
                <w:lang w:val="fr-FR"/>
              </w:rPr>
              <w:t>)</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pPr>
            <w:r w:rsidRPr="00144440">
              <w:t>THAÏLANDE / THAILAND / THAILAND / TAILANDIA</w:t>
            </w:r>
          </w:p>
        </w:tc>
      </w:tr>
      <w:tr w:rsidR="004E12C4" w:rsidRPr="00144440" w:rsidTr="00013F4A">
        <w:trPr>
          <w:cantSplit/>
        </w:trPr>
        <w:tc>
          <w:tcPr>
            <w:tcW w:w="1730" w:type="dxa"/>
            <w:shd w:val="clear" w:color="auto" w:fill="auto"/>
          </w:tcPr>
          <w:p w:rsidR="004E12C4" w:rsidRPr="00144440" w:rsidRDefault="004E12C4" w:rsidP="00013F4A">
            <w:pPr>
              <w:pStyle w:val="pldetails"/>
              <w:jc w:val="center"/>
            </w:pPr>
            <w:r>
              <w:rPr>
                <w:snapToGrid/>
                <w:lang w:val="en-US"/>
              </w:rPr>
              <w:drawing>
                <wp:inline distT="0" distB="0" distL="0" distR="0">
                  <wp:extent cx="687705" cy="736600"/>
                  <wp:effectExtent l="0" t="0" r="0" b="6350"/>
                  <wp:docPr id="25" name="Picture 25" descr="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738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87705" cy="736600"/>
                          </a:xfrm>
                          <a:prstGeom prst="rect">
                            <a:avLst/>
                          </a:prstGeom>
                          <a:noFill/>
                          <a:ln>
                            <a:noFill/>
                          </a:ln>
                        </pic:spPr>
                      </pic:pic>
                    </a:graphicData>
                  </a:graphic>
                </wp:inline>
              </w:drawing>
            </w:r>
          </w:p>
        </w:tc>
        <w:tc>
          <w:tcPr>
            <w:tcW w:w="8152" w:type="dxa"/>
            <w:gridSpan w:val="2"/>
            <w:shd w:val="clear" w:color="auto" w:fill="auto"/>
          </w:tcPr>
          <w:p w:rsidR="004E12C4" w:rsidRPr="00144440" w:rsidRDefault="004E12C4" w:rsidP="00013F4A">
            <w:pPr>
              <w:pStyle w:val="pldetails"/>
            </w:pPr>
            <w:r w:rsidRPr="00144440">
              <w:t xml:space="preserve">Chutima RATANASATIEN (Mrs.), Senior Specialist on Plant Variety Protection, Plant Variety Protection Office, Department of Agriculture, Ministry of Agriculture and Cooperatives, Ministry of Agriculture and Cooperatives, Phochakorn Building, 50 Phaholyothin Road, Ladyao, Chatuchak, 10900 Bangkok </w:t>
            </w:r>
            <w:r w:rsidRPr="00144440">
              <w:br/>
              <w:t>(tel.: +66 2 940 7214  fax: +66 2 940 7214  e-mail: chutima_ratanasatien@yahoo.com)</w:t>
            </w:r>
          </w:p>
        </w:tc>
      </w:tr>
      <w:tr w:rsidR="004E12C4" w:rsidRPr="00144440" w:rsidTr="00013F4A">
        <w:trPr>
          <w:cantSplit/>
        </w:trPr>
        <w:tc>
          <w:tcPr>
            <w:tcW w:w="9882" w:type="dxa"/>
            <w:gridSpan w:val="3"/>
            <w:shd w:val="clear" w:color="auto" w:fill="auto"/>
          </w:tcPr>
          <w:p w:rsidR="004E12C4" w:rsidRPr="00144440" w:rsidRDefault="004E12C4" w:rsidP="00013F4A">
            <w:pPr>
              <w:pStyle w:val="plheading"/>
              <w:widowControl w:val="0"/>
              <w:rPr>
                <w:lang w:val="fr-FR"/>
              </w:rPr>
            </w:pPr>
            <w:r w:rsidRPr="00144440">
              <w:rPr>
                <w:lang w:val="fr-FR"/>
              </w:rPr>
              <w:t>III. ORGANISATIONS / ORGANIZATIONS / ORGANISATIONEN / ORGANIZACIONES</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pPr>
            <w:r w:rsidRPr="00144440">
              <w:rPr>
                <w:lang w:val="fr-FR"/>
              </w:rPr>
              <w:t xml:space="preserve">ORGANISATION MONDIALE DU COMMERCE (OMC) / WORLD TRADE </w:t>
            </w:r>
            <w:r w:rsidRPr="00144440">
              <w:t>ORGANIZATION (WTO) / WELTHANDELSORGANISATION (WTO) / ORGANIZACIÓN MUNDIAL DEL COMERCIO (OMC)</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keepNext/>
              <w:jc w:val="center"/>
            </w:pPr>
          </w:p>
        </w:tc>
        <w:tc>
          <w:tcPr>
            <w:tcW w:w="8123" w:type="dxa"/>
            <w:shd w:val="clear" w:color="auto" w:fill="auto"/>
          </w:tcPr>
          <w:p w:rsidR="004E12C4" w:rsidRPr="00144440" w:rsidRDefault="004E12C4" w:rsidP="00013F4A">
            <w:pPr>
              <w:pStyle w:val="pldetails"/>
              <w:keepNext/>
            </w:pPr>
            <w:r w:rsidRPr="00144440">
              <w:t xml:space="preserve">Sandeepan NEELAMBERA (Ms.), Research Associate, Intellectual Property Division, Centre William Rappard, 154, rue de Lausanne, 1211 Genève 21, Suisse </w:t>
            </w:r>
            <w:r w:rsidRPr="00144440">
              <w:br/>
              <w:t>(tel.: +41 22 739 5114 fax: +41 22 739 5790 e-mail: sandeepan.neelambera@wto.org)</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keepLines w:val="0"/>
            </w:pPr>
            <w:r w:rsidRPr="00144440">
              <w:t>ASSOCIATION FOR PLANT BREEDING FOR THE BENEFIT OF SOCIETY (APBREBES)</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p>
        </w:tc>
        <w:tc>
          <w:tcPr>
            <w:tcW w:w="8123" w:type="dxa"/>
            <w:shd w:val="clear" w:color="auto" w:fill="auto"/>
          </w:tcPr>
          <w:p w:rsidR="004E12C4" w:rsidRPr="00144440" w:rsidRDefault="004E12C4" w:rsidP="00013F4A">
            <w:pPr>
              <w:pStyle w:val="pldetails"/>
            </w:pPr>
            <w:r w:rsidRPr="00144440">
              <w:t xml:space="preserve">Sangeeta SHASHIKANT (Ms.), Board Member, Association for Plant Breeding for the Benefit of Society (APBREBES), c/o Berne Declaration, 36 rue de Lausanne, 1201 Geneva , Switzerland </w:t>
            </w:r>
            <w:r w:rsidRPr="00144440">
              <w:br/>
              <w:t>(tel.: +41 22 9083550  fax: +41 44 9083551  e-mail: ssangeeta@myjaring.net)</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keepNext/>
              <w:keepLines w:val="0"/>
              <w:jc w:val="center"/>
            </w:pPr>
            <w:r>
              <w:rPr>
                <w:snapToGrid/>
                <w:lang w:val="en-US"/>
              </w:rPr>
              <w:drawing>
                <wp:inline distT="0" distB="0" distL="0" distR="0">
                  <wp:extent cx="671830" cy="866140"/>
                  <wp:effectExtent l="0" t="0" r="0" b="0"/>
                  <wp:docPr id="24" name="Picture 24"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61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1830" cy="86614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keepNext/>
              <w:keepLines w:val="0"/>
            </w:pPr>
            <w:r w:rsidRPr="00144440">
              <w:t>François MEIENBERG, Board Member, Berne Declaration, P.O. Box 8026, Zürich , Suisse</w:t>
            </w:r>
            <w:r w:rsidRPr="00144440">
              <w:br/>
              <w:t>(tel.: +41 44 277 7004  fax: +41 44 277 7001  e</w:t>
            </w:r>
            <w:r w:rsidRPr="00144440">
              <w:noBreakHyphen/>
              <w:t xml:space="preserve">mail: food@evb.ch) </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704215" cy="946785"/>
                  <wp:effectExtent l="0" t="0" r="63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04215" cy="94678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 xml:space="preserve">Susanne GURA (Ms.), Coordinator, Association for Plant Breeding for the Benefit of Society (APBREBES), Burghofstr. 166, 53229 Bonn , Allemagne </w:t>
            </w:r>
            <w:r w:rsidRPr="00144440">
              <w:br/>
              <w:t xml:space="preserve">(tel.: +49 228 9480670  e-mail: </w:t>
            </w:r>
            <w:r w:rsidRPr="00144440">
              <w:rPr>
                <w:color w:val="000000"/>
              </w:rPr>
              <w:t>gura@dinse.net)</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rPr>
                <w:snapToGrid/>
              </w:rPr>
            </w:pPr>
            <w:r>
              <w:rPr>
                <w:snapToGrid/>
                <w:lang w:val="en-US"/>
              </w:rPr>
              <w:lastRenderedPageBreak/>
              <w:drawing>
                <wp:inline distT="0" distB="0" distL="0" distR="0">
                  <wp:extent cx="776605" cy="752475"/>
                  <wp:effectExtent l="0" t="0" r="4445" b="9525"/>
                  <wp:docPr id="22" name="Picture 22" descr="2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269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76605" cy="752475"/>
                          </a:xfrm>
                          <a:prstGeom prst="rect">
                            <a:avLst/>
                          </a:prstGeom>
                          <a:noFill/>
                          <a:ln>
                            <a:noFill/>
                          </a:ln>
                        </pic:spPr>
                      </pic:pic>
                    </a:graphicData>
                  </a:graphic>
                </wp:inline>
              </w:drawing>
            </w:r>
          </w:p>
        </w:tc>
        <w:tc>
          <w:tcPr>
            <w:tcW w:w="8123" w:type="dxa"/>
            <w:shd w:val="clear" w:color="auto" w:fill="auto"/>
          </w:tcPr>
          <w:p w:rsidR="004E12C4" w:rsidRPr="00144440" w:rsidRDefault="004E12C4" w:rsidP="00013F4A">
            <w:r w:rsidRPr="00144440">
              <w:t>Normita IGNACIO (Ms.), Executive Director, South East Asia Regional Initiatives of Community Empowerment (SEARICE), Gulod, Pulong Buhangin, Sta. Maria, 3019 Bulacan, Philippines</w:t>
            </w:r>
          </w:p>
          <w:p w:rsidR="004E12C4" w:rsidRPr="00144440" w:rsidRDefault="004E12C4" w:rsidP="00013F4A">
            <w:r w:rsidRPr="00144440">
              <w:t>(tel.: +63 917 5124617  e-mail: nori_igancio@searice.org.ph</w:t>
            </w:r>
            <w:r w:rsidRPr="00144440">
              <w:rPr>
                <w:color w:val="000000"/>
              </w:rPr>
              <w:t>)</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p>
        </w:tc>
        <w:tc>
          <w:tcPr>
            <w:tcW w:w="8123" w:type="dxa"/>
            <w:shd w:val="clear" w:color="auto" w:fill="auto"/>
          </w:tcPr>
          <w:p w:rsidR="004E12C4" w:rsidRPr="00144440" w:rsidRDefault="004E12C4" w:rsidP="00013F4A">
            <w:pPr>
              <w:pStyle w:val="pldetails"/>
            </w:pPr>
            <w:r w:rsidRPr="00144440">
              <w:t>Alexandra BHATTACHARYA (Ms.), Association for Plant Breeding for the Benefit of Society (APBREBES), 36, rue de Lausanne, 1201 Geneva, Switzerland</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pPr>
            <w:r w:rsidRPr="00144440">
              <w:t>ORGANISATION RÉGIONALE AFRICAINE DE LA PROPRIÉTÉ INTELLECTUELLE (ARIPO) / AFRICAN REGIONAL INTELLECTUAL PROPERTY ORGANIZATION (ARIPO) / ORGANIZACIÓN REGIONAL AFRICANA DE LA PROPIEDAD INTELECTUAL (ARIPO)</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631190" cy="914400"/>
                  <wp:effectExtent l="0" t="0" r="0" b="0"/>
                  <wp:docPr id="21" name="Picture 21"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460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31190" cy="91440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Flora Kokwihyukya MPANJU (Mrs.), Senior Patent Examiner, Technical Department, P.O. Box 4228, Harare , Zimbabwe</w:t>
            </w:r>
            <w:r w:rsidRPr="00144440">
              <w:br/>
              <w:t>(tel.: +263 4 794065/6  fax: +263 4 794072/3  e-mail: fmpanju@aripo.org)</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pPr>
            <w:r w:rsidRPr="00144440">
              <w:rPr>
                <w:color w:val="000000"/>
              </w:rPr>
              <w:t xml:space="preserve">COMMUNAUTÉ INTERNATIONALE DES OBTENTEURS DE PLANTES ORNEMENTALES ET </w:t>
            </w:r>
            <w:r w:rsidRPr="00144440">
              <w:rPr>
                <w:color w:val="000000"/>
              </w:rPr>
              <w:br/>
              <w:t xml:space="preserve">FRUITIÈRES À REPRODUCTION ASEXUÉE (CIOPORA) / INTERNATIONAL COMMUNITY </w:t>
            </w:r>
            <w:r w:rsidRPr="00144440">
              <w:rPr>
                <w:color w:val="000000"/>
              </w:rPr>
              <w:br/>
              <w:t xml:space="preserve">OF BREEDERS OF ASEXUALLY REPRODUCED ORNAMENTAL AND FRUIT PLANTS </w:t>
            </w:r>
            <w:r w:rsidRPr="00144440">
              <w:rPr>
                <w:color w:val="000000"/>
              </w:rPr>
              <w:br/>
              <w:t>(CIOPORA) / Internationale Gemeinschaft der Züchter vegetativ vermehrbarer Zier- und Obstpflanzen (CIOPORA) / Comunidad Internacional de Obtentores de Variedades Ornamentales y Frutales de Reproducción Asexuada (CIOPORA)</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614680" cy="833755"/>
                  <wp:effectExtent l="0" t="0" r="0" b="4445"/>
                  <wp:docPr id="20" name="Picture 20" descr="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62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4680" cy="83375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rPr>
                <w:color w:val="000000"/>
              </w:rPr>
              <w:t xml:space="preserve">Edgar KRIEGER, Secretary General, CIOPORA - International Community of Breeders of Asexually Reproduced Ornamental and Fruit Plants  (CIOPORA), Hamburg, Germany </w:t>
            </w:r>
            <w:r w:rsidRPr="00144440">
              <w:rPr>
                <w:color w:val="000000"/>
              </w:rPr>
              <w:br/>
              <w:t>(tel.: +49 40 555 63702  fax: +49 40 555 63703  e-mail: edgar.krieger@ciopora.org)</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pPr>
            <w:r w:rsidRPr="00144440">
              <w:t>INTERNATIONAL SEED FEDERATION (ISF)</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590550" cy="801370"/>
                  <wp:effectExtent l="0" t="0" r="0" b="0"/>
                  <wp:docPr id="19" name="Picture 19"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7997"/>
                          <pic:cNvPicPr>
                            <a:picLocks noChangeAspect="1" noChangeArrowheads="1"/>
                          </pic:cNvPicPr>
                        </pic:nvPicPr>
                        <pic:blipFill>
                          <a:blip r:embed="rId93" cstate="print">
                            <a:extLst>
                              <a:ext uri="{28A0092B-C50C-407E-A947-70E740481C1C}">
                                <a14:useLocalDpi xmlns:a14="http://schemas.microsoft.com/office/drawing/2010/main" val="0"/>
                              </a:ext>
                            </a:extLst>
                          </a:blip>
                          <a:srcRect l="7201"/>
                          <a:stretch>
                            <a:fillRect/>
                          </a:stretch>
                        </pic:blipFill>
                        <pic:spPr bwMode="auto">
                          <a:xfrm>
                            <a:off x="0" y="0"/>
                            <a:ext cx="590550" cy="80137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Marcel BRUINS, Secretary General, International Seed Federation (ISF), 7, chemin du Reposoir, 1260 Nyon, Switzerland</w:t>
            </w:r>
            <w:r w:rsidRPr="00144440">
              <w:br/>
              <w:t>(tel.: +41 22 365 4420  fax: +41 22 365 4421  e</w:t>
            </w:r>
            <w:r w:rsidRPr="00144440">
              <w:noBreakHyphen/>
              <w:t xml:space="preserve">mail: isf@worldseed.org) </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631190" cy="841375"/>
                  <wp:effectExtent l="0" t="0" r="0" b="0"/>
                  <wp:docPr id="18" name="Picture 18" descr="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799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31190" cy="84137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rPr>
                <w:lang w:val="fr-FR"/>
              </w:rPr>
            </w:pPr>
            <w:r w:rsidRPr="00144440">
              <w:rPr>
                <w:lang w:val="fr-FR"/>
              </w:rPr>
              <w:t>Bernard LE BUANEC, 24, Rue Treiz-an-Douric, 29100 Douarnenez, France</w:t>
            </w:r>
            <w:r w:rsidRPr="00144440">
              <w:rPr>
                <w:lang w:val="fr-FR"/>
              </w:rPr>
              <w:br/>
              <w:t>(e-mail: b.lebuanec@orange.fr)</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671830" cy="808990"/>
                  <wp:effectExtent l="0" t="0" r="0" b="0"/>
                  <wp:docPr id="17" name="Picture 17" descr="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80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71830" cy="80899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 xml:space="preserve">Christoph HERRLINGER, Head Germplasm Legal and Intellectual Property, Syngenta International AG, Schwarzwaldallee 215, 4002 Basel , Suisse </w:t>
            </w:r>
            <w:r w:rsidRPr="00144440">
              <w:br/>
              <w:t>(tel.: +41 61 3233216  e-mail: christoph.herrlinger@syngenta.com)</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687705" cy="720090"/>
                  <wp:effectExtent l="0" t="0" r="0" b="3810"/>
                  <wp:docPr id="16" name="Picture 16"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470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87705" cy="72009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 xml:space="preserve">Stevan MADJARAC, American Seed Trade Association (ASTA), 1701 Duke Street, Suite 275, Alexandria , VA22314, United States of America </w:t>
            </w:r>
            <w:r w:rsidRPr="00144440">
              <w:br/>
              <w:t>(tel.: +1 636 7374395  e-mail: smadjarac@gmail.com)</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pPr>
            <w:r w:rsidRPr="00144440">
              <w:lastRenderedPageBreak/>
              <w:t>ASIA AND PACIFIC SEED ASSOCIATION (APSA)</w:t>
            </w:r>
          </w:p>
        </w:tc>
      </w:tr>
      <w:tr w:rsidR="004E12C4" w:rsidRPr="00144440" w:rsidTr="00013F4A">
        <w:trPr>
          <w:cantSplit/>
        </w:trPr>
        <w:tc>
          <w:tcPr>
            <w:tcW w:w="1759" w:type="dxa"/>
            <w:gridSpan w:val="2"/>
            <w:shd w:val="clear" w:color="auto" w:fill="auto"/>
            <w:vAlign w:val="center"/>
          </w:tcPr>
          <w:p w:rsidR="004E12C4" w:rsidRPr="00144440" w:rsidRDefault="004E12C4" w:rsidP="00013F4A">
            <w:pPr>
              <w:pStyle w:val="pldetails"/>
              <w:jc w:val="center"/>
            </w:pPr>
            <w:r>
              <w:rPr>
                <w:snapToGrid/>
                <w:lang w:val="en-US"/>
              </w:rPr>
              <w:drawing>
                <wp:inline distT="0" distB="0" distL="0" distR="0">
                  <wp:extent cx="582930" cy="849630"/>
                  <wp:effectExtent l="0" t="0" r="7620" b="7620"/>
                  <wp:docPr id="15" name="Picture 15" descr="2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280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2930" cy="84963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rPr>
                <w:color w:val="000000"/>
              </w:rPr>
              <w:t xml:space="preserve">Mary Ann SAYOC (Dr.), President, Asia and Pacific Seed Association, P.O. Box 33, Kasetsart Post Office, Bangkok 10903, Thaïlande </w:t>
            </w:r>
            <w:r w:rsidRPr="00144440">
              <w:rPr>
                <w:color w:val="000000"/>
              </w:rPr>
              <w:br/>
              <w:t>(tel.: +63 44 766 5192  fax: +63 44 766 1005  e-mail: maryann.sayoc@eastwestseed.com)</w:t>
            </w:r>
          </w:p>
        </w:tc>
      </w:tr>
      <w:tr w:rsidR="004E12C4" w:rsidRPr="00144440" w:rsidTr="00013F4A">
        <w:trPr>
          <w:cantSplit/>
        </w:trPr>
        <w:tc>
          <w:tcPr>
            <w:tcW w:w="9882" w:type="dxa"/>
            <w:gridSpan w:val="3"/>
            <w:shd w:val="clear" w:color="auto" w:fill="auto"/>
          </w:tcPr>
          <w:p w:rsidR="004E12C4" w:rsidRPr="00144440" w:rsidRDefault="004E12C4" w:rsidP="00013F4A">
            <w:pPr>
              <w:pStyle w:val="plcountry"/>
              <w:keepLines w:val="0"/>
            </w:pPr>
            <w:r w:rsidRPr="00144440">
              <w:t>EUROPEAN SEED ASSOCIATION (ESA)</w:t>
            </w:r>
          </w:p>
        </w:tc>
      </w:tr>
      <w:tr w:rsidR="004E12C4" w:rsidRPr="00144440" w:rsidTr="00013F4A">
        <w:trPr>
          <w:cantSplit/>
        </w:trPr>
        <w:tc>
          <w:tcPr>
            <w:tcW w:w="1759" w:type="dxa"/>
            <w:gridSpan w:val="2"/>
            <w:shd w:val="clear" w:color="auto" w:fill="auto"/>
            <w:vAlign w:val="center"/>
          </w:tcPr>
          <w:p w:rsidR="004E12C4" w:rsidRPr="00144440" w:rsidRDefault="004E12C4" w:rsidP="00013F4A">
            <w:pPr>
              <w:pStyle w:val="pldetails"/>
              <w:keepNext/>
              <w:keepLines w:val="0"/>
              <w:jc w:val="center"/>
            </w:pPr>
            <w:r>
              <w:rPr>
                <w:snapToGrid/>
                <w:lang w:val="en-US"/>
              </w:rPr>
              <w:drawing>
                <wp:inline distT="0" distB="0" distL="0" distR="0">
                  <wp:extent cx="663575" cy="833755"/>
                  <wp:effectExtent l="0" t="0" r="3175" b="4445"/>
                  <wp:docPr id="14" name="Picture 14" descr="1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6634"/>
                          <pic:cNvPicPr>
                            <a:picLocks noChangeAspect="1" noChangeArrowheads="1"/>
                          </pic:cNvPicPr>
                        </pic:nvPicPr>
                        <pic:blipFill>
                          <a:blip r:embed="rId98" cstate="print">
                            <a:extLst>
                              <a:ext uri="{28A0092B-C50C-407E-A947-70E740481C1C}">
                                <a14:useLocalDpi xmlns:a14="http://schemas.microsoft.com/office/drawing/2010/main" val="0"/>
                              </a:ext>
                            </a:extLst>
                          </a:blip>
                          <a:srcRect b="18457"/>
                          <a:stretch>
                            <a:fillRect/>
                          </a:stretch>
                        </pic:blipFill>
                        <pic:spPr bwMode="auto">
                          <a:xfrm>
                            <a:off x="0" y="0"/>
                            <a:ext cx="663575" cy="83375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keepNext/>
              <w:keepLines w:val="0"/>
            </w:pPr>
            <w:r w:rsidRPr="00144440">
              <w:rPr>
                <w:color w:val="000000"/>
              </w:rPr>
              <w:t xml:space="preserve">Szonja CSÖRGÖ (Mrs), Manager, Intellectual Property &amp; Legal Affairs, European Seed Association (ESA), Bruxelles, Belgique </w:t>
            </w:r>
            <w:r w:rsidRPr="00144440">
              <w:rPr>
                <w:color w:val="000000"/>
              </w:rPr>
              <w:br/>
              <w:t>(tel.: +32 2 7432860  fax: +32 2 7432869  e-mail: szonjacsorgo@euroseeds.org)</w:t>
            </w:r>
          </w:p>
        </w:tc>
      </w:tr>
      <w:tr w:rsidR="004E12C4" w:rsidRPr="00144440" w:rsidTr="00013F4A">
        <w:trPr>
          <w:cantSplit/>
        </w:trPr>
        <w:tc>
          <w:tcPr>
            <w:tcW w:w="1759" w:type="dxa"/>
            <w:gridSpan w:val="2"/>
            <w:shd w:val="clear" w:color="auto" w:fill="auto"/>
            <w:vAlign w:val="center"/>
          </w:tcPr>
          <w:p w:rsidR="004E12C4" w:rsidRPr="00144440" w:rsidRDefault="004E12C4" w:rsidP="00013F4A">
            <w:pPr>
              <w:pStyle w:val="pldetails"/>
              <w:jc w:val="center"/>
            </w:pPr>
            <w:r>
              <w:rPr>
                <w:snapToGrid/>
                <w:lang w:val="en-US"/>
              </w:rPr>
              <w:drawing>
                <wp:inline distT="0" distB="0" distL="0" distR="0">
                  <wp:extent cx="647065" cy="825500"/>
                  <wp:effectExtent l="0" t="0" r="635" b="0"/>
                  <wp:docPr id="13" name="Picture 13" descr="1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941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47065" cy="82550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rPr>
                <w:color w:val="000000"/>
              </w:rPr>
            </w:pPr>
            <w:r w:rsidRPr="00144440">
              <w:t>Christiane DUCHENE (Mrs.), IP and Seed Regulation Manager, Limagrain, BP 1, 63720 Chappes, France</w:t>
            </w:r>
            <w:r w:rsidRPr="00144440">
              <w:br/>
              <w:t>(tel.: +33 473 634083  e-mail: christiane.duchene@limagrain.com)</w:t>
            </w:r>
          </w:p>
        </w:tc>
      </w:tr>
      <w:tr w:rsidR="004E12C4" w:rsidRPr="00144440" w:rsidTr="00013F4A">
        <w:trPr>
          <w:cantSplit/>
        </w:trPr>
        <w:tc>
          <w:tcPr>
            <w:tcW w:w="9882" w:type="dxa"/>
            <w:gridSpan w:val="3"/>
            <w:shd w:val="clear" w:color="auto" w:fill="auto"/>
          </w:tcPr>
          <w:p w:rsidR="004E12C4" w:rsidRPr="00144440" w:rsidRDefault="004E12C4" w:rsidP="00013F4A">
            <w:pPr>
              <w:pStyle w:val="plheading"/>
              <w:rPr>
                <w:rFonts w:cs="Arial"/>
              </w:rPr>
            </w:pPr>
            <w:r w:rsidRPr="00144440">
              <w:rPr>
                <w:u w:val="none"/>
              </w:rPr>
              <w:t>IV.</w:t>
            </w:r>
            <w:r w:rsidRPr="00144440">
              <w:rPr>
                <w:u w:val="none"/>
              </w:rPr>
              <w:tab/>
            </w:r>
            <w:r w:rsidRPr="00144440">
              <w:t>BUREAU / OFFICER / VORSITZ / OFICINA</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614680" cy="776605"/>
                  <wp:effectExtent l="0" t="0" r="0" b="4445"/>
                  <wp:docPr id="12" name="Picture 12"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6244"/>
                          <pic:cNvPicPr>
                            <a:picLocks noChangeAspect="1" noChangeArrowheads="1"/>
                          </pic:cNvPicPr>
                        </pic:nvPicPr>
                        <pic:blipFill>
                          <a:blip r:embed="rId100" cstate="print">
                            <a:extLst>
                              <a:ext uri="{28A0092B-C50C-407E-A947-70E740481C1C}">
                                <a14:useLocalDpi xmlns:a14="http://schemas.microsoft.com/office/drawing/2010/main" val="0"/>
                              </a:ext>
                            </a:extLst>
                          </a:blip>
                          <a:srcRect r="80554" b="74925"/>
                          <a:stretch>
                            <a:fillRect/>
                          </a:stretch>
                        </pic:blipFill>
                        <pic:spPr bwMode="auto">
                          <a:xfrm>
                            <a:off x="0" y="0"/>
                            <a:ext cx="614680" cy="77660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rPr>
                <w:rFonts w:cs="Arial"/>
              </w:rPr>
              <w:t>LV BO, Chair</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keepLines w:val="0"/>
              <w:jc w:val="center"/>
            </w:pPr>
            <w:r>
              <w:rPr>
                <w:snapToGrid/>
                <w:lang w:val="en-US"/>
              </w:rPr>
              <w:drawing>
                <wp:inline distT="0" distB="0" distL="0" distR="0">
                  <wp:extent cx="598805" cy="873760"/>
                  <wp:effectExtent l="0" t="0" r="0" b="2540"/>
                  <wp:docPr id="11" name="Picture 11"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80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8805" cy="87376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keepLines w:val="0"/>
              <w:rPr>
                <w:rFonts w:cs="Arial"/>
              </w:rPr>
            </w:pPr>
            <w:r w:rsidRPr="00144440">
              <w:rPr>
                <w:rFonts w:cs="Arial"/>
              </w:rPr>
              <w:t>Martin EKVAD, Vice-Chair</w:t>
            </w:r>
          </w:p>
        </w:tc>
      </w:tr>
      <w:tr w:rsidR="004E12C4" w:rsidRPr="00144440" w:rsidTr="00013F4A">
        <w:trPr>
          <w:cantSplit/>
        </w:trPr>
        <w:tc>
          <w:tcPr>
            <w:tcW w:w="9882" w:type="dxa"/>
            <w:gridSpan w:val="3"/>
            <w:shd w:val="clear" w:color="auto" w:fill="auto"/>
          </w:tcPr>
          <w:p w:rsidR="004E12C4" w:rsidRPr="00144440" w:rsidRDefault="004E12C4" w:rsidP="00013F4A">
            <w:pPr>
              <w:pStyle w:val="plheading"/>
              <w:keepNext w:val="0"/>
              <w:rPr>
                <w:rFonts w:cs="Arial"/>
                <w:u w:val="none"/>
                <w:lang w:val="es-ES"/>
              </w:rPr>
            </w:pPr>
            <w:r w:rsidRPr="00144440">
              <w:rPr>
                <w:lang w:val="es-ES"/>
              </w:rPr>
              <w:t>V.  BUREAU DE L’OMPI / OFFICE OF WIPO / BÜRO DER WIPO / OFICINA DE LA OMPI</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566420" cy="760730"/>
                  <wp:effectExtent l="0" t="0" r="508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6420" cy="76073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Glenn MAC STRAVIC, Head, Brand Database Unit, Global Databases Service, Global Information Service</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639445" cy="873760"/>
                  <wp:effectExtent l="0" t="0" r="825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39445" cy="87376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Lili CHEN (Ms.), Software Developer, Brand Database Unit, Global Databases Service, Global Information Service</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590550" cy="793115"/>
                  <wp:effectExtent l="0" t="0" r="0" b="6985"/>
                  <wp:docPr id="8" name="Picture 8" descr="Description: 2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2038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0550" cy="79311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pPr>
            <w:r w:rsidRPr="00144440">
              <w:t>José APPAVE, Senior Service Data Administration Clerk, Brand Database Unit, Global Databases Service</w:t>
            </w:r>
          </w:p>
        </w:tc>
      </w:tr>
      <w:tr w:rsidR="004E12C4" w:rsidRPr="00144440" w:rsidTr="00013F4A">
        <w:trPr>
          <w:cantSplit/>
        </w:trPr>
        <w:tc>
          <w:tcPr>
            <w:tcW w:w="9882" w:type="dxa"/>
            <w:gridSpan w:val="3"/>
            <w:shd w:val="clear" w:color="auto" w:fill="auto"/>
          </w:tcPr>
          <w:p w:rsidR="004E12C4" w:rsidRPr="00144440" w:rsidRDefault="004E12C4" w:rsidP="00013F4A">
            <w:pPr>
              <w:pStyle w:val="plheading"/>
              <w:rPr>
                <w:rFonts w:cs="Arial"/>
              </w:rPr>
            </w:pPr>
            <w:r w:rsidRPr="00144440">
              <w:rPr>
                <w:rFonts w:cs="Arial"/>
                <w:u w:val="none"/>
              </w:rPr>
              <w:lastRenderedPageBreak/>
              <w:t>VI.</w:t>
            </w:r>
            <w:r w:rsidRPr="00144440">
              <w:rPr>
                <w:rFonts w:cs="Arial"/>
                <w:u w:val="none"/>
              </w:rPr>
              <w:tab/>
            </w:r>
            <w:r w:rsidRPr="00144440">
              <w:rPr>
                <w:rFonts w:cs="Arial"/>
              </w:rPr>
              <w:t>BUREAU DE L’UPOV / OFFICE OF UPOV / BÜRO DER UPOV / OFICINA DE LA UPOV</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keepNext/>
              <w:jc w:val="center"/>
            </w:pPr>
            <w:r>
              <w:rPr>
                <w:snapToGrid/>
                <w:lang w:val="en-US"/>
              </w:rPr>
              <w:drawing>
                <wp:inline distT="0" distB="0" distL="0" distR="0">
                  <wp:extent cx="590550" cy="784860"/>
                  <wp:effectExtent l="0" t="0" r="0" b="0"/>
                  <wp:docPr id="7" name="Picture 7" descr="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810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0550" cy="78486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keepNext/>
              <w:rPr>
                <w:rFonts w:cs="Arial"/>
              </w:rPr>
            </w:pPr>
            <w:r w:rsidRPr="00144440">
              <w:rPr>
                <w:rFonts w:cs="Arial"/>
              </w:rPr>
              <w:t>Francis GURRY, Secretary-General</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keepNext/>
              <w:jc w:val="center"/>
            </w:pPr>
            <w:r>
              <w:rPr>
                <w:snapToGrid/>
                <w:lang w:val="en-US"/>
              </w:rPr>
              <w:drawing>
                <wp:inline distT="0" distB="0" distL="0" distR="0">
                  <wp:extent cx="501650" cy="679450"/>
                  <wp:effectExtent l="0" t="0" r="0" b="6350"/>
                  <wp:docPr id="6" name="Picture 6"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638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1650" cy="67945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keepNext/>
            </w:pPr>
            <w:r w:rsidRPr="00144440">
              <w:rPr>
                <w:rFonts w:cs="Arial"/>
              </w:rPr>
              <w:t>Peter BUTTON, Vice Secretary-General</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keepNext/>
              <w:jc w:val="center"/>
            </w:pPr>
            <w:r>
              <w:rPr>
                <w:snapToGrid/>
                <w:lang w:val="en-US"/>
              </w:rPr>
              <w:drawing>
                <wp:inline distT="0" distB="0" distL="0" distR="0">
                  <wp:extent cx="534035" cy="711835"/>
                  <wp:effectExtent l="0" t="0" r="0" b="0"/>
                  <wp:docPr id="5" name="Picture 5"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798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34035" cy="711835"/>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keepNext/>
              <w:rPr>
                <w:rFonts w:cs="Arial"/>
              </w:rPr>
            </w:pPr>
            <w:r w:rsidRPr="00144440">
              <w:rPr>
                <w:rFonts w:cs="Arial"/>
              </w:rPr>
              <w:t>Yolanda HUERTA (Mrs.), Legal Counsel</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keepNext/>
              <w:jc w:val="center"/>
            </w:pPr>
            <w:r>
              <w:rPr>
                <w:snapToGrid/>
                <w:lang w:val="en-US"/>
              </w:rPr>
              <w:drawing>
                <wp:inline distT="0" distB="0" distL="0" distR="0">
                  <wp:extent cx="622935" cy="825500"/>
                  <wp:effectExtent l="0" t="0" r="5715" b="0"/>
                  <wp:docPr id="4" name="Picture 4" descr="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939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2935" cy="82550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keepNext/>
              <w:rPr>
                <w:rFonts w:cs="Arial"/>
              </w:rPr>
            </w:pPr>
            <w:r w:rsidRPr="00144440">
              <w:rPr>
                <w:rFonts w:cs="Arial"/>
                <w:lang w:val="fr-FR"/>
              </w:rPr>
              <w:t>Fuminori AIHARA, Counsellor</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keepNext/>
              <w:jc w:val="center"/>
            </w:pPr>
            <w:r>
              <w:rPr>
                <w:snapToGrid/>
                <w:lang w:val="en-US"/>
              </w:rPr>
              <w:drawing>
                <wp:inline distT="0" distB="0" distL="0" distR="0">
                  <wp:extent cx="582930" cy="784860"/>
                  <wp:effectExtent l="0" t="0" r="7620" b="0"/>
                  <wp:docPr id="3" name="Picture 3"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137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82930" cy="78486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keepNext/>
              <w:rPr>
                <w:rFonts w:cs="Arial"/>
              </w:rPr>
            </w:pPr>
            <w:r w:rsidRPr="00144440">
              <w:rPr>
                <w:rFonts w:cs="Arial"/>
              </w:rPr>
              <w:t>Ben RIVOIRE, Technical/Regional Officer (Africa, Arab countries)</w:t>
            </w:r>
          </w:p>
        </w:tc>
      </w:tr>
      <w:tr w:rsidR="004E12C4" w:rsidRPr="00144440" w:rsidTr="00013F4A">
        <w:trPr>
          <w:cantSplit/>
        </w:trPr>
        <w:tc>
          <w:tcPr>
            <w:tcW w:w="1759" w:type="dxa"/>
            <w:gridSpan w:val="2"/>
            <w:shd w:val="clear" w:color="auto" w:fill="auto"/>
          </w:tcPr>
          <w:p w:rsidR="004E12C4" w:rsidRPr="00144440" w:rsidRDefault="004E12C4" w:rsidP="00013F4A">
            <w:pPr>
              <w:pStyle w:val="pldetails"/>
              <w:jc w:val="center"/>
            </w:pPr>
            <w:r>
              <w:rPr>
                <w:snapToGrid/>
                <w:lang w:val="en-US"/>
              </w:rPr>
              <w:drawing>
                <wp:inline distT="0" distB="0" distL="0" distR="0">
                  <wp:extent cx="631190" cy="849630"/>
                  <wp:effectExtent l="0" t="0" r="0" b="7620"/>
                  <wp:docPr id="1" name="Picture 1"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13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31190" cy="849630"/>
                          </a:xfrm>
                          <a:prstGeom prst="rect">
                            <a:avLst/>
                          </a:prstGeom>
                          <a:noFill/>
                          <a:ln>
                            <a:noFill/>
                          </a:ln>
                        </pic:spPr>
                      </pic:pic>
                    </a:graphicData>
                  </a:graphic>
                </wp:inline>
              </w:drawing>
            </w:r>
          </w:p>
        </w:tc>
        <w:tc>
          <w:tcPr>
            <w:tcW w:w="8123" w:type="dxa"/>
            <w:shd w:val="clear" w:color="auto" w:fill="auto"/>
          </w:tcPr>
          <w:p w:rsidR="004E12C4" w:rsidRPr="00144440" w:rsidRDefault="004E12C4" w:rsidP="00013F4A">
            <w:pPr>
              <w:pStyle w:val="pldetails"/>
              <w:rPr>
                <w:rFonts w:cs="Arial"/>
              </w:rPr>
            </w:pPr>
            <w:r w:rsidRPr="00144440">
              <w:rPr>
                <w:rFonts w:cs="Arial"/>
              </w:rPr>
              <w:t>Leontino TAVEIRA, Technical/Regional Officer (Latin America, Caribbean countries)</w:t>
            </w:r>
          </w:p>
        </w:tc>
      </w:tr>
    </w:tbl>
    <w:p w:rsidR="004E12C4" w:rsidRPr="00144440" w:rsidRDefault="004E12C4" w:rsidP="004E12C4">
      <w:pPr>
        <w:jc w:val="right"/>
        <w:rPr>
          <w:rFonts w:cs="Arial"/>
        </w:rPr>
      </w:pPr>
    </w:p>
    <w:p w:rsidR="004E12C4" w:rsidRPr="00144440" w:rsidRDefault="004E12C4" w:rsidP="004E12C4">
      <w:pPr>
        <w:jc w:val="right"/>
        <w:rPr>
          <w:rFonts w:cs="Arial"/>
        </w:rPr>
      </w:pPr>
    </w:p>
    <w:p w:rsidR="004E12C4" w:rsidRPr="00144440" w:rsidRDefault="004E12C4" w:rsidP="004E12C4">
      <w:pPr>
        <w:jc w:val="right"/>
        <w:rPr>
          <w:rFonts w:cs="Arial"/>
        </w:rPr>
      </w:pPr>
    </w:p>
    <w:p w:rsidR="004E12C4" w:rsidRPr="00144440" w:rsidRDefault="004E12C4" w:rsidP="004E12C4">
      <w:pPr>
        <w:jc w:val="right"/>
        <w:rPr>
          <w:rFonts w:cs="Arial"/>
          <w:lang w:val="fr-FR"/>
        </w:rPr>
      </w:pPr>
      <w:r w:rsidRPr="00144440">
        <w:rPr>
          <w:rFonts w:cs="Arial"/>
          <w:lang w:val="fr-FR"/>
        </w:rPr>
        <w:t xml:space="preserve">[Fin du document / </w:t>
      </w:r>
    </w:p>
    <w:p w:rsidR="004E12C4" w:rsidRPr="00144440" w:rsidRDefault="004E12C4" w:rsidP="004E12C4">
      <w:pPr>
        <w:jc w:val="right"/>
        <w:rPr>
          <w:rFonts w:cs="Arial"/>
          <w:lang w:val="fr-FR"/>
        </w:rPr>
      </w:pPr>
      <w:r w:rsidRPr="00144440">
        <w:rPr>
          <w:rFonts w:cs="Arial"/>
          <w:lang w:val="fr-FR"/>
        </w:rPr>
        <w:t xml:space="preserve">End of document / </w:t>
      </w:r>
    </w:p>
    <w:p w:rsidR="004E12C4" w:rsidRPr="00144440" w:rsidRDefault="004E12C4" w:rsidP="004E12C4">
      <w:pPr>
        <w:jc w:val="right"/>
        <w:rPr>
          <w:rFonts w:cs="Arial"/>
          <w:lang w:val="fr-FR"/>
        </w:rPr>
      </w:pPr>
      <w:r w:rsidRPr="00144440">
        <w:rPr>
          <w:rFonts w:cs="Arial"/>
          <w:lang w:val="fr-FR"/>
        </w:rPr>
        <w:t xml:space="preserve">Ende des Dokuments / </w:t>
      </w:r>
    </w:p>
    <w:p w:rsidR="004E12C4" w:rsidRPr="00373C42" w:rsidRDefault="004E12C4" w:rsidP="004E12C4">
      <w:pPr>
        <w:jc w:val="right"/>
        <w:rPr>
          <w:lang w:val="fr-FR"/>
        </w:rPr>
      </w:pPr>
      <w:r w:rsidRPr="00144440">
        <w:rPr>
          <w:rFonts w:cs="Arial"/>
          <w:lang w:val="fr-FR"/>
        </w:rPr>
        <w:t>Fin del documento]</w:t>
      </w:r>
    </w:p>
    <w:p w:rsidR="004E12C4" w:rsidRDefault="004E12C4" w:rsidP="004E12C4">
      <w:pPr>
        <w:jc w:val="left"/>
        <w:rPr>
          <w:snapToGrid w:val="0"/>
        </w:rPr>
      </w:pPr>
    </w:p>
    <w:p w:rsidR="00893B73" w:rsidRPr="009A4187" w:rsidRDefault="00893B73" w:rsidP="00B02377">
      <w:pPr>
        <w:rPr>
          <w:snapToGrid w:val="0"/>
        </w:rPr>
      </w:pPr>
      <w:bookmarkStart w:id="5" w:name="_GoBack"/>
      <w:bookmarkEnd w:id="5"/>
    </w:p>
    <w:sectPr w:rsidR="00893B73" w:rsidRPr="009A4187" w:rsidSect="004E12C4">
      <w:headerReference w:type="default" r:id="rId11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D10" w:rsidRDefault="00B52D10">
      <w:r>
        <w:separator/>
      </w:r>
    </w:p>
    <w:p w:rsidR="00B52D10" w:rsidRDefault="00B52D10"/>
    <w:p w:rsidR="00B52D10" w:rsidRDefault="00B52D10"/>
  </w:endnote>
  <w:endnote w:type="continuationSeparator" w:id="0">
    <w:p w:rsidR="00B52D10" w:rsidRDefault="00B52D10">
      <w:r>
        <w:separator/>
      </w:r>
    </w:p>
    <w:p w:rsidR="00B52D10" w:rsidRPr="00B8573C" w:rsidRDefault="00B52D10">
      <w:pPr>
        <w:pStyle w:val="Footer"/>
        <w:spacing w:after="60"/>
        <w:rPr>
          <w:sz w:val="18"/>
          <w:lang w:val="fr-CH"/>
        </w:rPr>
      </w:pPr>
      <w:r w:rsidRPr="00B8573C">
        <w:rPr>
          <w:sz w:val="18"/>
          <w:lang w:val="fr-CH"/>
        </w:rPr>
        <w:t>[Suite de la note de la page précédente]</w:t>
      </w:r>
    </w:p>
    <w:p w:rsidR="00B52D10" w:rsidRPr="00B8573C" w:rsidRDefault="00B52D10">
      <w:pPr>
        <w:rPr>
          <w:lang w:val="fr-CH"/>
        </w:rPr>
      </w:pPr>
    </w:p>
    <w:p w:rsidR="00B52D10" w:rsidRPr="00B8573C" w:rsidRDefault="00B52D10">
      <w:pPr>
        <w:rPr>
          <w:lang w:val="fr-CH"/>
        </w:rPr>
      </w:pPr>
    </w:p>
  </w:endnote>
  <w:endnote w:type="continuationNotice" w:id="1">
    <w:p w:rsidR="00B52D10" w:rsidRPr="00B8573C" w:rsidRDefault="00B52D10">
      <w:pPr>
        <w:spacing w:before="60"/>
        <w:jc w:val="right"/>
        <w:rPr>
          <w:sz w:val="18"/>
          <w:lang w:val="fr-CH"/>
        </w:rPr>
      </w:pPr>
      <w:r w:rsidRPr="00B8573C">
        <w:rPr>
          <w:sz w:val="18"/>
          <w:lang w:val="fr-CH"/>
        </w:rPr>
        <w:t>[Suite de la note page suivante]</w:t>
      </w:r>
    </w:p>
    <w:p w:rsidR="00B52D10" w:rsidRPr="00B8573C" w:rsidRDefault="00B52D10">
      <w:pPr>
        <w:rPr>
          <w:lang w:val="fr-CH"/>
        </w:rPr>
      </w:pPr>
    </w:p>
    <w:p w:rsidR="00B52D10" w:rsidRPr="00B8573C" w:rsidRDefault="00B52D10">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DokChampa">
    <w:panose1 w:val="020B0604020202020204"/>
    <w:charset w:val="00"/>
    <w:family w:val="swiss"/>
    <w:pitch w:val="variable"/>
    <w:sig w:usb0="03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D10" w:rsidRDefault="00B52D10" w:rsidP="009D690D">
      <w:pPr>
        <w:spacing w:before="120"/>
      </w:pPr>
      <w:r>
        <w:separator/>
      </w:r>
    </w:p>
  </w:footnote>
  <w:footnote w:type="continuationSeparator" w:id="0">
    <w:p w:rsidR="00B52D10" w:rsidRDefault="00B52D10" w:rsidP="00D5454B">
      <w:pPr>
        <w:spacing w:before="120"/>
        <w:jc w:val="left"/>
        <w:rPr>
          <w:sz w:val="18"/>
        </w:rPr>
      </w:pPr>
      <w:r>
        <w:separator/>
      </w:r>
    </w:p>
  </w:footnote>
  <w:footnote w:type="continuationNotice" w:id="1">
    <w:p w:rsidR="00B52D10" w:rsidRPr="001610A0" w:rsidRDefault="00B52D10" w:rsidP="001610A0">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AFE" w:rsidRPr="00997029" w:rsidRDefault="00C61AFE" w:rsidP="00126C00">
    <w:pPr>
      <w:jc w:val="center"/>
      <w:rPr>
        <w:rStyle w:val="PageNumber"/>
      </w:rPr>
    </w:pPr>
    <w:r>
      <w:rPr>
        <w:rStyle w:val="PageNumber"/>
      </w:rPr>
      <w:t>CAJ/68</w:t>
    </w:r>
    <w:r w:rsidRPr="00997029">
      <w:rPr>
        <w:rStyle w:val="PageNumber"/>
      </w:rPr>
      <w:t>/</w:t>
    </w:r>
    <w:r w:rsidR="00183594">
      <w:rPr>
        <w:rStyle w:val="PageNumber"/>
      </w:rPr>
      <w:t>10</w:t>
    </w:r>
  </w:p>
  <w:p w:rsidR="00C61AFE" w:rsidRDefault="00C61AFE" w:rsidP="00126C00">
    <w:pPr>
      <w:jc w:val="center"/>
      <w:rPr>
        <w:rStyle w:val="PageNumber"/>
      </w:rPr>
    </w:pPr>
    <w:r>
      <w:rPr>
        <w:rStyle w:val="PageNumber"/>
      </w:rPr>
      <w:t xml:space="preserve">página </w:t>
    </w:r>
    <w:r w:rsidR="00711BFE">
      <w:rPr>
        <w:rStyle w:val="PageNumber"/>
        <w:lang w:val="fr-FR"/>
      </w:rPr>
      <w:fldChar w:fldCharType="begin"/>
    </w:r>
    <w:r>
      <w:rPr>
        <w:rStyle w:val="PageNumber"/>
        <w:lang w:val="fr-FR"/>
      </w:rPr>
      <w:instrText xml:space="preserve"> PAGE </w:instrText>
    </w:r>
    <w:r w:rsidR="00711BFE">
      <w:rPr>
        <w:rStyle w:val="PageNumber"/>
        <w:lang w:val="fr-FR"/>
      </w:rPr>
      <w:fldChar w:fldCharType="separate"/>
    </w:r>
    <w:r w:rsidR="004E12C4">
      <w:rPr>
        <w:rStyle w:val="PageNumber"/>
        <w:noProof/>
        <w:lang w:val="fr-FR"/>
      </w:rPr>
      <w:t>3</w:t>
    </w:r>
    <w:r w:rsidR="00711BFE">
      <w:rPr>
        <w:rStyle w:val="PageNumber"/>
        <w:lang w:val="fr-FR"/>
      </w:rPr>
      <w:fldChar w:fldCharType="end"/>
    </w:r>
  </w:p>
  <w:p w:rsidR="00C61AFE" w:rsidRPr="00997029" w:rsidRDefault="00C61AFE" w:rsidP="00126C00">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87C" w:rsidRPr="00DA159A" w:rsidRDefault="004E12C4" w:rsidP="00AC125C">
    <w:pPr>
      <w:pStyle w:val="Header"/>
    </w:pPr>
    <w:r>
      <w:t>CAJ/68/10</w:t>
    </w:r>
  </w:p>
  <w:p w:rsidR="0083087C" w:rsidRPr="00DA159A" w:rsidRDefault="004E12C4" w:rsidP="00AC125C">
    <w:pPr>
      <w:pStyle w:val="Header"/>
    </w:pPr>
    <w:r w:rsidRPr="00DA159A">
      <w:t>Annexe / Annex / Anlage / Anexo</w:t>
    </w:r>
  </w:p>
  <w:p w:rsidR="0083087C" w:rsidRPr="00AC125C" w:rsidRDefault="004E12C4" w:rsidP="00AC125C">
    <w:pPr>
      <w:pStyle w:val="Header"/>
      <w:rPr>
        <w:rStyle w:val="PageNumber"/>
      </w:rPr>
    </w:pP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Pr>
        <w:rStyle w:val="PageNumber"/>
        <w:noProof/>
      </w:rPr>
      <w:t>15</w:t>
    </w:r>
    <w:r w:rsidRPr="00AC125C">
      <w:rPr>
        <w:rStyle w:val="PageNumber"/>
      </w:rPr>
      <w:fldChar w:fldCharType="end"/>
    </w:r>
    <w:r w:rsidRPr="00AC125C">
      <w:rPr>
        <w:rStyle w:val="PageNumber"/>
      </w:rPr>
      <w:t xml:space="preserve"> / Seite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Pr>
        <w:rStyle w:val="PageNumber"/>
        <w:noProof/>
      </w:rPr>
      <w:t>15</w:t>
    </w:r>
    <w:r w:rsidRPr="00AC125C">
      <w:rPr>
        <w:rStyle w:val="PageNumber"/>
      </w:rPr>
      <w:fldChar w:fldCharType="end"/>
    </w:r>
    <w:r w:rsidRPr="00AC125C">
      <w:rPr>
        <w:rStyle w:val="PageNumber"/>
      </w:rPr>
      <w:t xml:space="preserve"> / página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Pr>
        <w:rStyle w:val="PageNumber"/>
        <w:noProof/>
      </w:rPr>
      <w:t>15</w:t>
    </w:r>
    <w:r w:rsidRPr="00AC125C">
      <w:rPr>
        <w:rStyle w:val="PageNumber"/>
      </w:rPr>
      <w:fldChar w:fldCharType="end"/>
    </w:r>
  </w:p>
  <w:p w:rsidR="0083087C" w:rsidRDefault="004E12C4" w:rsidP="00AC125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8A9"/>
    <w:rsid w:val="00010CF3"/>
    <w:rsid w:val="00011E27"/>
    <w:rsid w:val="00014330"/>
    <w:rsid w:val="000148BC"/>
    <w:rsid w:val="00024AB8"/>
    <w:rsid w:val="000271A1"/>
    <w:rsid w:val="00036028"/>
    <w:rsid w:val="000446B9"/>
    <w:rsid w:val="00047E21"/>
    <w:rsid w:val="00053858"/>
    <w:rsid w:val="00085505"/>
    <w:rsid w:val="0009374C"/>
    <w:rsid w:val="000954F6"/>
    <w:rsid w:val="000B1407"/>
    <w:rsid w:val="000C7021"/>
    <w:rsid w:val="000D6BBC"/>
    <w:rsid w:val="000D7780"/>
    <w:rsid w:val="000E1CC5"/>
    <w:rsid w:val="00104F74"/>
    <w:rsid w:val="00105929"/>
    <w:rsid w:val="00105CCB"/>
    <w:rsid w:val="001131D5"/>
    <w:rsid w:val="00121B3E"/>
    <w:rsid w:val="00124936"/>
    <w:rsid w:val="00126C00"/>
    <w:rsid w:val="00141DB8"/>
    <w:rsid w:val="00152130"/>
    <w:rsid w:val="001610A0"/>
    <w:rsid w:val="0017474A"/>
    <w:rsid w:val="00175815"/>
    <w:rsid w:val="001758C6"/>
    <w:rsid w:val="00183594"/>
    <w:rsid w:val="00192CAC"/>
    <w:rsid w:val="001D3AE6"/>
    <w:rsid w:val="001E305E"/>
    <w:rsid w:val="001E7546"/>
    <w:rsid w:val="0021332C"/>
    <w:rsid w:val="00213982"/>
    <w:rsid w:val="0024416D"/>
    <w:rsid w:val="00266228"/>
    <w:rsid w:val="00276609"/>
    <w:rsid w:val="002800A0"/>
    <w:rsid w:val="00281060"/>
    <w:rsid w:val="00297396"/>
    <w:rsid w:val="002A6E50"/>
    <w:rsid w:val="002C256A"/>
    <w:rsid w:val="002E7F76"/>
    <w:rsid w:val="00305A7F"/>
    <w:rsid w:val="003152FE"/>
    <w:rsid w:val="0032731E"/>
    <w:rsid w:val="00327436"/>
    <w:rsid w:val="00342B6A"/>
    <w:rsid w:val="0035528D"/>
    <w:rsid w:val="00361821"/>
    <w:rsid w:val="003743E7"/>
    <w:rsid w:val="00387E50"/>
    <w:rsid w:val="003D227C"/>
    <w:rsid w:val="003D2B4D"/>
    <w:rsid w:val="003E4036"/>
    <w:rsid w:val="003E6F34"/>
    <w:rsid w:val="003F67E7"/>
    <w:rsid w:val="0042019F"/>
    <w:rsid w:val="0043010A"/>
    <w:rsid w:val="00444A88"/>
    <w:rsid w:val="004522D0"/>
    <w:rsid w:val="00474DA4"/>
    <w:rsid w:val="004759DE"/>
    <w:rsid w:val="0048601B"/>
    <w:rsid w:val="00487608"/>
    <w:rsid w:val="0049212C"/>
    <w:rsid w:val="004A03B0"/>
    <w:rsid w:val="004A3A5A"/>
    <w:rsid w:val="004D047D"/>
    <w:rsid w:val="004E12C4"/>
    <w:rsid w:val="004E2A42"/>
    <w:rsid w:val="004F305A"/>
    <w:rsid w:val="004F5DED"/>
    <w:rsid w:val="00512085"/>
    <w:rsid w:val="00512164"/>
    <w:rsid w:val="00520297"/>
    <w:rsid w:val="00521BEF"/>
    <w:rsid w:val="00533491"/>
    <w:rsid w:val="005338F9"/>
    <w:rsid w:val="00535E21"/>
    <w:rsid w:val="00537EC4"/>
    <w:rsid w:val="0054281C"/>
    <w:rsid w:val="0055268D"/>
    <w:rsid w:val="00563AF6"/>
    <w:rsid w:val="00567588"/>
    <w:rsid w:val="00576BE4"/>
    <w:rsid w:val="00577D74"/>
    <w:rsid w:val="005A400A"/>
    <w:rsid w:val="005B4836"/>
    <w:rsid w:val="005D0629"/>
    <w:rsid w:val="00600A90"/>
    <w:rsid w:val="00612379"/>
    <w:rsid w:val="0061555F"/>
    <w:rsid w:val="00641200"/>
    <w:rsid w:val="006576FF"/>
    <w:rsid w:val="0069118E"/>
    <w:rsid w:val="006B17D2"/>
    <w:rsid w:val="006C224E"/>
    <w:rsid w:val="006E2CF4"/>
    <w:rsid w:val="00711BFE"/>
    <w:rsid w:val="007136A6"/>
    <w:rsid w:val="00721C92"/>
    <w:rsid w:val="00726590"/>
    <w:rsid w:val="00732DEC"/>
    <w:rsid w:val="00735BD5"/>
    <w:rsid w:val="007556F6"/>
    <w:rsid w:val="007608A9"/>
    <w:rsid w:val="00760EEF"/>
    <w:rsid w:val="00777EE5"/>
    <w:rsid w:val="00784836"/>
    <w:rsid w:val="0079023E"/>
    <w:rsid w:val="007945B2"/>
    <w:rsid w:val="007A6309"/>
    <w:rsid w:val="007D0B9D"/>
    <w:rsid w:val="007D1470"/>
    <w:rsid w:val="007D19B0"/>
    <w:rsid w:val="007F498F"/>
    <w:rsid w:val="0080679D"/>
    <w:rsid w:val="008108B0"/>
    <w:rsid w:val="00811996"/>
    <w:rsid w:val="0082296E"/>
    <w:rsid w:val="00824099"/>
    <w:rsid w:val="008355EC"/>
    <w:rsid w:val="00867AC1"/>
    <w:rsid w:val="00893B73"/>
    <w:rsid w:val="008A743F"/>
    <w:rsid w:val="008C0970"/>
    <w:rsid w:val="008D2CF7"/>
    <w:rsid w:val="008D66D6"/>
    <w:rsid w:val="00900C26"/>
    <w:rsid w:val="0090197F"/>
    <w:rsid w:val="00906B50"/>
    <w:rsid w:val="00906DDC"/>
    <w:rsid w:val="00934E09"/>
    <w:rsid w:val="00936253"/>
    <w:rsid w:val="00941B83"/>
    <w:rsid w:val="00941DF5"/>
    <w:rsid w:val="00963162"/>
    <w:rsid w:val="00970FED"/>
    <w:rsid w:val="00974E04"/>
    <w:rsid w:val="0098457C"/>
    <w:rsid w:val="00990E42"/>
    <w:rsid w:val="00997029"/>
    <w:rsid w:val="009A4187"/>
    <w:rsid w:val="009B7176"/>
    <w:rsid w:val="009C0719"/>
    <w:rsid w:val="009C67B5"/>
    <w:rsid w:val="009C7507"/>
    <w:rsid w:val="009D690D"/>
    <w:rsid w:val="009E65B6"/>
    <w:rsid w:val="00A42AC3"/>
    <w:rsid w:val="00A430CF"/>
    <w:rsid w:val="00A54309"/>
    <w:rsid w:val="00A641FA"/>
    <w:rsid w:val="00AB2B93"/>
    <w:rsid w:val="00AB57E9"/>
    <w:rsid w:val="00AE0EF1"/>
    <w:rsid w:val="00AE5E7B"/>
    <w:rsid w:val="00B02377"/>
    <w:rsid w:val="00B06B92"/>
    <w:rsid w:val="00B07301"/>
    <w:rsid w:val="00B16CAB"/>
    <w:rsid w:val="00B224DE"/>
    <w:rsid w:val="00B52D10"/>
    <w:rsid w:val="00B7359A"/>
    <w:rsid w:val="00B73B73"/>
    <w:rsid w:val="00B84BBD"/>
    <w:rsid w:val="00B8573C"/>
    <w:rsid w:val="00B979A2"/>
    <w:rsid w:val="00BA43FB"/>
    <w:rsid w:val="00BB33B3"/>
    <w:rsid w:val="00BC127D"/>
    <w:rsid w:val="00BC1FE6"/>
    <w:rsid w:val="00BC758D"/>
    <w:rsid w:val="00BD6379"/>
    <w:rsid w:val="00BE680E"/>
    <w:rsid w:val="00BE6DB3"/>
    <w:rsid w:val="00C061B6"/>
    <w:rsid w:val="00C17594"/>
    <w:rsid w:val="00C2446C"/>
    <w:rsid w:val="00C36AE5"/>
    <w:rsid w:val="00C41F17"/>
    <w:rsid w:val="00C5791C"/>
    <w:rsid w:val="00C61AFE"/>
    <w:rsid w:val="00C66290"/>
    <w:rsid w:val="00C72B7A"/>
    <w:rsid w:val="00C82E23"/>
    <w:rsid w:val="00C973F2"/>
    <w:rsid w:val="00C97A0F"/>
    <w:rsid w:val="00CA774A"/>
    <w:rsid w:val="00CB3380"/>
    <w:rsid w:val="00CB4C01"/>
    <w:rsid w:val="00CC0F56"/>
    <w:rsid w:val="00CC11B0"/>
    <w:rsid w:val="00CF7E36"/>
    <w:rsid w:val="00D3708D"/>
    <w:rsid w:val="00D3716C"/>
    <w:rsid w:val="00D40426"/>
    <w:rsid w:val="00D5454B"/>
    <w:rsid w:val="00D57C96"/>
    <w:rsid w:val="00D91203"/>
    <w:rsid w:val="00D95174"/>
    <w:rsid w:val="00DA0153"/>
    <w:rsid w:val="00DA6F36"/>
    <w:rsid w:val="00DC00EA"/>
    <w:rsid w:val="00E33A05"/>
    <w:rsid w:val="00E671F7"/>
    <w:rsid w:val="00E72D49"/>
    <w:rsid w:val="00E7593C"/>
    <w:rsid w:val="00E7678A"/>
    <w:rsid w:val="00E84ADA"/>
    <w:rsid w:val="00E935F1"/>
    <w:rsid w:val="00E94A81"/>
    <w:rsid w:val="00EA1FFB"/>
    <w:rsid w:val="00EB048E"/>
    <w:rsid w:val="00EB32EC"/>
    <w:rsid w:val="00EE4832"/>
    <w:rsid w:val="00EF2F89"/>
    <w:rsid w:val="00EF61CC"/>
    <w:rsid w:val="00F1053E"/>
    <w:rsid w:val="00F1237A"/>
    <w:rsid w:val="00F22CBD"/>
    <w:rsid w:val="00F6334D"/>
    <w:rsid w:val="00F64CBC"/>
    <w:rsid w:val="00FA49AB"/>
    <w:rsid w:val="00FC3BD2"/>
    <w:rsid w:val="00FD5D64"/>
    <w:rsid w:val="00FE39C7"/>
  </w:rsids>
  <m:mathPr>
    <m:mathFont m:val="Cambria Math"/>
    <m:brkBin m:val="before"/>
    <m:brkBinSub m:val="--"/>
    <m:smallFrac m:val="0"/>
    <m:dispDef/>
    <m:lMargin m:val="0"/>
    <m:rMargin m:val="0"/>
    <m:defJc m:val="centerGroup"/>
    <m:wrapIndent m:val="1440"/>
    <m:intLim m:val="subSup"/>
    <m:naryLim m:val="undOvr"/>
  </m:mathPr>
  <w:themeFontLang w:val="es-ES"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ADA"/>
    <w:pPr>
      <w:jc w:val="both"/>
    </w:pPr>
    <w:rPr>
      <w:rFonts w:ascii="Arial" w:hAnsi="Arial"/>
      <w:lang w:val="es-ES_tradnl"/>
    </w:rPr>
  </w:style>
  <w:style w:type="paragraph" w:styleId="Heading1">
    <w:name w:val="heading 1"/>
    <w:next w:val="Normal"/>
    <w:autoRedefine/>
    <w:qFormat/>
    <w:rsid w:val="00893B73"/>
    <w:pPr>
      <w:keepNext/>
      <w:jc w:val="both"/>
      <w:outlineLvl w:val="0"/>
    </w:pPr>
    <w:rPr>
      <w:rFonts w:ascii="Arial" w:hAnsi="Arial"/>
      <w:caps/>
    </w:rPr>
  </w:style>
  <w:style w:type="paragraph" w:styleId="Heading2">
    <w:name w:val="heading 2"/>
    <w:next w:val="Normal"/>
    <w:link w:val="Heading2Char"/>
    <w:autoRedefine/>
    <w:qFormat/>
    <w:rsid w:val="00893B73"/>
    <w:pPr>
      <w:keepNext/>
      <w:jc w:val="both"/>
      <w:outlineLvl w:val="1"/>
    </w:pPr>
    <w:rPr>
      <w:rFonts w:ascii="Arial" w:hAnsi="Arial"/>
      <w:u w:val="single"/>
    </w:rPr>
  </w:style>
  <w:style w:type="paragraph" w:styleId="Heading3">
    <w:name w:val="heading 3"/>
    <w:next w:val="Normal"/>
    <w:link w:val="Heading3Char"/>
    <w:autoRedefine/>
    <w:qFormat/>
    <w:rsid w:val="00893B73"/>
    <w:pPr>
      <w:keepNext/>
      <w:jc w:val="both"/>
      <w:outlineLvl w:val="2"/>
    </w:pPr>
    <w:rPr>
      <w:rFonts w:ascii="Arial" w:hAnsi="Arial"/>
      <w:i/>
    </w:rPr>
  </w:style>
  <w:style w:type="paragraph" w:styleId="Heading4">
    <w:name w:val="heading 4"/>
    <w:next w:val="Normal"/>
    <w:autoRedefine/>
    <w:qFormat/>
    <w:rsid w:val="00893B73"/>
    <w:pPr>
      <w:keepNext/>
      <w:ind w:left="567"/>
      <w:jc w:val="both"/>
      <w:outlineLvl w:val="3"/>
    </w:pPr>
    <w:rPr>
      <w:rFonts w:ascii="Arial" w:hAnsi="Arial"/>
      <w:i/>
      <w:lang w:val="fr-FR"/>
    </w:rPr>
  </w:style>
  <w:style w:type="paragraph" w:styleId="Heading5">
    <w:name w:val="heading 5"/>
    <w:next w:val="Normal"/>
    <w:autoRedefine/>
    <w:qFormat/>
    <w:rsid w:val="00893B73"/>
    <w:pPr>
      <w:keepNext/>
      <w:ind w:left="1134" w:hanging="567"/>
      <w:jc w:val="both"/>
      <w:outlineLvl w:val="4"/>
    </w:pPr>
    <w:rPr>
      <w:rFonts w:ascii="Arial" w:hAnsi="Arial"/>
      <w:sz w:val="18"/>
      <w:szCs w:val="18"/>
    </w:rPr>
  </w:style>
  <w:style w:type="paragraph" w:styleId="Heading9">
    <w:name w:val="heading 9"/>
    <w:basedOn w:val="Normal"/>
    <w:next w:val="Normal"/>
    <w:qFormat/>
    <w:rsid w:val="00893B73"/>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893B73"/>
    <w:pPr>
      <w:tabs>
        <w:tab w:val="center" w:pos="4536"/>
        <w:tab w:val="right" w:pos="9072"/>
      </w:tabs>
      <w:jc w:val="center"/>
    </w:pPr>
    <w:rPr>
      <w:rFonts w:ascii="Arial" w:hAnsi="Arial"/>
      <w:lang w:val="fr-FR"/>
    </w:rPr>
  </w:style>
  <w:style w:type="paragraph" w:styleId="Footer">
    <w:name w:val="footer"/>
    <w:aliases w:val="doc_path_name"/>
    <w:autoRedefine/>
    <w:rsid w:val="00893B73"/>
    <w:pPr>
      <w:jc w:val="both"/>
    </w:pPr>
    <w:rPr>
      <w:rFonts w:ascii="Arial" w:hAnsi="Arial"/>
      <w:sz w:val="14"/>
    </w:rPr>
  </w:style>
  <w:style w:type="character" w:styleId="PageNumber">
    <w:name w:val="page number"/>
    <w:basedOn w:val="DefaultParagraphFont"/>
    <w:rsid w:val="00893B73"/>
    <w:rPr>
      <w:rFonts w:ascii="Arial" w:hAnsi="Arial"/>
      <w:sz w:val="20"/>
    </w:rPr>
  </w:style>
  <w:style w:type="paragraph" w:styleId="Title">
    <w:name w:val="Title"/>
    <w:basedOn w:val="Normal"/>
    <w:qFormat/>
    <w:rsid w:val="00893B73"/>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893B73"/>
    <w:pPr>
      <w:spacing w:line="280" w:lineRule="exact"/>
      <w:ind w:left="1361"/>
    </w:pPr>
    <w:rPr>
      <w:b/>
      <w:bCs/>
      <w:spacing w:val="10"/>
    </w:rPr>
  </w:style>
  <w:style w:type="paragraph" w:customStyle="1" w:styleId="DecisionParagraphs">
    <w:name w:val="DecisionParagraphs"/>
    <w:basedOn w:val="Normal"/>
    <w:rsid w:val="00893B73"/>
    <w:pPr>
      <w:tabs>
        <w:tab w:val="left" w:pos="5387"/>
      </w:tabs>
      <w:ind w:left="4820"/>
    </w:pPr>
    <w:rPr>
      <w:i/>
    </w:rPr>
  </w:style>
  <w:style w:type="paragraph" w:styleId="FootnoteText">
    <w:name w:val="footnote text"/>
    <w:autoRedefine/>
    <w:rsid w:val="00893B73"/>
    <w:pPr>
      <w:spacing w:before="60"/>
      <w:ind w:left="567" w:hanging="567"/>
      <w:jc w:val="both"/>
    </w:pPr>
    <w:rPr>
      <w:rFonts w:ascii="Arial" w:hAnsi="Arial"/>
      <w:sz w:val="16"/>
    </w:rPr>
  </w:style>
  <w:style w:type="character" w:styleId="FootnoteReference">
    <w:name w:val="footnote reference"/>
    <w:basedOn w:val="DefaultParagraphFont"/>
    <w:semiHidden/>
    <w:rsid w:val="00893B73"/>
    <w:rPr>
      <w:vertAlign w:val="superscript"/>
    </w:rPr>
  </w:style>
  <w:style w:type="paragraph" w:styleId="Closing">
    <w:name w:val="Closing"/>
    <w:basedOn w:val="Normal"/>
    <w:rsid w:val="00893B73"/>
    <w:pPr>
      <w:ind w:left="4536"/>
      <w:jc w:val="center"/>
    </w:pPr>
  </w:style>
  <w:style w:type="paragraph" w:styleId="Index1">
    <w:name w:val="index 1"/>
    <w:basedOn w:val="Normal"/>
    <w:next w:val="Normal"/>
    <w:semiHidden/>
    <w:rsid w:val="00893B73"/>
    <w:pPr>
      <w:tabs>
        <w:tab w:val="right" w:leader="dot" w:pos="9071"/>
      </w:tabs>
      <w:ind w:left="284" w:hanging="284"/>
    </w:pPr>
    <w:rPr>
      <w:sz w:val="24"/>
    </w:rPr>
  </w:style>
  <w:style w:type="paragraph" w:styleId="Index2">
    <w:name w:val="index 2"/>
    <w:basedOn w:val="Normal"/>
    <w:next w:val="Normal"/>
    <w:semiHidden/>
    <w:rsid w:val="00893B73"/>
    <w:pPr>
      <w:tabs>
        <w:tab w:val="right" w:leader="dot" w:pos="9071"/>
      </w:tabs>
      <w:ind w:left="568" w:hanging="284"/>
    </w:pPr>
    <w:rPr>
      <w:sz w:val="24"/>
    </w:rPr>
  </w:style>
  <w:style w:type="paragraph" w:styleId="Index3">
    <w:name w:val="index 3"/>
    <w:basedOn w:val="Normal"/>
    <w:next w:val="Normal"/>
    <w:semiHidden/>
    <w:rsid w:val="00893B73"/>
    <w:pPr>
      <w:tabs>
        <w:tab w:val="right" w:leader="dot" w:pos="9071"/>
      </w:tabs>
      <w:ind w:left="851" w:hanging="284"/>
    </w:pPr>
    <w:rPr>
      <w:sz w:val="24"/>
    </w:rPr>
  </w:style>
  <w:style w:type="paragraph" w:styleId="MacroText">
    <w:name w:val="macro"/>
    <w:semiHidden/>
    <w:rsid w:val="00893B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893B73"/>
    <w:pPr>
      <w:ind w:left="4536"/>
      <w:jc w:val="center"/>
    </w:pPr>
  </w:style>
  <w:style w:type="character" w:customStyle="1" w:styleId="Doclang">
    <w:name w:val="Doc_lang"/>
    <w:basedOn w:val="DefaultParagraphFont"/>
    <w:rsid w:val="00893B73"/>
    <w:rPr>
      <w:rFonts w:ascii="Arial" w:hAnsi="Arial"/>
      <w:sz w:val="20"/>
      <w:lang w:val="en-US"/>
    </w:rPr>
  </w:style>
  <w:style w:type="paragraph" w:customStyle="1" w:styleId="Session">
    <w:name w:val="Session"/>
    <w:basedOn w:val="Normal"/>
    <w:semiHidden/>
    <w:rsid w:val="00893B73"/>
    <w:pPr>
      <w:spacing w:before="60"/>
      <w:jc w:val="center"/>
    </w:pPr>
    <w:rPr>
      <w:b/>
    </w:rPr>
  </w:style>
  <w:style w:type="paragraph" w:customStyle="1" w:styleId="Organizer">
    <w:name w:val="Organizer"/>
    <w:basedOn w:val="Normal"/>
    <w:semiHidden/>
    <w:rsid w:val="00893B73"/>
    <w:pPr>
      <w:spacing w:after="600"/>
      <w:ind w:left="-993" w:right="-994"/>
      <w:jc w:val="center"/>
    </w:pPr>
    <w:rPr>
      <w:b/>
      <w:caps/>
      <w:kern w:val="26"/>
      <w:sz w:val="26"/>
    </w:rPr>
  </w:style>
  <w:style w:type="paragraph" w:styleId="BodyText">
    <w:name w:val="Body Text"/>
    <w:basedOn w:val="Normal"/>
    <w:rsid w:val="00893B73"/>
  </w:style>
  <w:style w:type="paragraph" w:customStyle="1" w:styleId="StyleDocoriginalNotBold">
    <w:name w:val="Style Doc_original + Not Bold"/>
    <w:basedOn w:val="Docoriginal"/>
    <w:link w:val="StyleDocoriginalNotBoldChar"/>
    <w:autoRedefine/>
    <w:rsid w:val="00893B73"/>
    <w:pPr>
      <w:ind w:left="1589"/>
      <w:jc w:val="left"/>
    </w:pPr>
  </w:style>
  <w:style w:type="paragraph" w:customStyle="1" w:styleId="upove">
    <w:name w:val="upov_e"/>
    <w:basedOn w:val="Normal"/>
    <w:rsid w:val="00893B73"/>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893B73"/>
  </w:style>
  <w:style w:type="paragraph" w:styleId="EndnoteText">
    <w:name w:val="endnote text"/>
    <w:basedOn w:val="Normal"/>
    <w:semiHidden/>
    <w:rsid w:val="00893B73"/>
  </w:style>
  <w:style w:type="character" w:styleId="EndnoteReference">
    <w:name w:val="endnote reference"/>
    <w:basedOn w:val="DefaultParagraphFont"/>
    <w:semiHidden/>
    <w:rsid w:val="00893B73"/>
    <w:rPr>
      <w:vertAlign w:val="superscript"/>
    </w:rPr>
  </w:style>
  <w:style w:type="paragraph" w:customStyle="1" w:styleId="SessionMeetingPlace">
    <w:name w:val="Session_MeetingPlace"/>
    <w:basedOn w:val="Normal"/>
    <w:semiHidden/>
    <w:rsid w:val="00893B73"/>
    <w:pPr>
      <w:spacing w:before="480"/>
      <w:jc w:val="center"/>
    </w:pPr>
    <w:rPr>
      <w:b/>
      <w:bCs/>
      <w:kern w:val="28"/>
      <w:sz w:val="24"/>
    </w:rPr>
  </w:style>
  <w:style w:type="paragraph" w:customStyle="1" w:styleId="Original">
    <w:name w:val="Original"/>
    <w:basedOn w:val="Normal"/>
    <w:semiHidden/>
    <w:rsid w:val="00893B73"/>
    <w:pPr>
      <w:spacing w:before="60"/>
      <w:ind w:left="1276"/>
    </w:pPr>
    <w:rPr>
      <w:b/>
      <w:sz w:val="22"/>
    </w:rPr>
  </w:style>
  <w:style w:type="paragraph" w:styleId="Date">
    <w:name w:val="Date"/>
    <w:basedOn w:val="Normal"/>
    <w:semiHidden/>
    <w:rsid w:val="00893B73"/>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893B73"/>
    <w:pPr>
      <w:spacing w:before="60" w:after="480"/>
      <w:jc w:val="center"/>
    </w:pPr>
  </w:style>
  <w:style w:type="paragraph" w:customStyle="1" w:styleId="Lettrine">
    <w:name w:val="Lettrine"/>
    <w:basedOn w:val="Normal"/>
    <w:rsid w:val="00893B73"/>
    <w:pPr>
      <w:spacing w:after="120" w:line="340" w:lineRule="atLeast"/>
      <w:jc w:val="right"/>
    </w:pPr>
    <w:rPr>
      <w:b/>
      <w:bCs/>
      <w:sz w:val="56"/>
    </w:rPr>
  </w:style>
  <w:style w:type="paragraph" w:customStyle="1" w:styleId="LogoUPOV">
    <w:name w:val="LogoUPOV"/>
    <w:basedOn w:val="Normal"/>
    <w:rsid w:val="00893B73"/>
    <w:pPr>
      <w:spacing w:before="720"/>
      <w:jc w:val="center"/>
    </w:pPr>
  </w:style>
  <w:style w:type="paragraph" w:customStyle="1" w:styleId="Sessiontc">
    <w:name w:val="Session_tc"/>
    <w:basedOn w:val="StyleSessionAllcaps"/>
    <w:rsid w:val="00893B73"/>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893B73"/>
    <w:pPr>
      <w:spacing w:before="480"/>
    </w:pPr>
    <w:rPr>
      <w:bCs/>
      <w:caps/>
      <w:kern w:val="28"/>
      <w:sz w:val="24"/>
    </w:rPr>
  </w:style>
  <w:style w:type="paragraph" w:customStyle="1" w:styleId="plcountry">
    <w:name w:val="plcountry"/>
    <w:basedOn w:val="Normal"/>
    <w:link w:val="plcountryChar"/>
    <w:rsid w:val="00893B73"/>
    <w:pPr>
      <w:keepNext/>
      <w:keepLines/>
      <w:spacing w:before="180" w:after="120"/>
      <w:jc w:val="left"/>
    </w:pPr>
    <w:rPr>
      <w:caps/>
      <w:noProof/>
      <w:snapToGrid w:val="0"/>
      <w:u w:val="single"/>
    </w:rPr>
  </w:style>
  <w:style w:type="paragraph" w:customStyle="1" w:styleId="pldetails">
    <w:name w:val="pldetails"/>
    <w:basedOn w:val="Normal"/>
    <w:link w:val="pldetailsChar"/>
    <w:rsid w:val="00893B73"/>
    <w:pPr>
      <w:keepLines/>
      <w:spacing w:before="60" w:after="60"/>
      <w:jc w:val="left"/>
    </w:pPr>
    <w:rPr>
      <w:noProof/>
      <w:snapToGrid w:val="0"/>
    </w:rPr>
  </w:style>
  <w:style w:type="paragraph" w:customStyle="1" w:styleId="plheading">
    <w:name w:val="plheading"/>
    <w:basedOn w:val="Normal"/>
    <w:rsid w:val="00893B73"/>
    <w:pPr>
      <w:keepNext/>
      <w:spacing w:before="480" w:after="120"/>
      <w:jc w:val="center"/>
    </w:pPr>
    <w:rPr>
      <w:caps/>
      <w:snapToGrid w:val="0"/>
      <w:u w:val="single"/>
    </w:rPr>
  </w:style>
  <w:style w:type="paragraph" w:customStyle="1" w:styleId="Sessiontcplacedate">
    <w:name w:val="Session_tc_place_date"/>
    <w:basedOn w:val="SessionMeetingPlace"/>
    <w:rsid w:val="00893B73"/>
    <w:pPr>
      <w:spacing w:before="240"/>
    </w:pPr>
  </w:style>
  <w:style w:type="paragraph" w:customStyle="1" w:styleId="Titleofdoc0">
    <w:name w:val="Title_of_doc"/>
    <w:basedOn w:val="Normal"/>
    <w:rsid w:val="00893B73"/>
    <w:pPr>
      <w:spacing w:before="600"/>
      <w:jc w:val="center"/>
    </w:pPr>
    <w:rPr>
      <w:caps/>
    </w:rPr>
  </w:style>
  <w:style w:type="paragraph" w:customStyle="1" w:styleId="preparedby1">
    <w:name w:val="prepared_by"/>
    <w:basedOn w:val="Normal"/>
    <w:semiHidden/>
    <w:rsid w:val="00893B73"/>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893B73"/>
    <w:pPr>
      <w:spacing w:before="480"/>
      <w:ind w:left="567" w:hanging="567"/>
      <w:jc w:val="right"/>
    </w:pPr>
    <w:rPr>
      <w:rFonts w:ascii="Arial" w:hAnsi="Arial"/>
    </w:rPr>
  </w:style>
  <w:style w:type="character" w:customStyle="1" w:styleId="DocoriginalChar">
    <w:name w:val="Doc_original Char"/>
    <w:basedOn w:val="DefaultParagraphFont"/>
    <w:link w:val="Docoriginal"/>
    <w:rsid w:val="00893B73"/>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893B73"/>
    <w:rPr>
      <w:rFonts w:ascii="Arial" w:hAnsi="Arial"/>
      <w:b/>
      <w:bCs/>
      <w:spacing w:val="10"/>
      <w:lang w:val="en-US" w:eastAsia="en-US" w:bidi="ar-SA"/>
    </w:rPr>
  </w:style>
  <w:style w:type="paragraph" w:customStyle="1" w:styleId="StyleDocnumber">
    <w:name w:val="Style Doc_number"/>
    <w:basedOn w:val="Docoriginal"/>
    <w:rsid w:val="00893B73"/>
    <w:pPr>
      <w:ind w:left="1589"/>
    </w:pPr>
  </w:style>
  <w:style w:type="paragraph" w:customStyle="1" w:styleId="StyleDocoriginal">
    <w:name w:val="Style Doc_original"/>
    <w:basedOn w:val="Docoriginal"/>
    <w:link w:val="StyleDocoriginalChar"/>
    <w:rsid w:val="00893B73"/>
  </w:style>
  <w:style w:type="character" w:customStyle="1" w:styleId="StyleDocoriginalChar">
    <w:name w:val="Style Doc_original Char"/>
    <w:basedOn w:val="DocoriginalChar"/>
    <w:link w:val="StyleDocoriginal"/>
    <w:rsid w:val="00893B73"/>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893B73"/>
    <w:rPr>
      <w:rFonts w:ascii="Arial" w:hAnsi="Arial"/>
      <w:b/>
      <w:bCs/>
      <w:spacing w:val="10"/>
      <w:lang w:val="en-US" w:eastAsia="en-US" w:bidi="ar-SA"/>
    </w:rPr>
  </w:style>
  <w:style w:type="character" w:customStyle="1" w:styleId="StyleDoclangBold">
    <w:name w:val="Style Doc_lang + Bold"/>
    <w:basedOn w:val="Doclang"/>
    <w:rsid w:val="00893B73"/>
    <w:rPr>
      <w:rFonts w:ascii="Arial" w:hAnsi="Arial"/>
      <w:b/>
      <w:bCs/>
      <w:sz w:val="20"/>
      <w:lang w:val="en-US"/>
    </w:rPr>
  </w:style>
  <w:style w:type="paragraph" w:styleId="TOC2">
    <w:name w:val="toc 2"/>
    <w:next w:val="Normal"/>
    <w:autoRedefine/>
    <w:semiHidden/>
    <w:rsid w:val="00893B73"/>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893B73"/>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893B73"/>
    <w:rPr>
      <w:rFonts w:ascii="Arial" w:hAnsi="Arial"/>
      <w:color w:val="0000FF"/>
      <w:u w:val="single"/>
    </w:rPr>
  </w:style>
  <w:style w:type="paragraph" w:styleId="TOC4">
    <w:name w:val="toc 4"/>
    <w:next w:val="Normal"/>
    <w:autoRedefine/>
    <w:semiHidden/>
    <w:rsid w:val="00893B73"/>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893B73"/>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93B73"/>
    <w:pPr>
      <w:tabs>
        <w:tab w:val="right" w:leader="dot" w:pos="9639"/>
      </w:tabs>
      <w:spacing w:before="120"/>
      <w:ind w:left="851" w:right="851" w:hanging="283"/>
      <w:jc w:val="both"/>
    </w:pPr>
    <w:rPr>
      <w:rFonts w:ascii="Arial" w:hAnsi="Arial"/>
      <w:noProof/>
      <w:sz w:val="18"/>
      <w:lang w:val="fr-FR"/>
    </w:rPr>
  </w:style>
  <w:style w:type="character" w:customStyle="1" w:styleId="Heading3Char">
    <w:name w:val="Heading 3 Char"/>
    <w:basedOn w:val="DefaultParagraphFont"/>
    <w:link w:val="Heading3"/>
    <w:rsid w:val="00893B73"/>
    <w:rPr>
      <w:rFonts w:ascii="Arial" w:hAnsi="Arial"/>
      <w:i/>
      <w:lang w:val="en-US" w:eastAsia="en-US" w:bidi="ar-SA"/>
    </w:rPr>
  </w:style>
  <w:style w:type="paragraph" w:styleId="BalloonText">
    <w:name w:val="Balloon Text"/>
    <w:basedOn w:val="Normal"/>
    <w:link w:val="BalloonTextChar"/>
    <w:rsid w:val="00B8573C"/>
    <w:rPr>
      <w:rFonts w:ascii="Tahoma" w:hAnsi="Tahoma" w:cs="Tahoma"/>
      <w:sz w:val="16"/>
      <w:szCs w:val="16"/>
    </w:rPr>
  </w:style>
  <w:style w:type="character" w:customStyle="1" w:styleId="BalloonTextChar">
    <w:name w:val="Balloon Text Char"/>
    <w:basedOn w:val="DefaultParagraphFont"/>
    <w:link w:val="BalloonText"/>
    <w:rsid w:val="00B8573C"/>
    <w:rPr>
      <w:rFonts w:ascii="Tahoma" w:hAnsi="Tahoma" w:cs="Tahoma"/>
      <w:sz w:val="16"/>
      <w:szCs w:val="16"/>
    </w:rPr>
  </w:style>
  <w:style w:type="character" w:customStyle="1" w:styleId="Heading2Char">
    <w:name w:val="Heading 2 Char"/>
    <w:basedOn w:val="DefaultParagraphFont"/>
    <w:link w:val="Heading2"/>
    <w:rsid w:val="00B16CAB"/>
    <w:rPr>
      <w:rFonts w:ascii="Arial" w:hAnsi="Arial"/>
      <w:u w:val="single"/>
    </w:rPr>
  </w:style>
  <w:style w:type="table" w:styleId="TableGrid">
    <w:name w:val="Table Grid"/>
    <w:basedOn w:val="TableNormal"/>
    <w:rsid w:val="00B16CA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B16CAB"/>
    <w:rPr>
      <w:i/>
      <w:iCs/>
    </w:rPr>
  </w:style>
  <w:style w:type="paragraph" w:styleId="ListParagraph">
    <w:name w:val="List Paragraph"/>
    <w:basedOn w:val="Normal"/>
    <w:uiPriority w:val="34"/>
    <w:qFormat/>
    <w:rsid w:val="00B16CAB"/>
    <w:pPr>
      <w:ind w:left="720"/>
      <w:contextualSpacing/>
    </w:pPr>
  </w:style>
  <w:style w:type="character" w:customStyle="1" w:styleId="HeaderChar">
    <w:name w:val="Header Char"/>
    <w:basedOn w:val="DefaultParagraphFont"/>
    <w:link w:val="Header"/>
    <w:rsid w:val="004E12C4"/>
    <w:rPr>
      <w:rFonts w:ascii="Arial" w:hAnsi="Arial"/>
      <w:lang w:val="fr-FR"/>
    </w:rPr>
  </w:style>
  <w:style w:type="character" w:customStyle="1" w:styleId="pldetailsChar">
    <w:name w:val="pldetails Char"/>
    <w:link w:val="pldetails"/>
    <w:rsid w:val="004E12C4"/>
    <w:rPr>
      <w:rFonts w:ascii="Arial" w:hAnsi="Arial"/>
      <w:noProof/>
      <w:snapToGrid w:val="0"/>
      <w:lang w:val="es-ES_tradnl"/>
    </w:rPr>
  </w:style>
  <w:style w:type="character" w:customStyle="1" w:styleId="plcountryChar">
    <w:name w:val="plcountry Char"/>
    <w:link w:val="plcountry"/>
    <w:rsid w:val="004E12C4"/>
    <w:rPr>
      <w:rFonts w:ascii="Arial" w:hAnsi="Arial"/>
      <w:caps/>
      <w:noProof/>
      <w:snapToGrid w:val="0"/>
      <w:u w:val="single"/>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ADA"/>
    <w:pPr>
      <w:jc w:val="both"/>
    </w:pPr>
    <w:rPr>
      <w:rFonts w:ascii="Arial" w:hAnsi="Arial"/>
      <w:lang w:val="es-ES_tradnl"/>
    </w:rPr>
  </w:style>
  <w:style w:type="paragraph" w:styleId="Heading1">
    <w:name w:val="heading 1"/>
    <w:next w:val="Normal"/>
    <w:autoRedefine/>
    <w:qFormat/>
    <w:rsid w:val="00893B73"/>
    <w:pPr>
      <w:keepNext/>
      <w:jc w:val="both"/>
      <w:outlineLvl w:val="0"/>
    </w:pPr>
    <w:rPr>
      <w:rFonts w:ascii="Arial" w:hAnsi="Arial"/>
      <w:caps/>
    </w:rPr>
  </w:style>
  <w:style w:type="paragraph" w:styleId="Heading2">
    <w:name w:val="heading 2"/>
    <w:next w:val="Normal"/>
    <w:link w:val="Heading2Char"/>
    <w:autoRedefine/>
    <w:qFormat/>
    <w:rsid w:val="00893B73"/>
    <w:pPr>
      <w:keepNext/>
      <w:jc w:val="both"/>
      <w:outlineLvl w:val="1"/>
    </w:pPr>
    <w:rPr>
      <w:rFonts w:ascii="Arial" w:hAnsi="Arial"/>
      <w:u w:val="single"/>
    </w:rPr>
  </w:style>
  <w:style w:type="paragraph" w:styleId="Heading3">
    <w:name w:val="heading 3"/>
    <w:next w:val="Normal"/>
    <w:link w:val="Heading3Char"/>
    <w:autoRedefine/>
    <w:qFormat/>
    <w:rsid w:val="00893B73"/>
    <w:pPr>
      <w:keepNext/>
      <w:jc w:val="both"/>
      <w:outlineLvl w:val="2"/>
    </w:pPr>
    <w:rPr>
      <w:rFonts w:ascii="Arial" w:hAnsi="Arial"/>
      <w:i/>
    </w:rPr>
  </w:style>
  <w:style w:type="paragraph" w:styleId="Heading4">
    <w:name w:val="heading 4"/>
    <w:next w:val="Normal"/>
    <w:autoRedefine/>
    <w:qFormat/>
    <w:rsid w:val="00893B73"/>
    <w:pPr>
      <w:keepNext/>
      <w:ind w:left="567"/>
      <w:jc w:val="both"/>
      <w:outlineLvl w:val="3"/>
    </w:pPr>
    <w:rPr>
      <w:rFonts w:ascii="Arial" w:hAnsi="Arial"/>
      <w:i/>
      <w:lang w:val="fr-FR"/>
    </w:rPr>
  </w:style>
  <w:style w:type="paragraph" w:styleId="Heading5">
    <w:name w:val="heading 5"/>
    <w:next w:val="Normal"/>
    <w:autoRedefine/>
    <w:qFormat/>
    <w:rsid w:val="00893B73"/>
    <w:pPr>
      <w:keepNext/>
      <w:ind w:left="1134" w:hanging="567"/>
      <w:jc w:val="both"/>
      <w:outlineLvl w:val="4"/>
    </w:pPr>
    <w:rPr>
      <w:rFonts w:ascii="Arial" w:hAnsi="Arial"/>
      <w:sz w:val="18"/>
      <w:szCs w:val="18"/>
    </w:rPr>
  </w:style>
  <w:style w:type="paragraph" w:styleId="Heading9">
    <w:name w:val="heading 9"/>
    <w:basedOn w:val="Normal"/>
    <w:next w:val="Normal"/>
    <w:qFormat/>
    <w:rsid w:val="00893B73"/>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893B73"/>
    <w:pPr>
      <w:tabs>
        <w:tab w:val="center" w:pos="4536"/>
        <w:tab w:val="right" w:pos="9072"/>
      </w:tabs>
      <w:jc w:val="center"/>
    </w:pPr>
    <w:rPr>
      <w:rFonts w:ascii="Arial" w:hAnsi="Arial"/>
      <w:lang w:val="fr-FR"/>
    </w:rPr>
  </w:style>
  <w:style w:type="paragraph" w:styleId="Footer">
    <w:name w:val="footer"/>
    <w:aliases w:val="doc_path_name"/>
    <w:autoRedefine/>
    <w:rsid w:val="00893B73"/>
    <w:pPr>
      <w:jc w:val="both"/>
    </w:pPr>
    <w:rPr>
      <w:rFonts w:ascii="Arial" w:hAnsi="Arial"/>
      <w:sz w:val="14"/>
    </w:rPr>
  </w:style>
  <w:style w:type="character" w:styleId="PageNumber">
    <w:name w:val="page number"/>
    <w:basedOn w:val="DefaultParagraphFont"/>
    <w:rsid w:val="00893B73"/>
    <w:rPr>
      <w:rFonts w:ascii="Arial" w:hAnsi="Arial"/>
      <w:sz w:val="20"/>
    </w:rPr>
  </w:style>
  <w:style w:type="paragraph" w:styleId="Title">
    <w:name w:val="Title"/>
    <w:basedOn w:val="Normal"/>
    <w:qFormat/>
    <w:rsid w:val="00893B73"/>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893B73"/>
    <w:pPr>
      <w:spacing w:line="280" w:lineRule="exact"/>
      <w:ind w:left="1361"/>
    </w:pPr>
    <w:rPr>
      <w:b/>
      <w:bCs/>
      <w:spacing w:val="10"/>
    </w:rPr>
  </w:style>
  <w:style w:type="paragraph" w:customStyle="1" w:styleId="DecisionParagraphs">
    <w:name w:val="DecisionParagraphs"/>
    <w:basedOn w:val="Normal"/>
    <w:rsid w:val="00893B73"/>
    <w:pPr>
      <w:tabs>
        <w:tab w:val="left" w:pos="5387"/>
      </w:tabs>
      <w:ind w:left="4820"/>
    </w:pPr>
    <w:rPr>
      <w:i/>
    </w:rPr>
  </w:style>
  <w:style w:type="paragraph" w:styleId="FootnoteText">
    <w:name w:val="footnote text"/>
    <w:autoRedefine/>
    <w:rsid w:val="00893B73"/>
    <w:pPr>
      <w:spacing w:before="60"/>
      <w:ind w:left="567" w:hanging="567"/>
      <w:jc w:val="both"/>
    </w:pPr>
    <w:rPr>
      <w:rFonts w:ascii="Arial" w:hAnsi="Arial"/>
      <w:sz w:val="16"/>
    </w:rPr>
  </w:style>
  <w:style w:type="character" w:styleId="FootnoteReference">
    <w:name w:val="footnote reference"/>
    <w:basedOn w:val="DefaultParagraphFont"/>
    <w:semiHidden/>
    <w:rsid w:val="00893B73"/>
    <w:rPr>
      <w:vertAlign w:val="superscript"/>
    </w:rPr>
  </w:style>
  <w:style w:type="paragraph" w:styleId="Closing">
    <w:name w:val="Closing"/>
    <w:basedOn w:val="Normal"/>
    <w:rsid w:val="00893B73"/>
    <w:pPr>
      <w:ind w:left="4536"/>
      <w:jc w:val="center"/>
    </w:pPr>
  </w:style>
  <w:style w:type="paragraph" w:styleId="Index1">
    <w:name w:val="index 1"/>
    <w:basedOn w:val="Normal"/>
    <w:next w:val="Normal"/>
    <w:semiHidden/>
    <w:rsid w:val="00893B73"/>
    <w:pPr>
      <w:tabs>
        <w:tab w:val="right" w:leader="dot" w:pos="9071"/>
      </w:tabs>
      <w:ind w:left="284" w:hanging="284"/>
    </w:pPr>
    <w:rPr>
      <w:sz w:val="24"/>
    </w:rPr>
  </w:style>
  <w:style w:type="paragraph" w:styleId="Index2">
    <w:name w:val="index 2"/>
    <w:basedOn w:val="Normal"/>
    <w:next w:val="Normal"/>
    <w:semiHidden/>
    <w:rsid w:val="00893B73"/>
    <w:pPr>
      <w:tabs>
        <w:tab w:val="right" w:leader="dot" w:pos="9071"/>
      </w:tabs>
      <w:ind w:left="568" w:hanging="284"/>
    </w:pPr>
    <w:rPr>
      <w:sz w:val="24"/>
    </w:rPr>
  </w:style>
  <w:style w:type="paragraph" w:styleId="Index3">
    <w:name w:val="index 3"/>
    <w:basedOn w:val="Normal"/>
    <w:next w:val="Normal"/>
    <w:semiHidden/>
    <w:rsid w:val="00893B73"/>
    <w:pPr>
      <w:tabs>
        <w:tab w:val="right" w:leader="dot" w:pos="9071"/>
      </w:tabs>
      <w:ind w:left="851" w:hanging="284"/>
    </w:pPr>
    <w:rPr>
      <w:sz w:val="24"/>
    </w:rPr>
  </w:style>
  <w:style w:type="paragraph" w:styleId="MacroText">
    <w:name w:val="macro"/>
    <w:semiHidden/>
    <w:rsid w:val="00893B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893B73"/>
    <w:pPr>
      <w:ind w:left="4536"/>
      <w:jc w:val="center"/>
    </w:pPr>
  </w:style>
  <w:style w:type="character" w:customStyle="1" w:styleId="Doclang">
    <w:name w:val="Doc_lang"/>
    <w:basedOn w:val="DefaultParagraphFont"/>
    <w:rsid w:val="00893B73"/>
    <w:rPr>
      <w:rFonts w:ascii="Arial" w:hAnsi="Arial"/>
      <w:sz w:val="20"/>
      <w:lang w:val="en-US"/>
    </w:rPr>
  </w:style>
  <w:style w:type="paragraph" w:customStyle="1" w:styleId="Session">
    <w:name w:val="Session"/>
    <w:basedOn w:val="Normal"/>
    <w:semiHidden/>
    <w:rsid w:val="00893B73"/>
    <w:pPr>
      <w:spacing w:before="60"/>
      <w:jc w:val="center"/>
    </w:pPr>
    <w:rPr>
      <w:b/>
    </w:rPr>
  </w:style>
  <w:style w:type="paragraph" w:customStyle="1" w:styleId="Organizer">
    <w:name w:val="Organizer"/>
    <w:basedOn w:val="Normal"/>
    <w:semiHidden/>
    <w:rsid w:val="00893B73"/>
    <w:pPr>
      <w:spacing w:after="600"/>
      <w:ind w:left="-993" w:right="-994"/>
      <w:jc w:val="center"/>
    </w:pPr>
    <w:rPr>
      <w:b/>
      <w:caps/>
      <w:kern w:val="26"/>
      <w:sz w:val="26"/>
    </w:rPr>
  </w:style>
  <w:style w:type="paragraph" w:styleId="BodyText">
    <w:name w:val="Body Text"/>
    <w:basedOn w:val="Normal"/>
    <w:rsid w:val="00893B73"/>
  </w:style>
  <w:style w:type="paragraph" w:customStyle="1" w:styleId="StyleDocoriginalNotBold">
    <w:name w:val="Style Doc_original + Not Bold"/>
    <w:basedOn w:val="Docoriginal"/>
    <w:link w:val="StyleDocoriginalNotBoldChar"/>
    <w:autoRedefine/>
    <w:rsid w:val="00893B73"/>
    <w:pPr>
      <w:ind w:left="1589"/>
      <w:jc w:val="left"/>
    </w:pPr>
  </w:style>
  <w:style w:type="paragraph" w:customStyle="1" w:styleId="upove">
    <w:name w:val="upov_e"/>
    <w:basedOn w:val="Normal"/>
    <w:rsid w:val="00893B73"/>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893B73"/>
  </w:style>
  <w:style w:type="paragraph" w:styleId="EndnoteText">
    <w:name w:val="endnote text"/>
    <w:basedOn w:val="Normal"/>
    <w:semiHidden/>
    <w:rsid w:val="00893B73"/>
  </w:style>
  <w:style w:type="character" w:styleId="EndnoteReference">
    <w:name w:val="endnote reference"/>
    <w:basedOn w:val="DefaultParagraphFont"/>
    <w:semiHidden/>
    <w:rsid w:val="00893B73"/>
    <w:rPr>
      <w:vertAlign w:val="superscript"/>
    </w:rPr>
  </w:style>
  <w:style w:type="paragraph" w:customStyle="1" w:styleId="SessionMeetingPlace">
    <w:name w:val="Session_MeetingPlace"/>
    <w:basedOn w:val="Normal"/>
    <w:semiHidden/>
    <w:rsid w:val="00893B73"/>
    <w:pPr>
      <w:spacing w:before="480"/>
      <w:jc w:val="center"/>
    </w:pPr>
    <w:rPr>
      <w:b/>
      <w:bCs/>
      <w:kern w:val="28"/>
      <w:sz w:val="24"/>
    </w:rPr>
  </w:style>
  <w:style w:type="paragraph" w:customStyle="1" w:styleId="Original">
    <w:name w:val="Original"/>
    <w:basedOn w:val="Normal"/>
    <w:semiHidden/>
    <w:rsid w:val="00893B73"/>
    <w:pPr>
      <w:spacing w:before="60"/>
      <w:ind w:left="1276"/>
    </w:pPr>
    <w:rPr>
      <w:b/>
      <w:sz w:val="22"/>
    </w:rPr>
  </w:style>
  <w:style w:type="paragraph" w:styleId="Date">
    <w:name w:val="Date"/>
    <w:basedOn w:val="Normal"/>
    <w:semiHidden/>
    <w:rsid w:val="00893B73"/>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893B73"/>
    <w:pPr>
      <w:spacing w:before="60" w:after="480"/>
      <w:jc w:val="center"/>
    </w:pPr>
  </w:style>
  <w:style w:type="paragraph" w:customStyle="1" w:styleId="Lettrine">
    <w:name w:val="Lettrine"/>
    <w:basedOn w:val="Normal"/>
    <w:rsid w:val="00893B73"/>
    <w:pPr>
      <w:spacing w:after="120" w:line="340" w:lineRule="atLeast"/>
      <w:jc w:val="right"/>
    </w:pPr>
    <w:rPr>
      <w:b/>
      <w:bCs/>
      <w:sz w:val="56"/>
    </w:rPr>
  </w:style>
  <w:style w:type="paragraph" w:customStyle="1" w:styleId="LogoUPOV">
    <w:name w:val="LogoUPOV"/>
    <w:basedOn w:val="Normal"/>
    <w:rsid w:val="00893B73"/>
    <w:pPr>
      <w:spacing w:before="720"/>
      <w:jc w:val="center"/>
    </w:pPr>
  </w:style>
  <w:style w:type="paragraph" w:customStyle="1" w:styleId="Sessiontc">
    <w:name w:val="Session_tc"/>
    <w:basedOn w:val="StyleSessionAllcaps"/>
    <w:rsid w:val="00893B73"/>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893B73"/>
    <w:pPr>
      <w:spacing w:before="480"/>
    </w:pPr>
    <w:rPr>
      <w:bCs/>
      <w:caps/>
      <w:kern w:val="28"/>
      <w:sz w:val="24"/>
    </w:rPr>
  </w:style>
  <w:style w:type="paragraph" w:customStyle="1" w:styleId="plcountry">
    <w:name w:val="plcountry"/>
    <w:basedOn w:val="Normal"/>
    <w:link w:val="plcountryChar"/>
    <w:rsid w:val="00893B73"/>
    <w:pPr>
      <w:keepNext/>
      <w:keepLines/>
      <w:spacing w:before="180" w:after="120"/>
      <w:jc w:val="left"/>
    </w:pPr>
    <w:rPr>
      <w:caps/>
      <w:noProof/>
      <w:snapToGrid w:val="0"/>
      <w:u w:val="single"/>
    </w:rPr>
  </w:style>
  <w:style w:type="paragraph" w:customStyle="1" w:styleId="pldetails">
    <w:name w:val="pldetails"/>
    <w:basedOn w:val="Normal"/>
    <w:link w:val="pldetailsChar"/>
    <w:rsid w:val="00893B73"/>
    <w:pPr>
      <w:keepLines/>
      <w:spacing w:before="60" w:after="60"/>
      <w:jc w:val="left"/>
    </w:pPr>
    <w:rPr>
      <w:noProof/>
      <w:snapToGrid w:val="0"/>
    </w:rPr>
  </w:style>
  <w:style w:type="paragraph" w:customStyle="1" w:styleId="plheading">
    <w:name w:val="plheading"/>
    <w:basedOn w:val="Normal"/>
    <w:rsid w:val="00893B73"/>
    <w:pPr>
      <w:keepNext/>
      <w:spacing w:before="480" w:after="120"/>
      <w:jc w:val="center"/>
    </w:pPr>
    <w:rPr>
      <w:caps/>
      <w:snapToGrid w:val="0"/>
      <w:u w:val="single"/>
    </w:rPr>
  </w:style>
  <w:style w:type="paragraph" w:customStyle="1" w:styleId="Sessiontcplacedate">
    <w:name w:val="Session_tc_place_date"/>
    <w:basedOn w:val="SessionMeetingPlace"/>
    <w:rsid w:val="00893B73"/>
    <w:pPr>
      <w:spacing w:before="240"/>
    </w:pPr>
  </w:style>
  <w:style w:type="paragraph" w:customStyle="1" w:styleId="Titleofdoc0">
    <w:name w:val="Title_of_doc"/>
    <w:basedOn w:val="Normal"/>
    <w:rsid w:val="00893B73"/>
    <w:pPr>
      <w:spacing w:before="600"/>
      <w:jc w:val="center"/>
    </w:pPr>
    <w:rPr>
      <w:caps/>
    </w:rPr>
  </w:style>
  <w:style w:type="paragraph" w:customStyle="1" w:styleId="preparedby1">
    <w:name w:val="prepared_by"/>
    <w:basedOn w:val="Normal"/>
    <w:semiHidden/>
    <w:rsid w:val="00893B73"/>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893B73"/>
    <w:pPr>
      <w:spacing w:before="480"/>
      <w:ind w:left="567" w:hanging="567"/>
      <w:jc w:val="right"/>
    </w:pPr>
    <w:rPr>
      <w:rFonts w:ascii="Arial" w:hAnsi="Arial"/>
    </w:rPr>
  </w:style>
  <w:style w:type="character" w:customStyle="1" w:styleId="DocoriginalChar">
    <w:name w:val="Doc_original Char"/>
    <w:basedOn w:val="DefaultParagraphFont"/>
    <w:link w:val="Docoriginal"/>
    <w:rsid w:val="00893B73"/>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893B73"/>
    <w:rPr>
      <w:rFonts w:ascii="Arial" w:hAnsi="Arial"/>
      <w:b/>
      <w:bCs/>
      <w:spacing w:val="10"/>
      <w:lang w:val="en-US" w:eastAsia="en-US" w:bidi="ar-SA"/>
    </w:rPr>
  </w:style>
  <w:style w:type="paragraph" w:customStyle="1" w:styleId="StyleDocnumber">
    <w:name w:val="Style Doc_number"/>
    <w:basedOn w:val="Docoriginal"/>
    <w:rsid w:val="00893B73"/>
    <w:pPr>
      <w:ind w:left="1589"/>
    </w:pPr>
  </w:style>
  <w:style w:type="paragraph" w:customStyle="1" w:styleId="StyleDocoriginal">
    <w:name w:val="Style Doc_original"/>
    <w:basedOn w:val="Docoriginal"/>
    <w:link w:val="StyleDocoriginalChar"/>
    <w:rsid w:val="00893B73"/>
  </w:style>
  <w:style w:type="character" w:customStyle="1" w:styleId="StyleDocoriginalChar">
    <w:name w:val="Style Doc_original Char"/>
    <w:basedOn w:val="DocoriginalChar"/>
    <w:link w:val="StyleDocoriginal"/>
    <w:rsid w:val="00893B73"/>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893B73"/>
    <w:rPr>
      <w:rFonts w:ascii="Arial" w:hAnsi="Arial"/>
      <w:b/>
      <w:bCs/>
      <w:spacing w:val="10"/>
      <w:lang w:val="en-US" w:eastAsia="en-US" w:bidi="ar-SA"/>
    </w:rPr>
  </w:style>
  <w:style w:type="character" w:customStyle="1" w:styleId="StyleDoclangBold">
    <w:name w:val="Style Doc_lang + Bold"/>
    <w:basedOn w:val="Doclang"/>
    <w:rsid w:val="00893B73"/>
    <w:rPr>
      <w:rFonts w:ascii="Arial" w:hAnsi="Arial"/>
      <w:b/>
      <w:bCs/>
      <w:sz w:val="20"/>
      <w:lang w:val="en-US"/>
    </w:rPr>
  </w:style>
  <w:style w:type="paragraph" w:styleId="TOC2">
    <w:name w:val="toc 2"/>
    <w:next w:val="Normal"/>
    <w:autoRedefine/>
    <w:semiHidden/>
    <w:rsid w:val="00893B73"/>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893B73"/>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893B73"/>
    <w:rPr>
      <w:rFonts w:ascii="Arial" w:hAnsi="Arial"/>
      <w:color w:val="0000FF"/>
      <w:u w:val="single"/>
    </w:rPr>
  </w:style>
  <w:style w:type="paragraph" w:styleId="TOC4">
    <w:name w:val="toc 4"/>
    <w:next w:val="Normal"/>
    <w:autoRedefine/>
    <w:semiHidden/>
    <w:rsid w:val="00893B73"/>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893B73"/>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93B73"/>
    <w:pPr>
      <w:tabs>
        <w:tab w:val="right" w:leader="dot" w:pos="9639"/>
      </w:tabs>
      <w:spacing w:before="120"/>
      <w:ind w:left="851" w:right="851" w:hanging="283"/>
      <w:jc w:val="both"/>
    </w:pPr>
    <w:rPr>
      <w:rFonts w:ascii="Arial" w:hAnsi="Arial"/>
      <w:noProof/>
      <w:sz w:val="18"/>
      <w:lang w:val="fr-FR"/>
    </w:rPr>
  </w:style>
  <w:style w:type="character" w:customStyle="1" w:styleId="Heading3Char">
    <w:name w:val="Heading 3 Char"/>
    <w:basedOn w:val="DefaultParagraphFont"/>
    <w:link w:val="Heading3"/>
    <w:rsid w:val="00893B73"/>
    <w:rPr>
      <w:rFonts w:ascii="Arial" w:hAnsi="Arial"/>
      <w:i/>
      <w:lang w:val="en-US" w:eastAsia="en-US" w:bidi="ar-SA"/>
    </w:rPr>
  </w:style>
  <w:style w:type="paragraph" w:styleId="BalloonText">
    <w:name w:val="Balloon Text"/>
    <w:basedOn w:val="Normal"/>
    <w:link w:val="BalloonTextChar"/>
    <w:rsid w:val="00B8573C"/>
    <w:rPr>
      <w:rFonts w:ascii="Tahoma" w:hAnsi="Tahoma" w:cs="Tahoma"/>
      <w:sz w:val="16"/>
      <w:szCs w:val="16"/>
    </w:rPr>
  </w:style>
  <w:style w:type="character" w:customStyle="1" w:styleId="BalloonTextChar">
    <w:name w:val="Balloon Text Char"/>
    <w:basedOn w:val="DefaultParagraphFont"/>
    <w:link w:val="BalloonText"/>
    <w:rsid w:val="00B8573C"/>
    <w:rPr>
      <w:rFonts w:ascii="Tahoma" w:hAnsi="Tahoma" w:cs="Tahoma"/>
      <w:sz w:val="16"/>
      <w:szCs w:val="16"/>
    </w:rPr>
  </w:style>
  <w:style w:type="character" w:customStyle="1" w:styleId="Heading2Char">
    <w:name w:val="Heading 2 Char"/>
    <w:basedOn w:val="DefaultParagraphFont"/>
    <w:link w:val="Heading2"/>
    <w:rsid w:val="00B16CAB"/>
    <w:rPr>
      <w:rFonts w:ascii="Arial" w:hAnsi="Arial"/>
      <w:u w:val="single"/>
    </w:rPr>
  </w:style>
  <w:style w:type="table" w:styleId="TableGrid">
    <w:name w:val="Table Grid"/>
    <w:basedOn w:val="TableNormal"/>
    <w:rsid w:val="00B16CA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B16CAB"/>
    <w:rPr>
      <w:i/>
      <w:iCs/>
    </w:rPr>
  </w:style>
  <w:style w:type="paragraph" w:styleId="ListParagraph">
    <w:name w:val="List Paragraph"/>
    <w:basedOn w:val="Normal"/>
    <w:uiPriority w:val="34"/>
    <w:qFormat/>
    <w:rsid w:val="00B16CAB"/>
    <w:pPr>
      <w:ind w:left="720"/>
      <w:contextualSpacing/>
    </w:pPr>
  </w:style>
  <w:style w:type="character" w:customStyle="1" w:styleId="HeaderChar">
    <w:name w:val="Header Char"/>
    <w:basedOn w:val="DefaultParagraphFont"/>
    <w:link w:val="Header"/>
    <w:rsid w:val="004E12C4"/>
    <w:rPr>
      <w:rFonts w:ascii="Arial" w:hAnsi="Arial"/>
      <w:lang w:val="fr-FR"/>
    </w:rPr>
  </w:style>
  <w:style w:type="character" w:customStyle="1" w:styleId="pldetailsChar">
    <w:name w:val="pldetails Char"/>
    <w:link w:val="pldetails"/>
    <w:rsid w:val="004E12C4"/>
    <w:rPr>
      <w:rFonts w:ascii="Arial" w:hAnsi="Arial"/>
      <w:noProof/>
      <w:snapToGrid w:val="0"/>
      <w:lang w:val="es-ES_tradnl"/>
    </w:rPr>
  </w:style>
  <w:style w:type="character" w:customStyle="1" w:styleId="plcountryChar">
    <w:name w:val="plcountry Char"/>
    <w:link w:val="plcountry"/>
    <w:rsid w:val="004E12C4"/>
    <w:rPr>
      <w:rFonts w:ascii="Arial" w:hAnsi="Arial"/>
      <w:caps/>
      <w:noProof/>
      <w:snapToGrid w:val="0"/>
      <w:u w:val="single"/>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5.jpeg"/><Relationship Id="rId29" Type="http://schemas.openxmlformats.org/officeDocument/2006/relationships/image" Target="media/image18.jpeg"/><Relationship Id="rId107" Type="http://schemas.openxmlformats.org/officeDocument/2006/relationships/image" Target="media/image96.jpeg"/><Relationship Id="rId11" Type="http://schemas.openxmlformats.org/officeDocument/2006/relationships/hyperlink" Target="http://www.upov.int/members/es/pvp_offices.html"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jpeg"/><Relationship Id="rId102" Type="http://schemas.openxmlformats.org/officeDocument/2006/relationships/image" Target="media/image91.png"/><Relationship Id="rId110"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8" Type="http://schemas.openxmlformats.org/officeDocument/2006/relationships/hyperlink" Target="http://upov.int/meetings/es/details.jsp?meeting_id=28343" TargetMode="Externa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png"/><Relationship Id="rId93" Type="http://schemas.openxmlformats.org/officeDocument/2006/relationships/image" Target="media/image82.jpeg"/><Relationship Id="rId98" Type="http://schemas.openxmlformats.org/officeDocument/2006/relationships/image" Target="media/image87.jpe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2.jpeg"/><Relationship Id="rId108" Type="http://schemas.openxmlformats.org/officeDocument/2006/relationships/image" Target="media/image97.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5.jpeg"/><Relationship Id="rId10" Type="http://schemas.openxmlformats.org/officeDocument/2006/relationships/hyperlink" Target="http://www.upov.int/pluto/data/current.pdf"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hyperlink" Target="http://www.upov.int/members/es/pvp_offices.html"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7" Type="http://schemas.openxmlformats.org/officeDocument/2006/relationships/image" Target="media/image1.png"/><Relationship Id="rId71" Type="http://schemas.openxmlformats.org/officeDocument/2006/relationships/image" Target="media/image60.jpeg"/><Relationship Id="rId92" Type="http://schemas.openxmlformats.org/officeDocument/2006/relationships/image" Target="media/image8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22</Pages>
  <Words>7156</Words>
  <Characters>42272</Characters>
  <Application>Microsoft Office Word</Application>
  <DocSecurity>0</DocSecurity>
  <Lines>352</Lines>
  <Paragraphs>98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template CAJ/67</vt:lpstr>
      <vt:lpstr>template CAJ/67</vt:lpstr>
    </vt:vector>
  </TitlesOfParts>
  <Company>UPOV</Company>
  <LinksUpToDate>false</LinksUpToDate>
  <CharactersWithSpaces>49330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CAJ/67</dc:title>
  <dc:creator>BOU LLORET Amparo</dc:creator>
  <cp:lastModifiedBy>BESSE Ariane</cp:lastModifiedBy>
  <cp:revision>13</cp:revision>
  <cp:lastPrinted>2013-12-02T10:22:00Z</cp:lastPrinted>
  <dcterms:created xsi:type="dcterms:W3CDTF">2013-11-04T07:41:00Z</dcterms:created>
  <dcterms:modified xsi:type="dcterms:W3CDTF">2013-12-02T11:03:00Z</dcterms:modified>
</cp:coreProperties>
</file>