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17EF1" w:rsidTr="00C13808">
        <w:trPr>
          <w:trHeight w:val="1760"/>
        </w:trPr>
        <w:tc>
          <w:tcPr>
            <w:tcW w:w="4243" w:type="dxa"/>
          </w:tcPr>
          <w:p w:rsidR="000D7780" w:rsidRPr="00F00A88" w:rsidRDefault="000D7780" w:rsidP="00F45372"/>
        </w:tc>
        <w:tc>
          <w:tcPr>
            <w:tcW w:w="1646" w:type="dxa"/>
            <w:vAlign w:val="center"/>
          </w:tcPr>
          <w:p w:rsidR="000D7780" w:rsidRPr="00782A16" w:rsidRDefault="00745D66" w:rsidP="00F45372">
            <w:pPr>
              <w:pStyle w:val="LogoUPOV"/>
            </w:pPr>
            <w:r>
              <w:rPr>
                <w:noProof/>
                <w:lang w:val="en-US" w:eastAsia="en-US" w:bidi="ar-SA"/>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82A16" w:rsidRDefault="00A47CDB" w:rsidP="00F45372">
            <w:pPr>
              <w:pStyle w:val="Lettrine"/>
            </w:pPr>
            <w:r>
              <w:t>S</w:t>
            </w:r>
          </w:p>
          <w:p w:rsidR="000D7780" w:rsidRPr="00782A16" w:rsidRDefault="009A0B1E" w:rsidP="003E7998">
            <w:pPr>
              <w:pStyle w:val="Docoriginal"/>
              <w:ind w:left="880"/>
            </w:pPr>
            <w:r>
              <w:t>C/49/</w:t>
            </w:r>
            <w:bookmarkStart w:id="0" w:name="Code"/>
            <w:bookmarkEnd w:id="0"/>
            <w:r>
              <w:t>3</w:t>
            </w:r>
          </w:p>
          <w:p w:rsidR="000D7780" w:rsidRPr="00782A16" w:rsidRDefault="0061555F" w:rsidP="003E7998">
            <w:pPr>
              <w:pStyle w:val="Docoriginal"/>
              <w:ind w:left="880"/>
              <w:rPr>
                <w:b w:val="0"/>
                <w:spacing w:val="0"/>
              </w:rPr>
            </w:pPr>
            <w:r>
              <w:rPr>
                <w:rStyle w:val="StyleDoclangBold"/>
                <w:b/>
                <w:spacing w:val="0"/>
              </w:rPr>
              <w:t>ORIGINAL:</w:t>
            </w:r>
            <w:r>
              <w:rPr>
                <w:rStyle w:val="StyleDocoriginalNotBold1"/>
                <w:spacing w:val="0"/>
              </w:rPr>
              <w:t xml:space="preserve">  </w:t>
            </w:r>
            <w:bookmarkStart w:id="1" w:name="Original"/>
            <w:bookmarkEnd w:id="1"/>
            <w:r>
              <w:rPr>
                <w:b w:val="0"/>
                <w:spacing w:val="0"/>
              </w:rPr>
              <w:t>Inglés</w:t>
            </w:r>
          </w:p>
          <w:p w:rsidR="000D7780" w:rsidRPr="00782A16" w:rsidRDefault="00A47CDB" w:rsidP="00C24B5E">
            <w:pPr>
              <w:pStyle w:val="Docoriginal"/>
              <w:ind w:left="880"/>
            </w:pPr>
            <w:r>
              <w:t>FECHA:</w:t>
            </w:r>
            <w:r>
              <w:rPr>
                <w:b w:val="0"/>
                <w:spacing w:val="0"/>
              </w:rPr>
              <w:t xml:space="preserve"> </w:t>
            </w:r>
            <w:r>
              <w:rPr>
                <w:rStyle w:val="StyleDocoriginalNotBold1"/>
                <w:spacing w:val="0"/>
              </w:rPr>
              <w:t xml:space="preserve"> </w:t>
            </w:r>
            <w:bookmarkStart w:id="2" w:name="Date"/>
            <w:bookmarkEnd w:id="2"/>
            <w:r w:rsidR="00C24B5E" w:rsidRPr="00C24B5E">
              <w:rPr>
                <w:rStyle w:val="StyleDocoriginalNotBold1"/>
                <w:spacing w:val="0"/>
              </w:rPr>
              <w:t>6</w:t>
            </w:r>
            <w:r w:rsidRPr="00C24B5E">
              <w:rPr>
                <w:b w:val="0"/>
                <w:spacing w:val="0"/>
              </w:rPr>
              <w:t xml:space="preserve"> de octubre de 2015</w:t>
            </w:r>
          </w:p>
        </w:tc>
      </w:tr>
      <w:tr w:rsidR="006038A1" w:rsidRPr="00917EF1" w:rsidTr="00C13808">
        <w:tc>
          <w:tcPr>
            <w:tcW w:w="10131" w:type="dxa"/>
            <w:gridSpan w:val="3"/>
          </w:tcPr>
          <w:p w:rsidR="006038A1" w:rsidRPr="00782A16" w:rsidRDefault="006038A1" w:rsidP="007714C3">
            <w:pPr>
              <w:pStyle w:val="upove"/>
              <w:rPr>
                <w:sz w:val="28"/>
                <w:lang w:val="es-ES_tradnl"/>
              </w:rPr>
            </w:pPr>
            <w:r w:rsidRPr="00782A16">
              <w:rPr>
                <w:spacing w:val="2"/>
                <w:lang w:val="es-ES_tradnl"/>
              </w:rPr>
              <w:t>UNIÓN INTERNACIONAL PARA LA PROTECCIÓN DE LAS OBTENCIONES VEGETALES</w:t>
            </w:r>
          </w:p>
        </w:tc>
      </w:tr>
      <w:tr w:rsidR="000D7780" w:rsidRPr="00782A16" w:rsidTr="00C13808">
        <w:tc>
          <w:tcPr>
            <w:tcW w:w="10131" w:type="dxa"/>
            <w:gridSpan w:val="3"/>
          </w:tcPr>
          <w:p w:rsidR="000D7780" w:rsidRPr="00782A16" w:rsidRDefault="00A47CDB" w:rsidP="00F45372">
            <w:pPr>
              <w:pStyle w:val="Country"/>
            </w:pPr>
            <w:r>
              <w:t>Ginebra</w:t>
            </w:r>
          </w:p>
        </w:tc>
      </w:tr>
    </w:tbl>
    <w:p w:rsidR="000D7780" w:rsidRPr="00782A16" w:rsidRDefault="00E80F31" w:rsidP="00F45372">
      <w:pPr>
        <w:pStyle w:val="Sessiontc"/>
      </w:pPr>
      <w:r>
        <w:t>CONSEJO</w:t>
      </w:r>
    </w:p>
    <w:p w:rsidR="00361821" w:rsidRPr="00782A16" w:rsidRDefault="00A47CDB" w:rsidP="00F45372">
      <w:pPr>
        <w:pStyle w:val="Sessiontcplacedate"/>
      </w:pPr>
      <w:r>
        <w:t>Cuadragésima novena sesión ordinaria</w:t>
      </w:r>
      <w:r>
        <w:br/>
        <w:t>Ginebra, 29 de octubre de 2015</w:t>
      </w:r>
    </w:p>
    <w:p w:rsidR="000D7780" w:rsidRPr="00782A16" w:rsidRDefault="00782A16" w:rsidP="00F45372">
      <w:pPr>
        <w:pStyle w:val="Titleofdoc0"/>
      </w:pPr>
      <w:bookmarkStart w:id="3" w:name="TitleOfDoc"/>
      <w:bookmarkEnd w:id="3"/>
      <w:r>
        <w:t>INFORME SOBRE LAS ACTIVIDADES REALIZADAS EN LOS NUEVE PRIMEROS MESES DE 2015</w:t>
      </w:r>
    </w:p>
    <w:p w:rsidR="000D7780" w:rsidRPr="00782A16" w:rsidRDefault="00A47CDB" w:rsidP="00F45372">
      <w:pPr>
        <w:pStyle w:val="preparedby1"/>
      </w:pPr>
      <w:bookmarkStart w:id="4" w:name="Prepared"/>
      <w:bookmarkEnd w:id="4"/>
      <w:r>
        <w:t>Documento preparado por la Oficina de la Unión</w:t>
      </w:r>
      <w:r>
        <w:br/>
      </w:r>
      <w:r>
        <w:br/>
      </w:r>
      <w:r>
        <w:rPr>
          <w:color w:val="A6A6A6"/>
        </w:rPr>
        <w:t>Descargo de responsabilidad:  el presente documento no constituye</w:t>
      </w:r>
      <w:r>
        <w:rPr>
          <w:color w:val="A6A6A6"/>
        </w:rPr>
        <w:br/>
        <w:t>un documento de política u orientación de la UPOV</w:t>
      </w:r>
    </w:p>
    <w:p w:rsidR="00782A16" w:rsidRPr="00774AF8" w:rsidRDefault="00782A16" w:rsidP="00782A16">
      <w:pPr>
        <w:rPr>
          <w:u w:val="single"/>
        </w:rPr>
      </w:pPr>
      <w:r>
        <w:rPr>
          <w:u w:val="single"/>
        </w:rPr>
        <w:t>Índice</w:t>
      </w:r>
    </w:p>
    <w:p w:rsidR="00782A16" w:rsidRPr="00774AF8" w:rsidRDefault="00782A16" w:rsidP="00782A16"/>
    <w:p w:rsidR="006038A1" w:rsidRDefault="007E3499" w:rsidP="006038A1">
      <w:pPr>
        <w:pStyle w:val="TOC1"/>
        <w:rPr>
          <w:rFonts w:asciiTheme="minorHAnsi" w:eastAsiaTheme="minorEastAsia" w:hAnsiTheme="minorHAnsi" w:cstheme="minorBidi"/>
          <w:sz w:val="22"/>
          <w:szCs w:val="22"/>
          <w:lang w:bidi="ar-SA"/>
        </w:rPr>
      </w:pPr>
      <w:r>
        <w:rPr>
          <w:szCs w:val="22"/>
          <w:highlight w:val="cyan"/>
        </w:rPr>
        <w:fldChar w:fldCharType="begin"/>
      </w:r>
      <w:r w:rsidR="00782A16">
        <w:rPr>
          <w:szCs w:val="22"/>
          <w:highlight w:val="cyan"/>
        </w:rPr>
        <w:instrText xml:space="preserve"> TOC \o "1-2" </w:instrText>
      </w:r>
      <w:r>
        <w:rPr>
          <w:szCs w:val="22"/>
          <w:highlight w:val="cyan"/>
        </w:rPr>
        <w:fldChar w:fldCharType="separate"/>
      </w:r>
      <w:r w:rsidR="006038A1">
        <w:t>I.</w:t>
      </w:r>
      <w:r w:rsidR="006038A1">
        <w:rPr>
          <w:rFonts w:asciiTheme="minorHAnsi" w:eastAsiaTheme="minorEastAsia" w:hAnsiTheme="minorHAnsi" w:cstheme="minorBidi"/>
          <w:sz w:val="22"/>
          <w:szCs w:val="22"/>
          <w:lang w:bidi="ar-SA"/>
        </w:rPr>
        <w:tab/>
      </w:r>
      <w:r w:rsidR="006038A1">
        <w:t>COMPOSICIÓN DE LA UNIÓN</w:t>
      </w:r>
      <w:r w:rsidR="006038A1">
        <w:tab/>
      </w:r>
      <w:r>
        <w:fldChar w:fldCharType="begin"/>
      </w:r>
      <w:r w:rsidR="006038A1">
        <w:instrText xml:space="preserve"> PAGEREF _Toc432662278 \h </w:instrText>
      </w:r>
      <w:r>
        <w:fldChar w:fldCharType="separate"/>
      </w:r>
      <w:r w:rsidR="00522669">
        <w:t>2</w:t>
      </w:r>
      <w:r>
        <w:fldChar w:fldCharType="end"/>
      </w:r>
    </w:p>
    <w:p w:rsidR="006038A1" w:rsidRDefault="006038A1" w:rsidP="006038A1">
      <w:pPr>
        <w:pStyle w:val="TOC2"/>
        <w:rPr>
          <w:rFonts w:asciiTheme="minorHAnsi" w:eastAsiaTheme="minorEastAsia" w:hAnsiTheme="minorHAnsi" w:cstheme="minorBidi"/>
          <w:sz w:val="22"/>
          <w:szCs w:val="22"/>
          <w:lang w:bidi="ar-SA"/>
        </w:rPr>
      </w:pPr>
      <w:r>
        <w:t>Miembros</w:t>
      </w:r>
      <w:r>
        <w:tab/>
      </w:r>
      <w:r w:rsidR="007E3499">
        <w:fldChar w:fldCharType="begin"/>
      </w:r>
      <w:r>
        <w:instrText xml:space="preserve"> PAGEREF _Toc432662279 \h </w:instrText>
      </w:r>
      <w:r w:rsidR="007E3499">
        <w:fldChar w:fldCharType="separate"/>
      </w:r>
      <w:r w:rsidR="00522669">
        <w:t>2</w:t>
      </w:r>
      <w:r w:rsidR="007E3499">
        <w:fldChar w:fldCharType="end"/>
      </w:r>
    </w:p>
    <w:p w:rsidR="006038A1" w:rsidRDefault="006038A1" w:rsidP="006038A1">
      <w:pPr>
        <w:pStyle w:val="TOC2"/>
        <w:rPr>
          <w:rFonts w:asciiTheme="minorHAnsi" w:eastAsiaTheme="minorEastAsia" w:hAnsiTheme="minorHAnsi" w:cstheme="minorBidi"/>
          <w:sz w:val="22"/>
          <w:szCs w:val="22"/>
          <w:lang w:bidi="ar-SA"/>
        </w:rPr>
      </w:pPr>
      <w:r>
        <w:t>Situación respecto de las distintas Actas del Convenio</w:t>
      </w:r>
      <w:r>
        <w:tab/>
      </w:r>
      <w:r w:rsidR="007E3499">
        <w:fldChar w:fldCharType="begin"/>
      </w:r>
      <w:r>
        <w:instrText xml:space="preserve"> PAGEREF _Toc432662280 \h </w:instrText>
      </w:r>
      <w:r w:rsidR="007E3499">
        <w:fldChar w:fldCharType="separate"/>
      </w:r>
      <w:r w:rsidR="00522669">
        <w:t>2</w:t>
      </w:r>
      <w:r w:rsidR="007E3499">
        <w:fldChar w:fldCharType="end"/>
      </w:r>
    </w:p>
    <w:p w:rsidR="006038A1" w:rsidRDefault="006038A1" w:rsidP="006038A1">
      <w:pPr>
        <w:pStyle w:val="TOC2"/>
        <w:rPr>
          <w:rFonts w:asciiTheme="minorHAnsi" w:eastAsiaTheme="minorEastAsia" w:hAnsiTheme="minorHAnsi" w:cstheme="minorBidi"/>
          <w:sz w:val="22"/>
          <w:szCs w:val="22"/>
          <w:lang w:bidi="ar-SA"/>
        </w:rPr>
      </w:pPr>
      <w:r>
        <w:t>Estados/organizaciones que han iniciado el procedimiento para ser miembro de la Unión</w:t>
      </w:r>
      <w:r>
        <w:tab/>
      </w:r>
      <w:r w:rsidR="007E3499">
        <w:fldChar w:fldCharType="begin"/>
      </w:r>
      <w:r>
        <w:instrText xml:space="preserve"> PAGEREF _Toc432662281 \h </w:instrText>
      </w:r>
      <w:r w:rsidR="007E3499">
        <w:fldChar w:fldCharType="separate"/>
      </w:r>
      <w:r w:rsidR="00522669">
        <w:t>2</w:t>
      </w:r>
      <w:r w:rsidR="007E3499">
        <w:fldChar w:fldCharType="end"/>
      </w:r>
    </w:p>
    <w:p w:rsidR="006038A1" w:rsidRDefault="006038A1" w:rsidP="006038A1">
      <w:pPr>
        <w:pStyle w:val="TOC1"/>
        <w:rPr>
          <w:rFonts w:asciiTheme="minorHAnsi" w:eastAsiaTheme="minorEastAsia" w:hAnsiTheme="minorHAnsi" w:cstheme="minorBidi"/>
          <w:sz w:val="22"/>
          <w:szCs w:val="22"/>
          <w:lang w:bidi="ar-SA"/>
        </w:rPr>
      </w:pPr>
      <w:r>
        <w:t>II.</w:t>
      </w:r>
      <w:r>
        <w:rPr>
          <w:rFonts w:asciiTheme="minorHAnsi" w:eastAsiaTheme="minorEastAsia" w:hAnsiTheme="minorHAnsi" w:cstheme="minorBidi"/>
          <w:sz w:val="22"/>
          <w:szCs w:val="22"/>
          <w:lang w:bidi="ar-SA"/>
        </w:rPr>
        <w:tab/>
      </w:r>
      <w:r>
        <w:t>SESIONES DEL CONSEJO Y DE SUS ÓRGANOS SUBSIDIARIOS</w:t>
      </w:r>
      <w:r>
        <w:tab/>
      </w:r>
      <w:r w:rsidR="007E3499">
        <w:fldChar w:fldCharType="begin"/>
      </w:r>
      <w:r>
        <w:instrText xml:space="preserve"> PAGEREF _Toc432662282 \h </w:instrText>
      </w:r>
      <w:r w:rsidR="007E3499">
        <w:fldChar w:fldCharType="separate"/>
      </w:r>
      <w:r w:rsidR="00522669">
        <w:t>3</w:t>
      </w:r>
      <w:r w:rsidR="007E3499">
        <w:fldChar w:fldCharType="end"/>
      </w:r>
    </w:p>
    <w:p w:rsidR="006038A1" w:rsidRDefault="006038A1" w:rsidP="006038A1">
      <w:pPr>
        <w:pStyle w:val="TOC2"/>
        <w:rPr>
          <w:rFonts w:asciiTheme="minorHAnsi" w:eastAsiaTheme="minorEastAsia" w:hAnsiTheme="minorHAnsi" w:cstheme="minorBidi"/>
          <w:sz w:val="22"/>
          <w:szCs w:val="22"/>
          <w:lang w:bidi="ar-SA"/>
        </w:rPr>
      </w:pPr>
      <w:r>
        <w:t>Consejo</w:t>
      </w:r>
      <w:r>
        <w:tab/>
      </w:r>
      <w:r w:rsidR="007E3499">
        <w:fldChar w:fldCharType="begin"/>
      </w:r>
      <w:r>
        <w:instrText xml:space="preserve"> PAGEREF _Toc432662283 \h </w:instrText>
      </w:r>
      <w:r w:rsidR="007E3499">
        <w:fldChar w:fldCharType="separate"/>
      </w:r>
      <w:r w:rsidR="00522669">
        <w:t>3</w:t>
      </w:r>
      <w:r w:rsidR="007E3499">
        <w:fldChar w:fldCharType="end"/>
      </w:r>
    </w:p>
    <w:p w:rsidR="006038A1" w:rsidRDefault="006038A1" w:rsidP="006038A1">
      <w:pPr>
        <w:pStyle w:val="TOC2"/>
        <w:rPr>
          <w:rFonts w:asciiTheme="minorHAnsi" w:eastAsiaTheme="minorEastAsia" w:hAnsiTheme="minorHAnsi" w:cstheme="minorBidi"/>
          <w:sz w:val="22"/>
          <w:szCs w:val="22"/>
          <w:lang w:bidi="ar-SA"/>
        </w:rPr>
      </w:pPr>
      <w:r>
        <w:t>Comité Consultivo</w:t>
      </w:r>
      <w:r>
        <w:tab/>
      </w:r>
      <w:r w:rsidR="007E3499">
        <w:fldChar w:fldCharType="begin"/>
      </w:r>
      <w:r>
        <w:instrText xml:space="preserve"> PAGEREF _Toc432662284 \h </w:instrText>
      </w:r>
      <w:r w:rsidR="007E3499">
        <w:fldChar w:fldCharType="separate"/>
      </w:r>
      <w:r w:rsidR="00522669">
        <w:t>4</w:t>
      </w:r>
      <w:r w:rsidR="007E3499">
        <w:fldChar w:fldCharType="end"/>
      </w:r>
    </w:p>
    <w:p w:rsidR="006038A1" w:rsidRDefault="006038A1" w:rsidP="006038A1">
      <w:pPr>
        <w:pStyle w:val="TOC2"/>
        <w:rPr>
          <w:rFonts w:asciiTheme="minorHAnsi" w:eastAsiaTheme="minorEastAsia" w:hAnsiTheme="minorHAnsi" w:cstheme="minorBidi"/>
          <w:sz w:val="22"/>
          <w:szCs w:val="22"/>
          <w:lang w:bidi="ar-SA"/>
        </w:rPr>
      </w:pPr>
      <w:r>
        <w:t>Comité Administrativo y Jurídico, Comité Técnico, Grupos de trabajo técnico y Grupo de Trabajo sobre Técnicas Bioquímicas y Moleculares, y Perfiles de ADN en particular</w:t>
      </w:r>
      <w:r>
        <w:tab/>
      </w:r>
      <w:r w:rsidR="007E3499">
        <w:fldChar w:fldCharType="begin"/>
      </w:r>
      <w:r>
        <w:instrText xml:space="preserve"> PAGEREF _Toc432662285 \h </w:instrText>
      </w:r>
      <w:r w:rsidR="007E3499">
        <w:fldChar w:fldCharType="separate"/>
      </w:r>
      <w:r w:rsidR="00522669">
        <w:t>5</w:t>
      </w:r>
      <w:r w:rsidR="007E3499">
        <w:fldChar w:fldCharType="end"/>
      </w:r>
    </w:p>
    <w:p w:rsidR="006038A1" w:rsidRDefault="006038A1" w:rsidP="006038A1">
      <w:pPr>
        <w:pStyle w:val="TOC1"/>
        <w:rPr>
          <w:rFonts w:asciiTheme="minorHAnsi" w:eastAsiaTheme="minorEastAsia" w:hAnsiTheme="minorHAnsi" w:cstheme="minorBidi"/>
          <w:sz w:val="22"/>
          <w:szCs w:val="22"/>
          <w:lang w:bidi="ar-SA"/>
        </w:rPr>
      </w:pPr>
      <w:r>
        <w:t>III.</w:t>
      </w:r>
      <w:r>
        <w:rPr>
          <w:rFonts w:asciiTheme="minorHAnsi" w:eastAsiaTheme="minorEastAsia" w:hAnsiTheme="minorHAnsi" w:cstheme="minorBidi"/>
          <w:sz w:val="22"/>
          <w:szCs w:val="22"/>
          <w:lang w:bidi="ar-SA"/>
        </w:rPr>
        <w:tab/>
      </w:r>
      <w:r>
        <w:t>CURSOS, SEMINARIOS, TALLERES, MISIONES Y CONTACTOS IMPORTANTES</w:t>
      </w:r>
      <w:r>
        <w:tab/>
      </w:r>
      <w:r w:rsidR="007E3499">
        <w:fldChar w:fldCharType="begin"/>
      </w:r>
      <w:r>
        <w:instrText xml:space="preserve"> PAGEREF _Toc432662286 \h </w:instrText>
      </w:r>
      <w:r w:rsidR="007E3499">
        <w:fldChar w:fldCharType="separate"/>
      </w:r>
      <w:r w:rsidR="00522669">
        <w:t>5</w:t>
      </w:r>
      <w:r w:rsidR="007E3499">
        <w:fldChar w:fldCharType="end"/>
      </w:r>
    </w:p>
    <w:p w:rsidR="006038A1" w:rsidRDefault="006038A1" w:rsidP="006038A1">
      <w:pPr>
        <w:pStyle w:val="TOC2"/>
        <w:rPr>
          <w:rFonts w:asciiTheme="minorHAnsi" w:eastAsiaTheme="minorEastAsia" w:hAnsiTheme="minorHAnsi" w:cstheme="minorBidi"/>
          <w:sz w:val="22"/>
          <w:szCs w:val="22"/>
          <w:lang w:bidi="ar-SA"/>
        </w:rPr>
      </w:pPr>
      <w:r>
        <w:t>Actividades individuales</w:t>
      </w:r>
      <w:r>
        <w:tab/>
      </w:r>
      <w:r w:rsidR="007E3499">
        <w:fldChar w:fldCharType="begin"/>
      </w:r>
      <w:r>
        <w:instrText xml:space="preserve"> PAGEREF _Toc432662287 \h </w:instrText>
      </w:r>
      <w:r w:rsidR="007E3499">
        <w:fldChar w:fldCharType="separate"/>
      </w:r>
      <w:r w:rsidR="00522669">
        <w:t>5</w:t>
      </w:r>
      <w:r w:rsidR="007E3499">
        <w:fldChar w:fldCharType="end"/>
      </w:r>
    </w:p>
    <w:p w:rsidR="006038A1" w:rsidRDefault="006038A1" w:rsidP="006038A1">
      <w:pPr>
        <w:pStyle w:val="TOC2"/>
        <w:rPr>
          <w:rFonts w:asciiTheme="minorHAnsi" w:eastAsiaTheme="minorEastAsia" w:hAnsiTheme="minorHAnsi" w:cstheme="minorBidi"/>
          <w:sz w:val="22"/>
          <w:szCs w:val="22"/>
          <w:lang w:bidi="ar-SA"/>
        </w:rPr>
      </w:pPr>
      <w:r>
        <w:t>Cursos de enseñanza a distancia</w:t>
      </w:r>
      <w:r>
        <w:tab/>
      </w:r>
      <w:r w:rsidR="007E3499">
        <w:fldChar w:fldCharType="begin"/>
      </w:r>
      <w:r>
        <w:instrText xml:space="preserve"> PAGEREF _Toc432662288 \h </w:instrText>
      </w:r>
      <w:r w:rsidR="007E3499">
        <w:fldChar w:fldCharType="separate"/>
      </w:r>
      <w:r w:rsidR="00522669">
        <w:t>10</w:t>
      </w:r>
      <w:r w:rsidR="007E3499">
        <w:fldChar w:fldCharType="end"/>
      </w:r>
    </w:p>
    <w:p w:rsidR="006038A1" w:rsidRDefault="006038A1" w:rsidP="006038A1">
      <w:pPr>
        <w:pStyle w:val="TOC1"/>
        <w:rPr>
          <w:rFonts w:asciiTheme="minorHAnsi" w:eastAsiaTheme="minorEastAsia" w:hAnsiTheme="minorHAnsi" w:cstheme="minorBidi"/>
          <w:sz w:val="22"/>
          <w:szCs w:val="22"/>
          <w:lang w:bidi="ar-SA"/>
        </w:rPr>
      </w:pPr>
      <w:r>
        <w:t>IV.</w:t>
      </w:r>
      <w:r>
        <w:rPr>
          <w:rFonts w:asciiTheme="minorHAnsi" w:eastAsiaTheme="minorEastAsia" w:hAnsiTheme="minorHAnsi" w:cstheme="minorBidi"/>
          <w:sz w:val="22"/>
          <w:szCs w:val="22"/>
          <w:lang w:bidi="ar-SA"/>
        </w:rPr>
        <w:tab/>
      </w:r>
      <w:r>
        <w:t>RELACIONES CON ESTADOS Y ORGANIZACIONES</w:t>
      </w:r>
      <w:r>
        <w:tab/>
      </w:r>
      <w:r w:rsidR="007E3499">
        <w:fldChar w:fldCharType="begin"/>
      </w:r>
      <w:r>
        <w:instrText xml:space="preserve"> PAGEREF _Toc432662289 \h </w:instrText>
      </w:r>
      <w:r w:rsidR="007E3499">
        <w:fldChar w:fldCharType="separate"/>
      </w:r>
      <w:r w:rsidR="00522669">
        <w:t>10</w:t>
      </w:r>
      <w:r w:rsidR="007E3499">
        <w:fldChar w:fldCharType="end"/>
      </w:r>
    </w:p>
    <w:p w:rsidR="006038A1" w:rsidRDefault="006038A1" w:rsidP="006038A1">
      <w:pPr>
        <w:pStyle w:val="TOC1"/>
        <w:rPr>
          <w:rFonts w:asciiTheme="minorHAnsi" w:eastAsiaTheme="minorEastAsia" w:hAnsiTheme="minorHAnsi" w:cstheme="minorBidi"/>
          <w:sz w:val="22"/>
          <w:szCs w:val="22"/>
          <w:lang w:bidi="ar-SA"/>
        </w:rPr>
      </w:pPr>
      <w:r>
        <w:t>V.</w:t>
      </w:r>
      <w:r>
        <w:rPr>
          <w:rFonts w:asciiTheme="minorHAnsi" w:eastAsiaTheme="minorEastAsia" w:hAnsiTheme="minorHAnsi" w:cstheme="minorBidi"/>
          <w:sz w:val="22"/>
          <w:szCs w:val="22"/>
          <w:lang w:bidi="ar-SA"/>
        </w:rPr>
        <w:tab/>
      </w:r>
      <w:r>
        <w:t>PUBLICACIONES</w:t>
      </w:r>
      <w:r>
        <w:tab/>
      </w:r>
      <w:r w:rsidR="007E3499">
        <w:fldChar w:fldCharType="begin"/>
      </w:r>
      <w:r>
        <w:instrText xml:space="preserve"> PAGEREF _Toc432662290 \h </w:instrText>
      </w:r>
      <w:r w:rsidR="007E3499">
        <w:fldChar w:fldCharType="separate"/>
      </w:r>
      <w:r w:rsidR="00522669">
        <w:t>11</w:t>
      </w:r>
      <w:r w:rsidR="007E3499">
        <w:fldChar w:fldCharType="end"/>
      </w:r>
    </w:p>
    <w:p w:rsidR="00782A16" w:rsidRDefault="007E3499" w:rsidP="006038A1">
      <w:pPr>
        <w:pStyle w:val="TOC1"/>
        <w:rPr>
          <w:rFonts w:asciiTheme="minorHAnsi" w:eastAsiaTheme="minorEastAsia" w:hAnsiTheme="minorHAnsi" w:cstheme="minorBidi"/>
          <w:sz w:val="22"/>
          <w:szCs w:val="22"/>
        </w:rPr>
      </w:pPr>
      <w:r>
        <w:rPr>
          <w:highlight w:val="cyan"/>
        </w:rPr>
        <w:fldChar w:fldCharType="end"/>
      </w:r>
    </w:p>
    <w:p w:rsidR="00782A16" w:rsidRPr="005A45FA" w:rsidRDefault="00782A16" w:rsidP="00782A16">
      <w:r>
        <w:t>ANEXO I:</w:t>
      </w:r>
      <w:r>
        <w:tab/>
        <w:t>Miembros de la Unión</w:t>
      </w:r>
    </w:p>
    <w:p w:rsidR="00782A16" w:rsidRDefault="00782A16" w:rsidP="00782A16"/>
    <w:p w:rsidR="00782A16" w:rsidRDefault="00782A16" w:rsidP="00782A16">
      <w:r>
        <w:t>ANEXO II:</w:t>
      </w:r>
      <w:r>
        <w:tab/>
        <w:t>Participación en el curso de enseñanza a distancia de la UPOV</w:t>
      </w:r>
    </w:p>
    <w:p w:rsidR="00782A16" w:rsidRDefault="00782A16" w:rsidP="00782A16"/>
    <w:p w:rsidR="00782A16" w:rsidRPr="005A45FA" w:rsidRDefault="00782A16" w:rsidP="00782A16">
      <w:r>
        <w:t>Apéndice:</w:t>
      </w:r>
      <w:r>
        <w:tab/>
        <w:t>Siglas y abreviatura</w:t>
      </w:r>
      <w:r w:rsidR="00A1609E">
        <w:t>s</w:t>
      </w:r>
    </w:p>
    <w:p w:rsidR="00782A16" w:rsidRDefault="00782A16" w:rsidP="00782A16">
      <w:pPr>
        <w:jc w:val="left"/>
        <w:rPr>
          <w:noProof/>
        </w:rPr>
      </w:pPr>
      <w:r>
        <w:br w:type="page"/>
      </w:r>
    </w:p>
    <w:p w:rsidR="00782A16" w:rsidRPr="00A35CC2" w:rsidRDefault="00782A16" w:rsidP="00782A16">
      <w:pPr>
        <w:pStyle w:val="Heading1"/>
      </w:pPr>
      <w:bookmarkStart w:id="5" w:name="_Toc431820603"/>
      <w:bookmarkStart w:id="6" w:name="_Toc432662278"/>
      <w:r>
        <w:lastRenderedPageBreak/>
        <w:t>I.</w:t>
      </w:r>
      <w:r>
        <w:tab/>
        <w:t>COMPOSICIÓN DE LA UNIÓN</w:t>
      </w:r>
      <w:bookmarkEnd w:id="5"/>
      <w:bookmarkEnd w:id="6"/>
    </w:p>
    <w:p w:rsidR="00782A16" w:rsidRPr="00A35CC2" w:rsidRDefault="00782A16" w:rsidP="00782A16"/>
    <w:p w:rsidR="00782A16" w:rsidRPr="00A35CC2" w:rsidRDefault="00782A16" w:rsidP="00782A16">
      <w:pPr>
        <w:pStyle w:val="Heading2"/>
      </w:pPr>
      <w:bookmarkStart w:id="7" w:name="_Toc431820604"/>
      <w:bookmarkStart w:id="8" w:name="_Toc432662279"/>
      <w:r>
        <w:t>Miembros</w:t>
      </w:r>
      <w:bookmarkEnd w:id="7"/>
      <w:bookmarkEnd w:id="8"/>
    </w:p>
    <w:p w:rsidR="00782A16" w:rsidRPr="00A35CC2" w:rsidRDefault="00782A16" w:rsidP="00782A16"/>
    <w:p w:rsidR="00782A16" w:rsidRPr="00446C1F" w:rsidRDefault="007E3499" w:rsidP="00782A16">
      <w:r w:rsidRPr="00446C1F">
        <w:fldChar w:fldCharType="begin"/>
      </w:r>
      <w:r w:rsidR="00782A16" w:rsidRPr="00446C1F">
        <w:instrText xml:space="preserve"> AUTONUM  </w:instrText>
      </w:r>
      <w:r w:rsidRPr="00446C1F">
        <w:fldChar w:fldCharType="end"/>
      </w:r>
      <w:r w:rsidR="006D3B4B">
        <w:tab/>
        <w:t>Al 30 de septiembre de 2015, la Unión estaba formada por 73 miembros:  Albania, Alemania, Argentina, Australia, Austria, Azerbaiyán, Belarús, Bélgica, Bolivia (Estado Plurinacional de), Brasil, Bulgaria, Canadá, Chile, China, Colombia, Costa Rica, Croacia, Dinamarca, Ecuador, Eslovaquia, Eslovenia, España, Estados Unidos de América, Estonia, ex República Yugoslava de Macedonia, Federación de Rusia, Finlandia, Francia, Georgia, Hungría, Irlanda, Islandia, Israel, Italia, Japón, Jordania, Kenya, Kirguistán, Letonia, Lituania, Marruecos, México, Montenegro, Nicaragua, Noruega, Nueva Zelandia, Omán, Organización Africana de la Propiedad Intelectual, Países Bajos, Panamá, Paraguay, Perú, Polonia, Portugal, Reino Unido, República Checa, República de Corea, República de Moldova, República Dominicana, Rumania, Serbia, Singapur, Sudáfrica, Suecia, Suiza, Trinidad y Tabago, Túnez, Turquía, Ucrania, Unión Europea, Uruguay, Uzbekistán y Viet Nam.</w:t>
      </w:r>
    </w:p>
    <w:p w:rsidR="00782A16" w:rsidRPr="00446C1F" w:rsidRDefault="00782A16" w:rsidP="00782A16"/>
    <w:p w:rsidR="00782A16" w:rsidRPr="00446C1F" w:rsidRDefault="00782A16" w:rsidP="00782A16"/>
    <w:p w:rsidR="00782A16" w:rsidRPr="00446C1F" w:rsidRDefault="00782A16" w:rsidP="00782A16">
      <w:pPr>
        <w:pStyle w:val="Heading2"/>
      </w:pPr>
      <w:bookmarkStart w:id="9" w:name="_Toc431820605"/>
      <w:bookmarkStart w:id="10" w:name="_Toc432662280"/>
      <w:r>
        <w:t>Situación respecto de las distintas Actas del Convenio</w:t>
      </w:r>
      <w:bookmarkEnd w:id="9"/>
      <w:bookmarkEnd w:id="10"/>
    </w:p>
    <w:p w:rsidR="00782A16" w:rsidRPr="00446C1F" w:rsidRDefault="00782A16" w:rsidP="00782A16">
      <w:pPr>
        <w:keepNext/>
      </w:pPr>
    </w:p>
    <w:p w:rsidR="00782A16" w:rsidRPr="00446C1F" w:rsidRDefault="007E3499" w:rsidP="00782A16">
      <w:r w:rsidRPr="00446C1F">
        <w:fldChar w:fldCharType="begin"/>
      </w:r>
      <w:r w:rsidR="00782A16" w:rsidRPr="00446C1F">
        <w:instrText xml:space="preserve"> AUTONUM  </w:instrText>
      </w:r>
      <w:r w:rsidRPr="00446C1F">
        <w:fldChar w:fldCharType="end"/>
      </w:r>
      <w:r w:rsidR="006D3B4B">
        <w:tab/>
        <w:t>Al 30 de septiembre de 2015, la situación de los miembros de la Unión en relación con las distintas Acta</w:t>
      </w:r>
      <w:r w:rsidR="00F5091A">
        <w:t>s del Convenio era la siguiente:</w:t>
      </w:r>
      <w:r w:rsidR="006D3B4B">
        <w:t xml:space="preserve"> </w:t>
      </w:r>
    </w:p>
    <w:p w:rsidR="00782A16" w:rsidRPr="00446C1F" w:rsidRDefault="00782A16" w:rsidP="00782A16"/>
    <w:p w:rsidR="00782A16" w:rsidRPr="00446C1F" w:rsidRDefault="00782A16" w:rsidP="00782A16">
      <w:r>
        <w:tab/>
        <w:t>a)</w:t>
      </w:r>
      <w:r>
        <w:tab/>
        <w:t>un miembro estaba obligado por el Acta de 1961 modificada por el Acta de 1972;</w:t>
      </w:r>
    </w:p>
    <w:p w:rsidR="00782A16" w:rsidRPr="00446C1F" w:rsidRDefault="00782A16" w:rsidP="00782A16"/>
    <w:p w:rsidR="00782A16" w:rsidRPr="00446C1F" w:rsidRDefault="00782A16" w:rsidP="00782A16">
      <w:r>
        <w:tab/>
        <w:t>b)</w:t>
      </w:r>
      <w:r>
        <w:tab/>
        <w:t>18 miembros estaban obligados por el Acta de 1978;</w:t>
      </w:r>
    </w:p>
    <w:p w:rsidR="00782A16" w:rsidRPr="00446C1F" w:rsidRDefault="00782A16" w:rsidP="00782A16"/>
    <w:p w:rsidR="00782A16" w:rsidRPr="00446C1F" w:rsidRDefault="00782A16" w:rsidP="00782A16">
      <w:r>
        <w:tab/>
        <w:t>c)</w:t>
      </w:r>
      <w:r>
        <w:tab/>
        <w:t>54 miembros estaban obligados por el Acta de 1991.</w:t>
      </w:r>
    </w:p>
    <w:p w:rsidR="00782A16" w:rsidRPr="00446C1F" w:rsidRDefault="00782A16" w:rsidP="00782A16"/>
    <w:p w:rsidR="00782A16" w:rsidRPr="00A35CC2" w:rsidRDefault="007E3499" w:rsidP="00782A16">
      <w:r w:rsidRPr="00446C1F">
        <w:fldChar w:fldCharType="begin"/>
      </w:r>
      <w:r w:rsidR="00782A16" w:rsidRPr="00446C1F">
        <w:instrText xml:space="preserve"> AUTONUM  </w:instrText>
      </w:r>
      <w:r w:rsidRPr="00446C1F">
        <w:fldChar w:fldCharType="end"/>
      </w:r>
      <w:r w:rsidR="006D3B4B">
        <w:tab/>
        <w:t>En el Anexo I figura la situación de los miembros de la Unión en relación con las distintas Actas del Convenio al 30 de septiembre de 2015.</w:t>
      </w:r>
    </w:p>
    <w:p w:rsidR="00782A16" w:rsidRDefault="00782A16" w:rsidP="00782A16"/>
    <w:p w:rsidR="00782A16" w:rsidRPr="00A35CC2" w:rsidRDefault="00782A16" w:rsidP="00782A16"/>
    <w:p w:rsidR="00782A16" w:rsidRPr="006054BD" w:rsidRDefault="00782A16" w:rsidP="00782A16">
      <w:pPr>
        <w:pStyle w:val="Heading2"/>
      </w:pPr>
      <w:bookmarkStart w:id="11" w:name="_Toc431820606"/>
      <w:bookmarkStart w:id="12" w:name="_Toc432662281"/>
      <w:r>
        <w:t>Estados/organizaciones que han iniciado el procedimiento para ser miembro de la Unión</w:t>
      </w:r>
      <w:bookmarkEnd w:id="11"/>
      <w:bookmarkEnd w:id="12"/>
    </w:p>
    <w:p w:rsidR="00782A16" w:rsidRPr="006054BD" w:rsidRDefault="00782A16" w:rsidP="00782A16">
      <w:pPr>
        <w:keepNext/>
      </w:pPr>
    </w:p>
    <w:p w:rsidR="00782A16" w:rsidRPr="000E1BD6" w:rsidRDefault="007E3499" w:rsidP="00782A16">
      <w:r w:rsidRPr="000E1BD6">
        <w:fldChar w:fldCharType="begin"/>
      </w:r>
      <w:r w:rsidR="00782A16" w:rsidRPr="000E1BD6">
        <w:instrText xml:space="preserve"> AUTONUM  </w:instrText>
      </w:r>
      <w:r w:rsidRPr="000E1BD6">
        <w:fldChar w:fldCharType="end"/>
      </w:r>
      <w:r w:rsidR="006D3B4B">
        <w:tab/>
        <w:t>De conformidad con lo dispuesto en el artículo 34.3) del Acta de 1991 “antes de depositar su instrumento de adhesión, todo Estado que no sea miembro de la Unión o cualquier organización intergubernamental solicitará la opinión del Consejo acerca de la conformidad de su legislación con las disposiciones del presente Convenio”.</w:t>
      </w:r>
    </w:p>
    <w:p w:rsidR="00782A16" w:rsidRPr="000E1BD6" w:rsidRDefault="00782A16" w:rsidP="00782A16"/>
    <w:p w:rsidR="00782A16" w:rsidRDefault="007E3499" w:rsidP="00782A16">
      <w:r w:rsidRPr="001F2580">
        <w:fldChar w:fldCharType="begin"/>
      </w:r>
      <w:r w:rsidR="00782A16" w:rsidRPr="001F2580">
        <w:instrText xml:space="preserve"> AUTONUM  </w:instrText>
      </w:r>
      <w:r w:rsidRPr="001F2580">
        <w:fldChar w:fldCharType="end"/>
      </w:r>
      <w:r w:rsidR="006D3B4B">
        <w:tab/>
        <w:t xml:space="preserve"> En una carta fechada el</w:t>
      </w:r>
      <w:r w:rsidR="00F5091A">
        <w:t xml:space="preserve"> 3 de noviembre de 2014, Egipto</w:t>
      </w:r>
      <w:r w:rsidR="006D3B4B">
        <w:t xml:space="preserve"> solicitó el examen del “Proyecto de disposiciones del Libro IV ‘Protección de las variedades vegetales’ de la Ley Nº 82 de 2002 relativa a la protección de los derechos de propiedad intelectual” (“proyecto de Ley”) a los fines de determinar su conformidad con el Acta de 1991 del Convenio de la UPOV.</w:t>
      </w:r>
    </w:p>
    <w:p w:rsidR="00782A16" w:rsidRDefault="00782A16" w:rsidP="00782A16"/>
    <w:p w:rsidR="00782A16" w:rsidRPr="00446C1F" w:rsidRDefault="007E3499" w:rsidP="00782A16">
      <w:r w:rsidRPr="00446C1F">
        <w:fldChar w:fldCharType="begin"/>
      </w:r>
      <w:r w:rsidR="00782A16" w:rsidRPr="00446C1F">
        <w:instrText xml:space="preserve"> AUTONUM  </w:instrText>
      </w:r>
      <w:r w:rsidRPr="00446C1F">
        <w:fldChar w:fldCharType="end"/>
      </w:r>
      <w:r w:rsidR="006D3B4B">
        <w:tab/>
        <w:t xml:space="preserve">En su trigésima segunda sesión extraordinaria, celebrada en Ginebra el 27 de marzo de 2015, el Consejo examinó la conformidad del proyecto de Ley de Egipto con el </w:t>
      </w:r>
      <w:r w:rsidR="00617BD0">
        <w:t>Acta de 1991 del Convenio de la </w:t>
      </w:r>
      <w:r w:rsidR="006D3B4B">
        <w:t>UPOV.</w:t>
      </w:r>
    </w:p>
    <w:p w:rsidR="00782A16" w:rsidRPr="00446C1F" w:rsidRDefault="00782A16" w:rsidP="00782A16"/>
    <w:p w:rsidR="00782A16" w:rsidRPr="00446C1F" w:rsidRDefault="007E3499" w:rsidP="00782A16">
      <w:pPr>
        <w:rPr>
          <w:rFonts w:cs="Arial"/>
        </w:rPr>
      </w:pPr>
      <w:r w:rsidRPr="00446C1F">
        <w:fldChar w:fldCharType="begin"/>
      </w:r>
      <w:r w:rsidR="00782A16" w:rsidRPr="00446C1F">
        <w:instrText xml:space="preserve"> AUTONUM  </w:instrText>
      </w:r>
      <w:r w:rsidRPr="00446C1F">
        <w:fldChar w:fldCharType="end"/>
      </w:r>
      <w:r w:rsidR="006D3B4B">
        <w:tab/>
        <w:t>El Consejo adoptó las decisiones siguientes:</w:t>
      </w:r>
    </w:p>
    <w:p w:rsidR="00782A16" w:rsidRPr="00446C1F" w:rsidRDefault="00782A16" w:rsidP="00782A16">
      <w:pPr>
        <w:rPr>
          <w:rFonts w:cs="Arial"/>
        </w:rPr>
      </w:pPr>
    </w:p>
    <w:p w:rsidR="00782A16" w:rsidRPr="00760057" w:rsidRDefault="00782A16" w:rsidP="00782A16">
      <w:pPr>
        <w:keepNext/>
        <w:spacing w:after="120"/>
        <w:ind w:left="567"/>
        <w:rPr>
          <w:sz w:val="18"/>
        </w:rPr>
      </w:pPr>
      <w:r>
        <w:tab/>
      </w:r>
      <w:r>
        <w:rPr>
          <w:sz w:val="18"/>
        </w:rPr>
        <w:t>“a)</w:t>
      </w:r>
      <w:r>
        <w:tab/>
        <w:t>tomar nota del análisis expuesto en el documento C(Extr.)/32/3;</w:t>
      </w:r>
    </w:p>
    <w:p w:rsidR="00782A16" w:rsidRPr="00760057" w:rsidRDefault="00782A16" w:rsidP="00782A16">
      <w:pPr>
        <w:spacing w:after="120"/>
        <w:ind w:left="567"/>
        <w:rPr>
          <w:sz w:val="18"/>
        </w:rPr>
      </w:pPr>
      <w:r>
        <w:tab/>
      </w:r>
      <w:r>
        <w:rPr>
          <w:sz w:val="18"/>
        </w:rPr>
        <w:t>“b)</w:t>
      </w:r>
      <w:r>
        <w:tab/>
        <w:t>tomar nota de la información facilitada por la Delegación de Egipto respecto a la necesidad de comprobar la traducción al inglés del proyecto de Ley y de que se deben introducir las siguientes correcciones, de conformidad con el texto original de dicho proyecto de Ley, a saber:</w:t>
      </w:r>
    </w:p>
    <w:p w:rsidR="00782A16" w:rsidRPr="00760057" w:rsidRDefault="00782A16" w:rsidP="00782A16">
      <w:pPr>
        <w:spacing w:after="120"/>
        <w:ind w:left="567" w:firstLine="567"/>
        <w:rPr>
          <w:sz w:val="18"/>
        </w:rPr>
      </w:pPr>
      <w:r>
        <w:tab/>
      </w:r>
      <w:r>
        <w:rPr>
          <w:sz w:val="18"/>
        </w:rPr>
        <w:t>i)</w:t>
      </w:r>
      <w:r>
        <w:tab/>
        <w:t xml:space="preserve">añadir las palabras </w:t>
      </w:r>
      <w:r w:rsidR="00A1609E">
        <w:rPr>
          <w:rFonts w:cs="Arial"/>
        </w:rPr>
        <w:t>‘</w:t>
      </w:r>
      <w:r w:rsidR="00A1609E">
        <w:t>of this Article</w:t>
      </w:r>
      <w:r w:rsidR="00A1609E">
        <w:rPr>
          <w:rFonts w:cs="Arial"/>
        </w:rPr>
        <w:t>’</w:t>
      </w:r>
      <w:r>
        <w:t xml:space="preserve"> al final del artículo 192.7);  y</w:t>
      </w:r>
    </w:p>
    <w:p w:rsidR="00782A16" w:rsidRPr="00D11075" w:rsidRDefault="00782A16" w:rsidP="00782A16">
      <w:pPr>
        <w:spacing w:after="120"/>
        <w:ind w:left="1134" w:firstLine="570"/>
        <w:rPr>
          <w:sz w:val="18"/>
          <w:lang w:val="en-GB"/>
        </w:rPr>
      </w:pPr>
      <w:r w:rsidRPr="00D11075">
        <w:rPr>
          <w:sz w:val="18"/>
          <w:lang w:val="en-GB"/>
        </w:rPr>
        <w:t>ii)</w:t>
      </w:r>
      <w:r w:rsidRPr="00D11075">
        <w:rPr>
          <w:lang w:val="en-GB"/>
        </w:rPr>
        <w:tab/>
        <w:t>en el artículo</w:t>
      </w:r>
      <w:r w:rsidR="00A1609E">
        <w:rPr>
          <w:lang w:val="en-GB"/>
        </w:rPr>
        <w:t xml:space="preserve"> 202, añadir el </w:t>
      </w:r>
      <w:r w:rsidR="00A1609E" w:rsidRPr="000B3B5E">
        <w:rPr>
          <w:lang w:val="en-US"/>
        </w:rPr>
        <w:t>párrafo número </w:t>
      </w:r>
      <w:r w:rsidR="00A1609E" w:rsidRPr="000B3B5E">
        <w:rPr>
          <w:rFonts w:cs="Arial"/>
          <w:lang w:val="en-US"/>
        </w:rPr>
        <w:t>‘</w:t>
      </w:r>
      <w:r w:rsidRPr="000B3B5E">
        <w:rPr>
          <w:lang w:val="en-US"/>
        </w:rPr>
        <w:t>4)</w:t>
      </w:r>
      <w:r w:rsidR="00A1609E" w:rsidRPr="000B3B5E">
        <w:rPr>
          <w:rFonts w:cs="Arial"/>
          <w:lang w:val="en-US"/>
        </w:rPr>
        <w:t>’</w:t>
      </w:r>
      <w:r w:rsidRPr="000B3B5E">
        <w:rPr>
          <w:lang w:val="en-US"/>
        </w:rPr>
        <w:t xml:space="preserve"> antes de la oración</w:t>
      </w:r>
      <w:r w:rsidRPr="00D11075">
        <w:rPr>
          <w:sz w:val="18"/>
          <w:lang w:val="en-GB"/>
        </w:rPr>
        <w:t xml:space="preserve"> </w:t>
      </w:r>
      <w:r w:rsidR="007115EF">
        <w:rPr>
          <w:rFonts w:cs="Arial"/>
          <w:lang w:val="en-GB"/>
        </w:rPr>
        <w:t>‘</w:t>
      </w:r>
      <w:r w:rsidRPr="00D11075">
        <w:rPr>
          <w:snapToGrid w:val="0"/>
          <w:sz w:val="18"/>
          <w:lang w:val="en-GB"/>
        </w:rPr>
        <w:t>The Minister of Agriculture shall issue a decision establishing the rules and procedures for examination and settlement of the appeal.</w:t>
      </w:r>
      <w:r w:rsidR="007115EF" w:rsidRPr="007115EF">
        <w:rPr>
          <w:rFonts w:cs="Arial"/>
          <w:lang w:val="en-GB"/>
        </w:rPr>
        <w:t>’</w:t>
      </w:r>
      <w:r w:rsidRPr="00D11075">
        <w:rPr>
          <w:sz w:val="18"/>
          <w:lang w:val="en-GB"/>
        </w:rPr>
        <w:t>;</w:t>
      </w:r>
    </w:p>
    <w:p w:rsidR="00782A16" w:rsidRPr="00760057" w:rsidRDefault="00782A16" w:rsidP="00782A16">
      <w:pPr>
        <w:spacing w:after="120"/>
        <w:ind w:left="567"/>
        <w:rPr>
          <w:sz w:val="18"/>
        </w:rPr>
      </w:pPr>
      <w:r w:rsidRPr="00D11075">
        <w:rPr>
          <w:lang w:val="en-GB"/>
        </w:rPr>
        <w:tab/>
      </w:r>
      <w:r>
        <w:rPr>
          <w:sz w:val="18"/>
        </w:rPr>
        <w:t>“c)</w:t>
      </w:r>
      <w:r>
        <w:tab/>
      </w:r>
      <w:r>
        <w:rPr>
          <w:sz w:val="18"/>
        </w:rPr>
        <w:t xml:space="preserve">adoptar una decisión favorable acerca de la conformidad del </w:t>
      </w:r>
      <w:r w:rsidR="007115EF">
        <w:rPr>
          <w:sz w:val="18"/>
        </w:rPr>
        <w:t>‘</w:t>
      </w:r>
      <w:r>
        <w:rPr>
          <w:sz w:val="18"/>
        </w:rPr>
        <w:t>Proy</w:t>
      </w:r>
      <w:r w:rsidR="00005649">
        <w:rPr>
          <w:sz w:val="18"/>
        </w:rPr>
        <w:t>ecto de disposiciones del Libro </w:t>
      </w:r>
      <w:r>
        <w:rPr>
          <w:sz w:val="18"/>
        </w:rPr>
        <w:t xml:space="preserve">IV </w:t>
      </w:r>
      <w:r w:rsidR="007115EF">
        <w:rPr>
          <w:sz w:val="18"/>
        </w:rPr>
        <w:t>“</w:t>
      </w:r>
      <w:r>
        <w:rPr>
          <w:sz w:val="18"/>
        </w:rPr>
        <w:t>Var</w:t>
      </w:r>
      <w:r w:rsidR="00617BD0">
        <w:rPr>
          <w:sz w:val="18"/>
        </w:rPr>
        <w:t>iedades vegetales</w:t>
      </w:r>
      <w:r w:rsidR="007115EF">
        <w:rPr>
          <w:sz w:val="18"/>
        </w:rPr>
        <w:t>”</w:t>
      </w:r>
      <w:r w:rsidR="00617BD0">
        <w:rPr>
          <w:sz w:val="18"/>
        </w:rPr>
        <w:t xml:space="preserve"> de la Ley Nº 82 de </w:t>
      </w:r>
      <w:r>
        <w:rPr>
          <w:sz w:val="18"/>
        </w:rPr>
        <w:t>2002 relativa a la protección de los derechos de propiedad intelectual</w:t>
      </w:r>
      <w:r w:rsidR="007115EF" w:rsidRPr="007115EF">
        <w:rPr>
          <w:rFonts w:cs="Arial"/>
        </w:rPr>
        <w:t>’</w:t>
      </w:r>
      <w:r w:rsidR="007115EF" w:rsidRPr="007115EF">
        <w:t xml:space="preserve"> </w:t>
      </w:r>
      <w:r>
        <w:rPr>
          <w:sz w:val="18"/>
        </w:rPr>
        <w:t>(“proyecto de Ley</w:t>
      </w:r>
      <w:r w:rsidR="007115EF" w:rsidRPr="007115EF">
        <w:rPr>
          <w:sz w:val="18"/>
        </w:rPr>
        <w:t xml:space="preserve"> </w:t>
      </w:r>
      <w:r w:rsidR="007115EF">
        <w:rPr>
          <w:sz w:val="18"/>
        </w:rPr>
        <w:t>'</w:t>
      </w:r>
      <w:r>
        <w:rPr>
          <w:sz w:val="18"/>
        </w:rPr>
        <w:t>) de Egipto co</w:t>
      </w:r>
      <w:r w:rsidR="00617BD0">
        <w:rPr>
          <w:sz w:val="18"/>
        </w:rPr>
        <w:t>n las disposiciones del Acta de </w:t>
      </w:r>
      <w:r>
        <w:rPr>
          <w:sz w:val="18"/>
        </w:rPr>
        <w:t xml:space="preserve">1991 del Convenio Internacional para la Protección de las Obtenciones Vegetales, de modo que, una vez que el proyecto de Ley haya sido aprobado, </w:t>
      </w:r>
      <w:r>
        <w:rPr>
          <w:sz w:val="18"/>
        </w:rPr>
        <w:lastRenderedPageBreak/>
        <w:t>sin modificación alguna, y la Ley haya entrado en vigor, Egipto pueda depositar su instrumento de adhesión al Acta de 1991,</w:t>
      </w:r>
      <w:r w:rsidR="00473B4D">
        <w:rPr>
          <w:sz w:val="18"/>
        </w:rPr>
        <w:t xml:space="preserve"> </w:t>
      </w:r>
      <w:r>
        <w:rPr>
          <w:sz w:val="18"/>
        </w:rPr>
        <w:t>y</w:t>
      </w:r>
    </w:p>
    <w:p w:rsidR="00782A16" w:rsidRPr="00760057" w:rsidRDefault="00782A16" w:rsidP="00782A16">
      <w:pPr>
        <w:ind w:left="567"/>
        <w:rPr>
          <w:sz w:val="18"/>
        </w:rPr>
      </w:pPr>
      <w:r>
        <w:tab/>
      </w:r>
      <w:r>
        <w:rPr>
          <w:sz w:val="18"/>
        </w:rPr>
        <w:t>“d)</w:t>
      </w:r>
      <w:r>
        <w:tab/>
        <w:t>autorizar al Secretario General a informar de dicha decisión al Gobierno de Egipto</w:t>
      </w:r>
      <w:r>
        <w:rPr>
          <w:sz w:val="18"/>
        </w:rPr>
        <w:t>.”</w:t>
      </w:r>
    </w:p>
    <w:p w:rsidR="00782A16" w:rsidRDefault="00782A16" w:rsidP="00782A16"/>
    <w:p w:rsidR="00782A16" w:rsidRDefault="007E3499" w:rsidP="00782A16">
      <w:pPr>
        <w:rPr>
          <w:rFonts w:cs="Arial"/>
        </w:rPr>
      </w:pPr>
      <w:r>
        <w:rPr>
          <w:rFonts w:cs="Arial"/>
        </w:rPr>
        <w:fldChar w:fldCharType="begin"/>
      </w:r>
      <w:r w:rsidR="00782A16">
        <w:rPr>
          <w:rFonts w:cs="Arial"/>
        </w:rPr>
        <w:instrText xml:space="preserve"> AUTONUM  </w:instrText>
      </w:r>
      <w:r>
        <w:rPr>
          <w:rFonts w:cs="Arial"/>
        </w:rPr>
        <w:fldChar w:fldCharType="end"/>
      </w:r>
      <w:r w:rsidR="006D3B4B">
        <w:tab/>
        <w:t xml:space="preserve">Mediante una carta de fecha 23 de febrero de 2015, la República Islámica del Irán solicitó el examen de la “Ley </w:t>
      </w:r>
      <w:r w:rsidR="004F770A">
        <w:t xml:space="preserve">de 2003 </w:t>
      </w:r>
      <w:r w:rsidR="006D3B4B">
        <w:t>de Registro de Variedades Vegetales y Control y Certificación de Semillas y Plantas” y el “Reglamento de Registro de Variedades Vegetales”</w:t>
      </w:r>
      <w:r w:rsidR="004F770A">
        <w:t>,</w:t>
      </w:r>
      <w:r w:rsidR="006D3B4B">
        <w:t xml:space="preserve"> </w:t>
      </w:r>
      <w:r w:rsidR="004F770A">
        <w:t>que atañen a</w:t>
      </w:r>
      <w:r w:rsidR="006D3B4B">
        <w:t>l “Código Civil de la República Islámica del Irán”</w:t>
      </w:r>
      <w:r w:rsidR="004F770A">
        <w:t>,</w:t>
      </w:r>
      <w:r w:rsidR="006D3B4B">
        <w:t xml:space="preserve"> </w:t>
      </w:r>
      <w:r w:rsidR="004F770A">
        <w:t xml:space="preserve">en cuanto a </w:t>
      </w:r>
      <w:r w:rsidR="00617BD0">
        <w:t xml:space="preserve">su conformidad </w:t>
      </w:r>
      <w:r w:rsidR="006D3B4B">
        <w:t>con el Acta de 1991 del Convenio de la UPOV.</w:t>
      </w:r>
    </w:p>
    <w:p w:rsidR="00782A16" w:rsidRDefault="00782A16" w:rsidP="00782A16">
      <w:pPr>
        <w:rPr>
          <w:rFonts w:cs="Arial"/>
        </w:rPr>
      </w:pPr>
    </w:p>
    <w:p w:rsidR="00782A16" w:rsidRDefault="007E3499" w:rsidP="00782A16">
      <w:pPr>
        <w:rPr>
          <w:rFonts w:cstheme="minorBidi"/>
          <w:szCs w:val="22"/>
        </w:rPr>
      </w:pPr>
      <w:r w:rsidRPr="00446C1F">
        <w:fldChar w:fldCharType="begin"/>
      </w:r>
      <w:r w:rsidR="00782A16" w:rsidRPr="00446C1F">
        <w:instrText xml:space="preserve"> AUTONUM  </w:instrText>
      </w:r>
      <w:r w:rsidRPr="00446C1F">
        <w:fldChar w:fldCharType="end"/>
      </w:r>
      <w:r w:rsidR="006D3B4B">
        <w:tab/>
        <w:t>A</w:t>
      </w:r>
      <w:r w:rsidR="004F770A">
        <w:t>tendiendo a una</w:t>
      </w:r>
      <w:r w:rsidR="006D3B4B">
        <w:t xml:space="preserve"> petición del Instituto de Certificación y Registro de Semillas y Plantas (SPCRI) de la República Islámica del Irán, el Consejo convino en aplazar el examen de la “Ley de 2003 de Registro de Variedades Vegetales y Control y Certificación de Semillas y Material Vegetal” hasta su cuadragésima novena sesión ordinaria que se celebrará en octubre de 2015.</w:t>
      </w:r>
    </w:p>
    <w:p w:rsidR="00782A16" w:rsidRDefault="00782A16" w:rsidP="00782A16"/>
    <w:p w:rsidR="00782A16" w:rsidRDefault="00782A16" w:rsidP="00782A16"/>
    <w:p w:rsidR="00782A16" w:rsidRPr="00A35CC2" w:rsidRDefault="00782A16" w:rsidP="00782A16"/>
    <w:p w:rsidR="00782A16" w:rsidRPr="00A35CC2" w:rsidRDefault="00782A16" w:rsidP="00782A16">
      <w:pPr>
        <w:pStyle w:val="Heading1"/>
      </w:pPr>
      <w:bookmarkStart w:id="13" w:name="_Toc431820607"/>
      <w:bookmarkStart w:id="14" w:name="_Toc432662282"/>
      <w:r>
        <w:t>II.</w:t>
      </w:r>
      <w:r>
        <w:tab/>
        <w:t>SESIONES DEL CONSEJO Y DE SUS ÓRGANOS SUBSIDIARIOS</w:t>
      </w:r>
      <w:bookmarkEnd w:id="13"/>
      <w:bookmarkEnd w:id="14"/>
    </w:p>
    <w:p w:rsidR="00782A16" w:rsidRPr="00A35CC2" w:rsidRDefault="00782A16" w:rsidP="00782A16">
      <w:pPr>
        <w:keepNext/>
      </w:pPr>
    </w:p>
    <w:p w:rsidR="00782A16" w:rsidRPr="00A35CC2" w:rsidRDefault="00782A16" w:rsidP="00782A16">
      <w:pPr>
        <w:pStyle w:val="Heading2"/>
      </w:pPr>
      <w:bookmarkStart w:id="15" w:name="_Toc431820608"/>
      <w:bookmarkStart w:id="16" w:name="_Toc432662283"/>
      <w:r>
        <w:t>Consejo</w:t>
      </w:r>
      <w:bookmarkEnd w:id="15"/>
      <w:bookmarkEnd w:id="16"/>
    </w:p>
    <w:p w:rsidR="00782A16" w:rsidRPr="00A35CC2" w:rsidRDefault="00782A16" w:rsidP="00782A16">
      <w:pPr>
        <w:keepNext/>
      </w:pPr>
    </w:p>
    <w:p w:rsidR="00782A16" w:rsidRPr="000E1BD6" w:rsidRDefault="007E3499" w:rsidP="00782A16">
      <w:r w:rsidRPr="00446C1F">
        <w:fldChar w:fldCharType="begin"/>
      </w:r>
      <w:r w:rsidR="00782A16" w:rsidRPr="00446C1F">
        <w:instrText xml:space="preserve"> AUTONUM  </w:instrText>
      </w:r>
      <w:r w:rsidRPr="00446C1F">
        <w:fldChar w:fldCharType="end"/>
      </w:r>
      <w:r w:rsidR="006D3B4B">
        <w:tab/>
        <w:t xml:space="preserve">El Consejo celebró su trigésima segunda sesión extraordinaria el 27 de </w:t>
      </w:r>
      <w:r w:rsidR="00005649">
        <w:t>marzo</w:t>
      </w:r>
      <w:r w:rsidR="006D3B4B">
        <w:t xml:space="preserve"> de 2015, bajo la presidencia de la Sra. Kitisri Sukhapinda (Estados Unidos de América), Presidenta del Consejo.  En dicha sesión, el Consejo:</w:t>
      </w:r>
    </w:p>
    <w:p w:rsidR="00782A16" w:rsidRPr="000E1BD6" w:rsidRDefault="00782A16" w:rsidP="00782A16"/>
    <w:p w:rsidR="00782A16" w:rsidRDefault="00782A16" w:rsidP="00782A16">
      <w:r>
        <w:tab/>
        <w:t>a)</w:t>
      </w:r>
      <w:r>
        <w:tab/>
        <w:t>convino en aplazar el examen de la conformidad de “‘la Ley’ y ‘el Reglamento’ respecto del ‘Código Civil de la República Islámica del Irán’” hasta su cuadragésima novena sesión ordinaria que se celebrará en octubre de 2015;</w:t>
      </w:r>
    </w:p>
    <w:p w:rsidR="00782A16" w:rsidRDefault="00782A16" w:rsidP="00782A16"/>
    <w:p w:rsidR="00782A16" w:rsidRDefault="00782A16" w:rsidP="00782A16">
      <w:r>
        <w:tab/>
        <w:t>b)</w:t>
      </w:r>
      <w:r>
        <w:tab/>
        <w:t>decidió prorrogar el nombramiento del Secretario General Adjunto del 1 de diciembre de 2015 hasta el 30 de noviembre de 2018;</w:t>
      </w:r>
    </w:p>
    <w:p w:rsidR="00782A16" w:rsidRDefault="00782A16" w:rsidP="00782A16"/>
    <w:p w:rsidR="00782A16" w:rsidRDefault="00782A16" w:rsidP="00782A16">
      <w:pPr>
        <w:rPr>
          <w:rFonts w:cs="Arial"/>
        </w:rPr>
      </w:pPr>
      <w:r>
        <w:tab/>
        <w:t>c)</w:t>
      </w:r>
      <w:r>
        <w:tab/>
        <w:t xml:space="preserve">examinó la conformidad del proyecto de Ley de Egipto con el </w:t>
      </w:r>
      <w:r w:rsidR="00124A13">
        <w:t>Acta de 1991 del Convenio de la </w:t>
      </w:r>
      <w:r>
        <w:t>UPOV (véanse los párrafos 6 y 7 supra);</w:t>
      </w:r>
    </w:p>
    <w:p w:rsidR="00782A16" w:rsidRDefault="00782A16" w:rsidP="00782A16">
      <w:pPr>
        <w:rPr>
          <w:rFonts w:cs="Arial"/>
        </w:rPr>
      </w:pPr>
    </w:p>
    <w:p w:rsidR="00782A16" w:rsidRDefault="00782A16" w:rsidP="00782A16">
      <w:pPr>
        <w:rPr>
          <w:rFonts w:cs="Arial"/>
        </w:rPr>
      </w:pPr>
      <w:r>
        <w:tab/>
        <w:t>d)</w:t>
      </w:r>
      <w:r>
        <w:tab/>
        <w:t>aprobó la revisión de los documentos siguientes:</w:t>
      </w:r>
    </w:p>
    <w:p w:rsidR="00782A16" w:rsidRPr="00A30CC4" w:rsidRDefault="00782A16" w:rsidP="00782A16">
      <w:pPr>
        <w:rPr>
          <w:rFonts w:cs="Arial"/>
        </w:rPr>
      </w:pPr>
    </w:p>
    <w:p w:rsidR="00782A16" w:rsidRDefault="00782A16" w:rsidP="00782A16">
      <w:pPr>
        <w:ind w:left="1134" w:hanging="567"/>
        <w:rPr>
          <w:rFonts w:cs="Arial"/>
        </w:rPr>
      </w:pPr>
      <w:r>
        <w:t>–</w:t>
      </w:r>
      <w:r>
        <w:tab/>
        <w:t xml:space="preserve">UPOV/INF/4 </w:t>
      </w:r>
      <w:r w:rsidR="00124A13">
        <w:t>“</w:t>
      </w:r>
      <w:r>
        <w:t>Reglamento Financiero y Reglamentación Financiera de la UPOV</w:t>
      </w:r>
      <w:r w:rsidR="00124A13">
        <w:t>”</w:t>
      </w:r>
      <w:r>
        <w:t xml:space="preserve"> (documento UPOV/INF/4/4);</w:t>
      </w:r>
    </w:p>
    <w:p w:rsidR="00782A16" w:rsidRPr="00A30CC4" w:rsidRDefault="00782A16" w:rsidP="00782A16">
      <w:pPr>
        <w:ind w:left="1134" w:hanging="567"/>
        <w:rPr>
          <w:rFonts w:cs="Arial"/>
        </w:rPr>
      </w:pPr>
    </w:p>
    <w:p w:rsidR="00782A16" w:rsidRDefault="00782A16" w:rsidP="00782A16">
      <w:pPr>
        <w:ind w:left="1134" w:hanging="567"/>
        <w:rPr>
          <w:rFonts w:cs="Arial"/>
        </w:rPr>
      </w:pPr>
      <w:r>
        <w:t>–</w:t>
      </w:r>
      <w:r>
        <w:tab/>
        <w:t xml:space="preserve">UPOV/INF/15 </w:t>
      </w:r>
      <w:r w:rsidR="00124A13">
        <w:t>“</w:t>
      </w:r>
      <w:r>
        <w:t>Orientación para los miembros de la UPOV sobre las obligaciones actuales y las notificaciones conexas y sobre el suministro de información para facilitar la cooperación</w:t>
      </w:r>
      <w:r w:rsidR="00124A13">
        <w:t>”</w:t>
      </w:r>
      <w:r>
        <w:t xml:space="preserve"> (documento UPOV/INF/15/3); </w:t>
      </w:r>
      <w:r w:rsidR="00124A13">
        <w:t xml:space="preserve"> </w:t>
      </w:r>
      <w:r>
        <w:t>y</w:t>
      </w:r>
    </w:p>
    <w:p w:rsidR="00782A16" w:rsidRPr="00A30CC4" w:rsidRDefault="00782A16" w:rsidP="00782A16">
      <w:pPr>
        <w:ind w:left="1134" w:hanging="567"/>
        <w:rPr>
          <w:rFonts w:cs="Arial"/>
        </w:rPr>
      </w:pPr>
    </w:p>
    <w:p w:rsidR="00782A16" w:rsidRDefault="00782A16" w:rsidP="00782A16">
      <w:pPr>
        <w:ind w:left="1134" w:hanging="567"/>
        <w:rPr>
          <w:rFonts w:cs="Arial"/>
        </w:rPr>
      </w:pPr>
      <w:r>
        <w:t>–</w:t>
      </w:r>
      <w:r>
        <w:tab/>
        <w:t>UPOV/INF-EXN “Lista de documentos INF-EXN y fechas de última publicación” (documento UPOV/INF</w:t>
      </w:r>
      <w:r>
        <w:noBreakHyphen/>
        <w:t>EXN/7);</w:t>
      </w:r>
    </w:p>
    <w:p w:rsidR="00782A16" w:rsidRDefault="00782A16" w:rsidP="00782A16">
      <w:pPr>
        <w:rPr>
          <w:rFonts w:cs="Arial"/>
        </w:rPr>
      </w:pPr>
    </w:p>
    <w:p w:rsidR="00782A16" w:rsidRDefault="00782A16" w:rsidP="00782A16">
      <w:r>
        <w:tab/>
        <w:t>e)</w:t>
      </w:r>
      <w:r>
        <w:tab/>
        <w:t>tomó nota de la labor del Comité Consultivo en su octogés</w:t>
      </w:r>
      <w:r w:rsidR="0070010B">
        <w:t>ima novena sesión, celebrada el </w:t>
      </w:r>
      <w:r>
        <w:t>27 de marzo de 2015, tal como se expone en el documento C(Extr.)/32/5;  y</w:t>
      </w:r>
    </w:p>
    <w:p w:rsidR="00782A16" w:rsidRDefault="00782A16" w:rsidP="00782A16"/>
    <w:p w:rsidR="00782A16" w:rsidRDefault="00782A16" w:rsidP="00782A16">
      <w:r>
        <w:tab/>
        <w:t>f)</w:t>
      </w:r>
      <w:r>
        <w:tab/>
        <w:t>tomó nota de las conclusiones del CAJ acerca de la necesidad de celebrar su septuagésima segunda sesión los días 26 y 27 de octubre de 2015 y de no convocar una reunión del Grupo Asesor del Comité Administrativo y Jurídico (CAJ-AG) el 30 de octubre de 2015;</w:t>
      </w:r>
    </w:p>
    <w:p w:rsidR="00782A16" w:rsidRDefault="00782A16" w:rsidP="00782A16"/>
    <w:p w:rsidR="00782A16" w:rsidRPr="007352BD" w:rsidRDefault="00782A16" w:rsidP="00782A16">
      <w:r>
        <w:tab/>
        <w:t>g)</w:t>
      </w:r>
      <w:r>
        <w:tab/>
        <w:t>aprobó una revisión del calendario de reuniones de 2015 con el fin de suprimir toda referencia al CAJ-AG y de incluir la información sobre la celebración de la cuadragésima cuarta reunión del Grupo de Trabajo Técnico sobre Plantas Agrícolas (TWA) en Obihiro (Japón), del 6 al 10 de julio de 2015;</w:t>
      </w:r>
    </w:p>
    <w:p w:rsidR="00782A16" w:rsidRPr="007352BD" w:rsidRDefault="00782A16" w:rsidP="00782A16"/>
    <w:p w:rsidR="00782A16" w:rsidRPr="00A35CC2" w:rsidRDefault="00782A16" w:rsidP="00782A16">
      <w:r>
        <w:tab/>
        <w:t>h)</w:t>
      </w:r>
      <w:r>
        <w:tab/>
        <w:t>examinó y aprobó un borrador de comunicado de prensa.</w:t>
      </w:r>
    </w:p>
    <w:p w:rsidR="00782A16" w:rsidRDefault="00782A16" w:rsidP="00782A16"/>
    <w:p w:rsidR="00782A16" w:rsidRDefault="00782A16" w:rsidP="00782A16"/>
    <w:p w:rsidR="00782A16" w:rsidRPr="00A35CC2" w:rsidRDefault="00782A16" w:rsidP="00782A16">
      <w:pPr>
        <w:pStyle w:val="Heading2"/>
      </w:pPr>
      <w:bookmarkStart w:id="17" w:name="_Toc431820609"/>
      <w:bookmarkStart w:id="18" w:name="_Toc432662284"/>
      <w:r>
        <w:t>Comité Consultivo</w:t>
      </w:r>
      <w:bookmarkEnd w:id="17"/>
      <w:bookmarkEnd w:id="18"/>
    </w:p>
    <w:p w:rsidR="00782A16" w:rsidRPr="00A35CC2" w:rsidRDefault="00782A16" w:rsidP="00782A16">
      <w:pPr>
        <w:keepNext/>
        <w:ind w:left="567" w:hanging="567"/>
      </w:pPr>
    </w:p>
    <w:p w:rsidR="00782A16" w:rsidRDefault="007E3499" w:rsidP="00782A16">
      <w:r w:rsidRPr="003C7494">
        <w:fldChar w:fldCharType="begin"/>
      </w:r>
      <w:r w:rsidR="00782A16" w:rsidRPr="003C7494">
        <w:instrText xml:space="preserve"> AUTONUM  </w:instrText>
      </w:r>
      <w:r w:rsidRPr="003C7494">
        <w:fldChar w:fldCharType="end"/>
      </w:r>
      <w:r w:rsidR="006D3B4B">
        <w:tab/>
        <w:t>El Comité Consultivo celebró su octogésima novena sesión el 27 de marzo de 2015, bajo la presidencia de la Sra. Kitisri Sukhapinda (Estados Unidos de América).  En esa sesión, además de considerar la prórroga del nombramiento del Secretario General Adjunto, el examen preliminar del proyecto de Ley de Egipto (véase el anterior párrafo 10 c), la aprobación de documentos, la preparación del calendario de reuniones y el comunicado de prensa, el Comité Consultivo:</w:t>
      </w:r>
    </w:p>
    <w:p w:rsidR="00782A16" w:rsidRDefault="00782A16" w:rsidP="00782A16"/>
    <w:p w:rsidR="00782A16" w:rsidRPr="00D6038F" w:rsidRDefault="00782A16" w:rsidP="00782A16">
      <w:pPr>
        <w:rPr>
          <w:rFonts w:cs="Arial"/>
        </w:rPr>
      </w:pPr>
      <w:r>
        <w:tab/>
        <w:t>a)</w:t>
      </w:r>
      <w:r>
        <w:tab/>
        <w:t>tomó nota de que, conforme a la evaluación de riesgos de la UPOV, no se había realizado ninguna auditoría interna de la UPOV en el año 2014 y que el plan anual de trabajo de la División de la OMPI de Supervisión Interna (DSI) para 2015 no contemplaba una auditoría interna de la UPOV;</w:t>
      </w:r>
    </w:p>
    <w:p w:rsidR="00782A16" w:rsidRPr="00D6038F" w:rsidRDefault="00782A16" w:rsidP="00782A16">
      <w:pPr>
        <w:rPr>
          <w:rFonts w:cs="Arial"/>
        </w:rPr>
      </w:pPr>
    </w:p>
    <w:p w:rsidR="00782A16" w:rsidRPr="00D6038F" w:rsidRDefault="00782A16" w:rsidP="00782A16">
      <w:pPr>
        <w:rPr>
          <w:rFonts w:cs="Arial"/>
        </w:rPr>
      </w:pPr>
      <w:r>
        <w:tab/>
        <w:t>b)</w:t>
      </w:r>
      <w:r>
        <w:tab/>
        <w:t>tomó nota de que no se ha informado al Secretario General de la necesidad de efectuar investigaciones en la UPOV en 2014</w:t>
      </w:r>
      <w:r w:rsidR="00AC2509">
        <w:t>;</w:t>
      </w:r>
    </w:p>
    <w:p w:rsidR="00782A16" w:rsidRPr="00D6038F" w:rsidRDefault="00782A16" w:rsidP="00782A16">
      <w:pPr>
        <w:rPr>
          <w:rFonts w:cs="Arial"/>
        </w:rPr>
      </w:pPr>
    </w:p>
    <w:p w:rsidR="00782A16" w:rsidRPr="00D6038F" w:rsidRDefault="00782A16" w:rsidP="00782A16">
      <w:pPr>
        <w:rPr>
          <w:rFonts w:cs="Arial"/>
        </w:rPr>
      </w:pPr>
      <w:r>
        <w:tab/>
        <w:t>c)</w:t>
      </w:r>
      <w:r>
        <w:tab/>
        <w:t>tomó nota de la información que figura en los informes trimestrales de 2014 de la Comisión Consultiva Independiente de Supervisión (CCIS) de la OMPI (documentos WO/IAOC/32/2, WO/IAOC/33/2, WO/IAOC/34/2 y WO/IAOC/35/2) y en el informe anual 2013</w:t>
      </w:r>
      <w:r>
        <w:noBreakHyphen/>
        <w:t>2014 de la CCIS (documento WO/GA/46/1);</w:t>
      </w:r>
    </w:p>
    <w:p w:rsidR="00782A16" w:rsidRDefault="00782A16" w:rsidP="00782A16"/>
    <w:p w:rsidR="00782A16" w:rsidRDefault="00782A16" w:rsidP="00782A16">
      <w:r>
        <w:tab/>
        <w:t>d)</w:t>
      </w:r>
      <w:r>
        <w:tab/>
        <w:t xml:space="preserve">convino en invitar a la División de la OMPI de Supervisión Interna a realizar una presentación sobre su labor durante su nonagésima sesión y </w:t>
      </w:r>
      <w:r w:rsidR="00AC2509">
        <w:t>en</w:t>
      </w:r>
      <w:r>
        <w:t xml:space="preserve"> examinar planes de realización de una auditoría interna de la UPOV en 2016</w:t>
      </w:r>
      <w:r>
        <w:noBreakHyphen/>
        <w:t>2017;</w:t>
      </w:r>
    </w:p>
    <w:p w:rsidR="00782A16" w:rsidRDefault="00782A16" w:rsidP="00782A16"/>
    <w:p w:rsidR="00782A16" w:rsidRPr="00D6038F" w:rsidRDefault="00782A16" w:rsidP="00782A16">
      <w:pPr>
        <w:rPr>
          <w:szCs w:val="24"/>
        </w:rPr>
      </w:pPr>
      <w:r>
        <w:tab/>
        <w:t>e)</w:t>
      </w:r>
      <w:r>
        <w:tab/>
        <w:t>tomó nota de las novedades que se han producido en relación con la financiación de las prestaciones a largo plazo para los empleados y de que toda novedad en relación con el grupo de trabajo sobre la Red de Presupuesto y Finanzas de la CEB de las Naciones Unidas se pondrá en conocimiento del Comité Consultivo en su nonagésima sesión, prevista para octubre de 2015;</w:t>
      </w:r>
    </w:p>
    <w:p w:rsidR="00782A16" w:rsidRDefault="00782A16" w:rsidP="00782A16"/>
    <w:p w:rsidR="00782A16" w:rsidRPr="00D6038F" w:rsidRDefault="00782A16" w:rsidP="00782A16">
      <w:pPr>
        <w:pStyle w:val="Inf4Normal"/>
        <w:spacing w:before="0"/>
      </w:pPr>
      <w:r>
        <w:tab/>
        <w:t>f)</w:t>
      </w:r>
      <w:r>
        <w:tab/>
        <w:t>manifestó que aprobaba el examen de la estrategia de formación y asistencia de la UPOV;</w:t>
      </w:r>
    </w:p>
    <w:p w:rsidR="00782A16" w:rsidRPr="00D6038F" w:rsidRDefault="00782A16" w:rsidP="00782A16">
      <w:pPr>
        <w:pStyle w:val="Inf4Normal"/>
        <w:spacing w:before="0"/>
      </w:pPr>
    </w:p>
    <w:p w:rsidR="00782A16" w:rsidRDefault="00782A16" w:rsidP="00782A16">
      <w:pPr>
        <w:pStyle w:val="Inf4Normal"/>
        <w:spacing w:before="0"/>
      </w:pPr>
      <w:r>
        <w:tab/>
        <w:t>g)</w:t>
      </w:r>
      <w:r>
        <w:tab/>
        <w:t>aprobó el uso previsto del fondo para proyectos especiales con fines de capacitación, como parte de la estrategia de formación y asistencia de la UPOV;</w:t>
      </w:r>
    </w:p>
    <w:p w:rsidR="00782A16" w:rsidRDefault="00782A16" w:rsidP="00782A16"/>
    <w:p w:rsidR="00782A16" w:rsidRPr="0057279F" w:rsidRDefault="00782A16" w:rsidP="00782A16">
      <w:pPr>
        <w:rPr>
          <w:snapToGrid w:val="0"/>
        </w:rPr>
      </w:pPr>
      <w:r>
        <w:tab/>
      </w:r>
      <w:r>
        <w:rPr>
          <w:snapToGrid w:val="0"/>
        </w:rPr>
        <w:t>h)</w:t>
      </w:r>
      <w:r>
        <w:tab/>
      </w:r>
      <w:r>
        <w:rPr>
          <w:snapToGrid w:val="0"/>
        </w:rPr>
        <w:t>tomó nota de los ingresos y gastos estimados para 2014 y de los comentarios en relación con los ingresos y gastos previstos para el bienio 2014-2015, con vistas al examen de la preparación del proyecto de programa y presupuesto de la Unión para el bienio 2016</w:t>
      </w:r>
      <w:r>
        <w:noBreakHyphen/>
      </w:r>
      <w:r>
        <w:rPr>
          <w:snapToGrid w:val="0"/>
        </w:rPr>
        <w:t>2017;</w:t>
      </w:r>
    </w:p>
    <w:p w:rsidR="00782A16" w:rsidRPr="0057279F" w:rsidRDefault="00782A16" w:rsidP="00782A16"/>
    <w:p w:rsidR="00782A16" w:rsidRPr="00591C2F" w:rsidRDefault="00782A16" w:rsidP="00782A16">
      <w:pPr>
        <w:rPr>
          <w:snapToGrid w:val="0"/>
        </w:rPr>
      </w:pPr>
      <w:r>
        <w:tab/>
      </w:r>
      <w:r>
        <w:rPr>
          <w:snapToGrid w:val="0"/>
        </w:rPr>
        <w:t>i)</w:t>
      </w:r>
      <w:r>
        <w:tab/>
      </w:r>
      <w:r>
        <w:rPr>
          <w:snapToGrid w:val="0"/>
        </w:rPr>
        <w:t>acordó la estructura y el contenido para la preparación del proyecto de programa y presupuesto de la Unión para el bienio 2016</w:t>
      </w:r>
      <w:r>
        <w:noBreakHyphen/>
      </w:r>
      <w:r>
        <w:rPr>
          <w:snapToGrid w:val="0"/>
        </w:rPr>
        <w:t>2017, con sujeción a un examen de los ingresos en concepto de intereses;</w:t>
      </w:r>
    </w:p>
    <w:p w:rsidR="00782A16" w:rsidRDefault="00782A16" w:rsidP="00782A16"/>
    <w:p w:rsidR="00782A16" w:rsidRPr="004E2AB4" w:rsidRDefault="00782A16" w:rsidP="00782A16">
      <w:pPr>
        <w:rPr>
          <w:snapToGrid w:val="0"/>
        </w:rPr>
      </w:pPr>
      <w:r>
        <w:tab/>
      </w:r>
      <w:r>
        <w:rPr>
          <w:snapToGrid w:val="0"/>
        </w:rPr>
        <w:t>j)</w:t>
      </w:r>
      <w:r>
        <w:tab/>
      </w:r>
      <w:r>
        <w:rPr>
          <w:snapToGrid w:val="0"/>
        </w:rPr>
        <w:t>concluyó que se precisa más tiempo para examinar las cuestiones que plantea un posible sistema internacional de cooperación y estuvo de acuerdo en que dicho asunto sea considerado con mayor detenimiento en su nonagésima sesión.  Para facilitar los debates, el Comité Consultivo convino en que la Oficina de la Unión elabore un documento con más información sobre la necesidad de un sistema internacional, en el que se realice un análisis económico y una estimación de costos;</w:t>
      </w:r>
    </w:p>
    <w:p w:rsidR="00782A16" w:rsidRDefault="00782A16" w:rsidP="00782A16"/>
    <w:p w:rsidR="00782A16" w:rsidRPr="009A19D4" w:rsidRDefault="00782A16" w:rsidP="00782A16">
      <w:pPr>
        <w:rPr>
          <w:rFonts w:cs="Arial"/>
        </w:rPr>
      </w:pPr>
      <w:r>
        <w:tab/>
      </w:r>
      <w:r>
        <w:rPr>
          <w:snapToGrid w:val="0"/>
        </w:rPr>
        <w:t>k)</w:t>
      </w:r>
      <w:r>
        <w:tab/>
        <w:t>tomó nota de la información sobre documentos históricos que se han incorporado al sitio web de la UPOV;</w:t>
      </w:r>
    </w:p>
    <w:p w:rsidR="00782A16" w:rsidRPr="009A19D4" w:rsidRDefault="00782A16" w:rsidP="00782A16">
      <w:pPr>
        <w:rPr>
          <w:snapToGrid w:val="0"/>
        </w:rPr>
      </w:pPr>
    </w:p>
    <w:p w:rsidR="00782A16" w:rsidRDefault="00782A16" w:rsidP="00782A16">
      <w:r>
        <w:tab/>
        <w:t>l)</w:t>
      </w:r>
      <w:r>
        <w:tab/>
        <w:t xml:space="preserve">tomó nota de que en su nonagésima sesión, que se celebrará en octubre de 2015, </w:t>
      </w:r>
      <w:r w:rsidR="006403E5">
        <w:t>se presentará al Comité Consultivo la</w:t>
      </w:r>
      <w:r>
        <w:t xml:space="preserve"> información </w:t>
      </w:r>
      <w:r w:rsidR="006403E5">
        <w:t>sobre los</w:t>
      </w:r>
      <w:r>
        <w:t xml:space="preserve"> consultores a </w:t>
      </w:r>
      <w:r w:rsidR="0070010B">
        <w:t>los que ha recurrido la UPOV en </w:t>
      </w:r>
      <w:r>
        <w:t>2014;</w:t>
      </w:r>
    </w:p>
    <w:p w:rsidR="00782A16" w:rsidRDefault="00782A16" w:rsidP="00782A16"/>
    <w:p w:rsidR="00782A16" w:rsidRDefault="00782A16" w:rsidP="00782A16">
      <w:pPr>
        <w:rPr>
          <w:snapToGrid w:val="0"/>
        </w:rPr>
      </w:pPr>
      <w:r>
        <w:tab/>
        <w:t>m)</w:t>
      </w:r>
      <w:r>
        <w:tab/>
        <w:t>convino en examinar, en su nonagésima sesión, propuestas en relación con una política en materia de documentos, incluidas las comunicaciones presentadas por observadores;</w:t>
      </w:r>
    </w:p>
    <w:p w:rsidR="00782A16" w:rsidRDefault="00782A16" w:rsidP="00782A16"/>
    <w:p w:rsidR="00782A16" w:rsidRDefault="00782A16" w:rsidP="00782A16">
      <w:pPr>
        <w:keepNext/>
        <w:rPr>
          <w:snapToGrid w:val="0"/>
          <w:color w:val="000000" w:themeColor="text1"/>
        </w:rPr>
      </w:pPr>
      <w:r>
        <w:tab/>
      </w:r>
      <w:r>
        <w:rPr>
          <w:snapToGrid w:val="0"/>
          <w:color w:val="000000" w:themeColor="text1"/>
        </w:rPr>
        <w:t>n)</w:t>
      </w:r>
      <w:r>
        <w:tab/>
      </w:r>
      <w:r>
        <w:rPr>
          <w:snapToGrid w:val="0"/>
          <w:color w:val="000000" w:themeColor="text1"/>
        </w:rPr>
        <w:t>tomó nota de que, en relación con la estrategia de comunicación:</w:t>
      </w:r>
    </w:p>
    <w:p w:rsidR="00782A16" w:rsidRDefault="00782A16" w:rsidP="00782A16">
      <w:pPr>
        <w:keepNext/>
        <w:rPr>
          <w:snapToGrid w:val="0"/>
          <w:color w:val="000000" w:themeColor="text1"/>
        </w:rPr>
      </w:pPr>
    </w:p>
    <w:p w:rsidR="00782A16" w:rsidRPr="000C1C5C" w:rsidRDefault="00782A16" w:rsidP="00782A16">
      <w:pPr>
        <w:ind w:firstLine="567"/>
      </w:pPr>
      <w:r>
        <w:tab/>
      </w:r>
      <w:r>
        <w:rPr>
          <w:snapToGrid w:val="0"/>
          <w:color w:val="000000" w:themeColor="text1"/>
        </w:rPr>
        <w:t>i)</w:t>
      </w:r>
      <w:r>
        <w:tab/>
        <w:t>durante 2015 se introducirán en el sitio web de la UPOV secciones destinadas específicamente a sectores interesados;</w:t>
      </w:r>
    </w:p>
    <w:p w:rsidR="00782A16" w:rsidRPr="000C1C5C" w:rsidRDefault="00782A16" w:rsidP="00782A16">
      <w:pPr>
        <w:ind w:firstLine="567"/>
      </w:pPr>
    </w:p>
    <w:p w:rsidR="00782A16" w:rsidRPr="001749F0" w:rsidRDefault="00782A16" w:rsidP="00782A16">
      <w:pPr>
        <w:ind w:firstLine="567"/>
      </w:pPr>
      <w:r>
        <w:tab/>
        <w:t>ii)</w:t>
      </w:r>
      <w:r>
        <w:tab/>
      </w:r>
      <w:r w:rsidR="002C5776">
        <w:t xml:space="preserve">en su nonagésima primera sesión, que se celebrará en marzo de 2016, se informará al Comité Consultivo de </w:t>
      </w:r>
      <w:r>
        <w:t>las conclusiones del Comité Técnico acerca de las preguntas frecuentes propuestas relativas a la información sobre la situación en la UPOV en lo que respecta</w:t>
      </w:r>
      <w:r w:rsidR="002C5776">
        <w:t xml:space="preserve"> al uso de técnicas moleculares</w:t>
      </w:r>
      <w:r>
        <w:t xml:space="preserve"> para un público más amplio, qu</w:t>
      </w:r>
      <w:r w:rsidR="002C5776">
        <w:t>e incluya al público en general</w:t>
      </w:r>
      <w:r>
        <w:t>;</w:t>
      </w:r>
    </w:p>
    <w:p w:rsidR="00782A16" w:rsidRPr="001749F0" w:rsidRDefault="00782A16" w:rsidP="00782A16">
      <w:pPr>
        <w:ind w:firstLine="567"/>
      </w:pPr>
    </w:p>
    <w:p w:rsidR="00782A16" w:rsidRPr="000C1C5C" w:rsidRDefault="00782A16" w:rsidP="00782A16">
      <w:pPr>
        <w:ind w:firstLine="567"/>
      </w:pPr>
      <w:r>
        <w:tab/>
        <w:t>iii)</w:t>
      </w:r>
      <w:r>
        <w:tab/>
        <w:t>la Oficina de la Unión tratará de elaborar una explicación breve e ilustrativa de los beneficios del sistema de la UPOV, dirigida a personas sin conocimientos previos sobre fitomejoramiento ni sobre protección de las obtenciones vegetales, o ejemplos ilustrativos de los beneficios de la protección de las obtenciones vegetales, en 2015 o 2016;</w:t>
      </w:r>
    </w:p>
    <w:p w:rsidR="00782A16" w:rsidRPr="000C1C5C" w:rsidRDefault="00782A16" w:rsidP="00782A16">
      <w:pPr>
        <w:ind w:firstLine="567"/>
      </w:pPr>
    </w:p>
    <w:p w:rsidR="00782A16" w:rsidRPr="000C1C5C" w:rsidRDefault="00782A16" w:rsidP="00782A16">
      <w:pPr>
        <w:ind w:firstLine="567"/>
      </w:pPr>
      <w:r>
        <w:tab/>
        <w:t>iv)</w:t>
      </w:r>
      <w:r>
        <w:tab/>
        <w:t>se presentará un informe sobre el recurso a los talleres electrónicos al Comité Consultivo, en su nonagésima sesión, y al Consejo, en su cuadragésima novena sesión ordinaria;</w:t>
      </w:r>
    </w:p>
    <w:p w:rsidR="00782A16" w:rsidRPr="000C1C5C" w:rsidRDefault="00782A16" w:rsidP="00782A16">
      <w:pPr>
        <w:ind w:firstLine="567"/>
      </w:pPr>
    </w:p>
    <w:p w:rsidR="00782A16" w:rsidRPr="000C1C5C" w:rsidRDefault="00782A16" w:rsidP="00782A16">
      <w:pPr>
        <w:ind w:firstLine="567"/>
      </w:pPr>
      <w:r>
        <w:tab/>
        <w:t>v)</w:t>
      </w:r>
      <w:r>
        <w:tab/>
        <w:t>la puesta en marcha de un canal de la UPOV en YouTube se llevará a cabo tras la introducción de un nuevo logo de la UPOV;</w:t>
      </w:r>
    </w:p>
    <w:p w:rsidR="00782A16" w:rsidRPr="000C1C5C" w:rsidRDefault="00782A16" w:rsidP="00782A16">
      <w:pPr>
        <w:ind w:firstLine="567"/>
      </w:pPr>
    </w:p>
    <w:p w:rsidR="00782A16" w:rsidRPr="000C1C5C" w:rsidRDefault="00782A16" w:rsidP="00782A16">
      <w:pPr>
        <w:ind w:firstLine="567"/>
      </w:pPr>
      <w:r>
        <w:tab/>
        <w:t>vi)</w:t>
      </w:r>
      <w:r>
        <w:tab/>
        <w:t>se informará de los resultados de la estrategia de comunicación como parte del informe anual del Secretario General y el informe sobre el rendimiento en el bienio.</w:t>
      </w:r>
    </w:p>
    <w:p w:rsidR="00782A16" w:rsidRPr="007A05B3" w:rsidRDefault="00782A16" w:rsidP="00782A16">
      <w:pPr>
        <w:rPr>
          <w:snapToGrid w:val="0"/>
          <w:color w:val="000000" w:themeColor="text1"/>
        </w:rPr>
      </w:pPr>
    </w:p>
    <w:p w:rsidR="00782A16" w:rsidRDefault="00782A16" w:rsidP="00782A16">
      <w:pPr>
        <w:rPr>
          <w:snapToGrid w:val="0"/>
          <w:color w:val="000000" w:themeColor="text1"/>
        </w:rPr>
      </w:pPr>
      <w:r>
        <w:tab/>
      </w:r>
      <w:r>
        <w:rPr>
          <w:snapToGrid w:val="0"/>
          <w:color w:val="000000" w:themeColor="text1"/>
        </w:rPr>
        <w:t>o)</w:t>
      </w:r>
      <w:r>
        <w:tab/>
      </w:r>
      <w:r>
        <w:rPr>
          <w:snapToGrid w:val="0"/>
          <w:color w:val="000000" w:themeColor="text1"/>
        </w:rPr>
        <w:t>recomendó al Consejo que modifique la respuesta que se ha dado a la pregunta frecuente “¿Se puede obtener protección en más de un país presentando una sola solicitud?</w:t>
      </w:r>
      <w:r w:rsidR="002E137F" w:rsidRPr="000C1C5C">
        <w:rPr>
          <w:snapToGrid w:val="0"/>
          <w:color w:val="000000" w:themeColor="text1"/>
        </w:rPr>
        <w:t>”</w:t>
      </w:r>
      <w:r>
        <w:rPr>
          <w:snapToGrid w:val="0"/>
          <w:color w:val="000000" w:themeColor="text1"/>
        </w:rPr>
        <w:t>, de la forma siguiente:</w:t>
      </w:r>
    </w:p>
    <w:p w:rsidR="00782A16" w:rsidRDefault="00782A16" w:rsidP="00782A16">
      <w:pPr>
        <w:rPr>
          <w:rFonts w:cs="Arial"/>
        </w:rPr>
      </w:pPr>
    </w:p>
    <w:p w:rsidR="00782A16" w:rsidRPr="001D0E79" w:rsidRDefault="00782A16" w:rsidP="00782A16">
      <w:pPr>
        <w:ind w:left="567" w:right="567"/>
        <w:rPr>
          <w:rFonts w:cs="Arial"/>
          <w:sz w:val="18"/>
        </w:rPr>
      </w:pPr>
      <w:r>
        <w:rPr>
          <w:sz w:val="18"/>
        </w:rPr>
        <w:t xml:space="preserve">“Para obtener la protección, el obtentor debe presentar una solicitud ante la autoridad de cada miembro de la UPOV en el que solicita la protección.  La Unión Europea aplica un sistema </w:t>
      </w:r>
      <w:r>
        <w:rPr>
          <w:strike/>
          <w:sz w:val="18"/>
        </w:rPr>
        <w:t>comunitario (supranacional) de protección de los</w:t>
      </w:r>
      <w:r>
        <w:rPr>
          <w:sz w:val="18"/>
        </w:rPr>
        <w:t xml:space="preserve"> de derechos de </w:t>
      </w:r>
      <w:r>
        <w:rPr>
          <w:sz w:val="18"/>
          <w:u w:val="single"/>
        </w:rPr>
        <w:t>obtentor</w:t>
      </w:r>
      <w:r>
        <w:rPr>
          <w:sz w:val="18"/>
        </w:rPr>
        <w:t xml:space="preserve"> </w:t>
      </w:r>
      <w:r w:rsidR="00F35409">
        <w:rPr>
          <w:sz w:val="18"/>
        </w:rPr>
        <w:t xml:space="preserve">de variedades vegetales </w:t>
      </w:r>
      <w:r>
        <w:rPr>
          <w:sz w:val="18"/>
        </w:rPr>
        <w:t xml:space="preserve">que cubre el territorio de sus 28 Estados miembros.  </w:t>
      </w:r>
      <w:r>
        <w:rPr>
          <w:sz w:val="18"/>
          <w:u w:val="single"/>
        </w:rPr>
        <w:t>La Organización Africana de la Propiedad Intelectual aplica un sistema de protección de las obtenciones vegetales que cubre el territorio de sus 17 Estados miembros</w:t>
      </w:r>
      <w:r w:rsidR="00473B4D">
        <w:rPr>
          <w:sz w:val="18"/>
          <w:u w:val="single"/>
        </w:rPr>
        <w:t xml:space="preserve">.  </w:t>
      </w:r>
      <w:r w:rsidRPr="00F35409">
        <w:rPr>
          <w:rFonts w:cs="Arial"/>
          <w:sz w:val="18"/>
          <w:lang w:eastAsia="en-US" w:bidi="ar-SA"/>
        </w:rPr>
        <w:t>La información de contacto de las autoridades responsables de la concesión de derechos de obtentor figura</w:t>
      </w:r>
      <w:r w:rsidR="00F35409" w:rsidRPr="00F35409">
        <w:rPr>
          <w:rFonts w:cs="Arial"/>
          <w:sz w:val="18"/>
          <w:lang w:eastAsia="en-US" w:bidi="ar-SA"/>
        </w:rPr>
        <w:t xml:space="preserve"> </w:t>
      </w:r>
      <w:r w:rsidR="00F35409" w:rsidRPr="00F35409">
        <w:rPr>
          <w:rFonts w:cs="Arial"/>
          <w:sz w:val="18"/>
          <w:szCs w:val="18"/>
          <w:lang w:eastAsia="en-US" w:bidi="ar-SA"/>
        </w:rPr>
        <w:t>en</w:t>
      </w:r>
      <w:r w:rsidRPr="00F35409">
        <w:rPr>
          <w:sz w:val="18"/>
          <w:szCs w:val="18"/>
        </w:rPr>
        <w:t xml:space="preserve"> </w:t>
      </w:r>
      <w:hyperlink r:id="rId10">
        <w:r w:rsidRPr="00F35409">
          <w:rPr>
            <w:rStyle w:val="Hyperlink"/>
            <w:sz w:val="18"/>
            <w:szCs w:val="18"/>
          </w:rPr>
          <w:t>http://www.upov.int/members/es/pvp_offices.html</w:t>
        </w:r>
      </w:hyperlink>
      <w:r>
        <w:rPr>
          <w:sz w:val="18"/>
        </w:rPr>
        <w:t>.”</w:t>
      </w:r>
    </w:p>
    <w:p w:rsidR="00782A16" w:rsidRPr="000C1C5C" w:rsidRDefault="00782A16" w:rsidP="00782A16">
      <w:pPr>
        <w:rPr>
          <w:snapToGrid w:val="0"/>
          <w:color w:val="000000" w:themeColor="text1"/>
        </w:rPr>
      </w:pPr>
    </w:p>
    <w:p w:rsidR="00782A16" w:rsidRPr="000C1C5C" w:rsidRDefault="00782A16" w:rsidP="00782A16">
      <w:pPr>
        <w:rPr>
          <w:snapToGrid w:val="0"/>
        </w:rPr>
      </w:pPr>
      <w:r>
        <w:tab/>
        <w:t>p)</w:t>
      </w:r>
      <w:r>
        <w:tab/>
      </w:r>
      <w:r>
        <w:rPr>
          <w:snapToGrid w:val="0"/>
        </w:rPr>
        <w:t>tomó nota de las novedades que se han producido en materia de las posibles esferas de interrelación entre los instrumentos internacionales del ITPGRFA, la OMPI y la UPOV;  y</w:t>
      </w:r>
    </w:p>
    <w:p w:rsidR="00782A16" w:rsidRDefault="00782A16" w:rsidP="00782A16"/>
    <w:p w:rsidR="00782A16" w:rsidRDefault="00782A16" w:rsidP="00782A16">
      <w:r>
        <w:tab/>
        <w:t>q)</w:t>
      </w:r>
      <w:r>
        <w:tab/>
        <w:t>tomó nota de las novedades relevantes para la UPOV en otras instancias internacionales.</w:t>
      </w:r>
    </w:p>
    <w:p w:rsidR="00782A16" w:rsidRPr="000C1C5C" w:rsidRDefault="00782A16" w:rsidP="00782A16">
      <w:pPr>
        <w:rPr>
          <w:snapToGrid w:val="0"/>
          <w:color w:val="000000" w:themeColor="text1"/>
        </w:rPr>
      </w:pPr>
    </w:p>
    <w:p w:rsidR="00782A16" w:rsidRPr="001573F8" w:rsidRDefault="00782A16" w:rsidP="00782A16">
      <w:pPr>
        <w:shd w:val="clear" w:color="auto" w:fill="FFFFFF"/>
      </w:pPr>
    </w:p>
    <w:p w:rsidR="00782A16" w:rsidRPr="00A35CC2" w:rsidRDefault="00782A16" w:rsidP="00782A16">
      <w:pPr>
        <w:pStyle w:val="Heading2"/>
      </w:pPr>
      <w:bookmarkStart w:id="19" w:name="_Toc431820610"/>
      <w:bookmarkStart w:id="20" w:name="_Toc432662285"/>
      <w:r>
        <w:t>Comité Administrativo y Jurídico, Comité Técnico, Grupos de trabajo técnico y Grupo de Trabajo sobre Técnicas Bioquímicas y Moleculares, y Perfiles de ADN en particular</w:t>
      </w:r>
      <w:bookmarkEnd w:id="19"/>
      <w:bookmarkEnd w:id="20"/>
    </w:p>
    <w:p w:rsidR="00782A16" w:rsidRPr="00A35CC2" w:rsidRDefault="00782A16" w:rsidP="00782A16">
      <w:pPr>
        <w:keepNext/>
        <w:rPr>
          <w:u w:val="single"/>
        </w:rPr>
      </w:pPr>
    </w:p>
    <w:p w:rsidR="00782A16" w:rsidRDefault="007E3499" w:rsidP="00782A16">
      <w:r w:rsidRPr="00783488">
        <w:fldChar w:fldCharType="begin"/>
      </w:r>
      <w:r w:rsidR="00782A16" w:rsidRPr="00783488">
        <w:instrText xml:space="preserve"> AUTONUM  </w:instrText>
      </w:r>
      <w:r w:rsidRPr="00783488">
        <w:fldChar w:fldCharType="end"/>
      </w:r>
      <w:r w:rsidR="006D3B4B">
        <w:tab/>
        <w:t>El CAJ celebró su septuagésima primera sesión el 26 de marzo de 2015.  El TC celebró su quincuagésima primera sesión del 23 al 25 de marzo de 2015.  El TC-EDC celebró reuniones los días 7 y 8 de enero y los días 23 y 24 de marzo de 2015.  El TWV celebró su cuadragésima novena sesión en Angers (Francia) del 15 al 19 de junio de 2015.  El TWC celebró su trigésima tercera sesión en Natal (Brasil) del 30 de junio al 3 de julio de 2015.  El TWA celebró su cuadragésima cuarta sesión en Obihiro (Japón) del 6 al 10 de julio de 2015.  El TWF celebró su cuadragésima sexta sesión en Mpumalanga (Sudáfrica) del 24 al 28 de agosto de 2015.  El TWO celebró su cuadragésima octava sesión en Cambridge (Reino Unido) del 14 al 18 de septiembre de 2015.  Antes de cada una de las sesiones de los TWP se realizó un taller preparatorio.</w:t>
      </w:r>
    </w:p>
    <w:p w:rsidR="00782A16" w:rsidRDefault="00782A16" w:rsidP="00782A16"/>
    <w:p w:rsidR="00782A16" w:rsidRPr="00A35CC2" w:rsidRDefault="007E3499" w:rsidP="00782A16">
      <w:r w:rsidRPr="006B7B74">
        <w:fldChar w:fldCharType="begin"/>
      </w:r>
      <w:r w:rsidR="00782A16" w:rsidRPr="006B7B74">
        <w:instrText xml:space="preserve"> AUTONUM  </w:instrText>
      </w:r>
      <w:r w:rsidRPr="006B7B74">
        <w:fldChar w:fldCharType="end"/>
      </w:r>
      <w:r w:rsidR="006D3B4B">
        <w:tab/>
        <w:t>En los documentos C/49/9 “Informe sobre la marcha de los trabajos del Comité Administrativo y Jurídico” y C/49/10 “Informe sobre la marcha de la labor del Comité Técnico, los Grupos de Trabajo Técnico y el Grupo de Trabajo sobre Técnicas Bioquímicas y Moleculares, y Perfil</w:t>
      </w:r>
      <w:r w:rsidR="007B0583">
        <w:t>es de ADN en particular” figura</w:t>
      </w:r>
      <w:r w:rsidR="006D3B4B">
        <w:t xml:space="preserve"> informaci</w:t>
      </w:r>
      <w:r w:rsidR="007B0583">
        <w:t>ón adicional</w:t>
      </w:r>
      <w:r w:rsidR="006D3B4B">
        <w:t xml:space="preserve"> sobre la labor del CAJ, el TC y los TWP.</w:t>
      </w:r>
    </w:p>
    <w:p w:rsidR="00782A16" w:rsidRDefault="00782A16" w:rsidP="00782A16"/>
    <w:p w:rsidR="00782A16" w:rsidRDefault="00782A16" w:rsidP="00782A16"/>
    <w:p w:rsidR="00782A16" w:rsidRPr="00A35CC2" w:rsidRDefault="00782A16" w:rsidP="00782A16"/>
    <w:p w:rsidR="00782A16" w:rsidRPr="008A41AB" w:rsidRDefault="00782A16" w:rsidP="00782A16">
      <w:pPr>
        <w:pStyle w:val="Heading1"/>
      </w:pPr>
      <w:bookmarkStart w:id="21" w:name="_Toc431820611"/>
      <w:bookmarkStart w:id="22" w:name="_Toc432662286"/>
      <w:r>
        <w:t>III.</w:t>
      </w:r>
      <w:r>
        <w:tab/>
        <w:t>CURSOS, SEMINARIOS, TALLERES, MISIONES</w:t>
      </w:r>
      <w:r>
        <w:rPr>
          <w:rStyle w:val="FootnoteReference"/>
        </w:rPr>
        <w:footnoteReference w:customMarkFollows="1" w:id="2"/>
        <w:t>*</w:t>
      </w:r>
      <w:r>
        <w:t xml:space="preserve"> Y CONTACTOS IMPORTANTES</w:t>
      </w:r>
      <w:bookmarkEnd w:id="21"/>
      <w:bookmarkEnd w:id="22"/>
    </w:p>
    <w:p w:rsidR="00782A16" w:rsidRPr="008A41AB" w:rsidRDefault="00782A16" w:rsidP="00782A16">
      <w:pPr>
        <w:keepNext/>
      </w:pPr>
    </w:p>
    <w:p w:rsidR="00782A16" w:rsidRPr="008A41AB" w:rsidRDefault="00782A16" w:rsidP="00782A16">
      <w:pPr>
        <w:pStyle w:val="Heading2"/>
      </w:pPr>
      <w:bookmarkStart w:id="23" w:name="_Toc431820612"/>
      <w:bookmarkStart w:id="24" w:name="_Toc432662287"/>
      <w:r>
        <w:t>Actividades individuales</w:t>
      </w:r>
      <w:bookmarkEnd w:id="23"/>
      <w:bookmarkEnd w:id="24"/>
    </w:p>
    <w:p w:rsidR="00782A16" w:rsidRPr="008A41AB" w:rsidRDefault="00782A16" w:rsidP="00782A16">
      <w:pPr>
        <w:keepNext/>
        <w:rPr>
          <w:szCs w:val="24"/>
        </w:rPr>
      </w:pPr>
    </w:p>
    <w:p w:rsidR="00782A16" w:rsidRDefault="007E3499" w:rsidP="00782A16">
      <w:r w:rsidRPr="007B19B3">
        <w:fldChar w:fldCharType="begin"/>
      </w:r>
      <w:r w:rsidR="00782A16" w:rsidRPr="007B19B3">
        <w:instrText xml:space="preserve"> AUTONUM  </w:instrText>
      </w:r>
      <w:r w:rsidRPr="007B19B3">
        <w:fldChar w:fldCharType="end"/>
      </w:r>
      <w:r w:rsidR="006D3B4B">
        <w:tab/>
        <w:t>El 5 y el 28 de enero, en</w:t>
      </w:r>
      <w:r w:rsidR="00473B4D">
        <w:t xml:space="preserve"> </w:t>
      </w:r>
      <w:r w:rsidR="006D3B4B">
        <w:t xml:space="preserve">Ginebra, la Oficina recibió la visita del Sr. Shakeel Bhatti, Secretario del ITPGRFA, durante la cual </w:t>
      </w:r>
      <w:r w:rsidR="007B0583">
        <w:t>este</w:t>
      </w:r>
      <w:r w:rsidR="006D3B4B">
        <w:t xml:space="preserve"> informó de las novedades producidas en el marco del ITPGRFA con respecto a </w:t>
      </w:r>
      <w:r w:rsidR="006D3B4B">
        <w:rPr>
          <w:snapToGrid w:val="0"/>
        </w:rPr>
        <w:t>las posibles esferas de interrelación entre los instrumentos internacionales del ITPGRFA, la OMPI y la UPOV</w:t>
      </w:r>
      <w:r w:rsidR="006D3B4B">
        <w:t>.</w:t>
      </w:r>
    </w:p>
    <w:p w:rsidR="00782A16" w:rsidRDefault="00782A16" w:rsidP="00782A16"/>
    <w:p w:rsidR="00782A16" w:rsidRDefault="007E3499" w:rsidP="00782A16">
      <w:r>
        <w:fldChar w:fldCharType="begin"/>
      </w:r>
      <w:r w:rsidR="00782A16">
        <w:instrText xml:space="preserve"> AUTONUM  </w:instrText>
      </w:r>
      <w:r>
        <w:fldChar w:fldCharType="end"/>
      </w:r>
      <w:r w:rsidR="006D3B4B">
        <w:tab/>
        <w:t>Del 19 al 23 de enero, en la sede de la FAO, en Roma, la Oficina asistió a la decimoquinta sesión ordinaria de la Comisión sobre Recursos Genéticos para la Alimentación y la Agricultura (CGRFA).</w:t>
      </w:r>
    </w:p>
    <w:p w:rsidR="00782A16" w:rsidRDefault="00782A16" w:rsidP="00782A16"/>
    <w:p w:rsidR="00782A16" w:rsidRDefault="007E3499" w:rsidP="00782A16">
      <w:r>
        <w:fldChar w:fldCharType="begin"/>
      </w:r>
      <w:r w:rsidR="00782A16">
        <w:instrText xml:space="preserve"> AUTONUM  </w:instrText>
      </w:r>
      <w:r>
        <w:fldChar w:fldCharType="end"/>
      </w:r>
      <w:r w:rsidR="006D3B4B">
        <w:tab/>
        <w:t xml:space="preserve">Del 27 al 29 de enero, en París (Francia), la Oficina asistió a una reunión del Grupo de Trabajo Técnico del Sistema de la OCDE de </w:t>
      </w:r>
      <w:r w:rsidR="00EA7737">
        <w:t>C</w:t>
      </w:r>
      <w:r w:rsidR="006D3B4B">
        <w:t xml:space="preserve">ertificación de las </w:t>
      </w:r>
      <w:r w:rsidR="00EA7737">
        <w:t>S</w:t>
      </w:r>
      <w:r w:rsidR="006D3B4B">
        <w:t xml:space="preserve">emillas </w:t>
      </w:r>
      <w:r w:rsidR="00EA7737">
        <w:t>d</w:t>
      </w:r>
      <w:r w:rsidR="006D3B4B">
        <w:t xml:space="preserve">estinadas al </w:t>
      </w:r>
      <w:r w:rsidR="00EA7737">
        <w:t>C</w:t>
      </w:r>
      <w:r w:rsidR="006D3B4B">
        <w:t xml:space="preserve">omercio </w:t>
      </w:r>
      <w:r w:rsidR="00EA7737">
        <w:t>I</w:t>
      </w:r>
      <w:r w:rsidR="006D3B4B">
        <w:t>nternacional.</w:t>
      </w:r>
    </w:p>
    <w:p w:rsidR="00782A16" w:rsidRDefault="00782A16" w:rsidP="00782A16"/>
    <w:p w:rsidR="00782A16" w:rsidRDefault="007E3499" w:rsidP="00782A16">
      <w:r>
        <w:fldChar w:fldCharType="begin"/>
      </w:r>
      <w:r w:rsidR="00782A16">
        <w:instrText xml:space="preserve"> AUTONUM  </w:instrText>
      </w:r>
      <w:r>
        <w:fldChar w:fldCharType="end"/>
      </w:r>
      <w:r w:rsidR="006D3B4B">
        <w:tab/>
        <w:t>El 28 de enero, en Amsterdam (Países Bajos) la Oficina participó en reuniones con el Comité de Asuntos Constitucionales, Jurídicos y Parlamentarios de Ghana, durante una visita organizada por el Gobierno de los Países Bajos en el contexto de los procedimientos legislativos y de adhesión de este país al Convenio de la UPOV.</w:t>
      </w:r>
    </w:p>
    <w:p w:rsidR="00782A16" w:rsidRDefault="00782A16" w:rsidP="00782A16"/>
    <w:p w:rsidR="00782A16" w:rsidRDefault="007E3499" w:rsidP="00782A16">
      <w:r>
        <w:fldChar w:fldCharType="begin"/>
      </w:r>
      <w:r w:rsidR="00782A16">
        <w:instrText xml:space="preserve"> AUTONUM  </w:instrText>
      </w:r>
      <w:r>
        <w:fldChar w:fldCharType="end"/>
      </w:r>
      <w:r w:rsidR="006D3B4B">
        <w:tab/>
        <w:t>Del 2 al 4 de febrero, en Montpellier (Francia), l</w:t>
      </w:r>
      <w:r w:rsidR="00455561">
        <w:t>a Oficina participó en un T</w:t>
      </w:r>
      <w:r w:rsidR="006D3B4B">
        <w:t xml:space="preserve">aller internacional sobre la promoción de los vínculos de cooperación entre los sectores público y privado en la esfera del </w:t>
      </w:r>
      <w:r w:rsidR="00435B65">
        <w:t>pre</w:t>
      </w:r>
      <w:r w:rsidR="006D3B4B">
        <w:t>mejoramiento, organizado con los auspicios del ITPGRFA.</w:t>
      </w:r>
    </w:p>
    <w:p w:rsidR="00782A16" w:rsidRDefault="00782A16" w:rsidP="00782A16"/>
    <w:p w:rsidR="00782A16" w:rsidRDefault="007E3499" w:rsidP="00782A16">
      <w:r>
        <w:fldChar w:fldCharType="begin"/>
      </w:r>
      <w:r w:rsidR="00782A16">
        <w:instrText xml:space="preserve"> AUTONUM  </w:instrText>
      </w:r>
      <w:r>
        <w:fldChar w:fldCharType="end"/>
      </w:r>
      <w:r w:rsidR="006D3B4B">
        <w:tab/>
        <w:t>Del 16 al 18 de febrero, en Ginebra (Suiza), la Oficina asistió a las sesiones pertinentes de un Foro de expertos en transferencia de tecnología a escala internacional, organizado por la OMPI.</w:t>
      </w:r>
    </w:p>
    <w:p w:rsidR="00435B65" w:rsidRDefault="00435B65" w:rsidP="00782A16"/>
    <w:p w:rsidR="00782A16" w:rsidRDefault="007E3499" w:rsidP="00782A16">
      <w:r>
        <w:fldChar w:fldCharType="begin"/>
      </w:r>
      <w:r w:rsidR="00782A16">
        <w:instrText xml:space="preserve"> AUTONUM  </w:instrText>
      </w:r>
      <w:r>
        <w:fldChar w:fldCharType="end"/>
      </w:r>
      <w:r w:rsidR="006D3B4B">
        <w:tab/>
        <w:t>El 24 de febrero, en Ginebra (Suiza), la Oficina se reunió con los representantes de</w:t>
      </w:r>
      <w:r w:rsidR="006738F2">
        <w:t xml:space="preserve"> la </w:t>
      </w:r>
      <w:r w:rsidR="006738F2" w:rsidRPr="009410B0">
        <w:rPr>
          <w:i/>
          <w:lang w:val="es-ES_tradnl"/>
        </w:rPr>
        <w:t>International Seed Federation</w:t>
      </w:r>
      <w:r w:rsidR="006738F2">
        <w:rPr>
          <w:lang w:val="es-ES_tradnl"/>
        </w:rPr>
        <w:t xml:space="preserve"> (</w:t>
      </w:r>
      <w:r w:rsidR="006738F2" w:rsidRPr="00F41838">
        <w:rPr>
          <w:lang w:val="es-ES_tradnl"/>
        </w:rPr>
        <w:t>Federación Internacional de Semillas</w:t>
      </w:r>
      <w:r w:rsidR="006738F2">
        <w:rPr>
          <w:lang w:val="es-ES_tradnl"/>
        </w:rPr>
        <w:t>,</w:t>
      </w:r>
      <w:r w:rsidR="006D3B4B">
        <w:t> ISF</w:t>
      </w:r>
      <w:r w:rsidR="006738F2">
        <w:rPr>
          <w:lang w:val="es-ES_tradnl"/>
        </w:rPr>
        <w:t>)</w:t>
      </w:r>
      <w:r w:rsidR="006D3B4B">
        <w:t xml:space="preserve"> y examinó las últimas novedades que se han producido en </w:t>
      </w:r>
      <w:r w:rsidR="00455561">
        <w:t>la</w:t>
      </w:r>
      <w:r w:rsidR="006D3B4B">
        <w:t> ISF y la UPOV.</w:t>
      </w:r>
    </w:p>
    <w:p w:rsidR="00782A16" w:rsidRDefault="00782A16" w:rsidP="00782A16"/>
    <w:p w:rsidR="00782A16" w:rsidRDefault="007E3499" w:rsidP="00782A16">
      <w:r>
        <w:fldChar w:fldCharType="begin"/>
      </w:r>
      <w:r w:rsidR="00782A16">
        <w:instrText xml:space="preserve"> AUTONUM  </w:instrText>
      </w:r>
      <w:r>
        <w:fldChar w:fldCharType="end"/>
      </w:r>
      <w:r w:rsidR="006D3B4B">
        <w:tab/>
        <w:t>El 24 de febrero, en Ginebra (Suiza), la Oficina se reunió con los representantes de la CIOPORA y examinó las últimas novedades que se han producido en la CIOPORA y la UPOV.</w:t>
      </w:r>
    </w:p>
    <w:p w:rsidR="00782A16" w:rsidRDefault="00782A16" w:rsidP="00782A16"/>
    <w:p w:rsidR="00782A16" w:rsidRDefault="007E3499" w:rsidP="00782A16">
      <w:r>
        <w:fldChar w:fldCharType="begin"/>
      </w:r>
      <w:r w:rsidR="00782A16">
        <w:instrText xml:space="preserve"> AUTONUM  </w:instrText>
      </w:r>
      <w:r>
        <w:fldChar w:fldCharType="end"/>
      </w:r>
      <w:r w:rsidR="006D3B4B">
        <w:tab/>
        <w:t xml:space="preserve">El 24 de febrero, en la sede de la OMC en Ginebra, la Oficina asistió a las sesiones pertinentes de la reunión del Consejo de los Aspectos de los Derechos de Propiedad Intelectual </w:t>
      </w:r>
      <w:r w:rsidR="00345B9A">
        <w:t>R</w:t>
      </w:r>
      <w:r w:rsidR="006D3B4B">
        <w:t>elacionados con el Comercio (Consejo de los ADPIC).</w:t>
      </w:r>
    </w:p>
    <w:p w:rsidR="00782A16" w:rsidRDefault="00782A16" w:rsidP="00782A16"/>
    <w:p w:rsidR="00782A16" w:rsidRDefault="007E3499" w:rsidP="00782A16">
      <w:r>
        <w:fldChar w:fldCharType="begin"/>
      </w:r>
      <w:r w:rsidR="00782A16">
        <w:instrText xml:space="preserve"> AUTONUM  </w:instrText>
      </w:r>
      <w:r>
        <w:fldChar w:fldCharType="end"/>
      </w:r>
      <w:r w:rsidR="006D3B4B">
        <w:tab/>
        <w:t xml:space="preserve">El 3 de marzo, en la sede de la FAO, en Roma, la Oficina asistió a la segunda reunión del Comité Técnico </w:t>
      </w:r>
      <w:r w:rsidR="006D3B4B">
        <w:rPr>
          <w:i/>
        </w:rPr>
        <w:t>ad hoc</w:t>
      </w:r>
      <w:r w:rsidR="006D3B4B">
        <w:t xml:space="preserve"> sobre utilización sostenible de recursos fitogenéticos para la alimentación y la agricultura (</w:t>
      </w:r>
      <w:r w:rsidR="006D3B4B" w:rsidRPr="00345B9A">
        <w:rPr>
          <w:i/>
        </w:rPr>
        <w:t>Ad Hoc</w:t>
      </w:r>
      <w:r w:rsidR="006D3B4B">
        <w:rPr>
          <w:i/>
        </w:rPr>
        <w:t xml:space="preserve"> Technical Committee on Sustainable Use of Plant Genetic Resources for Food and Agriculture</w:t>
      </w:r>
      <w:r w:rsidR="006D3B4B">
        <w:t>,</w:t>
      </w:r>
      <w:r w:rsidR="00455561">
        <w:t xml:space="preserve"> </w:t>
      </w:r>
      <w:r w:rsidR="006D3B4B">
        <w:t>ACSU).</w:t>
      </w:r>
    </w:p>
    <w:p w:rsidR="00782A16" w:rsidRDefault="00782A16" w:rsidP="00782A16"/>
    <w:p w:rsidR="00782A16" w:rsidRDefault="007E3499" w:rsidP="00782A16">
      <w:r>
        <w:fldChar w:fldCharType="begin"/>
      </w:r>
      <w:r w:rsidR="00782A16">
        <w:instrText xml:space="preserve"> AUTONUM  </w:instrText>
      </w:r>
      <w:r>
        <w:fldChar w:fldCharType="end"/>
      </w:r>
      <w:r w:rsidR="006D3B4B">
        <w:tab/>
        <w:t xml:space="preserve">Desde el 3 al 5 de marzo, en Victoria Falls (Zimbabwe), la Oficina participó en el Decimoquinto </w:t>
      </w:r>
      <w:r w:rsidR="00D869B1">
        <w:t>c</w:t>
      </w:r>
      <w:r w:rsidR="006D3B4B">
        <w:t xml:space="preserve">ongreso </w:t>
      </w:r>
      <w:r w:rsidR="00D869B1">
        <w:t>a</w:t>
      </w:r>
      <w:r w:rsidR="006D3B4B">
        <w:t xml:space="preserve">nual de la </w:t>
      </w:r>
      <w:r w:rsidR="007F49BF" w:rsidRPr="009410B0">
        <w:rPr>
          <w:i/>
          <w:lang w:val="es-ES_tradnl"/>
        </w:rPr>
        <w:t>African Seed Trade Association</w:t>
      </w:r>
      <w:r w:rsidR="007F49BF" w:rsidRPr="00F41838">
        <w:rPr>
          <w:lang w:val="es-ES_tradnl"/>
        </w:rPr>
        <w:t xml:space="preserve"> </w:t>
      </w:r>
      <w:r w:rsidR="006D3B4B">
        <w:t>(</w:t>
      </w:r>
      <w:r w:rsidR="007F49BF">
        <w:t xml:space="preserve">Asociación Africana del Comercio de Semillas, </w:t>
      </w:r>
      <w:r w:rsidR="006D3B4B">
        <w:t>AFSTA).  El 3 de marzo, la Oficina organizó junto con la ISTA y la OCDE un Taller previo al congreso sobre “Sistemas internacionales para crear un entorno propicio a la seguridad alimentaria y el desarrollo económico fortaleciendo al sector semillero”.</w:t>
      </w:r>
    </w:p>
    <w:p w:rsidR="00782A16" w:rsidRDefault="00782A16" w:rsidP="00782A16"/>
    <w:p w:rsidR="00782A16" w:rsidRDefault="007E3499" w:rsidP="00782A16">
      <w:r>
        <w:fldChar w:fldCharType="begin"/>
      </w:r>
      <w:r w:rsidR="00782A16">
        <w:instrText xml:space="preserve"> AUTONUM  </w:instrText>
      </w:r>
      <w:r>
        <w:fldChar w:fldCharType="end"/>
      </w:r>
      <w:r w:rsidR="006D3B4B">
        <w:tab/>
        <w:t>Los días 10 y 11 de marzo, en Angers (Francia), la Oficina asistió a una reunión del Consejo Administrativo de la Oficina Comunitaria de Variedades Vegetales de la Unión Europea (OCVV).</w:t>
      </w:r>
    </w:p>
    <w:p w:rsidR="00782A16" w:rsidRDefault="00782A16" w:rsidP="00782A16"/>
    <w:p w:rsidR="00782A16" w:rsidRDefault="007E3499" w:rsidP="00782A16">
      <w:r>
        <w:fldChar w:fldCharType="begin"/>
      </w:r>
      <w:r w:rsidR="00782A16">
        <w:instrText xml:space="preserve"> AUTONUM  </w:instrText>
      </w:r>
      <w:r>
        <w:fldChar w:fldCharType="end"/>
      </w:r>
      <w:r w:rsidR="006D3B4B">
        <w:tab/>
        <w:t>El 16 de marzo, en Asunción (Paraguay), el Sr. Raimundo Lavignolle, Presidente del Instituto Nacional de Semillas de la Argentina (INASE), presentó ponencias en nombre de la Oficina en un Seminario sobre la “Propiedad Intelectual en la Agricultura”, organizado por la Asociación Interamericana de la Propiedad Intelectual (ASIPI).</w:t>
      </w:r>
    </w:p>
    <w:p w:rsidR="00782A16" w:rsidRDefault="00782A16" w:rsidP="00782A16"/>
    <w:p w:rsidR="00782A16" w:rsidRDefault="007E3499" w:rsidP="00782A16">
      <w:r>
        <w:fldChar w:fldCharType="begin"/>
      </w:r>
      <w:r w:rsidR="00782A16">
        <w:instrText xml:space="preserve"> AUTONUM  </w:instrText>
      </w:r>
      <w:r>
        <w:fldChar w:fldCharType="end"/>
      </w:r>
      <w:r w:rsidR="006D3B4B">
        <w:tab/>
        <w:t>El 17 de marzo, en Lausana (Suiza)</w:t>
      </w:r>
      <w:r w:rsidR="006F5AD0">
        <w:t>,</w:t>
      </w:r>
      <w:r w:rsidR="006D3B4B">
        <w:t xml:space="preserve"> la Oficina presentó, en el Comité de Obtentores de la ISF, </w:t>
      </w:r>
      <w:r w:rsidR="00455561">
        <w:t xml:space="preserve">una ponencia </w:t>
      </w:r>
      <w:r w:rsidR="006D3B4B">
        <w:t>sobre las novedades que se han producido en la UPOV.</w:t>
      </w:r>
    </w:p>
    <w:p w:rsidR="00782A16" w:rsidRDefault="00782A16" w:rsidP="00782A16"/>
    <w:p w:rsidR="00782A16" w:rsidRDefault="007E3499" w:rsidP="00782A16">
      <w:r>
        <w:fldChar w:fldCharType="begin"/>
      </w:r>
      <w:r w:rsidR="00782A16">
        <w:instrText xml:space="preserve"> AUTONUM  </w:instrText>
      </w:r>
      <w:r>
        <w:fldChar w:fldCharType="end"/>
      </w:r>
      <w:r w:rsidR="006D3B4B">
        <w:tab/>
        <w:t>El 19 de marzo, en la sede de la OMPI en Ginebra, la Oficina presentó una ponencia sobre la protección de las obtenciones vegetales en virtud del Convenio de la UPOV, en el Curso avanzado OMPI</w:t>
      </w:r>
      <w:r w:rsidR="006F5AD0">
        <w:noBreakHyphen/>
      </w:r>
      <w:r w:rsidR="006D3B4B">
        <w:t xml:space="preserve">OMC sobre propiedad intelectual para funcionarios gubernamentales.  Asistieron al curso participantes de Azerbaiyán, Bangladesh, Bhután, Canadá, Chile, China, Ecuador, Egipto, </w:t>
      </w:r>
      <w:r w:rsidR="006F5AD0">
        <w:t xml:space="preserve">Filipinas, </w:t>
      </w:r>
      <w:r w:rsidR="006D3B4B">
        <w:t xml:space="preserve">Ghana, Jamaica, Kenya, Kirguistán, Líbano, Mauricio, Nicaragua, Pakistán, </w:t>
      </w:r>
      <w:r w:rsidR="006F5AD0">
        <w:t xml:space="preserve">República Checa, </w:t>
      </w:r>
      <w:r w:rsidR="006D3B4B">
        <w:t xml:space="preserve">República de Moldova, Rwanda, Santa Lucía, Singapur, Sudáfrica, Sudán, Trinidad y Tabago, </w:t>
      </w:r>
      <w:r w:rsidR="006F5AD0">
        <w:t>Ucrania,</w:t>
      </w:r>
      <w:r w:rsidR="006D3B4B">
        <w:t xml:space="preserve"> </w:t>
      </w:r>
      <w:r w:rsidR="006F5AD0">
        <w:t>Uganda y Unión Europea</w:t>
      </w:r>
      <w:r w:rsidR="006D3B4B">
        <w:t>.</w:t>
      </w:r>
    </w:p>
    <w:p w:rsidR="00782A16" w:rsidRDefault="00782A16" w:rsidP="00782A16"/>
    <w:p w:rsidR="00782A16" w:rsidRDefault="007E3499" w:rsidP="00782A16">
      <w:r>
        <w:fldChar w:fldCharType="begin"/>
      </w:r>
      <w:r w:rsidR="00782A16">
        <w:instrText xml:space="preserve"> AUTONUM  </w:instrText>
      </w:r>
      <w:r>
        <w:fldChar w:fldCharType="end"/>
      </w:r>
      <w:r w:rsidR="006D3B4B">
        <w:tab/>
        <w:t>El 20 de marzo en Bridgetown (Barbados), el Sr. Richard Aching, Director de Examen Técnico de la Oficina de la Propiedad Intelectual de Trinidad y Tabago, ofreció conferencias en nombre de la Oficina, en un Taller subregional conjunto de </w:t>
      </w:r>
      <w:r w:rsidR="00214046">
        <w:t>la OMPI</w:t>
      </w:r>
      <w:r w:rsidR="00214046">
        <w:noBreakHyphen/>
        <w:t>UE y el CARIFORUM sobre</w:t>
      </w:r>
      <w:r w:rsidR="006D3B4B">
        <w:t xml:space="preserve"> indicaciones geográficas y productos y marcas cuyas características se deben a su origen.</w:t>
      </w:r>
    </w:p>
    <w:p w:rsidR="00782A16" w:rsidRDefault="00782A16" w:rsidP="00782A16"/>
    <w:p w:rsidR="00782A16" w:rsidRDefault="007E3499" w:rsidP="00782A16">
      <w:r>
        <w:fldChar w:fldCharType="begin"/>
      </w:r>
      <w:r w:rsidR="00782A16">
        <w:instrText xml:space="preserve"> AUTONUM  </w:instrText>
      </w:r>
      <w:r>
        <w:fldChar w:fldCharType="end"/>
      </w:r>
      <w:r w:rsidR="006D3B4B">
        <w:tab/>
        <w:t>El 30 de mar</w:t>
      </w:r>
      <w:r w:rsidR="00455561">
        <w:t>zo en Berna (Suiza), la Oficina</w:t>
      </w:r>
      <w:r w:rsidR="006D3B4B">
        <w:t xml:space="preserve"> acompañó a la Sra. Juliette Doumatey Ayite, Directora General Adjunta, y </w:t>
      </w:r>
      <w:r w:rsidR="00455561">
        <w:t xml:space="preserve">a </w:t>
      </w:r>
      <w:r w:rsidR="006D3B4B">
        <w:t>la Sra. Wéré Régine Gazaro, Directora de la Propiedad Industrial de la Organización Africana de la Propiedad Intelectual (OAPI), en una visita de estudio a la Oficina suiza de protección de las obtenciones vegetales.</w:t>
      </w:r>
    </w:p>
    <w:p w:rsidR="00782A16" w:rsidRDefault="00782A16" w:rsidP="00782A16"/>
    <w:p w:rsidR="00782A16" w:rsidRDefault="007E3499" w:rsidP="00782A16">
      <w:r w:rsidRPr="00637603">
        <w:fldChar w:fldCharType="begin"/>
      </w:r>
      <w:r w:rsidR="00782A16" w:rsidRPr="00637603">
        <w:instrText xml:space="preserve"> AUTONUM  </w:instrText>
      </w:r>
      <w:r w:rsidRPr="00637603">
        <w:fldChar w:fldCharType="end"/>
      </w:r>
      <w:r w:rsidR="006D3B4B">
        <w:tab/>
        <w:t>Del 30 de marzo al 1 de abril, en la sede de la OMPI e</w:t>
      </w:r>
      <w:r w:rsidR="00455561">
        <w:t>n Ginebra, la Oficina participó por medios electrónicos</w:t>
      </w:r>
      <w:r w:rsidR="006D3B4B">
        <w:t xml:space="preserve"> en las sesiones relevantes del Seminario de la OMPI sobre propiedad intelectual y recursos genéticos, conocimientos tradicionales y expresiones culturales: </w:t>
      </w:r>
      <w:r w:rsidR="001F3AF9">
        <w:t xml:space="preserve"> </w:t>
      </w:r>
      <w:r w:rsidR="006D3B4B">
        <w:t>experiencias regionales, nacionales y locales.</w:t>
      </w:r>
    </w:p>
    <w:p w:rsidR="00782A16" w:rsidRDefault="00782A16" w:rsidP="00782A16"/>
    <w:p w:rsidR="00782A16" w:rsidRDefault="007E3499" w:rsidP="00782A16">
      <w:r w:rsidRPr="0084339F">
        <w:fldChar w:fldCharType="begin"/>
      </w:r>
      <w:r w:rsidR="00782A16" w:rsidRPr="0084339F">
        <w:instrText xml:space="preserve"> AUTONUM  </w:instrText>
      </w:r>
      <w:r w:rsidRPr="0084339F">
        <w:fldChar w:fldCharType="end"/>
      </w:r>
      <w:r w:rsidR="006D3B4B">
        <w:tab/>
        <w:t>El 1 de abril en Ginebra, la Oficina recibió la visita del Sr. Shakeel Bhatti, Secretario del ITPGRFA, para tratar las novedades que se han producido en el ITPGRFA y la UPOV.</w:t>
      </w:r>
    </w:p>
    <w:p w:rsidR="00782A16" w:rsidRDefault="00782A16" w:rsidP="00782A16"/>
    <w:p w:rsidR="00782A16" w:rsidRPr="00E10CFB" w:rsidRDefault="007E3499" w:rsidP="00782A16">
      <w:r>
        <w:fldChar w:fldCharType="begin"/>
      </w:r>
      <w:r w:rsidR="00782A16">
        <w:instrText xml:space="preserve"> AUTONUM  </w:instrText>
      </w:r>
      <w:r>
        <w:fldChar w:fldCharType="end"/>
      </w:r>
      <w:r w:rsidR="006D3B4B">
        <w:tab/>
        <w:t xml:space="preserve">El 7 de abril en Beauvais (Francia), la Oficina ofreció conferencias sobre la protección de las </w:t>
      </w:r>
      <w:r w:rsidR="00B3711A">
        <w:t>obtenciones</w:t>
      </w:r>
      <w:r w:rsidR="006D3B4B">
        <w:t xml:space="preserve"> vegetales en virtud del Convenio de la UPOV en el </w:t>
      </w:r>
      <w:r w:rsidR="006D3B4B">
        <w:rPr>
          <w:i/>
        </w:rPr>
        <w:t>Institut Polytechnique LaSalle</w:t>
      </w:r>
      <w:r w:rsidR="006D3B4B">
        <w:t xml:space="preserve"> como parte de</w:t>
      </w:r>
      <w:r w:rsidR="00B3711A">
        <w:t>l</w:t>
      </w:r>
      <w:r w:rsidR="006D3B4B">
        <w:t xml:space="preserve"> programa de máster en fitomejoramiento</w:t>
      </w:r>
      <w:r w:rsidR="00B3711A">
        <w:t xml:space="preserve"> de este instituto</w:t>
      </w:r>
      <w:r w:rsidR="006D3B4B">
        <w:t>.</w:t>
      </w:r>
    </w:p>
    <w:p w:rsidR="00782A16" w:rsidRDefault="00782A16" w:rsidP="00782A16"/>
    <w:p w:rsidR="00782A16" w:rsidRDefault="007E3499" w:rsidP="00782A16">
      <w:r>
        <w:fldChar w:fldCharType="begin"/>
      </w:r>
      <w:r w:rsidR="00782A16">
        <w:instrText xml:space="preserve"> AUTONUM  </w:instrText>
      </w:r>
      <w:r>
        <w:fldChar w:fldCharType="end"/>
      </w:r>
      <w:r w:rsidR="006D3B4B">
        <w:tab/>
        <w:t>El 11 de abril en Antalya (Turquía), la Oficina participó en un “Taller sobre derechos de obtentor y derechos de propiedad intelectual relacionados con las obtenciones vegetales:  aplicación en Turquía y en el resto del mundo (principalmente en la Unión Europea)” y presentó una ponencia sobre la “Misión de la UPOV:  principios técnicos y jurídicos relativos a los derechos de obtentor”.</w:t>
      </w:r>
    </w:p>
    <w:p w:rsidR="00782A16" w:rsidRDefault="00782A16" w:rsidP="00782A16"/>
    <w:p w:rsidR="00782A16" w:rsidRPr="00D152F0" w:rsidRDefault="007E3499" w:rsidP="00782A16">
      <w:r>
        <w:fldChar w:fldCharType="begin"/>
      </w:r>
      <w:r w:rsidR="00782A16">
        <w:instrText xml:space="preserve"> AUTONUM  </w:instrText>
      </w:r>
      <w:r>
        <w:fldChar w:fldCharType="end"/>
      </w:r>
      <w:r w:rsidR="006D3B4B">
        <w:tab/>
        <w:t xml:space="preserve">El 16 de abril, en Brasilia (Brasil), la Oficina presentó una ponencia sobre el Acta de 1991 del Convenio de la UPOV en el </w:t>
      </w:r>
      <w:r w:rsidR="006D3B4B">
        <w:rPr>
          <w:i/>
        </w:rPr>
        <w:t>Instituto Pensar Agropecuaria</w:t>
      </w:r>
      <w:r w:rsidR="006D3B4B">
        <w:t>.</w:t>
      </w:r>
    </w:p>
    <w:p w:rsidR="00782A16" w:rsidRDefault="00782A16" w:rsidP="00782A16"/>
    <w:p w:rsidR="00782A16" w:rsidRPr="007250F4" w:rsidRDefault="007E3499" w:rsidP="00782A16">
      <w:r>
        <w:fldChar w:fldCharType="begin"/>
      </w:r>
      <w:r w:rsidR="00782A16">
        <w:instrText xml:space="preserve"> AUTONUM  </w:instrText>
      </w:r>
      <w:r>
        <w:fldChar w:fldCharType="end"/>
      </w:r>
      <w:r w:rsidR="006D3B4B">
        <w:tab/>
        <w:t xml:space="preserve">Del 20 de abril al 1 de mayo, en Arusha (República Unida de Tanzanía), la Oficina, en cooperación con el </w:t>
      </w:r>
      <w:r w:rsidR="006D3B4B">
        <w:rPr>
          <w:i/>
        </w:rPr>
        <w:t>Naktuinbouw</w:t>
      </w:r>
      <w:r w:rsidR="006D3B4B">
        <w:t xml:space="preserve"> y con la asistencia financiera del Ministerio de Asuntos Económicos del Reino de los Países Bajos, organizó un curso de formación sobre la protección de las variedades vegetales.  Asistieron al curso participantes de Botswana, Ghana, Kenya, Malawi, Mozambique, Namibia, </w:t>
      </w:r>
      <w:r w:rsidR="008972BE">
        <w:t xml:space="preserve">República Unida de Tanzanía, </w:t>
      </w:r>
      <w:r w:rsidR="006D3B4B">
        <w:t>Rwanda, Senegal, Sierra Leona, Uganda, Zambia, Zimbabwe y la OAPI.</w:t>
      </w:r>
    </w:p>
    <w:p w:rsidR="00782A16" w:rsidRPr="007250F4" w:rsidRDefault="00782A16" w:rsidP="00782A16"/>
    <w:p w:rsidR="00782A16" w:rsidRPr="007250F4" w:rsidRDefault="007E3499" w:rsidP="00782A16">
      <w:r>
        <w:fldChar w:fldCharType="begin"/>
      </w:r>
      <w:r w:rsidR="00782A16" w:rsidRPr="003B2710">
        <w:instrText xml:space="preserve"> AUTONUM  </w:instrText>
      </w:r>
      <w:r>
        <w:fldChar w:fldCharType="end"/>
      </w:r>
      <w:r w:rsidR="006D3B4B">
        <w:tab/>
        <w:t>Del 20 al 22 de abril, en San Fernando de Henares (España), la Oficina ofreció conferencias en el curso nacional de formación para expertos en el examen DHE titulado “</w:t>
      </w:r>
      <w:r w:rsidR="006D3B4B" w:rsidRPr="00BE73B9">
        <w:t>Armonización de los trabajos de distinción, homogeneidad y estabilidad de nuevas variedades para los centros acreditados por la OCVV</w:t>
      </w:r>
      <w:r w:rsidR="00473B4D">
        <w:t xml:space="preserve">.  </w:t>
      </w:r>
      <w:r w:rsidR="006D3B4B" w:rsidRPr="00BE73B9">
        <w:t>Normativa Española, de la UE y de la UPOV</w:t>
      </w:r>
      <w:r w:rsidR="006D3B4B">
        <w:rPr>
          <w:i/>
        </w:rPr>
        <w:t>”.</w:t>
      </w:r>
    </w:p>
    <w:p w:rsidR="00782A16" w:rsidRPr="007250F4" w:rsidRDefault="00782A16" w:rsidP="00782A16"/>
    <w:p w:rsidR="00782A16" w:rsidRDefault="007E3499" w:rsidP="00782A16">
      <w:r>
        <w:fldChar w:fldCharType="begin"/>
      </w:r>
      <w:r w:rsidR="00782A16">
        <w:instrText xml:space="preserve"> AUTONUM  </w:instrText>
      </w:r>
      <w:r>
        <w:fldChar w:fldCharType="end"/>
      </w:r>
      <w:r w:rsidR="006D3B4B">
        <w:tab/>
        <w:t>Los días 28 y 29 de abril, en Hamburgo (Alem</w:t>
      </w:r>
      <w:r w:rsidR="0084702C">
        <w:t>ania), la Oficina asistió a la r</w:t>
      </w:r>
      <w:r w:rsidR="00CD388B">
        <w:t>eunión anual general de la </w:t>
      </w:r>
      <w:r w:rsidR="006D3B4B">
        <w:t>CIOPORA.</w:t>
      </w:r>
    </w:p>
    <w:p w:rsidR="00782A16" w:rsidRDefault="00782A16" w:rsidP="00782A16"/>
    <w:p w:rsidR="00782A16" w:rsidRDefault="007E3499" w:rsidP="00782A16">
      <w:r>
        <w:fldChar w:fldCharType="begin"/>
      </w:r>
      <w:r w:rsidR="00782A16">
        <w:instrText xml:space="preserve"> AUTONUM  </w:instrText>
      </w:r>
      <w:r>
        <w:fldChar w:fldCharType="end"/>
      </w:r>
      <w:r w:rsidR="006D3B4B">
        <w:tab/>
        <w:t xml:space="preserve">Del 4 al 8 de mayo, en Ginebra (Suiza), la Oficina, en cooperación con la USPTO, organizó un Curso de formación de capacitadores sobre la protección de las variedades vegetales en virtud del Convenio de la UPOV.  Asistieron al curso los participantes de los países y las organizaciones siguientes:  </w:t>
      </w:r>
      <w:r w:rsidR="0084702C">
        <w:t xml:space="preserve">Alemania, </w:t>
      </w:r>
      <w:r w:rsidR="006D3B4B">
        <w:t xml:space="preserve">Australia, China, Colombia, </w:t>
      </w:r>
      <w:r w:rsidR="0084702C">
        <w:t xml:space="preserve">Estados Unidos de América, </w:t>
      </w:r>
      <w:r w:rsidR="006D3B4B">
        <w:t>Ghana, Jamaic</w:t>
      </w:r>
      <w:r w:rsidR="009D4C69">
        <w:t>a, Japón, Kenya, México, Países </w:t>
      </w:r>
      <w:r w:rsidR="006D3B4B">
        <w:t xml:space="preserve">Bajos, República de Corea, </w:t>
      </w:r>
      <w:r w:rsidR="0084702C">
        <w:t>República Democrática Popular</w:t>
      </w:r>
      <w:r w:rsidR="009D4C69">
        <w:t> </w:t>
      </w:r>
      <w:r w:rsidR="0084702C">
        <w:t xml:space="preserve">Lao, </w:t>
      </w:r>
      <w:r w:rsidR="006D3B4B">
        <w:t xml:space="preserve">República Unida de Tanzanía, </w:t>
      </w:r>
      <w:r w:rsidR="0084702C">
        <w:t>Serbia, Unión</w:t>
      </w:r>
      <w:r w:rsidR="009D4C69">
        <w:t> </w:t>
      </w:r>
      <w:r w:rsidR="0084702C">
        <w:t xml:space="preserve">Europea, </w:t>
      </w:r>
      <w:r w:rsidR="006D3B4B">
        <w:t>AFSTA, GCIAI y UPOV.</w:t>
      </w:r>
    </w:p>
    <w:p w:rsidR="00782A16" w:rsidRDefault="00782A16" w:rsidP="00782A16"/>
    <w:p w:rsidR="00782A16" w:rsidRDefault="007E3499" w:rsidP="00782A16">
      <w:r>
        <w:fldChar w:fldCharType="begin"/>
      </w:r>
      <w:r w:rsidR="00782A16">
        <w:instrText xml:space="preserve"> AUTONUM  </w:instrText>
      </w:r>
      <w:r>
        <w:fldChar w:fldCharType="end"/>
      </w:r>
      <w:r w:rsidR="006D3B4B">
        <w:tab/>
        <w:t>El 12 de mayo, en Ginebra, la Oficina se reunió con el Sr. Roosevelt L.</w:t>
      </w:r>
      <w:r w:rsidR="00DB66B9">
        <w:t> </w:t>
      </w:r>
      <w:r w:rsidR="006D3B4B">
        <w:t>Gould, Jefe del Departamento Jurídico, y el Sr. Roland Walter Morris, Consultor del Ministerio de Comercio e Industria de Liberia.  La Oficina explicó</w:t>
      </w:r>
      <w:r w:rsidR="00CD388B">
        <w:t xml:space="preserve"> </w:t>
      </w:r>
      <w:r w:rsidR="006D3B4B">
        <w:t>la asistencia que puede proporcionar en la elaboración de legislación de conformidad con el Acta de 1991 del Convenio de la UPOV y en el procedimiento de adhesión a la UPOV.</w:t>
      </w:r>
    </w:p>
    <w:p w:rsidR="00782A16" w:rsidRDefault="00782A16" w:rsidP="00782A16"/>
    <w:p w:rsidR="00782A16" w:rsidRDefault="007E3499" w:rsidP="00782A16">
      <w:r>
        <w:fldChar w:fldCharType="begin"/>
      </w:r>
      <w:r w:rsidR="00782A16">
        <w:instrText xml:space="preserve"> AUTONUM  </w:instrText>
      </w:r>
      <w:r>
        <w:fldChar w:fldCharType="end"/>
      </w:r>
      <w:r w:rsidR="006D3B4B">
        <w:tab/>
        <w:t>El 18 y el 19 de mayo, en Bangkok (Tailandia), la Oficina asistió al Taller sobre los derechos de la propiedad intelectual organizado por la </w:t>
      </w:r>
      <w:r w:rsidR="007F49BF" w:rsidRPr="009410B0">
        <w:rPr>
          <w:i/>
          <w:lang w:val="es-ES_tradnl"/>
        </w:rPr>
        <w:t>Asia and Pacific Seed Association</w:t>
      </w:r>
      <w:r w:rsidR="007F49BF" w:rsidRPr="00F41838">
        <w:rPr>
          <w:lang w:val="es-ES_tradnl"/>
        </w:rPr>
        <w:t xml:space="preserve"> (Asociación de semillas de Asia y el Pacífico</w:t>
      </w:r>
      <w:r w:rsidR="007F49BF">
        <w:rPr>
          <w:lang w:val="es-ES_tradnl"/>
        </w:rPr>
        <w:t xml:space="preserve">, </w:t>
      </w:r>
      <w:r w:rsidR="006D3B4B">
        <w:t>APSA</w:t>
      </w:r>
      <w:r w:rsidR="007F49BF">
        <w:t>)</w:t>
      </w:r>
      <w:r w:rsidR="006D3B4B">
        <w:t xml:space="preserve"> y presentó una ponencia sobre la aplicación de un sistema eficaz de protección de las obtenciones vegetales.</w:t>
      </w:r>
    </w:p>
    <w:p w:rsidR="00782A16" w:rsidRDefault="00782A16" w:rsidP="00782A16"/>
    <w:p w:rsidR="00782A16" w:rsidRDefault="007E3499" w:rsidP="00782A16">
      <w:r>
        <w:fldChar w:fldCharType="begin"/>
      </w:r>
      <w:r w:rsidR="00782A16">
        <w:instrText xml:space="preserve"> AUTONUM  </w:instrText>
      </w:r>
      <w:r>
        <w:fldChar w:fldCharType="end"/>
      </w:r>
      <w:r w:rsidR="006D3B4B">
        <w:tab/>
        <w:t>El 19 de mayo, en Milán (Italia), la Oficina asistió a la presentación del índice de seguridad alimentaria mundial de DuPont y Economist en la Expo Milán</w:t>
      </w:r>
      <w:r w:rsidR="00CD388B">
        <w:t>, en concreto, en</w:t>
      </w:r>
      <w:r w:rsidR="006D3B4B">
        <w:t xml:space="preserve"> una mesa redonda sobre seguridad alimentaria, </w:t>
      </w:r>
      <w:r w:rsidR="00134B9D">
        <w:t>de</w:t>
      </w:r>
      <w:r w:rsidR="006D3B4B">
        <w:t xml:space="preserve"> la reunión “Alimentación y agricultura:</w:t>
      </w:r>
      <w:r w:rsidR="00473B4D">
        <w:t xml:space="preserve">  </w:t>
      </w:r>
      <w:r w:rsidR="006D3B4B">
        <w:t>innovaciones rurales y urbanas, foro para poner de relieve las innovaciones que abordan los problemas de seguridad alimentaria”.</w:t>
      </w:r>
    </w:p>
    <w:p w:rsidR="00782A16" w:rsidRDefault="00782A16" w:rsidP="00782A16"/>
    <w:p w:rsidR="00782A16" w:rsidRDefault="007E3499" w:rsidP="00782A16">
      <w:r>
        <w:fldChar w:fldCharType="begin"/>
      </w:r>
      <w:r w:rsidR="00782A16">
        <w:instrText xml:space="preserve"> AUTONUM  </w:instrText>
      </w:r>
      <w:r>
        <w:fldChar w:fldCharType="end"/>
      </w:r>
      <w:r w:rsidR="006D3B4B">
        <w:tab/>
        <w:t xml:space="preserve">Del 25 al 27 de mayo en Cracovia (Polonia), la Oficina participó en el Congreso mundial de semillas de 2015 de la ISF, donde presentó una breve ponencia sobre las novedades que se han producido recientemente en la UPOV, en el marco de la </w:t>
      </w:r>
      <w:r w:rsidR="00B83173">
        <w:t>r</w:t>
      </w:r>
      <w:r w:rsidR="006D3B4B">
        <w:t xml:space="preserve">eunión pública del Comité de Obtentores.  Al margen del Congreso, se celebró una reunión del Comité Ejecutivo del Proyecto Mundial de Semillas (FAO, ISF, ISTA, OCDE y UPOV).  La Oficina también participó en una reunión con los representantes de la CIOPORA, </w:t>
      </w:r>
      <w:r w:rsidR="006D3B4B">
        <w:rPr>
          <w:i/>
        </w:rPr>
        <w:t>CropLife</w:t>
      </w:r>
      <w:r w:rsidR="006D3B4B">
        <w:t xml:space="preserve"> y la ISF, durante la que informó de las novedades que se han producido en la UPOV.</w:t>
      </w:r>
    </w:p>
    <w:p w:rsidR="00782A16" w:rsidRDefault="00782A16" w:rsidP="00782A16"/>
    <w:p w:rsidR="00782A16" w:rsidRDefault="007E3499" w:rsidP="00782A16">
      <w:r>
        <w:fldChar w:fldCharType="begin"/>
      </w:r>
      <w:r w:rsidR="00782A16">
        <w:instrText xml:space="preserve"> AUTONUM  </w:instrText>
      </w:r>
      <w:r>
        <w:fldChar w:fldCharType="end"/>
      </w:r>
      <w:r w:rsidR="006D3B4B">
        <w:tab/>
        <w:t xml:space="preserve">El 28 de mayo, en la Misión Permanente de Irlanda en Ginebra, la Oficina asistió a </w:t>
      </w:r>
      <w:r w:rsidR="00C91E77">
        <w:t>una</w:t>
      </w:r>
      <w:r w:rsidR="006D3B4B">
        <w:t xml:space="preserve"> presentación </w:t>
      </w:r>
      <w:r w:rsidR="00C91E77">
        <w:t xml:space="preserve">del programa nacional irlandés de sostenibilidad </w:t>
      </w:r>
      <w:r w:rsidR="006D3B4B">
        <w:t xml:space="preserve">“Programa </w:t>
      </w:r>
      <w:r w:rsidR="006D3B4B">
        <w:rPr>
          <w:i/>
        </w:rPr>
        <w:t>Origin Green</w:t>
      </w:r>
      <w:r w:rsidR="006D3B4B">
        <w:t>:  ventajas naturales de Irlanda para elaborar la carta de sostenibilidad y su situación actual”</w:t>
      </w:r>
      <w:r w:rsidR="00C91E77">
        <w:t>.</w:t>
      </w:r>
    </w:p>
    <w:p w:rsidR="00782A16" w:rsidRDefault="00782A16" w:rsidP="00782A16"/>
    <w:p w:rsidR="00782A16" w:rsidRDefault="007E3499" w:rsidP="00782A16">
      <w:r>
        <w:fldChar w:fldCharType="begin"/>
      </w:r>
      <w:r w:rsidR="00782A16">
        <w:instrText xml:space="preserve"> AUTONUM  </w:instrText>
      </w:r>
      <w:r>
        <w:fldChar w:fldCharType="end"/>
      </w:r>
      <w:r w:rsidR="006D3B4B">
        <w:tab/>
        <w:t>Desde el 2 al 5 de junio, en París (Francia), la Oficina participó en la reunión anual de los Sistemas de semillas de la OCDE y asistió al Foro de la OCDE de 2015 “</w:t>
      </w:r>
      <w:r w:rsidR="006D3B4B">
        <w:rPr>
          <w:i/>
        </w:rPr>
        <w:t>Investing in the Future:  People, Planet, Prosperity</w:t>
      </w:r>
      <w:r w:rsidR="006D3B4B">
        <w:t>” (Invertir en el futuro:  la sociedad, el planeta y la prosperidad).</w:t>
      </w:r>
    </w:p>
    <w:p w:rsidR="00782A16" w:rsidRDefault="00782A16" w:rsidP="00782A16"/>
    <w:p w:rsidR="00782A16" w:rsidRDefault="007E3499" w:rsidP="00782A16">
      <w:r>
        <w:fldChar w:fldCharType="begin"/>
      </w:r>
      <w:r w:rsidR="00782A16">
        <w:instrText xml:space="preserve"> AUTONUM  </w:instrText>
      </w:r>
      <w:r>
        <w:fldChar w:fldCharType="end"/>
      </w:r>
      <w:r w:rsidR="006D3B4B">
        <w:tab/>
      </w:r>
      <w:r w:rsidR="00497D58">
        <w:t>Del 1 al 3 de junio en Kimcheon</w:t>
      </w:r>
      <w:r w:rsidR="006D3B4B">
        <w:t xml:space="preserve"> (República de Corea), la Oficina ofreció conferencias sobre la protección de las </w:t>
      </w:r>
      <w:r w:rsidR="009A22E2">
        <w:t>obtenciones</w:t>
      </w:r>
      <w:r w:rsidR="006D3B4B">
        <w:t xml:space="preserve"> vegetales en virtud del Convenio de la UPOV en el Curso de formación sobre “Protección de las variedades vegetales y examen DHE”, organizado por la Agencia de Cooperación Internacional de Corea (KOICA), en colaboración con el Servicio de Semillas y Variedades de Corea (KSVS).  Asistieron al curso participantes de Camboya, Egipto, Filipinas, Indonesia, Kenya, Myanmar, República Unida de Tanzanía y Uganda, a quienes se ofreció la oportunidad de participar en el Curso de la UPOV de enseñanza a distancia DL</w:t>
      </w:r>
      <w:r w:rsidR="006D3B4B">
        <w:noBreakHyphen/>
        <w:t>205.</w:t>
      </w:r>
    </w:p>
    <w:p w:rsidR="00782A16" w:rsidRDefault="00782A16" w:rsidP="00782A16"/>
    <w:p w:rsidR="00782A16" w:rsidRDefault="007E3499" w:rsidP="00782A16">
      <w:r>
        <w:fldChar w:fldCharType="begin"/>
      </w:r>
      <w:r w:rsidR="00782A16">
        <w:instrText xml:space="preserve"> AUTONUM  </w:instrText>
      </w:r>
      <w:r>
        <w:fldChar w:fldCharType="end"/>
      </w:r>
      <w:r w:rsidR="006D3B4B">
        <w:tab/>
        <w:t>El 9 de junio en la sede de la UPOV en Ginebra, la Oficina presentó una ponencia en la reunión del Grupo de Trabajo del Proyecto XML4IP, para informar sobre los avances respecto del proyecto de formulario electrónico de solicitud de la UPOV y la propuesta de esquema PVP</w:t>
      </w:r>
      <w:r w:rsidR="006D3B4B">
        <w:noBreakHyphen/>
        <w:t>XML.</w:t>
      </w:r>
    </w:p>
    <w:p w:rsidR="00782A16" w:rsidRDefault="00782A16" w:rsidP="00782A16"/>
    <w:p w:rsidR="00782A16" w:rsidRDefault="007E3499" w:rsidP="00782A16">
      <w:r>
        <w:fldChar w:fldCharType="begin"/>
      </w:r>
      <w:r w:rsidR="00782A16">
        <w:instrText xml:space="preserve"> AUTONUM  </w:instrText>
      </w:r>
      <w:r>
        <w:fldChar w:fldCharType="end"/>
      </w:r>
      <w:r w:rsidR="006D3B4B">
        <w:tab/>
        <w:t xml:space="preserve">El 9 de junio, en la sede de la OMC en Ginebra, la Oficina asistió a las sesiones pertinentes de la reunión del Consejo de los Aspectos de los Derechos de Propiedad Intelectual </w:t>
      </w:r>
      <w:r w:rsidR="00D94B7C">
        <w:t>R</w:t>
      </w:r>
      <w:r w:rsidR="006D3B4B">
        <w:t>elacionados con el Comercio (Consejo de los ADPIC).</w:t>
      </w:r>
    </w:p>
    <w:p w:rsidR="00782A16" w:rsidRDefault="00782A16" w:rsidP="00782A16"/>
    <w:p w:rsidR="00782A16" w:rsidRDefault="007E3499" w:rsidP="00782A16">
      <w:r>
        <w:fldChar w:fldCharType="begin"/>
      </w:r>
      <w:r w:rsidR="00782A16">
        <w:instrText xml:space="preserve"> AUTONUM  </w:instrText>
      </w:r>
      <w:r>
        <w:fldChar w:fldCharType="end"/>
      </w:r>
      <w:r w:rsidR="006D3B4B">
        <w:tab/>
        <w:t>El 11 de junio en Madrid (España)</w:t>
      </w:r>
      <w:r w:rsidR="00D94B7C">
        <w:t>,</w:t>
      </w:r>
      <w:r w:rsidR="006D3B4B">
        <w:t xml:space="preserve"> la Oficina participó en la “</w:t>
      </w:r>
      <w:r w:rsidR="006D3B4B" w:rsidRPr="00D94B7C">
        <w:t xml:space="preserve">Jornada de la </w:t>
      </w:r>
      <w:r w:rsidR="00D94B7C" w:rsidRPr="00D94B7C">
        <w:t>p</w:t>
      </w:r>
      <w:r w:rsidR="006D3B4B" w:rsidRPr="00D94B7C">
        <w:t xml:space="preserve">rotección de las </w:t>
      </w:r>
      <w:r w:rsidR="00D94B7C" w:rsidRPr="00D94B7C">
        <w:t>v</w:t>
      </w:r>
      <w:r w:rsidR="006D3B4B" w:rsidRPr="00D94B7C">
        <w:t xml:space="preserve">ariedades </w:t>
      </w:r>
      <w:r w:rsidR="00D94B7C" w:rsidRPr="00D94B7C">
        <w:t>v</w:t>
      </w:r>
      <w:r w:rsidR="006D3B4B" w:rsidRPr="00D94B7C">
        <w:t xml:space="preserve">egetales y otros </w:t>
      </w:r>
      <w:r w:rsidR="00D94B7C" w:rsidRPr="00D94B7C">
        <w:t>d</w:t>
      </w:r>
      <w:r w:rsidR="006D3B4B" w:rsidRPr="00D94B7C">
        <w:t xml:space="preserve">erechos de </w:t>
      </w:r>
      <w:r w:rsidR="00D94B7C" w:rsidRPr="00D94B7C">
        <w:t>p</w:t>
      </w:r>
      <w:r w:rsidR="006D3B4B" w:rsidRPr="00D94B7C">
        <w:t xml:space="preserve">ropiedad </w:t>
      </w:r>
      <w:r w:rsidR="00D94B7C" w:rsidRPr="00D94B7C">
        <w:t>i</w:t>
      </w:r>
      <w:r w:rsidR="006D3B4B" w:rsidRPr="00D94B7C">
        <w:t xml:space="preserve">ndustrial en el </w:t>
      </w:r>
      <w:r w:rsidR="00D94B7C" w:rsidRPr="00D94B7C">
        <w:t>d</w:t>
      </w:r>
      <w:r w:rsidR="006D3B4B" w:rsidRPr="00D94B7C">
        <w:t xml:space="preserve">esarrollo de la </w:t>
      </w:r>
      <w:r w:rsidR="00D94B7C" w:rsidRPr="00D94B7C">
        <w:t>a</w:t>
      </w:r>
      <w:r w:rsidR="006D3B4B" w:rsidRPr="00D94B7C">
        <w:t>gricultura</w:t>
      </w:r>
      <w:r w:rsidR="006D3B4B">
        <w:t xml:space="preserve">”, organizada por la Oficina Española de Patentes y Marcas (OEPM) y presentó una ponencia sobre la protección de las </w:t>
      </w:r>
      <w:r w:rsidR="00E77E45">
        <w:t>obtenciones</w:t>
      </w:r>
      <w:r w:rsidR="006D3B4B">
        <w:t xml:space="preserve"> vegetales en virtud del Convenio de la UPOV.</w:t>
      </w:r>
    </w:p>
    <w:p w:rsidR="00D94B7C" w:rsidRDefault="00D94B7C" w:rsidP="00782A16"/>
    <w:p w:rsidR="00782A16" w:rsidRDefault="007E3499" w:rsidP="00782A16">
      <w:r>
        <w:fldChar w:fldCharType="begin"/>
      </w:r>
      <w:r w:rsidR="00782A16">
        <w:instrText xml:space="preserve"> AUTONUM  </w:instrText>
      </w:r>
      <w:r>
        <w:fldChar w:fldCharType="end"/>
      </w:r>
      <w:r w:rsidR="006D3B4B">
        <w:tab/>
        <w:t xml:space="preserve">El 16 de junio, en Wageningen (Países Bajos), la Oficina ofreció una sesión de formación sobre la UPOV en el decimoctavo Curso internacional sobre protección de las </w:t>
      </w:r>
      <w:r w:rsidR="00057163">
        <w:t>obtenciones</w:t>
      </w:r>
      <w:r w:rsidR="006D3B4B">
        <w:t xml:space="preserve"> vegetales, organizado por el </w:t>
      </w:r>
      <w:r w:rsidR="006D3B4B">
        <w:rPr>
          <w:i/>
        </w:rPr>
        <w:t>Naktuinbouw</w:t>
      </w:r>
      <w:r w:rsidR="006D3B4B">
        <w:t xml:space="preserve">.  Asistieron al curso los participantes de los países y la organización siguientes:  Bosnia y Herzegovina, Egipto, Etiopía, Ghana, India, Indonesia, Japón, Kenya, Malasia, </w:t>
      </w:r>
      <w:r w:rsidR="00647159">
        <w:t xml:space="preserve">Nigeria, Omán, </w:t>
      </w:r>
      <w:r w:rsidR="006D3B4B">
        <w:t xml:space="preserve">Países Bajos, </w:t>
      </w:r>
      <w:r w:rsidR="00647159">
        <w:rPr>
          <w:snapToGrid w:val="0"/>
        </w:rPr>
        <w:t xml:space="preserve">Reino Unido, </w:t>
      </w:r>
      <w:r w:rsidR="00647159">
        <w:t>República de Corea, República Unida de Tanzanía, Sudáfrica</w:t>
      </w:r>
      <w:r w:rsidR="006D3B4B">
        <w:t xml:space="preserve"> y la UPOV.  Antes del curso, los alumnos participaron en el Curso de enseñanza a distancia DL</w:t>
      </w:r>
      <w:r w:rsidR="006D3B4B">
        <w:noBreakHyphen/>
        <w:t>205 de la UPOV.  Se ofreció también a los participantes la posibilidad de mantener conversaciones bilaterales con la Oficina al final de la sesión de formación.</w:t>
      </w:r>
    </w:p>
    <w:p w:rsidR="00782A16" w:rsidRDefault="00782A16" w:rsidP="00782A16"/>
    <w:p w:rsidR="00782A16" w:rsidRDefault="007E3499" w:rsidP="00782A16">
      <w:r>
        <w:fldChar w:fldCharType="begin"/>
      </w:r>
      <w:r w:rsidR="00782A16">
        <w:instrText xml:space="preserve"> AUTONUM  </w:instrText>
      </w:r>
      <w:r>
        <w:fldChar w:fldCharType="end"/>
      </w:r>
      <w:r w:rsidR="006D3B4B">
        <w:tab/>
        <w:t xml:space="preserve">El 18 y el 19 de junio, en Tsukuba (Japón), la Oficina ofreció una sesión de formación sobre la UPOV en el curso de formación “Sistema de control de la calidad de las semillas y plántulas para facilitar la distribución de semillas de alta calidad”, organizado por la Agencia Japonesa de Cooperación Internacional (JICA) en colaboración con el Gobierno del Japón.  </w:t>
      </w:r>
      <w:r w:rsidR="006D3B4B">
        <w:rPr>
          <w:snapToGrid w:val="0"/>
          <w:color w:val="000000"/>
        </w:rPr>
        <w:t xml:space="preserve">Asistieron al curso participantes de Burkina Faso, Camboya, Etiopía, Indonesia, Malasia, Myanmar, </w:t>
      </w:r>
      <w:r w:rsidR="00647159">
        <w:rPr>
          <w:snapToGrid w:val="0"/>
          <w:color w:val="000000"/>
        </w:rPr>
        <w:t xml:space="preserve">República Democrática Popular Lao, </w:t>
      </w:r>
      <w:r w:rsidR="006D3B4B">
        <w:rPr>
          <w:snapToGrid w:val="0"/>
          <w:color w:val="000000"/>
        </w:rPr>
        <w:t xml:space="preserve">Sri Lanka y Viet Nam y varios miembros del personal del Centro Nacional de Semillas y Plántulas (NCSS) del Japón.  Como parte del programa, se invitó a los asistentes del JICA </w:t>
      </w:r>
      <w:r w:rsidR="006D3B4B">
        <w:t>a participar en el Curso de enseñanza a distancia DL</w:t>
      </w:r>
      <w:r w:rsidR="006D3B4B">
        <w:noBreakHyphen/>
        <w:t>205 de la UPOV.</w:t>
      </w:r>
    </w:p>
    <w:p w:rsidR="00782A16" w:rsidRDefault="00782A16" w:rsidP="00782A16"/>
    <w:p w:rsidR="00782A16" w:rsidRDefault="007E3499" w:rsidP="00782A16">
      <w:r>
        <w:fldChar w:fldCharType="begin"/>
      </w:r>
      <w:r w:rsidR="00782A16">
        <w:instrText xml:space="preserve"> AUTONUM  </w:instrText>
      </w:r>
      <w:r>
        <w:fldChar w:fldCharType="end"/>
      </w:r>
      <w:r w:rsidR="006D3B4B">
        <w:tab/>
        <w:t xml:space="preserve">El 23 de junio, en la sede de la OMPI en Ginebra, la Oficina presentó una ponencia sobre la “Aplicación del Convenio Internacional para la Protección de las Obtenciones Vegetales” en el Coloquio OMPI-OMC para docentes de propiedad intelectual.  Asistieron al coloquio participantes de Bangladesh, Brasil, Burkina Faso, Camboya, Camerún, China, Cuba, Egipto, </w:t>
      </w:r>
      <w:r w:rsidR="00A63E94">
        <w:t xml:space="preserve">ex República Yugoslava de Macedonia </w:t>
      </w:r>
      <w:r w:rsidR="006D3B4B">
        <w:t xml:space="preserve">Ghana, Guatemala, India, Indonesia, Israel, Jordania, Malasia, México, Nepal, </w:t>
      </w:r>
      <w:r w:rsidR="00A63E94">
        <w:t xml:space="preserve">Nigeria, </w:t>
      </w:r>
      <w:r w:rsidR="006D3B4B">
        <w:t xml:space="preserve">Pakistán, República de Moldova, </w:t>
      </w:r>
      <w:r w:rsidR="00A63E94">
        <w:t>Tailandia,</w:t>
      </w:r>
      <w:r w:rsidR="006D3B4B">
        <w:t xml:space="preserve"> Túnez, Turquía, Ucrania, Viet Nam y Zimbabwe.</w:t>
      </w:r>
    </w:p>
    <w:p w:rsidR="00782A16" w:rsidRDefault="00782A16" w:rsidP="00782A16"/>
    <w:p w:rsidR="00782A16" w:rsidRDefault="007E3499" w:rsidP="00782A16">
      <w:r>
        <w:fldChar w:fldCharType="begin"/>
      </w:r>
      <w:r w:rsidR="00782A16">
        <w:instrText xml:space="preserve"> AUTONUM  </w:instrText>
      </w:r>
      <w:r>
        <w:fldChar w:fldCharType="end"/>
      </w:r>
      <w:r w:rsidR="006D3B4B">
        <w:tab/>
        <w:t>Del 23 al 25 de junio, en la sede de la OMPI en Ginebra, la Oficina asistió a las sesiones pertinentes del Seminario sobre propiedad intelectual y recursos genéticos, conocimientos tradicionales y expresiones culturales</w:t>
      </w:r>
      <w:r w:rsidR="00473B4D">
        <w:t>:  d</w:t>
      </w:r>
      <w:r w:rsidR="006D3B4B">
        <w:t>imensiones regionales e internacionales</w:t>
      </w:r>
    </w:p>
    <w:p w:rsidR="00782A16" w:rsidRDefault="00782A16" w:rsidP="00782A16"/>
    <w:p w:rsidR="00782A16" w:rsidRDefault="007E3499" w:rsidP="00782A16">
      <w:r>
        <w:fldChar w:fldCharType="begin"/>
      </w:r>
      <w:r w:rsidR="00782A16">
        <w:instrText xml:space="preserve"> AUTONUM  </w:instrText>
      </w:r>
      <w:r>
        <w:fldChar w:fldCharType="end"/>
      </w:r>
      <w:r w:rsidR="006D3B4B">
        <w:tab/>
        <w:t>El 26 de junio, en la sede de la OMPI en Ginebra, la Oficina presentó una ponencia sobre “La protección de las variedades vegetales y la Unión Internacional para la Protección de las Obtenciones Vegetales (UPOV)” en el Curso de verano sobre propiedad intelectual de la OMPI y la Universidad de Ginebra (UNIGE).  Asistieron al</w:t>
      </w:r>
      <w:r w:rsidR="00473B4D">
        <w:t xml:space="preserve"> </w:t>
      </w:r>
      <w:r w:rsidR="006D3B4B">
        <w:t xml:space="preserve">Curso de verano OMPI-UNIGE participantes de </w:t>
      </w:r>
      <w:r w:rsidR="00267F93">
        <w:t xml:space="preserve">Alemania, </w:t>
      </w:r>
      <w:r w:rsidR="006D3B4B">
        <w:t xml:space="preserve">Azerbaiyán, Brasil, China, Colombia, </w:t>
      </w:r>
      <w:r w:rsidR="00267F93">
        <w:t xml:space="preserve">Eslovaquia, España, Estados Unidos de América, ex República Yugoslava de Macedonia, Federación de Rusia, </w:t>
      </w:r>
      <w:r w:rsidR="006D3B4B">
        <w:t xml:space="preserve">Francia, India, </w:t>
      </w:r>
      <w:r w:rsidR="00267F93">
        <w:t xml:space="preserve">Israel, </w:t>
      </w:r>
      <w:r w:rsidR="006D3B4B">
        <w:t xml:space="preserve">Italia, Lituania, Nigeria, Omán, Pakistán, Portugal, República de Corea, Suiza, </w:t>
      </w:r>
      <w:r w:rsidR="00267F93">
        <w:t>Ucrania</w:t>
      </w:r>
      <w:r w:rsidR="006D3B4B">
        <w:t xml:space="preserve"> y Venezuela (República Bolivariana de).</w:t>
      </w:r>
    </w:p>
    <w:p w:rsidR="00782A16" w:rsidRDefault="00782A16" w:rsidP="00782A16"/>
    <w:p w:rsidR="00782A16" w:rsidRDefault="007E3499" w:rsidP="00782A16">
      <w:r>
        <w:fldChar w:fldCharType="begin"/>
      </w:r>
      <w:r w:rsidR="00782A16">
        <w:instrText xml:space="preserve"> AUTONUM  </w:instrText>
      </w:r>
      <w:r>
        <w:fldChar w:fldCharType="end"/>
      </w:r>
      <w:r w:rsidR="006D3B4B">
        <w:tab/>
        <w:t>Desde el 29 de junio al 1 de julio, en Arusha (República Unida de Tanzanía), la Oficina participó en una</w:t>
      </w:r>
      <w:r w:rsidR="004A6CE0">
        <w:t xml:space="preserve"> reunión del Comité de Expertos</w:t>
      </w:r>
      <w:r w:rsidR="006D3B4B">
        <w:t xml:space="preserve"> organizada por la ARIPO, en cooperación con la UPOV y con la asistencia económica de la USPTO.  El 2 y el 3 de julio, la Oficina asistió al Consejo Administrativo de la ARIPO.  La Oficina también asistió, en calidad de observador, a la “Conferencia </w:t>
      </w:r>
      <w:r w:rsidR="00BE745B">
        <w:t>d</w:t>
      </w:r>
      <w:r w:rsidR="006D3B4B">
        <w:t>iplomática para la adopción del proyecto de Protocolo de Protección de las Obtenciones Vegetales (derechos de obtentor)”, celebrada el 6 de julio</w:t>
      </w:r>
      <w:r w:rsidR="004A6CE0">
        <w:t xml:space="preserve"> de 2015</w:t>
      </w:r>
      <w:r w:rsidR="006D3B4B">
        <w:t xml:space="preserve">.  La Conferencia </w:t>
      </w:r>
      <w:r w:rsidR="00BE745B">
        <w:t>d</w:t>
      </w:r>
      <w:r w:rsidR="006D3B4B">
        <w:t>iplomática aprobó el “Protocolo de Arusha para la Protección de las Obtenciones Vegetales en el marco de la Organización Regional Africana de la Propiedad Intelectual (ARIPO)” (Protocolo de Arusha).</w:t>
      </w:r>
    </w:p>
    <w:p w:rsidR="00782A16" w:rsidRDefault="00782A16" w:rsidP="00782A16"/>
    <w:p w:rsidR="00782A16" w:rsidRDefault="007E3499" w:rsidP="00782A16">
      <w:r>
        <w:fldChar w:fldCharType="begin"/>
      </w:r>
      <w:r w:rsidR="00782A16">
        <w:instrText xml:space="preserve"> AUTONUM  </w:instrText>
      </w:r>
      <w:r>
        <w:fldChar w:fldCharType="end"/>
      </w:r>
      <w:r w:rsidR="006D3B4B">
        <w:tab/>
        <w:t xml:space="preserve">El 9 y 10 de julio, en Brisbane (Australia), en la </w:t>
      </w:r>
      <w:r w:rsidR="006D3B4B">
        <w:rPr>
          <w:i/>
        </w:rPr>
        <w:t>Queensland University of Technology</w:t>
      </w:r>
      <w:r w:rsidR="006D3B4B">
        <w:t xml:space="preserve"> (QUT), el Sr. Doug Waterhouse, Director de Derechos de Obtentor de </w:t>
      </w:r>
      <w:r w:rsidR="006D3B4B">
        <w:rPr>
          <w:i/>
        </w:rPr>
        <w:t>IP Australia</w:t>
      </w:r>
      <w:r w:rsidR="006D3B4B">
        <w:t xml:space="preserve">, en nombre de la Oficina, impartió conferencias sobre la protección de las </w:t>
      </w:r>
      <w:r w:rsidR="006B6992">
        <w:t>obtenciones</w:t>
      </w:r>
      <w:r w:rsidR="006D3B4B">
        <w:t xml:space="preserve"> vegetales en virtud del Convenio de la UPOV, en la sexta edición de la Maestría OMPI</w:t>
      </w:r>
      <w:r w:rsidR="006D3B4B">
        <w:noBreakHyphen/>
        <w:t xml:space="preserve">QUT en </w:t>
      </w:r>
      <w:r w:rsidR="006B6992">
        <w:t>d</w:t>
      </w:r>
      <w:r w:rsidR="006D3B4B">
        <w:t xml:space="preserve">erecho de </w:t>
      </w:r>
      <w:r w:rsidR="006B6992">
        <w:t>p</w:t>
      </w:r>
      <w:r w:rsidR="006D3B4B">
        <w:t xml:space="preserve">ropiedad </w:t>
      </w:r>
      <w:r w:rsidR="006B6992">
        <w:t>i</w:t>
      </w:r>
      <w:r w:rsidR="006D3B4B">
        <w:t>ntelectual.  Asistieron al programa participantes de Australia, Bangladesh, China, Colombia, India, Japón, Mongolia, Pakistán, República de Corea y Samoa.</w:t>
      </w:r>
    </w:p>
    <w:p w:rsidR="00782A16" w:rsidRDefault="00782A16" w:rsidP="00782A16"/>
    <w:p w:rsidR="00782A16" w:rsidRDefault="007E3499" w:rsidP="00782A16">
      <w:r>
        <w:fldChar w:fldCharType="begin"/>
      </w:r>
      <w:r w:rsidR="00782A16">
        <w:instrText xml:space="preserve"> AUTONUM  </w:instrText>
      </w:r>
      <w:r>
        <w:fldChar w:fldCharType="end"/>
      </w:r>
      <w:r w:rsidR="006D3B4B">
        <w:tab/>
        <w:t>El 14 de julio de 2015, en Milán (Italia), la Oficina participó en una conferencia sobre “Cambio climático y seguridad alimentaria:  amenazas para la sanidad vegetal, el fitomejoram</w:t>
      </w:r>
      <w:r w:rsidR="00073AE2">
        <w:t>iento y los recursos genéticos”</w:t>
      </w:r>
      <w:r w:rsidR="006D3B4B">
        <w:t xml:space="preserve"> </w:t>
      </w:r>
      <w:r w:rsidR="00073AE2">
        <w:t xml:space="preserve">organizada en la Expo Milán 2015 </w:t>
      </w:r>
      <w:r w:rsidR="006D3B4B">
        <w:t xml:space="preserve">por la Dirección General de Salud y Seguridad Alimentaria de la Comisión Europea.  La Oficina presentó una ponencia sobre </w:t>
      </w:r>
      <w:r w:rsidR="00073AE2">
        <w:t xml:space="preserve">la </w:t>
      </w:r>
      <w:r w:rsidR="006D3B4B">
        <w:t>protección de las innovaciones en el sector del fitomejoramiento.</w:t>
      </w:r>
    </w:p>
    <w:p w:rsidR="00782A16" w:rsidRDefault="00782A16" w:rsidP="00782A16"/>
    <w:p w:rsidR="00782A16" w:rsidRDefault="007E3499" w:rsidP="00782A16">
      <w:r>
        <w:fldChar w:fldCharType="begin"/>
      </w:r>
      <w:r w:rsidR="00782A16">
        <w:instrText xml:space="preserve"> AUTONUM  </w:instrText>
      </w:r>
      <w:r>
        <w:fldChar w:fldCharType="end"/>
      </w:r>
      <w:r w:rsidR="006D3B4B">
        <w:tab/>
        <w:t>Del</w:t>
      </w:r>
      <w:r w:rsidR="00473B4D">
        <w:t xml:space="preserve"> </w:t>
      </w:r>
      <w:r w:rsidR="006D3B4B">
        <w:t>27 al 29 de julio en Buea (Camerún), la Oficina participó en un seminario de información y sensibilización sobre la protección de las obtenciones vegetales dirigido a expertos de los centros de investigación agrícola y los responsables de tomar decisiones en el ámbito de la agricultura, organizado por l</w:t>
      </w:r>
      <w:r w:rsidR="001D1D45">
        <w:t>a</w:t>
      </w:r>
      <w:r w:rsidR="006D3B4B">
        <w:t xml:space="preserve"> OAPI y el Gobierno de Camerún.  La Oficina presentó ponencias sobre la protección de las obtenciones vegetales en virtud del sistema de la UPOV, la cooperación en el examen DHE, las directrices de examen de la UPOV y las relaciones entre la UPOV y otros tratados internacionales.</w:t>
      </w:r>
    </w:p>
    <w:p w:rsidR="00782A16" w:rsidRDefault="00782A16" w:rsidP="00782A16"/>
    <w:p w:rsidR="00782A16" w:rsidRDefault="007E3499" w:rsidP="00782A16">
      <w:r>
        <w:fldChar w:fldCharType="begin"/>
      </w:r>
      <w:r w:rsidR="00782A16">
        <w:instrText xml:space="preserve"> AUTONUM  </w:instrText>
      </w:r>
      <w:r>
        <w:fldChar w:fldCharType="end"/>
      </w:r>
      <w:r w:rsidR="006D3B4B">
        <w:tab/>
        <w:t>Del 3 al 6 de agosto, en Abiyán (Côte d'Ivoire), la Oficina participó en los talleres de presentación oficial del Comité Regional de semillas CEDEAO-UEMOA-CILSS (COASem y CRSU) y la Alianza del Sector Semillero de África Occidental (</w:t>
      </w:r>
      <w:r w:rsidR="006D3B4B">
        <w:rPr>
          <w:i/>
        </w:rPr>
        <w:t>Aliance for Seed Industry in West Africa</w:t>
      </w:r>
      <w:r w:rsidR="006D3B4B">
        <w:t>, ASIWA), organizados por el Consejo de África Occidental y Central para la Investigación y el Desarrollo Agrícolas (WECARD).  La Oficina presentó una ponencia sobre la UPOV y las ventajas de un sistema eficiente de protección de las obtenciones vegetales.</w:t>
      </w:r>
    </w:p>
    <w:p w:rsidR="00782A16" w:rsidRDefault="00782A16" w:rsidP="00782A16"/>
    <w:p w:rsidR="00782A16" w:rsidRDefault="007E3499" w:rsidP="00782A16">
      <w:r w:rsidRPr="005376FD">
        <w:fldChar w:fldCharType="begin"/>
      </w:r>
      <w:r w:rsidR="00782A16" w:rsidRPr="005376FD">
        <w:instrText xml:space="preserve"> AUTONUM  </w:instrText>
      </w:r>
      <w:r w:rsidRPr="005376FD">
        <w:fldChar w:fldCharType="end"/>
      </w:r>
      <w:r w:rsidR="006D3B4B">
        <w:tab/>
        <w:t>El 13 y el 14 de agosto, en Santa Cruz de la Sierra (Estado Plurinacional de Bolivia), la Oficina participó en el Segundo Congreso Boliviano de Semillas, organizado por el Instituto Nacional de Innovación Agropecuaria y Forestal (INIAF)</w:t>
      </w:r>
      <w:r w:rsidR="000951FC">
        <w:t>, donde</w:t>
      </w:r>
      <w:r w:rsidR="006D3B4B">
        <w:t xml:space="preserve"> presentó una ponencia sobre la protección de las obtenciones vegetales en virtud del Convenio de la UPOV y las ventajas para los agricultores y los productores.</w:t>
      </w:r>
    </w:p>
    <w:p w:rsidR="00782A16" w:rsidRDefault="00782A16" w:rsidP="00782A16"/>
    <w:p w:rsidR="00782A16" w:rsidRPr="008E4658" w:rsidRDefault="007E3499" w:rsidP="00782A16">
      <w:pPr>
        <w:autoSpaceDE w:val="0"/>
        <w:autoSpaceDN w:val="0"/>
        <w:adjustRightInd w:val="0"/>
      </w:pPr>
      <w:r w:rsidRPr="00724522">
        <w:fldChar w:fldCharType="begin"/>
      </w:r>
      <w:r w:rsidR="00782A16" w:rsidRPr="00724522">
        <w:instrText xml:space="preserve"> AUTONUM  </w:instrText>
      </w:r>
      <w:r w:rsidRPr="00724522">
        <w:fldChar w:fldCharType="end"/>
      </w:r>
      <w:r w:rsidR="006D3B4B">
        <w:tab/>
        <w:t xml:space="preserve">El </w:t>
      </w:r>
      <w:r w:rsidR="006D3B4B">
        <w:rPr>
          <w:rFonts w:hint="eastAsia"/>
        </w:rPr>
        <w:t xml:space="preserve">2 de septiembre, </w:t>
      </w:r>
      <w:r w:rsidR="006D3B4B">
        <w:t>en Seúl (República de Corea), la Oficina participó en la Octava reunión anual del Foro de Asia Oriental para la Protección de las Variedades Vegetales (Foro EAPVP), donde presentó una ponencia sobre las “</w:t>
      </w:r>
      <w:r w:rsidR="006D3B4B">
        <w:rPr>
          <w:rFonts w:hint="eastAsia"/>
        </w:rPr>
        <w:t>Novedades acaecidas en la UPOV</w:t>
      </w:r>
      <w:r w:rsidR="006D3B4B">
        <w:t xml:space="preserve">”.  El 3 y el 4 de septiembre, la Oficina también participó en </w:t>
      </w:r>
      <w:r w:rsidR="006D3B4B">
        <w:rPr>
          <w:rFonts w:hint="eastAsia"/>
        </w:rPr>
        <w:t>el Simposio del Servicio de Semillas y Variedades de Corea</w:t>
      </w:r>
      <w:r w:rsidR="006D3B4B">
        <w:t xml:space="preserve"> (</w:t>
      </w:r>
      <w:r w:rsidR="006D3B4B">
        <w:rPr>
          <w:rFonts w:hint="eastAsia"/>
        </w:rPr>
        <w:t>KSVS</w:t>
      </w:r>
      <w:r w:rsidR="006D3B4B">
        <w:t>)</w:t>
      </w:r>
      <w:r w:rsidR="006D3B4B">
        <w:rPr>
          <w:rFonts w:hint="eastAsia"/>
        </w:rPr>
        <w:t xml:space="preserve"> </w:t>
      </w:r>
      <w:r w:rsidR="006D3B4B">
        <w:t>sobre el</w:t>
      </w:r>
      <w:r w:rsidR="006D3B4B">
        <w:rPr>
          <w:rFonts w:hint="eastAsia"/>
        </w:rPr>
        <w:t xml:space="preserve"> </w:t>
      </w:r>
      <w:r w:rsidR="006D3B4B">
        <w:t>“</w:t>
      </w:r>
      <w:r w:rsidR="006D3B4B">
        <w:rPr>
          <w:rFonts w:hint="eastAsia"/>
        </w:rPr>
        <w:t>Procedimiento de solicitud de la protección de las obtenciones vegetales desde países extranjeros</w:t>
      </w:r>
      <w:r w:rsidR="006D3B4B">
        <w:t>”, donde presentó ponencias sobre la “Misión de la UPOV para mejorar la eficacia del sistema de protección de las obtenciones vegetales”.  Asistieron a estas reuniones participantes de Brunei Darussalam, Camboya,</w:t>
      </w:r>
      <w:r w:rsidR="006D3B4B">
        <w:rPr>
          <w:rFonts w:hint="eastAsia"/>
        </w:rPr>
        <w:t xml:space="preserve"> China, </w:t>
      </w:r>
      <w:r w:rsidR="006D3B4B">
        <w:t xml:space="preserve">Indonesia, </w:t>
      </w:r>
      <w:r w:rsidR="006D3B4B">
        <w:rPr>
          <w:rFonts w:hint="eastAsia"/>
        </w:rPr>
        <w:t xml:space="preserve">Japón, </w:t>
      </w:r>
      <w:r w:rsidR="006D3B4B">
        <w:t xml:space="preserve">Malasia, Myanmar, </w:t>
      </w:r>
      <w:r w:rsidR="006D3B4B">
        <w:rPr>
          <w:rFonts w:hint="eastAsia"/>
        </w:rPr>
        <w:t xml:space="preserve">República de Corea, </w:t>
      </w:r>
      <w:r w:rsidR="00965EFA">
        <w:t xml:space="preserve">República Democrática Popular Lao, </w:t>
      </w:r>
      <w:r w:rsidR="006D3B4B">
        <w:t xml:space="preserve">Singapur, Tailandia </w:t>
      </w:r>
      <w:r w:rsidR="006D3B4B">
        <w:rPr>
          <w:rFonts w:hint="eastAsia"/>
        </w:rPr>
        <w:t xml:space="preserve">y </w:t>
      </w:r>
      <w:r w:rsidR="006D3B4B">
        <w:t>Viet Nam.</w:t>
      </w:r>
    </w:p>
    <w:p w:rsidR="00782A16" w:rsidRDefault="00782A16" w:rsidP="00782A16"/>
    <w:p w:rsidR="00782A16" w:rsidRDefault="007E3499" w:rsidP="00782A16">
      <w:r>
        <w:fldChar w:fldCharType="begin"/>
      </w:r>
      <w:r w:rsidR="00782A16">
        <w:instrText xml:space="preserve"> AUTONUM  </w:instrText>
      </w:r>
      <w:r>
        <w:fldChar w:fldCharType="end"/>
      </w:r>
      <w:r w:rsidR="006D3B4B">
        <w:tab/>
        <w:t>El 7 de septiembre, en la sede de la FAO, en Roma, la Oficina participó en la Tercera reunión de la Plataforma de Codesarrollo y Transferencia de Tecnologías.</w:t>
      </w:r>
    </w:p>
    <w:p w:rsidR="00782A16" w:rsidRPr="00724522" w:rsidRDefault="00782A16" w:rsidP="00782A16"/>
    <w:p w:rsidR="00782A16" w:rsidRDefault="007E3499" w:rsidP="00782A16">
      <w:r w:rsidRPr="00724522">
        <w:fldChar w:fldCharType="begin"/>
      </w:r>
      <w:r w:rsidR="00782A16" w:rsidRPr="00724522">
        <w:instrText xml:space="preserve"> AUTONUM  </w:instrText>
      </w:r>
      <w:r w:rsidRPr="00724522">
        <w:fldChar w:fldCharType="end"/>
      </w:r>
      <w:r w:rsidR="006D3B4B">
        <w:tab/>
      </w:r>
      <w:r w:rsidR="006D3B4B">
        <w:rPr>
          <w:rFonts w:hint="eastAsia"/>
        </w:rPr>
        <w:t xml:space="preserve">Del 7 al 9 de septiembre, </w:t>
      </w:r>
      <w:r w:rsidR="006D3B4B">
        <w:t>en la sede de la UPOV en Ginebra, la Oficina</w:t>
      </w:r>
      <w:r w:rsidR="006D3B4B">
        <w:rPr>
          <w:rFonts w:hint="eastAsia"/>
        </w:rPr>
        <w:t xml:space="preserve"> organizó el curso de formación </w:t>
      </w:r>
      <w:r w:rsidR="006D3B4B">
        <w:t>“</w:t>
      </w:r>
      <w:r w:rsidR="006D3B4B">
        <w:rPr>
          <w:rFonts w:hint="eastAsia"/>
        </w:rPr>
        <w:t>Aportación de datos a la base de datos PLUTO</w:t>
      </w:r>
      <w:r w:rsidR="006D3B4B">
        <w:t>”</w:t>
      </w:r>
      <w:r w:rsidR="006D3B4B">
        <w:rPr>
          <w:rFonts w:hint="eastAsia"/>
        </w:rPr>
        <w:t xml:space="preserve"> en inglés</w:t>
      </w:r>
      <w:r w:rsidR="006D3B4B">
        <w:t xml:space="preserve">.  El propósito del curso fue </w:t>
      </w:r>
      <w:r w:rsidR="006D3B4B">
        <w:rPr>
          <w:rFonts w:hint="eastAsia"/>
        </w:rPr>
        <w:t xml:space="preserve">prestar asistencia a los miembros de la Unión que no aportan datos a la base de datos PLUTO o que no lo hacen con regularidad.  </w:t>
      </w:r>
      <w:r w:rsidR="00FA4766">
        <w:t>Concurrieron</w:t>
      </w:r>
      <w:r w:rsidR="006D3B4B">
        <w:t xml:space="preserve"> al curs</w:t>
      </w:r>
      <w:r w:rsidR="00DB0B50">
        <w:t>o de formación participantes de</w:t>
      </w:r>
      <w:r w:rsidR="006D3B4B">
        <w:rPr>
          <w:rFonts w:hint="eastAsia"/>
        </w:rPr>
        <w:t xml:space="preserve"> </w:t>
      </w:r>
      <w:r w:rsidR="007714C3">
        <w:rPr>
          <w:rFonts w:hint="eastAsia"/>
        </w:rPr>
        <w:t>la ex</w:t>
      </w:r>
      <w:r w:rsidR="007714C3">
        <w:t> </w:t>
      </w:r>
      <w:r w:rsidR="007714C3">
        <w:rPr>
          <w:rFonts w:hint="eastAsia"/>
        </w:rPr>
        <w:t>República Yugoslava de Macedonia</w:t>
      </w:r>
      <w:r w:rsidR="009B7DA5">
        <w:t>,</w:t>
      </w:r>
      <w:r w:rsidR="007714C3">
        <w:rPr>
          <w:rFonts w:hint="eastAsia"/>
        </w:rPr>
        <w:t xml:space="preserve"> </w:t>
      </w:r>
      <w:r w:rsidR="006D3B4B">
        <w:rPr>
          <w:rFonts w:hint="eastAsia"/>
        </w:rPr>
        <w:t>Omán</w:t>
      </w:r>
      <w:r w:rsidR="007714C3">
        <w:rPr>
          <w:rFonts w:hint="eastAsia"/>
        </w:rPr>
        <w:t xml:space="preserve"> y</w:t>
      </w:r>
      <w:r w:rsidR="006D3B4B">
        <w:rPr>
          <w:rFonts w:hint="eastAsia"/>
        </w:rPr>
        <w:t xml:space="preserve"> Sudáfrica.</w:t>
      </w:r>
    </w:p>
    <w:p w:rsidR="00782A16" w:rsidRDefault="00782A16" w:rsidP="00782A16"/>
    <w:p w:rsidR="00782A16" w:rsidRDefault="007E3499" w:rsidP="00782A16">
      <w:r>
        <w:fldChar w:fldCharType="begin"/>
      </w:r>
      <w:r w:rsidR="00782A16">
        <w:instrText xml:space="preserve"> AUTONUM  </w:instrText>
      </w:r>
      <w:r>
        <w:fldChar w:fldCharType="end"/>
      </w:r>
      <w:r w:rsidR="006D3B4B">
        <w:tab/>
        <w:t>Del 7 al 11 de septiembre, en México, D.F. (México), la Oficina</w:t>
      </w:r>
      <w:r w:rsidR="00FA4766">
        <w:t>,</w:t>
      </w:r>
      <w:r w:rsidR="006D3B4B">
        <w:t xml:space="preserve"> junto con el Servicio Nacional de Inspección y Certificación de Semillas de México (SNICS) y la USPTO, organiz</w:t>
      </w:r>
      <w:r w:rsidR="00FA4766">
        <w:t>ó</w:t>
      </w:r>
      <w:r w:rsidR="006D3B4B">
        <w:t xml:space="preserve"> un Curso Internacional de formación sobre la protección de las obtenciones vegetales y el examen de la distinción, la homogeneidad y la estabilidad (DHE) en virtud del Convenio de la UPOV.  El objetivo del curso </w:t>
      </w:r>
      <w:r w:rsidR="00FA4766">
        <w:t xml:space="preserve">fue ofrecer formación </w:t>
      </w:r>
      <w:r w:rsidR="006D3B4B">
        <w:t>en los principios y los métodos del examen DHE en virtud del Convenio de la UPOV y los aspectos técnicos, jurídicos y administrativos relativos a la protección de las obtenciones vegetales.  Asistieron al curso de formación participantes de Argentina, Bolivia (Estado Plurinacional de), Brasil, Chile, Colombia, Costa Rica, Cuba, Ecuador, Guatemala, Honduras, México, Nicaragua, Panamá, Perú</w:t>
      </w:r>
      <w:r w:rsidR="007714C3">
        <w:t>,</w:t>
      </w:r>
      <w:r w:rsidR="006D3B4B">
        <w:t xml:space="preserve"> </w:t>
      </w:r>
      <w:r w:rsidR="007714C3">
        <w:t xml:space="preserve">República Dominicana </w:t>
      </w:r>
      <w:r w:rsidR="006D3B4B">
        <w:t>y Uruguay.</w:t>
      </w:r>
    </w:p>
    <w:p w:rsidR="00782A16" w:rsidRDefault="00782A16" w:rsidP="00782A16"/>
    <w:p w:rsidR="00782A16" w:rsidRDefault="007E3499" w:rsidP="00782A16">
      <w:r>
        <w:fldChar w:fldCharType="begin"/>
      </w:r>
      <w:r w:rsidR="00782A16">
        <w:instrText xml:space="preserve"> AUTONUM  </w:instrText>
      </w:r>
      <w:r>
        <w:fldChar w:fldCharType="end"/>
      </w:r>
      <w:r w:rsidR="006D3B4B">
        <w:tab/>
        <w:t>El 10 de septiembre en Cancún (México) la Oficina participó en el Cuarto congreso de semillas de las Américas, organizado por la Asociación de Semillas de las Américas (SAA) y presentó una ponencia sobre el empleo de técnicas moleculares en el examen DHE y sobre el prototipo del sistema de presentación electrónica de solicitudes.</w:t>
      </w:r>
    </w:p>
    <w:p w:rsidR="00782A16" w:rsidRDefault="00782A16" w:rsidP="00782A16"/>
    <w:p w:rsidR="00782A16" w:rsidRDefault="007E3499" w:rsidP="00782A16">
      <w:r>
        <w:fldChar w:fldCharType="begin"/>
      </w:r>
      <w:r w:rsidR="00782A16">
        <w:instrText xml:space="preserve"> AUTONUM  </w:instrText>
      </w:r>
      <w:r>
        <w:fldChar w:fldCharType="end"/>
      </w:r>
      <w:r w:rsidR="006D3B4B">
        <w:tab/>
        <w:t>El 15 de septiembre en Ginebra, la Oficina participó en una reunión del Comité Ejecutivo del Proyecto Mundial de Semillas (FAO, ISF, ISTA, OCDE y UPOV).</w:t>
      </w:r>
    </w:p>
    <w:p w:rsidR="00782A16" w:rsidRDefault="00782A16" w:rsidP="00782A16"/>
    <w:p w:rsidR="00782A16" w:rsidRPr="000601DF" w:rsidRDefault="007E3499" w:rsidP="00782A16">
      <w:r w:rsidRPr="00B8181B">
        <w:fldChar w:fldCharType="begin"/>
      </w:r>
      <w:r w:rsidR="00782A16" w:rsidRPr="00B8181B">
        <w:instrText xml:space="preserve"> AUTONUM  </w:instrText>
      </w:r>
      <w:r w:rsidRPr="00B8181B">
        <w:fldChar w:fldCharType="end"/>
      </w:r>
      <w:r w:rsidR="006D3B4B">
        <w:tab/>
        <w:t>El 19 de septiembre, en el Pabellón Suizo de la Expo Milán</w:t>
      </w:r>
      <w:r w:rsidR="008F6811">
        <w:t> </w:t>
      </w:r>
      <w:r w:rsidR="006D3B4B">
        <w:t xml:space="preserve">2015, la Oficina participó en las </w:t>
      </w:r>
      <w:r w:rsidR="008F6811">
        <w:t>C</w:t>
      </w:r>
      <w:r w:rsidR="006D3B4B">
        <w:t>onversaciones internacionales de Ginebra sobre la alimentación (“</w:t>
      </w:r>
      <w:r w:rsidR="006D3B4B">
        <w:rPr>
          <w:i/>
        </w:rPr>
        <w:t>International Geneva Food Talks</w:t>
      </w:r>
      <w:r w:rsidR="006D3B4B">
        <w:t xml:space="preserve">”), organizadas por la ciudad de Ginebra y el </w:t>
      </w:r>
      <w:r w:rsidR="008F6811">
        <w:t>P</w:t>
      </w:r>
      <w:r w:rsidR="006D3B4B">
        <w:t>royecto de cambio de la percepción (</w:t>
      </w:r>
      <w:r w:rsidR="006D3B4B">
        <w:rPr>
          <w:i/>
        </w:rPr>
        <w:t>Perception Change Project</w:t>
      </w:r>
      <w:r w:rsidR="006D3B4B">
        <w:t>, PCP) de la Oficina de las Naciones Unidas de Ginebra.  La finalidad de estas conversaciones fue explicar al público en general el papel de las organizaciones internacionales con sede en Ginebra en relación con la alimentación.</w:t>
      </w:r>
    </w:p>
    <w:p w:rsidR="00782A16" w:rsidRDefault="00782A16" w:rsidP="00782A16"/>
    <w:p w:rsidR="00782A16" w:rsidRDefault="00782A16" w:rsidP="00782A16"/>
    <w:p w:rsidR="00782A16" w:rsidRPr="008F7B3F" w:rsidRDefault="00782A16" w:rsidP="00782A16">
      <w:pPr>
        <w:pStyle w:val="Heading2"/>
      </w:pPr>
      <w:bookmarkStart w:id="25" w:name="_Toc431820613"/>
      <w:bookmarkStart w:id="26" w:name="_Toc432662288"/>
      <w:r>
        <w:t>Cursos de enseñanza a distancia</w:t>
      </w:r>
      <w:bookmarkEnd w:id="25"/>
      <w:bookmarkEnd w:id="26"/>
    </w:p>
    <w:p w:rsidR="00782A16" w:rsidRPr="008F7B3F" w:rsidRDefault="00782A16" w:rsidP="00782A16">
      <w:pPr>
        <w:keepNext/>
        <w:rPr>
          <w:szCs w:val="24"/>
        </w:rPr>
      </w:pPr>
    </w:p>
    <w:p w:rsidR="00782A16" w:rsidRDefault="007E3499" w:rsidP="00782A16">
      <w:pPr>
        <w:rPr>
          <w:rFonts w:cs="Arial"/>
        </w:rPr>
      </w:pPr>
      <w:r w:rsidRPr="00EB3551">
        <w:fldChar w:fldCharType="begin"/>
      </w:r>
      <w:r w:rsidR="00782A16" w:rsidRPr="00EB3551">
        <w:instrText xml:space="preserve"> AUTONUM  </w:instrText>
      </w:r>
      <w:r w:rsidRPr="00EB3551">
        <w:fldChar w:fldCharType="end"/>
      </w:r>
      <w:r w:rsidR="006D3B4B">
        <w:tab/>
        <w:t>Se impartió una sesión del curso de la UPOV de enseñanza a distancia DL</w:t>
      </w:r>
      <w:r w:rsidR="006D3B4B">
        <w:noBreakHyphen/>
        <w:t>305A “Administración de los derechos de obtentor” (parte 1 del curso DL</w:t>
      </w:r>
      <w:r w:rsidR="006D3B4B">
        <w:noBreakHyphen/>
        <w:t>305) en español, francés e inglés, del 16 de febrero al 22 de marzo de 2015.</w:t>
      </w:r>
    </w:p>
    <w:p w:rsidR="00782A16" w:rsidRDefault="00782A16" w:rsidP="00782A16">
      <w:pPr>
        <w:rPr>
          <w:rFonts w:cs="Arial"/>
        </w:rPr>
      </w:pPr>
    </w:p>
    <w:p w:rsidR="00782A16" w:rsidRDefault="007E3499" w:rsidP="00782A16">
      <w:pPr>
        <w:rPr>
          <w:rFonts w:cs="Arial"/>
        </w:rPr>
      </w:pPr>
      <w:r w:rsidRPr="00EB3551">
        <w:fldChar w:fldCharType="begin"/>
      </w:r>
      <w:r w:rsidR="00782A16" w:rsidRPr="00EB3551">
        <w:instrText xml:space="preserve"> AUTONUM  </w:instrText>
      </w:r>
      <w:r w:rsidRPr="00EB3551">
        <w:fldChar w:fldCharType="end"/>
      </w:r>
      <w:r w:rsidR="006D3B4B">
        <w:tab/>
        <w:t>Del 20 de abril al 24 de mayo de 2015, tuvieron lugar una sesión del curso de la UPOV de enseñanza a distancia DL</w:t>
      </w:r>
      <w:r w:rsidR="006D3B4B">
        <w:noBreakHyphen/>
        <w:t>305 “Examen de solicitudes de derechos de obtentor” (DL</w:t>
      </w:r>
      <w:r w:rsidR="006D3B4B">
        <w:noBreakHyphen/>
        <w:t>305A y DL305B en un solo curso) y una sesión del curso de la UPOV de enseñanza a distancia DL</w:t>
      </w:r>
      <w:r w:rsidR="006D3B4B">
        <w:noBreakHyphen/>
        <w:t>305B “Examen DHE” (parte B del curso</w:t>
      </w:r>
      <w:r w:rsidR="008F6811">
        <w:t> </w:t>
      </w:r>
      <w:r w:rsidR="006D3B4B">
        <w:t>DL</w:t>
      </w:r>
      <w:r w:rsidR="006D3B4B">
        <w:noBreakHyphen/>
        <w:t>305) en español, francés e inglés.</w:t>
      </w:r>
    </w:p>
    <w:p w:rsidR="00782A16" w:rsidRDefault="00782A16" w:rsidP="00782A16">
      <w:pPr>
        <w:rPr>
          <w:rFonts w:cs="Arial"/>
        </w:rPr>
      </w:pPr>
    </w:p>
    <w:p w:rsidR="00782A16" w:rsidRPr="008F7B3F" w:rsidRDefault="007E3499" w:rsidP="00782A16">
      <w:r w:rsidRPr="00A43229">
        <w:fldChar w:fldCharType="begin"/>
      </w:r>
      <w:r w:rsidR="00782A16" w:rsidRPr="00A43229">
        <w:instrText xml:space="preserve"> AUTONUM  </w:instrText>
      </w:r>
      <w:r w:rsidRPr="00A43229">
        <w:fldChar w:fldCharType="end"/>
      </w:r>
      <w:r w:rsidR="006D3B4B">
        <w:tab/>
        <w:t xml:space="preserve">En el Anexo II figura el detalle de la participación en dichos cursos de enseñanza a distancia. </w:t>
      </w:r>
    </w:p>
    <w:p w:rsidR="00782A16" w:rsidRDefault="00782A16" w:rsidP="00782A16">
      <w:pPr>
        <w:rPr>
          <w:szCs w:val="24"/>
        </w:rPr>
      </w:pPr>
    </w:p>
    <w:p w:rsidR="00782A16" w:rsidRDefault="00782A16" w:rsidP="00782A16">
      <w:pPr>
        <w:rPr>
          <w:szCs w:val="24"/>
        </w:rPr>
      </w:pPr>
    </w:p>
    <w:p w:rsidR="00782A16" w:rsidRPr="008F7B3F" w:rsidRDefault="00782A16" w:rsidP="00782A16">
      <w:pPr>
        <w:rPr>
          <w:szCs w:val="24"/>
        </w:rPr>
      </w:pPr>
    </w:p>
    <w:p w:rsidR="00782A16" w:rsidRPr="008F7B3F" w:rsidRDefault="00782A16" w:rsidP="00782A16">
      <w:pPr>
        <w:pStyle w:val="Heading1"/>
      </w:pPr>
      <w:bookmarkStart w:id="27" w:name="_Toc431820614"/>
      <w:bookmarkStart w:id="28" w:name="_Toc432662289"/>
      <w:r>
        <w:t>IV.</w:t>
      </w:r>
      <w:r>
        <w:tab/>
        <w:t>RELACIONES CON ESTADOS Y ORGANIZACIONES</w:t>
      </w:r>
      <w:bookmarkEnd w:id="27"/>
      <w:bookmarkEnd w:id="28"/>
    </w:p>
    <w:p w:rsidR="00782A16" w:rsidRPr="008F7B3F" w:rsidRDefault="00782A16" w:rsidP="00782A16">
      <w:pPr>
        <w:pStyle w:val="BodyText"/>
        <w:keepNext/>
      </w:pPr>
    </w:p>
    <w:p w:rsidR="00782A16" w:rsidRPr="00B8181B" w:rsidRDefault="007E3499" w:rsidP="00782A16">
      <w:pPr>
        <w:pStyle w:val="BodyText"/>
        <w:rPr>
          <w:rFonts w:eastAsiaTheme="minorEastAsia"/>
        </w:rPr>
      </w:pPr>
      <w:r w:rsidRPr="00B8181B">
        <w:fldChar w:fldCharType="begin"/>
      </w:r>
      <w:r w:rsidR="00782A16" w:rsidRPr="00B8181B">
        <w:instrText xml:space="preserve"> AUTONUM  </w:instrText>
      </w:r>
      <w:r w:rsidRPr="00B8181B">
        <w:fldChar w:fldCharType="end"/>
      </w:r>
      <w:r w:rsidR="006D3B4B">
        <w:tab/>
        <w:t>La Oficina prestó asistencia sobre legislación en materia de protección de las variedades vegetales a los miembros siguientes:  Brasil, Chile y Colombia.</w:t>
      </w:r>
    </w:p>
    <w:p w:rsidR="00782A16" w:rsidRPr="00B8181B" w:rsidRDefault="00782A16" w:rsidP="00782A16">
      <w:pPr>
        <w:pStyle w:val="BodyText"/>
      </w:pPr>
    </w:p>
    <w:p w:rsidR="00782A16" w:rsidRPr="007046D7" w:rsidRDefault="007E3499" w:rsidP="00782A16">
      <w:pPr>
        <w:pStyle w:val="BodyText"/>
        <w:rPr>
          <w:rFonts w:eastAsiaTheme="minorEastAsia"/>
        </w:rPr>
      </w:pPr>
      <w:r w:rsidRPr="00B8181B">
        <w:fldChar w:fldCharType="begin"/>
      </w:r>
      <w:r w:rsidR="00782A16" w:rsidRPr="00B8181B">
        <w:instrText xml:space="preserve"> AUTONUM  </w:instrText>
      </w:r>
      <w:r w:rsidRPr="00B8181B">
        <w:fldChar w:fldCharType="end"/>
      </w:r>
      <w:r w:rsidR="006D3B4B">
        <w:tab/>
        <w:t>La Oficina facilitó información sobre los elementos necesarios para depositar o ratificar el instrumento de adhesión al Acta de 1991 del Convenio de la UPOV a los miembros siguientes:  Bélgica, Can</w:t>
      </w:r>
      <w:r w:rsidR="00FD2769">
        <w:t>adá, Chile, Kenya y Montenegro.</w:t>
      </w:r>
    </w:p>
    <w:p w:rsidR="00782A16" w:rsidRPr="003F7FE0" w:rsidRDefault="00782A16" w:rsidP="00782A16"/>
    <w:p w:rsidR="00782A16" w:rsidRPr="007046D7" w:rsidRDefault="007E3499" w:rsidP="00782A16">
      <w:pPr>
        <w:rPr>
          <w:rFonts w:eastAsiaTheme="minorEastAsia"/>
        </w:rPr>
      </w:pPr>
      <w:r w:rsidRPr="008F7B3F">
        <w:fldChar w:fldCharType="begin"/>
      </w:r>
      <w:r w:rsidR="00782A16" w:rsidRPr="008F7B3F">
        <w:instrText xml:space="preserve"> AUTONUM  </w:instrText>
      </w:r>
      <w:r w:rsidRPr="008F7B3F">
        <w:fldChar w:fldCharType="end"/>
      </w:r>
      <w:r w:rsidR="006D3B4B">
        <w:tab/>
        <w:t>La Oficina proporcionó asesoramiento y asistencia para la elaboración de legislación en materia de protección de las variedades vegetales de conformidad con el Acta de 1991 del Convenio de la UPOV o sobre el procedimiento de adhesión al Convenio de la UPOV a países que podrían formar parte de la Unión</w:t>
      </w:r>
      <w:r w:rsidR="00473B4D">
        <w:t xml:space="preserve">.  </w:t>
      </w:r>
      <w:r w:rsidR="006D3B4B">
        <w:t xml:space="preserve">A ese respecto, la Oficina entabló contacto con la ARIPO, Barbados, Bosnia y Herzegovina, Botswana, Brunei Darussalam, Egipto, </w:t>
      </w:r>
      <w:r w:rsidR="00FD2769">
        <w:t xml:space="preserve">Emiratos Árabes Unidos, </w:t>
      </w:r>
      <w:r w:rsidR="006D3B4B">
        <w:t>Irán (República Islámica del), Jamaica, Kazajstán, Liberia, Malasia, Mauricio, Myanmar, República Unida de Tanzanía</w:t>
      </w:r>
      <w:r w:rsidR="007714C3">
        <w:t>,</w:t>
      </w:r>
      <w:r w:rsidR="006D3B4B">
        <w:t xml:space="preserve"> </w:t>
      </w:r>
      <w:r w:rsidR="007714C3">
        <w:t xml:space="preserve">Rwanda </w:t>
      </w:r>
      <w:r w:rsidR="006D3B4B">
        <w:t>y Zimbabwe.</w:t>
      </w:r>
    </w:p>
    <w:p w:rsidR="00782A16" w:rsidRPr="00C75683" w:rsidRDefault="00782A16" w:rsidP="00782A16"/>
    <w:p w:rsidR="00782A16" w:rsidRPr="007046D7" w:rsidRDefault="007E3499" w:rsidP="00782A16">
      <w:pPr>
        <w:rPr>
          <w:rFonts w:eastAsiaTheme="minorEastAsia"/>
        </w:rPr>
      </w:pPr>
      <w:r w:rsidRPr="00B8181B">
        <w:fldChar w:fldCharType="begin"/>
      </w:r>
      <w:r w:rsidR="00782A16" w:rsidRPr="00B8181B">
        <w:instrText xml:space="preserve"> AUTONUM  </w:instrText>
      </w:r>
      <w:r w:rsidRPr="00B8181B">
        <w:fldChar w:fldCharType="end"/>
      </w:r>
      <w:r w:rsidR="006D3B4B">
        <w:tab/>
        <w:t>La Oficina se reunió con representantes de varias organizaciones intergubernamentale</w:t>
      </w:r>
      <w:r w:rsidR="00AB46EC">
        <w:t xml:space="preserve">s </w:t>
      </w:r>
      <w:r w:rsidR="006D3B4B">
        <w:t>para coordinar actividades u ofrecer información sobre la UPOV.  La Oficina participó o mantuvo reuniones con la ARIPO, el GCIAI, la FAO, la ISTA, el ITPGRFA, las Naciones Unidas, la OAPI, la OCDE, la OMC, la OMPI y la Unión Europea (OCVV).</w:t>
      </w:r>
    </w:p>
    <w:p w:rsidR="00782A16" w:rsidRPr="007046D7" w:rsidRDefault="00782A16" w:rsidP="00782A16">
      <w:pPr>
        <w:rPr>
          <w:rFonts w:eastAsiaTheme="minorEastAsia"/>
        </w:rPr>
      </w:pPr>
    </w:p>
    <w:p w:rsidR="00782A16" w:rsidRPr="007046D7" w:rsidRDefault="007E3499" w:rsidP="00782A16">
      <w:pPr>
        <w:rPr>
          <w:rFonts w:eastAsiaTheme="minorEastAsia"/>
        </w:rPr>
      </w:pPr>
      <w:r w:rsidRPr="00AD0796">
        <w:fldChar w:fldCharType="begin"/>
      </w:r>
      <w:r w:rsidR="00782A16" w:rsidRPr="00AD0796">
        <w:instrText xml:space="preserve"> AUTONUM  </w:instrText>
      </w:r>
      <w:r w:rsidRPr="00AD0796">
        <w:fldChar w:fldCharType="end"/>
      </w:r>
      <w:r w:rsidR="006D3B4B">
        <w:tab/>
        <w:t>La Oficina participó en reuniones organizadas por las siguientes asociaciones profesionales a fin de mantenerse al tanto de la aplicación práctica de la protección de las variedades vegetales a escala regional y mundial:  la AFSTA,</w:t>
      </w:r>
      <w:r w:rsidR="006D3B4B">
        <w:rPr>
          <w:rFonts w:eastAsiaTheme="minorEastAsia"/>
          <w:b/>
        </w:rPr>
        <w:t xml:space="preserve"> </w:t>
      </w:r>
      <w:r w:rsidR="006D3B4B">
        <w:t>la APSA, la ASIPI, la CIOPORA, la ISF, la SAA y el WECARD.</w:t>
      </w:r>
    </w:p>
    <w:p w:rsidR="00782A16" w:rsidRPr="00183FE6" w:rsidRDefault="00782A16" w:rsidP="00782A16">
      <w:pPr>
        <w:pStyle w:val="BodyText"/>
      </w:pPr>
    </w:p>
    <w:p w:rsidR="00782A16" w:rsidRDefault="00782A16" w:rsidP="00782A16"/>
    <w:p w:rsidR="00782A16" w:rsidRPr="00183FE6" w:rsidRDefault="00782A16" w:rsidP="00782A16"/>
    <w:p w:rsidR="00782A16" w:rsidRPr="009A68A0" w:rsidRDefault="00782A16" w:rsidP="00782A16">
      <w:pPr>
        <w:pStyle w:val="Heading1"/>
      </w:pPr>
      <w:bookmarkStart w:id="29" w:name="_Toc431820615"/>
      <w:bookmarkStart w:id="30" w:name="_Toc432662290"/>
      <w:r>
        <w:t>V.</w:t>
      </w:r>
      <w:r>
        <w:tab/>
        <w:t>PUBLICACIONES</w:t>
      </w:r>
      <w:bookmarkEnd w:id="29"/>
      <w:bookmarkEnd w:id="30"/>
    </w:p>
    <w:p w:rsidR="00782A16" w:rsidRPr="009A68A0" w:rsidRDefault="00782A16" w:rsidP="00782A16">
      <w:pPr>
        <w:keepNext/>
      </w:pPr>
    </w:p>
    <w:p w:rsidR="00782A16" w:rsidRPr="009A68A0" w:rsidRDefault="007E3499" w:rsidP="00782A16">
      <w:pPr>
        <w:keepNext/>
      </w:pPr>
      <w:r w:rsidRPr="009A68A0">
        <w:fldChar w:fldCharType="begin"/>
      </w:r>
      <w:r w:rsidR="00782A16" w:rsidRPr="009A68A0">
        <w:instrText xml:space="preserve"> AUTONUM  </w:instrText>
      </w:r>
      <w:r w:rsidRPr="009A68A0">
        <w:fldChar w:fldCharType="end"/>
      </w:r>
      <w:r w:rsidR="006D3B4B">
        <w:tab/>
        <w:t>La Oficina publicó:</w:t>
      </w:r>
    </w:p>
    <w:p w:rsidR="00782A16" w:rsidRPr="009A68A0" w:rsidRDefault="00782A16" w:rsidP="00782A16">
      <w:pPr>
        <w:keepNext/>
      </w:pPr>
    </w:p>
    <w:p w:rsidR="00782A16" w:rsidRDefault="00782A16" w:rsidP="00782A16">
      <w:r>
        <w:tab/>
        <w:t>a)</w:t>
      </w:r>
      <w:r>
        <w:tab/>
        <w:t xml:space="preserve">un número (Nº 107) de la Gaceta y el Boletín de Noticias de la UPOV </w:t>
      </w:r>
      <w:r>
        <w:rPr>
          <w:i/>
        </w:rPr>
        <w:t>Plant Variety Protection</w:t>
      </w:r>
      <w:r>
        <w:t xml:space="preserve"> (publicación de la UPOV Nº 438) en formato electrónico;</w:t>
      </w:r>
    </w:p>
    <w:p w:rsidR="00782A16" w:rsidRDefault="00782A16" w:rsidP="00782A16"/>
    <w:p w:rsidR="00782A16" w:rsidRDefault="00782A16" w:rsidP="00782A16">
      <w:pPr>
        <w:rPr>
          <w:rFonts w:cs="Arial"/>
        </w:rPr>
      </w:pPr>
      <w:r>
        <w:tab/>
        <w:t>b)</w:t>
      </w:r>
      <w:r>
        <w:tab/>
        <w:t>79 actualizaciones de la base de datos sobre variedades vegetales (PLUTO);</w:t>
      </w:r>
    </w:p>
    <w:p w:rsidR="00782A16" w:rsidRDefault="00782A16" w:rsidP="00782A16">
      <w:pPr>
        <w:rPr>
          <w:rFonts w:cs="Arial"/>
        </w:rPr>
      </w:pPr>
    </w:p>
    <w:p w:rsidR="00782A16" w:rsidRPr="00B2433E" w:rsidRDefault="00782A16" w:rsidP="00782A16">
      <w:pPr>
        <w:rPr>
          <w:rFonts w:cs="Arial"/>
        </w:rPr>
      </w:pPr>
      <w:r>
        <w:tab/>
        <w:t>c)</w:t>
      </w:r>
      <w:r>
        <w:tab/>
        <w:t xml:space="preserve">un vídeo sobre la protección de las obtenciones vegetales en el Uruguay titulado </w:t>
      </w:r>
      <w:r>
        <w:rPr>
          <w:i/>
        </w:rPr>
        <w:t xml:space="preserve">Uso de la protección de las </w:t>
      </w:r>
      <w:r w:rsidR="00AB46EC">
        <w:rPr>
          <w:i/>
        </w:rPr>
        <w:t>o</w:t>
      </w:r>
      <w:r>
        <w:rPr>
          <w:i/>
        </w:rPr>
        <w:t>btenciones vegetales por la Facultad de Agronomía de la Universidad de la República del Uruguay</w:t>
      </w:r>
      <w:r>
        <w:t>;</w:t>
      </w:r>
    </w:p>
    <w:p w:rsidR="00782A16" w:rsidRDefault="00782A16" w:rsidP="00782A16">
      <w:pPr>
        <w:ind w:firstLine="567"/>
      </w:pPr>
    </w:p>
    <w:p w:rsidR="00782A16" w:rsidRDefault="00782A16" w:rsidP="00782A16">
      <w:pPr>
        <w:keepNext/>
        <w:ind w:firstLine="567"/>
      </w:pPr>
      <w:r>
        <w:t>d)</w:t>
      </w:r>
      <w:r>
        <w:tab/>
        <w:t>tres documentos aprobados por el Consejo en su trigésima segunda sesión extraordinaria, que se celebrará el 27 de marzo de 2015:</w:t>
      </w:r>
    </w:p>
    <w:p w:rsidR="00782A16" w:rsidRDefault="00782A16" w:rsidP="00782A16">
      <w:pPr>
        <w:keepNext/>
        <w:ind w:firstLine="567"/>
      </w:pPr>
    </w:p>
    <w:p w:rsidR="00782A16" w:rsidRDefault="00782A16" w:rsidP="00782A16">
      <w:pPr>
        <w:keepNext/>
        <w:spacing w:after="240"/>
        <w:ind w:left="2694" w:hanging="2121"/>
      </w:pPr>
      <w:r>
        <w:t>UPOV/INF/4/4</w:t>
      </w:r>
      <w:r w:rsidR="00AB46EC">
        <w:tab/>
      </w:r>
      <w:r>
        <w:t>Reglamento financiero y reglamentación financiera de la UPOV</w:t>
      </w:r>
    </w:p>
    <w:p w:rsidR="00782A16" w:rsidRPr="00DF503D" w:rsidRDefault="00782A16" w:rsidP="00782A16">
      <w:pPr>
        <w:spacing w:after="240"/>
        <w:ind w:left="2694" w:hanging="2121"/>
      </w:pPr>
      <w:r>
        <w:t>UPOV/INF/15/3</w:t>
      </w:r>
      <w:r w:rsidR="00AB46EC">
        <w:tab/>
      </w:r>
      <w:r>
        <w:t>Orientación para los miembros de la UPOV (revisión)</w:t>
      </w:r>
    </w:p>
    <w:p w:rsidR="00782A16" w:rsidRPr="00DF503D" w:rsidRDefault="00782A16" w:rsidP="00782A16">
      <w:pPr>
        <w:spacing w:after="240"/>
        <w:ind w:left="2694" w:hanging="2121"/>
      </w:pPr>
      <w:r>
        <w:t>UPOV/INF-EXN/7</w:t>
      </w:r>
      <w:r w:rsidR="00AB46EC">
        <w:tab/>
      </w:r>
      <w:r>
        <w:t>Lista de documentos INF-EXN y fechas de última publicación (revisión)</w:t>
      </w:r>
    </w:p>
    <w:p w:rsidR="00782A16" w:rsidRPr="00863942" w:rsidRDefault="007E3499" w:rsidP="00782A16">
      <w:pPr>
        <w:keepNext/>
      </w:pPr>
      <w:r>
        <w:fldChar w:fldCharType="begin"/>
      </w:r>
      <w:r w:rsidR="00782A16">
        <w:instrText xml:space="preserve"> AUTONUM  </w:instrText>
      </w:r>
      <w:r>
        <w:fldChar w:fldCharType="end"/>
      </w:r>
      <w:r w:rsidR="006D3B4B">
        <w:tab/>
        <w:t>En su quincuagésima primera sesión, celebrada del 23 al 25 de marzo de 2015, el TC aprobó las siguientes directrices de examen:</w:t>
      </w:r>
    </w:p>
    <w:p w:rsidR="00782A16" w:rsidRPr="009178F8" w:rsidRDefault="00782A16" w:rsidP="00782A16">
      <w:pPr>
        <w:keepNext/>
        <w:rPr>
          <w:rFonts w:cs="Arial"/>
          <w:snapToGrid w:val="0"/>
        </w:rPr>
      </w:pPr>
    </w:p>
    <w:tbl>
      <w:tblPr>
        <w:tblW w:w="9934" w:type="dxa"/>
        <w:tblInd w:w="96" w:type="dxa"/>
        <w:tblLayout w:type="fixed"/>
        <w:tblLook w:val="0000" w:firstRow="0" w:lastRow="0" w:firstColumn="0" w:lastColumn="0" w:noHBand="0" w:noVBand="0"/>
      </w:tblPr>
      <w:tblGrid>
        <w:gridCol w:w="484"/>
        <w:gridCol w:w="590"/>
        <w:gridCol w:w="1490"/>
        <w:gridCol w:w="1417"/>
        <w:gridCol w:w="1418"/>
        <w:gridCol w:w="1417"/>
        <w:gridCol w:w="1418"/>
        <w:gridCol w:w="1700"/>
      </w:tblGrid>
      <w:tr w:rsidR="006156F7" w:rsidRPr="009178F8" w:rsidTr="007714C3">
        <w:trPr>
          <w:cantSplit/>
          <w:trHeight w:val="1050"/>
          <w:tblHeader/>
        </w:trPr>
        <w:tc>
          <w:tcPr>
            <w:tcW w:w="484" w:type="dxa"/>
            <w:tcBorders>
              <w:top w:val="single" w:sz="4" w:space="0" w:color="auto"/>
              <w:bottom w:val="single" w:sz="4" w:space="0" w:color="auto"/>
            </w:tcBorders>
            <w:shd w:val="clear" w:color="auto" w:fill="D9D9D9"/>
            <w:noWrap/>
            <w:vAlign w:val="center"/>
          </w:tcPr>
          <w:p w:rsidR="006156F7" w:rsidRPr="009178F8" w:rsidRDefault="006156F7" w:rsidP="007714C3">
            <w:pPr>
              <w:jc w:val="left"/>
              <w:rPr>
                <w:rFonts w:eastAsia="MS Mincho" w:cs="Arial"/>
                <w:bCs/>
                <w:sz w:val="16"/>
                <w:szCs w:val="16"/>
                <w:lang w:eastAsia="ja-JP"/>
              </w:rPr>
            </w:pPr>
            <w:r w:rsidRPr="009178F8">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6156F7" w:rsidRPr="009178F8" w:rsidRDefault="006156F7" w:rsidP="007714C3">
            <w:pPr>
              <w:jc w:val="left"/>
              <w:rPr>
                <w:rFonts w:eastAsia="MS Mincho" w:cs="Arial"/>
                <w:bCs/>
                <w:sz w:val="16"/>
                <w:szCs w:val="16"/>
                <w:lang w:eastAsia="ja-JP"/>
              </w:rPr>
            </w:pPr>
            <w:r w:rsidRPr="009178F8">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6156F7" w:rsidRPr="009178F8" w:rsidRDefault="006156F7" w:rsidP="007714C3">
            <w:pPr>
              <w:ind w:left="-36"/>
              <w:jc w:val="left"/>
              <w:rPr>
                <w:rFonts w:eastAsia="MS Mincho" w:cs="Arial"/>
                <w:bCs/>
                <w:sz w:val="16"/>
                <w:szCs w:val="16"/>
                <w:lang w:eastAsia="ja-JP"/>
              </w:rPr>
            </w:pPr>
            <w:r w:rsidRPr="00065FD6">
              <w:rPr>
                <w:rFonts w:eastAsia="MS Mincho" w:cs="Arial"/>
                <w:bCs/>
                <w:sz w:val="16"/>
                <w:szCs w:val="16"/>
                <w:lang w:val="fr-FR" w:eastAsia="ja-JP"/>
              </w:rPr>
              <w:t xml:space="preserve">Document No. </w:t>
            </w:r>
            <w:r w:rsidRPr="00065FD6">
              <w:rPr>
                <w:rFonts w:eastAsia="MS Mincho" w:cs="Arial"/>
                <w:bCs/>
                <w:sz w:val="16"/>
                <w:szCs w:val="16"/>
                <w:lang w:val="fr-FR" w:eastAsia="ja-JP"/>
              </w:rPr>
              <w:br/>
              <w:t xml:space="preserve">No. du document </w:t>
            </w:r>
            <w:r w:rsidRPr="00065FD6">
              <w:rPr>
                <w:rFonts w:eastAsia="MS Mincho" w:cs="Arial"/>
                <w:bCs/>
                <w:sz w:val="16"/>
                <w:szCs w:val="16"/>
                <w:lang w:val="fr-FR" w:eastAsia="ja-JP"/>
              </w:rPr>
              <w:br/>
              <w:t xml:space="preserve">Dokument-Nr. </w:t>
            </w:r>
            <w:r w:rsidRPr="00065FD6">
              <w:rPr>
                <w:rFonts w:eastAsia="MS Mincho" w:cs="Arial"/>
                <w:bCs/>
                <w:sz w:val="16"/>
                <w:szCs w:val="16"/>
                <w:lang w:val="fr-FR" w:eastAsia="ja-JP"/>
              </w:rPr>
              <w:br/>
            </w:r>
            <w:r w:rsidRPr="009178F8">
              <w:rPr>
                <w:rFonts w:eastAsia="MS Mincho" w:cs="Arial"/>
                <w:bCs/>
                <w:sz w:val="16"/>
                <w:szCs w:val="16"/>
                <w:lang w:eastAsia="ja-JP"/>
              </w:rPr>
              <w:t>No del documento</w:t>
            </w:r>
          </w:p>
        </w:tc>
        <w:tc>
          <w:tcPr>
            <w:tcW w:w="1417" w:type="dxa"/>
            <w:tcBorders>
              <w:top w:val="single" w:sz="4" w:space="0" w:color="auto"/>
              <w:bottom w:val="single" w:sz="4" w:space="0" w:color="auto"/>
            </w:tcBorders>
            <w:shd w:val="clear" w:color="auto" w:fill="D9D9D9"/>
            <w:vAlign w:val="center"/>
          </w:tcPr>
          <w:p w:rsidR="006156F7" w:rsidRPr="009178F8" w:rsidRDefault="006156F7" w:rsidP="007714C3">
            <w:pPr>
              <w:jc w:val="left"/>
              <w:rPr>
                <w:rFonts w:eastAsia="MS Mincho" w:cs="Arial"/>
                <w:bCs/>
                <w:sz w:val="16"/>
                <w:szCs w:val="16"/>
                <w:lang w:eastAsia="ja-JP"/>
              </w:rPr>
            </w:pPr>
            <w:r w:rsidRPr="009178F8">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6156F7" w:rsidRPr="009178F8" w:rsidRDefault="006156F7" w:rsidP="007714C3">
            <w:pPr>
              <w:jc w:val="left"/>
              <w:rPr>
                <w:rFonts w:eastAsia="MS Mincho" w:cs="Arial"/>
                <w:sz w:val="16"/>
                <w:szCs w:val="16"/>
                <w:lang w:eastAsia="ja-JP"/>
              </w:rPr>
            </w:pPr>
            <w:r w:rsidRPr="009178F8">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6156F7" w:rsidRPr="009178F8" w:rsidRDefault="006156F7" w:rsidP="007714C3">
            <w:pPr>
              <w:jc w:val="left"/>
              <w:rPr>
                <w:rFonts w:eastAsia="MS Mincho" w:cs="Arial"/>
                <w:sz w:val="16"/>
                <w:szCs w:val="16"/>
                <w:lang w:eastAsia="ja-JP"/>
              </w:rPr>
            </w:pPr>
            <w:r w:rsidRPr="009178F8">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6156F7" w:rsidRPr="009178F8" w:rsidRDefault="006156F7" w:rsidP="007714C3">
            <w:pPr>
              <w:jc w:val="left"/>
              <w:rPr>
                <w:rFonts w:eastAsia="MS Mincho" w:cs="Arial"/>
                <w:sz w:val="16"/>
                <w:szCs w:val="16"/>
                <w:lang w:eastAsia="ja-JP"/>
              </w:rPr>
            </w:pPr>
            <w:r w:rsidRPr="009178F8">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6156F7" w:rsidRPr="009178F8" w:rsidRDefault="00000185" w:rsidP="007714C3">
            <w:pPr>
              <w:jc w:val="left"/>
              <w:rPr>
                <w:rFonts w:eastAsia="MS Mincho" w:cs="Arial"/>
                <w:sz w:val="16"/>
                <w:szCs w:val="16"/>
                <w:lang w:eastAsia="ja-JP"/>
              </w:rPr>
            </w:pPr>
            <w:r>
              <w:rPr>
                <w:rFonts w:eastAsia="MS Mincho" w:cs="Arial"/>
                <w:sz w:val="16"/>
                <w:szCs w:val="16"/>
                <w:lang w:eastAsia="ja-JP"/>
              </w:rPr>
              <w:t>Nombre botánico</w:t>
            </w:r>
          </w:p>
        </w:tc>
      </w:tr>
      <w:tr w:rsidR="006156F7" w:rsidRPr="00522669" w:rsidTr="007714C3">
        <w:trPr>
          <w:cantSplit/>
          <w:trHeight w:val="255"/>
        </w:trPr>
        <w:tc>
          <w:tcPr>
            <w:tcW w:w="9934" w:type="dxa"/>
            <w:gridSpan w:val="8"/>
            <w:tcBorders>
              <w:top w:val="single" w:sz="4" w:space="0" w:color="auto"/>
              <w:left w:val="single" w:sz="4" w:space="0" w:color="auto"/>
              <w:bottom w:val="single" w:sz="4" w:space="0" w:color="auto"/>
              <w:right w:val="single" w:sz="4" w:space="0" w:color="auto"/>
            </w:tcBorders>
            <w:shd w:val="clear" w:color="auto" w:fill="auto"/>
            <w:noWrap/>
          </w:tcPr>
          <w:p w:rsidR="006156F7" w:rsidRPr="00065FD6" w:rsidRDefault="006156F7" w:rsidP="007714C3">
            <w:pPr>
              <w:spacing w:before="120" w:after="120"/>
              <w:ind w:left="-36"/>
              <w:jc w:val="left"/>
              <w:rPr>
                <w:rFonts w:eastAsia="MS Mincho" w:cs="Arial"/>
                <w:bCs/>
                <w:sz w:val="16"/>
                <w:szCs w:val="16"/>
                <w:u w:val="single"/>
                <w:lang w:val="fr-FR" w:eastAsia="ja-JP"/>
              </w:rPr>
            </w:pPr>
            <w:r w:rsidRPr="00065FD6">
              <w:rPr>
                <w:rFonts w:cs="Arial"/>
                <w:bCs/>
                <w:sz w:val="16"/>
                <w:szCs w:val="16"/>
                <w:u w:val="single"/>
                <w:lang w:val="fr-FR"/>
              </w:rPr>
              <w:t>NEW TEST GUIDELINES / NOUVEAUX PRINCIPES DIRECTEURS D’EXAMEN / NEUE PRÜFUNGSRICHTILINIEN /</w:t>
            </w:r>
            <w:r w:rsidRPr="00065FD6">
              <w:rPr>
                <w:rFonts w:cs="Arial"/>
                <w:bCs/>
                <w:sz w:val="16"/>
                <w:szCs w:val="16"/>
                <w:u w:val="single"/>
                <w:lang w:val="fr-FR"/>
              </w:rPr>
              <w:br/>
              <w:t>NUEVAS DIRECTRICES DE EXAMEN</w:t>
            </w:r>
          </w:p>
        </w:tc>
      </w:tr>
      <w:tr w:rsidR="006156F7" w:rsidRPr="009178F8"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706A2" w:rsidRDefault="006156F7" w:rsidP="007714C3">
            <w:pPr>
              <w:rPr>
                <w:rFonts w:cs="Arial"/>
                <w:sz w:val="16"/>
                <w:szCs w:val="16"/>
              </w:rPr>
            </w:pPr>
            <w:r w:rsidRPr="00B706A2">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rPr>
                <w:rFonts w:cs="Arial"/>
                <w:sz w:val="16"/>
                <w:szCs w:val="16"/>
              </w:rPr>
            </w:pPr>
            <w:r w:rsidRPr="00B706A2">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ind w:left="-36"/>
              <w:rPr>
                <w:rFonts w:cs="Arial"/>
                <w:sz w:val="16"/>
                <w:szCs w:val="16"/>
              </w:rPr>
            </w:pPr>
            <w:r w:rsidRPr="00B706A2">
              <w:rPr>
                <w:rFonts w:cs="Arial"/>
                <w:sz w:val="16"/>
                <w:szCs w:val="16"/>
              </w:rPr>
              <w:t>TG/304/1</w:t>
            </w:r>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r w:rsidRPr="00B706A2">
              <w:rPr>
                <w:rFonts w:cs="Arial"/>
                <w:sz w:val="16"/>
                <w:szCs w:val="16"/>
              </w:rPr>
              <w:t>Cosmos</w:t>
            </w:r>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r w:rsidRPr="00B706A2">
              <w:rPr>
                <w:rFonts w:cs="Arial"/>
                <w:sz w:val="16"/>
                <w:szCs w:val="16"/>
              </w:rPr>
              <w:t>Cosmos</w:t>
            </w:r>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r w:rsidRPr="00B706A2">
              <w:rPr>
                <w:rFonts w:cs="Arial"/>
                <w:sz w:val="16"/>
                <w:szCs w:val="16"/>
              </w:rPr>
              <w:t>Kosmee, Schmuckkörbchen</w:t>
            </w:r>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r w:rsidRPr="00B706A2">
              <w:rPr>
                <w:rFonts w:cs="Arial"/>
                <w:sz w:val="16"/>
                <w:szCs w:val="16"/>
              </w:rPr>
              <w:t>Mirasol, Cosmos</w:t>
            </w:r>
          </w:p>
        </w:tc>
        <w:tc>
          <w:tcPr>
            <w:tcW w:w="1700" w:type="dxa"/>
            <w:tcBorders>
              <w:top w:val="single" w:sz="4" w:space="0" w:color="auto"/>
              <w:left w:val="nil"/>
              <w:bottom w:val="single" w:sz="4" w:space="0" w:color="auto"/>
              <w:right w:val="single" w:sz="4" w:space="0" w:color="auto"/>
            </w:tcBorders>
            <w:shd w:val="clear" w:color="auto" w:fill="auto"/>
          </w:tcPr>
          <w:p w:rsidR="006156F7" w:rsidRPr="009178F8" w:rsidRDefault="006156F7" w:rsidP="007714C3">
            <w:pPr>
              <w:jc w:val="left"/>
              <w:rPr>
                <w:rFonts w:cs="Arial"/>
                <w:sz w:val="16"/>
                <w:szCs w:val="16"/>
              </w:rPr>
            </w:pPr>
            <w:r w:rsidRPr="00B706A2">
              <w:rPr>
                <w:rFonts w:cs="Arial"/>
                <w:sz w:val="16"/>
                <w:szCs w:val="16"/>
              </w:rPr>
              <w:t>Cosmos Cav.</w:t>
            </w:r>
          </w:p>
        </w:tc>
      </w:tr>
      <w:tr w:rsidR="006156F7" w:rsidRPr="009178F8" w:rsidTr="007714C3">
        <w:trPr>
          <w:cantSplit/>
          <w:trHeight w:val="458"/>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706A2" w:rsidRDefault="006156F7" w:rsidP="007714C3">
            <w:pPr>
              <w:rPr>
                <w:rFonts w:cs="Arial"/>
                <w:sz w:val="16"/>
                <w:szCs w:val="16"/>
              </w:rPr>
            </w:pPr>
            <w:r w:rsidRPr="00B706A2">
              <w:rPr>
                <w:rFonts w:cs="Arial"/>
                <w:sz w:val="16"/>
                <w:szCs w:val="16"/>
              </w:rPr>
              <w:t>GB</w:t>
            </w:r>
          </w:p>
        </w:tc>
        <w:tc>
          <w:tcPr>
            <w:tcW w:w="5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rPr>
                <w:rFonts w:cs="Arial"/>
                <w:color w:val="000000"/>
                <w:sz w:val="16"/>
                <w:szCs w:val="16"/>
              </w:rPr>
            </w:pPr>
            <w:r w:rsidRPr="00B706A2">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ind w:left="-36"/>
              <w:rPr>
                <w:rFonts w:cs="Arial"/>
                <w:sz w:val="16"/>
                <w:szCs w:val="16"/>
              </w:rPr>
            </w:pPr>
            <w:r w:rsidRPr="00B706A2">
              <w:rPr>
                <w:rFonts w:cs="Arial"/>
                <w:sz w:val="16"/>
                <w:szCs w:val="16"/>
              </w:rPr>
              <w:t>TG/305/1</w:t>
            </w:r>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r w:rsidRPr="00B706A2">
              <w:rPr>
                <w:rFonts w:cs="Arial"/>
                <w:sz w:val="16"/>
                <w:szCs w:val="16"/>
              </w:rPr>
              <w:t>Campanula, Bell Flower</w:t>
            </w:r>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r w:rsidRPr="00B706A2">
              <w:rPr>
                <w:rFonts w:cs="Arial"/>
                <w:sz w:val="16"/>
                <w:szCs w:val="16"/>
              </w:rPr>
              <w:t>Campanule</w:t>
            </w:r>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r w:rsidRPr="00B706A2">
              <w:rPr>
                <w:rFonts w:cs="Arial"/>
                <w:sz w:val="16"/>
                <w:szCs w:val="16"/>
              </w:rPr>
              <w:t>Glockenblume</w:t>
            </w:r>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r w:rsidRPr="00B706A2">
              <w:rPr>
                <w:rFonts w:cs="Arial"/>
                <w:sz w:val="16"/>
                <w:szCs w:val="16"/>
              </w:rPr>
              <w:t>Campánula</w:t>
            </w:r>
          </w:p>
        </w:tc>
        <w:tc>
          <w:tcPr>
            <w:tcW w:w="1700" w:type="dxa"/>
            <w:tcBorders>
              <w:top w:val="single" w:sz="4" w:space="0" w:color="auto"/>
              <w:left w:val="nil"/>
              <w:bottom w:val="single" w:sz="4" w:space="0" w:color="auto"/>
              <w:right w:val="single" w:sz="4" w:space="0" w:color="auto"/>
            </w:tcBorders>
            <w:shd w:val="clear" w:color="auto" w:fill="auto"/>
          </w:tcPr>
          <w:p w:rsidR="006156F7" w:rsidRPr="009178F8" w:rsidRDefault="006156F7" w:rsidP="007714C3">
            <w:pPr>
              <w:jc w:val="left"/>
              <w:rPr>
                <w:rFonts w:cs="Arial"/>
                <w:sz w:val="16"/>
                <w:szCs w:val="16"/>
              </w:rPr>
            </w:pPr>
            <w:r w:rsidRPr="00B706A2">
              <w:rPr>
                <w:rFonts w:cs="Arial"/>
                <w:sz w:val="16"/>
                <w:szCs w:val="16"/>
              </w:rPr>
              <w:t>Campanula L.</w:t>
            </w:r>
          </w:p>
        </w:tc>
      </w:tr>
      <w:tr w:rsidR="006156F7" w:rsidRPr="009178F8"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706A2" w:rsidRDefault="006156F7" w:rsidP="007714C3">
            <w:pPr>
              <w:rPr>
                <w:rFonts w:cs="Arial"/>
                <w:sz w:val="16"/>
                <w:szCs w:val="16"/>
              </w:rPr>
            </w:pPr>
            <w:r w:rsidRPr="00B706A2">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rPr>
                <w:rFonts w:cs="Arial"/>
                <w:color w:val="000000"/>
                <w:sz w:val="16"/>
                <w:szCs w:val="16"/>
              </w:rPr>
            </w:pPr>
            <w:r w:rsidRPr="00B706A2">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ind w:left="-36"/>
              <w:rPr>
                <w:rFonts w:cs="Arial"/>
                <w:sz w:val="16"/>
                <w:szCs w:val="16"/>
              </w:rPr>
            </w:pPr>
            <w:r w:rsidRPr="00B706A2">
              <w:rPr>
                <w:rFonts w:cs="Arial"/>
                <w:sz w:val="16"/>
                <w:szCs w:val="16"/>
              </w:rPr>
              <w:t>TG/</w:t>
            </w:r>
            <w:r>
              <w:rPr>
                <w:rFonts w:cs="Arial"/>
                <w:sz w:val="16"/>
                <w:szCs w:val="16"/>
              </w:rPr>
              <w:t>306/1</w:t>
            </w:r>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proofErr w:type="spellStart"/>
            <w:r w:rsidRPr="00B706A2">
              <w:rPr>
                <w:rFonts w:cs="Arial"/>
                <w:sz w:val="16"/>
                <w:szCs w:val="16"/>
              </w:rPr>
              <w:t>Feijoa</w:t>
            </w:r>
            <w:proofErr w:type="spellEnd"/>
            <w:r w:rsidRPr="00B706A2">
              <w:rPr>
                <w:rFonts w:cs="Arial"/>
                <w:sz w:val="16"/>
                <w:szCs w:val="16"/>
              </w:rPr>
              <w:t xml:space="preserve">, </w:t>
            </w:r>
            <w:proofErr w:type="spellStart"/>
            <w:r w:rsidRPr="00B706A2">
              <w:rPr>
                <w:rFonts w:cs="Arial"/>
                <w:sz w:val="16"/>
                <w:szCs w:val="16"/>
              </w:rPr>
              <w:t>Pineapple</w:t>
            </w:r>
            <w:proofErr w:type="spellEnd"/>
            <w:r w:rsidRPr="00B706A2">
              <w:rPr>
                <w:rFonts w:cs="Arial"/>
                <w:sz w:val="16"/>
                <w:szCs w:val="16"/>
              </w:rPr>
              <w:t xml:space="preserve"> </w:t>
            </w:r>
            <w:proofErr w:type="spellStart"/>
            <w:r w:rsidRPr="00B706A2">
              <w:rPr>
                <w:rFonts w:cs="Arial"/>
                <w:sz w:val="16"/>
                <w:szCs w:val="16"/>
              </w:rPr>
              <w:t>Guava</w:t>
            </w:r>
            <w:proofErr w:type="spellEnd"/>
            <w:r w:rsidRPr="00B706A2">
              <w:rPr>
                <w:rFonts w:cs="Arial"/>
                <w:sz w:val="16"/>
                <w:szCs w:val="16"/>
              </w:rPr>
              <w:t xml:space="preserve">, </w:t>
            </w:r>
            <w:proofErr w:type="spellStart"/>
            <w:r w:rsidRPr="00B706A2">
              <w:rPr>
                <w:rFonts w:cs="Arial"/>
                <w:sz w:val="16"/>
                <w:szCs w:val="16"/>
              </w:rPr>
              <w:t>Guavasteen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proofErr w:type="spellStart"/>
            <w:r w:rsidRPr="00B706A2">
              <w:rPr>
                <w:rFonts w:cs="Arial"/>
                <w:sz w:val="16"/>
                <w:szCs w:val="16"/>
              </w:rPr>
              <w:t>Feijoa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proofErr w:type="spellStart"/>
            <w:r w:rsidRPr="00B706A2">
              <w:rPr>
                <w:rFonts w:cs="Arial"/>
                <w:sz w:val="16"/>
                <w:szCs w:val="16"/>
              </w:rPr>
              <w:t>Feijoa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proofErr w:type="spellStart"/>
            <w:r w:rsidRPr="00B706A2">
              <w:rPr>
                <w:rFonts w:cs="Arial"/>
                <w:sz w:val="16"/>
                <w:szCs w:val="16"/>
              </w:rPr>
              <w:t>Feijoa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6156F7" w:rsidRPr="009178F8" w:rsidRDefault="006156F7" w:rsidP="007714C3">
            <w:pPr>
              <w:jc w:val="left"/>
              <w:rPr>
                <w:rFonts w:cs="Arial"/>
                <w:sz w:val="16"/>
                <w:szCs w:val="16"/>
              </w:rPr>
            </w:pPr>
            <w:proofErr w:type="spellStart"/>
            <w:r w:rsidRPr="00B706A2">
              <w:rPr>
                <w:rFonts w:cs="Arial"/>
                <w:sz w:val="16"/>
                <w:szCs w:val="16"/>
              </w:rPr>
              <w:t>Acca</w:t>
            </w:r>
            <w:proofErr w:type="spellEnd"/>
            <w:r w:rsidRPr="00B706A2">
              <w:rPr>
                <w:rFonts w:cs="Arial"/>
                <w:sz w:val="16"/>
                <w:szCs w:val="16"/>
              </w:rPr>
              <w:t xml:space="preserve"> </w:t>
            </w:r>
            <w:proofErr w:type="spellStart"/>
            <w:r w:rsidRPr="00B706A2">
              <w:rPr>
                <w:rFonts w:cs="Arial"/>
                <w:sz w:val="16"/>
                <w:szCs w:val="16"/>
              </w:rPr>
              <w:t>sellowiana</w:t>
            </w:r>
            <w:proofErr w:type="spellEnd"/>
            <w:r w:rsidRPr="00B706A2">
              <w:rPr>
                <w:rFonts w:cs="Arial"/>
                <w:sz w:val="16"/>
                <w:szCs w:val="16"/>
              </w:rPr>
              <w:t xml:space="preserve"> (</w:t>
            </w:r>
            <w:proofErr w:type="spellStart"/>
            <w:r w:rsidRPr="00B706A2">
              <w:rPr>
                <w:rFonts w:cs="Arial"/>
                <w:sz w:val="16"/>
                <w:szCs w:val="16"/>
              </w:rPr>
              <w:t>Berg</w:t>
            </w:r>
            <w:proofErr w:type="spellEnd"/>
            <w:r w:rsidRPr="00B706A2">
              <w:rPr>
                <w:rFonts w:cs="Arial"/>
                <w:sz w:val="16"/>
                <w:szCs w:val="16"/>
              </w:rPr>
              <w:t xml:space="preserve">) </w:t>
            </w:r>
            <w:proofErr w:type="spellStart"/>
            <w:r w:rsidRPr="00B706A2">
              <w:rPr>
                <w:rFonts w:cs="Arial"/>
                <w:sz w:val="16"/>
                <w:szCs w:val="16"/>
              </w:rPr>
              <w:t>Burret</w:t>
            </w:r>
            <w:proofErr w:type="spellEnd"/>
          </w:p>
        </w:tc>
      </w:tr>
      <w:tr w:rsidR="006156F7" w:rsidRPr="009178F8"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706A2" w:rsidRDefault="006156F7" w:rsidP="007714C3">
            <w:pPr>
              <w:rPr>
                <w:rFonts w:cs="Arial"/>
                <w:sz w:val="16"/>
                <w:szCs w:val="16"/>
              </w:rPr>
            </w:pPr>
            <w:r w:rsidRPr="00B706A2">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rPr>
                <w:rFonts w:cs="Arial"/>
                <w:sz w:val="16"/>
                <w:szCs w:val="16"/>
              </w:rPr>
            </w:pPr>
            <w:r w:rsidRPr="00B706A2">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ind w:left="-36"/>
              <w:rPr>
                <w:rFonts w:cs="Arial"/>
                <w:sz w:val="16"/>
                <w:szCs w:val="16"/>
              </w:rPr>
            </w:pPr>
            <w:r w:rsidRPr="00B706A2">
              <w:rPr>
                <w:rFonts w:cs="Arial"/>
                <w:sz w:val="16"/>
                <w:szCs w:val="16"/>
              </w:rPr>
              <w:t>TG/</w:t>
            </w:r>
            <w:r>
              <w:rPr>
                <w:rFonts w:cs="Arial"/>
                <w:sz w:val="16"/>
                <w:szCs w:val="16"/>
              </w:rPr>
              <w:t>307/1</w:t>
            </w:r>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r w:rsidRPr="00B706A2">
              <w:rPr>
                <w:rFonts w:cs="Arial"/>
                <w:sz w:val="16"/>
                <w:szCs w:val="16"/>
              </w:rPr>
              <w:t xml:space="preserve">China </w:t>
            </w:r>
            <w:proofErr w:type="spellStart"/>
            <w:r w:rsidRPr="00B706A2">
              <w:rPr>
                <w:rFonts w:cs="Arial"/>
                <w:sz w:val="16"/>
                <w:szCs w:val="16"/>
              </w:rPr>
              <w:t>Aster</w:t>
            </w:r>
            <w:proofErr w:type="spellEnd"/>
            <w:r w:rsidRPr="00B706A2">
              <w:rPr>
                <w:rFonts w:cs="Arial"/>
                <w:sz w:val="16"/>
                <w:szCs w:val="16"/>
              </w:rPr>
              <w:t xml:space="preserve">, </w:t>
            </w:r>
            <w:proofErr w:type="spellStart"/>
            <w:r w:rsidRPr="00B706A2">
              <w:rPr>
                <w:rFonts w:cs="Arial"/>
                <w:sz w:val="16"/>
                <w:szCs w:val="16"/>
              </w:rPr>
              <w:t>Annual</w:t>
            </w:r>
            <w:proofErr w:type="spellEnd"/>
            <w:r w:rsidRPr="00B706A2">
              <w:rPr>
                <w:rFonts w:cs="Arial"/>
                <w:sz w:val="16"/>
                <w:szCs w:val="16"/>
              </w:rPr>
              <w:t xml:space="preserve"> </w:t>
            </w:r>
            <w:proofErr w:type="spellStart"/>
            <w:r w:rsidRPr="00B706A2">
              <w:rPr>
                <w:rFonts w:cs="Arial"/>
                <w:sz w:val="16"/>
                <w:szCs w:val="16"/>
              </w:rPr>
              <w:t>Aster</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lang w:val="fr-FR"/>
              </w:rPr>
            </w:pPr>
            <w:r w:rsidRPr="00B706A2">
              <w:rPr>
                <w:rFonts w:cs="Arial"/>
                <w:sz w:val="16"/>
                <w:szCs w:val="16"/>
                <w:lang w:val="fr-FR"/>
              </w:rPr>
              <w:t>Aster; Aster de Chine; Reine-marguerite</w:t>
            </w:r>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proofErr w:type="spellStart"/>
            <w:r w:rsidRPr="00B706A2">
              <w:rPr>
                <w:rFonts w:cs="Arial"/>
                <w:sz w:val="16"/>
                <w:szCs w:val="16"/>
              </w:rPr>
              <w:t>Sommeraster</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000185" w:rsidP="007714C3">
            <w:pPr>
              <w:jc w:val="left"/>
              <w:rPr>
                <w:rFonts w:cs="Arial"/>
                <w:sz w:val="16"/>
                <w:szCs w:val="16"/>
              </w:rPr>
            </w:pPr>
            <w:r>
              <w:rPr>
                <w:rFonts w:cs="Arial"/>
                <w:sz w:val="16"/>
                <w:szCs w:val="16"/>
              </w:rPr>
              <w:t>Á</w:t>
            </w:r>
            <w:r w:rsidR="006156F7" w:rsidRPr="00B706A2">
              <w:rPr>
                <w:rFonts w:cs="Arial"/>
                <w:sz w:val="16"/>
                <w:szCs w:val="16"/>
              </w:rPr>
              <w:t>ster de China</w:t>
            </w:r>
          </w:p>
        </w:tc>
        <w:tc>
          <w:tcPr>
            <w:tcW w:w="1700" w:type="dxa"/>
            <w:tcBorders>
              <w:top w:val="single" w:sz="4" w:space="0" w:color="auto"/>
              <w:left w:val="nil"/>
              <w:bottom w:val="single" w:sz="4" w:space="0" w:color="auto"/>
              <w:right w:val="single" w:sz="4" w:space="0" w:color="auto"/>
            </w:tcBorders>
            <w:shd w:val="clear" w:color="auto" w:fill="auto"/>
          </w:tcPr>
          <w:p w:rsidR="006156F7" w:rsidRPr="009178F8" w:rsidRDefault="006156F7" w:rsidP="007714C3">
            <w:pPr>
              <w:jc w:val="left"/>
              <w:rPr>
                <w:rFonts w:cs="Arial"/>
                <w:sz w:val="16"/>
                <w:szCs w:val="16"/>
              </w:rPr>
            </w:pPr>
            <w:proofErr w:type="spellStart"/>
            <w:r w:rsidRPr="00B706A2">
              <w:rPr>
                <w:rFonts w:cs="Arial"/>
                <w:sz w:val="16"/>
                <w:szCs w:val="16"/>
              </w:rPr>
              <w:t>Callistephus</w:t>
            </w:r>
            <w:proofErr w:type="spellEnd"/>
            <w:r w:rsidRPr="00B706A2">
              <w:rPr>
                <w:rFonts w:cs="Arial"/>
                <w:sz w:val="16"/>
                <w:szCs w:val="16"/>
              </w:rPr>
              <w:t xml:space="preserve"> </w:t>
            </w:r>
            <w:proofErr w:type="spellStart"/>
            <w:r w:rsidRPr="00B706A2">
              <w:rPr>
                <w:rFonts w:cs="Arial"/>
                <w:sz w:val="16"/>
                <w:szCs w:val="16"/>
              </w:rPr>
              <w:t>chinensis</w:t>
            </w:r>
            <w:proofErr w:type="spellEnd"/>
            <w:r w:rsidRPr="00B706A2">
              <w:rPr>
                <w:rFonts w:cs="Arial"/>
                <w:sz w:val="16"/>
                <w:szCs w:val="16"/>
              </w:rPr>
              <w:t xml:space="preserve"> (L.) </w:t>
            </w:r>
            <w:proofErr w:type="spellStart"/>
            <w:r w:rsidRPr="00B706A2">
              <w:rPr>
                <w:rFonts w:cs="Arial"/>
                <w:sz w:val="16"/>
                <w:szCs w:val="16"/>
              </w:rPr>
              <w:t>Nees</w:t>
            </w:r>
            <w:proofErr w:type="spellEnd"/>
          </w:p>
        </w:tc>
      </w:tr>
      <w:tr w:rsidR="006156F7" w:rsidRPr="00B962B5" w:rsidTr="007714C3">
        <w:trPr>
          <w:cantSplit/>
          <w:trHeight w:val="74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962B5" w:rsidRDefault="006156F7" w:rsidP="007714C3">
            <w:pPr>
              <w:rPr>
                <w:rFonts w:cs="Arial"/>
                <w:sz w:val="16"/>
                <w:szCs w:val="16"/>
              </w:rPr>
            </w:pPr>
            <w:r w:rsidRPr="00B962B5">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rPr>
                <w:rFonts w:cs="Arial"/>
                <w:color w:val="000000"/>
                <w:sz w:val="16"/>
                <w:szCs w:val="16"/>
              </w:rPr>
            </w:pPr>
            <w:r w:rsidRPr="00B962B5">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ind w:left="-36"/>
              <w:rPr>
                <w:rFonts w:cs="Arial"/>
                <w:sz w:val="16"/>
                <w:szCs w:val="16"/>
              </w:rPr>
            </w:pPr>
            <w:r w:rsidRPr="00B962B5">
              <w:rPr>
                <w:rFonts w:cs="Arial"/>
                <w:sz w:val="16"/>
                <w:szCs w:val="16"/>
              </w:rPr>
              <w:t>TG/ADZUK (proj.4)</w:t>
            </w:r>
          </w:p>
        </w:tc>
        <w:tc>
          <w:tcPr>
            <w:tcW w:w="1417" w:type="dxa"/>
            <w:tcBorders>
              <w:top w:val="single" w:sz="4" w:space="0" w:color="auto"/>
              <w:left w:val="nil"/>
              <w:bottom w:val="single" w:sz="4" w:space="0" w:color="auto"/>
              <w:right w:val="single" w:sz="4" w:space="0" w:color="auto"/>
            </w:tcBorders>
            <w:shd w:val="clear" w:color="auto" w:fill="auto"/>
          </w:tcPr>
          <w:p w:rsidR="006156F7" w:rsidRPr="000B3B5E" w:rsidRDefault="006156F7" w:rsidP="007714C3">
            <w:pPr>
              <w:jc w:val="left"/>
              <w:rPr>
                <w:rFonts w:cs="Arial"/>
                <w:sz w:val="16"/>
                <w:szCs w:val="16"/>
                <w:lang w:val="en-US"/>
              </w:rPr>
            </w:pPr>
            <w:r w:rsidRPr="000B3B5E">
              <w:rPr>
                <w:rFonts w:cs="Arial"/>
                <w:sz w:val="16"/>
                <w:szCs w:val="16"/>
                <w:lang w:val="en-US"/>
              </w:rPr>
              <w:t xml:space="preserve">Adzuki Bean; </w:t>
            </w:r>
            <w:proofErr w:type="spellStart"/>
            <w:r w:rsidRPr="000B3B5E">
              <w:rPr>
                <w:rFonts w:cs="Arial"/>
                <w:sz w:val="16"/>
                <w:szCs w:val="16"/>
                <w:lang w:val="en-US"/>
              </w:rPr>
              <w:t>Azuki</w:t>
            </w:r>
            <w:proofErr w:type="spellEnd"/>
            <w:r w:rsidRPr="000B3B5E">
              <w:rPr>
                <w:rFonts w:cs="Arial"/>
                <w:sz w:val="16"/>
                <w:szCs w:val="16"/>
                <w:lang w:val="en-US"/>
              </w:rPr>
              <w:t xml:space="preserve"> Red Bean; Chinese Red Bean</w:t>
            </w:r>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Haricot</w:t>
            </w:r>
            <w:proofErr w:type="spellEnd"/>
            <w:r w:rsidRPr="00B962B5">
              <w:rPr>
                <w:rFonts w:cs="Arial"/>
                <w:sz w:val="16"/>
                <w:szCs w:val="16"/>
              </w:rPr>
              <w:t xml:space="preserve"> </w:t>
            </w:r>
            <w:proofErr w:type="spellStart"/>
            <w:r w:rsidRPr="00B962B5">
              <w:rPr>
                <w:rFonts w:cs="Arial"/>
                <w:sz w:val="16"/>
                <w:szCs w:val="16"/>
              </w:rPr>
              <w:t>Adzuki</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Adzukibohne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r w:rsidRPr="00B962B5">
              <w:rPr>
                <w:rFonts w:cs="Arial"/>
                <w:sz w:val="16"/>
                <w:szCs w:val="16"/>
              </w:rPr>
              <w:t>Judía adzuki</w:t>
            </w:r>
          </w:p>
        </w:tc>
        <w:tc>
          <w:tcPr>
            <w:tcW w:w="170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6156F7">
              <w:rPr>
                <w:rFonts w:cs="Arial"/>
                <w:sz w:val="16"/>
                <w:szCs w:val="16"/>
                <w:lang w:val="en-GB"/>
              </w:rPr>
              <w:t>Vigna</w:t>
            </w:r>
            <w:proofErr w:type="spellEnd"/>
            <w:r w:rsidRPr="006156F7">
              <w:rPr>
                <w:rFonts w:cs="Arial"/>
                <w:sz w:val="16"/>
                <w:szCs w:val="16"/>
                <w:lang w:val="en-GB"/>
              </w:rPr>
              <w:t xml:space="preserve"> </w:t>
            </w:r>
            <w:proofErr w:type="spellStart"/>
            <w:r w:rsidRPr="006156F7">
              <w:rPr>
                <w:rFonts w:cs="Arial"/>
                <w:sz w:val="16"/>
                <w:szCs w:val="16"/>
                <w:lang w:val="en-GB"/>
              </w:rPr>
              <w:t>angularis</w:t>
            </w:r>
            <w:proofErr w:type="spellEnd"/>
            <w:r w:rsidRPr="006156F7">
              <w:rPr>
                <w:rFonts w:cs="Arial"/>
                <w:sz w:val="16"/>
                <w:szCs w:val="16"/>
                <w:lang w:val="en-GB"/>
              </w:rPr>
              <w:t xml:space="preserve"> (</w:t>
            </w:r>
            <w:proofErr w:type="spellStart"/>
            <w:r w:rsidRPr="006156F7">
              <w:rPr>
                <w:rFonts w:cs="Arial"/>
                <w:sz w:val="16"/>
                <w:szCs w:val="16"/>
                <w:lang w:val="en-GB"/>
              </w:rPr>
              <w:t>Willd</w:t>
            </w:r>
            <w:proofErr w:type="spellEnd"/>
            <w:r w:rsidRPr="006156F7">
              <w:rPr>
                <w:rFonts w:cs="Arial"/>
                <w:sz w:val="16"/>
                <w:szCs w:val="16"/>
                <w:lang w:val="en-GB"/>
              </w:rPr>
              <w:t xml:space="preserve">.) </w:t>
            </w:r>
            <w:proofErr w:type="spellStart"/>
            <w:r w:rsidRPr="006156F7">
              <w:rPr>
                <w:rFonts w:cs="Arial"/>
                <w:sz w:val="16"/>
                <w:szCs w:val="16"/>
                <w:lang w:val="en-GB"/>
              </w:rPr>
              <w:t>Ohwi</w:t>
            </w:r>
            <w:proofErr w:type="spellEnd"/>
            <w:r w:rsidRPr="006156F7">
              <w:rPr>
                <w:rFonts w:cs="Arial"/>
                <w:sz w:val="16"/>
                <w:szCs w:val="16"/>
                <w:lang w:val="en-GB"/>
              </w:rPr>
              <w:t xml:space="preserve"> &amp; H. </w:t>
            </w:r>
            <w:proofErr w:type="spellStart"/>
            <w:r w:rsidRPr="006156F7">
              <w:rPr>
                <w:rFonts w:cs="Arial"/>
                <w:sz w:val="16"/>
                <w:szCs w:val="16"/>
                <w:lang w:val="en-GB"/>
              </w:rPr>
              <w:t>Ohashi</w:t>
            </w:r>
            <w:proofErr w:type="spellEnd"/>
            <w:r w:rsidRPr="006156F7">
              <w:rPr>
                <w:rFonts w:cs="Arial"/>
                <w:sz w:val="16"/>
                <w:szCs w:val="16"/>
                <w:lang w:val="en-GB"/>
              </w:rPr>
              <w:t xml:space="preserve">, </w:t>
            </w:r>
            <w:proofErr w:type="spellStart"/>
            <w:r w:rsidRPr="006156F7">
              <w:rPr>
                <w:rFonts w:cs="Arial"/>
                <w:sz w:val="16"/>
                <w:szCs w:val="16"/>
                <w:lang w:val="en-GB"/>
              </w:rPr>
              <w:t>Phaseolus</w:t>
            </w:r>
            <w:proofErr w:type="spellEnd"/>
            <w:r w:rsidRPr="006156F7">
              <w:rPr>
                <w:rFonts w:cs="Arial"/>
                <w:sz w:val="16"/>
                <w:szCs w:val="16"/>
                <w:lang w:val="en-GB"/>
              </w:rPr>
              <w:t xml:space="preserve"> </w:t>
            </w:r>
            <w:proofErr w:type="spellStart"/>
            <w:r w:rsidRPr="006156F7">
              <w:rPr>
                <w:rFonts w:cs="Arial"/>
                <w:sz w:val="16"/>
                <w:szCs w:val="16"/>
                <w:lang w:val="en-GB"/>
              </w:rPr>
              <w:t>angularis</w:t>
            </w:r>
            <w:proofErr w:type="spellEnd"/>
            <w:r w:rsidRPr="006156F7">
              <w:rPr>
                <w:rFonts w:cs="Arial"/>
                <w:sz w:val="16"/>
                <w:szCs w:val="16"/>
                <w:lang w:val="en-GB"/>
              </w:rPr>
              <w:t xml:space="preserve"> (</w:t>
            </w:r>
            <w:proofErr w:type="spellStart"/>
            <w:r w:rsidRPr="006156F7">
              <w:rPr>
                <w:rFonts w:cs="Arial"/>
                <w:sz w:val="16"/>
                <w:szCs w:val="16"/>
                <w:lang w:val="en-GB"/>
              </w:rPr>
              <w:t>Willd</w:t>
            </w:r>
            <w:proofErr w:type="spellEnd"/>
            <w:r w:rsidRPr="006156F7">
              <w:rPr>
                <w:rFonts w:cs="Arial"/>
                <w:sz w:val="16"/>
                <w:szCs w:val="16"/>
                <w:lang w:val="en-GB"/>
              </w:rPr>
              <w:t xml:space="preserve">.) </w:t>
            </w:r>
            <w:r w:rsidRPr="00B962B5">
              <w:rPr>
                <w:rFonts w:cs="Arial"/>
                <w:sz w:val="16"/>
                <w:szCs w:val="16"/>
              </w:rPr>
              <w:t>W. Wight</w:t>
            </w:r>
          </w:p>
        </w:tc>
      </w:tr>
      <w:tr w:rsidR="006156F7" w:rsidRPr="00B962B5" w:rsidTr="007714C3">
        <w:trPr>
          <w:cantSplit/>
          <w:trHeight w:val="37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962B5" w:rsidRDefault="006156F7" w:rsidP="007714C3">
            <w:pPr>
              <w:rPr>
                <w:rFonts w:cs="Arial"/>
                <w:sz w:val="16"/>
                <w:szCs w:val="16"/>
              </w:rPr>
            </w:pPr>
            <w:r w:rsidRPr="00B962B5">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rPr>
                <w:rFonts w:cs="Arial"/>
                <w:color w:val="000000"/>
                <w:sz w:val="16"/>
                <w:szCs w:val="16"/>
              </w:rPr>
            </w:pPr>
            <w:r w:rsidRPr="00B962B5">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ind w:left="-36"/>
              <w:rPr>
                <w:rFonts w:cs="Arial"/>
                <w:sz w:val="16"/>
                <w:szCs w:val="16"/>
              </w:rPr>
            </w:pPr>
            <w:r w:rsidRPr="00B962B5">
              <w:rPr>
                <w:rFonts w:cs="Arial"/>
                <w:sz w:val="16"/>
                <w:szCs w:val="16"/>
              </w:rPr>
              <w:t>TG/ALOE(proj.5)</w:t>
            </w:r>
          </w:p>
        </w:tc>
        <w:tc>
          <w:tcPr>
            <w:tcW w:w="1417"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r w:rsidRPr="00B962B5">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Aloès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r w:rsidRPr="00B962B5">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r w:rsidRPr="00B962B5">
              <w:rPr>
                <w:rFonts w:cs="Arial"/>
                <w:sz w:val="16"/>
                <w:szCs w:val="16"/>
              </w:rPr>
              <w:t xml:space="preserve">Aloe, </w:t>
            </w:r>
            <w:proofErr w:type="spellStart"/>
            <w:r w:rsidRPr="00B962B5">
              <w:rPr>
                <w:rFonts w:cs="Arial"/>
                <w:sz w:val="16"/>
                <w:szCs w:val="16"/>
              </w:rPr>
              <w:t>Sabila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r w:rsidRPr="00000185">
              <w:rPr>
                <w:rFonts w:cs="Arial"/>
                <w:i/>
                <w:sz w:val="16"/>
                <w:szCs w:val="16"/>
              </w:rPr>
              <w:t>Aloe</w:t>
            </w:r>
            <w:r w:rsidRPr="00B962B5">
              <w:rPr>
                <w:rFonts w:cs="Arial"/>
                <w:sz w:val="16"/>
                <w:szCs w:val="16"/>
              </w:rPr>
              <w:t xml:space="preserve"> L.</w:t>
            </w:r>
          </w:p>
        </w:tc>
      </w:tr>
      <w:tr w:rsidR="006156F7" w:rsidRPr="00B962B5"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962B5" w:rsidRDefault="006156F7" w:rsidP="007714C3">
            <w:pPr>
              <w:rPr>
                <w:rFonts w:cs="Arial"/>
                <w:sz w:val="16"/>
                <w:szCs w:val="16"/>
              </w:rPr>
            </w:pPr>
            <w:r w:rsidRPr="00B962B5">
              <w:rPr>
                <w:rFonts w:cs="Arial"/>
                <w:sz w:val="16"/>
                <w:szCs w:val="16"/>
              </w:rPr>
              <w:t>KE/BR</w:t>
            </w:r>
          </w:p>
        </w:tc>
        <w:tc>
          <w:tcPr>
            <w:tcW w:w="590" w:type="dxa"/>
            <w:tcBorders>
              <w:top w:val="single" w:sz="4" w:space="0" w:color="auto"/>
              <w:left w:val="nil"/>
              <w:bottom w:val="single" w:sz="4" w:space="0" w:color="auto"/>
              <w:right w:val="single" w:sz="4" w:space="0" w:color="auto"/>
            </w:tcBorders>
            <w:shd w:val="clear" w:color="auto" w:fill="auto"/>
            <w:tcMar>
              <w:left w:w="85" w:type="dxa"/>
              <w:right w:w="85" w:type="dxa"/>
            </w:tcMar>
          </w:tcPr>
          <w:p w:rsidR="006156F7" w:rsidRPr="00B962B5" w:rsidRDefault="006156F7" w:rsidP="007714C3">
            <w:pPr>
              <w:rPr>
                <w:rFonts w:cs="Arial"/>
                <w:sz w:val="16"/>
                <w:szCs w:val="16"/>
              </w:rPr>
            </w:pPr>
            <w:r w:rsidRPr="00B962B5">
              <w:rPr>
                <w:rFonts w:cs="Arial"/>
                <w:sz w:val="16"/>
                <w:szCs w:val="16"/>
              </w:rPr>
              <w:t>TWA/TWV</w:t>
            </w:r>
          </w:p>
        </w:tc>
        <w:tc>
          <w:tcPr>
            <w:tcW w:w="14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ind w:left="-36"/>
              <w:rPr>
                <w:rFonts w:cs="Arial"/>
                <w:sz w:val="16"/>
                <w:szCs w:val="16"/>
              </w:rPr>
            </w:pPr>
            <w:r w:rsidRPr="00B962B5">
              <w:rPr>
                <w:rFonts w:cs="Arial"/>
                <w:sz w:val="16"/>
                <w:szCs w:val="16"/>
              </w:rPr>
              <w:t>TG/CASSAV (proj.6)</w:t>
            </w:r>
          </w:p>
        </w:tc>
        <w:tc>
          <w:tcPr>
            <w:tcW w:w="1417"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Cassava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r w:rsidRPr="00B962B5">
              <w:rPr>
                <w:rFonts w:cs="Arial"/>
                <w:sz w:val="16"/>
                <w:szCs w:val="16"/>
              </w:rPr>
              <w:t> </w:t>
            </w:r>
            <w:proofErr w:type="spellStart"/>
            <w:r w:rsidRPr="00B962B5">
              <w:rPr>
                <w:rFonts w:cs="Arial"/>
                <w:sz w:val="16"/>
                <w:szCs w:val="16"/>
              </w:rPr>
              <w:t>Manioc</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Maniok</w:t>
            </w:r>
            <w:proofErr w:type="spellEnd"/>
            <w:r w:rsidRPr="00B962B5">
              <w:rPr>
                <w:rFonts w:cs="Arial"/>
                <w:sz w:val="16"/>
                <w:szCs w:val="16"/>
              </w:rPr>
              <w:t> </w:t>
            </w:r>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r w:rsidRPr="00B962B5">
              <w:rPr>
                <w:rFonts w:cs="Arial"/>
                <w:sz w:val="16"/>
                <w:szCs w:val="16"/>
              </w:rPr>
              <w:t>Mandioca, Yuca </w:t>
            </w:r>
          </w:p>
        </w:tc>
        <w:tc>
          <w:tcPr>
            <w:tcW w:w="170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000185">
              <w:rPr>
                <w:rFonts w:cs="Arial"/>
                <w:i/>
                <w:sz w:val="16"/>
                <w:szCs w:val="16"/>
              </w:rPr>
              <w:t>Manihot</w:t>
            </w:r>
            <w:proofErr w:type="spellEnd"/>
            <w:r w:rsidRPr="00000185">
              <w:rPr>
                <w:rFonts w:cs="Arial"/>
                <w:i/>
                <w:sz w:val="16"/>
                <w:szCs w:val="16"/>
              </w:rPr>
              <w:t xml:space="preserve"> </w:t>
            </w:r>
            <w:proofErr w:type="spellStart"/>
            <w:r w:rsidRPr="00000185">
              <w:rPr>
                <w:rFonts w:cs="Arial"/>
                <w:i/>
                <w:sz w:val="16"/>
                <w:szCs w:val="16"/>
              </w:rPr>
              <w:t>esculenta</w:t>
            </w:r>
            <w:proofErr w:type="spellEnd"/>
            <w:r w:rsidRPr="00B962B5">
              <w:rPr>
                <w:rFonts w:cs="Arial"/>
                <w:sz w:val="16"/>
                <w:szCs w:val="16"/>
              </w:rPr>
              <w:t xml:space="preserve"> </w:t>
            </w:r>
            <w:proofErr w:type="spellStart"/>
            <w:r w:rsidRPr="00B962B5">
              <w:rPr>
                <w:rFonts w:cs="Arial"/>
                <w:sz w:val="16"/>
                <w:szCs w:val="16"/>
              </w:rPr>
              <w:t>Crantz</w:t>
            </w:r>
            <w:proofErr w:type="spellEnd"/>
          </w:p>
        </w:tc>
      </w:tr>
      <w:tr w:rsidR="006156F7" w:rsidRPr="00B962B5" w:rsidTr="007714C3">
        <w:trPr>
          <w:cantSplit/>
          <w:trHeight w:val="4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962B5" w:rsidRDefault="006156F7" w:rsidP="007714C3">
            <w:pPr>
              <w:rPr>
                <w:rFonts w:cs="Arial"/>
                <w:sz w:val="16"/>
                <w:szCs w:val="16"/>
              </w:rPr>
            </w:pPr>
            <w:r w:rsidRPr="00B962B5">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rPr>
                <w:rFonts w:cs="Arial"/>
                <w:color w:val="000000"/>
                <w:sz w:val="16"/>
                <w:szCs w:val="16"/>
              </w:rPr>
            </w:pPr>
            <w:r w:rsidRPr="00B962B5">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ind w:left="-36"/>
              <w:rPr>
                <w:rFonts w:cs="Arial"/>
                <w:sz w:val="16"/>
                <w:szCs w:val="16"/>
              </w:rPr>
            </w:pPr>
            <w:r w:rsidRPr="00B962B5">
              <w:rPr>
                <w:rFonts w:cs="Arial"/>
                <w:sz w:val="16"/>
                <w:szCs w:val="16"/>
              </w:rPr>
              <w:t>TG/COIX(proj.6)</w:t>
            </w:r>
          </w:p>
        </w:tc>
        <w:tc>
          <w:tcPr>
            <w:tcW w:w="1417"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Adlay</w:t>
            </w:r>
            <w:proofErr w:type="spellEnd"/>
            <w:r w:rsidRPr="00B962B5">
              <w:rPr>
                <w:rFonts w:cs="Arial"/>
                <w:sz w:val="16"/>
                <w:szCs w:val="16"/>
              </w:rPr>
              <w:t xml:space="preserve">, </w:t>
            </w:r>
            <w:proofErr w:type="spellStart"/>
            <w:r w:rsidRPr="00B962B5">
              <w:rPr>
                <w:rFonts w:cs="Arial"/>
                <w:sz w:val="16"/>
                <w:szCs w:val="16"/>
              </w:rPr>
              <w:t>Job's</w:t>
            </w:r>
            <w:proofErr w:type="spellEnd"/>
            <w:r w:rsidRPr="00B962B5">
              <w:rPr>
                <w:rFonts w:cs="Arial"/>
                <w:sz w:val="16"/>
                <w:szCs w:val="16"/>
              </w:rPr>
              <w:t xml:space="preserve"> </w:t>
            </w:r>
            <w:proofErr w:type="spellStart"/>
            <w:r w:rsidRPr="00B962B5">
              <w:rPr>
                <w:rFonts w:cs="Arial"/>
                <w:sz w:val="16"/>
                <w:szCs w:val="16"/>
              </w:rPr>
              <w:t>tears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Larmes</w:t>
            </w:r>
            <w:proofErr w:type="spellEnd"/>
            <w:r w:rsidRPr="00B962B5">
              <w:rPr>
                <w:rFonts w:cs="Arial"/>
                <w:sz w:val="16"/>
                <w:szCs w:val="16"/>
              </w:rPr>
              <w:t xml:space="preserve"> de Job</w:t>
            </w:r>
          </w:p>
        </w:tc>
        <w:tc>
          <w:tcPr>
            <w:tcW w:w="1417"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Hiobsträne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r w:rsidRPr="00B962B5">
              <w:rPr>
                <w:rFonts w:cs="Arial"/>
                <w:sz w:val="16"/>
                <w:szCs w:val="16"/>
              </w:rPr>
              <w:t>Lágrimas de San Pedro</w:t>
            </w:r>
          </w:p>
        </w:tc>
        <w:tc>
          <w:tcPr>
            <w:tcW w:w="170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000185">
              <w:rPr>
                <w:rFonts w:cs="Arial"/>
                <w:i/>
                <w:sz w:val="16"/>
                <w:szCs w:val="16"/>
              </w:rPr>
              <w:t>Coix</w:t>
            </w:r>
            <w:proofErr w:type="spellEnd"/>
            <w:r w:rsidRPr="00000185">
              <w:rPr>
                <w:rFonts w:cs="Arial"/>
                <w:i/>
                <w:sz w:val="16"/>
                <w:szCs w:val="16"/>
              </w:rPr>
              <w:t xml:space="preserve"> </w:t>
            </w:r>
            <w:proofErr w:type="spellStart"/>
            <w:r w:rsidRPr="00000185">
              <w:rPr>
                <w:rFonts w:cs="Arial"/>
                <w:i/>
                <w:sz w:val="16"/>
                <w:szCs w:val="16"/>
              </w:rPr>
              <w:t>lacryma-jobi</w:t>
            </w:r>
            <w:proofErr w:type="spellEnd"/>
            <w:r w:rsidRPr="00B962B5">
              <w:rPr>
                <w:rFonts w:cs="Arial"/>
                <w:sz w:val="16"/>
                <w:szCs w:val="16"/>
              </w:rPr>
              <w:t xml:space="preserve"> L.</w:t>
            </w:r>
          </w:p>
        </w:tc>
      </w:tr>
      <w:tr w:rsidR="006156F7" w:rsidRPr="007250F4"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962B5" w:rsidRDefault="006156F7" w:rsidP="007714C3">
            <w:pPr>
              <w:rPr>
                <w:rFonts w:cs="Arial"/>
                <w:sz w:val="16"/>
                <w:szCs w:val="16"/>
              </w:rPr>
            </w:pPr>
            <w:r w:rsidRPr="00B962B5">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rPr>
                <w:rFonts w:cs="Arial"/>
                <w:sz w:val="16"/>
                <w:szCs w:val="16"/>
              </w:rPr>
            </w:pPr>
            <w:r w:rsidRPr="00B962B5">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ind w:left="-36" w:right="-108"/>
              <w:rPr>
                <w:rFonts w:cs="Arial"/>
                <w:sz w:val="16"/>
                <w:szCs w:val="16"/>
              </w:rPr>
            </w:pPr>
            <w:r w:rsidRPr="00B962B5">
              <w:rPr>
                <w:rFonts w:cs="Arial"/>
                <w:sz w:val="16"/>
                <w:szCs w:val="16"/>
              </w:rPr>
              <w:t>TG/CUCUR_MMO (proj.4)</w:t>
            </w:r>
          </w:p>
        </w:tc>
        <w:tc>
          <w:tcPr>
            <w:tcW w:w="1417"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r w:rsidRPr="00B962B5">
              <w:rPr>
                <w:rFonts w:cs="Arial"/>
                <w:sz w:val="16"/>
                <w:szCs w:val="16"/>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r w:rsidRPr="00B962B5">
              <w:rPr>
                <w:rFonts w:cs="Arial"/>
                <w:sz w:val="16"/>
                <w:szCs w:val="16"/>
              </w:rPr>
              <w:t>Cucurbita maxima X Cucurbita moschata</w:t>
            </w:r>
          </w:p>
        </w:tc>
        <w:tc>
          <w:tcPr>
            <w:tcW w:w="1417"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r w:rsidRPr="00B962B5">
              <w:rPr>
                <w:rFonts w:cs="Arial"/>
                <w:sz w:val="16"/>
                <w:szCs w:val="16"/>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r w:rsidRPr="00B962B5">
              <w:rPr>
                <w:rFonts w:cs="Arial"/>
                <w:sz w:val="16"/>
                <w:szCs w:val="16"/>
              </w:rPr>
              <w:t>Cucurbita maxima X Cucurbita moschata</w:t>
            </w:r>
          </w:p>
        </w:tc>
        <w:tc>
          <w:tcPr>
            <w:tcW w:w="170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000185">
              <w:rPr>
                <w:rFonts w:cs="Arial"/>
                <w:i/>
                <w:sz w:val="16"/>
                <w:szCs w:val="16"/>
              </w:rPr>
              <w:t>Cucurbita</w:t>
            </w:r>
            <w:proofErr w:type="spellEnd"/>
            <w:r w:rsidRPr="00000185">
              <w:rPr>
                <w:rFonts w:cs="Arial"/>
                <w:i/>
                <w:sz w:val="16"/>
                <w:szCs w:val="16"/>
              </w:rPr>
              <w:t xml:space="preserve"> </w:t>
            </w:r>
            <w:proofErr w:type="spellStart"/>
            <w:r w:rsidRPr="00000185">
              <w:rPr>
                <w:rFonts w:cs="Arial"/>
                <w:i/>
                <w:sz w:val="16"/>
                <w:szCs w:val="16"/>
              </w:rPr>
              <w:t>maxima</w:t>
            </w:r>
            <w:proofErr w:type="spellEnd"/>
            <w:r w:rsidRPr="00000185">
              <w:rPr>
                <w:rFonts w:cs="Arial"/>
                <w:i/>
                <w:sz w:val="16"/>
                <w:szCs w:val="16"/>
              </w:rPr>
              <w:t xml:space="preserve"> </w:t>
            </w:r>
            <w:proofErr w:type="spellStart"/>
            <w:r w:rsidRPr="00000185">
              <w:rPr>
                <w:rFonts w:cs="Arial"/>
                <w:i/>
                <w:sz w:val="16"/>
                <w:szCs w:val="16"/>
              </w:rPr>
              <w:t>Duch</w:t>
            </w:r>
            <w:proofErr w:type="spellEnd"/>
            <w:r w:rsidRPr="00000185">
              <w:rPr>
                <w:rFonts w:cs="Arial"/>
                <w:i/>
                <w:sz w:val="16"/>
                <w:szCs w:val="16"/>
              </w:rPr>
              <w:t xml:space="preserve">. x </w:t>
            </w:r>
            <w:proofErr w:type="spellStart"/>
            <w:r w:rsidRPr="00000185">
              <w:rPr>
                <w:rFonts w:cs="Arial"/>
                <w:i/>
                <w:sz w:val="16"/>
                <w:szCs w:val="16"/>
              </w:rPr>
              <w:t>Cucurbita</w:t>
            </w:r>
            <w:proofErr w:type="spellEnd"/>
            <w:r w:rsidRPr="00000185">
              <w:rPr>
                <w:rFonts w:cs="Arial"/>
                <w:i/>
                <w:sz w:val="16"/>
                <w:szCs w:val="16"/>
              </w:rPr>
              <w:t xml:space="preserve"> </w:t>
            </w:r>
            <w:proofErr w:type="spellStart"/>
            <w:r w:rsidRPr="00000185">
              <w:rPr>
                <w:rFonts w:cs="Arial"/>
                <w:i/>
                <w:sz w:val="16"/>
                <w:szCs w:val="16"/>
              </w:rPr>
              <w:t>moschata</w:t>
            </w:r>
            <w:proofErr w:type="spellEnd"/>
            <w:r w:rsidRPr="00B962B5">
              <w:rPr>
                <w:rFonts w:cs="Arial"/>
                <w:sz w:val="16"/>
                <w:szCs w:val="16"/>
              </w:rPr>
              <w:t xml:space="preserve"> </w:t>
            </w:r>
            <w:proofErr w:type="spellStart"/>
            <w:r w:rsidRPr="00B962B5">
              <w:rPr>
                <w:rFonts w:cs="Arial"/>
                <w:sz w:val="16"/>
                <w:szCs w:val="16"/>
              </w:rPr>
              <w:t>Duch</w:t>
            </w:r>
            <w:proofErr w:type="spellEnd"/>
            <w:r w:rsidRPr="00B962B5">
              <w:rPr>
                <w:rFonts w:cs="Arial"/>
                <w:sz w:val="16"/>
                <w:szCs w:val="16"/>
              </w:rPr>
              <w:t>.</w:t>
            </w:r>
          </w:p>
        </w:tc>
      </w:tr>
      <w:tr w:rsidR="006156F7" w:rsidRPr="00B962B5"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962B5" w:rsidRDefault="006156F7" w:rsidP="007714C3">
            <w:pPr>
              <w:rPr>
                <w:rFonts w:cs="Arial"/>
                <w:sz w:val="16"/>
                <w:szCs w:val="16"/>
              </w:rPr>
            </w:pPr>
            <w:r w:rsidRPr="00B962B5">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rPr>
                <w:rFonts w:cs="Arial"/>
                <w:sz w:val="16"/>
                <w:szCs w:val="16"/>
              </w:rPr>
            </w:pPr>
            <w:r w:rsidRPr="00B962B5">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ind w:left="-36"/>
              <w:rPr>
                <w:rFonts w:cs="Arial"/>
                <w:sz w:val="16"/>
                <w:szCs w:val="16"/>
              </w:rPr>
            </w:pPr>
            <w:r w:rsidRPr="00B962B5">
              <w:rPr>
                <w:rFonts w:cs="Arial"/>
                <w:sz w:val="16"/>
                <w:szCs w:val="16"/>
              </w:rPr>
              <w:t>TG/LAGEN (proj.5)</w:t>
            </w:r>
          </w:p>
        </w:tc>
        <w:tc>
          <w:tcPr>
            <w:tcW w:w="1417" w:type="dxa"/>
            <w:tcBorders>
              <w:top w:val="single" w:sz="4" w:space="0" w:color="auto"/>
              <w:left w:val="nil"/>
              <w:bottom w:val="single" w:sz="4" w:space="0" w:color="auto"/>
              <w:right w:val="single" w:sz="4" w:space="0" w:color="auto"/>
            </w:tcBorders>
            <w:shd w:val="clear" w:color="auto" w:fill="auto"/>
          </w:tcPr>
          <w:p w:rsidR="006156F7" w:rsidRPr="006156F7" w:rsidRDefault="006156F7" w:rsidP="007714C3">
            <w:pPr>
              <w:jc w:val="left"/>
              <w:rPr>
                <w:rFonts w:cs="Arial"/>
                <w:sz w:val="16"/>
                <w:szCs w:val="16"/>
                <w:lang w:val="en-GB"/>
              </w:rPr>
            </w:pPr>
            <w:r w:rsidRPr="006156F7">
              <w:rPr>
                <w:rFonts w:cs="Arial"/>
                <w:sz w:val="16"/>
                <w:szCs w:val="16"/>
                <w:lang w:val="en-GB"/>
              </w:rPr>
              <w:t>Bottle Gourd; Calabash; Calabash Gourd; White-flower Gourd</w:t>
            </w:r>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Calebassier</w:t>
            </w:r>
            <w:proofErr w:type="spellEnd"/>
            <w:r w:rsidRPr="00B962B5">
              <w:rPr>
                <w:rFonts w:cs="Arial"/>
                <w:sz w:val="16"/>
                <w:szCs w:val="16"/>
              </w:rPr>
              <w:t xml:space="preserve">; Gourde </w:t>
            </w:r>
            <w:proofErr w:type="spellStart"/>
            <w:r w:rsidRPr="00B962B5">
              <w:rPr>
                <w:rFonts w:cs="Arial"/>
                <w:sz w:val="16"/>
                <w:szCs w:val="16"/>
              </w:rPr>
              <w:t>bouteille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Flaschenfrucht</w:t>
            </w:r>
            <w:proofErr w:type="spellEnd"/>
            <w:r w:rsidRPr="00B962B5">
              <w:rPr>
                <w:rFonts w:cs="Arial"/>
                <w:sz w:val="16"/>
                <w:szCs w:val="16"/>
              </w:rPr>
              <w:t xml:space="preserve">; </w:t>
            </w:r>
            <w:proofErr w:type="spellStart"/>
            <w:r w:rsidRPr="00B962B5">
              <w:rPr>
                <w:rFonts w:cs="Arial"/>
                <w:sz w:val="16"/>
                <w:szCs w:val="16"/>
              </w:rPr>
              <w:t>Flaschenkürbis</w:t>
            </w:r>
            <w:proofErr w:type="spellEnd"/>
            <w:r w:rsidRPr="00B962B5">
              <w:rPr>
                <w:rFonts w:cs="Arial"/>
                <w:sz w:val="16"/>
                <w:szCs w:val="16"/>
              </w:rPr>
              <w:t xml:space="preserve">; </w:t>
            </w:r>
            <w:proofErr w:type="spellStart"/>
            <w:r w:rsidRPr="00B962B5">
              <w:rPr>
                <w:rFonts w:cs="Arial"/>
                <w:sz w:val="16"/>
                <w:szCs w:val="16"/>
              </w:rPr>
              <w:t>Gewöhnlicher</w:t>
            </w:r>
            <w:proofErr w:type="spellEnd"/>
            <w:r w:rsidRPr="00B962B5">
              <w:rPr>
                <w:rFonts w:cs="Arial"/>
                <w:sz w:val="16"/>
                <w:szCs w:val="16"/>
              </w:rPr>
              <w:t xml:space="preserve"> </w:t>
            </w:r>
            <w:proofErr w:type="spellStart"/>
            <w:r w:rsidRPr="00B962B5">
              <w:rPr>
                <w:rFonts w:cs="Arial"/>
                <w:sz w:val="16"/>
                <w:szCs w:val="16"/>
              </w:rPr>
              <w:t>Flaschenkürbis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r w:rsidRPr="00B962B5">
              <w:rPr>
                <w:rFonts w:cs="Arial"/>
                <w:sz w:val="16"/>
                <w:szCs w:val="16"/>
              </w:rPr>
              <w:t>Acocote</w:t>
            </w:r>
            <w:r w:rsidR="00473B4D">
              <w:rPr>
                <w:rFonts w:cs="Arial"/>
                <w:sz w:val="16"/>
                <w:szCs w:val="16"/>
              </w:rPr>
              <w:t xml:space="preserve">;  </w:t>
            </w:r>
            <w:proofErr w:type="spellStart"/>
            <w:r w:rsidRPr="00B962B5">
              <w:rPr>
                <w:rFonts w:cs="Arial"/>
                <w:sz w:val="16"/>
                <w:szCs w:val="16"/>
              </w:rPr>
              <w:t>Cajombre</w:t>
            </w:r>
            <w:proofErr w:type="spellEnd"/>
            <w:r w:rsidR="00473B4D">
              <w:rPr>
                <w:rFonts w:cs="Arial"/>
                <w:sz w:val="16"/>
                <w:szCs w:val="16"/>
              </w:rPr>
              <w:t xml:space="preserve">;  </w:t>
            </w:r>
            <w:r w:rsidRPr="00B962B5">
              <w:rPr>
                <w:rFonts w:cs="Arial"/>
                <w:sz w:val="16"/>
                <w:szCs w:val="16"/>
              </w:rPr>
              <w:t>Calabaza</w:t>
            </w:r>
            <w:r w:rsidR="00473B4D">
              <w:rPr>
                <w:rFonts w:cs="Arial"/>
                <w:sz w:val="16"/>
                <w:szCs w:val="16"/>
              </w:rPr>
              <w:t xml:space="preserve">;  </w:t>
            </w:r>
            <w:proofErr w:type="spellStart"/>
            <w:r w:rsidRPr="00B962B5">
              <w:rPr>
                <w:rFonts w:cs="Arial"/>
                <w:sz w:val="16"/>
                <w:szCs w:val="16"/>
              </w:rPr>
              <w:t>Guiro</w:t>
            </w:r>
            <w:proofErr w:type="spellEnd"/>
            <w:r w:rsidRPr="00B962B5">
              <w:rPr>
                <w:rFonts w:cs="Arial"/>
                <w:sz w:val="16"/>
                <w:szCs w:val="16"/>
              </w:rPr>
              <w:t xml:space="preserve"> amargo</w:t>
            </w:r>
          </w:p>
        </w:tc>
        <w:tc>
          <w:tcPr>
            <w:tcW w:w="170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000185">
              <w:rPr>
                <w:rFonts w:cs="Arial"/>
                <w:i/>
                <w:sz w:val="16"/>
                <w:szCs w:val="16"/>
              </w:rPr>
              <w:t>Lagenaria</w:t>
            </w:r>
            <w:proofErr w:type="spellEnd"/>
            <w:r w:rsidRPr="00000185">
              <w:rPr>
                <w:rFonts w:cs="Arial"/>
                <w:i/>
                <w:sz w:val="16"/>
                <w:szCs w:val="16"/>
              </w:rPr>
              <w:t xml:space="preserve"> </w:t>
            </w:r>
            <w:proofErr w:type="spellStart"/>
            <w:r w:rsidRPr="00000185">
              <w:rPr>
                <w:rFonts w:cs="Arial"/>
                <w:i/>
                <w:sz w:val="16"/>
                <w:szCs w:val="16"/>
              </w:rPr>
              <w:t>siceraria</w:t>
            </w:r>
            <w:proofErr w:type="spellEnd"/>
            <w:r w:rsidRPr="00B962B5">
              <w:rPr>
                <w:rFonts w:cs="Arial"/>
                <w:sz w:val="16"/>
                <w:szCs w:val="16"/>
              </w:rPr>
              <w:t xml:space="preserve"> (Molina) </w:t>
            </w:r>
            <w:proofErr w:type="spellStart"/>
            <w:r w:rsidRPr="00B962B5">
              <w:rPr>
                <w:rFonts w:cs="Arial"/>
                <w:sz w:val="16"/>
                <w:szCs w:val="16"/>
              </w:rPr>
              <w:t>Standl</w:t>
            </w:r>
            <w:proofErr w:type="spellEnd"/>
            <w:r w:rsidRPr="00B962B5">
              <w:rPr>
                <w:rFonts w:cs="Arial"/>
                <w:sz w:val="16"/>
                <w:szCs w:val="16"/>
              </w:rPr>
              <w:t>.</w:t>
            </w:r>
          </w:p>
        </w:tc>
      </w:tr>
      <w:tr w:rsidR="006156F7" w:rsidRPr="00522669"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962B5" w:rsidRDefault="006156F7" w:rsidP="007714C3">
            <w:pPr>
              <w:rPr>
                <w:rFonts w:cs="Arial"/>
                <w:sz w:val="16"/>
                <w:szCs w:val="16"/>
              </w:rPr>
            </w:pPr>
            <w:r w:rsidRPr="00B962B5">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rPr>
                <w:rFonts w:cs="Arial"/>
                <w:sz w:val="16"/>
                <w:szCs w:val="16"/>
              </w:rPr>
            </w:pPr>
            <w:r w:rsidRPr="00B962B5">
              <w:rPr>
                <w:rFonts w:cs="Arial"/>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ind w:left="-36"/>
              <w:rPr>
                <w:rFonts w:cs="Arial"/>
                <w:sz w:val="16"/>
                <w:szCs w:val="16"/>
              </w:rPr>
            </w:pPr>
            <w:r w:rsidRPr="00B962B5">
              <w:rPr>
                <w:rFonts w:cs="Arial"/>
                <w:sz w:val="16"/>
                <w:szCs w:val="16"/>
              </w:rPr>
              <w:t>TG/PECAN (proj.12)</w:t>
            </w:r>
          </w:p>
        </w:tc>
        <w:tc>
          <w:tcPr>
            <w:tcW w:w="1417"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r w:rsidRPr="00B962B5">
              <w:rPr>
                <w:rFonts w:cs="Arial"/>
                <w:sz w:val="16"/>
                <w:szCs w:val="16"/>
              </w:rPr>
              <w:t xml:space="preserve">Pecan </w:t>
            </w:r>
            <w:proofErr w:type="spellStart"/>
            <w:r w:rsidRPr="00B962B5">
              <w:rPr>
                <w:rFonts w:cs="Arial"/>
                <w:sz w:val="16"/>
                <w:szCs w:val="16"/>
              </w:rPr>
              <w:t>Nut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Noix</w:t>
            </w:r>
            <w:proofErr w:type="spellEnd"/>
            <w:r w:rsidRPr="00B962B5">
              <w:rPr>
                <w:rFonts w:cs="Arial"/>
                <w:sz w:val="16"/>
                <w:szCs w:val="16"/>
              </w:rPr>
              <w:t xml:space="preserve"> de </w:t>
            </w:r>
            <w:proofErr w:type="spellStart"/>
            <w:r w:rsidRPr="00B962B5">
              <w:rPr>
                <w:rFonts w:cs="Arial"/>
                <w:sz w:val="16"/>
                <w:szCs w:val="16"/>
              </w:rPr>
              <w:t>pécan</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Pekan</w:t>
            </w:r>
            <w:proofErr w:type="spellEnd"/>
            <w:r w:rsidRPr="00B962B5">
              <w:rPr>
                <w:rFonts w:cs="Arial"/>
                <w:sz w:val="16"/>
                <w:szCs w:val="16"/>
              </w:rPr>
              <w:t xml:space="preserve">, </w:t>
            </w:r>
            <w:proofErr w:type="spellStart"/>
            <w:r w:rsidRPr="00B962B5">
              <w:rPr>
                <w:rFonts w:cs="Arial"/>
                <w:sz w:val="16"/>
                <w:szCs w:val="16"/>
              </w:rPr>
              <w:t>Pekannuß</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r w:rsidRPr="00B962B5">
              <w:rPr>
                <w:rFonts w:cs="Arial"/>
                <w:sz w:val="16"/>
                <w:szCs w:val="16"/>
              </w:rPr>
              <w:t xml:space="preserve">Nuez </w:t>
            </w:r>
            <w:proofErr w:type="spellStart"/>
            <w:r w:rsidRPr="00B962B5">
              <w:rPr>
                <w:rFonts w:cs="Arial"/>
                <w:sz w:val="16"/>
                <w:szCs w:val="16"/>
              </w:rPr>
              <w:t>pecán</w:t>
            </w:r>
            <w:proofErr w:type="spellEnd"/>
            <w:r w:rsidRPr="00B962B5">
              <w:rPr>
                <w:rFonts w:cs="Arial"/>
                <w:sz w:val="16"/>
                <w:szCs w:val="16"/>
              </w:rPr>
              <w:t xml:space="preserve">, Pecan, Nogal </w:t>
            </w:r>
            <w:proofErr w:type="spellStart"/>
            <w:r w:rsidRPr="00B962B5">
              <w:rPr>
                <w:rFonts w:cs="Arial"/>
                <w:sz w:val="16"/>
                <w:szCs w:val="16"/>
              </w:rPr>
              <w:t>pecanero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lang w:val="de-DE"/>
              </w:rPr>
            </w:pPr>
            <w:r w:rsidRPr="00000185">
              <w:rPr>
                <w:rFonts w:cs="Arial"/>
                <w:i/>
                <w:sz w:val="16"/>
                <w:szCs w:val="16"/>
                <w:lang w:val="de-DE"/>
              </w:rPr>
              <w:t>Carya illinoinensis</w:t>
            </w:r>
            <w:r w:rsidRPr="00B962B5">
              <w:rPr>
                <w:rFonts w:cs="Arial"/>
                <w:sz w:val="16"/>
                <w:szCs w:val="16"/>
                <w:lang w:val="de-DE"/>
              </w:rPr>
              <w:t xml:space="preserve"> (Wangenh.) K. Koch</w:t>
            </w:r>
          </w:p>
        </w:tc>
      </w:tr>
      <w:tr w:rsidR="006156F7" w:rsidRPr="00C24B5E"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962B5" w:rsidRDefault="006156F7" w:rsidP="007714C3">
            <w:pPr>
              <w:rPr>
                <w:rFonts w:cs="Arial"/>
                <w:sz w:val="16"/>
                <w:szCs w:val="16"/>
              </w:rPr>
            </w:pPr>
            <w:r w:rsidRPr="00B962B5">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rPr>
                <w:rFonts w:cs="Arial"/>
                <w:sz w:val="16"/>
                <w:szCs w:val="16"/>
              </w:rPr>
            </w:pPr>
            <w:r w:rsidRPr="00B962B5">
              <w:rPr>
                <w:rFonts w:cs="Arial"/>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ind w:left="-36"/>
              <w:rPr>
                <w:rFonts w:cs="Arial"/>
                <w:sz w:val="16"/>
                <w:szCs w:val="16"/>
              </w:rPr>
            </w:pPr>
            <w:r w:rsidRPr="00B962B5">
              <w:rPr>
                <w:rFonts w:cs="Arial"/>
                <w:sz w:val="16"/>
                <w:szCs w:val="16"/>
              </w:rPr>
              <w:t>TG/UROCH (proj.9)</w:t>
            </w:r>
          </w:p>
        </w:tc>
        <w:tc>
          <w:tcPr>
            <w:tcW w:w="1417" w:type="dxa"/>
            <w:tcBorders>
              <w:top w:val="single" w:sz="4" w:space="0" w:color="auto"/>
              <w:left w:val="nil"/>
              <w:bottom w:val="single" w:sz="4" w:space="0" w:color="auto"/>
              <w:right w:val="single" w:sz="4" w:space="0" w:color="auto"/>
            </w:tcBorders>
            <w:shd w:val="clear" w:color="auto" w:fill="auto"/>
          </w:tcPr>
          <w:p w:rsidR="006156F7" w:rsidRPr="006156F7" w:rsidRDefault="006156F7" w:rsidP="007714C3">
            <w:pPr>
              <w:jc w:val="left"/>
              <w:rPr>
                <w:rFonts w:cs="Arial"/>
                <w:sz w:val="16"/>
                <w:szCs w:val="16"/>
                <w:lang w:val="en-GB"/>
              </w:rPr>
            </w:pPr>
            <w:r w:rsidRPr="006156F7">
              <w:rPr>
                <w:rFonts w:cs="Arial"/>
                <w:sz w:val="16"/>
                <w:szCs w:val="16"/>
                <w:lang w:val="en-GB"/>
              </w:rPr>
              <w:t>Bread Grass, Palisade Grass, Palisade Signal Grass, Signal Grass;</w:t>
            </w:r>
            <w:r w:rsidR="00473B4D">
              <w:rPr>
                <w:rFonts w:cs="Arial"/>
                <w:sz w:val="16"/>
                <w:szCs w:val="16"/>
                <w:lang w:val="en-GB"/>
              </w:rPr>
              <w:t xml:space="preserve"> </w:t>
            </w:r>
            <w:r w:rsidRPr="006156F7">
              <w:rPr>
                <w:rFonts w:cs="Arial"/>
                <w:sz w:val="16"/>
                <w:szCs w:val="16"/>
                <w:lang w:val="en-GB"/>
              </w:rPr>
              <w:t xml:space="preserve">Basilisk Signal Grass, Signal Grass, Spreading </w:t>
            </w:r>
            <w:proofErr w:type="spellStart"/>
            <w:r w:rsidRPr="006156F7">
              <w:rPr>
                <w:rFonts w:cs="Arial"/>
                <w:sz w:val="16"/>
                <w:szCs w:val="16"/>
                <w:lang w:val="en-GB"/>
              </w:rPr>
              <w:t>Liverseed</w:t>
            </w:r>
            <w:proofErr w:type="spellEnd"/>
            <w:r w:rsidRPr="006156F7">
              <w:rPr>
                <w:rFonts w:cs="Arial"/>
                <w:sz w:val="16"/>
                <w:szCs w:val="16"/>
                <w:lang w:val="en-GB"/>
              </w:rPr>
              <w:t xml:space="preserve"> Grass, Surinam Grass; Creeping Signal Grass, </w:t>
            </w:r>
            <w:proofErr w:type="spellStart"/>
            <w:r w:rsidRPr="006156F7">
              <w:rPr>
                <w:rFonts w:cs="Arial"/>
                <w:sz w:val="16"/>
                <w:szCs w:val="16"/>
                <w:lang w:val="en-GB"/>
              </w:rPr>
              <w:t>Koronivia</w:t>
            </w:r>
            <w:proofErr w:type="spellEnd"/>
            <w:r w:rsidRPr="006156F7">
              <w:rPr>
                <w:rFonts w:cs="Arial"/>
                <w:sz w:val="16"/>
                <w:szCs w:val="16"/>
                <w:lang w:val="en-GB"/>
              </w:rPr>
              <w:t xml:space="preserve"> Grass; Congo Grass, Congo Signal Grass, </w:t>
            </w:r>
            <w:proofErr w:type="spellStart"/>
            <w:r w:rsidRPr="006156F7">
              <w:rPr>
                <w:rFonts w:cs="Arial"/>
                <w:sz w:val="16"/>
                <w:szCs w:val="16"/>
                <w:lang w:val="en-GB"/>
              </w:rPr>
              <w:t>Ruzi</w:t>
            </w:r>
            <w:proofErr w:type="spellEnd"/>
            <w:r w:rsidRPr="006156F7">
              <w:rPr>
                <w:rFonts w:cs="Arial"/>
                <w:sz w:val="16"/>
                <w:szCs w:val="16"/>
                <w:lang w:val="en-GB"/>
              </w:rPr>
              <w:t xml:space="preserve"> Grass</w:t>
            </w:r>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Signal</w:t>
            </w:r>
            <w:proofErr w:type="spellEnd"/>
            <w:r w:rsidRPr="00B962B5">
              <w:rPr>
                <w:rFonts w:cs="Arial"/>
                <w:sz w:val="16"/>
                <w:szCs w:val="16"/>
              </w:rPr>
              <w:t xml:space="preserve">; </w:t>
            </w:r>
            <w:proofErr w:type="spellStart"/>
            <w:r w:rsidRPr="00B962B5">
              <w:rPr>
                <w:rFonts w:cs="Arial"/>
                <w:sz w:val="16"/>
                <w:szCs w:val="16"/>
              </w:rPr>
              <w:t>Koronivia</w:t>
            </w:r>
            <w:proofErr w:type="spellEnd"/>
            <w:r w:rsidRPr="00B962B5">
              <w:rPr>
                <w:rFonts w:cs="Arial"/>
                <w:sz w:val="16"/>
                <w:szCs w:val="16"/>
              </w:rPr>
              <w:t>;</w:t>
            </w:r>
          </w:p>
        </w:tc>
        <w:tc>
          <w:tcPr>
            <w:tcW w:w="1417"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Palisadengras</w:t>
            </w:r>
            <w:proofErr w:type="spellEnd"/>
            <w:r w:rsidRPr="00B962B5">
              <w:rPr>
                <w:rFonts w:cs="Arial"/>
                <w:sz w:val="16"/>
                <w:szCs w:val="16"/>
              </w:rPr>
              <w:t xml:space="preserve">; </w:t>
            </w:r>
            <w:proofErr w:type="spellStart"/>
            <w:r w:rsidRPr="00B962B5">
              <w:rPr>
                <w:rFonts w:cs="Arial"/>
                <w:sz w:val="16"/>
                <w:szCs w:val="16"/>
              </w:rPr>
              <w:t>Surinamgras</w:t>
            </w:r>
            <w:proofErr w:type="spellEnd"/>
            <w:r w:rsidRPr="00B962B5">
              <w:rPr>
                <w:rFonts w:cs="Arial"/>
                <w:sz w:val="16"/>
                <w:szCs w:val="16"/>
              </w:rPr>
              <w:t>;</w:t>
            </w:r>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lang w:val="pt-PT"/>
              </w:rPr>
            </w:pPr>
            <w:r w:rsidRPr="00B962B5">
              <w:rPr>
                <w:rFonts w:cs="Arial"/>
                <w:sz w:val="16"/>
                <w:szCs w:val="16"/>
                <w:lang w:val="pt-PT"/>
              </w:rPr>
              <w:t>Pasto alambre, Pasto señal, Zacate señal, Zacate signal</w:t>
            </w:r>
            <w:r w:rsidR="00473B4D">
              <w:rPr>
                <w:rFonts w:cs="Arial"/>
                <w:sz w:val="16"/>
                <w:szCs w:val="16"/>
                <w:lang w:val="pt-PT"/>
              </w:rPr>
              <w:t xml:space="preserve">;  </w:t>
            </w:r>
            <w:r w:rsidRPr="00B962B5">
              <w:rPr>
                <w:rFonts w:cs="Arial"/>
                <w:sz w:val="16"/>
                <w:szCs w:val="16"/>
                <w:lang w:val="pt-PT"/>
              </w:rPr>
              <w:t>Zacate Surinam, Pasto chontalpo, Pasto de la palizada, Pasto de las orillas, Pasto peludo, Pasto prodigio, Zacate prodigio</w:t>
            </w:r>
            <w:r w:rsidR="00473B4D">
              <w:rPr>
                <w:rFonts w:cs="Arial"/>
                <w:sz w:val="16"/>
                <w:szCs w:val="16"/>
                <w:lang w:val="pt-PT"/>
              </w:rPr>
              <w:t xml:space="preserve">;  </w:t>
            </w:r>
            <w:r w:rsidRPr="00B962B5">
              <w:rPr>
                <w:rFonts w:cs="Arial"/>
                <w:sz w:val="16"/>
                <w:szCs w:val="16"/>
                <w:lang w:val="pt-PT"/>
              </w:rPr>
              <w:t>Braquiaria dulce, Kikuyu de la Amazonía, Pasto humidícola, Pasto humidícola dulce</w:t>
            </w:r>
            <w:r w:rsidR="00473B4D">
              <w:rPr>
                <w:rFonts w:cs="Arial"/>
                <w:sz w:val="16"/>
                <w:szCs w:val="16"/>
                <w:lang w:val="pt-PT"/>
              </w:rPr>
              <w:t xml:space="preserve">;  </w:t>
            </w:r>
            <w:r w:rsidRPr="00B962B5">
              <w:rPr>
                <w:rFonts w:cs="Arial"/>
                <w:sz w:val="16"/>
                <w:szCs w:val="16"/>
                <w:lang w:val="pt-PT"/>
              </w:rPr>
              <w:t>Congo señal, Gambutera, Kenia, Pasto Congo, Pasto ruzi</w:t>
            </w:r>
          </w:p>
        </w:tc>
        <w:tc>
          <w:tcPr>
            <w:tcW w:w="1700" w:type="dxa"/>
            <w:tcBorders>
              <w:top w:val="single" w:sz="4" w:space="0" w:color="auto"/>
              <w:left w:val="nil"/>
              <w:bottom w:val="single" w:sz="4" w:space="0" w:color="auto"/>
              <w:right w:val="single" w:sz="4" w:space="0" w:color="auto"/>
            </w:tcBorders>
            <w:shd w:val="clear" w:color="auto" w:fill="auto"/>
          </w:tcPr>
          <w:p w:rsidR="006156F7" w:rsidRPr="00473B4D" w:rsidRDefault="006156F7" w:rsidP="007714C3">
            <w:pPr>
              <w:jc w:val="left"/>
              <w:rPr>
                <w:rFonts w:cs="Arial"/>
                <w:sz w:val="16"/>
                <w:szCs w:val="16"/>
                <w:lang w:val="pt-PT"/>
              </w:rPr>
            </w:pPr>
            <w:r w:rsidRPr="00000185">
              <w:rPr>
                <w:rFonts w:cs="Arial"/>
                <w:i/>
                <w:sz w:val="16"/>
                <w:szCs w:val="16"/>
                <w:lang w:val="pt-PT"/>
              </w:rPr>
              <w:t>Urochloa brizantha</w:t>
            </w:r>
            <w:r w:rsidRPr="00B962B5">
              <w:rPr>
                <w:rFonts w:cs="Arial"/>
                <w:sz w:val="16"/>
                <w:szCs w:val="16"/>
                <w:lang w:val="pt-PT"/>
              </w:rPr>
              <w:t xml:space="preserve"> (Hochst. ex A. Rich.) R. D. Webster (</w:t>
            </w:r>
            <w:r w:rsidRPr="00000185">
              <w:rPr>
                <w:rFonts w:cs="Arial"/>
                <w:i/>
                <w:sz w:val="16"/>
                <w:szCs w:val="16"/>
                <w:lang w:val="pt-PT"/>
              </w:rPr>
              <w:t>Brachiaria brizantha</w:t>
            </w:r>
            <w:r w:rsidRPr="00B962B5">
              <w:rPr>
                <w:rFonts w:cs="Arial"/>
                <w:sz w:val="16"/>
                <w:szCs w:val="16"/>
                <w:lang w:val="pt-PT"/>
              </w:rPr>
              <w:t xml:space="preserve"> (Hochst. ex A. Rich.) Stapf)</w:t>
            </w:r>
            <w:r w:rsidR="00473B4D">
              <w:rPr>
                <w:rFonts w:cs="Arial"/>
                <w:sz w:val="16"/>
                <w:szCs w:val="16"/>
                <w:lang w:val="pt-PT"/>
              </w:rPr>
              <w:t xml:space="preserve">;  </w:t>
            </w:r>
            <w:r w:rsidRPr="00B962B5">
              <w:rPr>
                <w:rFonts w:cs="Arial"/>
                <w:sz w:val="16"/>
                <w:szCs w:val="16"/>
                <w:lang w:val="pt-PT"/>
              </w:rPr>
              <w:br/>
            </w:r>
            <w:r w:rsidRPr="00000185">
              <w:rPr>
                <w:rFonts w:cs="Arial"/>
                <w:i/>
                <w:sz w:val="16"/>
                <w:szCs w:val="16"/>
                <w:lang w:val="pt-PT"/>
              </w:rPr>
              <w:t>Urochloa decumbens</w:t>
            </w:r>
            <w:r w:rsidRPr="00B962B5">
              <w:rPr>
                <w:rFonts w:cs="Arial"/>
                <w:sz w:val="16"/>
                <w:szCs w:val="16"/>
                <w:lang w:val="pt-PT"/>
              </w:rPr>
              <w:t xml:space="preserve"> (Stapf) R. D. Webster (</w:t>
            </w:r>
            <w:r w:rsidRPr="00000185">
              <w:rPr>
                <w:rFonts w:cs="Arial"/>
                <w:i/>
                <w:sz w:val="16"/>
                <w:szCs w:val="16"/>
                <w:lang w:val="pt-PT"/>
              </w:rPr>
              <w:t>Brachiaria decumbens</w:t>
            </w:r>
            <w:r w:rsidRPr="00B962B5">
              <w:rPr>
                <w:rFonts w:cs="Arial"/>
                <w:sz w:val="16"/>
                <w:szCs w:val="16"/>
                <w:lang w:val="pt-PT"/>
              </w:rPr>
              <w:t xml:space="preserve"> Stapf)</w:t>
            </w:r>
            <w:r w:rsidR="00473B4D">
              <w:rPr>
                <w:rFonts w:cs="Arial"/>
                <w:sz w:val="16"/>
                <w:szCs w:val="16"/>
                <w:lang w:val="pt-PT"/>
              </w:rPr>
              <w:t xml:space="preserve">;  </w:t>
            </w:r>
            <w:r w:rsidRPr="00000185">
              <w:rPr>
                <w:rFonts w:cs="Arial"/>
                <w:i/>
                <w:sz w:val="16"/>
                <w:szCs w:val="16"/>
                <w:lang w:val="pt-PT"/>
              </w:rPr>
              <w:t>Urochloa dictyoneura</w:t>
            </w:r>
            <w:r w:rsidRPr="00B962B5">
              <w:rPr>
                <w:rFonts w:cs="Arial"/>
                <w:sz w:val="16"/>
                <w:szCs w:val="16"/>
                <w:lang w:val="pt-PT"/>
              </w:rPr>
              <w:t xml:space="preserve"> (Fig. &amp; De Not.) Veldkamp P. (</w:t>
            </w:r>
            <w:r w:rsidRPr="00000185">
              <w:rPr>
                <w:rFonts w:cs="Arial"/>
                <w:i/>
                <w:sz w:val="16"/>
                <w:szCs w:val="16"/>
                <w:lang w:val="pt-PT"/>
              </w:rPr>
              <w:t>Brachiaria dictyoneura</w:t>
            </w:r>
            <w:r w:rsidRPr="00B962B5">
              <w:rPr>
                <w:rFonts w:cs="Arial"/>
                <w:sz w:val="16"/>
                <w:szCs w:val="16"/>
                <w:lang w:val="pt-PT"/>
              </w:rPr>
              <w:t xml:space="preserve"> (Fig. &amp; De Not.) Veldkamp P.)</w:t>
            </w:r>
            <w:r w:rsidR="00473B4D">
              <w:rPr>
                <w:rFonts w:cs="Arial"/>
                <w:sz w:val="16"/>
                <w:szCs w:val="16"/>
                <w:lang w:val="pt-PT"/>
              </w:rPr>
              <w:t xml:space="preserve">;  </w:t>
            </w:r>
            <w:r w:rsidRPr="00000185">
              <w:rPr>
                <w:rFonts w:cs="Arial"/>
                <w:i/>
                <w:sz w:val="16"/>
                <w:szCs w:val="16"/>
                <w:lang w:val="pt-PT"/>
              </w:rPr>
              <w:t>Urochloa humidicola</w:t>
            </w:r>
            <w:r w:rsidRPr="00B962B5">
              <w:rPr>
                <w:rFonts w:cs="Arial"/>
                <w:sz w:val="16"/>
                <w:szCs w:val="16"/>
                <w:lang w:val="pt-PT"/>
              </w:rPr>
              <w:t xml:space="preserve"> (Rendle) Morrone &amp; Zuloaga (</w:t>
            </w:r>
            <w:r w:rsidRPr="00000185">
              <w:rPr>
                <w:rFonts w:cs="Arial"/>
                <w:i/>
                <w:sz w:val="16"/>
                <w:szCs w:val="16"/>
                <w:lang w:val="pt-PT"/>
              </w:rPr>
              <w:t>Brachiaria humidicola</w:t>
            </w:r>
            <w:r w:rsidRPr="00B962B5">
              <w:rPr>
                <w:rFonts w:cs="Arial"/>
                <w:sz w:val="16"/>
                <w:szCs w:val="16"/>
                <w:lang w:val="pt-PT"/>
              </w:rPr>
              <w:t xml:space="preserve"> (Rendle) Schweick.)</w:t>
            </w:r>
            <w:r w:rsidR="00473B4D">
              <w:rPr>
                <w:rFonts w:cs="Arial"/>
                <w:sz w:val="16"/>
                <w:szCs w:val="16"/>
                <w:lang w:val="pt-PT"/>
              </w:rPr>
              <w:t xml:space="preserve">;  </w:t>
            </w:r>
            <w:r w:rsidRPr="00B962B5">
              <w:rPr>
                <w:rFonts w:cs="Arial"/>
                <w:sz w:val="16"/>
                <w:szCs w:val="16"/>
                <w:lang w:val="pt-PT"/>
              </w:rPr>
              <w:br/>
            </w:r>
            <w:r w:rsidRPr="00000185">
              <w:rPr>
                <w:rFonts w:cs="Arial"/>
                <w:i/>
                <w:sz w:val="16"/>
                <w:szCs w:val="16"/>
                <w:lang w:val="pt-PT"/>
              </w:rPr>
              <w:t>Urochloa ruziziensis</w:t>
            </w:r>
            <w:r w:rsidRPr="00B962B5">
              <w:rPr>
                <w:rFonts w:cs="Arial"/>
                <w:sz w:val="16"/>
                <w:szCs w:val="16"/>
                <w:lang w:val="pt-PT"/>
              </w:rPr>
              <w:t xml:space="preserve"> (R. Germ. </w:t>
            </w:r>
            <w:r w:rsidRPr="00473B4D">
              <w:rPr>
                <w:rFonts w:cs="Arial"/>
                <w:sz w:val="16"/>
                <w:szCs w:val="16"/>
                <w:lang w:val="pt-PT"/>
              </w:rPr>
              <w:t>&amp; C. M. Evrard) Morrone &amp; Zuloaga (</w:t>
            </w:r>
            <w:r w:rsidRPr="00473B4D">
              <w:rPr>
                <w:rFonts w:cs="Arial"/>
                <w:i/>
                <w:sz w:val="16"/>
                <w:szCs w:val="16"/>
                <w:lang w:val="pt-PT"/>
              </w:rPr>
              <w:t>Brachiaria ruziziensis</w:t>
            </w:r>
            <w:r w:rsidRPr="00473B4D">
              <w:rPr>
                <w:rFonts w:cs="Arial"/>
                <w:sz w:val="16"/>
                <w:szCs w:val="16"/>
                <w:lang w:val="pt-PT"/>
              </w:rPr>
              <w:t xml:space="preserve"> R. Germ. &amp; C. M. Evrard)</w:t>
            </w:r>
          </w:p>
        </w:tc>
      </w:tr>
      <w:tr w:rsidR="006156F7" w:rsidRPr="00522669" w:rsidTr="007714C3">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6156F7" w:rsidRPr="00065FD6" w:rsidRDefault="006156F7" w:rsidP="007714C3">
            <w:pPr>
              <w:spacing w:before="60" w:after="120"/>
              <w:ind w:left="-36"/>
              <w:jc w:val="left"/>
              <w:rPr>
                <w:rFonts w:eastAsia="MS Mincho" w:cs="Arial"/>
                <w:bCs/>
                <w:sz w:val="16"/>
                <w:szCs w:val="16"/>
                <w:u w:val="single"/>
                <w:lang w:val="fr-FR" w:eastAsia="ja-JP"/>
              </w:rPr>
            </w:pPr>
            <w:r w:rsidRPr="00065FD6">
              <w:rPr>
                <w:rFonts w:cs="Arial"/>
                <w:bCs/>
                <w:sz w:val="16"/>
                <w:szCs w:val="16"/>
                <w:u w:val="single"/>
                <w:lang w:val="fr-FR"/>
              </w:rPr>
              <w:t xml:space="preserve">REVISIONS OF TEST GUIDELINES / </w:t>
            </w:r>
            <w:r w:rsidRPr="00065FD6">
              <w:rPr>
                <w:rFonts w:cs="Arial"/>
                <w:sz w:val="16"/>
                <w:szCs w:val="16"/>
                <w:u w:val="single"/>
                <w:lang w:val="fr-FR"/>
              </w:rPr>
              <w:t>RÉVISIONS DE PRINCIPES DIRECTEURS D’EXAMEN ADOPTÉS / REVISIONEN ANGENOMMENER PRÜFUNGSRICHTLINIEN / REVISIONES DE DIRECTRICES DE EXAMEN ADOPTADAS</w:t>
            </w:r>
          </w:p>
        </w:tc>
      </w:tr>
      <w:tr w:rsidR="006156F7" w:rsidRPr="009178F8"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706A2" w:rsidRDefault="006156F7" w:rsidP="007714C3">
            <w:pPr>
              <w:rPr>
                <w:rFonts w:cs="Arial"/>
                <w:sz w:val="16"/>
              </w:rPr>
            </w:pPr>
            <w:r w:rsidRPr="00B706A2">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rPr>
                <w:rFonts w:cs="Arial"/>
                <w:sz w:val="16"/>
              </w:rPr>
            </w:pPr>
            <w:r w:rsidRPr="00B706A2">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ind w:left="-36"/>
              <w:rPr>
                <w:rFonts w:cs="Arial"/>
                <w:sz w:val="16"/>
              </w:rPr>
            </w:pPr>
            <w:r w:rsidRPr="00B706A2">
              <w:rPr>
                <w:rFonts w:cs="Arial"/>
                <w:sz w:val="16"/>
              </w:rPr>
              <w:t>TG/25/9</w:t>
            </w:r>
          </w:p>
        </w:tc>
        <w:tc>
          <w:tcPr>
            <w:tcW w:w="1417" w:type="dxa"/>
            <w:tcBorders>
              <w:top w:val="single" w:sz="4" w:space="0" w:color="auto"/>
              <w:left w:val="nil"/>
              <w:bottom w:val="single" w:sz="4" w:space="0" w:color="auto"/>
              <w:right w:val="single" w:sz="4" w:space="0" w:color="auto"/>
            </w:tcBorders>
            <w:shd w:val="clear" w:color="auto" w:fill="auto"/>
          </w:tcPr>
          <w:p w:rsidR="006156F7" w:rsidRPr="006156F7" w:rsidRDefault="006156F7" w:rsidP="007714C3">
            <w:pPr>
              <w:jc w:val="left"/>
              <w:rPr>
                <w:rFonts w:cs="Arial"/>
                <w:sz w:val="16"/>
                <w:lang w:val="en-GB"/>
              </w:rPr>
            </w:pPr>
            <w:r w:rsidRPr="006156F7">
              <w:rPr>
                <w:rFonts w:cs="Arial"/>
                <w:sz w:val="16"/>
                <w:lang w:val="en-GB"/>
              </w:rPr>
              <w:t xml:space="preserve">Carnation, Clove Pink, Pink, Sweet William </w:t>
            </w:r>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rPr>
            </w:pPr>
            <w:proofErr w:type="spellStart"/>
            <w:r w:rsidRPr="00B706A2">
              <w:rPr>
                <w:rFonts w:cs="Arial"/>
                <w:sz w:val="16"/>
              </w:rPr>
              <w:t>Œillet</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rPr>
            </w:pPr>
            <w:proofErr w:type="spellStart"/>
            <w:r w:rsidRPr="00B706A2">
              <w:rPr>
                <w:rFonts w:cs="Arial"/>
                <w:sz w:val="16"/>
              </w:rPr>
              <w:t>Nelke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rPr>
            </w:pPr>
            <w:r w:rsidRPr="00B706A2">
              <w:rPr>
                <w:rFonts w:cs="Arial"/>
                <w:sz w:val="16"/>
              </w:rPr>
              <w:t>Clavel</w:t>
            </w:r>
          </w:p>
        </w:tc>
        <w:tc>
          <w:tcPr>
            <w:tcW w:w="1700" w:type="dxa"/>
            <w:tcBorders>
              <w:top w:val="single" w:sz="4" w:space="0" w:color="auto"/>
              <w:left w:val="nil"/>
              <w:bottom w:val="single" w:sz="4" w:space="0" w:color="auto"/>
              <w:right w:val="single" w:sz="4" w:space="0" w:color="auto"/>
            </w:tcBorders>
            <w:shd w:val="clear" w:color="auto" w:fill="auto"/>
          </w:tcPr>
          <w:p w:rsidR="006156F7" w:rsidRPr="009178F8" w:rsidRDefault="006156F7" w:rsidP="007714C3">
            <w:pPr>
              <w:jc w:val="left"/>
              <w:rPr>
                <w:rFonts w:cs="Arial"/>
                <w:sz w:val="16"/>
              </w:rPr>
            </w:pPr>
            <w:proofErr w:type="spellStart"/>
            <w:r w:rsidRPr="00000185">
              <w:rPr>
                <w:rFonts w:cs="Arial"/>
                <w:i/>
                <w:sz w:val="16"/>
              </w:rPr>
              <w:t>Dianthus</w:t>
            </w:r>
            <w:proofErr w:type="spellEnd"/>
            <w:r w:rsidRPr="00B706A2">
              <w:rPr>
                <w:rFonts w:cs="Arial"/>
                <w:sz w:val="16"/>
              </w:rPr>
              <w:t xml:space="preserve"> L.</w:t>
            </w:r>
          </w:p>
        </w:tc>
      </w:tr>
      <w:tr w:rsidR="006156F7" w:rsidRPr="00C24B5E"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706A2" w:rsidRDefault="006156F7" w:rsidP="007714C3">
            <w:pPr>
              <w:rPr>
                <w:rFonts w:cs="Arial"/>
                <w:sz w:val="16"/>
              </w:rPr>
            </w:pPr>
            <w:r w:rsidRPr="00B706A2">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rPr>
                <w:rFonts w:cs="Arial"/>
                <w:sz w:val="16"/>
              </w:rPr>
            </w:pPr>
            <w:r w:rsidRPr="00B706A2">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ind w:left="-36"/>
              <w:rPr>
                <w:rFonts w:cs="Arial"/>
                <w:sz w:val="16"/>
              </w:rPr>
            </w:pPr>
            <w:r w:rsidRPr="00B706A2">
              <w:rPr>
                <w:rFonts w:cs="Arial"/>
                <w:sz w:val="16"/>
              </w:rPr>
              <w:t>TG/109/4</w:t>
            </w:r>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lang w:val="pt-BR"/>
              </w:rPr>
            </w:pPr>
            <w:r w:rsidRPr="00B706A2">
              <w:rPr>
                <w:rFonts w:cs="Arial"/>
                <w:sz w:val="16"/>
                <w:lang w:val="pt-BR"/>
              </w:rPr>
              <w:t>Large-flower Pelargonium; Regal Pelargonium; Crisped-leaf Pelargonium</w:t>
            </w:r>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rPr>
            </w:pPr>
            <w:proofErr w:type="spellStart"/>
            <w:r w:rsidRPr="00B706A2">
              <w:rPr>
                <w:rFonts w:cs="Arial"/>
                <w:sz w:val="16"/>
              </w:rPr>
              <w:t>Pélargonium</w:t>
            </w:r>
            <w:proofErr w:type="spellEnd"/>
            <w:r w:rsidRPr="00B706A2">
              <w:rPr>
                <w:rFonts w:cs="Arial"/>
                <w:sz w:val="16"/>
              </w:rPr>
              <w:t xml:space="preserve"> des </w:t>
            </w:r>
            <w:proofErr w:type="spellStart"/>
            <w:r w:rsidRPr="00B706A2">
              <w:rPr>
                <w:rFonts w:cs="Arial"/>
                <w:sz w:val="16"/>
              </w:rPr>
              <w:t>fleuristes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rPr>
            </w:pPr>
            <w:proofErr w:type="spellStart"/>
            <w:r w:rsidRPr="00B706A2">
              <w:rPr>
                <w:rFonts w:cs="Arial"/>
                <w:sz w:val="16"/>
              </w:rPr>
              <w:t>Edelpelargonie</w:t>
            </w:r>
            <w:proofErr w:type="spellEnd"/>
            <w:r w:rsidRPr="00B706A2">
              <w:rPr>
                <w:rFonts w:cs="Arial"/>
                <w:sz w:val="16"/>
              </w:rPr>
              <w:t xml:space="preserve">; </w:t>
            </w:r>
            <w:proofErr w:type="spellStart"/>
            <w:r w:rsidRPr="00B706A2">
              <w:rPr>
                <w:rFonts w:cs="Arial"/>
                <w:sz w:val="16"/>
              </w:rPr>
              <w:t>Zitronenduft-Pelargonie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000185" w:rsidP="007714C3">
            <w:pPr>
              <w:jc w:val="left"/>
              <w:rPr>
                <w:rFonts w:cs="Arial"/>
                <w:sz w:val="16"/>
              </w:rPr>
            </w:pPr>
            <w:r>
              <w:rPr>
                <w:rFonts w:cs="Arial"/>
                <w:sz w:val="16"/>
              </w:rPr>
              <w:t>Pelargonio</w:t>
            </w:r>
            <w:r w:rsidR="006156F7" w:rsidRPr="00B706A2">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6156F7" w:rsidRPr="006962C2" w:rsidRDefault="006156F7" w:rsidP="00000185">
            <w:pPr>
              <w:jc w:val="left"/>
              <w:rPr>
                <w:rFonts w:cs="Arial"/>
                <w:sz w:val="16"/>
              </w:rPr>
            </w:pPr>
            <w:proofErr w:type="spellStart"/>
            <w:r w:rsidRPr="006962C2">
              <w:rPr>
                <w:rFonts w:cs="Arial"/>
                <w:i/>
                <w:sz w:val="16"/>
              </w:rPr>
              <w:t>Pelargonium</w:t>
            </w:r>
            <w:proofErr w:type="spellEnd"/>
            <w:r w:rsidRPr="006962C2">
              <w:rPr>
                <w:rFonts w:cs="Arial"/>
                <w:i/>
                <w:sz w:val="16"/>
              </w:rPr>
              <w:t xml:space="preserve"> </w:t>
            </w:r>
            <w:proofErr w:type="spellStart"/>
            <w:r w:rsidRPr="006962C2">
              <w:rPr>
                <w:rFonts w:cs="Arial"/>
                <w:i/>
                <w:sz w:val="16"/>
              </w:rPr>
              <w:t>grandiflorum</w:t>
            </w:r>
            <w:proofErr w:type="spellEnd"/>
            <w:r w:rsidRPr="006962C2">
              <w:rPr>
                <w:rFonts w:cs="Arial"/>
                <w:sz w:val="16"/>
              </w:rPr>
              <w:t xml:space="preserve"> (Andrews) </w:t>
            </w:r>
            <w:proofErr w:type="spellStart"/>
            <w:r w:rsidRPr="006962C2">
              <w:rPr>
                <w:rFonts w:cs="Arial"/>
                <w:sz w:val="16"/>
              </w:rPr>
              <w:t>Willd</w:t>
            </w:r>
            <w:proofErr w:type="spellEnd"/>
            <w:r w:rsidRPr="006962C2">
              <w:rPr>
                <w:rFonts w:cs="Arial"/>
                <w:sz w:val="16"/>
              </w:rPr>
              <w:t>.</w:t>
            </w:r>
            <w:r w:rsidR="00473B4D" w:rsidRPr="006962C2">
              <w:rPr>
                <w:rFonts w:cs="Arial"/>
                <w:sz w:val="16"/>
              </w:rPr>
              <w:t xml:space="preserve">;  </w:t>
            </w:r>
            <w:r w:rsidRPr="006962C2">
              <w:rPr>
                <w:rFonts w:cs="Arial"/>
                <w:i/>
                <w:sz w:val="16"/>
              </w:rPr>
              <w:t>P.</w:t>
            </w:r>
            <w:r w:rsidR="00000185" w:rsidRPr="006962C2">
              <w:rPr>
                <w:rFonts w:cs="Arial"/>
                <w:i/>
                <w:sz w:val="16"/>
              </w:rPr>
              <w:t> </w:t>
            </w:r>
            <w:r w:rsidRPr="006962C2">
              <w:rPr>
                <w:rFonts w:cs="Arial"/>
                <w:i/>
                <w:sz w:val="16"/>
              </w:rPr>
              <w:t>×</w:t>
            </w:r>
            <w:proofErr w:type="spellStart"/>
            <w:r w:rsidRPr="006962C2">
              <w:rPr>
                <w:rFonts w:cs="Arial"/>
                <w:i/>
                <w:sz w:val="16"/>
              </w:rPr>
              <w:t>domesticum</w:t>
            </w:r>
            <w:proofErr w:type="spellEnd"/>
            <w:r w:rsidR="00000185" w:rsidRPr="006962C2">
              <w:rPr>
                <w:rFonts w:cs="Arial"/>
                <w:sz w:val="16"/>
              </w:rPr>
              <w:t xml:space="preserve"> L. H. Bailey</w:t>
            </w:r>
            <w:r w:rsidR="00473B4D" w:rsidRPr="006962C2">
              <w:rPr>
                <w:rFonts w:cs="Arial"/>
                <w:sz w:val="16"/>
              </w:rPr>
              <w:t xml:space="preserve">;  </w:t>
            </w:r>
            <w:r w:rsidR="00000185" w:rsidRPr="006962C2">
              <w:rPr>
                <w:rFonts w:cs="Arial"/>
                <w:i/>
                <w:sz w:val="16"/>
              </w:rPr>
              <w:t>P. </w:t>
            </w:r>
            <w:proofErr w:type="spellStart"/>
            <w:r w:rsidRPr="006962C2">
              <w:rPr>
                <w:rFonts w:cs="Arial"/>
                <w:i/>
                <w:sz w:val="16"/>
              </w:rPr>
              <w:t>crispum</w:t>
            </w:r>
            <w:proofErr w:type="spellEnd"/>
            <w:r w:rsidRPr="006962C2">
              <w:rPr>
                <w:rFonts w:cs="Arial"/>
                <w:sz w:val="16"/>
              </w:rPr>
              <w:t xml:space="preserve"> (P.J. </w:t>
            </w:r>
            <w:proofErr w:type="spellStart"/>
            <w:r w:rsidRPr="006962C2">
              <w:rPr>
                <w:rFonts w:cs="Arial"/>
                <w:sz w:val="16"/>
              </w:rPr>
              <w:t>Bergius</w:t>
            </w:r>
            <w:proofErr w:type="spellEnd"/>
            <w:r w:rsidRPr="006962C2">
              <w:rPr>
                <w:rFonts w:cs="Arial"/>
                <w:sz w:val="16"/>
              </w:rPr>
              <w:t xml:space="preserve">) </w:t>
            </w:r>
            <w:proofErr w:type="spellStart"/>
            <w:r w:rsidRPr="006962C2">
              <w:rPr>
                <w:rFonts w:cs="Arial"/>
                <w:sz w:val="16"/>
              </w:rPr>
              <w:t>L'Hér</w:t>
            </w:r>
            <w:proofErr w:type="spellEnd"/>
            <w:r w:rsidRPr="006962C2">
              <w:rPr>
                <w:rFonts w:cs="Arial"/>
                <w:sz w:val="16"/>
              </w:rPr>
              <w:t xml:space="preserve">. </w:t>
            </w:r>
            <w:r w:rsidR="00000185" w:rsidRPr="006962C2">
              <w:rPr>
                <w:rFonts w:cs="Arial"/>
                <w:sz w:val="16"/>
              </w:rPr>
              <w:t>y</w:t>
            </w:r>
            <w:r w:rsidRPr="006962C2">
              <w:rPr>
                <w:rFonts w:cs="Arial"/>
                <w:sz w:val="16"/>
              </w:rPr>
              <w:t xml:space="preserve"> </w:t>
            </w:r>
            <w:r w:rsidR="00000185" w:rsidRPr="006962C2">
              <w:rPr>
                <w:rFonts w:cs="Arial"/>
                <w:i/>
                <w:sz w:val="16"/>
              </w:rPr>
              <w:t>P. </w:t>
            </w:r>
            <w:proofErr w:type="spellStart"/>
            <w:r w:rsidRPr="006962C2">
              <w:rPr>
                <w:rFonts w:cs="Arial"/>
                <w:i/>
                <w:sz w:val="16"/>
              </w:rPr>
              <w:t>crispum</w:t>
            </w:r>
            <w:proofErr w:type="spellEnd"/>
            <w:r w:rsidRPr="006962C2">
              <w:rPr>
                <w:rFonts w:cs="Arial"/>
                <w:sz w:val="16"/>
              </w:rPr>
              <w:t xml:space="preserve"> x </w:t>
            </w:r>
            <w:r w:rsidR="00000185" w:rsidRPr="006962C2">
              <w:rPr>
                <w:rFonts w:cs="Arial"/>
                <w:i/>
                <w:sz w:val="16"/>
              </w:rPr>
              <w:t>P. </w:t>
            </w:r>
            <w:r w:rsidRPr="006962C2">
              <w:rPr>
                <w:rFonts w:cs="Arial"/>
                <w:i/>
                <w:sz w:val="16"/>
              </w:rPr>
              <w:t>×</w:t>
            </w:r>
            <w:proofErr w:type="spellStart"/>
            <w:r w:rsidRPr="006962C2">
              <w:rPr>
                <w:rFonts w:cs="Arial"/>
                <w:i/>
                <w:sz w:val="16"/>
              </w:rPr>
              <w:t>domesticum</w:t>
            </w:r>
            <w:proofErr w:type="spellEnd"/>
          </w:p>
        </w:tc>
      </w:tr>
      <w:tr w:rsidR="006156F7" w:rsidRPr="009178F8"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962B5" w:rsidRDefault="006156F7" w:rsidP="007714C3">
            <w:pPr>
              <w:rPr>
                <w:rFonts w:cs="Arial"/>
                <w:sz w:val="16"/>
              </w:rPr>
            </w:pPr>
            <w:r w:rsidRPr="00B962B5">
              <w:rPr>
                <w:rFonts w:cs="Arial"/>
                <w:sz w:val="16"/>
              </w:rPr>
              <w:t>ES</w:t>
            </w:r>
          </w:p>
        </w:tc>
        <w:tc>
          <w:tcPr>
            <w:tcW w:w="5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rPr>
                <w:rFonts w:cs="Arial"/>
                <w:sz w:val="16"/>
              </w:rPr>
            </w:pPr>
            <w:r w:rsidRPr="00B962B5">
              <w:rPr>
                <w:rFonts w:cs="Arial"/>
                <w:sz w:val="16"/>
              </w:rPr>
              <w:t>TWA</w:t>
            </w:r>
          </w:p>
        </w:tc>
        <w:tc>
          <w:tcPr>
            <w:tcW w:w="14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ind w:left="-36"/>
              <w:rPr>
                <w:rFonts w:cs="Arial"/>
                <w:sz w:val="16"/>
              </w:rPr>
            </w:pPr>
            <w:r w:rsidRPr="00B962B5">
              <w:rPr>
                <w:rFonts w:cs="Arial"/>
                <w:sz w:val="16"/>
              </w:rPr>
              <w:t>TG/122/4(proj.4)</w:t>
            </w:r>
          </w:p>
        </w:tc>
        <w:tc>
          <w:tcPr>
            <w:tcW w:w="1417" w:type="dxa"/>
            <w:tcBorders>
              <w:top w:val="single" w:sz="4" w:space="0" w:color="auto"/>
              <w:left w:val="nil"/>
              <w:bottom w:val="single" w:sz="4" w:space="0" w:color="auto"/>
              <w:right w:val="single" w:sz="4" w:space="0" w:color="auto"/>
            </w:tcBorders>
            <w:shd w:val="clear" w:color="auto" w:fill="auto"/>
          </w:tcPr>
          <w:p w:rsidR="006156F7" w:rsidRPr="006962C2" w:rsidRDefault="006156F7" w:rsidP="007714C3">
            <w:pPr>
              <w:jc w:val="left"/>
              <w:rPr>
                <w:rFonts w:cs="Arial"/>
                <w:sz w:val="16"/>
              </w:rPr>
            </w:pPr>
            <w:proofErr w:type="spellStart"/>
            <w:r w:rsidRPr="006962C2">
              <w:rPr>
                <w:rFonts w:cs="Arial"/>
                <w:sz w:val="16"/>
              </w:rPr>
              <w:t>Broomcorn</w:t>
            </w:r>
            <w:proofErr w:type="spellEnd"/>
            <w:r w:rsidRPr="006962C2">
              <w:rPr>
                <w:rFonts w:cs="Arial"/>
                <w:sz w:val="16"/>
              </w:rPr>
              <w:t xml:space="preserve">, </w:t>
            </w:r>
            <w:proofErr w:type="spellStart"/>
            <w:r w:rsidRPr="006962C2">
              <w:rPr>
                <w:rFonts w:cs="Arial"/>
                <w:sz w:val="16"/>
              </w:rPr>
              <w:t>Durra</w:t>
            </w:r>
            <w:proofErr w:type="spellEnd"/>
            <w:r w:rsidRPr="006962C2">
              <w:rPr>
                <w:rFonts w:cs="Arial"/>
                <w:sz w:val="16"/>
              </w:rPr>
              <w:t xml:space="preserve">, </w:t>
            </w:r>
            <w:proofErr w:type="spellStart"/>
            <w:r w:rsidRPr="006962C2">
              <w:rPr>
                <w:rFonts w:cs="Arial"/>
                <w:sz w:val="16"/>
              </w:rPr>
              <w:t>Feterita</w:t>
            </w:r>
            <w:proofErr w:type="spellEnd"/>
            <w:r w:rsidRPr="006962C2">
              <w:rPr>
                <w:rFonts w:cs="Arial"/>
                <w:sz w:val="16"/>
              </w:rPr>
              <w:t xml:space="preserve">, </w:t>
            </w:r>
            <w:r w:rsidRPr="006962C2">
              <w:rPr>
                <w:rFonts w:cs="Arial"/>
                <w:sz w:val="16"/>
              </w:rPr>
              <w:br/>
            </w:r>
            <w:proofErr w:type="spellStart"/>
            <w:r w:rsidRPr="006962C2">
              <w:rPr>
                <w:rFonts w:cs="Arial"/>
                <w:sz w:val="16"/>
              </w:rPr>
              <w:t>Forage</w:t>
            </w:r>
            <w:proofErr w:type="spellEnd"/>
            <w:r w:rsidRPr="006962C2">
              <w:rPr>
                <w:rFonts w:cs="Arial"/>
                <w:sz w:val="16"/>
              </w:rPr>
              <w:t xml:space="preserve"> </w:t>
            </w:r>
            <w:proofErr w:type="spellStart"/>
            <w:r w:rsidRPr="006962C2">
              <w:rPr>
                <w:rFonts w:cs="Arial"/>
                <w:sz w:val="16"/>
              </w:rPr>
              <w:t>Sorghum</w:t>
            </w:r>
            <w:proofErr w:type="spellEnd"/>
            <w:r w:rsidRPr="006962C2">
              <w:rPr>
                <w:rFonts w:cs="Arial"/>
                <w:sz w:val="16"/>
              </w:rPr>
              <w:t xml:space="preserve">, </w:t>
            </w:r>
            <w:proofErr w:type="spellStart"/>
            <w:r w:rsidRPr="006962C2">
              <w:rPr>
                <w:rFonts w:cs="Arial"/>
                <w:sz w:val="16"/>
              </w:rPr>
              <w:t>Grain</w:t>
            </w:r>
            <w:proofErr w:type="spellEnd"/>
            <w:r w:rsidRPr="006962C2">
              <w:rPr>
                <w:rFonts w:cs="Arial"/>
                <w:sz w:val="16"/>
              </w:rPr>
              <w:t xml:space="preserve"> </w:t>
            </w:r>
            <w:proofErr w:type="spellStart"/>
            <w:r w:rsidRPr="006962C2">
              <w:rPr>
                <w:rFonts w:cs="Arial"/>
                <w:sz w:val="16"/>
              </w:rPr>
              <w:t>sorghum</w:t>
            </w:r>
            <w:proofErr w:type="spellEnd"/>
            <w:r w:rsidRPr="006962C2">
              <w:rPr>
                <w:rFonts w:cs="Arial"/>
                <w:sz w:val="16"/>
              </w:rPr>
              <w:t xml:space="preserve">, Great </w:t>
            </w:r>
            <w:proofErr w:type="spellStart"/>
            <w:r w:rsidRPr="006962C2">
              <w:rPr>
                <w:rFonts w:cs="Arial"/>
                <w:sz w:val="16"/>
              </w:rPr>
              <w:t>Millet</w:t>
            </w:r>
            <w:proofErr w:type="spellEnd"/>
            <w:r w:rsidRPr="006962C2">
              <w:rPr>
                <w:rFonts w:cs="Arial"/>
                <w:sz w:val="16"/>
              </w:rPr>
              <w:t xml:space="preserve">, </w:t>
            </w:r>
            <w:r w:rsidRPr="006962C2">
              <w:rPr>
                <w:rFonts w:cs="Arial"/>
                <w:sz w:val="16"/>
              </w:rPr>
              <w:br/>
            </w:r>
            <w:proofErr w:type="spellStart"/>
            <w:r w:rsidRPr="006962C2">
              <w:rPr>
                <w:rFonts w:cs="Arial"/>
                <w:sz w:val="16"/>
              </w:rPr>
              <w:t>Kaffir-corn</w:t>
            </w:r>
            <w:proofErr w:type="spellEnd"/>
            <w:r w:rsidRPr="006962C2">
              <w:rPr>
                <w:rFonts w:cs="Arial"/>
                <w:sz w:val="16"/>
              </w:rPr>
              <w:t xml:space="preserve">, Milo, </w:t>
            </w:r>
            <w:proofErr w:type="spellStart"/>
            <w:r w:rsidRPr="006962C2">
              <w:rPr>
                <w:rFonts w:cs="Arial"/>
                <w:sz w:val="16"/>
              </w:rPr>
              <w:t>Shallu</w:t>
            </w:r>
            <w:proofErr w:type="spellEnd"/>
            <w:r w:rsidRPr="006962C2">
              <w:rPr>
                <w:rFonts w:cs="Arial"/>
                <w:sz w:val="16"/>
              </w:rPr>
              <w:t xml:space="preserve">, </w:t>
            </w:r>
            <w:proofErr w:type="spellStart"/>
            <w:r w:rsidRPr="006962C2">
              <w:rPr>
                <w:rFonts w:cs="Arial"/>
                <w:sz w:val="16"/>
              </w:rPr>
              <w:t>Sorghum</w:t>
            </w:r>
            <w:proofErr w:type="spellEnd"/>
            <w:r w:rsidRPr="006962C2">
              <w:rPr>
                <w:rFonts w:cs="Arial"/>
                <w:sz w:val="16"/>
              </w:rPr>
              <w:t xml:space="preserve">, </w:t>
            </w:r>
            <w:proofErr w:type="spellStart"/>
            <w:r w:rsidRPr="006962C2">
              <w:rPr>
                <w:rFonts w:cs="Arial"/>
                <w:sz w:val="16"/>
              </w:rPr>
              <w:t>Sweet</w:t>
            </w:r>
            <w:proofErr w:type="spellEnd"/>
            <w:r w:rsidRPr="006962C2">
              <w:rPr>
                <w:rFonts w:cs="Arial"/>
                <w:sz w:val="16"/>
              </w:rPr>
              <w:t xml:space="preserve"> </w:t>
            </w:r>
            <w:proofErr w:type="spellStart"/>
            <w:r w:rsidRPr="006962C2">
              <w:rPr>
                <w:rFonts w:cs="Arial"/>
                <w:sz w:val="16"/>
              </w:rPr>
              <w:t>sorghum</w:t>
            </w:r>
            <w:proofErr w:type="spellEnd"/>
            <w:r w:rsidRPr="006962C2">
              <w:rPr>
                <w:rFonts w:cs="Arial"/>
                <w:sz w:val="16"/>
              </w:rPr>
              <w:t>;</w:t>
            </w:r>
            <w:r w:rsidRPr="006962C2">
              <w:rPr>
                <w:rFonts w:cs="Arial"/>
                <w:sz w:val="16"/>
              </w:rPr>
              <w:br/>
            </w:r>
            <w:proofErr w:type="spellStart"/>
            <w:r w:rsidRPr="006962C2">
              <w:rPr>
                <w:rFonts w:cs="Arial"/>
                <w:sz w:val="16"/>
              </w:rPr>
              <w:t>Chicken-corn</w:t>
            </w:r>
            <w:proofErr w:type="spellEnd"/>
            <w:r w:rsidRPr="006962C2">
              <w:rPr>
                <w:rFonts w:cs="Arial"/>
                <w:sz w:val="16"/>
              </w:rPr>
              <w:t xml:space="preserve">, </w:t>
            </w:r>
            <w:proofErr w:type="spellStart"/>
            <w:r w:rsidRPr="006962C2">
              <w:rPr>
                <w:rFonts w:cs="Arial"/>
                <w:sz w:val="16"/>
              </w:rPr>
              <w:t>Shattercane</w:t>
            </w:r>
            <w:proofErr w:type="spellEnd"/>
            <w:r w:rsidRPr="006962C2">
              <w:rPr>
                <w:rFonts w:cs="Arial"/>
                <w:sz w:val="16"/>
              </w:rPr>
              <w:t xml:space="preserve">, </w:t>
            </w:r>
            <w:proofErr w:type="spellStart"/>
            <w:r w:rsidRPr="006962C2">
              <w:rPr>
                <w:rFonts w:cs="Arial"/>
                <w:sz w:val="16"/>
              </w:rPr>
              <w:t>Sordan</w:t>
            </w:r>
            <w:proofErr w:type="spellEnd"/>
            <w:r w:rsidRPr="006962C2">
              <w:rPr>
                <w:rFonts w:cs="Arial"/>
                <w:sz w:val="16"/>
              </w:rPr>
              <w:t xml:space="preserve">, </w:t>
            </w:r>
            <w:r w:rsidRPr="006962C2">
              <w:rPr>
                <w:rFonts w:cs="Arial"/>
                <w:sz w:val="16"/>
              </w:rPr>
              <w:br/>
            </w:r>
            <w:proofErr w:type="spellStart"/>
            <w:r w:rsidRPr="006962C2">
              <w:rPr>
                <w:rFonts w:cs="Arial"/>
                <w:sz w:val="16"/>
              </w:rPr>
              <w:t>Sorghum</w:t>
            </w:r>
            <w:proofErr w:type="spellEnd"/>
            <w:r w:rsidRPr="006962C2">
              <w:rPr>
                <w:rFonts w:cs="Arial"/>
                <w:sz w:val="16"/>
              </w:rPr>
              <w:t xml:space="preserve"> x Sudan </w:t>
            </w:r>
            <w:proofErr w:type="spellStart"/>
            <w:r w:rsidRPr="006962C2">
              <w:rPr>
                <w:rFonts w:cs="Arial"/>
                <w:sz w:val="16"/>
              </w:rPr>
              <w:t>Grass</w:t>
            </w:r>
            <w:proofErr w:type="spellEnd"/>
            <w:r w:rsidRPr="006962C2">
              <w:rPr>
                <w:rFonts w:cs="Arial"/>
                <w:sz w:val="16"/>
              </w:rPr>
              <w:t xml:space="preserve">, </w:t>
            </w:r>
            <w:proofErr w:type="spellStart"/>
            <w:r w:rsidRPr="006962C2">
              <w:rPr>
                <w:rFonts w:cs="Arial"/>
                <w:sz w:val="16"/>
              </w:rPr>
              <w:t>Sorghum-sudangrass</w:t>
            </w:r>
            <w:proofErr w:type="spellEnd"/>
            <w:r w:rsidRPr="006962C2">
              <w:rPr>
                <w:rFonts w:cs="Arial"/>
                <w:sz w:val="16"/>
              </w:rPr>
              <w:t xml:space="preserve">, Sudan </w:t>
            </w:r>
            <w:proofErr w:type="spellStart"/>
            <w:r w:rsidRPr="006962C2">
              <w:rPr>
                <w:rFonts w:cs="Arial"/>
                <w:sz w:val="16"/>
              </w:rPr>
              <w:t>grass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lang w:val="fr-FR"/>
              </w:rPr>
            </w:pPr>
            <w:r w:rsidRPr="00B962B5">
              <w:rPr>
                <w:rFonts w:cs="Arial"/>
                <w:sz w:val="16"/>
                <w:lang w:val="fr-FR"/>
              </w:rPr>
              <w:t>Gros mil, Sorgho; Sorgho menu, Sorgho x Sorgho du Soudan</w:t>
            </w:r>
          </w:p>
        </w:tc>
        <w:tc>
          <w:tcPr>
            <w:tcW w:w="1417" w:type="dxa"/>
            <w:tcBorders>
              <w:top w:val="single" w:sz="4" w:space="0" w:color="auto"/>
              <w:left w:val="nil"/>
              <w:bottom w:val="single" w:sz="4" w:space="0" w:color="auto"/>
              <w:right w:val="single" w:sz="4" w:space="0" w:color="auto"/>
            </w:tcBorders>
            <w:shd w:val="clear" w:color="auto" w:fill="auto"/>
          </w:tcPr>
          <w:p w:rsidR="006156F7" w:rsidRPr="006156F7" w:rsidRDefault="006156F7" w:rsidP="007714C3">
            <w:pPr>
              <w:jc w:val="left"/>
              <w:rPr>
                <w:rFonts w:cs="Arial"/>
                <w:sz w:val="16"/>
                <w:lang w:val="en-GB"/>
              </w:rPr>
            </w:pPr>
            <w:proofErr w:type="spellStart"/>
            <w:r w:rsidRPr="006156F7">
              <w:rPr>
                <w:rFonts w:cs="Arial"/>
                <w:sz w:val="16"/>
                <w:lang w:val="en-GB"/>
              </w:rPr>
              <w:t>Mohrenhirse</w:t>
            </w:r>
            <w:proofErr w:type="spellEnd"/>
            <w:r w:rsidRPr="006156F7">
              <w:rPr>
                <w:rFonts w:cs="Arial"/>
                <w:sz w:val="16"/>
                <w:lang w:val="en-GB"/>
              </w:rPr>
              <w:t xml:space="preserve">; </w:t>
            </w:r>
            <w:proofErr w:type="spellStart"/>
            <w:r w:rsidRPr="006156F7">
              <w:rPr>
                <w:rFonts w:cs="Arial"/>
                <w:sz w:val="16"/>
                <w:lang w:val="en-GB"/>
              </w:rPr>
              <w:t>Mohrenhirse</w:t>
            </w:r>
            <w:proofErr w:type="spellEnd"/>
            <w:r w:rsidRPr="006156F7">
              <w:rPr>
                <w:rFonts w:cs="Arial"/>
                <w:sz w:val="16"/>
                <w:lang w:val="en-GB"/>
              </w:rPr>
              <w:t xml:space="preserve"> x </w:t>
            </w:r>
            <w:proofErr w:type="spellStart"/>
            <w:r w:rsidRPr="006156F7">
              <w:rPr>
                <w:rFonts w:cs="Arial"/>
                <w:sz w:val="16"/>
                <w:lang w:val="en-GB"/>
              </w:rPr>
              <w:t>Sudangras</w:t>
            </w:r>
            <w:proofErr w:type="spellEnd"/>
            <w:r w:rsidRPr="006156F7">
              <w:rPr>
                <w:rFonts w:cs="Arial"/>
                <w:sz w:val="16"/>
                <w:lang w:val="en-GB"/>
              </w:rPr>
              <w:t xml:space="preserve">, </w:t>
            </w:r>
            <w:proofErr w:type="spellStart"/>
            <w:r w:rsidRPr="006156F7">
              <w:rPr>
                <w:rFonts w:cs="Arial"/>
                <w:sz w:val="16"/>
                <w:lang w:val="en-GB"/>
              </w:rPr>
              <w:t>Sudangrass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rPr>
            </w:pPr>
            <w:r w:rsidRPr="00B962B5">
              <w:rPr>
                <w:rFonts w:cs="Arial"/>
                <w:sz w:val="16"/>
              </w:rPr>
              <w:t>Daza, Sorgo, Sorgo forrajero</w:t>
            </w:r>
            <w:r w:rsidR="00473B4D">
              <w:rPr>
                <w:rFonts w:cs="Arial"/>
                <w:sz w:val="16"/>
              </w:rPr>
              <w:t xml:space="preserve">;  </w:t>
            </w:r>
            <w:r w:rsidRPr="00B962B5">
              <w:rPr>
                <w:rFonts w:cs="Arial"/>
                <w:sz w:val="16"/>
              </w:rPr>
              <w:t xml:space="preserve">Pasto del Sudán, Pasto Sudán, Sorgo x Pasto del Sudán, </w:t>
            </w:r>
            <w:proofErr w:type="spellStart"/>
            <w:r w:rsidRPr="00B962B5">
              <w:rPr>
                <w:rFonts w:cs="Arial"/>
                <w:sz w:val="16"/>
              </w:rPr>
              <w:t>Sudangrass</w:t>
            </w:r>
            <w:proofErr w:type="spellEnd"/>
            <w:r w:rsidRPr="00B962B5">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6156F7" w:rsidRPr="009178F8" w:rsidRDefault="006156F7" w:rsidP="007714C3">
            <w:pPr>
              <w:jc w:val="left"/>
              <w:rPr>
                <w:rFonts w:cs="Arial"/>
                <w:sz w:val="16"/>
              </w:rPr>
            </w:pPr>
            <w:proofErr w:type="spellStart"/>
            <w:r w:rsidRPr="006962C2">
              <w:rPr>
                <w:rFonts w:cs="Arial"/>
                <w:i/>
                <w:sz w:val="16"/>
              </w:rPr>
              <w:t>Sorghum</w:t>
            </w:r>
            <w:proofErr w:type="spellEnd"/>
            <w:r w:rsidRPr="006962C2">
              <w:rPr>
                <w:rFonts w:cs="Arial"/>
                <w:i/>
                <w:sz w:val="16"/>
              </w:rPr>
              <w:t xml:space="preserve"> bicolor</w:t>
            </w:r>
            <w:r w:rsidRPr="006962C2">
              <w:rPr>
                <w:rFonts w:cs="Arial"/>
                <w:sz w:val="16"/>
              </w:rPr>
              <w:t xml:space="preserve"> (L.) </w:t>
            </w:r>
            <w:proofErr w:type="spellStart"/>
            <w:r w:rsidRPr="006962C2">
              <w:rPr>
                <w:rFonts w:cs="Arial"/>
                <w:sz w:val="16"/>
              </w:rPr>
              <w:t>Moench</w:t>
            </w:r>
            <w:proofErr w:type="spellEnd"/>
            <w:r w:rsidR="00473B4D" w:rsidRPr="006962C2">
              <w:rPr>
                <w:rFonts w:cs="Arial"/>
                <w:sz w:val="16"/>
              </w:rPr>
              <w:t xml:space="preserve">;  </w:t>
            </w:r>
            <w:proofErr w:type="spellStart"/>
            <w:r w:rsidRPr="006962C2">
              <w:rPr>
                <w:rFonts w:cs="Arial"/>
                <w:i/>
                <w:sz w:val="16"/>
              </w:rPr>
              <w:t>Sorghum</w:t>
            </w:r>
            <w:proofErr w:type="spellEnd"/>
            <w:r w:rsidRPr="006962C2">
              <w:rPr>
                <w:rFonts w:cs="Arial"/>
                <w:i/>
                <w:sz w:val="16"/>
              </w:rPr>
              <w:t xml:space="preserve"> ×</w:t>
            </w:r>
            <w:proofErr w:type="spellStart"/>
            <w:r w:rsidRPr="006962C2">
              <w:rPr>
                <w:rFonts w:cs="Arial"/>
                <w:i/>
                <w:sz w:val="16"/>
              </w:rPr>
              <w:t>drummondii</w:t>
            </w:r>
            <w:proofErr w:type="spellEnd"/>
            <w:r w:rsidRPr="006962C2">
              <w:rPr>
                <w:rFonts w:cs="Arial"/>
                <w:sz w:val="16"/>
              </w:rPr>
              <w:t xml:space="preserve"> (</w:t>
            </w:r>
            <w:proofErr w:type="spellStart"/>
            <w:r w:rsidRPr="006962C2">
              <w:rPr>
                <w:rFonts w:cs="Arial"/>
                <w:sz w:val="16"/>
              </w:rPr>
              <w:t>Steud</w:t>
            </w:r>
            <w:proofErr w:type="spellEnd"/>
            <w:r w:rsidRPr="006962C2">
              <w:rPr>
                <w:rFonts w:cs="Arial"/>
                <w:sz w:val="16"/>
              </w:rPr>
              <w:t xml:space="preserve">.) </w:t>
            </w:r>
            <w:proofErr w:type="spellStart"/>
            <w:r w:rsidRPr="00B962B5">
              <w:rPr>
                <w:rFonts w:cs="Arial"/>
                <w:sz w:val="16"/>
              </w:rPr>
              <w:t>Millsp</w:t>
            </w:r>
            <w:proofErr w:type="spellEnd"/>
            <w:r w:rsidRPr="00B962B5">
              <w:rPr>
                <w:rFonts w:cs="Arial"/>
                <w:sz w:val="16"/>
              </w:rPr>
              <w:t>. &amp; Chase</w:t>
            </w:r>
          </w:p>
        </w:tc>
      </w:tr>
      <w:tr w:rsidR="006156F7" w:rsidRPr="009178F8"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706A2" w:rsidRDefault="006156F7" w:rsidP="007714C3">
            <w:pPr>
              <w:rPr>
                <w:rFonts w:cs="Arial"/>
                <w:color w:val="000000"/>
                <w:sz w:val="16"/>
              </w:rPr>
            </w:pPr>
            <w:r w:rsidRPr="00B706A2">
              <w:rPr>
                <w:rFonts w:cs="Arial"/>
                <w:color w:val="000000"/>
                <w:sz w:val="16"/>
              </w:rPr>
              <w:t>ZA</w:t>
            </w:r>
          </w:p>
        </w:tc>
        <w:tc>
          <w:tcPr>
            <w:tcW w:w="5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rPr>
                <w:rFonts w:cs="Arial"/>
                <w:color w:val="000000"/>
                <w:sz w:val="16"/>
              </w:rPr>
            </w:pPr>
            <w:r w:rsidRPr="00B706A2">
              <w:rPr>
                <w:rFonts w:cs="Arial"/>
                <w:color w:val="000000"/>
                <w:sz w:val="16"/>
              </w:rPr>
              <w:t>TWF</w:t>
            </w:r>
          </w:p>
        </w:tc>
        <w:tc>
          <w:tcPr>
            <w:tcW w:w="14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ind w:left="-36"/>
              <w:rPr>
                <w:rFonts w:cs="Arial"/>
                <w:sz w:val="16"/>
              </w:rPr>
            </w:pPr>
            <w:r w:rsidRPr="00B706A2">
              <w:rPr>
                <w:rFonts w:cs="Arial"/>
                <w:sz w:val="16"/>
              </w:rPr>
              <w:t>TG/163/4</w:t>
            </w:r>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rPr>
            </w:pPr>
            <w:r w:rsidRPr="00B706A2">
              <w:rPr>
                <w:rFonts w:cs="Arial"/>
                <w:sz w:val="16"/>
              </w:rPr>
              <w:t xml:space="preserve">Apple </w:t>
            </w:r>
            <w:proofErr w:type="spellStart"/>
            <w:r w:rsidRPr="00B706A2">
              <w:rPr>
                <w:rFonts w:cs="Arial"/>
                <w:sz w:val="16"/>
              </w:rPr>
              <w:t>Rootstocks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rPr>
            </w:pPr>
            <w:r w:rsidRPr="00B706A2">
              <w:rPr>
                <w:rFonts w:cs="Arial"/>
                <w:sz w:val="16"/>
              </w:rPr>
              <w:t>Porte-</w:t>
            </w:r>
            <w:proofErr w:type="spellStart"/>
            <w:r w:rsidRPr="00B706A2">
              <w:rPr>
                <w:rFonts w:cs="Arial"/>
                <w:sz w:val="16"/>
              </w:rPr>
              <w:t>greffes</w:t>
            </w:r>
            <w:proofErr w:type="spellEnd"/>
            <w:r w:rsidRPr="00B706A2">
              <w:rPr>
                <w:rFonts w:cs="Arial"/>
                <w:sz w:val="16"/>
              </w:rPr>
              <w:t xml:space="preserve"> du </w:t>
            </w:r>
            <w:proofErr w:type="spellStart"/>
            <w:r w:rsidRPr="00B706A2">
              <w:rPr>
                <w:rFonts w:cs="Arial"/>
                <w:sz w:val="16"/>
              </w:rPr>
              <w:t>pommier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rPr>
            </w:pPr>
            <w:proofErr w:type="spellStart"/>
            <w:r w:rsidRPr="00B706A2">
              <w:rPr>
                <w:rFonts w:cs="Arial"/>
                <w:sz w:val="16"/>
              </w:rPr>
              <w:t>Apfel-Unterlagen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rPr>
            </w:pPr>
            <w:proofErr w:type="spellStart"/>
            <w:r w:rsidRPr="00B706A2">
              <w:rPr>
                <w:rFonts w:cs="Arial"/>
                <w:sz w:val="16"/>
              </w:rPr>
              <w:t>Portainjertos</w:t>
            </w:r>
            <w:proofErr w:type="spellEnd"/>
            <w:r w:rsidRPr="00B706A2">
              <w:rPr>
                <w:rFonts w:cs="Arial"/>
                <w:sz w:val="16"/>
              </w:rPr>
              <w:t xml:space="preserve"> de manzano</w:t>
            </w:r>
          </w:p>
        </w:tc>
        <w:tc>
          <w:tcPr>
            <w:tcW w:w="1700" w:type="dxa"/>
            <w:tcBorders>
              <w:top w:val="single" w:sz="4" w:space="0" w:color="auto"/>
              <w:left w:val="nil"/>
              <w:bottom w:val="single" w:sz="4" w:space="0" w:color="auto"/>
              <w:right w:val="single" w:sz="4" w:space="0" w:color="auto"/>
            </w:tcBorders>
            <w:shd w:val="clear" w:color="auto" w:fill="auto"/>
          </w:tcPr>
          <w:p w:rsidR="006156F7" w:rsidRPr="009178F8" w:rsidRDefault="006156F7" w:rsidP="007714C3">
            <w:pPr>
              <w:jc w:val="left"/>
              <w:rPr>
                <w:rFonts w:cs="Arial"/>
                <w:sz w:val="16"/>
              </w:rPr>
            </w:pPr>
            <w:proofErr w:type="spellStart"/>
            <w:r w:rsidRPr="00000185">
              <w:rPr>
                <w:rFonts w:cs="Arial"/>
                <w:i/>
                <w:sz w:val="16"/>
              </w:rPr>
              <w:t>Malus</w:t>
            </w:r>
            <w:proofErr w:type="spellEnd"/>
            <w:r w:rsidRPr="00B706A2">
              <w:rPr>
                <w:rFonts w:cs="Arial"/>
                <w:sz w:val="16"/>
              </w:rPr>
              <w:t xml:space="preserve"> </w:t>
            </w:r>
            <w:proofErr w:type="spellStart"/>
            <w:r w:rsidRPr="00B706A2">
              <w:rPr>
                <w:rFonts w:cs="Arial"/>
                <w:sz w:val="16"/>
              </w:rPr>
              <w:t>Mill</w:t>
            </w:r>
            <w:proofErr w:type="spellEnd"/>
            <w:r w:rsidRPr="00B706A2">
              <w:rPr>
                <w:rFonts w:cs="Arial"/>
                <w:sz w:val="16"/>
              </w:rPr>
              <w:t>.</w:t>
            </w:r>
          </w:p>
        </w:tc>
      </w:tr>
      <w:tr w:rsidR="006156F7" w:rsidRPr="009178F8"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706A2" w:rsidRDefault="006156F7" w:rsidP="007714C3">
            <w:pPr>
              <w:rPr>
                <w:rFonts w:cs="Arial"/>
                <w:sz w:val="16"/>
              </w:rPr>
            </w:pPr>
            <w:r w:rsidRPr="00B706A2">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rPr>
                <w:rFonts w:cs="Arial"/>
                <w:sz w:val="16"/>
              </w:rPr>
            </w:pPr>
            <w:r w:rsidRPr="00B706A2">
              <w:rPr>
                <w:rFonts w:cs="Arial"/>
                <w:sz w:val="16"/>
              </w:rPr>
              <w:t>TWV</w:t>
            </w:r>
          </w:p>
        </w:tc>
        <w:tc>
          <w:tcPr>
            <w:tcW w:w="14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ind w:left="-36"/>
              <w:rPr>
                <w:rFonts w:cs="Arial"/>
                <w:sz w:val="16"/>
              </w:rPr>
            </w:pPr>
            <w:r w:rsidRPr="00B706A2">
              <w:rPr>
                <w:rFonts w:cs="Arial"/>
                <w:sz w:val="16"/>
              </w:rPr>
              <w:t>TG/210/2</w:t>
            </w:r>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rPr>
            </w:pPr>
            <w:proofErr w:type="spellStart"/>
            <w:r w:rsidRPr="00B706A2">
              <w:rPr>
                <w:rFonts w:cs="Arial"/>
                <w:sz w:val="16"/>
              </w:rPr>
              <w:t>Lentil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rPr>
            </w:pPr>
            <w:proofErr w:type="spellStart"/>
            <w:r w:rsidRPr="00B706A2">
              <w:rPr>
                <w:rFonts w:cs="Arial"/>
                <w:sz w:val="16"/>
              </w:rPr>
              <w:t>Lentille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rPr>
            </w:pPr>
            <w:proofErr w:type="spellStart"/>
            <w:r w:rsidRPr="00B706A2">
              <w:rPr>
                <w:rFonts w:cs="Arial"/>
                <w:sz w:val="16"/>
              </w:rPr>
              <w:t>Linse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rPr>
            </w:pPr>
            <w:r w:rsidRPr="00B706A2">
              <w:rPr>
                <w:rFonts w:cs="Arial"/>
                <w:sz w:val="16"/>
              </w:rPr>
              <w:t>Lenteja</w:t>
            </w:r>
          </w:p>
        </w:tc>
        <w:tc>
          <w:tcPr>
            <w:tcW w:w="1700" w:type="dxa"/>
            <w:tcBorders>
              <w:top w:val="single" w:sz="4" w:space="0" w:color="auto"/>
              <w:left w:val="nil"/>
              <w:bottom w:val="single" w:sz="4" w:space="0" w:color="auto"/>
              <w:right w:val="single" w:sz="4" w:space="0" w:color="auto"/>
            </w:tcBorders>
            <w:shd w:val="clear" w:color="auto" w:fill="auto"/>
          </w:tcPr>
          <w:p w:rsidR="006156F7" w:rsidRPr="009178F8" w:rsidRDefault="006156F7" w:rsidP="007714C3">
            <w:pPr>
              <w:jc w:val="left"/>
              <w:rPr>
                <w:rFonts w:cs="Arial"/>
                <w:sz w:val="16"/>
              </w:rPr>
            </w:pPr>
            <w:r w:rsidRPr="00000185">
              <w:rPr>
                <w:rFonts w:cs="Arial"/>
                <w:i/>
                <w:sz w:val="16"/>
              </w:rPr>
              <w:t xml:space="preserve">Lens </w:t>
            </w:r>
            <w:proofErr w:type="spellStart"/>
            <w:r w:rsidRPr="00000185">
              <w:rPr>
                <w:rFonts w:cs="Arial"/>
                <w:i/>
                <w:sz w:val="16"/>
              </w:rPr>
              <w:t>culinaris</w:t>
            </w:r>
            <w:proofErr w:type="spellEnd"/>
            <w:r w:rsidRPr="00B706A2">
              <w:rPr>
                <w:rFonts w:cs="Arial"/>
                <w:sz w:val="16"/>
              </w:rPr>
              <w:t xml:space="preserve"> </w:t>
            </w:r>
            <w:proofErr w:type="spellStart"/>
            <w:r w:rsidRPr="00B706A2">
              <w:rPr>
                <w:rFonts w:cs="Arial"/>
                <w:sz w:val="16"/>
              </w:rPr>
              <w:t>Medik</w:t>
            </w:r>
            <w:proofErr w:type="spellEnd"/>
            <w:r w:rsidRPr="00B706A2">
              <w:rPr>
                <w:rFonts w:cs="Arial"/>
                <w:sz w:val="16"/>
              </w:rPr>
              <w:t>.</w:t>
            </w:r>
          </w:p>
        </w:tc>
      </w:tr>
      <w:tr w:rsidR="006156F7" w:rsidRPr="00522669" w:rsidTr="007714C3">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6156F7" w:rsidRPr="00955310" w:rsidRDefault="006156F7" w:rsidP="007714C3">
            <w:pPr>
              <w:keepNext/>
              <w:spacing w:before="60" w:after="120"/>
              <w:ind w:left="-36"/>
              <w:jc w:val="left"/>
              <w:rPr>
                <w:rFonts w:eastAsia="MS Mincho" w:cs="Arial"/>
                <w:bCs/>
                <w:sz w:val="16"/>
                <w:szCs w:val="16"/>
                <w:u w:val="single"/>
                <w:lang w:val="fr-FR" w:eastAsia="ja-JP"/>
              </w:rPr>
            </w:pPr>
            <w:r w:rsidRPr="00955310">
              <w:rPr>
                <w:rFonts w:cs="Arial"/>
                <w:bCs/>
                <w:sz w:val="16"/>
                <w:szCs w:val="16"/>
                <w:u w:val="single"/>
                <w:lang w:val="fr-FR"/>
              </w:rPr>
              <w:t xml:space="preserve">PARTIAL REVISIONS OF TEST GUIDELINES / </w:t>
            </w:r>
            <w:r w:rsidRPr="00955310">
              <w:rPr>
                <w:rFonts w:cs="Arial"/>
                <w:sz w:val="16"/>
                <w:szCs w:val="16"/>
                <w:u w:val="single"/>
                <w:lang w:val="fr-FR"/>
              </w:rPr>
              <w:t>RÉVISIONS PARTIELLES DE PRINCIPES DIRECTEURS D’EXAMEN ADOPTÉS /</w:t>
            </w:r>
            <w:r w:rsidRPr="00955310">
              <w:rPr>
                <w:rFonts w:cs="Arial"/>
                <w:sz w:val="16"/>
                <w:szCs w:val="16"/>
                <w:u w:val="single"/>
                <w:lang w:val="fr-FR"/>
              </w:rPr>
              <w:br/>
              <w:t>TEILREVISIONEN ANGENOMMENER PRÜFUNGSRICHTLINIEN / REVISIONES PARCIALES DE DIRECTRICES DE EXAMEN ADOPTADAS</w:t>
            </w:r>
          </w:p>
        </w:tc>
      </w:tr>
      <w:tr w:rsidR="006156F7" w:rsidRPr="009178F8"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706A2" w:rsidRDefault="006156F7" w:rsidP="007714C3">
            <w:pPr>
              <w:keepNext/>
              <w:rPr>
                <w:rFonts w:cs="Arial"/>
                <w:sz w:val="16"/>
                <w:szCs w:val="16"/>
              </w:rPr>
            </w:pPr>
            <w:r w:rsidRPr="00B706A2">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keepNext/>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keepNext/>
              <w:ind w:left="-36"/>
              <w:jc w:val="left"/>
              <w:rPr>
                <w:rFonts w:cs="Arial"/>
                <w:sz w:val="16"/>
                <w:szCs w:val="16"/>
              </w:rPr>
            </w:pPr>
            <w:r w:rsidRPr="00B706A2">
              <w:rPr>
                <w:rFonts w:cs="Arial"/>
                <w:sz w:val="16"/>
                <w:szCs w:val="16"/>
              </w:rPr>
              <w:t>TG/12/9 Rev.2</w:t>
            </w:r>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keepNext/>
              <w:jc w:val="left"/>
              <w:rPr>
                <w:rFonts w:cs="Arial"/>
                <w:sz w:val="16"/>
                <w:szCs w:val="16"/>
              </w:rPr>
            </w:pPr>
            <w:r w:rsidRPr="00B706A2">
              <w:rPr>
                <w:rFonts w:cs="Arial"/>
                <w:sz w:val="16"/>
                <w:szCs w:val="16"/>
              </w:rPr>
              <w:t xml:space="preserve">French </w:t>
            </w:r>
            <w:proofErr w:type="spellStart"/>
            <w:r w:rsidRPr="00B706A2">
              <w:rPr>
                <w:rFonts w:cs="Arial"/>
                <w:sz w:val="16"/>
                <w:szCs w:val="16"/>
              </w:rPr>
              <w:t>Bean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keepNext/>
              <w:jc w:val="left"/>
              <w:rPr>
                <w:rFonts w:cs="Arial"/>
                <w:sz w:val="16"/>
                <w:szCs w:val="16"/>
              </w:rPr>
            </w:pPr>
            <w:proofErr w:type="spellStart"/>
            <w:r w:rsidRPr="00B706A2">
              <w:rPr>
                <w:rFonts w:cs="Arial"/>
                <w:sz w:val="16"/>
                <w:szCs w:val="16"/>
              </w:rPr>
              <w:t>Haricot</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keepNext/>
              <w:jc w:val="left"/>
              <w:rPr>
                <w:rFonts w:cs="Arial"/>
                <w:sz w:val="16"/>
                <w:szCs w:val="16"/>
              </w:rPr>
            </w:pPr>
            <w:proofErr w:type="spellStart"/>
            <w:r w:rsidRPr="00B706A2">
              <w:rPr>
                <w:rFonts w:cs="Arial"/>
                <w:sz w:val="16"/>
                <w:szCs w:val="16"/>
              </w:rPr>
              <w:t>Gartenbohne</w:t>
            </w:r>
            <w:proofErr w:type="spellEnd"/>
            <w:r w:rsidRPr="00B706A2">
              <w:rPr>
                <w:rFonts w:cs="Arial"/>
                <w:sz w:val="16"/>
                <w:szCs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keepNext/>
              <w:jc w:val="left"/>
              <w:rPr>
                <w:rFonts w:cs="Arial"/>
                <w:sz w:val="16"/>
                <w:szCs w:val="16"/>
              </w:rPr>
            </w:pPr>
            <w:r w:rsidRPr="00B706A2">
              <w:rPr>
                <w:rFonts w:cs="Arial"/>
                <w:sz w:val="16"/>
                <w:szCs w:val="16"/>
              </w:rPr>
              <w:t>Judía común, Alubia</w:t>
            </w:r>
          </w:p>
        </w:tc>
        <w:tc>
          <w:tcPr>
            <w:tcW w:w="1700" w:type="dxa"/>
            <w:tcBorders>
              <w:top w:val="single" w:sz="4" w:space="0" w:color="auto"/>
              <w:left w:val="nil"/>
              <w:bottom w:val="single" w:sz="4" w:space="0" w:color="auto"/>
              <w:right w:val="single" w:sz="4" w:space="0" w:color="auto"/>
            </w:tcBorders>
            <w:shd w:val="clear" w:color="auto" w:fill="auto"/>
          </w:tcPr>
          <w:p w:rsidR="006156F7" w:rsidRPr="009178F8" w:rsidRDefault="006156F7" w:rsidP="007714C3">
            <w:pPr>
              <w:keepNext/>
              <w:jc w:val="left"/>
              <w:rPr>
                <w:rFonts w:cs="Arial"/>
                <w:sz w:val="16"/>
                <w:szCs w:val="16"/>
              </w:rPr>
            </w:pPr>
            <w:proofErr w:type="spellStart"/>
            <w:r w:rsidRPr="00000185">
              <w:rPr>
                <w:rFonts w:cs="Arial"/>
                <w:i/>
                <w:sz w:val="16"/>
                <w:szCs w:val="16"/>
              </w:rPr>
              <w:t>Phaseolus</w:t>
            </w:r>
            <w:proofErr w:type="spellEnd"/>
            <w:r w:rsidRPr="00000185">
              <w:rPr>
                <w:rFonts w:cs="Arial"/>
                <w:i/>
                <w:sz w:val="16"/>
                <w:szCs w:val="16"/>
              </w:rPr>
              <w:t xml:space="preserve"> </w:t>
            </w:r>
            <w:proofErr w:type="spellStart"/>
            <w:r w:rsidRPr="00000185">
              <w:rPr>
                <w:rFonts w:cs="Arial"/>
                <w:i/>
                <w:sz w:val="16"/>
                <w:szCs w:val="16"/>
              </w:rPr>
              <w:t>vulgaris</w:t>
            </w:r>
            <w:proofErr w:type="spellEnd"/>
            <w:r w:rsidRPr="00B706A2">
              <w:rPr>
                <w:rFonts w:cs="Arial"/>
                <w:sz w:val="16"/>
                <w:szCs w:val="16"/>
              </w:rPr>
              <w:t xml:space="preserve"> L.</w:t>
            </w:r>
          </w:p>
        </w:tc>
      </w:tr>
      <w:tr w:rsidR="006156F7" w:rsidRPr="009178F8"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706A2" w:rsidRDefault="006156F7" w:rsidP="007714C3">
            <w:pPr>
              <w:rPr>
                <w:rFonts w:cs="Arial"/>
                <w:sz w:val="16"/>
                <w:szCs w:val="16"/>
              </w:rPr>
            </w:pPr>
            <w:r w:rsidRPr="00B706A2">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ind w:left="-36"/>
              <w:jc w:val="left"/>
              <w:rPr>
                <w:rFonts w:cs="Arial"/>
                <w:sz w:val="16"/>
                <w:szCs w:val="16"/>
              </w:rPr>
            </w:pPr>
            <w:r w:rsidRPr="00B706A2">
              <w:rPr>
                <w:rFonts w:cs="Arial"/>
                <w:sz w:val="16"/>
                <w:szCs w:val="16"/>
              </w:rPr>
              <w:t>TG/55/7 Rev.3</w:t>
            </w:r>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proofErr w:type="spellStart"/>
            <w:r w:rsidRPr="00B706A2">
              <w:rPr>
                <w:rFonts w:cs="Arial"/>
                <w:sz w:val="16"/>
                <w:szCs w:val="16"/>
              </w:rPr>
              <w:t>Spinach</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proofErr w:type="spellStart"/>
            <w:r w:rsidRPr="00B706A2">
              <w:rPr>
                <w:rFonts w:cs="Arial"/>
                <w:sz w:val="16"/>
                <w:szCs w:val="16"/>
              </w:rPr>
              <w:t>Épinard</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proofErr w:type="spellStart"/>
            <w:r w:rsidRPr="00B706A2">
              <w:rPr>
                <w:rFonts w:cs="Arial"/>
                <w:sz w:val="16"/>
                <w:szCs w:val="16"/>
              </w:rPr>
              <w:t>Spinat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r w:rsidRPr="00B706A2">
              <w:rPr>
                <w:rFonts w:cs="Arial"/>
                <w:sz w:val="16"/>
                <w:szCs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6156F7" w:rsidRPr="009178F8" w:rsidRDefault="006156F7" w:rsidP="007714C3">
            <w:pPr>
              <w:jc w:val="left"/>
              <w:rPr>
                <w:rFonts w:cs="Arial"/>
                <w:sz w:val="16"/>
                <w:szCs w:val="16"/>
              </w:rPr>
            </w:pPr>
            <w:proofErr w:type="spellStart"/>
            <w:r w:rsidRPr="00000185">
              <w:rPr>
                <w:rFonts w:cs="Arial"/>
                <w:i/>
                <w:sz w:val="16"/>
                <w:szCs w:val="16"/>
              </w:rPr>
              <w:t>Spinacia</w:t>
            </w:r>
            <w:proofErr w:type="spellEnd"/>
            <w:r w:rsidRPr="00000185">
              <w:rPr>
                <w:rFonts w:cs="Arial"/>
                <w:i/>
                <w:sz w:val="16"/>
                <w:szCs w:val="16"/>
              </w:rPr>
              <w:t xml:space="preserve"> </w:t>
            </w:r>
            <w:proofErr w:type="spellStart"/>
            <w:r w:rsidRPr="00000185">
              <w:rPr>
                <w:rFonts w:cs="Arial"/>
                <w:i/>
                <w:sz w:val="16"/>
                <w:szCs w:val="16"/>
              </w:rPr>
              <w:t>oleracea</w:t>
            </w:r>
            <w:proofErr w:type="spellEnd"/>
            <w:r w:rsidRPr="00B706A2">
              <w:rPr>
                <w:rFonts w:cs="Arial"/>
                <w:sz w:val="16"/>
                <w:szCs w:val="16"/>
              </w:rPr>
              <w:t xml:space="preserve"> L.</w:t>
            </w:r>
          </w:p>
        </w:tc>
      </w:tr>
      <w:tr w:rsidR="006156F7" w:rsidRPr="009178F8"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706A2" w:rsidRDefault="006156F7" w:rsidP="007714C3">
            <w:pPr>
              <w:rPr>
                <w:rFonts w:cs="Arial"/>
                <w:sz w:val="16"/>
                <w:szCs w:val="16"/>
              </w:rPr>
            </w:pPr>
            <w:r w:rsidRPr="00B706A2">
              <w:rPr>
                <w:rFonts w:cs="Arial"/>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ind w:left="-36"/>
              <w:jc w:val="left"/>
              <w:rPr>
                <w:rFonts w:cs="Arial"/>
                <w:sz w:val="16"/>
                <w:szCs w:val="16"/>
              </w:rPr>
            </w:pPr>
            <w:r w:rsidRPr="00B706A2">
              <w:rPr>
                <w:rFonts w:cs="Arial"/>
                <w:sz w:val="16"/>
                <w:szCs w:val="16"/>
              </w:rPr>
              <w:t>TG/61/7 Rev.2</w:t>
            </w:r>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proofErr w:type="spellStart"/>
            <w:r w:rsidRPr="00B706A2">
              <w:rPr>
                <w:rFonts w:cs="Arial"/>
                <w:sz w:val="16"/>
                <w:szCs w:val="16"/>
              </w:rPr>
              <w:t>Cucumber</w:t>
            </w:r>
            <w:proofErr w:type="spellEnd"/>
            <w:r w:rsidRPr="00B706A2">
              <w:rPr>
                <w:rFonts w:cs="Arial"/>
                <w:sz w:val="16"/>
                <w:szCs w:val="16"/>
              </w:rPr>
              <w:t xml:space="preserve">, </w:t>
            </w:r>
            <w:proofErr w:type="spellStart"/>
            <w:r w:rsidRPr="00B706A2">
              <w:rPr>
                <w:rFonts w:cs="Arial"/>
                <w:sz w:val="16"/>
                <w:szCs w:val="16"/>
              </w:rPr>
              <w:t>Gherkin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proofErr w:type="spellStart"/>
            <w:r w:rsidRPr="00B706A2">
              <w:rPr>
                <w:rFonts w:cs="Arial"/>
                <w:sz w:val="16"/>
                <w:szCs w:val="16"/>
              </w:rPr>
              <w:t>Concombre</w:t>
            </w:r>
            <w:proofErr w:type="spellEnd"/>
            <w:r w:rsidRPr="00B706A2">
              <w:rPr>
                <w:rFonts w:cs="Arial"/>
                <w:sz w:val="16"/>
                <w:szCs w:val="16"/>
              </w:rPr>
              <w:t xml:space="preserve">, </w:t>
            </w:r>
            <w:proofErr w:type="spellStart"/>
            <w:r w:rsidRPr="00B706A2">
              <w:rPr>
                <w:rFonts w:cs="Arial"/>
                <w:sz w:val="16"/>
                <w:szCs w:val="16"/>
              </w:rPr>
              <w:t>Cornichon</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proofErr w:type="spellStart"/>
            <w:r w:rsidRPr="00B706A2">
              <w:rPr>
                <w:rFonts w:cs="Arial"/>
                <w:sz w:val="16"/>
                <w:szCs w:val="16"/>
              </w:rPr>
              <w:t>Gurke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r w:rsidRPr="00B706A2">
              <w:rPr>
                <w:rFonts w:cs="Arial"/>
                <w:sz w:val="16"/>
                <w:szCs w:val="16"/>
              </w:rPr>
              <w:t>Pepino, Pepinillo</w:t>
            </w:r>
          </w:p>
        </w:tc>
        <w:tc>
          <w:tcPr>
            <w:tcW w:w="1700" w:type="dxa"/>
            <w:tcBorders>
              <w:top w:val="single" w:sz="4" w:space="0" w:color="auto"/>
              <w:left w:val="nil"/>
              <w:bottom w:val="single" w:sz="4" w:space="0" w:color="auto"/>
              <w:right w:val="single" w:sz="4" w:space="0" w:color="auto"/>
            </w:tcBorders>
            <w:shd w:val="clear" w:color="auto" w:fill="auto"/>
          </w:tcPr>
          <w:p w:rsidR="006156F7" w:rsidRPr="009178F8" w:rsidRDefault="006156F7" w:rsidP="007714C3">
            <w:pPr>
              <w:jc w:val="left"/>
              <w:rPr>
                <w:rFonts w:cs="Arial"/>
                <w:sz w:val="16"/>
                <w:szCs w:val="16"/>
              </w:rPr>
            </w:pPr>
            <w:proofErr w:type="spellStart"/>
            <w:r w:rsidRPr="00000185">
              <w:rPr>
                <w:rFonts w:cs="Arial"/>
                <w:i/>
                <w:sz w:val="16"/>
                <w:szCs w:val="16"/>
              </w:rPr>
              <w:t>Cucumis</w:t>
            </w:r>
            <w:proofErr w:type="spellEnd"/>
            <w:r w:rsidRPr="00000185">
              <w:rPr>
                <w:rFonts w:cs="Arial"/>
                <w:i/>
                <w:sz w:val="16"/>
                <w:szCs w:val="16"/>
              </w:rPr>
              <w:t xml:space="preserve"> </w:t>
            </w:r>
            <w:proofErr w:type="spellStart"/>
            <w:r w:rsidRPr="00000185">
              <w:rPr>
                <w:rFonts w:cs="Arial"/>
                <w:i/>
                <w:sz w:val="16"/>
                <w:szCs w:val="16"/>
              </w:rPr>
              <w:t>sativus</w:t>
            </w:r>
            <w:proofErr w:type="spellEnd"/>
            <w:r w:rsidRPr="00B706A2">
              <w:rPr>
                <w:rFonts w:cs="Arial"/>
                <w:sz w:val="16"/>
                <w:szCs w:val="16"/>
              </w:rPr>
              <w:t xml:space="preserve"> L.</w:t>
            </w:r>
          </w:p>
        </w:tc>
      </w:tr>
      <w:tr w:rsidR="006156F7" w:rsidRPr="00B962B5"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962B5" w:rsidRDefault="006156F7" w:rsidP="007714C3">
            <w:pPr>
              <w:rPr>
                <w:rFonts w:cs="Arial"/>
                <w:sz w:val="16"/>
                <w:szCs w:val="16"/>
              </w:rPr>
            </w:pPr>
            <w:r w:rsidRPr="00B962B5">
              <w:rPr>
                <w:rFonts w:cs="Arial"/>
                <w:sz w:val="16"/>
                <w:szCs w:val="16"/>
              </w:rPr>
              <w:t>NL/FR</w:t>
            </w:r>
          </w:p>
        </w:tc>
        <w:tc>
          <w:tcPr>
            <w:tcW w:w="5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rPr>
                <w:rFonts w:cs="Arial"/>
                <w:sz w:val="16"/>
                <w:szCs w:val="16"/>
              </w:rPr>
            </w:pPr>
            <w:r w:rsidRPr="00B962B5">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ind w:left="-36"/>
              <w:jc w:val="left"/>
              <w:rPr>
                <w:rFonts w:cs="Arial"/>
                <w:sz w:val="16"/>
                <w:szCs w:val="16"/>
              </w:rPr>
            </w:pPr>
            <w:r w:rsidRPr="00B962B5">
              <w:rPr>
                <w:rFonts w:cs="Arial"/>
                <w:sz w:val="16"/>
                <w:szCs w:val="16"/>
              </w:rPr>
              <w:t xml:space="preserve">TG/76/8 and </w:t>
            </w:r>
            <w:proofErr w:type="spellStart"/>
            <w:r w:rsidRPr="00B962B5">
              <w:rPr>
                <w:rFonts w:cs="Arial"/>
                <w:sz w:val="16"/>
                <w:szCs w:val="16"/>
              </w:rPr>
              <w:t>document</w:t>
            </w:r>
            <w:proofErr w:type="spellEnd"/>
            <w:r w:rsidRPr="00B962B5">
              <w:rPr>
                <w:rFonts w:cs="Arial"/>
                <w:sz w:val="16"/>
                <w:szCs w:val="16"/>
              </w:rPr>
              <w:t xml:space="preserve"> TC/51/30 </w:t>
            </w:r>
          </w:p>
        </w:tc>
        <w:tc>
          <w:tcPr>
            <w:tcW w:w="1417" w:type="dxa"/>
            <w:tcBorders>
              <w:top w:val="single" w:sz="4" w:space="0" w:color="auto"/>
              <w:left w:val="nil"/>
              <w:bottom w:val="single" w:sz="4" w:space="0" w:color="auto"/>
              <w:right w:val="single" w:sz="4" w:space="0" w:color="auto"/>
            </w:tcBorders>
            <w:shd w:val="clear" w:color="auto" w:fill="auto"/>
          </w:tcPr>
          <w:p w:rsidR="006156F7" w:rsidRPr="006156F7" w:rsidRDefault="006156F7" w:rsidP="007714C3">
            <w:pPr>
              <w:jc w:val="left"/>
              <w:rPr>
                <w:rFonts w:cs="Arial"/>
                <w:sz w:val="16"/>
                <w:szCs w:val="16"/>
                <w:lang w:val="en-GB"/>
              </w:rPr>
            </w:pPr>
            <w:r w:rsidRPr="006156F7">
              <w:rPr>
                <w:rFonts w:cs="Arial"/>
                <w:sz w:val="16"/>
                <w:szCs w:val="16"/>
                <w:lang w:val="en-GB"/>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Piment</w:t>
            </w:r>
            <w:proofErr w:type="spellEnd"/>
            <w:r w:rsidRPr="00B962B5">
              <w:rPr>
                <w:rFonts w:cs="Arial"/>
                <w:sz w:val="16"/>
                <w:szCs w:val="16"/>
              </w:rPr>
              <w:t xml:space="preserve">, </w:t>
            </w:r>
            <w:proofErr w:type="spellStart"/>
            <w:r w:rsidRPr="00B962B5">
              <w:rPr>
                <w:rFonts w:cs="Arial"/>
                <w:sz w:val="16"/>
                <w:szCs w:val="16"/>
              </w:rPr>
              <w:t>Poivron</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r w:rsidRPr="00B962B5">
              <w:rPr>
                <w:rFonts w:cs="Arial"/>
                <w:sz w:val="16"/>
                <w:szCs w:val="16"/>
              </w:rPr>
              <w:t>Paprika</w:t>
            </w:r>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Aji</w:t>
            </w:r>
            <w:proofErr w:type="spellEnd"/>
            <w:r w:rsidRPr="00B962B5">
              <w:rPr>
                <w:rFonts w:cs="Arial"/>
                <w:sz w:val="16"/>
                <w:szCs w:val="16"/>
              </w:rPr>
              <w:t>, Chile, Pimiento</w:t>
            </w:r>
          </w:p>
        </w:tc>
        <w:tc>
          <w:tcPr>
            <w:tcW w:w="170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000185">
              <w:rPr>
                <w:rFonts w:cs="Arial"/>
                <w:i/>
                <w:sz w:val="16"/>
                <w:szCs w:val="16"/>
              </w:rPr>
              <w:t>Capsicum</w:t>
            </w:r>
            <w:proofErr w:type="spellEnd"/>
            <w:r w:rsidRPr="00000185">
              <w:rPr>
                <w:rFonts w:cs="Arial"/>
                <w:i/>
                <w:sz w:val="16"/>
                <w:szCs w:val="16"/>
              </w:rPr>
              <w:t xml:space="preserve"> </w:t>
            </w:r>
            <w:proofErr w:type="spellStart"/>
            <w:r w:rsidRPr="00000185">
              <w:rPr>
                <w:rFonts w:cs="Arial"/>
                <w:i/>
                <w:sz w:val="16"/>
                <w:szCs w:val="16"/>
              </w:rPr>
              <w:t>annuum</w:t>
            </w:r>
            <w:proofErr w:type="spellEnd"/>
            <w:r w:rsidRPr="00B962B5">
              <w:rPr>
                <w:rFonts w:cs="Arial"/>
                <w:sz w:val="16"/>
                <w:szCs w:val="16"/>
              </w:rPr>
              <w:t xml:space="preserve"> L.</w:t>
            </w:r>
          </w:p>
        </w:tc>
      </w:tr>
      <w:tr w:rsidR="006156F7" w:rsidRPr="00B962B5"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962B5" w:rsidRDefault="006156F7" w:rsidP="007714C3">
            <w:pPr>
              <w:rPr>
                <w:rFonts w:cs="Arial"/>
                <w:sz w:val="16"/>
                <w:szCs w:val="16"/>
              </w:rPr>
            </w:pPr>
            <w:r w:rsidRPr="00B962B5">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rPr>
                <w:rFonts w:cs="Arial"/>
                <w:sz w:val="16"/>
                <w:szCs w:val="16"/>
              </w:rPr>
            </w:pPr>
            <w:r w:rsidRPr="00B962B5">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ind w:left="-36"/>
              <w:jc w:val="left"/>
              <w:rPr>
                <w:rFonts w:cs="Arial"/>
                <w:sz w:val="16"/>
                <w:szCs w:val="16"/>
              </w:rPr>
            </w:pPr>
            <w:r w:rsidRPr="00B962B5">
              <w:rPr>
                <w:rFonts w:cs="Arial"/>
                <w:sz w:val="16"/>
                <w:szCs w:val="16"/>
              </w:rPr>
              <w:t>TG/108/4 Rev.</w:t>
            </w:r>
          </w:p>
        </w:tc>
        <w:tc>
          <w:tcPr>
            <w:tcW w:w="1417"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Gladiolus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Glaïeul</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Gladiole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r w:rsidRPr="00B962B5">
              <w:rPr>
                <w:rFonts w:cs="Arial"/>
                <w:sz w:val="16"/>
                <w:szCs w:val="16"/>
              </w:rPr>
              <w:t>Gladiolo</w:t>
            </w:r>
          </w:p>
        </w:tc>
        <w:tc>
          <w:tcPr>
            <w:tcW w:w="170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000185">
              <w:rPr>
                <w:rFonts w:cs="Arial"/>
                <w:i/>
                <w:sz w:val="16"/>
                <w:szCs w:val="16"/>
              </w:rPr>
              <w:t>Gladiolus</w:t>
            </w:r>
            <w:proofErr w:type="spellEnd"/>
            <w:r w:rsidRPr="00B962B5">
              <w:rPr>
                <w:rFonts w:cs="Arial"/>
                <w:sz w:val="16"/>
                <w:szCs w:val="16"/>
              </w:rPr>
              <w:t xml:space="preserve"> L.</w:t>
            </w:r>
          </w:p>
        </w:tc>
      </w:tr>
      <w:tr w:rsidR="006156F7" w:rsidRPr="009178F8"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962B5" w:rsidRDefault="006156F7" w:rsidP="007714C3">
            <w:pPr>
              <w:rPr>
                <w:rFonts w:cs="Arial"/>
                <w:color w:val="000000"/>
                <w:sz w:val="16"/>
                <w:szCs w:val="16"/>
              </w:rPr>
            </w:pPr>
            <w:r w:rsidRPr="00B962B5">
              <w:rPr>
                <w:rFonts w:cs="Arial"/>
                <w:color w:val="000000"/>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rPr>
                <w:rFonts w:cs="Arial"/>
                <w:color w:val="000000"/>
                <w:sz w:val="16"/>
                <w:szCs w:val="16"/>
              </w:rPr>
            </w:pPr>
            <w:r w:rsidRPr="00B962B5">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ind w:left="-36"/>
              <w:jc w:val="left"/>
              <w:rPr>
                <w:rFonts w:cs="Arial"/>
                <w:sz w:val="16"/>
                <w:szCs w:val="16"/>
              </w:rPr>
            </w:pPr>
            <w:r w:rsidRPr="00B962B5">
              <w:rPr>
                <w:rFonts w:cs="Arial"/>
                <w:sz w:val="16"/>
                <w:szCs w:val="16"/>
              </w:rPr>
              <w:t xml:space="preserve">TG/201/1 and </w:t>
            </w:r>
            <w:proofErr w:type="spellStart"/>
            <w:r w:rsidRPr="00B962B5">
              <w:rPr>
                <w:rFonts w:cs="Arial"/>
                <w:sz w:val="16"/>
                <w:szCs w:val="16"/>
              </w:rPr>
              <w:t>document</w:t>
            </w:r>
            <w:proofErr w:type="spellEnd"/>
            <w:r w:rsidRPr="00B962B5">
              <w:rPr>
                <w:rFonts w:cs="Arial"/>
                <w:sz w:val="16"/>
                <w:szCs w:val="16"/>
              </w:rPr>
              <w:t xml:space="preserve"> TC/51/33</w:t>
            </w:r>
          </w:p>
        </w:tc>
        <w:tc>
          <w:tcPr>
            <w:tcW w:w="1417"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Mandarins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Mandarinier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proofErr w:type="spellStart"/>
            <w:r w:rsidRPr="00B962B5">
              <w:rPr>
                <w:rFonts w:cs="Arial"/>
                <w:sz w:val="16"/>
                <w:szCs w:val="16"/>
              </w:rPr>
              <w:t>Mandarinen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962B5" w:rsidRDefault="006156F7" w:rsidP="007714C3">
            <w:pPr>
              <w:jc w:val="left"/>
              <w:rPr>
                <w:rFonts w:cs="Arial"/>
                <w:sz w:val="16"/>
                <w:szCs w:val="16"/>
              </w:rPr>
            </w:pPr>
            <w:r w:rsidRPr="00B962B5">
              <w:rPr>
                <w:rFonts w:cs="Arial"/>
                <w:sz w:val="16"/>
                <w:szCs w:val="16"/>
              </w:rPr>
              <w:t>Mandarino</w:t>
            </w:r>
          </w:p>
        </w:tc>
        <w:tc>
          <w:tcPr>
            <w:tcW w:w="1700" w:type="dxa"/>
            <w:tcBorders>
              <w:top w:val="single" w:sz="4" w:space="0" w:color="auto"/>
              <w:left w:val="nil"/>
              <w:bottom w:val="single" w:sz="4" w:space="0" w:color="auto"/>
              <w:right w:val="single" w:sz="4" w:space="0" w:color="auto"/>
            </w:tcBorders>
            <w:shd w:val="clear" w:color="auto" w:fill="auto"/>
          </w:tcPr>
          <w:p w:rsidR="006156F7" w:rsidRPr="009178F8" w:rsidRDefault="006156F7" w:rsidP="007714C3">
            <w:pPr>
              <w:jc w:val="left"/>
              <w:rPr>
                <w:rFonts w:cs="Arial"/>
                <w:sz w:val="16"/>
                <w:szCs w:val="16"/>
              </w:rPr>
            </w:pPr>
            <w:r w:rsidRPr="00000185">
              <w:rPr>
                <w:rFonts w:cs="Arial"/>
                <w:i/>
                <w:sz w:val="16"/>
                <w:szCs w:val="16"/>
              </w:rPr>
              <w:t>Citrus</w:t>
            </w:r>
            <w:r w:rsidR="00473B4D">
              <w:rPr>
                <w:rFonts w:cs="Arial"/>
                <w:sz w:val="16"/>
                <w:szCs w:val="16"/>
              </w:rPr>
              <w:t xml:space="preserve">;  </w:t>
            </w:r>
            <w:proofErr w:type="spellStart"/>
            <w:r w:rsidRPr="00B962B5">
              <w:rPr>
                <w:rFonts w:cs="Arial"/>
                <w:sz w:val="16"/>
                <w:szCs w:val="16"/>
              </w:rPr>
              <w:t>Grp</w:t>
            </w:r>
            <w:proofErr w:type="spellEnd"/>
            <w:r w:rsidRPr="00B962B5">
              <w:rPr>
                <w:rFonts w:cs="Arial"/>
                <w:sz w:val="16"/>
                <w:szCs w:val="16"/>
              </w:rPr>
              <w:t xml:space="preserve"> 1</w:t>
            </w:r>
          </w:p>
        </w:tc>
      </w:tr>
      <w:tr w:rsidR="006156F7" w:rsidRPr="009178F8"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706A2" w:rsidRDefault="006156F7" w:rsidP="007714C3">
            <w:pPr>
              <w:rPr>
                <w:rFonts w:cs="Arial"/>
                <w:sz w:val="16"/>
                <w:szCs w:val="16"/>
              </w:rPr>
            </w:pPr>
            <w:r w:rsidRPr="00B706A2">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rPr>
                <w:rFonts w:cs="Arial"/>
                <w:sz w:val="16"/>
                <w:szCs w:val="16"/>
              </w:rPr>
            </w:pPr>
            <w:r w:rsidRPr="00B706A2">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ind w:left="-36"/>
              <w:jc w:val="left"/>
              <w:rPr>
                <w:rFonts w:cs="Arial"/>
                <w:sz w:val="16"/>
                <w:szCs w:val="16"/>
              </w:rPr>
            </w:pPr>
            <w:r w:rsidRPr="00B706A2">
              <w:rPr>
                <w:rFonts w:cs="Arial"/>
                <w:sz w:val="16"/>
                <w:szCs w:val="16"/>
              </w:rPr>
              <w:t>TG/263/1 Rev.</w:t>
            </w:r>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proofErr w:type="spellStart"/>
            <w:r w:rsidRPr="00B706A2">
              <w:rPr>
                <w:rFonts w:cs="Arial"/>
                <w:sz w:val="16"/>
                <w:szCs w:val="16"/>
              </w:rPr>
              <w:t>Buddleia</w:t>
            </w:r>
            <w:proofErr w:type="spellEnd"/>
            <w:r w:rsidRPr="00B706A2">
              <w:rPr>
                <w:rFonts w:cs="Arial"/>
                <w:sz w:val="16"/>
                <w:szCs w:val="16"/>
              </w:rPr>
              <w:t xml:space="preserve">, </w:t>
            </w:r>
            <w:proofErr w:type="spellStart"/>
            <w:r w:rsidRPr="00B706A2">
              <w:rPr>
                <w:rFonts w:cs="Arial"/>
                <w:sz w:val="16"/>
                <w:szCs w:val="16"/>
              </w:rPr>
              <w:t>Butterfly-bush</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proofErr w:type="spellStart"/>
            <w:r w:rsidRPr="00B706A2">
              <w:rPr>
                <w:rFonts w:cs="Arial"/>
                <w:sz w:val="16"/>
                <w:szCs w:val="16"/>
              </w:rPr>
              <w:t>Buddleia</w:t>
            </w:r>
            <w:proofErr w:type="spellEnd"/>
            <w:r w:rsidRPr="00B706A2">
              <w:rPr>
                <w:rFonts w:cs="Arial"/>
                <w:sz w:val="16"/>
                <w:szCs w:val="16"/>
              </w:rPr>
              <w:t xml:space="preserve">, </w:t>
            </w:r>
            <w:proofErr w:type="spellStart"/>
            <w:r w:rsidRPr="00B706A2">
              <w:rPr>
                <w:rFonts w:cs="Arial"/>
                <w:sz w:val="16"/>
                <w:szCs w:val="16"/>
              </w:rPr>
              <w:t>Arbre</w:t>
            </w:r>
            <w:proofErr w:type="spellEnd"/>
            <w:r w:rsidRPr="00B706A2">
              <w:rPr>
                <w:rFonts w:cs="Arial"/>
                <w:sz w:val="16"/>
                <w:szCs w:val="16"/>
              </w:rPr>
              <w:t xml:space="preserve"> </w:t>
            </w:r>
            <w:proofErr w:type="spellStart"/>
            <w:r w:rsidRPr="00B706A2">
              <w:rPr>
                <w:rFonts w:cs="Arial"/>
                <w:sz w:val="16"/>
                <w:szCs w:val="16"/>
              </w:rPr>
              <w:t>aux</w:t>
            </w:r>
            <w:proofErr w:type="spellEnd"/>
            <w:r w:rsidRPr="00B706A2">
              <w:rPr>
                <w:rFonts w:cs="Arial"/>
                <w:sz w:val="16"/>
                <w:szCs w:val="16"/>
              </w:rPr>
              <w:t xml:space="preserve"> </w:t>
            </w:r>
            <w:proofErr w:type="spellStart"/>
            <w:r w:rsidRPr="00B706A2">
              <w:rPr>
                <w:rFonts w:cs="Arial"/>
                <w:sz w:val="16"/>
                <w:szCs w:val="16"/>
              </w:rPr>
              <w:t>papillons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proofErr w:type="spellStart"/>
            <w:r w:rsidRPr="00B706A2">
              <w:rPr>
                <w:rFonts w:cs="Arial"/>
                <w:sz w:val="16"/>
                <w:szCs w:val="16"/>
              </w:rPr>
              <w:t>Buddleie</w:t>
            </w:r>
            <w:proofErr w:type="spellEnd"/>
            <w:r w:rsidRPr="00B706A2">
              <w:rPr>
                <w:rFonts w:cs="Arial"/>
                <w:sz w:val="16"/>
                <w:szCs w:val="16"/>
              </w:rPr>
              <w:t xml:space="preserve">, </w:t>
            </w:r>
            <w:proofErr w:type="spellStart"/>
            <w:r w:rsidRPr="00B706A2">
              <w:rPr>
                <w:rFonts w:cs="Arial"/>
                <w:sz w:val="16"/>
                <w:szCs w:val="16"/>
              </w:rPr>
              <w:t>Schmetterlingsstrauch</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proofErr w:type="spellStart"/>
            <w:r w:rsidRPr="00B706A2">
              <w:rPr>
                <w:rFonts w:cs="Arial"/>
                <w:sz w:val="16"/>
                <w:szCs w:val="16"/>
              </w:rPr>
              <w:t>Budleya</w:t>
            </w:r>
            <w:proofErr w:type="spellEnd"/>
            <w:r w:rsidRPr="00B706A2">
              <w:rPr>
                <w:rFonts w:cs="Arial"/>
                <w:sz w:val="16"/>
                <w:szCs w:val="16"/>
              </w:rPr>
              <w:t>, Mariposa</w:t>
            </w:r>
          </w:p>
        </w:tc>
        <w:tc>
          <w:tcPr>
            <w:tcW w:w="1700" w:type="dxa"/>
            <w:tcBorders>
              <w:top w:val="single" w:sz="4" w:space="0" w:color="auto"/>
              <w:left w:val="nil"/>
              <w:bottom w:val="single" w:sz="4" w:space="0" w:color="auto"/>
              <w:right w:val="single" w:sz="4" w:space="0" w:color="auto"/>
            </w:tcBorders>
            <w:shd w:val="clear" w:color="auto" w:fill="auto"/>
          </w:tcPr>
          <w:p w:rsidR="006156F7" w:rsidRPr="009178F8" w:rsidRDefault="006156F7" w:rsidP="007714C3">
            <w:pPr>
              <w:jc w:val="left"/>
              <w:rPr>
                <w:rFonts w:cs="Arial"/>
                <w:sz w:val="16"/>
                <w:szCs w:val="16"/>
              </w:rPr>
            </w:pPr>
            <w:proofErr w:type="spellStart"/>
            <w:r w:rsidRPr="00000185">
              <w:rPr>
                <w:rFonts w:cs="Arial"/>
                <w:i/>
                <w:sz w:val="16"/>
                <w:szCs w:val="16"/>
              </w:rPr>
              <w:t>Buddleja</w:t>
            </w:r>
            <w:proofErr w:type="spellEnd"/>
            <w:r w:rsidRPr="00B706A2">
              <w:rPr>
                <w:rFonts w:cs="Arial"/>
                <w:sz w:val="16"/>
                <w:szCs w:val="16"/>
              </w:rPr>
              <w:t xml:space="preserve"> L.</w:t>
            </w:r>
          </w:p>
        </w:tc>
      </w:tr>
      <w:tr w:rsidR="006156F7" w:rsidRPr="009178F8"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706A2" w:rsidRDefault="006156F7" w:rsidP="007714C3">
            <w:pPr>
              <w:rPr>
                <w:rFonts w:cs="Arial"/>
                <w:sz w:val="16"/>
                <w:szCs w:val="16"/>
              </w:rPr>
            </w:pPr>
            <w:r w:rsidRPr="00B706A2">
              <w:rPr>
                <w:rFonts w:cs="Arial"/>
                <w:sz w:val="16"/>
                <w:szCs w:val="16"/>
              </w:rPr>
              <w:t>UA</w:t>
            </w:r>
          </w:p>
        </w:tc>
        <w:tc>
          <w:tcPr>
            <w:tcW w:w="5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ind w:left="-36"/>
              <w:jc w:val="left"/>
              <w:rPr>
                <w:rFonts w:cs="Arial"/>
                <w:sz w:val="16"/>
                <w:szCs w:val="16"/>
              </w:rPr>
            </w:pPr>
            <w:r w:rsidRPr="00B706A2">
              <w:rPr>
                <w:rFonts w:cs="Arial"/>
                <w:sz w:val="16"/>
                <w:szCs w:val="16"/>
              </w:rPr>
              <w:t>TG/268/1 Rev.</w:t>
            </w:r>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r w:rsidRPr="00B706A2">
              <w:rPr>
                <w:rFonts w:cs="Arial"/>
                <w:sz w:val="16"/>
                <w:szCs w:val="16"/>
              </w:rPr>
              <w:t xml:space="preserve">Garden </w:t>
            </w:r>
            <w:proofErr w:type="spellStart"/>
            <w:r w:rsidRPr="00B706A2">
              <w:rPr>
                <w:rFonts w:cs="Arial"/>
                <w:sz w:val="16"/>
                <w:szCs w:val="16"/>
              </w:rPr>
              <w:t>Sorrel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r w:rsidRPr="00B706A2">
              <w:rPr>
                <w:rFonts w:cs="Arial"/>
                <w:sz w:val="16"/>
                <w:szCs w:val="16"/>
              </w:rPr>
              <w:t xml:space="preserve">Grande </w:t>
            </w:r>
            <w:proofErr w:type="spellStart"/>
            <w:r w:rsidRPr="00B706A2">
              <w:rPr>
                <w:rFonts w:cs="Arial"/>
                <w:sz w:val="16"/>
                <w:szCs w:val="16"/>
              </w:rPr>
              <w:t>oseille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proofErr w:type="spellStart"/>
            <w:r w:rsidRPr="00B706A2">
              <w:rPr>
                <w:rFonts w:cs="Arial"/>
                <w:sz w:val="16"/>
                <w:szCs w:val="16"/>
              </w:rPr>
              <w:t>Wiesensauerampfer</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r w:rsidRPr="00B706A2">
              <w:rPr>
                <w:rFonts w:cs="Arial"/>
                <w:sz w:val="16"/>
                <w:szCs w:val="16"/>
              </w:rPr>
              <w:t>Acedera común</w:t>
            </w:r>
          </w:p>
        </w:tc>
        <w:tc>
          <w:tcPr>
            <w:tcW w:w="1700" w:type="dxa"/>
            <w:tcBorders>
              <w:top w:val="single" w:sz="4" w:space="0" w:color="auto"/>
              <w:left w:val="nil"/>
              <w:bottom w:val="single" w:sz="4" w:space="0" w:color="auto"/>
              <w:right w:val="single" w:sz="4" w:space="0" w:color="auto"/>
            </w:tcBorders>
            <w:shd w:val="clear" w:color="auto" w:fill="auto"/>
          </w:tcPr>
          <w:p w:rsidR="006156F7" w:rsidRPr="009178F8" w:rsidRDefault="006156F7" w:rsidP="007714C3">
            <w:pPr>
              <w:jc w:val="left"/>
              <w:rPr>
                <w:rFonts w:cs="Arial"/>
                <w:sz w:val="16"/>
                <w:szCs w:val="16"/>
              </w:rPr>
            </w:pPr>
            <w:proofErr w:type="spellStart"/>
            <w:r w:rsidRPr="00000185">
              <w:rPr>
                <w:rFonts w:cs="Arial"/>
                <w:i/>
                <w:sz w:val="16"/>
                <w:szCs w:val="16"/>
              </w:rPr>
              <w:t>Rumex</w:t>
            </w:r>
            <w:proofErr w:type="spellEnd"/>
            <w:r w:rsidRPr="00000185">
              <w:rPr>
                <w:rFonts w:cs="Arial"/>
                <w:i/>
                <w:sz w:val="16"/>
                <w:szCs w:val="16"/>
              </w:rPr>
              <w:t xml:space="preserve"> acetosa</w:t>
            </w:r>
            <w:r w:rsidRPr="00B706A2">
              <w:rPr>
                <w:rFonts w:cs="Arial"/>
                <w:sz w:val="16"/>
                <w:szCs w:val="16"/>
              </w:rPr>
              <w:t xml:space="preserve"> L.</w:t>
            </w:r>
          </w:p>
        </w:tc>
      </w:tr>
      <w:tr w:rsidR="006156F7" w:rsidRPr="009178F8" w:rsidTr="007714C3">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6156F7" w:rsidRPr="00B706A2" w:rsidRDefault="006156F7" w:rsidP="007714C3">
            <w:pPr>
              <w:rPr>
                <w:rFonts w:cs="Arial"/>
                <w:sz w:val="16"/>
                <w:szCs w:val="16"/>
              </w:rPr>
            </w:pPr>
            <w:r w:rsidRPr="00B706A2">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ind w:left="-36"/>
              <w:jc w:val="left"/>
              <w:rPr>
                <w:rFonts w:cs="Arial"/>
                <w:sz w:val="16"/>
                <w:szCs w:val="16"/>
              </w:rPr>
            </w:pPr>
            <w:r w:rsidRPr="00B706A2">
              <w:rPr>
                <w:rFonts w:cs="Arial"/>
                <w:sz w:val="16"/>
                <w:szCs w:val="16"/>
              </w:rPr>
              <w:t>TG/282/1 Rev.</w:t>
            </w:r>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proofErr w:type="spellStart"/>
            <w:r w:rsidRPr="00B706A2">
              <w:rPr>
                <w:rFonts w:cs="Arial"/>
                <w:sz w:val="16"/>
                <w:szCs w:val="16"/>
              </w:rPr>
              <w:t>Shiitake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proofErr w:type="spellStart"/>
            <w:r w:rsidRPr="00B706A2">
              <w:rPr>
                <w:rFonts w:cs="Arial"/>
                <w:sz w:val="16"/>
                <w:szCs w:val="16"/>
              </w:rPr>
              <w:t>Shiitake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proofErr w:type="spellStart"/>
            <w:r w:rsidRPr="00B706A2">
              <w:rPr>
                <w:rFonts w:cs="Arial"/>
                <w:sz w:val="16"/>
                <w:szCs w:val="16"/>
              </w:rPr>
              <w:t>Pasaniapilz</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6156F7" w:rsidRPr="00B706A2" w:rsidRDefault="006156F7" w:rsidP="007714C3">
            <w:pPr>
              <w:jc w:val="left"/>
              <w:rPr>
                <w:rFonts w:cs="Arial"/>
                <w:sz w:val="16"/>
                <w:szCs w:val="16"/>
              </w:rPr>
            </w:pPr>
            <w:proofErr w:type="spellStart"/>
            <w:r w:rsidRPr="00B706A2">
              <w:rPr>
                <w:rFonts w:cs="Arial"/>
                <w:sz w:val="16"/>
                <w:szCs w:val="16"/>
              </w:rPr>
              <w:t>Shiitake</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6156F7" w:rsidRPr="009178F8" w:rsidRDefault="006156F7" w:rsidP="007714C3">
            <w:pPr>
              <w:jc w:val="left"/>
              <w:rPr>
                <w:rFonts w:cs="Arial"/>
                <w:sz w:val="16"/>
                <w:szCs w:val="16"/>
              </w:rPr>
            </w:pPr>
            <w:proofErr w:type="spellStart"/>
            <w:r w:rsidRPr="00000185">
              <w:rPr>
                <w:rFonts w:cs="Arial"/>
                <w:i/>
                <w:sz w:val="16"/>
                <w:szCs w:val="16"/>
              </w:rPr>
              <w:t>Lentinula</w:t>
            </w:r>
            <w:proofErr w:type="spellEnd"/>
            <w:r w:rsidRPr="00000185">
              <w:rPr>
                <w:rFonts w:cs="Arial"/>
                <w:i/>
                <w:sz w:val="16"/>
                <w:szCs w:val="16"/>
              </w:rPr>
              <w:t xml:space="preserve"> </w:t>
            </w:r>
            <w:proofErr w:type="spellStart"/>
            <w:r w:rsidRPr="00000185">
              <w:rPr>
                <w:rFonts w:cs="Arial"/>
                <w:i/>
                <w:sz w:val="16"/>
                <w:szCs w:val="16"/>
              </w:rPr>
              <w:t>edodes</w:t>
            </w:r>
            <w:proofErr w:type="spellEnd"/>
            <w:r w:rsidRPr="00B706A2">
              <w:rPr>
                <w:rFonts w:cs="Arial"/>
                <w:sz w:val="16"/>
                <w:szCs w:val="16"/>
              </w:rPr>
              <w:t xml:space="preserve"> (</w:t>
            </w:r>
            <w:proofErr w:type="spellStart"/>
            <w:r w:rsidRPr="00B706A2">
              <w:rPr>
                <w:rFonts w:cs="Arial"/>
                <w:sz w:val="16"/>
                <w:szCs w:val="16"/>
              </w:rPr>
              <w:t>Berk</w:t>
            </w:r>
            <w:proofErr w:type="spellEnd"/>
            <w:r w:rsidRPr="00B706A2">
              <w:rPr>
                <w:rFonts w:cs="Arial"/>
                <w:sz w:val="16"/>
                <w:szCs w:val="16"/>
              </w:rPr>
              <w:t xml:space="preserve">.) </w:t>
            </w:r>
            <w:proofErr w:type="spellStart"/>
            <w:r w:rsidRPr="00B706A2">
              <w:rPr>
                <w:rFonts w:cs="Arial"/>
                <w:sz w:val="16"/>
                <w:szCs w:val="16"/>
              </w:rPr>
              <w:t>Pegler</w:t>
            </w:r>
            <w:proofErr w:type="spellEnd"/>
          </w:p>
        </w:tc>
      </w:tr>
    </w:tbl>
    <w:p w:rsidR="00782A16" w:rsidRPr="009178F8" w:rsidRDefault="00782A16" w:rsidP="00782A16">
      <w:pPr>
        <w:rPr>
          <w:rFonts w:cs="Arial"/>
        </w:rPr>
      </w:pPr>
    </w:p>
    <w:p w:rsidR="00782A16" w:rsidRDefault="000B3B5E" w:rsidP="00782A16">
      <w:pPr>
        <w:numPr>
          <w:ilvl w:val="12"/>
          <w:numId w:val="0"/>
        </w:numPr>
        <w:tabs>
          <w:tab w:val="left" w:pos="5387"/>
        </w:tabs>
        <w:ind w:left="4820"/>
        <w:rPr>
          <w:i/>
        </w:rPr>
      </w:pPr>
      <w:r>
        <w:rPr>
          <w:i/>
          <w:noProof/>
          <w:lang w:val="en-US" w:eastAsia="en-US" w:bidi="ar-SA"/>
        </w:rPr>
        <mc:AlternateContent>
          <mc:Choice Requires="wps">
            <w:drawing>
              <wp:anchor distT="0" distB="0" distL="114300" distR="114300" simplePos="0" relativeHeight="251659264" behindDoc="0" locked="0" layoutInCell="1" allowOverlap="1">
                <wp:simplePos x="0" y="0"/>
                <wp:positionH relativeFrom="column">
                  <wp:posOffset>3674110</wp:posOffset>
                </wp:positionH>
                <wp:positionV relativeFrom="paragraph">
                  <wp:posOffset>285750</wp:posOffset>
                </wp:positionV>
                <wp:extent cx="2448560" cy="14605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46050"/>
                        </a:xfrm>
                        <a:prstGeom prst="rect">
                          <a:avLst/>
                        </a:prstGeom>
                        <a:noFill/>
                        <a:ln w="9525">
                          <a:noFill/>
                          <a:miter lim="800000"/>
                          <a:headEnd/>
                          <a:tailEnd/>
                        </a:ln>
                      </wps:spPr>
                      <wps:txbx>
                        <w:txbxContent>
                          <w:p w:rsidR="00A1609E" w:rsidRDefault="00A1609E" w:rsidP="00782A16">
                            <w:pPr>
                              <w:jc w:val="right"/>
                            </w:pPr>
                            <w:r>
                              <w:t>[Siguen los Anexos]</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9.3pt;margin-top:22.5pt;width:192.8pt;height:11.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" filled="f" stroked="f">
                <v:textbox style="mso-fit-shape-to-text:t" inset="0,0,0,0">
                  <w:txbxContent>
                    <w:p w:rsidR="00A1609E" w:rsidRDefault="00A1609E" w:rsidP="00782A16">
                      <w:pPr>
                        <w:jc w:val="right"/>
                      </w:pPr>
                      <w:r>
                        <w:t>[Siguen los Anexos]</w:t>
                      </w:r>
                    </w:p>
                  </w:txbxContent>
                </v:textbox>
              </v:shape>
            </w:pict>
          </mc:Fallback>
        </mc:AlternateContent>
      </w:r>
      <w:r w:rsidR="007E3499" w:rsidRPr="00FC2279">
        <w:rPr>
          <w:i/>
        </w:rPr>
        <w:fldChar w:fldCharType="begin"/>
      </w:r>
      <w:r w:rsidR="00782A16" w:rsidRPr="00FC2279">
        <w:rPr>
          <w:i/>
        </w:rPr>
        <w:instrText xml:space="preserve"> AUTONUM  </w:instrText>
      </w:r>
      <w:r w:rsidR="007E3499" w:rsidRPr="00FC2279">
        <w:rPr>
          <w:i/>
        </w:rPr>
        <w:fldChar w:fldCharType="end"/>
      </w:r>
      <w:r w:rsidR="006D3B4B">
        <w:tab/>
      </w:r>
      <w:r w:rsidR="006D3B4B">
        <w:rPr>
          <w:i/>
        </w:rPr>
        <w:t>Se invita al Consejo a tomar nota del presente informe.</w:t>
      </w:r>
    </w:p>
    <w:p w:rsidR="00782A16" w:rsidRDefault="00782A16" w:rsidP="00782A16">
      <w:pPr>
        <w:numPr>
          <w:ilvl w:val="12"/>
          <w:numId w:val="0"/>
        </w:numPr>
        <w:tabs>
          <w:tab w:val="left" w:pos="5387"/>
        </w:tabs>
        <w:ind w:left="4820"/>
        <w:sectPr w:rsidR="00782A16" w:rsidSect="007714C3">
          <w:headerReference w:type="default" r:id="rId11"/>
          <w:pgSz w:w="11907" w:h="16840" w:code="9"/>
          <w:pgMar w:top="510" w:right="1134" w:bottom="1134" w:left="1134" w:header="510" w:footer="680" w:gutter="0"/>
          <w:cols w:space="720"/>
          <w:titlePg/>
        </w:sectPr>
      </w:pPr>
    </w:p>
    <w:p w:rsidR="00782A16" w:rsidRPr="00917EF1" w:rsidRDefault="00782A16" w:rsidP="00782A16">
      <w:pPr>
        <w:jc w:val="center"/>
      </w:pPr>
      <w:r>
        <w:t>C/49/3</w:t>
      </w:r>
    </w:p>
    <w:p w:rsidR="00782A16" w:rsidRPr="00917EF1" w:rsidRDefault="00782A16" w:rsidP="00782A16">
      <w:pPr>
        <w:jc w:val="center"/>
      </w:pPr>
    </w:p>
    <w:p w:rsidR="00D11075" w:rsidRPr="00F41838" w:rsidRDefault="00D11075" w:rsidP="00D11075">
      <w:pPr>
        <w:jc w:val="center"/>
        <w:rPr>
          <w:lang w:val="es-ES_tradnl"/>
        </w:rPr>
      </w:pPr>
      <w:bookmarkStart w:id="31" w:name="_Toc207102117"/>
      <w:bookmarkStart w:id="32" w:name="_Toc207164762"/>
      <w:r w:rsidRPr="00F41838">
        <w:rPr>
          <w:lang w:val="es-ES_tradnl"/>
        </w:rPr>
        <w:t>ANEXO I</w:t>
      </w:r>
      <w:bookmarkEnd w:id="31"/>
      <w:bookmarkEnd w:id="32"/>
    </w:p>
    <w:p w:rsidR="00D11075" w:rsidRPr="00F41838" w:rsidRDefault="00D11075" w:rsidP="00D11075">
      <w:pPr>
        <w:jc w:val="center"/>
        <w:rPr>
          <w:lang w:val="es-ES_tradnl"/>
        </w:rPr>
      </w:pPr>
    </w:p>
    <w:p w:rsidR="00D11075" w:rsidRPr="00F41838" w:rsidRDefault="00D11075" w:rsidP="00D11075">
      <w:pPr>
        <w:jc w:val="center"/>
        <w:rPr>
          <w:lang w:val="es-ES_tradnl"/>
        </w:rPr>
      </w:pPr>
    </w:p>
    <w:p w:rsidR="00D11075" w:rsidRPr="00F41838" w:rsidRDefault="00D11075" w:rsidP="00D11075">
      <w:pPr>
        <w:jc w:val="center"/>
        <w:rPr>
          <w:lang w:val="es-ES_tradnl"/>
        </w:rPr>
      </w:pPr>
      <w:r w:rsidRPr="00F41838">
        <w:rPr>
          <w:lang w:val="es-ES_tradnl"/>
        </w:rPr>
        <w:t>MIEMBROS DE LA UNIÓN</w:t>
      </w:r>
    </w:p>
    <w:p w:rsidR="00D11075" w:rsidRPr="00F41838" w:rsidRDefault="00D11075" w:rsidP="00D11075">
      <w:pPr>
        <w:jc w:val="center"/>
        <w:rPr>
          <w:lang w:val="es-ES_tradnl"/>
        </w:rPr>
      </w:pPr>
    </w:p>
    <w:p w:rsidR="00D11075" w:rsidRPr="00F41838" w:rsidRDefault="00D11075" w:rsidP="00D11075">
      <w:pPr>
        <w:jc w:val="center"/>
        <w:rPr>
          <w:lang w:val="es-ES_tradnl"/>
        </w:rPr>
      </w:pPr>
      <w:r w:rsidRPr="00F41838">
        <w:rPr>
          <w:lang w:val="es-ES_tradnl"/>
        </w:rPr>
        <w:t>30 de septiembre de 201</w:t>
      </w:r>
      <w:r>
        <w:rPr>
          <w:lang w:val="es-ES_tradnl"/>
        </w:rPr>
        <w:t>5</w:t>
      </w:r>
    </w:p>
    <w:p w:rsidR="00D11075" w:rsidRPr="00F41838" w:rsidRDefault="00D11075" w:rsidP="00D11075">
      <w:pPr>
        <w:jc w:val="center"/>
        <w:rPr>
          <w:lang w:val="es-ES_tradnl"/>
        </w:rPr>
      </w:pPr>
    </w:p>
    <w:p w:rsidR="00D11075" w:rsidRPr="00F41838" w:rsidRDefault="00D11075" w:rsidP="00D11075">
      <w:pPr>
        <w:jc w:val="center"/>
        <w:rPr>
          <w:lang w:val="es-ES_tradnl"/>
        </w:rPr>
      </w:pPr>
    </w:p>
    <w:p w:rsidR="00D11075" w:rsidRPr="00F41838" w:rsidRDefault="00D11075" w:rsidP="00D11075">
      <w:pPr>
        <w:rPr>
          <w:lang w:val="es-ES_tradnl"/>
        </w:rPr>
      </w:pPr>
      <w:r w:rsidRPr="00F41838">
        <w:rPr>
          <w:lang w:val="es-ES_tradnl"/>
        </w:rPr>
        <w:t>En el presente documento se da cuenta de la situación de los miembros de la Unión respecto de las distintas actas del Convenio, al 30 de septiembre de 201</w:t>
      </w:r>
      <w:r>
        <w:rPr>
          <w:lang w:val="es-ES_tradnl"/>
        </w:rPr>
        <w:t>5</w:t>
      </w:r>
      <w:r w:rsidRPr="00F41838">
        <w:rPr>
          <w:lang w:val="es-ES_tradnl"/>
        </w:rPr>
        <w:t xml:space="preserve"> (véanse los artículos 31 y 32 del Convenio de 1961, el artículo 32.1) del Acta de 1978 y el artículo 34.2) del Acta de 1991).</w:t>
      </w:r>
    </w:p>
    <w:p w:rsidR="00D11075" w:rsidRPr="00F41838" w:rsidRDefault="00D11075" w:rsidP="00D11075">
      <w:pPr>
        <w:rPr>
          <w:lang w:val="es-ES_tradnl"/>
        </w:rPr>
      </w:pPr>
    </w:p>
    <w:p w:rsidR="00D11075" w:rsidRPr="00F41838" w:rsidRDefault="00D11075" w:rsidP="00D11075">
      <w:pPr>
        <w:ind w:left="1134" w:hanging="1134"/>
        <w:rPr>
          <w:lang w:val="es-ES_tradnl"/>
        </w:rPr>
      </w:pPr>
      <w:r w:rsidRPr="00F41838">
        <w:rPr>
          <w:lang w:val="es-ES_tradnl"/>
        </w:rPr>
        <w:noBreakHyphen/>
        <w:t xml:space="preserve"> 1ª línea:</w:t>
      </w:r>
      <w:r w:rsidRPr="00F41838">
        <w:rPr>
          <w:lang w:val="es-ES_tradnl"/>
        </w:rPr>
        <w:tab/>
        <w:t>Convenio Internacional para la Protección de las Obtenciones Vegetales de 2 de diciembre de 1961</w:t>
      </w:r>
    </w:p>
    <w:p w:rsidR="00D11075" w:rsidRPr="00F41838" w:rsidRDefault="00D11075" w:rsidP="00D11075">
      <w:pPr>
        <w:rPr>
          <w:lang w:val="es-ES_tradnl"/>
        </w:rPr>
      </w:pPr>
      <w:r w:rsidRPr="00F41838">
        <w:rPr>
          <w:lang w:val="es-ES_tradnl"/>
        </w:rPr>
        <w:noBreakHyphen/>
        <w:t xml:space="preserve"> 2ª línea:</w:t>
      </w:r>
      <w:r w:rsidRPr="00F41838">
        <w:rPr>
          <w:lang w:val="es-ES_tradnl"/>
        </w:rPr>
        <w:tab/>
        <w:t>Acta adicional de 10 de noviembre de 1972</w:t>
      </w:r>
    </w:p>
    <w:p w:rsidR="00D11075" w:rsidRPr="00F41838" w:rsidRDefault="00D11075" w:rsidP="00D11075">
      <w:pPr>
        <w:rPr>
          <w:lang w:val="es-ES_tradnl"/>
        </w:rPr>
      </w:pPr>
      <w:r w:rsidRPr="00F41838">
        <w:rPr>
          <w:lang w:val="es-ES_tradnl"/>
        </w:rPr>
        <w:noBreakHyphen/>
        <w:t xml:space="preserve"> 3ª línea: </w:t>
      </w:r>
      <w:r w:rsidRPr="00F41838">
        <w:rPr>
          <w:lang w:val="es-ES_tradnl"/>
        </w:rPr>
        <w:tab/>
        <w:t>Acta de 23 de octubre de 1978</w:t>
      </w:r>
    </w:p>
    <w:p w:rsidR="00D11075" w:rsidRPr="00F41838" w:rsidRDefault="00D11075" w:rsidP="00D11075">
      <w:pPr>
        <w:rPr>
          <w:lang w:val="es-ES_tradnl"/>
        </w:rPr>
      </w:pPr>
      <w:r w:rsidRPr="00F41838">
        <w:rPr>
          <w:lang w:val="es-ES_tradnl"/>
        </w:rPr>
        <w:noBreakHyphen/>
        <w:t xml:space="preserve"> 4ª línea: </w:t>
      </w:r>
      <w:r w:rsidRPr="00F41838">
        <w:rPr>
          <w:lang w:val="es-ES_tradnl"/>
        </w:rPr>
        <w:tab/>
        <w:t>Acta de 19 de marzo de 1991</w:t>
      </w:r>
    </w:p>
    <w:p w:rsidR="00D11075" w:rsidRPr="00F41838" w:rsidRDefault="00D11075" w:rsidP="00D11075">
      <w:pPr>
        <w:rPr>
          <w:lang w:val="es-ES_tradnl"/>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24"/>
        <w:gridCol w:w="2268"/>
        <w:gridCol w:w="2268"/>
        <w:gridCol w:w="2410"/>
      </w:tblGrid>
      <w:tr w:rsidR="00D11075" w:rsidRPr="002D6EA1" w:rsidTr="007714C3">
        <w:trPr>
          <w:cantSplit/>
          <w:tblHeader/>
          <w:jc w:val="center"/>
        </w:trPr>
        <w:tc>
          <w:tcPr>
            <w:tcW w:w="2524" w:type="dxa"/>
            <w:shd w:val="pct10" w:color="auto" w:fill="FFFFFF"/>
            <w:vAlign w:val="center"/>
          </w:tcPr>
          <w:p w:rsidR="00D11075" w:rsidRPr="00F41838" w:rsidRDefault="00D11075" w:rsidP="007714C3">
            <w:pPr>
              <w:spacing w:before="80" w:after="80"/>
              <w:jc w:val="left"/>
              <w:rPr>
                <w:rFonts w:cs="Arial"/>
                <w:lang w:val="es-ES_tradnl"/>
              </w:rPr>
            </w:pPr>
            <w:r w:rsidRPr="00F41838">
              <w:rPr>
                <w:rFonts w:cs="Arial"/>
                <w:lang w:val="es-ES_tradnl"/>
              </w:rPr>
              <w:t>Miembro</w:t>
            </w:r>
          </w:p>
        </w:tc>
        <w:tc>
          <w:tcPr>
            <w:tcW w:w="2268" w:type="dxa"/>
            <w:shd w:val="pct10" w:color="auto" w:fill="FFFFFF"/>
            <w:vAlign w:val="center"/>
          </w:tcPr>
          <w:p w:rsidR="00D11075" w:rsidRPr="00F41838" w:rsidRDefault="00D11075" w:rsidP="007714C3">
            <w:pPr>
              <w:spacing w:before="80" w:after="80"/>
              <w:jc w:val="left"/>
              <w:rPr>
                <w:rFonts w:cs="Arial"/>
                <w:sz w:val="18"/>
                <w:lang w:val="es-ES_tradnl"/>
              </w:rPr>
            </w:pPr>
            <w:r w:rsidRPr="00F41838">
              <w:rPr>
                <w:rFonts w:cs="Arial"/>
                <w:sz w:val="18"/>
                <w:lang w:val="es-ES_tradnl"/>
              </w:rPr>
              <w:t>Fecha de la firma</w:t>
            </w:r>
          </w:p>
        </w:tc>
        <w:tc>
          <w:tcPr>
            <w:tcW w:w="2268" w:type="dxa"/>
            <w:shd w:val="pct10" w:color="auto" w:fill="FFFFFF"/>
            <w:vAlign w:val="center"/>
          </w:tcPr>
          <w:p w:rsidR="00D11075" w:rsidRPr="00F41838" w:rsidRDefault="00D11075" w:rsidP="007714C3">
            <w:pPr>
              <w:spacing w:before="80" w:after="80"/>
              <w:jc w:val="left"/>
              <w:rPr>
                <w:rFonts w:cs="Arial"/>
                <w:sz w:val="18"/>
                <w:lang w:val="es-ES_tradnl"/>
              </w:rPr>
            </w:pPr>
            <w:r w:rsidRPr="00F41838">
              <w:rPr>
                <w:rFonts w:cs="Arial"/>
                <w:sz w:val="18"/>
                <w:lang w:val="es-ES_tradnl"/>
              </w:rPr>
              <w:t>Fecha del depósito del instrumento de ratificación, aceptación, aprobación o adhesión</w:t>
            </w:r>
          </w:p>
        </w:tc>
        <w:tc>
          <w:tcPr>
            <w:tcW w:w="2410" w:type="dxa"/>
            <w:shd w:val="pct10" w:color="auto" w:fill="FFFFFF"/>
            <w:vAlign w:val="center"/>
          </w:tcPr>
          <w:p w:rsidR="00D11075" w:rsidRPr="00F41838" w:rsidRDefault="00D11075" w:rsidP="007714C3">
            <w:pPr>
              <w:spacing w:before="80" w:after="80"/>
              <w:jc w:val="left"/>
              <w:rPr>
                <w:rFonts w:cs="Arial"/>
                <w:sz w:val="18"/>
                <w:lang w:val="es-ES_tradnl"/>
              </w:rPr>
            </w:pPr>
            <w:r w:rsidRPr="00F41838">
              <w:rPr>
                <w:rFonts w:cs="Arial"/>
                <w:sz w:val="18"/>
                <w:lang w:val="es-ES_tradnl"/>
              </w:rPr>
              <w:t>Fecha de entrada en vigor</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Albania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15 de septiembre de 2005</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15 de octubre de 2005</w:t>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Alemania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2 de diciembre de 1961</w:t>
            </w:r>
            <w:r w:rsidRPr="00F41838">
              <w:rPr>
                <w:rFonts w:cs="Arial"/>
                <w:sz w:val="18"/>
                <w:lang w:val="es-ES_tradnl"/>
              </w:rPr>
              <w:br/>
              <w:t>10 de noviembre de 1972</w:t>
            </w:r>
            <w:r w:rsidRPr="00F41838">
              <w:rPr>
                <w:rFonts w:cs="Arial"/>
                <w:sz w:val="18"/>
                <w:lang w:val="es-ES_tradnl"/>
              </w:rPr>
              <w:br/>
              <w:t>23 de octubre de 1978</w:t>
            </w:r>
            <w:r w:rsidRPr="00F41838">
              <w:rPr>
                <w:rFonts w:cs="Arial"/>
                <w:sz w:val="18"/>
                <w:lang w:val="es-ES_tradnl"/>
              </w:rPr>
              <w:br/>
              <w:t>19 de marzo de 1991</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11 de julio de 1968</w:t>
            </w:r>
            <w:r w:rsidRPr="00F41838">
              <w:rPr>
                <w:rFonts w:cs="Arial"/>
                <w:sz w:val="18"/>
                <w:lang w:val="es-ES_tradnl"/>
              </w:rPr>
              <w:br/>
              <w:t>23 de julio de 1976</w:t>
            </w:r>
            <w:r w:rsidRPr="00F41838">
              <w:rPr>
                <w:rFonts w:cs="Arial"/>
                <w:sz w:val="18"/>
                <w:lang w:val="es-ES_tradnl"/>
              </w:rPr>
              <w:br/>
              <w:t>12 de marzo de 1986</w:t>
            </w:r>
            <w:r w:rsidRPr="00F41838">
              <w:rPr>
                <w:rFonts w:cs="Arial"/>
                <w:sz w:val="18"/>
                <w:lang w:val="es-ES_tradnl"/>
              </w:rPr>
              <w:br/>
              <w:t>25 de junio de 1998</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10 de agosto de 1968</w:t>
            </w:r>
            <w:r w:rsidRPr="00F41838">
              <w:rPr>
                <w:rFonts w:cs="Arial"/>
                <w:sz w:val="18"/>
                <w:lang w:val="es-ES_tradnl"/>
              </w:rPr>
              <w:br/>
              <w:t>11 de febrero de 1977</w:t>
            </w:r>
            <w:r w:rsidRPr="00F41838">
              <w:rPr>
                <w:rFonts w:cs="Arial"/>
                <w:sz w:val="18"/>
                <w:lang w:val="es-ES_tradnl"/>
              </w:rPr>
              <w:br/>
              <w:t>12 de abril de 1986</w:t>
            </w:r>
            <w:r w:rsidRPr="00F41838">
              <w:rPr>
                <w:rFonts w:cs="Arial"/>
                <w:sz w:val="18"/>
                <w:lang w:val="es-ES_tradnl"/>
              </w:rPr>
              <w:br/>
              <w:t>25 de julio de 1998</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Argentina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25 de noviembre de 1994</w:t>
            </w:r>
            <w:r w:rsidRPr="00F41838">
              <w:rPr>
                <w:rFonts w:cs="Arial"/>
                <w:sz w:val="18"/>
                <w:lang w:val="es-ES_tradnl"/>
              </w:rPr>
              <w:br/>
            </w:r>
            <w:r w:rsidRPr="00F41838">
              <w:rPr>
                <w:rFonts w:cs="Arial"/>
                <w:sz w:val="18"/>
                <w:lang w:val="es-ES_tradnl"/>
              </w:rPr>
              <w:noBreakHyphen/>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25 de diciembre de 1994</w:t>
            </w:r>
            <w:r w:rsidRPr="00F41838">
              <w:rPr>
                <w:rFonts w:cs="Arial"/>
                <w:sz w:val="18"/>
                <w:lang w:val="es-ES_tradnl"/>
              </w:rPr>
              <w:br/>
            </w:r>
            <w:r w:rsidRPr="00F41838">
              <w:rPr>
                <w:rFonts w:cs="Arial"/>
                <w:sz w:val="18"/>
                <w:lang w:val="es-ES_tradnl"/>
              </w:rPr>
              <w:noBreakHyphen/>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Australia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 de febrero de 1989</w:t>
            </w:r>
            <w:r w:rsidRPr="00F41838">
              <w:rPr>
                <w:rFonts w:cs="Arial"/>
                <w:sz w:val="18"/>
                <w:lang w:val="es-ES_tradnl"/>
              </w:rPr>
              <w:br/>
              <w:t xml:space="preserve">20 de diciembre de 1999 </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t>-</w:t>
            </w:r>
            <w:r w:rsidRPr="00F41838">
              <w:rPr>
                <w:rFonts w:cs="Arial"/>
                <w:sz w:val="18"/>
                <w:lang w:val="es-ES_tradnl"/>
              </w:rPr>
              <w:br/>
              <w:t>1 de marzo de 1989</w:t>
            </w:r>
            <w:r w:rsidRPr="00F41838">
              <w:rPr>
                <w:rFonts w:cs="Arial"/>
                <w:sz w:val="18"/>
                <w:lang w:val="es-ES_tradnl"/>
              </w:rPr>
              <w:br/>
              <w:t>20 de enero de 2000</w:t>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Austria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t>-</w:t>
            </w:r>
            <w:r w:rsidRPr="00F41838">
              <w:rPr>
                <w:rFonts w:cs="Arial"/>
                <w:sz w:val="18"/>
                <w:lang w:val="es-ES_tradnl"/>
              </w:rPr>
              <w:br/>
              <w:t>14 de junio de 1994</w:t>
            </w:r>
            <w:r w:rsidRPr="00F41838">
              <w:rPr>
                <w:rFonts w:cs="Arial"/>
                <w:sz w:val="18"/>
                <w:lang w:val="es-ES_tradnl"/>
              </w:rPr>
              <w:br/>
              <w:t>1 de junio de 2004</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14 de julio de 1994</w:t>
            </w:r>
            <w:r w:rsidRPr="00F41838">
              <w:rPr>
                <w:rFonts w:cs="Arial"/>
                <w:sz w:val="18"/>
                <w:lang w:val="es-ES_tradnl"/>
              </w:rPr>
              <w:br/>
              <w:t>1 de julio de 2004</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Azerbaiyán</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t>-</w:t>
            </w:r>
            <w:r w:rsidRPr="00F41838">
              <w:rPr>
                <w:rFonts w:cs="Arial"/>
                <w:sz w:val="18"/>
                <w:lang w:val="es-ES_tradnl"/>
              </w:rPr>
              <w:br/>
              <w:t>-</w:t>
            </w:r>
            <w:r w:rsidRPr="00F41838">
              <w:rPr>
                <w:rFonts w:cs="Arial"/>
                <w:sz w:val="18"/>
                <w:lang w:val="es-ES_tradnl"/>
              </w:rPr>
              <w:br/>
              <w:t>9 de noviembre de 2004</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9 de diciembre de 2004</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Belarús</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t>-</w:t>
            </w:r>
            <w:r w:rsidRPr="00F41838">
              <w:rPr>
                <w:rFonts w:cs="Arial"/>
                <w:sz w:val="18"/>
                <w:lang w:val="es-ES_tradnl"/>
              </w:rPr>
              <w:br/>
              <w:t>-</w:t>
            </w:r>
            <w:r w:rsidRPr="00F41838">
              <w:rPr>
                <w:rFonts w:cs="Arial"/>
                <w:sz w:val="18"/>
                <w:lang w:val="es-ES_tradnl"/>
              </w:rPr>
              <w:br/>
              <w:t>5 de diciembre de 2002</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5 de enero de 2003</w:t>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Bélgica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2 de diciembre de 1961</w:t>
            </w:r>
            <w:r w:rsidRPr="00F41838">
              <w:rPr>
                <w:rFonts w:cs="Arial"/>
                <w:sz w:val="18"/>
                <w:lang w:val="es-ES_tradnl"/>
              </w:rPr>
              <w:br/>
              <w:t>10 de noviembre de 1972</w:t>
            </w:r>
            <w:r w:rsidRPr="00F41838">
              <w:rPr>
                <w:rFonts w:cs="Arial"/>
                <w:sz w:val="18"/>
                <w:lang w:val="es-ES_tradnl"/>
              </w:rPr>
              <w:br/>
              <w:t>23 de octubre de 1978</w:t>
            </w:r>
            <w:r w:rsidRPr="00F41838">
              <w:rPr>
                <w:rFonts w:cs="Arial"/>
                <w:sz w:val="18"/>
                <w:lang w:val="es-ES_tradnl"/>
              </w:rPr>
              <w:br/>
              <w:t>19 de marzo de 1991</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5 de noviembre de 1976</w:t>
            </w:r>
            <w:r w:rsidRPr="00F41838">
              <w:rPr>
                <w:rFonts w:cs="Arial"/>
                <w:sz w:val="18"/>
                <w:lang w:val="es-ES_tradnl"/>
              </w:rPr>
              <w:br/>
              <w:t>5 de noviembre de 1976</w:t>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5 de diciembre de 1976</w:t>
            </w:r>
            <w:r w:rsidRPr="00F41838">
              <w:rPr>
                <w:rFonts w:cs="Arial"/>
                <w:sz w:val="18"/>
                <w:lang w:val="es-ES_tradnl"/>
              </w:rPr>
              <w:br/>
              <w:t xml:space="preserve">11 de febrero de 1977 </w:t>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Bolivia (Estado Plurinacional de)</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21 de abril de 1999</w:t>
            </w:r>
            <w:r w:rsidRPr="00F41838">
              <w:rPr>
                <w:rFonts w:cs="Arial"/>
                <w:sz w:val="18"/>
                <w:lang w:val="es-ES_tradnl"/>
              </w:rPr>
              <w:br/>
            </w:r>
            <w:r w:rsidRPr="00F41838">
              <w:rPr>
                <w:rFonts w:cs="Arial"/>
                <w:sz w:val="18"/>
                <w:lang w:val="es-ES_tradnl"/>
              </w:rPr>
              <w:noBreakHyphen/>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21 de mayo de 1999</w:t>
            </w:r>
            <w:r w:rsidRPr="00F41838">
              <w:rPr>
                <w:rFonts w:cs="Arial"/>
                <w:sz w:val="18"/>
                <w:lang w:val="es-ES_tradnl"/>
              </w:rPr>
              <w:br/>
            </w:r>
            <w:r w:rsidRPr="00F41838">
              <w:rPr>
                <w:rFonts w:cs="Arial"/>
                <w:sz w:val="18"/>
                <w:lang w:val="es-ES_tradnl"/>
              </w:rPr>
              <w:noBreakHyphen/>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Brasil</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t>-</w:t>
            </w:r>
            <w:r w:rsidRPr="00F41838">
              <w:rPr>
                <w:rFonts w:cs="Arial"/>
                <w:sz w:val="18"/>
                <w:lang w:val="es-ES_tradnl"/>
              </w:rPr>
              <w:br/>
              <w:t>23 de abril de 1999</w:t>
            </w:r>
            <w:r w:rsidRPr="00F41838">
              <w:rPr>
                <w:rFonts w:cs="Arial"/>
                <w:sz w:val="18"/>
                <w:lang w:val="es-ES_tradnl"/>
              </w:rPr>
              <w:br/>
              <w:t>-</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23 de mayo de 1999</w:t>
            </w:r>
            <w:r w:rsidRPr="00F41838">
              <w:rPr>
                <w:rFonts w:cs="Arial"/>
                <w:sz w:val="18"/>
                <w:lang w:val="es-ES_tradnl"/>
              </w:rPr>
              <w:br/>
            </w:r>
            <w:r w:rsidRPr="00F41838">
              <w:rPr>
                <w:rFonts w:cs="Arial"/>
                <w:sz w:val="18"/>
                <w:lang w:val="es-ES_tradnl"/>
              </w:rPr>
              <w:noBreakHyphen/>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Bulgaria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24 de marzo de 1998</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24 de abril de 1998</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Canadá</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31 de octubre de 1979</w:t>
            </w:r>
            <w:r w:rsidRPr="00F41838">
              <w:rPr>
                <w:rFonts w:cs="Arial"/>
                <w:sz w:val="18"/>
                <w:lang w:val="es-ES_tradnl"/>
              </w:rPr>
              <w:br/>
              <w:t>9 de marzo de 1992</w:t>
            </w:r>
          </w:p>
        </w:tc>
        <w:tc>
          <w:tcPr>
            <w:tcW w:w="2268" w:type="dxa"/>
          </w:tcPr>
          <w:p w:rsidR="00D11075" w:rsidRPr="00F41838" w:rsidRDefault="00D11075" w:rsidP="00D11075">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4 de febrero de 1991</w:t>
            </w:r>
            <w:r w:rsidRPr="00F41838">
              <w:rPr>
                <w:rFonts w:cs="Arial"/>
                <w:sz w:val="18"/>
                <w:lang w:val="es-ES_tradnl"/>
              </w:rPr>
              <w:br/>
            </w:r>
            <w:r w:rsidRPr="00396590">
              <w:rPr>
                <w:rFonts w:cs="Arial"/>
                <w:sz w:val="18"/>
                <w:szCs w:val="18"/>
              </w:rPr>
              <w:t>19</w:t>
            </w:r>
            <w:r>
              <w:rPr>
                <w:rFonts w:cs="Arial"/>
                <w:sz w:val="18"/>
                <w:szCs w:val="18"/>
              </w:rPr>
              <w:t xml:space="preserve"> de junio de</w:t>
            </w:r>
            <w:r w:rsidRPr="00396590">
              <w:rPr>
                <w:rFonts w:cs="Arial"/>
                <w:sz w:val="18"/>
                <w:szCs w:val="18"/>
              </w:rPr>
              <w:t xml:space="preserve"> 2015</w:t>
            </w:r>
          </w:p>
        </w:tc>
        <w:tc>
          <w:tcPr>
            <w:tcW w:w="2410" w:type="dxa"/>
          </w:tcPr>
          <w:p w:rsidR="00D11075" w:rsidRDefault="00D11075" w:rsidP="00D11075">
            <w:pPr>
              <w:spacing w:before="80" w:after="80"/>
              <w:jc w:val="left"/>
              <w:rPr>
                <w:rFonts w:cs="Arial"/>
                <w:sz w:val="18"/>
                <w:lang w:val="es-ES_tradnl"/>
              </w:rPr>
            </w:pPr>
            <w:r w:rsidRPr="00F41838">
              <w:rPr>
                <w:rFonts w:cs="Arial"/>
                <w:sz w:val="18"/>
                <w:lang w:val="es-ES_tradnl"/>
              </w:rPr>
              <w:noBreakHyphen/>
            </w:r>
          </w:p>
          <w:p w:rsidR="00D11075" w:rsidRPr="00F41838" w:rsidRDefault="00D11075" w:rsidP="00D11075">
            <w:pPr>
              <w:spacing w:before="80" w:after="80"/>
              <w:jc w:val="left"/>
              <w:rPr>
                <w:rFonts w:cs="Arial"/>
                <w:sz w:val="18"/>
                <w:lang w:val="es-ES_tradnl"/>
              </w:rPr>
            </w:pPr>
            <w:r>
              <w:rPr>
                <w:rFonts w:cs="Arial"/>
                <w:sz w:val="18"/>
                <w:lang w:val="es-ES_tradnl"/>
              </w:rPr>
              <w:t>-</w:t>
            </w:r>
            <w:r w:rsidRPr="00F41838">
              <w:rPr>
                <w:rFonts w:cs="Arial"/>
                <w:sz w:val="18"/>
                <w:lang w:val="es-ES_tradnl"/>
              </w:rPr>
              <w:br/>
              <w:t>4 de marzo de 1991</w:t>
            </w:r>
            <w:r w:rsidRPr="00F41838">
              <w:rPr>
                <w:rFonts w:cs="Arial"/>
                <w:sz w:val="18"/>
                <w:lang w:val="es-ES_tradnl"/>
              </w:rPr>
              <w:br/>
            </w:r>
            <w:r>
              <w:rPr>
                <w:rFonts w:cs="Arial"/>
                <w:sz w:val="18"/>
                <w:lang w:val="es-ES_tradnl"/>
              </w:rPr>
              <w:t>19 de julio de 2015</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Chile</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5 de diciembre de 1995</w:t>
            </w:r>
            <w:r w:rsidRPr="00F41838">
              <w:rPr>
                <w:rFonts w:cs="Arial"/>
                <w:sz w:val="18"/>
                <w:lang w:val="es-ES_tradnl"/>
              </w:rPr>
              <w:br/>
            </w:r>
            <w:r w:rsidRPr="00F41838">
              <w:rPr>
                <w:rFonts w:cs="Arial"/>
                <w:sz w:val="18"/>
                <w:lang w:val="es-ES_tradnl"/>
              </w:rPr>
              <w:noBreakHyphen/>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5 de enero de 1996</w:t>
            </w:r>
            <w:r w:rsidRPr="00F41838">
              <w:rPr>
                <w:rFonts w:cs="Arial"/>
                <w:sz w:val="18"/>
                <w:lang w:val="es-ES_tradnl"/>
              </w:rPr>
              <w:br/>
            </w:r>
            <w:r w:rsidRPr="00F41838">
              <w:rPr>
                <w:rFonts w:cs="Arial"/>
                <w:sz w:val="18"/>
                <w:lang w:val="es-ES_tradnl"/>
              </w:rPr>
              <w:noBreakHyphen/>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China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23 de marzo de 1999</w:t>
            </w:r>
            <w:r w:rsidRPr="00F41838">
              <w:rPr>
                <w:rFonts w:cs="Arial"/>
                <w:sz w:val="18"/>
                <w:lang w:val="es-ES_tradnl"/>
              </w:rPr>
              <w:br/>
            </w:r>
            <w:r w:rsidRPr="00F41838">
              <w:rPr>
                <w:rFonts w:cs="Arial"/>
                <w:sz w:val="18"/>
                <w:lang w:val="es-ES_tradnl"/>
              </w:rPr>
              <w:noBreakHyphen/>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23 de abril de 1999</w:t>
            </w:r>
            <w:r w:rsidRPr="00F41838">
              <w:rPr>
                <w:rFonts w:cs="Arial"/>
                <w:sz w:val="18"/>
                <w:lang w:val="es-ES_tradnl"/>
              </w:rPr>
              <w:br/>
            </w:r>
            <w:r w:rsidRPr="00F41838">
              <w:rPr>
                <w:rFonts w:cs="Arial"/>
                <w:sz w:val="18"/>
                <w:lang w:val="es-ES_tradnl"/>
              </w:rPr>
              <w:noBreakHyphen/>
            </w:r>
          </w:p>
        </w:tc>
      </w:tr>
      <w:tr w:rsidR="00D11075" w:rsidRPr="00F41838" w:rsidTr="007714C3">
        <w:trPr>
          <w:cantSplit/>
          <w:jc w:val="center"/>
        </w:trPr>
        <w:tc>
          <w:tcPr>
            <w:tcW w:w="2524" w:type="dxa"/>
          </w:tcPr>
          <w:p w:rsidR="00D11075" w:rsidRPr="00F41838" w:rsidRDefault="00D11075" w:rsidP="007714C3">
            <w:pPr>
              <w:pStyle w:val="CommentText"/>
              <w:spacing w:before="80" w:after="80"/>
              <w:rPr>
                <w:rFonts w:ascii="Arial" w:hAnsi="Arial" w:cs="Arial"/>
                <w:sz w:val="20"/>
                <w:lang w:val="es-ES_tradnl"/>
              </w:rPr>
            </w:pPr>
            <w:r w:rsidRPr="00F41838">
              <w:rPr>
                <w:rFonts w:ascii="Arial" w:hAnsi="Arial" w:cs="Arial"/>
                <w:sz w:val="20"/>
                <w:lang w:val="es-ES_tradnl"/>
              </w:rPr>
              <w:t>Colombia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13 de agosto de 1996</w:t>
            </w:r>
            <w:r w:rsidRPr="00F41838">
              <w:rPr>
                <w:rFonts w:cs="Arial"/>
                <w:sz w:val="18"/>
                <w:lang w:val="es-ES_tradnl"/>
              </w:rPr>
              <w:br/>
            </w:r>
            <w:r w:rsidRPr="00F41838">
              <w:rPr>
                <w:rFonts w:cs="Arial"/>
                <w:sz w:val="18"/>
                <w:lang w:val="es-ES_tradnl"/>
              </w:rPr>
              <w:noBreakHyphen/>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13 de septiembre de 1996</w:t>
            </w:r>
            <w:r w:rsidRPr="00F41838">
              <w:rPr>
                <w:rFonts w:cs="Arial"/>
                <w:sz w:val="18"/>
                <w:lang w:val="es-ES_tradnl"/>
              </w:rPr>
              <w:br/>
            </w:r>
            <w:r w:rsidRPr="00F41838">
              <w:rPr>
                <w:rFonts w:cs="Arial"/>
                <w:sz w:val="18"/>
                <w:lang w:val="es-ES_tradnl"/>
              </w:rPr>
              <w:noBreakHyphen/>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Costa Rica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12 de diciembre de 2008</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12 de enero de 2009</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Croacia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 de agosto de 2001</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 de septiembre de 2001</w:t>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Dinamarca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26 de noviembre de 1962</w:t>
            </w:r>
            <w:r w:rsidRPr="00F41838">
              <w:rPr>
                <w:rFonts w:cs="Arial"/>
                <w:sz w:val="18"/>
                <w:lang w:val="es-ES_tradnl"/>
              </w:rPr>
              <w:br/>
              <w:t>10 de noviembre de 1972</w:t>
            </w:r>
            <w:r w:rsidRPr="00F41838">
              <w:rPr>
                <w:rFonts w:cs="Arial"/>
                <w:sz w:val="18"/>
                <w:lang w:val="es-ES_tradnl"/>
              </w:rPr>
              <w:br/>
              <w:t>23 de octubre de 1978</w:t>
            </w:r>
            <w:r w:rsidRPr="00F41838">
              <w:rPr>
                <w:rFonts w:cs="Arial"/>
                <w:sz w:val="18"/>
                <w:lang w:val="es-ES_tradnl"/>
              </w:rPr>
              <w:br/>
              <w:t>19 de marzo de 1991</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6 de septiembre de 1968</w:t>
            </w:r>
            <w:r w:rsidRPr="00F41838">
              <w:rPr>
                <w:rFonts w:cs="Arial"/>
                <w:sz w:val="18"/>
                <w:lang w:val="es-ES_tradnl"/>
              </w:rPr>
              <w:br/>
              <w:t>8 de febrero de 1974</w:t>
            </w:r>
            <w:r w:rsidRPr="00F41838">
              <w:rPr>
                <w:rFonts w:cs="Arial"/>
                <w:sz w:val="18"/>
                <w:lang w:val="es-ES_tradnl"/>
              </w:rPr>
              <w:br/>
              <w:t>8 de octubre de 1981</w:t>
            </w:r>
            <w:r w:rsidRPr="00F41838">
              <w:rPr>
                <w:rFonts w:cs="Arial"/>
                <w:sz w:val="18"/>
                <w:lang w:val="es-ES_tradnl"/>
              </w:rPr>
              <w:br/>
              <w:t>26 de abril de 1996</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6 de octubre de 1968</w:t>
            </w:r>
            <w:r w:rsidRPr="00F41838">
              <w:rPr>
                <w:rFonts w:cs="Arial"/>
                <w:sz w:val="18"/>
                <w:lang w:val="es-ES_tradnl"/>
              </w:rPr>
              <w:br/>
              <w:t>11 de febrero de 1977</w:t>
            </w:r>
            <w:r w:rsidRPr="00F41838">
              <w:rPr>
                <w:rFonts w:cs="Arial"/>
                <w:sz w:val="18"/>
                <w:lang w:val="es-ES_tradnl"/>
              </w:rPr>
              <w:br/>
              <w:t>8 de noviembre de 1981</w:t>
            </w:r>
            <w:r w:rsidRPr="00F41838">
              <w:rPr>
                <w:rFonts w:cs="Arial"/>
                <w:sz w:val="18"/>
                <w:lang w:val="es-ES_tradnl"/>
              </w:rPr>
              <w:br/>
              <w:t>24 de abril de 1998</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Ecuador</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julio de 1997</w:t>
            </w:r>
            <w:r w:rsidRPr="00F41838">
              <w:rPr>
                <w:rFonts w:cs="Arial"/>
                <w:sz w:val="18"/>
                <w:lang w:val="es-ES_tradnl"/>
              </w:rPr>
              <w:br/>
            </w:r>
            <w:r w:rsidRPr="00F41838">
              <w:rPr>
                <w:rFonts w:cs="Arial"/>
                <w:sz w:val="18"/>
                <w:lang w:val="es-ES_tradnl"/>
              </w:rPr>
              <w:noBreakHyphen/>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agosto de 1997</w:t>
            </w:r>
            <w:r w:rsidRPr="00F41838">
              <w:rPr>
                <w:rFonts w:cs="Arial"/>
                <w:sz w:val="18"/>
                <w:lang w:val="es-ES_tradnl"/>
              </w:rPr>
              <w:br/>
            </w:r>
            <w:r w:rsidRPr="00F41838">
              <w:rPr>
                <w:rFonts w:cs="Arial"/>
                <w:sz w:val="18"/>
                <w:lang w:val="es-ES_tradnl"/>
              </w:rPr>
              <w:noBreakHyphen/>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Eslovaquia</w:t>
            </w:r>
            <w:r w:rsidRPr="00F41838">
              <w:rPr>
                <w:rStyle w:val="FootnoteReference"/>
                <w:rFonts w:cs="Arial"/>
                <w:lang w:val="es-ES_tradnl"/>
              </w:rPr>
              <w:footnoteReference w:customMarkFollows="1" w:id="3"/>
              <w:t>1</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12 de mayo de 2009</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 de enero de 1993</w:t>
            </w:r>
            <w:r w:rsidRPr="00F41838">
              <w:rPr>
                <w:rFonts w:cs="Arial"/>
                <w:sz w:val="18"/>
                <w:lang w:val="es-ES_tradnl"/>
              </w:rPr>
              <w:br/>
              <w:t>12 de junio de 2009</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Eslovenia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29 de junio de 1999</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29 de julio de 1999</w:t>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España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19 de marzo de 1991</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18 de abril de 1980</w:t>
            </w:r>
            <w:r w:rsidRPr="00F41838">
              <w:rPr>
                <w:rFonts w:cs="Arial"/>
                <w:sz w:val="18"/>
                <w:lang w:val="es-ES_tradnl"/>
              </w:rPr>
              <w:br/>
              <w:t>18 de abril de 1980</w:t>
            </w:r>
            <w:r w:rsidRPr="00F41838">
              <w:rPr>
                <w:rFonts w:cs="Arial"/>
                <w:sz w:val="18"/>
                <w:lang w:val="es-ES_tradnl"/>
              </w:rPr>
              <w:br/>
            </w:r>
            <w:r w:rsidRPr="00F41838">
              <w:rPr>
                <w:rFonts w:cs="Arial"/>
                <w:sz w:val="18"/>
                <w:lang w:val="es-ES_tradnl"/>
              </w:rPr>
              <w:noBreakHyphen/>
            </w:r>
            <w:r w:rsidRPr="00F41838">
              <w:rPr>
                <w:rFonts w:cs="Arial"/>
                <w:sz w:val="18"/>
                <w:lang w:val="es-ES_tradnl"/>
              </w:rPr>
              <w:br/>
              <w:t>18 de junio de 2007</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18 de mayo de 1980</w:t>
            </w:r>
            <w:r w:rsidRPr="00F41838">
              <w:rPr>
                <w:rFonts w:cs="Arial"/>
                <w:sz w:val="18"/>
                <w:lang w:val="es-ES_tradnl"/>
              </w:rPr>
              <w:br/>
              <w:t>18 de mayo de 1980</w:t>
            </w:r>
            <w:r w:rsidRPr="00F41838">
              <w:rPr>
                <w:rFonts w:cs="Arial"/>
                <w:sz w:val="18"/>
                <w:lang w:val="es-ES_tradnl"/>
              </w:rPr>
              <w:br/>
            </w:r>
            <w:r w:rsidRPr="00F41838">
              <w:rPr>
                <w:rFonts w:cs="Arial"/>
                <w:sz w:val="18"/>
                <w:lang w:val="es-ES_tradnl"/>
              </w:rPr>
              <w:noBreakHyphen/>
            </w:r>
            <w:r w:rsidRPr="00F41838">
              <w:rPr>
                <w:rFonts w:cs="Arial"/>
                <w:sz w:val="18"/>
                <w:lang w:val="es-ES_tradnl"/>
              </w:rPr>
              <w:br/>
              <w:t>18 de julio de 2007</w:t>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Estados Unidos de América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23 de octubre de 1978</w:t>
            </w:r>
            <w:r w:rsidRPr="00F41838">
              <w:rPr>
                <w:rFonts w:cs="Arial"/>
                <w:sz w:val="18"/>
                <w:lang w:val="es-ES_tradnl"/>
              </w:rPr>
              <w:br/>
              <w:t>25 de octubre de 1991</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12 de noviembre de 1980</w:t>
            </w:r>
            <w:r w:rsidRPr="00F41838">
              <w:rPr>
                <w:rFonts w:cs="Arial"/>
                <w:sz w:val="18"/>
                <w:lang w:val="es-ES_tradnl"/>
              </w:rPr>
              <w:br/>
              <w:t>22 de enero de 1999</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noviembre de 1981</w:t>
            </w:r>
            <w:r w:rsidRPr="00F41838">
              <w:rPr>
                <w:rFonts w:cs="Arial"/>
                <w:sz w:val="18"/>
                <w:lang w:val="es-ES_tradnl"/>
              </w:rPr>
              <w:br/>
              <w:t xml:space="preserve">22 de febrero de 1999 </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Estonia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24 de agosto de 2000</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24 de septiembre de 2000</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ex República Yugoslava de Macedonia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4 de abril de 2011</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4 de mayo de 2011</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kern w:val="2"/>
                <w:lang w:val="es-ES_tradnl"/>
              </w:rPr>
              <w:t>Federación de Rusia</w:t>
            </w:r>
          </w:p>
        </w:tc>
        <w:tc>
          <w:tcPr>
            <w:tcW w:w="2268" w:type="dxa"/>
          </w:tcPr>
          <w:p w:rsidR="00D11075" w:rsidRPr="00F41838" w:rsidRDefault="00D11075" w:rsidP="007714C3">
            <w:pPr>
              <w:spacing w:before="80" w:after="80"/>
              <w:jc w:val="left"/>
              <w:rPr>
                <w:rFonts w:cs="Arial"/>
                <w:sz w:val="18"/>
                <w:lang w:val="es-ES_tradnl"/>
              </w:rPr>
            </w:pP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t>24 de marzo de 1998</w:t>
            </w:r>
          </w:p>
        </w:tc>
        <w:tc>
          <w:tcPr>
            <w:tcW w:w="2410" w:type="dxa"/>
          </w:tcPr>
          <w:p w:rsidR="00D11075" w:rsidRPr="00F41838" w:rsidRDefault="00D11075" w:rsidP="007714C3">
            <w:pPr>
              <w:spacing w:before="80" w:after="80"/>
              <w:jc w:val="left"/>
              <w:rPr>
                <w:rFonts w:cs="Arial"/>
                <w:sz w:val="18"/>
                <w:lang w:val="es-ES_tradnl"/>
              </w:rPr>
            </w:pP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t>24 de abril de 1998</w:t>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Finlandia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16 de marzo de 1993</w:t>
            </w:r>
            <w:r w:rsidRPr="00F41838">
              <w:rPr>
                <w:rFonts w:cs="Arial"/>
                <w:sz w:val="18"/>
                <w:lang w:val="es-ES_tradnl"/>
              </w:rPr>
              <w:br/>
              <w:t>20 de junio de 2001</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16 de abril de 1993</w:t>
            </w:r>
            <w:r w:rsidRPr="00F41838">
              <w:rPr>
                <w:rFonts w:cs="Arial"/>
                <w:sz w:val="18"/>
                <w:lang w:val="es-ES_tradnl"/>
              </w:rPr>
              <w:br/>
              <w:t>20 de julio de 2001</w:t>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Francia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2 de diciembre de 1961</w:t>
            </w:r>
            <w:r w:rsidRPr="00F41838">
              <w:rPr>
                <w:rFonts w:cs="Arial"/>
                <w:sz w:val="18"/>
                <w:lang w:val="es-ES_tradnl"/>
              </w:rPr>
              <w:br/>
              <w:t>10 de noviembre de 1972</w:t>
            </w:r>
            <w:r w:rsidRPr="00F41838">
              <w:rPr>
                <w:rFonts w:cs="Arial"/>
                <w:sz w:val="18"/>
                <w:lang w:val="es-ES_tradnl"/>
              </w:rPr>
              <w:br/>
              <w:t>23 de octubre de 1978</w:t>
            </w:r>
            <w:r w:rsidRPr="00F41838">
              <w:rPr>
                <w:rFonts w:cs="Arial"/>
                <w:sz w:val="18"/>
                <w:lang w:val="es-ES_tradnl"/>
              </w:rPr>
              <w:br/>
              <w:t>19 de marzo de 1991</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3 de septiembre de 1971</w:t>
            </w:r>
            <w:r w:rsidRPr="00F41838">
              <w:rPr>
                <w:rFonts w:cs="Arial"/>
                <w:sz w:val="18"/>
                <w:lang w:val="es-ES_tradnl"/>
              </w:rPr>
              <w:br/>
              <w:t>22 de febrero de 1975</w:t>
            </w:r>
            <w:r w:rsidRPr="00F41838">
              <w:rPr>
                <w:rFonts w:cs="Arial"/>
                <w:sz w:val="18"/>
                <w:lang w:val="es-ES_tradnl"/>
              </w:rPr>
              <w:br/>
              <w:t>17 de octubre de 1983</w:t>
            </w:r>
            <w:r w:rsidRPr="00F41838">
              <w:rPr>
                <w:rFonts w:cs="Arial"/>
                <w:sz w:val="18"/>
                <w:lang w:val="es-ES_tradnl"/>
              </w:rPr>
              <w:br/>
              <w:t>27 de abril de 2012</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3 de octubre de 1971</w:t>
            </w:r>
            <w:r w:rsidRPr="00F41838">
              <w:rPr>
                <w:rFonts w:cs="Arial"/>
                <w:sz w:val="18"/>
                <w:lang w:val="es-ES_tradnl"/>
              </w:rPr>
              <w:br/>
              <w:t>11 de febrero de 1977</w:t>
            </w:r>
            <w:r w:rsidRPr="00F41838">
              <w:rPr>
                <w:rFonts w:cs="Arial"/>
                <w:sz w:val="18"/>
                <w:lang w:val="es-ES_tradnl"/>
              </w:rPr>
              <w:br/>
              <w:t>17 de marzo de 1983</w:t>
            </w:r>
            <w:r w:rsidRPr="00F41838">
              <w:rPr>
                <w:rFonts w:cs="Arial"/>
                <w:sz w:val="18"/>
                <w:lang w:val="es-ES_tradnl"/>
              </w:rPr>
              <w:br/>
              <w:t>27 de mayo de 2012</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Georgia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29 de octubre de 2008</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29 de noviembre de 2008</w:t>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Hungría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16 de marzo de 1983</w:t>
            </w:r>
            <w:r w:rsidRPr="00F41838">
              <w:rPr>
                <w:rFonts w:cs="Arial"/>
                <w:sz w:val="18"/>
                <w:lang w:val="es-ES_tradnl"/>
              </w:rPr>
              <w:br/>
              <w:t>1 de diciembre de 2002</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t>-</w:t>
            </w:r>
            <w:r w:rsidRPr="00F41838">
              <w:rPr>
                <w:rFonts w:cs="Arial"/>
                <w:sz w:val="18"/>
                <w:lang w:val="es-ES_tradnl"/>
              </w:rPr>
              <w:br/>
              <w:t>16 de abril de 1983</w:t>
            </w:r>
            <w:r w:rsidRPr="00F41838">
              <w:rPr>
                <w:rFonts w:cs="Arial"/>
                <w:sz w:val="18"/>
                <w:lang w:val="es-ES_tradnl"/>
              </w:rPr>
              <w:br/>
              <w:t>1 de enero de 2003</w:t>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Irlanda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27 de septiembre de 1979</w:t>
            </w:r>
            <w:r w:rsidRPr="00F41838">
              <w:rPr>
                <w:rFonts w:cs="Arial"/>
                <w:sz w:val="18"/>
                <w:lang w:val="es-ES_tradnl"/>
              </w:rPr>
              <w:br/>
              <w:t xml:space="preserve">21 de febrero de 1992 </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19 de mayo de 1981</w:t>
            </w:r>
            <w:r w:rsidRPr="00F41838">
              <w:rPr>
                <w:rFonts w:cs="Arial"/>
                <w:sz w:val="18"/>
                <w:lang w:val="es-ES_tradnl"/>
              </w:rPr>
              <w:br/>
              <w:t>8 de diciembre de 2011</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noviembre de 1981</w:t>
            </w:r>
            <w:r w:rsidRPr="00F41838">
              <w:rPr>
                <w:rFonts w:cs="Arial"/>
                <w:sz w:val="18"/>
                <w:lang w:val="es-ES_tradnl"/>
              </w:rPr>
              <w:br/>
              <w:t>8 de enero de 2012</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Islandia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 de abril de 2006</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 de mayo de 2006</w:t>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Israel</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23 de octubre de 1991</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12 de noviembre de 1979</w:t>
            </w:r>
            <w:r w:rsidRPr="00F41838">
              <w:rPr>
                <w:rFonts w:cs="Arial"/>
                <w:sz w:val="18"/>
                <w:lang w:val="es-ES_tradnl"/>
              </w:rPr>
              <w:br/>
              <w:t>12 de noviembre de 1979</w:t>
            </w:r>
            <w:r w:rsidRPr="00F41838">
              <w:rPr>
                <w:rFonts w:cs="Arial"/>
                <w:sz w:val="18"/>
                <w:lang w:val="es-ES_tradnl"/>
              </w:rPr>
              <w:br/>
              <w:t>12 de abril de 1984</w:t>
            </w:r>
            <w:r w:rsidRPr="00F41838">
              <w:rPr>
                <w:rFonts w:cs="Arial"/>
                <w:sz w:val="18"/>
                <w:lang w:val="es-ES_tradnl"/>
              </w:rPr>
              <w:br/>
              <w:t>3 de junio de 1996</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12 de diciembre de 1979</w:t>
            </w:r>
            <w:r w:rsidRPr="00F41838">
              <w:rPr>
                <w:rFonts w:cs="Arial"/>
                <w:sz w:val="18"/>
                <w:lang w:val="es-ES_tradnl"/>
              </w:rPr>
              <w:br/>
              <w:t>12 de diciembre de 1979</w:t>
            </w:r>
            <w:r w:rsidRPr="00F41838">
              <w:rPr>
                <w:rFonts w:cs="Arial"/>
                <w:sz w:val="18"/>
                <w:lang w:val="es-ES_tradnl"/>
              </w:rPr>
              <w:br/>
              <w:t>12 de mayo de 1984</w:t>
            </w:r>
            <w:r w:rsidRPr="00F41838">
              <w:rPr>
                <w:rFonts w:cs="Arial"/>
                <w:sz w:val="18"/>
                <w:lang w:val="es-ES_tradnl"/>
              </w:rPr>
              <w:br/>
              <w:t>24 de abril de 1998</w:t>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Italia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2 de diciembre de 1961</w:t>
            </w:r>
            <w:r w:rsidRPr="00F41838">
              <w:rPr>
                <w:rFonts w:cs="Arial"/>
                <w:sz w:val="18"/>
                <w:lang w:val="es-ES_tradnl"/>
              </w:rPr>
              <w:br/>
              <w:t>10 de noviembre de 1972</w:t>
            </w:r>
            <w:r w:rsidRPr="00F41838">
              <w:rPr>
                <w:rFonts w:cs="Arial"/>
                <w:sz w:val="18"/>
                <w:lang w:val="es-ES_tradnl"/>
              </w:rPr>
              <w:br/>
              <w:t>23 de octubre de 1978</w:t>
            </w:r>
            <w:r w:rsidRPr="00F41838">
              <w:rPr>
                <w:rFonts w:cs="Arial"/>
                <w:sz w:val="18"/>
                <w:lang w:val="es-ES_tradnl"/>
              </w:rPr>
              <w:br/>
              <w:t>19 de marzo de 1991</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1 de junio de 1977</w:t>
            </w:r>
            <w:r w:rsidRPr="00F41838">
              <w:rPr>
                <w:rFonts w:cs="Arial"/>
                <w:sz w:val="18"/>
                <w:lang w:val="es-ES_tradnl"/>
              </w:rPr>
              <w:br/>
              <w:t>1 de junio de 1977</w:t>
            </w:r>
            <w:r w:rsidRPr="00F41838">
              <w:rPr>
                <w:rFonts w:cs="Arial"/>
                <w:sz w:val="18"/>
                <w:lang w:val="es-ES_tradnl"/>
              </w:rPr>
              <w:br/>
              <w:t>28 de abril de 1986</w:t>
            </w:r>
            <w:r w:rsidRPr="00F41838">
              <w:rPr>
                <w:rFonts w:cs="Arial"/>
                <w:sz w:val="18"/>
                <w:lang w:val="es-ES_tradnl"/>
              </w:rPr>
              <w:br/>
            </w:r>
            <w:r w:rsidRPr="00F41838">
              <w:rPr>
                <w:rFonts w:cs="Arial"/>
                <w:sz w:val="18"/>
                <w:lang w:val="es-ES_tradnl"/>
              </w:rPr>
              <w:noBreakHyphen/>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1 de julio de 1977</w:t>
            </w:r>
            <w:r w:rsidRPr="00F41838">
              <w:rPr>
                <w:rFonts w:cs="Arial"/>
                <w:sz w:val="18"/>
                <w:lang w:val="es-ES_tradnl"/>
              </w:rPr>
              <w:br/>
              <w:t>1 de julio de 1977</w:t>
            </w:r>
            <w:r w:rsidRPr="00F41838">
              <w:rPr>
                <w:rFonts w:cs="Arial"/>
                <w:sz w:val="18"/>
                <w:lang w:val="es-ES_tradnl"/>
              </w:rPr>
              <w:br/>
              <w:t>28 de mayo de 1986</w:t>
            </w:r>
            <w:r w:rsidRPr="00F41838">
              <w:rPr>
                <w:rFonts w:cs="Arial"/>
                <w:sz w:val="18"/>
                <w:lang w:val="es-ES_tradnl"/>
              </w:rPr>
              <w:br/>
            </w:r>
            <w:r w:rsidRPr="00F41838">
              <w:rPr>
                <w:rFonts w:cs="Arial"/>
                <w:sz w:val="18"/>
                <w:lang w:val="es-ES_tradnl"/>
              </w:rPr>
              <w:noBreakHyphen/>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Japón</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17 de octubre de 1979</w:t>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 de agosto de 1982</w:t>
            </w:r>
            <w:r w:rsidRPr="00F41838">
              <w:rPr>
                <w:rFonts w:cs="Arial"/>
                <w:sz w:val="18"/>
                <w:lang w:val="es-ES_tradnl"/>
              </w:rPr>
              <w:br/>
              <w:t>24 de noviembre de 1998</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 de septiembre de 1982</w:t>
            </w:r>
            <w:r w:rsidRPr="00F41838">
              <w:rPr>
                <w:rFonts w:cs="Arial"/>
                <w:sz w:val="18"/>
                <w:lang w:val="es-ES_tradnl"/>
              </w:rPr>
              <w:br/>
              <w:t>24 de diciembre de 1998</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Jordania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24 de septiembre de 2004</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24 de octubre de 2004</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Kenya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13 de abril de 1999</w:t>
            </w:r>
            <w:r w:rsidRPr="00F41838">
              <w:rPr>
                <w:rFonts w:cs="Arial"/>
                <w:sz w:val="18"/>
                <w:lang w:val="es-ES_tradnl"/>
              </w:rPr>
              <w:br/>
            </w:r>
            <w:r w:rsidRPr="00F41838">
              <w:rPr>
                <w:rFonts w:cs="Arial"/>
                <w:sz w:val="18"/>
                <w:lang w:val="es-ES_tradnl"/>
              </w:rPr>
              <w:noBreakHyphen/>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13 de mayo de 1999</w:t>
            </w:r>
            <w:r w:rsidRPr="00F41838">
              <w:rPr>
                <w:rFonts w:cs="Arial"/>
                <w:sz w:val="18"/>
                <w:lang w:val="es-ES_tradnl"/>
              </w:rPr>
              <w:br/>
            </w:r>
            <w:r w:rsidRPr="00F41838">
              <w:rPr>
                <w:rFonts w:cs="Arial"/>
                <w:sz w:val="18"/>
                <w:lang w:val="es-ES_tradnl"/>
              </w:rPr>
              <w:noBreakHyphen/>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Kirguistán</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26 de mayo de 2000</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26 de junio de 2000</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Letonia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30 de julio de 2002</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30 de agosto de 2002</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Lituania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10 de noviembre de 2003</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10 de diciembre de 2003</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Marruecos</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septiembre de 2006</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octubre de 2006</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México</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25 de julio de 1979</w:t>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9 de julio de 1997</w:t>
            </w:r>
            <w:r w:rsidRPr="00F41838">
              <w:rPr>
                <w:rFonts w:cs="Arial"/>
                <w:sz w:val="18"/>
                <w:lang w:val="es-ES_tradnl"/>
              </w:rPr>
              <w:br/>
            </w:r>
            <w:r w:rsidRPr="00F41838">
              <w:rPr>
                <w:rFonts w:cs="Arial"/>
                <w:sz w:val="18"/>
                <w:lang w:val="es-ES_tradnl"/>
              </w:rPr>
              <w:noBreakHyphen/>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9 de agosto de 1997</w:t>
            </w:r>
            <w:r w:rsidRPr="00F41838">
              <w:rPr>
                <w:rFonts w:cs="Arial"/>
                <w:sz w:val="18"/>
                <w:lang w:val="es-ES_tradnl"/>
              </w:rPr>
              <w:br/>
            </w:r>
            <w:r w:rsidRPr="00F41838">
              <w:rPr>
                <w:rFonts w:cs="Arial"/>
                <w:sz w:val="18"/>
                <w:lang w:val="es-ES_tradnl"/>
              </w:rPr>
              <w:noBreakHyphen/>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396590">
              <w:rPr>
                <w:rFonts w:cs="Arial"/>
                <w:sz w:val="18"/>
                <w:szCs w:val="18"/>
              </w:rPr>
              <w:t>Montenegro</w:t>
            </w:r>
          </w:p>
        </w:tc>
        <w:tc>
          <w:tcPr>
            <w:tcW w:w="2268" w:type="dxa"/>
          </w:tcPr>
          <w:p w:rsidR="00D11075" w:rsidRPr="00F41838" w:rsidRDefault="00D11075" w:rsidP="007714C3">
            <w:pPr>
              <w:spacing w:before="80" w:after="80"/>
              <w:jc w:val="left"/>
              <w:rPr>
                <w:rFonts w:cs="Arial"/>
                <w:sz w:val="18"/>
                <w:lang w:val="es-ES_tradnl"/>
              </w:rPr>
            </w:pPr>
            <w:r w:rsidRPr="00396590">
              <w:rPr>
                <w:rFonts w:cs="Arial"/>
                <w:sz w:val="18"/>
                <w:szCs w:val="18"/>
              </w:rPr>
              <w:t>-</w:t>
            </w:r>
            <w:r w:rsidRPr="00396590">
              <w:rPr>
                <w:rFonts w:cs="Arial"/>
                <w:sz w:val="18"/>
                <w:szCs w:val="18"/>
              </w:rPr>
              <w:br/>
              <w:t>-</w:t>
            </w:r>
            <w:r w:rsidRPr="00396590">
              <w:rPr>
                <w:rFonts w:cs="Arial"/>
                <w:sz w:val="18"/>
                <w:szCs w:val="18"/>
              </w:rPr>
              <w:br/>
              <w:t>-</w:t>
            </w:r>
            <w:r w:rsidRPr="00396590">
              <w:rPr>
                <w:rFonts w:cs="Arial"/>
                <w:sz w:val="18"/>
                <w:szCs w:val="18"/>
              </w:rPr>
              <w:br/>
              <w:t>-</w:t>
            </w:r>
          </w:p>
        </w:tc>
        <w:tc>
          <w:tcPr>
            <w:tcW w:w="2268" w:type="dxa"/>
          </w:tcPr>
          <w:p w:rsidR="00D11075" w:rsidRPr="00F41838" w:rsidRDefault="00D11075" w:rsidP="00D11075">
            <w:pPr>
              <w:spacing w:before="80" w:after="80"/>
              <w:jc w:val="left"/>
              <w:rPr>
                <w:rFonts w:cs="Arial"/>
                <w:sz w:val="18"/>
                <w:lang w:val="es-ES_tradnl"/>
              </w:rPr>
            </w:pPr>
            <w:r w:rsidRPr="00396590">
              <w:rPr>
                <w:rFonts w:cs="Arial"/>
                <w:sz w:val="18"/>
                <w:szCs w:val="18"/>
              </w:rPr>
              <w:t>-</w:t>
            </w:r>
            <w:r w:rsidRPr="00396590">
              <w:rPr>
                <w:rFonts w:cs="Arial"/>
                <w:sz w:val="18"/>
                <w:szCs w:val="18"/>
              </w:rPr>
              <w:br/>
              <w:t>-</w:t>
            </w:r>
            <w:r w:rsidRPr="00396590">
              <w:rPr>
                <w:rFonts w:cs="Arial"/>
                <w:sz w:val="18"/>
                <w:szCs w:val="18"/>
              </w:rPr>
              <w:br/>
              <w:t>-</w:t>
            </w:r>
            <w:r w:rsidRPr="00396590">
              <w:rPr>
                <w:rFonts w:cs="Arial"/>
                <w:sz w:val="18"/>
                <w:szCs w:val="18"/>
              </w:rPr>
              <w:br/>
            </w:r>
            <w:r>
              <w:rPr>
                <w:rFonts w:cs="Arial"/>
                <w:sz w:val="18"/>
                <w:szCs w:val="18"/>
              </w:rPr>
              <w:t>24 de agosto de</w:t>
            </w:r>
            <w:r w:rsidRPr="00396590">
              <w:rPr>
                <w:rFonts w:cs="Arial"/>
                <w:sz w:val="18"/>
                <w:szCs w:val="18"/>
              </w:rPr>
              <w:t xml:space="preserve"> 2015</w:t>
            </w:r>
          </w:p>
        </w:tc>
        <w:tc>
          <w:tcPr>
            <w:tcW w:w="2410" w:type="dxa"/>
          </w:tcPr>
          <w:p w:rsidR="00D11075" w:rsidRPr="00F41838" w:rsidRDefault="00D11075" w:rsidP="00D11075">
            <w:pPr>
              <w:spacing w:before="80" w:after="80"/>
              <w:jc w:val="left"/>
              <w:rPr>
                <w:rFonts w:cs="Arial"/>
                <w:sz w:val="18"/>
                <w:lang w:val="es-ES_tradnl"/>
              </w:rPr>
            </w:pPr>
            <w:r w:rsidRPr="00396590">
              <w:rPr>
                <w:rFonts w:cs="Arial"/>
                <w:sz w:val="18"/>
                <w:szCs w:val="18"/>
              </w:rPr>
              <w:t>-</w:t>
            </w:r>
            <w:r w:rsidRPr="00396590">
              <w:rPr>
                <w:rFonts w:cs="Arial"/>
                <w:sz w:val="18"/>
                <w:szCs w:val="18"/>
              </w:rPr>
              <w:br/>
              <w:t>-</w:t>
            </w:r>
            <w:r w:rsidRPr="00396590">
              <w:rPr>
                <w:rFonts w:cs="Arial"/>
                <w:sz w:val="18"/>
                <w:szCs w:val="18"/>
              </w:rPr>
              <w:br/>
              <w:t>-</w:t>
            </w:r>
            <w:r w:rsidRPr="00396590">
              <w:rPr>
                <w:rFonts w:cs="Arial"/>
                <w:sz w:val="18"/>
                <w:szCs w:val="18"/>
              </w:rPr>
              <w:br/>
            </w:r>
            <w:r>
              <w:rPr>
                <w:rFonts w:cs="Arial"/>
                <w:sz w:val="18"/>
                <w:szCs w:val="18"/>
              </w:rPr>
              <w:t>24 de septiembre de</w:t>
            </w:r>
            <w:r w:rsidRPr="00396590">
              <w:rPr>
                <w:rFonts w:cs="Arial"/>
                <w:sz w:val="18"/>
                <w:szCs w:val="18"/>
              </w:rPr>
              <w:t xml:space="preserve"> 2015</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Nicaragua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6 de agosto de 2001</w:t>
            </w:r>
            <w:r w:rsidRPr="00F41838">
              <w:rPr>
                <w:rFonts w:cs="Arial"/>
                <w:sz w:val="18"/>
                <w:lang w:val="es-ES_tradnl"/>
              </w:rPr>
              <w:br/>
            </w:r>
            <w:r w:rsidRPr="00F41838">
              <w:rPr>
                <w:rFonts w:cs="Arial"/>
                <w:sz w:val="18"/>
                <w:lang w:val="es-ES_tradnl"/>
              </w:rPr>
              <w:noBreakHyphen/>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6 de septiembre de 2001</w:t>
            </w:r>
            <w:r w:rsidRPr="00F41838">
              <w:rPr>
                <w:rFonts w:cs="Arial"/>
                <w:sz w:val="18"/>
                <w:lang w:val="es-ES_tradnl"/>
              </w:rPr>
              <w:br/>
            </w:r>
            <w:r w:rsidRPr="00F41838">
              <w:rPr>
                <w:rFonts w:cs="Arial"/>
                <w:sz w:val="18"/>
                <w:lang w:val="es-ES_tradnl"/>
              </w:rPr>
              <w:noBreakHyphen/>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Noruega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13 de agosto de 1993</w:t>
            </w:r>
            <w:r w:rsidRPr="00F41838">
              <w:rPr>
                <w:rFonts w:cs="Arial"/>
                <w:sz w:val="18"/>
                <w:lang w:val="es-ES_tradnl"/>
              </w:rPr>
              <w:br/>
            </w:r>
            <w:r w:rsidRPr="00F41838">
              <w:rPr>
                <w:rFonts w:cs="Arial"/>
                <w:sz w:val="18"/>
                <w:lang w:val="es-ES_tradnl"/>
              </w:rPr>
              <w:noBreakHyphen/>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13 de septiembre de 1993</w:t>
            </w:r>
            <w:r w:rsidRPr="00F41838">
              <w:rPr>
                <w:rFonts w:cs="Arial"/>
                <w:sz w:val="18"/>
                <w:lang w:val="es-ES_tradnl"/>
              </w:rPr>
              <w:br/>
            </w:r>
            <w:r w:rsidRPr="00F41838">
              <w:rPr>
                <w:rFonts w:cs="Arial"/>
                <w:sz w:val="18"/>
                <w:lang w:val="es-ES_tradnl"/>
              </w:rPr>
              <w:noBreakHyphen/>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Nueva Zelandia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25 de julio de 1979</w:t>
            </w:r>
            <w:r w:rsidRPr="00F41838">
              <w:rPr>
                <w:rFonts w:cs="Arial"/>
                <w:sz w:val="18"/>
                <w:lang w:val="es-ES_tradnl"/>
              </w:rPr>
              <w:br/>
              <w:t>19 de diciembre de 1991</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 de noviembre de 1980</w:t>
            </w:r>
            <w:r w:rsidRPr="00F41838">
              <w:rPr>
                <w:rFonts w:cs="Arial"/>
                <w:sz w:val="18"/>
                <w:lang w:val="es-ES_tradnl"/>
              </w:rPr>
              <w:br/>
            </w:r>
            <w:r w:rsidRPr="00F41838">
              <w:rPr>
                <w:rFonts w:cs="Arial"/>
                <w:sz w:val="18"/>
                <w:lang w:val="es-ES_tradnl"/>
              </w:rPr>
              <w:noBreakHyphen/>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noviembre de 1981</w:t>
            </w:r>
            <w:r w:rsidRPr="00F41838">
              <w:rPr>
                <w:rFonts w:cs="Arial"/>
                <w:sz w:val="18"/>
                <w:lang w:val="es-ES_tradnl"/>
              </w:rPr>
              <w:br/>
            </w:r>
            <w:r w:rsidRPr="00F41838">
              <w:rPr>
                <w:rFonts w:cs="Arial"/>
                <w:sz w:val="18"/>
                <w:lang w:val="es-ES_tradnl"/>
              </w:rPr>
              <w:noBreakHyphen/>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Omán</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22 de octubre de 2009</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22 de noviembre de 2009</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Organización Africana de la Propiedad Intelectual</w:t>
            </w:r>
          </w:p>
        </w:tc>
        <w:tc>
          <w:tcPr>
            <w:tcW w:w="2268" w:type="dxa"/>
          </w:tcPr>
          <w:p w:rsidR="00D11075" w:rsidRPr="00F41838" w:rsidRDefault="00D11075" w:rsidP="007714C3">
            <w:pPr>
              <w:spacing w:before="80" w:after="80"/>
              <w:jc w:val="left"/>
              <w:rPr>
                <w:rFonts w:cs="Arial"/>
                <w:sz w:val="18"/>
                <w:szCs w:val="18"/>
                <w:lang w:val="es-ES_tradnl"/>
              </w:rPr>
            </w:pPr>
            <w:r w:rsidRPr="00F41838">
              <w:rPr>
                <w:rFonts w:cs="Arial"/>
                <w:sz w:val="18"/>
                <w:szCs w:val="18"/>
                <w:lang w:val="es-ES_tradnl"/>
              </w:rPr>
              <w:noBreakHyphen/>
            </w:r>
            <w:r w:rsidRPr="00F41838">
              <w:rPr>
                <w:rFonts w:cs="Arial"/>
                <w:sz w:val="18"/>
                <w:szCs w:val="18"/>
                <w:lang w:val="es-ES_tradnl"/>
              </w:rPr>
              <w:br/>
            </w:r>
            <w:r w:rsidRPr="00F41838">
              <w:rPr>
                <w:rFonts w:cs="Arial"/>
                <w:sz w:val="18"/>
                <w:szCs w:val="18"/>
                <w:lang w:val="es-ES_tradnl"/>
              </w:rPr>
              <w:noBreakHyphen/>
            </w:r>
            <w:r w:rsidRPr="00F41838">
              <w:rPr>
                <w:rFonts w:cs="Arial"/>
                <w:sz w:val="18"/>
                <w:szCs w:val="18"/>
                <w:lang w:val="es-ES_tradnl"/>
              </w:rPr>
              <w:br/>
            </w:r>
            <w:r w:rsidRPr="00F41838">
              <w:rPr>
                <w:rFonts w:cs="Arial"/>
                <w:sz w:val="18"/>
                <w:szCs w:val="18"/>
                <w:lang w:val="es-ES_tradnl"/>
              </w:rPr>
              <w:noBreakHyphen/>
            </w:r>
            <w:r w:rsidRPr="00F41838">
              <w:rPr>
                <w:rFonts w:cs="Arial"/>
                <w:sz w:val="18"/>
                <w:szCs w:val="18"/>
                <w:lang w:val="es-ES_tradnl"/>
              </w:rPr>
              <w:br/>
            </w:r>
            <w:r w:rsidRPr="00F41838">
              <w:rPr>
                <w:rFonts w:cs="Arial"/>
                <w:sz w:val="18"/>
                <w:szCs w:val="18"/>
                <w:lang w:val="es-ES_tradnl"/>
              </w:rPr>
              <w:noBreakHyphen/>
            </w:r>
          </w:p>
        </w:tc>
        <w:tc>
          <w:tcPr>
            <w:tcW w:w="2268" w:type="dxa"/>
          </w:tcPr>
          <w:p w:rsidR="00D11075" w:rsidRPr="00F41838" w:rsidRDefault="00D11075" w:rsidP="007714C3">
            <w:pPr>
              <w:spacing w:before="80" w:after="80"/>
              <w:jc w:val="left"/>
              <w:rPr>
                <w:rFonts w:cs="Arial"/>
                <w:sz w:val="18"/>
                <w:szCs w:val="18"/>
                <w:lang w:val="es-ES_tradnl"/>
              </w:rPr>
            </w:pPr>
            <w:r w:rsidRPr="00F41838">
              <w:rPr>
                <w:rFonts w:cs="Arial"/>
                <w:sz w:val="18"/>
                <w:szCs w:val="18"/>
                <w:lang w:val="es-ES_tradnl"/>
              </w:rPr>
              <w:noBreakHyphen/>
            </w:r>
            <w:r w:rsidRPr="00F41838">
              <w:rPr>
                <w:rFonts w:cs="Arial"/>
                <w:sz w:val="18"/>
                <w:szCs w:val="18"/>
                <w:lang w:val="es-ES_tradnl"/>
              </w:rPr>
              <w:br/>
            </w:r>
            <w:r w:rsidRPr="00F41838">
              <w:rPr>
                <w:rFonts w:cs="Arial"/>
                <w:sz w:val="18"/>
                <w:szCs w:val="18"/>
                <w:lang w:val="es-ES_tradnl"/>
              </w:rPr>
              <w:noBreakHyphen/>
            </w:r>
            <w:r w:rsidRPr="00F41838">
              <w:rPr>
                <w:rFonts w:cs="Arial"/>
                <w:sz w:val="18"/>
                <w:szCs w:val="18"/>
                <w:lang w:val="es-ES_tradnl"/>
              </w:rPr>
              <w:br/>
            </w:r>
            <w:r w:rsidRPr="00F41838">
              <w:rPr>
                <w:rFonts w:cs="Arial"/>
                <w:sz w:val="18"/>
                <w:szCs w:val="18"/>
                <w:lang w:val="es-ES_tradnl"/>
              </w:rPr>
              <w:noBreakHyphen/>
            </w:r>
            <w:r w:rsidRPr="00F41838">
              <w:rPr>
                <w:rFonts w:cs="Arial"/>
                <w:sz w:val="18"/>
                <w:szCs w:val="18"/>
                <w:lang w:val="es-ES_tradnl"/>
              </w:rPr>
              <w:br/>
              <w:t>10 de junio de 2014</w:t>
            </w:r>
          </w:p>
        </w:tc>
        <w:tc>
          <w:tcPr>
            <w:tcW w:w="2410" w:type="dxa"/>
          </w:tcPr>
          <w:p w:rsidR="00D11075" w:rsidRPr="00F41838" w:rsidRDefault="00D11075" w:rsidP="007714C3">
            <w:pPr>
              <w:spacing w:before="80" w:after="80"/>
              <w:jc w:val="left"/>
              <w:rPr>
                <w:rFonts w:cs="Arial"/>
                <w:sz w:val="18"/>
                <w:szCs w:val="18"/>
                <w:lang w:val="es-ES_tradnl"/>
              </w:rPr>
            </w:pPr>
            <w:r w:rsidRPr="00F41838">
              <w:rPr>
                <w:rFonts w:cs="Arial"/>
                <w:sz w:val="18"/>
                <w:szCs w:val="18"/>
                <w:lang w:val="es-ES_tradnl"/>
              </w:rPr>
              <w:noBreakHyphen/>
            </w:r>
            <w:r w:rsidRPr="00F41838">
              <w:rPr>
                <w:rFonts w:cs="Arial"/>
                <w:sz w:val="18"/>
                <w:szCs w:val="18"/>
                <w:lang w:val="es-ES_tradnl"/>
              </w:rPr>
              <w:br/>
            </w:r>
            <w:r w:rsidRPr="00F41838">
              <w:rPr>
                <w:rFonts w:cs="Arial"/>
                <w:sz w:val="18"/>
                <w:szCs w:val="18"/>
                <w:lang w:val="es-ES_tradnl"/>
              </w:rPr>
              <w:noBreakHyphen/>
            </w:r>
            <w:r w:rsidRPr="00F41838">
              <w:rPr>
                <w:rFonts w:cs="Arial"/>
                <w:sz w:val="18"/>
                <w:szCs w:val="18"/>
                <w:lang w:val="es-ES_tradnl"/>
              </w:rPr>
              <w:br/>
            </w:r>
            <w:r w:rsidRPr="00F41838">
              <w:rPr>
                <w:rFonts w:cs="Arial"/>
                <w:sz w:val="18"/>
                <w:szCs w:val="18"/>
                <w:lang w:val="es-ES_tradnl"/>
              </w:rPr>
              <w:noBreakHyphen/>
            </w:r>
            <w:r w:rsidRPr="00F41838">
              <w:rPr>
                <w:rFonts w:cs="Arial"/>
                <w:sz w:val="18"/>
                <w:szCs w:val="18"/>
                <w:lang w:val="es-ES_tradnl"/>
              </w:rPr>
              <w:br/>
              <w:t>10 de julio de 2014</w:t>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Países Bajos</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2 de diciembre de 1961</w:t>
            </w:r>
            <w:r w:rsidRPr="00F41838">
              <w:rPr>
                <w:rFonts w:cs="Arial"/>
                <w:sz w:val="18"/>
                <w:lang w:val="es-ES_tradnl"/>
              </w:rPr>
              <w:br/>
              <w:t>10 de noviembre de 1972</w:t>
            </w:r>
            <w:r w:rsidRPr="00F41838">
              <w:rPr>
                <w:rFonts w:cs="Arial"/>
                <w:sz w:val="18"/>
                <w:lang w:val="es-ES_tradnl"/>
              </w:rPr>
              <w:br/>
              <w:t>23 de octubre de 1978</w:t>
            </w:r>
            <w:r w:rsidRPr="00F41838">
              <w:rPr>
                <w:rFonts w:cs="Arial"/>
                <w:sz w:val="18"/>
                <w:lang w:val="es-ES_tradnl"/>
              </w:rPr>
              <w:br/>
              <w:t>19 de marzo de 1991</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8 de agosto de 1967</w:t>
            </w:r>
            <w:r w:rsidRPr="00F41838">
              <w:rPr>
                <w:rFonts w:cs="Arial"/>
                <w:sz w:val="18"/>
                <w:lang w:val="es-ES_tradnl"/>
              </w:rPr>
              <w:br/>
              <w:t>12 de enero de 1977</w:t>
            </w:r>
            <w:r w:rsidRPr="00F41838">
              <w:rPr>
                <w:rFonts w:cs="Arial"/>
                <w:sz w:val="18"/>
                <w:lang w:val="es-ES_tradnl"/>
              </w:rPr>
              <w:br/>
              <w:t>2 de agosto de 1984</w:t>
            </w:r>
            <w:r w:rsidRPr="00F41838">
              <w:rPr>
                <w:rFonts w:cs="Arial"/>
                <w:sz w:val="18"/>
                <w:lang w:val="es-ES_tradnl"/>
              </w:rPr>
              <w:br/>
              <w:t>14 de octubre de 1996</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10 de agosto de 1968</w:t>
            </w:r>
            <w:r w:rsidRPr="00F41838">
              <w:rPr>
                <w:rFonts w:cs="Arial"/>
                <w:sz w:val="18"/>
                <w:lang w:val="es-ES_tradnl"/>
              </w:rPr>
              <w:br/>
              <w:t>11 de febrero de 1977</w:t>
            </w:r>
            <w:r w:rsidRPr="00F41838">
              <w:rPr>
                <w:rFonts w:cs="Arial"/>
                <w:sz w:val="18"/>
                <w:lang w:val="es-ES_tradnl"/>
              </w:rPr>
              <w:br/>
              <w:t>2 de septiembre de 1984</w:t>
            </w:r>
            <w:r w:rsidRPr="00F41838">
              <w:rPr>
                <w:rFonts w:cs="Arial"/>
                <w:sz w:val="18"/>
                <w:lang w:val="es-ES_tradnl"/>
              </w:rPr>
              <w:br/>
              <w:t>24 de abril de 1998</w:t>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Panamá</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23 de abril de 1999</w:t>
            </w:r>
            <w:r w:rsidRPr="00F41838">
              <w:rPr>
                <w:rFonts w:cs="Arial"/>
                <w:sz w:val="18"/>
                <w:lang w:val="es-ES_tradnl"/>
              </w:rPr>
              <w:br/>
              <w:t>22 de octubre de 2012</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t>-</w:t>
            </w:r>
            <w:r w:rsidRPr="00F41838">
              <w:rPr>
                <w:rFonts w:cs="Arial"/>
                <w:sz w:val="18"/>
                <w:lang w:val="es-ES_tradnl"/>
              </w:rPr>
              <w:br/>
              <w:t>23 de mayo de 1999</w:t>
            </w:r>
            <w:r w:rsidRPr="00F41838">
              <w:rPr>
                <w:rFonts w:cs="Arial"/>
                <w:sz w:val="18"/>
                <w:lang w:val="es-ES_tradnl"/>
              </w:rPr>
              <w:br/>
              <w:t>22 de noviembre de 2012</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Paraguay</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enero de 1997</w:t>
            </w:r>
            <w:r w:rsidRPr="00F41838">
              <w:rPr>
                <w:rFonts w:cs="Arial"/>
                <w:sz w:val="18"/>
                <w:lang w:val="es-ES_tradnl"/>
              </w:rPr>
              <w:br/>
            </w:r>
            <w:r w:rsidRPr="00F41838">
              <w:rPr>
                <w:rFonts w:cs="Arial"/>
                <w:sz w:val="18"/>
                <w:lang w:val="es-ES_tradnl"/>
              </w:rPr>
              <w:noBreakHyphen/>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febrero de 1997</w:t>
            </w:r>
            <w:r w:rsidRPr="00F41838">
              <w:rPr>
                <w:rFonts w:cs="Arial"/>
                <w:sz w:val="18"/>
                <w:lang w:val="es-ES_tradnl"/>
              </w:rPr>
              <w:br/>
            </w:r>
            <w:r w:rsidRPr="00F41838">
              <w:rPr>
                <w:rFonts w:cs="Arial"/>
                <w:sz w:val="18"/>
                <w:lang w:val="es-ES_tradnl"/>
              </w:rPr>
              <w:noBreakHyphen/>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Perú</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julio de 2011</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agosto de 2011</w:t>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Polonia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11 de octubre de 1989</w:t>
            </w:r>
            <w:r w:rsidRPr="00F41838">
              <w:rPr>
                <w:rFonts w:cs="Arial"/>
                <w:sz w:val="18"/>
                <w:lang w:val="es-ES_tradnl"/>
              </w:rPr>
              <w:br/>
              <w:t>15 de julio de 2003</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11 de noviembre de 1989</w:t>
            </w:r>
            <w:r w:rsidRPr="00F41838">
              <w:rPr>
                <w:rFonts w:cs="Arial"/>
                <w:sz w:val="18"/>
                <w:lang w:val="es-ES_tradnl"/>
              </w:rPr>
              <w:br/>
              <w:t>15 de agosto de 2003</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Portugal</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14 de septiembre de 1995</w:t>
            </w:r>
            <w:r w:rsidRPr="00F41838">
              <w:rPr>
                <w:rFonts w:cs="Arial"/>
                <w:sz w:val="18"/>
                <w:lang w:val="es-ES_tradnl"/>
              </w:rPr>
              <w:br/>
            </w:r>
            <w:r w:rsidRPr="00F41838">
              <w:rPr>
                <w:rFonts w:cs="Arial"/>
                <w:sz w:val="18"/>
                <w:lang w:val="es-ES_tradnl"/>
              </w:rPr>
              <w:noBreakHyphen/>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14 de octubre de 1995</w:t>
            </w:r>
            <w:r w:rsidRPr="00F41838">
              <w:rPr>
                <w:rFonts w:cs="Arial"/>
                <w:sz w:val="18"/>
                <w:lang w:val="es-ES_tradnl"/>
              </w:rPr>
              <w:br/>
            </w:r>
            <w:r w:rsidRPr="00F41838">
              <w:rPr>
                <w:rFonts w:cs="Arial"/>
                <w:sz w:val="18"/>
                <w:lang w:val="es-ES_tradnl"/>
              </w:rPr>
              <w:noBreakHyphen/>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Reino Unido</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26 de noviembre de 1962</w:t>
            </w:r>
            <w:r w:rsidRPr="00F41838">
              <w:rPr>
                <w:rFonts w:cs="Arial"/>
                <w:sz w:val="18"/>
                <w:lang w:val="es-ES_tradnl"/>
              </w:rPr>
              <w:br/>
              <w:t>10 de noviembre de 1972</w:t>
            </w:r>
            <w:r w:rsidRPr="00F41838">
              <w:rPr>
                <w:rFonts w:cs="Arial"/>
                <w:sz w:val="18"/>
                <w:lang w:val="es-ES_tradnl"/>
              </w:rPr>
              <w:br/>
              <w:t>23 de octubre de 1978</w:t>
            </w:r>
            <w:r w:rsidRPr="00F41838">
              <w:rPr>
                <w:rFonts w:cs="Arial"/>
                <w:sz w:val="18"/>
                <w:lang w:val="es-ES_tradnl"/>
              </w:rPr>
              <w:br/>
              <w:t>19 de marzo de 1991</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17 de septiembre de 1965</w:t>
            </w:r>
            <w:r w:rsidRPr="00F41838">
              <w:rPr>
                <w:rFonts w:cs="Arial"/>
                <w:sz w:val="18"/>
                <w:lang w:val="es-ES_tradnl"/>
              </w:rPr>
              <w:br/>
              <w:t>1 de julio de 1980</w:t>
            </w:r>
            <w:r w:rsidRPr="00F41838">
              <w:rPr>
                <w:rFonts w:cs="Arial"/>
                <w:sz w:val="18"/>
                <w:lang w:val="es-ES_tradnl"/>
              </w:rPr>
              <w:br/>
              <w:t>24 de agosto de 1983</w:t>
            </w:r>
            <w:r w:rsidRPr="00F41838">
              <w:rPr>
                <w:rFonts w:cs="Arial"/>
                <w:sz w:val="18"/>
                <w:lang w:val="es-ES_tradnl"/>
              </w:rPr>
              <w:br/>
              <w:t>3 de diciembre de 1998</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10 de agosto de 1968</w:t>
            </w:r>
            <w:r w:rsidRPr="00F41838">
              <w:rPr>
                <w:rFonts w:cs="Arial"/>
                <w:sz w:val="18"/>
                <w:lang w:val="es-ES_tradnl"/>
              </w:rPr>
              <w:br/>
              <w:t>31 de julio de 1980</w:t>
            </w:r>
            <w:r w:rsidRPr="00F41838">
              <w:rPr>
                <w:rFonts w:cs="Arial"/>
                <w:sz w:val="18"/>
                <w:lang w:val="es-ES_tradnl"/>
              </w:rPr>
              <w:br/>
              <w:t>24 de septiembre de 1983</w:t>
            </w:r>
            <w:r w:rsidRPr="00F41838">
              <w:rPr>
                <w:rFonts w:cs="Arial"/>
                <w:sz w:val="18"/>
                <w:lang w:val="es-ES_tradnl"/>
              </w:rPr>
              <w:br/>
              <w:t>3 de enero de 1999</w:t>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República Checa</w:t>
            </w:r>
            <w:r w:rsidRPr="00F41838">
              <w:rPr>
                <w:rStyle w:val="FootnoteReference"/>
                <w:rFonts w:cs="Arial"/>
                <w:lang w:val="es-ES_tradnl"/>
              </w:rPr>
              <w:footnoteReference w:id="4"/>
            </w:r>
          </w:p>
        </w:tc>
        <w:tc>
          <w:tcPr>
            <w:tcW w:w="2268" w:type="dxa"/>
          </w:tcPr>
          <w:p w:rsidR="00D11075" w:rsidRPr="00F41838" w:rsidRDefault="00D11075" w:rsidP="007714C3">
            <w:pPr>
              <w:keepNext/>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keepNext/>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24 de octubre de 2002</w:t>
            </w:r>
          </w:p>
        </w:tc>
        <w:tc>
          <w:tcPr>
            <w:tcW w:w="2410" w:type="dxa"/>
          </w:tcPr>
          <w:p w:rsidR="00D11075" w:rsidRPr="00F41838" w:rsidRDefault="00D11075" w:rsidP="007714C3">
            <w:pPr>
              <w:keepNext/>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 de enero de 1993</w:t>
            </w:r>
            <w:r w:rsidRPr="00F41838">
              <w:rPr>
                <w:rFonts w:cs="Arial"/>
                <w:sz w:val="18"/>
                <w:lang w:val="es-ES_tradnl"/>
              </w:rPr>
              <w:br/>
              <w:t>24 de noviembre de 2002</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República de Corea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7 de diciembre de 2001</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7 de enero de 2002</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República de Moldova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28 de septiembre de 1998</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28 de octubre de 1998</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República Dominicana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16 de mayo de 2007</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16 de junio de 2007</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Rumania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16 de febrero de 2001</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16 de marzo de 2001</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Serbia</w:t>
            </w:r>
          </w:p>
        </w:tc>
        <w:tc>
          <w:tcPr>
            <w:tcW w:w="2268" w:type="dxa"/>
          </w:tcPr>
          <w:p w:rsidR="00D11075" w:rsidRPr="00F41838" w:rsidRDefault="00D11075" w:rsidP="007714C3">
            <w:pPr>
              <w:spacing w:before="80" w:after="80"/>
              <w:jc w:val="left"/>
              <w:rPr>
                <w:rFonts w:cs="Arial"/>
                <w:sz w:val="18"/>
                <w:lang w:val="es-ES_tradnl"/>
              </w:rPr>
            </w:pP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t>5 de diciembre de 2012</w:t>
            </w:r>
          </w:p>
        </w:tc>
        <w:tc>
          <w:tcPr>
            <w:tcW w:w="2410" w:type="dxa"/>
          </w:tcPr>
          <w:p w:rsidR="00D11075" w:rsidRPr="00F41838" w:rsidRDefault="00D11075" w:rsidP="007714C3">
            <w:pPr>
              <w:spacing w:before="80" w:after="80"/>
              <w:jc w:val="left"/>
              <w:rPr>
                <w:rFonts w:cs="Arial"/>
                <w:sz w:val="18"/>
                <w:lang w:val="es-ES_tradnl"/>
              </w:rPr>
            </w:pP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t>5 de enero de 2013</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Singapur</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30 de junio de 2004</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30 de julio de 2004</w:t>
            </w:r>
          </w:p>
        </w:tc>
      </w:tr>
      <w:tr w:rsidR="00D11075" w:rsidRPr="00F41838" w:rsidTr="007714C3">
        <w:trPr>
          <w:cantSplit/>
          <w:jc w:val="center"/>
        </w:trPr>
        <w:tc>
          <w:tcPr>
            <w:tcW w:w="2524" w:type="dxa"/>
          </w:tcPr>
          <w:p w:rsidR="00D11075" w:rsidRPr="00F41838" w:rsidRDefault="00D11075" w:rsidP="007714C3">
            <w:pPr>
              <w:pStyle w:val="CommentText"/>
              <w:spacing w:before="80" w:after="80"/>
              <w:rPr>
                <w:rFonts w:ascii="Arial" w:hAnsi="Arial" w:cs="Arial"/>
                <w:sz w:val="20"/>
                <w:lang w:val="es-ES_tradnl"/>
              </w:rPr>
            </w:pPr>
            <w:r w:rsidRPr="00F41838">
              <w:rPr>
                <w:rFonts w:ascii="Arial" w:hAnsi="Arial" w:cs="Arial"/>
                <w:sz w:val="20"/>
                <w:lang w:val="es-ES_tradnl"/>
              </w:rPr>
              <w:t>Sudáfrica</w:t>
            </w:r>
          </w:p>
        </w:tc>
        <w:tc>
          <w:tcPr>
            <w:tcW w:w="2268" w:type="dxa"/>
          </w:tcPr>
          <w:p w:rsidR="00D11075" w:rsidRPr="00F41838" w:rsidRDefault="00D11075" w:rsidP="007714C3">
            <w:pPr>
              <w:keepNext/>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23 de octubre de 1978</w:t>
            </w:r>
            <w:r w:rsidRPr="00F41838">
              <w:rPr>
                <w:rFonts w:cs="Arial"/>
                <w:sz w:val="18"/>
                <w:lang w:val="es-ES_tradnl"/>
              </w:rPr>
              <w:br/>
              <w:t>19 de marzo de 1991</w:t>
            </w:r>
          </w:p>
        </w:tc>
        <w:tc>
          <w:tcPr>
            <w:tcW w:w="2268" w:type="dxa"/>
          </w:tcPr>
          <w:p w:rsidR="00D11075" w:rsidRPr="00F41838" w:rsidRDefault="00D11075" w:rsidP="007714C3">
            <w:pPr>
              <w:keepNext/>
              <w:spacing w:before="80" w:after="80"/>
              <w:jc w:val="left"/>
              <w:rPr>
                <w:rFonts w:cs="Arial"/>
                <w:sz w:val="18"/>
                <w:lang w:val="es-ES_tradnl"/>
              </w:rPr>
            </w:pPr>
            <w:r w:rsidRPr="00F41838">
              <w:rPr>
                <w:rFonts w:cs="Arial"/>
                <w:sz w:val="18"/>
                <w:lang w:val="es-ES_tradnl"/>
              </w:rPr>
              <w:t>7 de octubre de 1977</w:t>
            </w:r>
            <w:r w:rsidRPr="00F41838">
              <w:rPr>
                <w:rFonts w:cs="Arial"/>
                <w:sz w:val="18"/>
                <w:lang w:val="es-ES_tradnl"/>
              </w:rPr>
              <w:br/>
              <w:t>7 de octubre de 1977</w:t>
            </w:r>
            <w:r w:rsidRPr="00F41838">
              <w:rPr>
                <w:rFonts w:cs="Arial"/>
                <w:sz w:val="18"/>
                <w:lang w:val="es-ES_tradnl"/>
              </w:rPr>
              <w:br/>
              <w:t>21 de julio de 1981</w:t>
            </w:r>
            <w:r w:rsidRPr="00F41838">
              <w:rPr>
                <w:rFonts w:cs="Arial"/>
                <w:sz w:val="18"/>
                <w:lang w:val="es-ES_tradnl"/>
              </w:rPr>
              <w:br/>
            </w:r>
            <w:r w:rsidRPr="00F41838">
              <w:rPr>
                <w:rFonts w:cs="Arial"/>
                <w:sz w:val="18"/>
                <w:lang w:val="es-ES_tradnl"/>
              </w:rPr>
              <w:noBreakHyphen/>
            </w:r>
          </w:p>
        </w:tc>
        <w:tc>
          <w:tcPr>
            <w:tcW w:w="2410" w:type="dxa"/>
          </w:tcPr>
          <w:p w:rsidR="00D11075" w:rsidRPr="00F41838" w:rsidRDefault="00D11075" w:rsidP="007714C3">
            <w:pPr>
              <w:keepNext/>
              <w:spacing w:before="80" w:after="80"/>
              <w:jc w:val="left"/>
              <w:rPr>
                <w:rFonts w:cs="Arial"/>
                <w:sz w:val="18"/>
                <w:lang w:val="es-ES_tradnl"/>
              </w:rPr>
            </w:pPr>
            <w:r w:rsidRPr="00F41838">
              <w:rPr>
                <w:rFonts w:cs="Arial"/>
                <w:sz w:val="18"/>
                <w:lang w:val="es-ES_tradnl"/>
              </w:rPr>
              <w:t>6 de noviembre de 1977</w:t>
            </w:r>
            <w:r w:rsidRPr="00F41838">
              <w:rPr>
                <w:rFonts w:cs="Arial"/>
                <w:sz w:val="18"/>
                <w:lang w:val="es-ES_tradnl"/>
              </w:rPr>
              <w:br/>
              <w:t>6 de noviembre de 1977</w:t>
            </w:r>
            <w:r w:rsidRPr="00F41838">
              <w:rPr>
                <w:rFonts w:cs="Arial"/>
                <w:sz w:val="18"/>
                <w:lang w:val="es-ES_tradnl"/>
              </w:rPr>
              <w:br/>
              <w:t>8 de noviembre de 1981</w:t>
            </w:r>
            <w:r w:rsidRPr="00F41838">
              <w:rPr>
                <w:rFonts w:cs="Arial"/>
                <w:sz w:val="18"/>
                <w:lang w:val="es-ES_tradnl"/>
              </w:rPr>
              <w:br/>
            </w:r>
            <w:r w:rsidRPr="00F41838">
              <w:rPr>
                <w:rFonts w:cs="Arial"/>
                <w:sz w:val="18"/>
                <w:lang w:val="es-ES_tradnl"/>
              </w:rPr>
              <w:noBreakHyphen/>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Suecia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t>11 de enero de 1973</w:t>
            </w:r>
            <w:r w:rsidRPr="00F41838">
              <w:rPr>
                <w:rFonts w:cs="Arial"/>
                <w:sz w:val="18"/>
                <w:lang w:val="es-ES_tradnl"/>
              </w:rPr>
              <w:br/>
              <w:t>6 de diciembre de 1978</w:t>
            </w:r>
            <w:r w:rsidRPr="00F41838">
              <w:rPr>
                <w:rFonts w:cs="Arial"/>
                <w:sz w:val="18"/>
                <w:lang w:val="es-ES_tradnl"/>
              </w:rPr>
              <w:br/>
              <w:t>17 de diciembre de 1991</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17 de noviembre de 1971</w:t>
            </w:r>
            <w:r w:rsidRPr="00F41838">
              <w:rPr>
                <w:rFonts w:cs="Arial"/>
                <w:sz w:val="18"/>
                <w:lang w:val="es-ES_tradnl"/>
              </w:rPr>
              <w:br/>
              <w:t>11 de enero de 1973</w:t>
            </w:r>
            <w:r w:rsidRPr="00F41838">
              <w:rPr>
                <w:rFonts w:cs="Arial"/>
                <w:sz w:val="18"/>
                <w:lang w:val="es-ES_tradnl"/>
              </w:rPr>
              <w:br/>
              <w:t>1 de diciembre de 1982</w:t>
            </w:r>
            <w:r w:rsidRPr="00F41838">
              <w:rPr>
                <w:rFonts w:cs="Arial"/>
                <w:sz w:val="18"/>
                <w:lang w:val="es-ES_tradnl"/>
              </w:rPr>
              <w:br/>
              <w:t>18 de diciembre de 1997</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17 de diciembre de 1971</w:t>
            </w:r>
            <w:r w:rsidRPr="00F41838">
              <w:rPr>
                <w:rFonts w:cs="Arial"/>
                <w:sz w:val="18"/>
                <w:lang w:val="es-ES_tradnl"/>
              </w:rPr>
              <w:br/>
              <w:t>11 de febrero de 1977</w:t>
            </w:r>
            <w:r w:rsidRPr="00F41838">
              <w:rPr>
                <w:rFonts w:cs="Arial"/>
                <w:sz w:val="18"/>
                <w:lang w:val="es-ES_tradnl"/>
              </w:rPr>
              <w:br/>
              <w:t>1 de enero de 1983</w:t>
            </w:r>
            <w:r w:rsidRPr="00F41838">
              <w:rPr>
                <w:rFonts w:cs="Arial"/>
                <w:sz w:val="18"/>
                <w:lang w:val="es-ES_tradnl"/>
              </w:rPr>
              <w:br/>
              <w:t>24 de abril de 1998</w:t>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Suiza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30 de noviembre de 1962</w:t>
            </w:r>
            <w:r w:rsidRPr="00F41838">
              <w:rPr>
                <w:rFonts w:cs="Arial"/>
                <w:sz w:val="18"/>
                <w:lang w:val="es-ES_tradnl"/>
              </w:rPr>
              <w:br/>
              <w:t>10 de noviembre de 1972</w:t>
            </w:r>
            <w:r w:rsidRPr="00F41838">
              <w:rPr>
                <w:rFonts w:cs="Arial"/>
                <w:sz w:val="18"/>
                <w:lang w:val="es-ES_tradnl"/>
              </w:rPr>
              <w:br/>
              <w:t>23 de octubre de 1978</w:t>
            </w:r>
            <w:r w:rsidRPr="00F41838">
              <w:rPr>
                <w:rFonts w:cs="Arial"/>
                <w:sz w:val="18"/>
                <w:lang w:val="es-ES_tradnl"/>
              </w:rPr>
              <w:br/>
              <w:t>19 de marzo de 1991</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10 de junio de 1977</w:t>
            </w:r>
            <w:r w:rsidRPr="00F41838">
              <w:rPr>
                <w:rFonts w:cs="Arial"/>
                <w:sz w:val="18"/>
                <w:lang w:val="es-ES_tradnl"/>
              </w:rPr>
              <w:br/>
              <w:t>10 de junio de 1977</w:t>
            </w:r>
            <w:r w:rsidRPr="00F41838">
              <w:rPr>
                <w:rFonts w:cs="Arial"/>
                <w:sz w:val="18"/>
                <w:lang w:val="es-ES_tradnl"/>
              </w:rPr>
              <w:br/>
              <w:t>17 de junio de 1981</w:t>
            </w:r>
            <w:r w:rsidRPr="00F41838">
              <w:rPr>
                <w:rFonts w:cs="Arial"/>
                <w:sz w:val="18"/>
                <w:lang w:val="es-ES_tradnl"/>
              </w:rPr>
              <w:br/>
              <w:t>1 de agosto de 2008</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t>10 de julio de 1977</w:t>
            </w:r>
            <w:r w:rsidRPr="00F41838">
              <w:rPr>
                <w:rFonts w:cs="Arial"/>
                <w:sz w:val="18"/>
                <w:lang w:val="es-ES_tradnl"/>
              </w:rPr>
              <w:br/>
              <w:t>10 de julio de 1977</w:t>
            </w:r>
            <w:r w:rsidRPr="00F41838">
              <w:rPr>
                <w:rFonts w:cs="Arial"/>
                <w:sz w:val="18"/>
                <w:lang w:val="es-ES_tradnl"/>
              </w:rPr>
              <w:br/>
              <w:t>8 de noviembre de 1981</w:t>
            </w:r>
            <w:r w:rsidRPr="00F41838">
              <w:rPr>
                <w:rFonts w:cs="Arial"/>
                <w:sz w:val="18"/>
                <w:lang w:val="es-ES_tradnl"/>
              </w:rPr>
              <w:br/>
              <w:t>1 de septiembre de 2008</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Trinidad y Tabago</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30 de diciembre de 1997</w:t>
            </w:r>
            <w:r w:rsidRPr="00F41838">
              <w:rPr>
                <w:rFonts w:cs="Arial"/>
                <w:sz w:val="18"/>
                <w:lang w:val="es-ES_tradnl"/>
              </w:rPr>
              <w:br/>
            </w:r>
            <w:r w:rsidRPr="00F41838">
              <w:rPr>
                <w:rFonts w:cs="Arial"/>
                <w:sz w:val="18"/>
                <w:lang w:val="es-ES_tradnl"/>
              </w:rPr>
              <w:noBreakHyphen/>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30 de enero de 1998</w:t>
            </w:r>
            <w:r w:rsidRPr="00F41838">
              <w:rPr>
                <w:rFonts w:cs="Arial"/>
                <w:sz w:val="18"/>
                <w:lang w:val="es-ES_tradnl"/>
              </w:rPr>
              <w:br/>
            </w:r>
            <w:r w:rsidRPr="00F41838">
              <w:rPr>
                <w:rFonts w:cs="Arial"/>
                <w:sz w:val="18"/>
                <w:lang w:val="es-ES_tradnl"/>
              </w:rPr>
              <w:noBreakHyphen/>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Túnez</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31 de julio de 2003</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31 de agosto de 2003</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Turquía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18 de octubre de 2007</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18 de noviembre de 2007</w:t>
            </w:r>
          </w:p>
        </w:tc>
      </w:tr>
      <w:tr w:rsidR="00D11075" w:rsidRPr="002D6EA1"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Ucrania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 de octubre de 1995</w:t>
            </w:r>
            <w:r w:rsidRPr="00F41838">
              <w:rPr>
                <w:rFonts w:cs="Arial"/>
                <w:sz w:val="18"/>
                <w:lang w:val="es-ES_tradnl"/>
              </w:rPr>
              <w:br/>
              <w:t>19 de diciembre de 2006</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 de noviembre de 1995</w:t>
            </w:r>
            <w:r w:rsidRPr="00F41838">
              <w:rPr>
                <w:rFonts w:cs="Arial"/>
                <w:sz w:val="18"/>
                <w:lang w:val="es-ES_tradnl"/>
              </w:rPr>
              <w:br/>
              <w:t>19 de enero de 2007</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Unión Europea</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29 de junio de 2005</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29 de julio de 2005</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Uruguay</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13 de octubre de 1994</w:t>
            </w:r>
            <w:r w:rsidRPr="00F41838">
              <w:rPr>
                <w:rFonts w:cs="Arial"/>
                <w:sz w:val="18"/>
                <w:lang w:val="es-ES_tradnl"/>
              </w:rPr>
              <w:br/>
            </w:r>
            <w:r w:rsidRPr="00F41838">
              <w:rPr>
                <w:rFonts w:cs="Arial"/>
                <w:sz w:val="18"/>
                <w:lang w:val="es-ES_tradnl"/>
              </w:rPr>
              <w:noBreakHyphen/>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13 de noviembre de 1994</w:t>
            </w:r>
            <w:r w:rsidRPr="00F41838">
              <w:rPr>
                <w:rFonts w:cs="Arial"/>
                <w:sz w:val="18"/>
                <w:lang w:val="es-ES_tradnl"/>
              </w:rPr>
              <w:br/>
            </w:r>
            <w:r w:rsidRPr="00F41838">
              <w:rPr>
                <w:rFonts w:cs="Arial"/>
                <w:sz w:val="18"/>
                <w:lang w:val="es-ES_tradnl"/>
              </w:rPr>
              <w:noBreakHyphen/>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Uzbekistán</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14 de octubre de 2004</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14 de noviembre de 2004</w:t>
            </w:r>
          </w:p>
        </w:tc>
      </w:tr>
      <w:tr w:rsidR="00D11075" w:rsidRPr="00F41838" w:rsidTr="007714C3">
        <w:trPr>
          <w:cantSplit/>
          <w:jc w:val="center"/>
        </w:trPr>
        <w:tc>
          <w:tcPr>
            <w:tcW w:w="2524" w:type="dxa"/>
          </w:tcPr>
          <w:p w:rsidR="00D11075" w:rsidRPr="00F41838" w:rsidRDefault="00D11075" w:rsidP="007714C3">
            <w:pPr>
              <w:spacing w:before="80" w:after="80"/>
              <w:jc w:val="left"/>
              <w:rPr>
                <w:rFonts w:cs="Arial"/>
                <w:lang w:val="es-ES_tradnl"/>
              </w:rPr>
            </w:pPr>
            <w:r w:rsidRPr="00F41838">
              <w:rPr>
                <w:rFonts w:cs="Arial"/>
                <w:lang w:val="es-ES_tradnl"/>
              </w:rPr>
              <w:t>Viet Nam</w:t>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24 de noviembre de 2006</w:t>
            </w:r>
          </w:p>
        </w:tc>
        <w:tc>
          <w:tcPr>
            <w:tcW w:w="2410" w:type="dxa"/>
          </w:tcPr>
          <w:p w:rsidR="00D11075" w:rsidRPr="00F41838" w:rsidRDefault="00D11075" w:rsidP="007714C3">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24 de diciembre de 2006</w:t>
            </w:r>
          </w:p>
        </w:tc>
      </w:tr>
    </w:tbl>
    <w:p w:rsidR="00D11075" w:rsidRPr="00F41838" w:rsidRDefault="00D11075" w:rsidP="00D11075">
      <w:pPr>
        <w:rPr>
          <w:rFonts w:cs="Arial"/>
          <w:lang w:val="es-ES_tradnl"/>
        </w:rPr>
      </w:pPr>
    </w:p>
    <w:p w:rsidR="00D11075" w:rsidRPr="00F41838" w:rsidRDefault="00D11075" w:rsidP="00D11075">
      <w:pPr>
        <w:rPr>
          <w:rFonts w:cs="Arial"/>
          <w:lang w:val="es-ES_tradnl"/>
        </w:rPr>
      </w:pPr>
      <w:r w:rsidRPr="00F41838">
        <w:rPr>
          <w:rFonts w:cs="Arial"/>
          <w:lang w:val="es-ES_tradnl"/>
        </w:rPr>
        <w:t>Total</w:t>
      </w:r>
      <w:proofErr w:type="gramStart"/>
      <w:r w:rsidR="00473B4D">
        <w:rPr>
          <w:rFonts w:cs="Arial"/>
          <w:lang w:val="es-ES_tradnl"/>
        </w:rPr>
        <w:t xml:space="preserve">:  </w:t>
      </w:r>
      <w:r w:rsidRPr="00F41838">
        <w:rPr>
          <w:rFonts w:cs="Arial"/>
          <w:lang w:val="es-ES_tradnl"/>
        </w:rPr>
        <w:t>7</w:t>
      </w:r>
      <w:r>
        <w:rPr>
          <w:rFonts w:cs="Arial"/>
          <w:lang w:val="es-ES_tradnl"/>
        </w:rPr>
        <w:t>3</w:t>
      </w:r>
      <w:proofErr w:type="gramEnd"/>
      <w:r w:rsidRPr="00F41838">
        <w:rPr>
          <w:rFonts w:cs="Arial"/>
          <w:lang w:val="es-ES_tradnl"/>
        </w:rPr>
        <w:t xml:space="preserve"> miembros</w:t>
      </w:r>
    </w:p>
    <w:p w:rsidR="00782A16" w:rsidRPr="00917EF1" w:rsidRDefault="00D11075" w:rsidP="00D11075">
      <w:pPr>
        <w:jc w:val="right"/>
      </w:pPr>
      <w:r w:rsidRPr="00F41838">
        <w:rPr>
          <w:lang w:val="es-ES_tradnl"/>
        </w:rPr>
        <w:t>[Sigue el Anexo II]</w:t>
      </w:r>
    </w:p>
    <w:p w:rsidR="00782A16" w:rsidRPr="00917EF1" w:rsidRDefault="00782A16" w:rsidP="00782A16">
      <w:pPr>
        <w:sectPr w:rsidR="00782A16" w:rsidRPr="00917EF1" w:rsidSect="007714C3">
          <w:headerReference w:type="default" r:id="rId12"/>
          <w:footerReference w:type="first" r:id="rId13"/>
          <w:pgSz w:w="11907" w:h="16840" w:code="9"/>
          <w:pgMar w:top="510" w:right="1134" w:bottom="851" w:left="1134" w:header="510" w:footer="525" w:gutter="0"/>
          <w:pgNumType w:start="1"/>
          <w:cols w:space="720"/>
          <w:titlePg/>
        </w:sectPr>
      </w:pPr>
    </w:p>
    <w:p w:rsidR="00782A16" w:rsidRPr="00443EC8" w:rsidRDefault="00782A16" w:rsidP="00782A16">
      <w:pPr>
        <w:jc w:val="center"/>
      </w:pPr>
      <w:r>
        <w:t>C/49/3</w:t>
      </w:r>
    </w:p>
    <w:p w:rsidR="00782A16" w:rsidRPr="00443EC8" w:rsidRDefault="00782A16" w:rsidP="00782A16">
      <w:pPr>
        <w:jc w:val="center"/>
      </w:pPr>
    </w:p>
    <w:p w:rsidR="00782A16" w:rsidRDefault="00782A16" w:rsidP="00782A16">
      <w:pPr>
        <w:jc w:val="center"/>
      </w:pPr>
      <w:bookmarkStart w:id="33" w:name="_Toc207102119"/>
      <w:bookmarkStart w:id="34" w:name="_Toc207164764"/>
      <w:r>
        <w:t>ANEXO II</w:t>
      </w:r>
      <w:bookmarkEnd w:id="33"/>
      <w:bookmarkEnd w:id="34"/>
      <w:r>
        <w:br/>
      </w:r>
      <w:r>
        <w:br/>
      </w:r>
      <w:bookmarkStart w:id="35" w:name="_Toc207164765"/>
      <w:r>
        <w:t>PARTICIPACIÓN EN LOS CURSOS DE ENSEÑANZA A DISTANCIA DE LA UPOV</w:t>
      </w:r>
    </w:p>
    <w:p w:rsidR="00782A16" w:rsidRDefault="00782A16" w:rsidP="00782A16">
      <w:pPr>
        <w:jc w:val="center"/>
      </w:pPr>
    </w:p>
    <w:p w:rsidR="00782A16" w:rsidRDefault="00782A16" w:rsidP="00782A16">
      <w:pPr>
        <w:jc w:val="center"/>
      </w:pPr>
    </w:p>
    <w:p w:rsidR="00782A16" w:rsidRPr="006962C2" w:rsidRDefault="00782A16" w:rsidP="00782A16">
      <w:pPr>
        <w:jc w:val="center"/>
        <w:rPr>
          <w:rFonts w:cs="Arial"/>
          <w:sz w:val="18"/>
          <w:szCs w:val="18"/>
          <w:u w:val="single"/>
        </w:rPr>
      </w:pPr>
      <w:r w:rsidRPr="006962C2">
        <w:rPr>
          <w:rFonts w:cs="Arial"/>
          <w:sz w:val="18"/>
          <w:szCs w:val="18"/>
          <w:u w:val="single"/>
        </w:rPr>
        <w:t>DL-305A “Administración de los derechos de obtentor”</w:t>
      </w:r>
    </w:p>
    <w:bookmarkEnd w:id="35"/>
    <w:p w:rsidR="00782A16" w:rsidRPr="006962C2" w:rsidRDefault="00782A16" w:rsidP="00782A16">
      <w:pPr>
        <w:jc w:val="center"/>
        <w:rPr>
          <w:rFonts w:cs="Arial"/>
          <w:sz w:val="18"/>
          <w:szCs w:val="1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28"/>
        <w:gridCol w:w="4678"/>
        <w:gridCol w:w="1275"/>
      </w:tblGrid>
      <w:tr w:rsidR="00782A16" w:rsidRPr="006962C2" w:rsidTr="006962C2">
        <w:trPr>
          <w:trHeight w:val="308"/>
        </w:trPr>
        <w:tc>
          <w:tcPr>
            <w:tcW w:w="9781" w:type="dxa"/>
            <w:gridSpan w:val="3"/>
            <w:shd w:val="pct5" w:color="auto" w:fill="FFFFFF"/>
          </w:tcPr>
          <w:p w:rsidR="00782A16" w:rsidRPr="006962C2" w:rsidRDefault="00782A16" w:rsidP="006962C2">
            <w:pPr>
              <w:pStyle w:val="Header"/>
              <w:keepNext/>
              <w:keepLines/>
              <w:rPr>
                <w:rFonts w:cs="Arial"/>
                <w:sz w:val="18"/>
                <w:szCs w:val="18"/>
              </w:rPr>
            </w:pPr>
            <w:r w:rsidRPr="006962C2">
              <w:rPr>
                <w:rFonts w:cs="Arial"/>
                <w:sz w:val="18"/>
                <w:szCs w:val="18"/>
              </w:rPr>
              <w:t>Sesión I, 2015:  febrero/marzo</w:t>
            </w:r>
          </w:p>
        </w:tc>
      </w:tr>
      <w:tr w:rsidR="00782A16" w:rsidRPr="006962C2" w:rsidTr="006962C2">
        <w:trPr>
          <w:trHeight w:val="308"/>
        </w:trPr>
        <w:tc>
          <w:tcPr>
            <w:tcW w:w="3828" w:type="dxa"/>
            <w:shd w:val="pct5" w:color="auto" w:fill="FFFFFF"/>
            <w:vAlign w:val="center"/>
          </w:tcPr>
          <w:p w:rsidR="00782A16" w:rsidRPr="006962C2" w:rsidRDefault="00782A16" w:rsidP="006962C2">
            <w:pPr>
              <w:pStyle w:val="Header"/>
              <w:keepNext/>
              <w:keepLines/>
              <w:rPr>
                <w:rFonts w:cs="Arial"/>
                <w:sz w:val="18"/>
                <w:szCs w:val="18"/>
              </w:rPr>
            </w:pPr>
            <w:r w:rsidRPr="006962C2">
              <w:rPr>
                <w:rFonts w:cs="Arial"/>
                <w:sz w:val="18"/>
                <w:szCs w:val="18"/>
              </w:rPr>
              <w:t>Categoría</w:t>
            </w:r>
          </w:p>
        </w:tc>
        <w:tc>
          <w:tcPr>
            <w:tcW w:w="4678" w:type="dxa"/>
            <w:shd w:val="pct5" w:color="auto" w:fill="FFFFFF"/>
            <w:vAlign w:val="center"/>
          </w:tcPr>
          <w:p w:rsidR="00782A16" w:rsidRPr="006962C2" w:rsidRDefault="00782A16" w:rsidP="006962C2">
            <w:pPr>
              <w:pStyle w:val="Header"/>
              <w:keepNext/>
              <w:keepLines/>
              <w:rPr>
                <w:rFonts w:cs="Arial"/>
                <w:sz w:val="18"/>
                <w:szCs w:val="18"/>
              </w:rPr>
            </w:pPr>
            <w:r w:rsidRPr="006962C2">
              <w:rPr>
                <w:rFonts w:cs="Arial"/>
                <w:sz w:val="18"/>
                <w:szCs w:val="18"/>
              </w:rPr>
              <w:t>Origen de los participantes</w:t>
            </w:r>
          </w:p>
        </w:tc>
        <w:tc>
          <w:tcPr>
            <w:tcW w:w="1275" w:type="dxa"/>
            <w:shd w:val="pct5" w:color="auto" w:fill="FFFFFF"/>
            <w:tcMar>
              <w:left w:w="51" w:type="dxa"/>
              <w:right w:w="51" w:type="dxa"/>
            </w:tcMar>
            <w:vAlign w:val="center"/>
          </w:tcPr>
          <w:p w:rsidR="00782A16" w:rsidRPr="006962C2" w:rsidRDefault="00782A16" w:rsidP="006962C2">
            <w:pPr>
              <w:pStyle w:val="Header"/>
              <w:keepNext/>
              <w:keepLines/>
              <w:rPr>
                <w:rFonts w:cs="Arial"/>
                <w:sz w:val="18"/>
                <w:szCs w:val="18"/>
              </w:rPr>
            </w:pPr>
            <w:r w:rsidRPr="006962C2">
              <w:rPr>
                <w:rFonts w:cs="Arial"/>
                <w:sz w:val="18"/>
                <w:szCs w:val="18"/>
              </w:rPr>
              <w:t>Número de participantes</w:t>
            </w:r>
          </w:p>
        </w:tc>
      </w:tr>
      <w:tr w:rsidR="00782A16" w:rsidRPr="006962C2" w:rsidTr="006962C2">
        <w:trPr>
          <w:trHeight w:val="309"/>
        </w:trPr>
        <w:tc>
          <w:tcPr>
            <w:tcW w:w="3828" w:type="dxa"/>
          </w:tcPr>
          <w:p w:rsidR="00782A16" w:rsidRPr="006962C2" w:rsidRDefault="00782A16" w:rsidP="006962C2">
            <w:pPr>
              <w:keepNext/>
              <w:keepLines/>
              <w:jc w:val="left"/>
              <w:rPr>
                <w:rFonts w:cs="Arial"/>
                <w:sz w:val="18"/>
                <w:szCs w:val="18"/>
                <w:u w:val="single"/>
              </w:rPr>
            </w:pPr>
            <w:r w:rsidRPr="006962C2">
              <w:rPr>
                <w:rFonts w:cs="Arial"/>
                <w:sz w:val="18"/>
                <w:szCs w:val="18"/>
                <w:u w:val="single"/>
              </w:rPr>
              <w:t>Categoría 1</w:t>
            </w:r>
          </w:p>
          <w:p w:rsidR="00782A16" w:rsidRPr="006962C2" w:rsidRDefault="00782A16" w:rsidP="006962C2">
            <w:pPr>
              <w:keepNext/>
              <w:keepLines/>
              <w:jc w:val="left"/>
              <w:rPr>
                <w:rFonts w:cs="Arial"/>
                <w:snapToGrid w:val="0"/>
                <w:color w:val="000000"/>
                <w:sz w:val="18"/>
                <w:szCs w:val="18"/>
              </w:rPr>
            </w:pPr>
            <w:r w:rsidRPr="006962C2">
              <w:rPr>
                <w:rFonts w:cs="Arial"/>
                <w:sz w:val="18"/>
                <w:szCs w:val="18"/>
              </w:rPr>
              <w:t>Funcionarios de los miembros de la Unión</w:t>
            </w:r>
          </w:p>
          <w:p w:rsidR="00782A16" w:rsidRPr="006962C2" w:rsidRDefault="00782A16" w:rsidP="006962C2">
            <w:pPr>
              <w:keepNext/>
              <w:keepLines/>
              <w:jc w:val="left"/>
              <w:rPr>
                <w:rFonts w:cs="Arial"/>
                <w:sz w:val="18"/>
                <w:szCs w:val="18"/>
              </w:rPr>
            </w:pPr>
          </w:p>
        </w:tc>
        <w:tc>
          <w:tcPr>
            <w:tcW w:w="4678" w:type="dxa"/>
          </w:tcPr>
          <w:p w:rsidR="00782A16" w:rsidRPr="006962C2" w:rsidRDefault="00782A16" w:rsidP="006962C2">
            <w:pPr>
              <w:keepNext/>
              <w:keepLines/>
              <w:jc w:val="left"/>
              <w:rPr>
                <w:rFonts w:cs="Arial"/>
                <w:color w:val="000000"/>
                <w:sz w:val="18"/>
                <w:szCs w:val="18"/>
              </w:rPr>
            </w:pPr>
          </w:p>
          <w:p w:rsidR="00782A16" w:rsidRPr="006962C2" w:rsidRDefault="00782A16" w:rsidP="006962C2">
            <w:pPr>
              <w:jc w:val="left"/>
              <w:rPr>
                <w:rFonts w:cs="Arial"/>
                <w:sz w:val="18"/>
                <w:szCs w:val="18"/>
              </w:rPr>
            </w:pPr>
            <w:r w:rsidRPr="006962C2">
              <w:rPr>
                <w:rFonts w:cs="Arial"/>
                <w:sz w:val="18"/>
                <w:szCs w:val="18"/>
              </w:rPr>
              <w:t xml:space="preserve">Canadá, Costa Rica, Ecuador, </w:t>
            </w:r>
            <w:r w:rsidR="007714C3" w:rsidRPr="006962C2">
              <w:rPr>
                <w:rFonts w:cs="Arial"/>
                <w:sz w:val="18"/>
                <w:szCs w:val="18"/>
              </w:rPr>
              <w:t xml:space="preserve">Eslovaquia, España, Estados Unidos de América, Federación de Rusia, </w:t>
            </w:r>
            <w:r w:rsidRPr="006962C2">
              <w:rPr>
                <w:rFonts w:cs="Arial"/>
                <w:sz w:val="18"/>
                <w:szCs w:val="18"/>
              </w:rPr>
              <w:t>Japón, Kenya, México</w:t>
            </w:r>
            <w:r w:rsidR="007714C3" w:rsidRPr="006962C2">
              <w:rPr>
                <w:rFonts w:cs="Arial"/>
                <w:sz w:val="18"/>
                <w:szCs w:val="18"/>
              </w:rPr>
              <w:t xml:space="preserve">, </w:t>
            </w:r>
            <w:r w:rsidRPr="006962C2">
              <w:rPr>
                <w:rFonts w:cs="Arial"/>
                <w:sz w:val="18"/>
                <w:szCs w:val="18"/>
              </w:rPr>
              <w:t xml:space="preserve">Nicaragua, OAPI, </w:t>
            </w:r>
            <w:r w:rsidR="007714C3" w:rsidRPr="006962C2">
              <w:rPr>
                <w:rFonts w:cs="Arial"/>
                <w:sz w:val="18"/>
                <w:szCs w:val="18"/>
              </w:rPr>
              <w:t xml:space="preserve">Países Bajos, </w:t>
            </w:r>
            <w:r w:rsidRPr="006962C2">
              <w:rPr>
                <w:rFonts w:cs="Arial"/>
                <w:sz w:val="18"/>
                <w:szCs w:val="18"/>
              </w:rPr>
              <w:t xml:space="preserve">Paraguay, Sudáfrica, Reino Unido, </w:t>
            </w:r>
            <w:r w:rsidR="007714C3" w:rsidRPr="006962C2">
              <w:rPr>
                <w:rFonts w:cs="Arial"/>
                <w:sz w:val="18"/>
                <w:szCs w:val="18"/>
              </w:rPr>
              <w:t xml:space="preserve">República Checa, República de Moldova </w:t>
            </w:r>
            <w:r w:rsidRPr="006962C2">
              <w:rPr>
                <w:rFonts w:cs="Arial"/>
                <w:sz w:val="18"/>
                <w:szCs w:val="18"/>
              </w:rPr>
              <w:t>y Uruguay</w:t>
            </w:r>
          </w:p>
        </w:tc>
        <w:tc>
          <w:tcPr>
            <w:tcW w:w="1275" w:type="dxa"/>
          </w:tcPr>
          <w:p w:rsidR="00782A16" w:rsidRPr="006962C2" w:rsidRDefault="00782A16" w:rsidP="006962C2">
            <w:pPr>
              <w:keepNext/>
              <w:keepLines/>
              <w:jc w:val="center"/>
              <w:rPr>
                <w:rFonts w:cs="Arial"/>
                <w:sz w:val="18"/>
                <w:szCs w:val="18"/>
              </w:rPr>
            </w:pPr>
          </w:p>
          <w:p w:rsidR="00782A16" w:rsidRPr="006962C2" w:rsidRDefault="00782A16" w:rsidP="006962C2">
            <w:pPr>
              <w:keepNext/>
              <w:keepLines/>
              <w:jc w:val="center"/>
              <w:rPr>
                <w:rFonts w:cs="Arial"/>
                <w:sz w:val="18"/>
                <w:szCs w:val="18"/>
              </w:rPr>
            </w:pPr>
            <w:r w:rsidRPr="006962C2">
              <w:rPr>
                <w:rFonts w:cs="Arial"/>
                <w:sz w:val="18"/>
                <w:szCs w:val="18"/>
              </w:rPr>
              <w:t>58</w:t>
            </w:r>
          </w:p>
        </w:tc>
      </w:tr>
      <w:tr w:rsidR="00782A16" w:rsidRPr="006962C2" w:rsidTr="006962C2">
        <w:trPr>
          <w:trHeight w:val="308"/>
        </w:trPr>
        <w:tc>
          <w:tcPr>
            <w:tcW w:w="3828" w:type="dxa"/>
          </w:tcPr>
          <w:p w:rsidR="00782A16" w:rsidRPr="006962C2" w:rsidRDefault="00782A16" w:rsidP="006962C2">
            <w:pPr>
              <w:keepNext/>
              <w:keepLines/>
              <w:jc w:val="left"/>
              <w:rPr>
                <w:rFonts w:cs="Arial"/>
                <w:sz w:val="18"/>
                <w:szCs w:val="18"/>
                <w:u w:val="single"/>
              </w:rPr>
            </w:pPr>
            <w:r w:rsidRPr="006962C2">
              <w:rPr>
                <w:rFonts w:cs="Arial"/>
                <w:sz w:val="18"/>
                <w:szCs w:val="18"/>
                <w:u w:val="single"/>
              </w:rPr>
              <w:t>Categoría 2</w:t>
            </w:r>
          </w:p>
          <w:p w:rsidR="00782A16" w:rsidRPr="006962C2" w:rsidRDefault="00782A16" w:rsidP="006962C2">
            <w:pPr>
              <w:keepNext/>
              <w:keepLines/>
              <w:jc w:val="left"/>
              <w:rPr>
                <w:rFonts w:cs="Arial"/>
                <w:sz w:val="18"/>
                <w:szCs w:val="18"/>
              </w:rPr>
            </w:pPr>
            <w:r w:rsidRPr="006962C2">
              <w:rPr>
                <w:rFonts w:cs="Arial"/>
                <w:sz w:val="18"/>
                <w:szCs w:val="18"/>
              </w:rPr>
              <w:t>Funcionarios de Estados observadores / organizaciones intergubernamentales / otros</w:t>
            </w:r>
          </w:p>
        </w:tc>
        <w:tc>
          <w:tcPr>
            <w:tcW w:w="4678" w:type="dxa"/>
          </w:tcPr>
          <w:p w:rsidR="00782A16" w:rsidRPr="006962C2" w:rsidRDefault="00782A16" w:rsidP="006962C2">
            <w:pPr>
              <w:jc w:val="left"/>
              <w:rPr>
                <w:rFonts w:cs="Arial"/>
                <w:sz w:val="18"/>
                <w:szCs w:val="18"/>
              </w:rPr>
            </w:pPr>
          </w:p>
          <w:p w:rsidR="00782A16" w:rsidRPr="006962C2" w:rsidRDefault="00782A16" w:rsidP="006962C2">
            <w:pPr>
              <w:jc w:val="left"/>
              <w:rPr>
                <w:rFonts w:cs="Arial"/>
                <w:sz w:val="18"/>
                <w:szCs w:val="18"/>
              </w:rPr>
            </w:pPr>
            <w:r w:rsidRPr="006962C2">
              <w:rPr>
                <w:rFonts w:cs="Arial"/>
                <w:sz w:val="18"/>
                <w:szCs w:val="18"/>
              </w:rPr>
              <w:t>Malasia</w:t>
            </w:r>
          </w:p>
        </w:tc>
        <w:tc>
          <w:tcPr>
            <w:tcW w:w="1275" w:type="dxa"/>
          </w:tcPr>
          <w:p w:rsidR="00782A16" w:rsidRPr="006962C2" w:rsidRDefault="00782A16" w:rsidP="006962C2">
            <w:pPr>
              <w:keepNext/>
              <w:keepLines/>
              <w:jc w:val="center"/>
              <w:rPr>
                <w:rFonts w:cs="Arial"/>
                <w:sz w:val="18"/>
                <w:szCs w:val="18"/>
              </w:rPr>
            </w:pPr>
          </w:p>
          <w:p w:rsidR="00782A16" w:rsidRPr="006962C2" w:rsidRDefault="00782A16" w:rsidP="006962C2">
            <w:pPr>
              <w:keepNext/>
              <w:keepLines/>
              <w:jc w:val="center"/>
              <w:rPr>
                <w:rFonts w:cs="Arial"/>
                <w:sz w:val="18"/>
                <w:szCs w:val="18"/>
              </w:rPr>
            </w:pPr>
            <w:r w:rsidRPr="006962C2">
              <w:rPr>
                <w:rFonts w:cs="Arial"/>
                <w:sz w:val="18"/>
                <w:szCs w:val="18"/>
              </w:rPr>
              <w:t>2</w:t>
            </w:r>
          </w:p>
        </w:tc>
      </w:tr>
      <w:tr w:rsidR="00782A16" w:rsidRPr="006962C2" w:rsidTr="006962C2">
        <w:tc>
          <w:tcPr>
            <w:tcW w:w="3828" w:type="dxa"/>
          </w:tcPr>
          <w:p w:rsidR="00782A16" w:rsidRPr="006962C2" w:rsidRDefault="00782A16" w:rsidP="006962C2">
            <w:pPr>
              <w:jc w:val="left"/>
              <w:rPr>
                <w:rFonts w:cs="Arial"/>
                <w:sz w:val="18"/>
                <w:szCs w:val="18"/>
                <w:u w:val="single"/>
              </w:rPr>
            </w:pPr>
            <w:r w:rsidRPr="006962C2">
              <w:rPr>
                <w:rFonts w:cs="Arial"/>
                <w:sz w:val="18"/>
                <w:szCs w:val="18"/>
                <w:u w:val="single"/>
              </w:rPr>
              <w:t>Categoría 3</w:t>
            </w:r>
          </w:p>
          <w:p w:rsidR="00782A16" w:rsidRPr="006962C2" w:rsidRDefault="00782A16" w:rsidP="006962C2">
            <w:pPr>
              <w:keepNext/>
              <w:keepLines/>
              <w:jc w:val="left"/>
              <w:rPr>
                <w:rFonts w:cs="Arial"/>
                <w:sz w:val="18"/>
                <w:szCs w:val="18"/>
              </w:rPr>
            </w:pPr>
            <w:r w:rsidRPr="006962C2">
              <w:rPr>
                <w:rFonts w:cs="Arial"/>
                <w:sz w:val="18"/>
                <w:szCs w:val="18"/>
              </w:rPr>
              <w:t>Otros</w:t>
            </w:r>
          </w:p>
        </w:tc>
        <w:tc>
          <w:tcPr>
            <w:tcW w:w="4678" w:type="dxa"/>
          </w:tcPr>
          <w:p w:rsidR="00782A16" w:rsidRPr="006962C2" w:rsidRDefault="00782A16" w:rsidP="006962C2">
            <w:pPr>
              <w:keepNext/>
              <w:keepLines/>
              <w:jc w:val="left"/>
              <w:rPr>
                <w:rFonts w:cs="Arial"/>
                <w:sz w:val="18"/>
                <w:szCs w:val="18"/>
              </w:rPr>
            </w:pPr>
          </w:p>
          <w:p w:rsidR="00782A16" w:rsidRPr="006962C2" w:rsidRDefault="00782A16" w:rsidP="006962C2">
            <w:pPr>
              <w:jc w:val="left"/>
              <w:rPr>
                <w:rFonts w:cs="Arial"/>
                <w:color w:val="000000"/>
                <w:sz w:val="18"/>
                <w:szCs w:val="18"/>
              </w:rPr>
            </w:pPr>
            <w:r w:rsidRPr="006962C2">
              <w:rPr>
                <w:rFonts w:cs="Arial"/>
                <w:sz w:val="18"/>
                <w:szCs w:val="18"/>
              </w:rPr>
              <w:t>0</w:t>
            </w:r>
          </w:p>
        </w:tc>
        <w:tc>
          <w:tcPr>
            <w:tcW w:w="1275" w:type="dxa"/>
          </w:tcPr>
          <w:p w:rsidR="00782A16" w:rsidRPr="006962C2" w:rsidRDefault="00782A16" w:rsidP="006962C2">
            <w:pPr>
              <w:keepNext/>
              <w:keepLines/>
              <w:jc w:val="center"/>
              <w:rPr>
                <w:rFonts w:cs="Arial"/>
                <w:sz w:val="18"/>
                <w:szCs w:val="18"/>
              </w:rPr>
            </w:pPr>
          </w:p>
          <w:p w:rsidR="00782A16" w:rsidRPr="006962C2" w:rsidRDefault="00782A16" w:rsidP="006962C2">
            <w:pPr>
              <w:keepNext/>
              <w:keepLines/>
              <w:jc w:val="center"/>
              <w:rPr>
                <w:rFonts w:cs="Arial"/>
                <w:sz w:val="18"/>
                <w:szCs w:val="18"/>
              </w:rPr>
            </w:pPr>
            <w:r w:rsidRPr="006962C2">
              <w:rPr>
                <w:rFonts w:cs="Arial"/>
                <w:sz w:val="18"/>
                <w:szCs w:val="18"/>
              </w:rPr>
              <w:t>0</w:t>
            </w:r>
          </w:p>
        </w:tc>
      </w:tr>
      <w:tr w:rsidR="00782A16" w:rsidRPr="006962C2" w:rsidTr="006962C2">
        <w:trPr>
          <w:trHeight w:val="427"/>
        </w:trPr>
        <w:tc>
          <w:tcPr>
            <w:tcW w:w="3828" w:type="dxa"/>
          </w:tcPr>
          <w:p w:rsidR="00782A16" w:rsidRPr="006962C2" w:rsidRDefault="00782A16" w:rsidP="006962C2">
            <w:pPr>
              <w:keepNext/>
              <w:keepLines/>
              <w:jc w:val="left"/>
              <w:rPr>
                <w:rFonts w:eastAsia="MS Mincho" w:cs="Arial"/>
                <w:sz w:val="18"/>
                <w:szCs w:val="18"/>
              </w:rPr>
            </w:pPr>
            <w:r w:rsidRPr="006962C2">
              <w:rPr>
                <w:rFonts w:cs="Arial"/>
                <w:sz w:val="18"/>
                <w:szCs w:val="18"/>
                <w:u w:val="single"/>
              </w:rPr>
              <w:t>Categoría 4</w:t>
            </w:r>
          </w:p>
          <w:p w:rsidR="00782A16" w:rsidRPr="006962C2" w:rsidRDefault="00782A16" w:rsidP="006962C2">
            <w:pPr>
              <w:keepNext/>
              <w:keepLines/>
              <w:jc w:val="left"/>
              <w:rPr>
                <w:rFonts w:cs="Arial"/>
                <w:sz w:val="18"/>
                <w:szCs w:val="18"/>
              </w:rPr>
            </w:pPr>
            <w:r w:rsidRPr="006962C2">
              <w:rPr>
                <w:rFonts w:cs="Arial"/>
                <w:sz w:val="18"/>
                <w:szCs w:val="18"/>
              </w:rPr>
              <w:t>Exención discrecional del pago de la tasa de inscripción para determinados participantes</w:t>
            </w:r>
          </w:p>
        </w:tc>
        <w:tc>
          <w:tcPr>
            <w:tcW w:w="4678" w:type="dxa"/>
          </w:tcPr>
          <w:p w:rsidR="00782A16" w:rsidRPr="006962C2" w:rsidRDefault="00782A16" w:rsidP="006962C2">
            <w:pPr>
              <w:keepNext/>
              <w:keepLines/>
              <w:jc w:val="left"/>
              <w:rPr>
                <w:rFonts w:cs="Arial"/>
                <w:sz w:val="18"/>
                <w:szCs w:val="18"/>
              </w:rPr>
            </w:pPr>
          </w:p>
          <w:p w:rsidR="00782A16" w:rsidRPr="006962C2" w:rsidRDefault="00782A16" w:rsidP="006962C2">
            <w:pPr>
              <w:jc w:val="left"/>
              <w:rPr>
                <w:rFonts w:cs="Arial"/>
                <w:sz w:val="18"/>
                <w:szCs w:val="18"/>
              </w:rPr>
            </w:pPr>
            <w:r w:rsidRPr="006962C2">
              <w:rPr>
                <w:rFonts w:cs="Arial"/>
                <w:sz w:val="18"/>
                <w:szCs w:val="18"/>
              </w:rPr>
              <w:t>0</w:t>
            </w:r>
          </w:p>
        </w:tc>
        <w:tc>
          <w:tcPr>
            <w:tcW w:w="1275" w:type="dxa"/>
          </w:tcPr>
          <w:p w:rsidR="00782A16" w:rsidRPr="006962C2" w:rsidRDefault="00782A16" w:rsidP="006962C2">
            <w:pPr>
              <w:keepNext/>
              <w:keepLines/>
              <w:jc w:val="center"/>
              <w:rPr>
                <w:rFonts w:cs="Arial"/>
                <w:sz w:val="18"/>
                <w:szCs w:val="18"/>
              </w:rPr>
            </w:pPr>
          </w:p>
          <w:p w:rsidR="00782A16" w:rsidRPr="006962C2" w:rsidRDefault="00782A16" w:rsidP="006962C2">
            <w:pPr>
              <w:jc w:val="center"/>
              <w:rPr>
                <w:rFonts w:cs="Arial"/>
                <w:b/>
                <w:sz w:val="18"/>
                <w:szCs w:val="18"/>
              </w:rPr>
            </w:pPr>
            <w:r w:rsidRPr="006962C2">
              <w:rPr>
                <w:rFonts w:cs="Arial"/>
                <w:sz w:val="18"/>
                <w:szCs w:val="18"/>
              </w:rPr>
              <w:t>0</w:t>
            </w:r>
          </w:p>
        </w:tc>
      </w:tr>
      <w:tr w:rsidR="00782A16" w:rsidRPr="006962C2" w:rsidTr="006962C2">
        <w:trPr>
          <w:trHeight w:val="427"/>
        </w:trPr>
        <w:tc>
          <w:tcPr>
            <w:tcW w:w="3828" w:type="dxa"/>
          </w:tcPr>
          <w:p w:rsidR="00782A16" w:rsidRPr="006962C2" w:rsidRDefault="00782A16" w:rsidP="006962C2">
            <w:pPr>
              <w:jc w:val="left"/>
              <w:rPr>
                <w:rFonts w:cs="Arial"/>
                <w:sz w:val="18"/>
                <w:szCs w:val="18"/>
                <w:u w:val="single"/>
              </w:rPr>
            </w:pPr>
            <w:r w:rsidRPr="006962C2">
              <w:rPr>
                <w:rFonts w:cs="Arial"/>
                <w:sz w:val="18"/>
                <w:szCs w:val="18"/>
              </w:rPr>
              <w:t>TOTAL</w:t>
            </w:r>
          </w:p>
        </w:tc>
        <w:tc>
          <w:tcPr>
            <w:tcW w:w="4678" w:type="dxa"/>
          </w:tcPr>
          <w:p w:rsidR="00782A16" w:rsidRPr="006962C2" w:rsidRDefault="00782A16" w:rsidP="006962C2">
            <w:pPr>
              <w:keepNext/>
              <w:keepLines/>
              <w:jc w:val="left"/>
              <w:rPr>
                <w:rFonts w:cs="Arial"/>
                <w:color w:val="000000"/>
                <w:sz w:val="18"/>
                <w:szCs w:val="18"/>
              </w:rPr>
            </w:pPr>
          </w:p>
        </w:tc>
        <w:tc>
          <w:tcPr>
            <w:tcW w:w="1275" w:type="dxa"/>
          </w:tcPr>
          <w:p w:rsidR="00782A16" w:rsidRPr="006962C2" w:rsidRDefault="00782A16" w:rsidP="006962C2">
            <w:pPr>
              <w:jc w:val="center"/>
              <w:rPr>
                <w:rFonts w:cs="Arial"/>
                <w:b/>
                <w:sz w:val="18"/>
                <w:szCs w:val="18"/>
              </w:rPr>
            </w:pPr>
            <w:r w:rsidRPr="006962C2">
              <w:rPr>
                <w:rFonts w:cs="Arial"/>
                <w:sz w:val="18"/>
                <w:szCs w:val="18"/>
              </w:rPr>
              <w:t>60</w:t>
            </w:r>
            <w:r w:rsidRPr="006962C2">
              <w:rPr>
                <w:rFonts w:cs="Arial"/>
                <w:b/>
                <w:sz w:val="18"/>
                <w:szCs w:val="18"/>
              </w:rPr>
              <w:t xml:space="preserve"> </w:t>
            </w:r>
          </w:p>
        </w:tc>
      </w:tr>
    </w:tbl>
    <w:p w:rsidR="00782A16" w:rsidRPr="006962C2" w:rsidRDefault="00782A16" w:rsidP="00782A16">
      <w:pPr>
        <w:rPr>
          <w:rFonts w:cs="Arial"/>
          <w:sz w:val="18"/>
          <w:szCs w:val="18"/>
        </w:rPr>
      </w:pPr>
    </w:p>
    <w:tbl>
      <w:tblPr>
        <w:tblStyle w:val="TableGrid"/>
        <w:tblW w:w="8505" w:type="dxa"/>
        <w:tblInd w:w="-34" w:type="dxa"/>
        <w:tblCellMar>
          <w:top w:w="57" w:type="dxa"/>
          <w:bottom w:w="57" w:type="dxa"/>
        </w:tblCellMar>
        <w:tblLook w:val="01E0" w:firstRow="1" w:lastRow="1" w:firstColumn="1" w:lastColumn="1" w:noHBand="0" w:noVBand="0"/>
      </w:tblPr>
      <w:tblGrid>
        <w:gridCol w:w="4678"/>
        <w:gridCol w:w="1275"/>
        <w:gridCol w:w="1276"/>
        <w:gridCol w:w="1276"/>
      </w:tblGrid>
      <w:tr w:rsidR="00782A16" w:rsidRPr="006962C2" w:rsidTr="006962C2">
        <w:trPr>
          <w:trHeight w:val="433"/>
        </w:trPr>
        <w:tc>
          <w:tcPr>
            <w:tcW w:w="4678" w:type="dxa"/>
            <w:tcBorders>
              <w:top w:val="single" w:sz="4" w:space="0" w:color="auto"/>
              <w:left w:val="single" w:sz="4" w:space="0" w:color="auto"/>
              <w:bottom w:val="single" w:sz="4" w:space="0" w:color="auto"/>
              <w:right w:val="single" w:sz="4" w:space="0" w:color="auto"/>
            </w:tcBorders>
            <w:vAlign w:val="center"/>
          </w:tcPr>
          <w:p w:rsidR="00782A16" w:rsidRPr="006962C2" w:rsidRDefault="00782A16" w:rsidP="006962C2">
            <w:pPr>
              <w:jc w:val="left"/>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782A16" w:rsidRPr="006962C2" w:rsidRDefault="00782A16" w:rsidP="006962C2">
            <w:pPr>
              <w:jc w:val="center"/>
              <w:rPr>
                <w:rFonts w:cs="Arial"/>
                <w:sz w:val="18"/>
                <w:szCs w:val="18"/>
              </w:rPr>
            </w:pPr>
            <w:r w:rsidRPr="006962C2">
              <w:rPr>
                <w:rFonts w:cs="Arial"/>
                <w:sz w:val="18"/>
                <w:szCs w:val="18"/>
              </w:rPr>
              <w:t>Inglés</w:t>
            </w:r>
          </w:p>
        </w:tc>
        <w:tc>
          <w:tcPr>
            <w:tcW w:w="1276" w:type="dxa"/>
            <w:tcBorders>
              <w:top w:val="single" w:sz="4" w:space="0" w:color="auto"/>
              <w:left w:val="single" w:sz="4" w:space="0" w:color="auto"/>
              <w:bottom w:val="single" w:sz="4" w:space="0" w:color="auto"/>
              <w:right w:val="single" w:sz="4" w:space="0" w:color="auto"/>
            </w:tcBorders>
            <w:vAlign w:val="center"/>
          </w:tcPr>
          <w:p w:rsidR="00782A16" w:rsidRPr="006962C2" w:rsidRDefault="00782A16" w:rsidP="006962C2">
            <w:pPr>
              <w:jc w:val="center"/>
              <w:rPr>
                <w:rFonts w:cs="Arial"/>
                <w:sz w:val="18"/>
                <w:szCs w:val="18"/>
              </w:rPr>
            </w:pPr>
            <w:r w:rsidRPr="006962C2">
              <w:rPr>
                <w:rFonts w:cs="Arial"/>
                <w:sz w:val="18"/>
                <w:szCs w:val="18"/>
              </w:rPr>
              <w:t>Francés</w:t>
            </w:r>
          </w:p>
        </w:tc>
        <w:tc>
          <w:tcPr>
            <w:tcW w:w="1276" w:type="dxa"/>
            <w:tcBorders>
              <w:top w:val="single" w:sz="4" w:space="0" w:color="auto"/>
              <w:left w:val="single" w:sz="4" w:space="0" w:color="auto"/>
              <w:bottom w:val="single" w:sz="4" w:space="0" w:color="auto"/>
              <w:right w:val="single" w:sz="4" w:space="0" w:color="auto"/>
            </w:tcBorders>
            <w:vAlign w:val="center"/>
          </w:tcPr>
          <w:p w:rsidR="00782A16" w:rsidRPr="006962C2" w:rsidRDefault="00782A16" w:rsidP="006962C2">
            <w:pPr>
              <w:jc w:val="center"/>
              <w:rPr>
                <w:rFonts w:cs="Arial"/>
                <w:sz w:val="18"/>
                <w:szCs w:val="18"/>
              </w:rPr>
            </w:pPr>
            <w:r w:rsidRPr="006962C2">
              <w:rPr>
                <w:rFonts w:cs="Arial"/>
                <w:sz w:val="18"/>
                <w:szCs w:val="18"/>
              </w:rPr>
              <w:t>Español</w:t>
            </w:r>
          </w:p>
        </w:tc>
      </w:tr>
      <w:tr w:rsidR="00782A16" w:rsidRPr="006962C2" w:rsidTr="006962C2">
        <w:tc>
          <w:tcPr>
            <w:tcW w:w="4678" w:type="dxa"/>
            <w:tcBorders>
              <w:top w:val="single" w:sz="4" w:space="0" w:color="auto"/>
              <w:left w:val="single" w:sz="4" w:space="0" w:color="auto"/>
              <w:bottom w:val="single" w:sz="4" w:space="0" w:color="auto"/>
              <w:right w:val="single" w:sz="4" w:space="0" w:color="auto"/>
            </w:tcBorders>
          </w:tcPr>
          <w:p w:rsidR="00782A16" w:rsidRPr="006962C2" w:rsidRDefault="00473B4D" w:rsidP="006962C2">
            <w:pPr>
              <w:jc w:val="left"/>
              <w:rPr>
                <w:rFonts w:cs="Arial"/>
                <w:sz w:val="18"/>
                <w:szCs w:val="18"/>
              </w:rPr>
            </w:pPr>
            <w:r w:rsidRPr="006962C2">
              <w:rPr>
                <w:rFonts w:cs="Arial"/>
                <w:sz w:val="18"/>
                <w:szCs w:val="18"/>
              </w:rPr>
              <w:t>DL-305A, sesión I, 2015:  t</w:t>
            </w:r>
            <w:r w:rsidR="00782A16" w:rsidRPr="006962C2">
              <w:rPr>
                <w:rFonts w:cs="Arial"/>
                <w:sz w:val="18"/>
                <w:szCs w:val="18"/>
              </w:rPr>
              <w:t>otal por idioma</w:t>
            </w:r>
          </w:p>
        </w:tc>
        <w:tc>
          <w:tcPr>
            <w:tcW w:w="1275" w:type="dxa"/>
            <w:tcBorders>
              <w:top w:val="single" w:sz="4" w:space="0" w:color="auto"/>
              <w:left w:val="single" w:sz="4" w:space="0" w:color="auto"/>
              <w:bottom w:val="single" w:sz="4" w:space="0" w:color="auto"/>
              <w:right w:val="single" w:sz="4" w:space="0" w:color="auto"/>
            </w:tcBorders>
          </w:tcPr>
          <w:p w:rsidR="00782A16" w:rsidRPr="006962C2" w:rsidRDefault="00782A16" w:rsidP="006962C2">
            <w:pPr>
              <w:jc w:val="center"/>
              <w:rPr>
                <w:rFonts w:cs="Arial"/>
                <w:sz w:val="18"/>
                <w:szCs w:val="18"/>
              </w:rPr>
            </w:pPr>
            <w:r w:rsidRPr="006962C2">
              <w:rPr>
                <w:rFonts w:cs="Arial"/>
                <w:sz w:val="18"/>
                <w:szCs w:val="18"/>
              </w:rPr>
              <w:t>38</w:t>
            </w:r>
          </w:p>
        </w:tc>
        <w:tc>
          <w:tcPr>
            <w:tcW w:w="1276" w:type="dxa"/>
            <w:tcBorders>
              <w:top w:val="single" w:sz="4" w:space="0" w:color="auto"/>
              <w:left w:val="single" w:sz="4" w:space="0" w:color="auto"/>
              <w:bottom w:val="single" w:sz="4" w:space="0" w:color="auto"/>
              <w:right w:val="single" w:sz="4" w:space="0" w:color="auto"/>
            </w:tcBorders>
          </w:tcPr>
          <w:p w:rsidR="00782A16" w:rsidRPr="006962C2" w:rsidRDefault="00782A16" w:rsidP="006962C2">
            <w:pPr>
              <w:jc w:val="center"/>
              <w:rPr>
                <w:rFonts w:cs="Arial"/>
                <w:sz w:val="18"/>
                <w:szCs w:val="18"/>
              </w:rPr>
            </w:pPr>
            <w:r w:rsidRPr="006962C2">
              <w:rPr>
                <w:rFonts w:cs="Arial"/>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782A16" w:rsidRPr="006962C2" w:rsidRDefault="00782A16" w:rsidP="006962C2">
            <w:pPr>
              <w:jc w:val="center"/>
              <w:rPr>
                <w:rFonts w:cs="Arial"/>
                <w:sz w:val="18"/>
                <w:szCs w:val="18"/>
              </w:rPr>
            </w:pPr>
            <w:r w:rsidRPr="006962C2">
              <w:rPr>
                <w:rFonts w:cs="Arial"/>
                <w:sz w:val="18"/>
                <w:szCs w:val="18"/>
              </w:rPr>
              <w:t>20</w:t>
            </w:r>
          </w:p>
        </w:tc>
      </w:tr>
    </w:tbl>
    <w:p w:rsidR="00782A16" w:rsidRPr="006962C2" w:rsidRDefault="00782A16" w:rsidP="00782A16">
      <w:pPr>
        <w:rPr>
          <w:rFonts w:cs="Arial"/>
          <w:sz w:val="18"/>
          <w:szCs w:val="18"/>
        </w:rPr>
      </w:pPr>
    </w:p>
    <w:p w:rsidR="00782A16" w:rsidRPr="006962C2" w:rsidRDefault="00782A16" w:rsidP="00782A16">
      <w:pPr>
        <w:rPr>
          <w:rFonts w:cs="Arial"/>
          <w:sz w:val="18"/>
          <w:szCs w:val="18"/>
        </w:rPr>
      </w:pPr>
    </w:p>
    <w:p w:rsidR="00782A16" w:rsidRPr="006962C2" w:rsidRDefault="00782A16" w:rsidP="00782A16">
      <w:pPr>
        <w:jc w:val="center"/>
        <w:rPr>
          <w:rFonts w:cs="Arial"/>
          <w:sz w:val="18"/>
          <w:szCs w:val="18"/>
          <w:u w:val="single"/>
        </w:rPr>
      </w:pPr>
      <w:r w:rsidRPr="006962C2">
        <w:rPr>
          <w:rFonts w:cs="Arial"/>
          <w:sz w:val="18"/>
          <w:szCs w:val="18"/>
          <w:u w:val="single"/>
        </w:rPr>
        <w:t>DL-305B “Examen DHE”</w:t>
      </w:r>
    </w:p>
    <w:p w:rsidR="00782A16" w:rsidRPr="006962C2" w:rsidRDefault="00782A16" w:rsidP="00782A16">
      <w:pPr>
        <w:jc w:val="center"/>
        <w:rPr>
          <w:rFonts w:cs="Arial"/>
          <w:sz w:val="18"/>
          <w:szCs w:val="1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28"/>
        <w:gridCol w:w="4678"/>
        <w:gridCol w:w="1275"/>
      </w:tblGrid>
      <w:tr w:rsidR="00782A16" w:rsidRPr="006962C2" w:rsidTr="006962C2">
        <w:trPr>
          <w:trHeight w:val="308"/>
        </w:trPr>
        <w:tc>
          <w:tcPr>
            <w:tcW w:w="9781" w:type="dxa"/>
            <w:gridSpan w:val="3"/>
            <w:shd w:val="pct5" w:color="auto" w:fill="FFFFFF"/>
          </w:tcPr>
          <w:p w:rsidR="00782A16" w:rsidRPr="006962C2" w:rsidRDefault="00782A16" w:rsidP="006962C2">
            <w:pPr>
              <w:pStyle w:val="Header"/>
              <w:keepNext/>
              <w:keepLines/>
              <w:rPr>
                <w:rFonts w:cs="Arial"/>
                <w:sz w:val="18"/>
                <w:szCs w:val="18"/>
              </w:rPr>
            </w:pPr>
            <w:r w:rsidRPr="006962C2">
              <w:rPr>
                <w:rFonts w:cs="Arial"/>
                <w:sz w:val="18"/>
                <w:szCs w:val="18"/>
              </w:rPr>
              <w:t>Sesión I, 2015:  abril/mayo</w:t>
            </w:r>
          </w:p>
        </w:tc>
      </w:tr>
      <w:tr w:rsidR="00782A16" w:rsidRPr="006962C2" w:rsidTr="006962C2">
        <w:trPr>
          <w:trHeight w:val="308"/>
        </w:trPr>
        <w:tc>
          <w:tcPr>
            <w:tcW w:w="3828" w:type="dxa"/>
            <w:shd w:val="pct5" w:color="auto" w:fill="FFFFFF"/>
            <w:vAlign w:val="center"/>
          </w:tcPr>
          <w:p w:rsidR="00782A16" w:rsidRPr="006962C2" w:rsidRDefault="00782A16" w:rsidP="006962C2">
            <w:pPr>
              <w:pStyle w:val="Header"/>
              <w:keepNext/>
              <w:keepLines/>
              <w:rPr>
                <w:rFonts w:cs="Arial"/>
                <w:sz w:val="18"/>
                <w:szCs w:val="18"/>
              </w:rPr>
            </w:pPr>
            <w:r w:rsidRPr="006962C2">
              <w:rPr>
                <w:rFonts w:cs="Arial"/>
                <w:sz w:val="18"/>
                <w:szCs w:val="18"/>
              </w:rPr>
              <w:t>Categoría</w:t>
            </w:r>
          </w:p>
        </w:tc>
        <w:tc>
          <w:tcPr>
            <w:tcW w:w="4678" w:type="dxa"/>
            <w:shd w:val="pct5" w:color="auto" w:fill="FFFFFF"/>
            <w:vAlign w:val="center"/>
          </w:tcPr>
          <w:p w:rsidR="00782A16" w:rsidRPr="006962C2" w:rsidRDefault="00782A16" w:rsidP="006962C2">
            <w:pPr>
              <w:pStyle w:val="Header"/>
              <w:keepNext/>
              <w:keepLines/>
              <w:rPr>
                <w:rFonts w:cs="Arial"/>
                <w:sz w:val="18"/>
                <w:szCs w:val="18"/>
              </w:rPr>
            </w:pPr>
            <w:r w:rsidRPr="006962C2">
              <w:rPr>
                <w:rFonts w:cs="Arial"/>
                <w:sz w:val="18"/>
                <w:szCs w:val="18"/>
              </w:rPr>
              <w:t>Origen de los participantes</w:t>
            </w:r>
          </w:p>
        </w:tc>
        <w:tc>
          <w:tcPr>
            <w:tcW w:w="1275" w:type="dxa"/>
            <w:shd w:val="pct5" w:color="auto" w:fill="FFFFFF"/>
            <w:tcMar>
              <w:left w:w="51" w:type="dxa"/>
              <w:right w:w="51" w:type="dxa"/>
            </w:tcMar>
            <w:vAlign w:val="center"/>
          </w:tcPr>
          <w:p w:rsidR="00782A16" w:rsidRPr="006962C2" w:rsidRDefault="00782A16" w:rsidP="006962C2">
            <w:pPr>
              <w:pStyle w:val="Header"/>
              <w:keepNext/>
              <w:keepLines/>
              <w:rPr>
                <w:rFonts w:cs="Arial"/>
                <w:sz w:val="18"/>
                <w:szCs w:val="18"/>
              </w:rPr>
            </w:pPr>
            <w:r w:rsidRPr="006962C2">
              <w:rPr>
                <w:rFonts w:cs="Arial"/>
                <w:sz w:val="18"/>
                <w:szCs w:val="18"/>
              </w:rPr>
              <w:t>Número de participantes</w:t>
            </w:r>
          </w:p>
        </w:tc>
      </w:tr>
      <w:tr w:rsidR="00782A16" w:rsidRPr="006962C2" w:rsidTr="006962C2">
        <w:trPr>
          <w:trHeight w:val="309"/>
        </w:trPr>
        <w:tc>
          <w:tcPr>
            <w:tcW w:w="3828" w:type="dxa"/>
          </w:tcPr>
          <w:p w:rsidR="00782A16" w:rsidRPr="006962C2" w:rsidRDefault="00782A16" w:rsidP="006962C2">
            <w:pPr>
              <w:keepNext/>
              <w:keepLines/>
              <w:jc w:val="left"/>
              <w:rPr>
                <w:rFonts w:cs="Arial"/>
                <w:sz w:val="18"/>
                <w:szCs w:val="18"/>
                <w:u w:val="single"/>
              </w:rPr>
            </w:pPr>
            <w:r w:rsidRPr="006962C2">
              <w:rPr>
                <w:rFonts w:cs="Arial"/>
                <w:sz w:val="18"/>
                <w:szCs w:val="18"/>
                <w:u w:val="single"/>
              </w:rPr>
              <w:t>Categoría 1</w:t>
            </w:r>
          </w:p>
          <w:p w:rsidR="00782A16" w:rsidRPr="006962C2" w:rsidRDefault="00782A16" w:rsidP="006962C2">
            <w:pPr>
              <w:keepNext/>
              <w:keepLines/>
              <w:jc w:val="left"/>
              <w:rPr>
                <w:rFonts w:cs="Arial"/>
                <w:snapToGrid w:val="0"/>
                <w:color w:val="000000"/>
                <w:sz w:val="18"/>
                <w:szCs w:val="18"/>
              </w:rPr>
            </w:pPr>
            <w:r w:rsidRPr="006962C2">
              <w:rPr>
                <w:rFonts w:cs="Arial"/>
                <w:sz w:val="18"/>
                <w:szCs w:val="18"/>
              </w:rPr>
              <w:t>Funcionarios de los miembros de la Unión</w:t>
            </w:r>
          </w:p>
          <w:p w:rsidR="00782A16" w:rsidRPr="006962C2" w:rsidRDefault="00782A16" w:rsidP="006962C2">
            <w:pPr>
              <w:keepNext/>
              <w:keepLines/>
              <w:jc w:val="left"/>
              <w:rPr>
                <w:rFonts w:cs="Arial"/>
                <w:sz w:val="18"/>
                <w:szCs w:val="18"/>
              </w:rPr>
            </w:pPr>
          </w:p>
        </w:tc>
        <w:tc>
          <w:tcPr>
            <w:tcW w:w="4678" w:type="dxa"/>
          </w:tcPr>
          <w:p w:rsidR="00782A16" w:rsidRPr="006962C2" w:rsidRDefault="00782A16" w:rsidP="006962C2">
            <w:pPr>
              <w:keepNext/>
              <w:keepLines/>
              <w:jc w:val="left"/>
              <w:rPr>
                <w:rFonts w:cs="Arial"/>
                <w:color w:val="000000"/>
                <w:sz w:val="18"/>
                <w:szCs w:val="18"/>
              </w:rPr>
            </w:pPr>
          </w:p>
          <w:p w:rsidR="00782A16" w:rsidRPr="006962C2" w:rsidRDefault="00782A16" w:rsidP="006962C2">
            <w:pPr>
              <w:jc w:val="left"/>
              <w:rPr>
                <w:rFonts w:cs="Arial"/>
                <w:sz w:val="18"/>
                <w:szCs w:val="18"/>
              </w:rPr>
            </w:pPr>
            <w:r w:rsidRPr="006962C2">
              <w:rPr>
                <w:rFonts w:cs="Arial"/>
                <w:sz w:val="18"/>
                <w:szCs w:val="18"/>
              </w:rPr>
              <w:t xml:space="preserve">Canadá, </w:t>
            </w:r>
            <w:r w:rsidR="007714C3" w:rsidRPr="006962C2">
              <w:rPr>
                <w:rFonts w:cs="Arial"/>
                <w:sz w:val="18"/>
                <w:szCs w:val="18"/>
              </w:rPr>
              <w:t xml:space="preserve">China, </w:t>
            </w:r>
            <w:r w:rsidRPr="006962C2">
              <w:rPr>
                <w:rFonts w:cs="Arial"/>
                <w:sz w:val="18"/>
                <w:szCs w:val="18"/>
              </w:rPr>
              <w:t xml:space="preserve">Costa Rica, Ecuador, </w:t>
            </w:r>
            <w:r w:rsidR="007714C3" w:rsidRPr="006962C2">
              <w:rPr>
                <w:rFonts w:cs="Arial"/>
                <w:sz w:val="18"/>
                <w:szCs w:val="18"/>
              </w:rPr>
              <w:t xml:space="preserve">Eslovaquia, España, Federación de Rusia, </w:t>
            </w:r>
            <w:r w:rsidRPr="006962C2">
              <w:rPr>
                <w:rFonts w:cs="Arial"/>
                <w:sz w:val="18"/>
                <w:szCs w:val="18"/>
              </w:rPr>
              <w:t xml:space="preserve">Japón, Kenya, México, Nicaragua, </w:t>
            </w:r>
            <w:r w:rsidR="00696C4F" w:rsidRPr="006962C2">
              <w:rPr>
                <w:rFonts w:cs="Arial"/>
                <w:sz w:val="18"/>
                <w:szCs w:val="18"/>
              </w:rPr>
              <w:t xml:space="preserve">Países Bajos, </w:t>
            </w:r>
            <w:r w:rsidRPr="006962C2">
              <w:rPr>
                <w:rFonts w:cs="Arial"/>
                <w:sz w:val="18"/>
                <w:szCs w:val="18"/>
              </w:rPr>
              <w:t>Polonia, Reino Unido</w:t>
            </w:r>
            <w:r w:rsidR="00696C4F" w:rsidRPr="006962C2">
              <w:rPr>
                <w:rFonts w:cs="Arial"/>
                <w:sz w:val="18"/>
                <w:szCs w:val="18"/>
              </w:rPr>
              <w:t>,</w:t>
            </w:r>
            <w:r w:rsidRPr="006962C2">
              <w:rPr>
                <w:rFonts w:cs="Arial"/>
                <w:sz w:val="18"/>
                <w:szCs w:val="18"/>
              </w:rPr>
              <w:t xml:space="preserve"> </w:t>
            </w:r>
            <w:r w:rsidR="00696C4F" w:rsidRPr="006962C2">
              <w:rPr>
                <w:rFonts w:cs="Arial"/>
                <w:sz w:val="18"/>
                <w:szCs w:val="18"/>
              </w:rPr>
              <w:t xml:space="preserve">Sudáfrica </w:t>
            </w:r>
            <w:r w:rsidRPr="006962C2">
              <w:rPr>
                <w:rFonts w:cs="Arial"/>
                <w:sz w:val="18"/>
                <w:szCs w:val="18"/>
              </w:rPr>
              <w:t>y Uruguay</w:t>
            </w:r>
          </w:p>
        </w:tc>
        <w:tc>
          <w:tcPr>
            <w:tcW w:w="1275" w:type="dxa"/>
          </w:tcPr>
          <w:p w:rsidR="00782A16" w:rsidRPr="006962C2" w:rsidRDefault="00782A16" w:rsidP="006962C2">
            <w:pPr>
              <w:keepNext/>
              <w:keepLines/>
              <w:jc w:val="center"/>
              <w:rPr>
                <w:rFonts w:cs="Arial"/>
                <w:sz w:val="18"/>
                <w:szCs w:val="18"/>
              </w:rPr>
            </w:pPr>
          </w:p>
          <w:p w:rsidR="00782A16" w:rsidRPr="006962C2" w:rsidRDefault="00782A16" w:rsidP="006962C2">
            <w:pPr>
              <w:keepNext/>
              <w:keepLines/>
              <w:jc w:val="center"/>
              <w:rPr>
                <w:rFonts w:cs="Arial"/>
                <w:sz w:val="18"/>
                <w:szCs w:val="18"/>
              </w:rPr>
            </w:pPr>
            <w:r w:rsidRPr="006962C2">
              <w:rPr>
                <w:rFonts w:cs="Arial"/>
                <w:sz w:val="18"/>
                <w:szCs w:val="18"/>
              </w:rPr>
              <w:t>62</w:t>
            </w:r>
          </w:p>
        </w:tc>
      </w:tr>
      <w:tr w:rsidR="00782A16" w:rsidRPr="006962C2" w:rsidTr="006962C2">
        <w:trPr>
          <w:trHeight w:val="308"/>
        </w:trPr>
        <w:tc>
          <w:tcPr>
            <w:tcW w:w="3828" w:type="dxa"/>
          </w:tcPr>
          <w:p w:rsidR="00782A16" w:rsidRPr="006962C2" w:rsidRDefault="00782A16" w:rsidP="006962C2">
            <w:pPr>
              <w:keepNext/>
              <w:keepLines/>
              <w:jc w:val="left"/>
              <w:rPr>
                <w:rFonts w:cs="Arial"/>
                <w:sz w:val="18"/>
                <w:szCs w:val="18"/>
                <w:u w:val="single"/>
              </w:rPr>
            </w:pPr>
            <w:r w:rsidRPr="006962C2">
              <w:rPr>
                <w:rFonts w:cs="Arial"/>
                <w:sz w:val="18"/>
                <w:szCs w:val="18"/>
                <w:u w:val="single"/>
              </w:rPr>
              <w:t>Categoría 2</w:t>
            </w:r>
          </w:p>
          <w:p w:rsidR="00782A16" w:rsidRPr="006962C2" w:rsidRDefault="00782A16" w:rsidP="006962C2">
            <w:pPr>
              <w:keepNext/>
              <w:keepLines/>
              <w:jc w:val="left"/>
              <w:rPr>
                <w:rFonts w:cs="Arial"/>
                <w:sz w:val="18"/>
                <w:szCs w:val="18"/>
              </w:rPr>
            </w:pPr>
            <w:r w:rsidRPr="006962C2">
              <w:rPr>
                <w:rFonts w:cs="Arial"/>
                <w:sz w:val="18"/>
                <w:szCs w:val="18"/>
              </w:rPr>
              <w:t>Funcionarios de Estados observadores / organizaciones intergubernamentales / otros</w:t>
            </w:r>
          </w:p>
        </w:tc>
        <w:tc>
          <w:tcPr>
            <w:tcW w:w="4678" w:type="dxa"/>
          </w:tcPr>
          <w:p w:rsidR="00782A16" w:rsidRPr="006962C2" w:rsidRDefault="00782A16" w:rsidP="006962C2">
            <w:pPr>
              <w:jc w:val="left"/>
              <w:rPr>
                <w:rFonts w:cs="Arial"/>
                <w:sz w:val="18"/>
                <w:szCs w:val="18"/>
              </w:rPr>
            </w:pPr>
          </w:p>
          <w:p w:rsidR="00782A16" w:rsidRPr="006962C2" w:rsidRDefault="00782A16" w:rsidP="006962C2">
            <w:pPr>
              <w:jc w:val="left"/>
              <w:rPr>
                <w:rFonts w:cs="Arial"/>
                <w:sz w:val="18"/>
                <w:szCs w:val="18"/>
              </w:rPr>
            </w:pPr>
            <w:r w:rsidRPr="006962C2">
              <w:rPr>
                <w:rFonts w:cs="Arial"/>
                <w:sz w:val="18"/>
                <w:szCs w:val="18"/>
              </w:rPr>
              <w:t>Malasia</w:t>
            </w:r>
          </w:p>
        </w:tc>
        <w:tc>
          <w:tcPr>
            <w:tcW w:w="1275" w:type="dxa"/>
          </w:tcPr>
          <w:p w:rsidR="00782A16" w:rsidRPr="006962C2" w:rsidRDefault="00782A16" w:rsidP="006962C2">
            <w:pPr>
              <w:keepNext/>
              <w:keepLines/>
              <w:jc w:val="center"/>
              <w:rPr>
                <w:rFonts w:cs="Arial"/>
                <w:sz w:val="18"/>
                <w:szCs w:val="18"/>
              </w:rPr>
            </w:pPr>
          </w:p>
          <w:p w:rsidR="00782A16" w:rsidRPr="006962C2" w:rsidRDefault="00782A16" w:rsidP="006962C2">
            <w:pPr>
              <w:keepNext/>
              <w:keepLines/>
              <w:jc w:val="center"/>
              <w:rPr>
                <w:rFonts w:cs="Arial"/>
                <w:sz w:val="18"/>
                <w:szCs w:val="18"/>
              </w:rPr>
            </w:pPr>
            <w:r w:rsidRPr="006962C2">
              <w:rPr>
                <w:rFonts w:cs="Arial"/>
                <w:sz w:val="18"/>
                <w:szCs w:val="18"/>
              </w:rPr>
              <w:t>2</w:t>
            </w:r>
          </w:p>
        </w:tc>
      </w:tr>
      <w:tr w:rsidR="00782A16" w:rsidRPr="006962C2" w:rsidTr="006962C2">
        <w:tc>
          <w:tcPr>
            <w:tcW w:w="3828" w:type="dxa"/>
          </w:tcPr>
          <w:p w:rsidR="00782A16" w:rsidRPr="006962C2" w:rsidRDefault="00782A16" w:rsidP="006962C2">
            <w:pPr>
              <w:jc w:val="left"/>
              <w:rPr>
                <w:rFonts w:cs="Arial"/>
                <w:sz w:val="18"/>
                <w:szCs w:val="18"/>
                <w:u w:val="single"/>
              </w:rPr>
            </w:pPr>
            <w:r w:rsidRPr="006962C2">
              <w:rPr>
                <w:rFonts w:cs="Arial"/>
                <w:sz w:val="18"/>
                <w:szCs w:val="18"/>
                <w:u w:val="single"/>
              </w:rPr>
              <w:t>Categoría 3</w:t>
            </w:r>
          </w:p>
          <w:p w:rsidR="00782A16" w:rsidRPr="006962C2" w:rsidRDefault="00782A16" w:rsidP="006962C2">
            <w:pPr>
              <w:keepNext/>
              <w:keepLines/>
              <w:jc w:val="left"/>
              <w:rPr>
                <w:rFonts w:cs="Arial"/>
                <w:sz w:val="18"/>
                <w:szCs w:val="18"/>
              </w:rPr>
            </w:pPr>
            <w:r w:rsidRPr="006962C2">
              <w:rPr>
                <w:rFonts w:cs="Arial"/>
                <w:sz w:val="18"/>
                <w:szCs w:val="18"/>
              </w:rPr>
              <w:t>Otros</w:t>
            </w:r>
          </w:p>
        </w:tc>
        <w:tc>
          <w:tcPr>
            <w:tcW w:w="4678" w:type="dxa"/>
          </w:tcPr>
          <w:p w:rsidR="00782A16" w:rsidRPr="006962C2" w:rsidRDefault="00782A16" w:rsidP="006962C2">
            <w:pPr>
              <w:keepNext/>
              <w:keepLines/>
              <w:jc w:val="left"/>
              <w:rPr>
                <w:rFonts w:cs="Arial"/>
                <w:sz w:val="18"/>
                <w:szCs w:val="18"/>
              </w:rPr>
            </w:pPr>
          </w:p>
          <w:p w:rsidR="00782A16" w:rsidRPr="006962C2" w:rsidRDefault="00782A16" w:rsidP="006962C2">
            <w:pPr>
              <w:jc w:val="left"/>
              <w:rPr>
                <w:rFonts w:cs="Arial"/>
                <w:color w:val="000000"/>
                <w:sz w:val="18"/>
                <w:szCs w:val="18"/>
              </w:rPr>
            </w:pPr>
          </w:p>
        </w:tc>
        <w:tc>
          <w:tcPr>
            <w:tcW w:w="1275" w:type="dxa"/>
          </w:tcPr>
          <w:p w:rsidR="00782A16" w:rsidRPr="006962C2" w:rsidRDefault="00782A16" w:rsidP="006962C2">
            <w:pPr>
              <w:keepNext/>
              <w:keepLines/>
              <w:jc w:val="center"/>
              <w:rPr>
                <w:rFonts w:cs="Arial"/>
                <w:sz w:val="18"/>
                <w:szCs w:val="18"/>
              </w:rPr>
            </w:pPr>
          </w:p>
          <w:p w:rsidR="00782A16" w:rsidRPr="006962C2" w:rsidRDefault="00782A16" w:rsidP="006962C2">
            <w:pPr>
              <w:keepNext/>
              <w:keepLines/>
              <w:jc w:val="center"/>
              <w:rPr>
                <w:rFonts w:cs="Arial"/>
                <w:sz w:val="18"/>
                <w:szCs w:val="18"/>
              </w:rPr>
            </w:pPr>
            <w:r w:rsidRPr="006962C2">
              <w:rPr>
                <w:rFonts w:cs="Arial"/>
                <w:sz w:val="18"/>
                <w:szCs w:val="18"/>
              </w:rPr>
              <w:t>0</w:t>
            </w:r>
          </w:p>
        </w:tc>
      </w:tr>
      <w:tr w:rsidR="00782A16" w:rsidRPr="006962C2" w:rsidTr="006962C2">
        <w:trPr>
          <w:trHeight w:val="427"/>
        </w:trPr>
        <w:tc>
          <w:tcPr>
            <w:tcW w:w="3828" w:type="dxa"/>
          </w:tcPr>
          <w:p w:rsidR="00782A16" w:rsidRPr="006962C2" w:rsidRDefault="00782A16" w:rsidP="006962C2">
            <w:pPr>
              <w:keepNext/>
              <w:keepLines/>
              <w:jc w:val="left"/>
              <w:rPr>
                <w:rFonts w:eastAsia="MS Mincho" w:cs="Arial"/>
                <w:sz w:val="18"/>
                <w:szCs w:val="18"/>
              </w:rPr>
            </w:pPr>
            <w:r w:rsidRPr="006962C2">
              <w:rPr>
                <w:rFonts w:cs="Arial"/>
                <w:sz w:val="18"/>
                <w:szCs w:val="18"/>
                <w:u w:val="single"/>
              </w:rPr>
              <w:t>Categoría 4</w:t>
            </w:r>
          </w:p>
          <w:p w:rsidR="00782A16" w:rsidRPr="006962C2" w:rsidRDefault="00782A16" w:rsidP="006962C2">
            <w:pPr>
              <w:keepNext/>
              <w:keepLines/>
              <w:jc w:val="left"/>
              <w:rPr>
                <w:rFonts w:cs="Arial"/>
                <w:sz w:val="18"/>
                <w:szCs w:val="18"/>
              </w:rPr>
            </w:pPr>
            <w:r w:rsidRPr="006962C2">
              <w:rPr>
                <w:rFonts w:cs="Arial"/>
                <w:sz w:val="18"/>
                <w:szCs w:val="18"/>
              </w:rPr>
              <w:t>Exención discrecional del pago de la tasa de inscripción para determinados participantes</w:t>
            </w:r>
          </w:p>
        </w:tc>
        <w:tc>
          <w:tcPr>
            <w:tcW w:w="4678" w:type="dxa"/>
          </w:tcPr>
          <w:p w:rsidR="00782A16" w:rsidRPr="006962C2" w:rsidRDefault="00782A16" w:rsidP="006962C2">
            <w:pPr>
              <w:keepNext/>
              <w:keepLines/>
              <w:jc w:val="left"/>
              <w:rPr>
                <w:rFonts w:cs="Arial"/>
                <w:sz w:val="18"/>
                <w:szCs w:val="18"/>
              </w:rPr>
            </w:pPr>
          </w:p>
          <w:p w:rsidR="00782A16" w:rsidRPr="006962C2" w:rsidRDefault="00782A16" w:rsidP="006962C2">
            <w:pPr>
              <w:jc w:val="left"/>
              <w:rPr>
                <w:rFonts w:cs="Arial"/>
                <w:sz w:val="18"/>
                <w:szCs w:val="18"/>
              </w:rPr>
            </w:pPr>
            <w:r w:rsidRPr="006962C2">
              <w:rPr>
                <w:rFonts w:cs="Arial"/>
                <w:sz w:val="18"/>
                <w:szCs w:val="18"/>
              </w:rPr>
              <w:t>UPOV</w:t>
            </w:r>
          </w:p>
        </w:tc>
        <w:tc>
          <w:tcPr>
            <w:tcW w:w="1275" w:type="dxa"/>
          </w:tcPr>
          <w:p w:rsidR="00782A16" w:rsidRPr="006962C2" w:rsidRDefault="00782A16" w:rsidP="006962C2">
            <w:pPr>
              <w:keepNext/>
              <w:keepLines/>
              <w:jc w:val="center"/>
              <w:rPr>
                <w:rFonts w:cs="Arial"/>
                <w:sz w:val="18"/>
                <w:szCs w:val="18"/>
              </w:rPr>
            </w:pPr>
          </w:p>
          <w:p w:rsidR="00782A16" w:rsidRPr="006962C2" w:rsidRDefault="00782A16" w:rsidP="006962C2">
            <w:pPr>
              <w:jc w:val="center"/>
              <w:rPr>
                <w:rFonts w:cs="Arial"/>
                <w:b/>
                <w:sz w:val="18"/>
                <w:szCs w:val="18"/>
              </w:rPr>
            </w:pPr>
            <w:r w:rsidRPr="006962C2">
              <w:rPr>
                <w:rFonts w:cs="Arial"/>
                <w:sz w:val="18"/>
                <w:szCs w:val="18"/>
              </w:rPr>
              <w:t>1</w:t>
            </w:r>
          </w:p>
        </w:tc>
      </w:tr>
      <w:tr w:rsidR="00782A16" w:rsidRPr="006962C2" w:rsidTr="006962C2">
        <w:trPr>
          <w:trHeight w:val="427"/>
        </w:trPr>
        <w:tc>
          <w:tcPr>
            <w:tcW w:w="3828" w:type="dxa"/>
          </w:tcPr>
          <w:p w:rsidR="00782A16" w:rsidRPr="006962C2" w:rsidRDefault="00782A16" w:rsidP="006962C2">
            <w:pPr>
              <w:jc w:val="left"/>
              <w:rPr>
                <w:rFonts w:cs="Arial"/>
                <w:sz w:val="18"/>
                <w:szCs w:val="18"/>
                <w:u w:val="single"/>
              </w:rPr>
            </w:pPr>
            <w:r w:rsidRPr="006962C2">
              <w:rPr>
                <w:rFonts w:cs="Arial"/>
                <w:sz w:val="18"/>
                <w:szCs w:val="18"/>
              </w:rPr>
              <w:t>TOTAL</w:t>
            </w:r>
          </w:p>
        </w:tc>
        <w:tc>
          <w:tcPr>
            <w:tcW w:w="4678" w:type="dxa"/>
          </w:tcPr>
          <w:p w:rsidR="00782A16" w:rsidRPr="006962C2" w:rsidRDefault="00782A16" w:rsidP="006962C2">
            <w:pPr>
              <w:keepNext/>
              <w:keepLines/>
              <w:jc w:val="left"/>
              <w:rPr>
                <w:rFonts w:cs="Arial"/>
                <w:color w:val="000000"/>
                <w:sz w:val="18"/>
                <w:szCs w:val="18"/>
              </w:rPr>
            </w:pPr>
          </w:p>
        </w:tc>
        <w:tc>
          <w:tcPr>
            <w:tcW w:w="1275" w:type="dxa"/>
          </w:tcPr>
          <w:p w:rsidR="00782A16" w:rsidRPr="006962C2" w:rsidRDefault="00782A16" w:rsidP="006962C2">
            <w:pPr>
              <w:jc w:val="center"/>
              <w:rPr>
                <w:rFonts w:cs="Arial"/>
                <w:b/>
                <w:sz w:val="18"/>
                <w:szCs w:val="18"/>
              </w:rPr>
            </w:pPr>
            <w:r w:rsidRPr="006962C2">
              <w:rPr>
                <w:rFonts w:cs="Arial"/>
                <w:sz w:val="18"/>
                <w:szCs w:val="18"/>
              </w:rPr>
              <w:t>65</w:t>
            </w:r>
            <w:r w:rsidRPr="006962C2">
              <w:rPr>
                <w:rFonts w:cs="Arial"/>
                <w:b/>
                <w:sz w:val="18"/>
                <w:szCs w:val="18"/>
              </w:rPr>
              <w:t xml:space="preserve"> </w:t>
            </w:r>
          </w:p>
        </w:tc>
      </w:tr>
    </w:tbl>
    <w:p w:rsidR="00782A16" w:rsidRPr="006962C2" w:rsidRDefault="00782A16" w:rsidP="006962C2">
      <w:pPr>
        <w:rPr>
          <w:rFonts w:cs="Arial"/>
          <w:sz w:val="18"/>
          <w:szCs w:val="18"/>
        </w:rPr>
      </w:pPr>
    </w:p>
    <w:tbl>
      <w:tblPr>
        <w:tblStyle w:val="TableGrid"/>
        <w:tblW w:w="8505" w:type="dxa"/>
        <w:tblInd w:w="-34" w:type="dxa"/>
        <w:tblCellMar>
          <w:top w:w="57" w:type="dxa"/>
          <w:bottom w:w="57" w:type="dxa"/>
        </w:tblCellMar>
        <w:tblLook w:val="01E0" w:firstRow="1" w:lastRow="1" w:firstColumn="1" w:lastColumn="1" w:noHBand="0" w:noVBand="0"/>
      </w:tblPr>
      <w:tblGrid>
        <w:gridCol w:w="4678"/>
        <w:gridCol w:w="1275"/>
        <w:gridCol w:w="1276"/>
        <w:gridCol w:w="1276"/>
      </w:tblGrid>
      <w:tr w:rsidR="00782A16" w:rsidRPr="006962C2" w:rsidTr="006962C2">
        <w:trPr>
          <w:trHeight w:val="433"/>
        </w:trPr>
        <w:tc>
          <w:tcPr>
            <w:tcW w:w="4678" w:type="dxa"/>
            <w:tcBorders>
              <w:top w:val="single" w:sz="4" w:space="0" w:color="auto"/>
              <w:left w:val="single" w:sz="4" w:space="0" w:color="auto"/>
              <w:bottom w:val="single" w:sz="4" w:space="0" w:color="auto"/>
              <w:right w:val="single" w:sz="4" w:space="0" w:color="auto"/>
            </w:tcBorders>
            <w:vAlign w:val="center"/>
          </w:tcPr>
          <w:p w:rsidR="00782A16" w:rsidRPr="006962C2" w:rsidRDefault="00782A16" w:rsidP="006962C2">
            <w:pPr>
              <w:jc w:val="left"/>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782A16" w:rsidRPr="006962C2" w:rsidRDefault="00782A16" w:rsidP="006962C2">
            <w:pPr>
              <w:jc w:val="center"/>
              <w:rPr>
                <w:rFonts w:cs="Arial"/>
                <w:sz w:val="18"/>
                <w:szCs w:val="18"/>
              </w:rPr>
            </w:pPr>
            <w:r w:rsidRPr="006962C2">
              <w:rPr>
                <w:rFonts w:cs="Arial"/>
                <w:sz w:val="18"/>
                <w:szCs w:val="18"/>
              </w:rPr>
              <w:t>Inglés</w:t>
            </w:r>
          </w:p>
        </w:tc>
        <w:tc>
          <w:tcPr>
            <w:tcW w:w="1276" w:type="dxa"/>
            <w:tcBorders>
              <w:top w:val="single" w:sz="4" w:space="0" w:color="auto"/>
              <w:left w:val="single" w:sz="4" w:space="0" w:color="auto"/>
              <w:bottom w:val="single" w:sz="4" w:space="0" w:color="auto"/>
              <w:right w:val="single" w:sz="4" w:space="0" w:color="auto"/>
            </w:tcBorders>
            <w:vAlign w:val="center"/>
          </w:tcPr>
          <w:p w:rsidR="00782A16" w:rsidRPr="006962C2" w:rsidRDefault="00782A16" w:rsidP="006962C2">
            <w:pPr>
              <w:jc w:val="center"/>
              <w:rPr>
                <w:rFonts w:cs="Arial"/>
                <w:sz w:val="18"/>
                <w:szCs w:val="18"/>
              </w:rPr>
            </w:pPr>
            <w:r w:rsidRPr="006962C2">
              <w:rPr>
                <w:rFonts w:cs="Arial"/>
                <w:sz w:val="18"/>
                <w:szCs w:val="18"/>
              </w:rPr>
              <w:t>Francés</w:t>
            </w:r>
          </w:p>
        </w:tc>
        <w:tc>
          <w:tcPr>
            <w:tcW w:w="1276" w:type="dxa"/>
            <w:tcBorders>
              <w:top w:val="single" w:sz="4" w:space="0" w:color="auto"/>
              <w:left w:val="single" w:sz="4" w:space="0" w:color="auto"/>
              <w:bottom w:val="single" w:sz="4" w:space="0" w:color="auto"/>
              <w:right w:val="single" w:sz="4" w:space="0" w:color="auto"/>
            </w:tcBorders>
            <w:vAlign w:val="center"/>
          </w:tcPr>
          <w:p w:rsidR="00782A16" w:rsidRPr="006962C2" w:rsidRDefault="00782A16" w:rsidP="006962C2">
            <w:pPr>
              <w:jc w:val="center"/>
              <w:rPr>
                <w:rFonts w:cs="Arial"/>
                <w:sz w:val="18"/>
                <w:szCs w:val="18"/>
              </w:rPr>
            </w:pPr>
            <w:r w:rsidRPr="006962C2">
              <w:rPr>
                <w:rFonts w:cs="Arial"/>
                <w:sz w:val="18"/>
                <w:szCs w:val="18"/>
              </w:rPr>
              <w:t>Español</w:t>
            </w:r>
          </w:p>
        </w:tc>
      </w:tr>
      <w:tr w:rsidR="00782A16" w:rsidRPr="006962C2" w:rsidTr="006962C2">
        <w:tc>
          <w:tcPr>
            <w:tcW w:w="4678" w:type="dxa"/>
            <w:tcBorders>
              <w:top w:val="single" w:sz="4" w:space="0" w:color="auto"/>
              <w:left w:val="single" w:sz="4" w:space="0" w:color="auto"/>
              <w:bottom w:val="single" w:sz="4" w:space="0" w:color="auto"/>
              <w:right w:val="single" w:sz="4" w:space="0" w:color="auto"/>
            </w:tcBorders>
          </w:tcPr>
          <w:p w:rsidR="00782A16" w:rsidRPr="006962C2" w:rsidRDefault="00473B4D" w:rsidP="006962C2">
            <w:pPr>
              <w:jc w:val="left"/>
              <w:rPr>
                <w:rFonts w:cs="Arial"/>
                <w:sz w:val="18"/>
                <w:szCs w:val="18"/>
              </w:rPr>
            </w:pPr>
            <w:r w:rsidRPr="006962C2">
              <w:rPr>
                <w:rFonts w:cs="Arial"/>
                <w:sz w:val="18"/>
                <w:szCs w:val="18"/>
              </w:rPr>
              <w:t>DL-305B, sesión I, 2015:  t</w:t>
            </w:r>
            <w:r w:rsidR="00782A16" w:rsidRPr="006962C2">
              <w:rPr>
                <w:rFonts w:cs="Arial"/>
                <w:sz w:val="18"/>
                <w:szCs w:val="18"/>
              </w:rPr>
              <w:t>otal por idioma</w:t>
            </w:r>
          </w:p>
        </w:tc>
        <w:tc>
          <w:tcPr>
            <w:tcW w:w="1275" w:type="dxa"/>
            <w:tcBorders>
              <w:top w:val="single" w:sz="4" w:space="0" w:color="auto"/>
              <w:left w:val="single" w:sz="4" w:space="0" w:color="auto"/>
              <w:bottom w:val="single" w:sz="4" w:space="0" w:color="auto"/>
              <w:right w:val="single" w:sz="4" w:space="0" w:color="auto"/>
            </w:tcBorders>
          </w:tcPr>
          <w:p w:rsidR="00782A16" w:rsidRPr="006962C2" w:rsidRDefault="00782A16" w:rsidP="006962C2">
            <w:pPr>
              <w:jc w:val="center"/>
              <w:rPr>
                <w:rFonts w:cs="Arial"/>
                <w:sz w:val="18"/>
                <w:szCs w:val="18"/>
              </w:rPr>
            </w:pPr>
            <w:r w:rsidRPr="006962C2">
              <w:rPr>
                <w:rFonts w:cs="Arial"/>
                <w:sz w:val="18"/>
                <w:szCs w:val="18"/>
              </w:rPr>
              <w:t>48</w:t>
            </w:r>
          </w:p>
        </w:tc>
        <w:tc>
          <w:tcPr>
            <w:tcW w:w="1276" w:type="dxa"/>
            <w:tcBorders>
              <w:top w:val="single" w:sz="4" w:space="0" w:color="auto"/>
              <w:left w:val="single" w:sz="4" w:space="0" w:color="auto"/>
              <w:bottom w:val="single" w:sz="4" w:space="0" w:color="auto"/>
              <w:right w:val="single" w:sz="4" w:space="0" w:color="auto"/>
            </w:tcBorders>
          </w:tcPr>
          <w:p w:rsidR="00782A16" w:rsidRPr="006962C2" w:rsidRDefault="00782A16" w:rsidP="006962C2">
            <w:pPr>
              <w:jc w:val="center"/>
              <w:rPr>
                <w:rFonts w:cs="Arial"/>
                <w:sz w:val="18"/>
                <w:szCs w:val="18"/>
              </w:rPr>
            </w:pPr>
            <w:r w:rsidRPr="006962C2">
              <w:rPr>
                <w:rFonts w:cs="Arial"/>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782A16" w:rsidRPr="006962C2" w:rsidRDefault="00782A16" w:rsidP="006962C2">
            <w:pPr>
              <w:jc w:val="center"/>
              <w:rPr>
                <w:rFonts w:cs="Arial"/>
                <w:sz w:val="18"/>
                <w:szCs w:val="18"/>
              </w:rPr>
            </w:pPr>
            <w:r w:rsidRPr="006962C2">
              <w:rPr>
                <w:rFonts w:cs="Arial"/>
                <w:sz w:val="18"/>
                <w:szCs w:val="18"/>
              </w:rPr>
              <w:t>16</w:t>
            </w:r>
          </w:p>
        </w:tc>
      </w:tr>
    </w:tbl>
    <w:p w:rsidR="00F4268C" w:rsidRPr="006962C2" w:rsidRDefault="00F4268C" w:rsidP="00F4268C">
      <w:pPr>
        <w:jc w:val="center"/>
        <w:rPr>
          <w:rFonts w:cs="Arial"/>
          <w:sz w:val="18"/>
          <w:szCs w:val="18"/>
          <w:u w:val="single"/>
        </w:rPr>
      </w:pPr>
    </w:p>
    <w:p w:rsidR="00782A16" w:rsidRPr="006962C2" w:rsidRDefault="00782A16" w:rsidP="00782A16">
      <w:pPr>
        <w:keepNext/>
        <w:jc w:val="center"/>
        <w:rPr>
          <w:rFonts w:cs="Arial"/>
          <w:sz w:val="18"/>
          <w:szCs w:val="18"/>
          <w:u w:val="single"/>
        </w:rPr>
      </w:pPr>
      <w:r w:rsidRPr="006962C2">
        <w:rPr>
          <w:rFonts w:cs="Arial"/>
          <w:sz w:val="18"/>
          <w:szCs w:val="18"/>
          <w:u w:val="single"/>
        </w:rPr>
        <w:t>DL-305 “Examen de solicitudes de derechos de obtentor”</w:t>
      </w:r>
    </w:p>
    <w:p w:rsidR="00782A16" w:rsidRPr="006962C2" w:rsidRDefault="00782A16" w:rsidP="00782A16">
      <w:pPr>
        <w:keepNext/>
        <w:jc w:val="center"/>
        <w:rPr>
          <w:rFonts w:cs="Arial"/>
          <w:sz w:val="18"/>
          <w:szCs w:val="1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28"/>
        <w:gridCol w:w="4678"/>
        <w:gridCol w:w="1275"/>
      </w:tblGrid>
      <w:tr w:rsidR="00782A16" w:rsidRPr="006962C2" w:rsidTr="006962C2">
        <w:trPr>
          <w:trHeight w:val="308"/>
        </w:trPr>
        <w:tc>
          <w:tcPr>
            <w:tcW w:w="9781" w:type="dxa"/>
            <w:gridSpan w:val="3"/>
            <w:shd w:val="pct5" w:color="auto" w:fill="FFFFFF"/>
          </w:tcPr>
          <w:p w:rsidR="00782A16" w:rsidRPr="006962C2" w:rsidRDefault="00782A16" w:rsidP="006962C2">
            <w:pPr>
              <w:pStyle w:val="Header"/>
              <w:keepNext/>
              <w:keepLines/>
              <w:rPr>
                <w:rFonts w:cs="Arial"/>
                <w:sz w:val="18"/>
                <w:szCs w:val="18"/>
              </w:rPr>
            </w:pPr>
            <w:r w:rsidRPr="006962C2">
              <w:rPr>
                <w:rFonts w:cs="Arial"/>
                <w:sz w:val="18"/>
                <w:szCs w:val="18"/>
              </w:rPr>
              <w:t>Sesión I, 2015:  abril/mayo</w:t>
            </w:r>
          </w:p>
        </w:tc>
      </w:tr>
      <w:tr w:rsidR="00782A16" w:rsidRPr="006962C2" w:rsidTr="006962C2">
        <w:trPr>
          <w:trHeight w:val="308"/>
        </w:trPr>
        <w:tc>
          <w:tcPr>
            <w:tcW w:w="3828" w:type="dxa"/>
            <w:shd w:val="pct5" w:color="auto" w:fill="FFFFFF"/>
            <w:vAlign w:val="center"/>
          </w:tcPr>
          <w:p w:rsidR="00782A16" w:rsidRPr="006962C2" w:rsidRDefault="00782A16" w:rsidP="006962C2">
            <w:pPr>
              <w:pStyle w:val="Header"/>
              <w:keepNext/>
              <w:keepLines/>
              <w:rPr>
                <w:rFonts w:cs="Arial"/>
                <w:sz w:val="18"/>
                <w:szCs w:val="18"/>
              </w:rPr>
            </w:pPr>
            <w:r w:rsidRPr="006962C2">
              <w:rPr>
                <w:rFonts w:cs="Arial"/>
                <w:sz w:val="18"/>
                <w:szCs w:val="18"/>
              </w:rPr>
              <w:t>Categoría</w:t>
            </w:r>
          </w:p>
        </w:tc>
        <w:tc>
          <w:tcPr>
            <w:tcW w:w="4678" w:type="dxa"/>
            <w:shd w:val="pct5" w:color="auto" w:fill="FFFFFF"/>
            <w:vAlign w:val="center"/>
          </w:tcPr>
          <w:p w:rsidR="00782A16" w:rsidRPr="006962C2" w:rsidRDefault="00782A16" w:rsidP="006962C2">
            <w:pPr>
              <w:pStyle w:val="Header"/>
              <w:keepNext/>
              <w:keepLines/>
              <w:rPr>
                <w:rFonts w:cs="Arial"/>
                <w:sz w:val="18"/>
                <w:szCs w:val="18"/>
              </w:rPr>
            </w:pPr>
            <w:r w:rsidRPr="006962C2">
              <w:rPr>
                <w:rFonts w:cs="Arial"/>
                <w:sz w:val="18"/>
                <w:szCs w:val="18"/>
              </w:rPr>
              <w:t>Origen de los participantes</w:t>
            </w:r>
          </w:p>
        </w:tc>
        <w:tc>
          <w:tcPr>
            <w:tcW w:w="1275" w:type="dxa"/>
            <w:shd w:val="pct5" w:color="auto" w:fill="FFFFFF"/>
            <w:tcMar>
              <w:left w:w="51" w:type="dxa"/>
              <w:right w:w="51" w:type="dxa"/>
            </w:tcMar>
            <w:vAlign w:val="center"/>
          </w:tcPr>
          <w:p w:rsidR="00782A16" w:rsidRPr="006962C2" w:rsidRDefault="00782A16" w:rsidP="006962C2">
            <w:pPr>
              <w:pStyle w:val="Header"/>
              <w:keepNext/>
              <w:keepLines/>
              <w:rPr>
                <w:rFonts w:cs="Arial"/>
                <w:sz w:val="18"/>
                <w:szCs w:val="18"/>
              </w:rPr>
            </w:pPr>
            <w:r w:rsidRPr="006962C2">
              <w:rPr>
                <w:rFonts w:cs="Arial"/>
                <w:sz w:val="18"/>
                <w:szCs w:val="18"/>
              </w:rPr>
              <w:t>Número de participantes</w:t>
            </w:r>
          </w:p>
        </w:tc>
      </w:tr>
      <w:tr w:rsidR="00782A16" w:rsidRPr="006962C2" w:rsidTr="006962C2">
        <w:trPr>
          <w:trHeight w:val="309"/>
        </w:trPr>
        <w:tc>
          <w:tcPr>
            <w:tcW w:w="3828" w:type="dxa"/>
          </w:tcPr>
          <w:p w:rsidR="00782A16" w:rsidRPr="006962C2" w:rsidRDefault="00782A16" w:rsidP="006962C2">
            <w:pPr>
              <w:keepNext/>
              <w:keepLines/>
              <w:jc w:val="left"/>
              <w:rPr>
                <w:rFonts w:cs="Arial"/>
                <w:sz w:val="18"/>
                <w:szCs w:val="18"/>
                <w:u w:val="single"/>
              </w:rPr>
            </w:pPr>
            <w:r w:rsidRPr="006962C2">
              <w:rPr>
                <w:rFonts w:cs="Arial"/>
                <w:sz w:val="18"/>
                <w:szCs w:val="18"/>
                <w:u w:val="single"/>
              </w:rPr>
              <w:t>Categoría 1</w:t>
            </w:r>
          </w:p>
          <w:p w:rsidR="00782A16" w:rsidRPr="006962C2" w:rsidRDefault="00782A16" w:rsidP="006962C2">
            <w:pPr>
              <w:keepNext/>
              <w:keepLines/>
              <w:jc w:val="left"/>
              <w:rPr>
                <w:rFonts w:cs="Arial"/>
                <w:snapToGrid w:val="0"/>
                <w:color w:val="000000"/>
                <w:sz w:val="18"/>
                <w:szCs w:val="18"/>
              </w:rPr>
            </w:pPr>
            <w:r w:rsidRPr="006962C2">
              <w:rPr>
                <w:rFonts w:cs="Arial"/>
                <w:sz w:val="18"/>
                <w:szCs w:val="18"/>
              </w:rPr>
              <w:t>Funcionarios de los miembros de la Unión</w:t>
            </w:r>
          </w:p>
          <w:p w:rsidR="00782A16" w:rsidRPr="006962C2" w:rsidRDefault="00782A16" w:rsidP="006962C2">
            <w:pPr>
              <w:keepNext/>
              <w:keepLines/>
              <w:jc w:val="left"/>
              <w:rPr>
                <w:rFonts w:cs="Arial"/>
                <w:sz w:val="18"/>
                <w:szCs w:val="18"/>
              </w:rPr>
            </w:pPr>
          </w:p>
        </w:tc>
        <w:tc>
          <w:tcPr>
            <w:tcW w:w="4678" w:type="dxa"/>
          </w:tcPr>
          <w:p w:rsidR="00782A16" w:rsidRPr="006962C2" w:rsidRDefault="00782A16" w:rsidP="006962C2">
            <w:pPr>
              <w:keepNext/>
              <w:keepLines/>
              <w:jc w:val="left"/>
              <w:rPr>
                <w:rFonts w:cs="Arial"/>
                <w:color w:val="000000"/>
                <w:sz w:val="18"/>
                <w:szCs w:val="18"/>
              </w:rPr>
            </w:pPr>
          </w:p>
          <w:p w:rsidR="00782A16" w:rsidRPr="006962C2" w:rsidRDefault="00782A16" w:rsidP="006962C2">
            <w:pPr>
              <w:jc w:val="left"/>
              <w:rPr>
                <w:rFonts w:cs="Arial"/>
                <w:sz w:val="18"/>
                <w:szCs w:val="18"/>
              </w:rPr>
            </w:pPr>
            <w:r w:rsidRPr="006962C2">
              <w:rPr>
                <w:rFonts w:cs="Arial"/>
                <w:sz w:val="18"/>
                <w:szCs w:val="18"/>
              </w:rPr>
              <w:t xml:space="preserve">Argentina, Bolivia (Estado Plurinacional de), Canadá, Chile, </w:t>
            </w:r>
            <w:r w:rsidR="00F4268C" w:rsidRPr="006962C2">
              <w:rPr>
                <w:rFonts w:cs="Arial"/>
                <w:sz w:val="18"/>
                <w:szCs w:val="18"/>
              </w:rPr>
              <w:t xml:space="preserve">China, </w:t>
            </w:r>
            <w:r w:rsidRPr="006962C2">
              <w:rPr>
                <w:rFonts w:cs="Arial"/>
                <w:sz w:val="18"/>
                <w:szCs w:val="18"/>
              </w:rPr>
              <w:t xml:space="preserve">Costa Rica, Croacia, </w:t>
            </w:r>
            <w:r w:rsidR="007714C3" w:rsidRPr="006962C2">
              <w:rPr>
                <w:rFonts w:cs="Arial"/>
                <w:sz w:val="18"/>
                <w:szCs w:val="18"/>
              </w:rPr>
              <w:t xml:space="preserve">Ecuador, Eslovaquia, España, Estados Unidos de América, Federación de Rusia, Finlandia, Francia, </w:t>
            </w:r>
            <w:r w:rsidRPr="006962C2">
              <w:rPr>
                <w:rFonts w:cs="Arial"/>
                <w:sz w:val="18"/>
                <w:szCs w:val="18"/>
              </w:rPr>
              <w:t xml:space="preserve">Hungría, Italia, Japón, </w:t>
            </w:r>
            <w:proofErr w:type="spellStart"/>
            <w:r w:rsidRPr="006962C2">
              <w:rPr>
                <w:rFonts w:cs="Arial"/>
                <w:sz w:val="18"/>
                <w:szCs w:val="18"/>
              </w:rPr>
              <w:t>Kenya</w:t>
            </w:r>
            <w:proofErr w:type="spellEnd"/>
            <w:r w:rsidRPr="006962C2">
              <w:rPr>
                <w:rFonts w:cs="Arial"/>
                <w:sz w:val="18"/>
                <w:szCs w:val="18"/>
              </w:rPr>
              <w:t xml:space="preserve">, México, </w:t>
            </w:r>
            <w:r w:rsidR="007714C3" w:rsidRPr="006962C2">
              <w:rPr>
                <w:rFonts w:cs="Arial"/>
                <w:sz w:val="18"/>
                <w:szCs w:val="18"/>
              </w:rPr>
              <w:t xml:space="preserve">Nicaragua, </w:t>
            </w:r>
            <w:r w:rsidR="004C7D62">
              <w:rPr>
                <w:rFonts w:cs="Arial"/>
                <w:sz w:val="18"/>
                <w:szCs w:val="18"/>
              </w:rPr>
              <w:t>Nueva </w:t>
            </w:r>
            <w:r w:rsidRPr="006962C2">
              <w:rPr>
                <w:rFonts w:cs="Arial"/>
                <w:sz w:val="18"/>
                <w:szCs w:val="18"/>
              </w:rPr>
              <w:t xml:space="preserve">Zelandia, </w:t>
            </w:r>
            <w:r w:rsidR="007714C3" w:rsidRPr="006962C2">
              <w:rPr>
                <w:rFonts w:cs="Arial"/>
                <w:sz w:val="18"/>
                <w:szCs w:val="18"/>
              </w:rPr>
              <w:t xml:space="preserve">OAPI, </w:t>
            </w:r>
            <w:r w:rsidRPr="006962C2">
              <w:rPr>
                <w:rFonts w:cs="Arial"/>
                <w:sz w:val="18"/>
                <w:szCs w:val="18"/>
              </w:rPr>
              <w:t xml:space="preserve">Países Bajos, Paraguay, Perú, </w:t>
            </w:r>
            <w:r w:rsidR="004C7D62">
              <w:rPr>
                <w:rFonts w:cs="Arial"/>
                <w:sz w:val="18"/>
                <w:szCs w:val="18"/>
              </w:rPr>
              <w:t>Reino </w:t>
            </w:r>
            <w:r w:rsidR="00F4268C" w:rsidRPr="006962C2">
              <w:rPr>
                <w:rFonts w:cs="Arial"/>
                <w:sz w:val="18"/>
                <w:szCs w:val="18"/>
              </w:rPr>
              <w:t xml:space="preserve">Unido, República Checa, </w:t>
            </w:r>
            <w:r w:rsidRPr="006962C2">
              <w:rPr>
                <w:rFonts w:cs="Arial"/>
                <w:sz w:val="18"/>
                <w:szCs w:val="18"/>
              </w:rPr>
              <w:t xml:space="preserve">República de Corea, </w:t>
            </w:r>
            <w:r w:rsidR="007714C3" w:rsidRPr="006962C2">
              <w:rPr>
                <w:rFonts w:cs="Arial"/>
                <w:sz w:val="18"/>
                <w:szCs w:val="18"/>
              </w:rPr>
              <w:t xml:space="preserve">República de Moldova, </w:t>
            </w:r>
            <w:r w:rsidRPr="006962C2">
              <w:rPr>
                <w:rFonts w:cs="Arial"/>
                <w:sz w:val="18"/>
                <w:szCs w:val="18"/>
              </w:rPr>
              <w:t>Sudáfrica y Uruguay</w:t>
            </w:r>
          </w:p>
        </w:tc>
        <w:tc>
          <w:tcPr>
            <w:tcW w:w="1275" w:type="dxa"/>
          </w:tcPr>
          <w:p w:rsidR="00782A16" w:rsidRPr="006962C2" w:rsidRDefault="00782A16" w:rsidP="006962C2">
            <w:pPr>
              <w:keepNext/>
              <w:keepLines/>
              <w:jc w:val="center"/>
              <w:rPr>
                <w:rFonts w:cs="Arial"/>
                <w:sz w:val="18"/>
                <w:szCs w:val="18"/>
              </w:rPr>
            </w:pPr>
          </w:p>
          <w:p w:rsidR="00782A16" w:rsidRPr="006962C2" w:rsidRDefault="00782A16" w:rsidP="006962C2">
            <w:pPr>
              <w:keepNext/>
              <w:keepLines/>
              <w:jc w:val="center"/>
              <w:rPr>
                <w:rFonts w:cs="Arial"/>
                <w:sz w:val="18"/>
                <w:szCs w:val="18"/>
              </w:rPr>
            </w:pPr>
            <w:r w:rsidRPr="006962C2">
              <w:rPr>
                <w:rFonts w:cs="Arial"/>
                <w:sz w:val="18"/>
                <w:szCs w:val="18"/>
              </w:rPr>
              <w:t>112</w:t>
            </w:r>
          </w:p>
        </w:tc>
      </w:tr>
      <w:tr w:rsidR="00782A16" w:rsidRPr="006962C2" w:rsidTr="006962C2">
        <w:trPr>
          <w:trHeight w:val="308"/>
        </w:trPr>
        <w:tc>
          <w:tcPr>
            <w:tcW w:w="3828" w:type="dxa"/>
          </w:tcPr>
          <w:p w:rsidR="00782A16" w:rsidRPr="006962C2" w:rsidRDefault="00782A16" w:rsidP="006962C2">
            <w:pPr>
              <w:keepNext/>
              <w:keepLines/>
              <w:jc w:val="left"/>
              <w:rPr>
                <w:rFonts w:cs="Arial"/>
                <w:sz w:val="18"/>
                <w:szCs w:val="18"/>
                <w:u w:val="single"/>
              </w:rPr>
            </w:pPr>
            <w:r w:rsidRPr="006962C2">
              <w:rPr>
                <w:rFonts w:cs="Arial"/>
                <w:sz w:val="18"/>
                <w:szCs w:val="18"/>
                <w:u w:val="single"/>
              </w:rPr>
              <w:t>Categoría 2</w:t>
            </w:r>
          </w:p>
          <w:p w:rsidR="00782A16" w:rsidRPr="006962C2" w:rsidRDefault="00782A16" w:rsidP="006962C2">
            <w:pPr>
              <w:keepNext/>
              <w:keepLines/>
              <w:jc w:val="left"/>
              <w:rPr>
                <w:rFonts w:cs="Arial"/>
                <w:sz w:val="18"/>
                <w:szCs w:val="18"/>
              </w:rPr>
            </w:pPr>
            <w:r w:rsidRPr="006962C2">
              <w:rPr>
                <w:rFonts w:cs="Arial"/>
                <w:sz w:val="18"/>
                <w:szCs w:val="18"/>
              </w:rPr>
              <w:t>Funcionarios de Estados observadores / organizaciones intergubernamentales / otros</w:t>
            </w:r>
          </w:p>
          <w:p w:rsidR="00782A16" w:rsidRPr="006962C2" w:rsidRDefault="00782A16" w:rsidP="006962C2">
            <w:pPr>
              <w:keepNext/>
              <w:keepLines/>
              <w:jc w:val="left"/>
              <w:rPr>
                <w:rFonts w:cs="Arial"/>
                <w:sz w:val="18"/>
                <w:szCs w:val="18"/>
              </w:rPr>
            </w:pPr>
          </w:p>
        </w:tc>
        <w:tc>
          <w:tcPr>
            <w:tcW w:w="4678" w:type="dxa"/>
          </w:tcPr>
          <w:p w:rsidR="00782A16" w:rsidRPr="006962C2" w:rsidRDefault="00782A16" w:rsidP="006962C2">
            <w:pPr>
              <w:jc w:val="left"/>
              <w:rPr>
                <w:rFonts w:cs="Arial"/>
                <w:sz w:val="18"/>
                <w:szCs w:val="18"/>
              </w:rPr>
            </w:pPr>
          </w:p>
          <w:p w:rsidR="00782A16" w:rsidRPr="006962C2" w:rsidRDefault="00782A16" w:rsidP="006962C2">
            <w:pPr>
              <w:jc w:val="left"/>
              <w:rPr>
                <w:rFonts w:cs="Arial"/>
                <w:sz w:val="18"/>
                <w:szCs w:val="18"/>
              </w:rPr>
            </w:pPr>
            <w:r w:rsidRPr="006962C2">
              <w:rPr>
                <w:rFonts w:cs="Arial"/>
                <w:sz w:val="18"/>
                <w:szCs w:val="18"/>
              </w:rPr>
              <w:t>Cuba, Honduras</w:t>
            </w:r>
            <w:r w:rsidR="00F4268C" w:rsidRPr="006962C2">
              <w:rPr>
                <w:rFonts w:cs="Arial"/>
                <w:sz w:val="18"/>
                <w:szCs w:val="18"/>
              </w:rPr>
              <w:t>,</w:t>
            </w:r>
            <w:r w:rsidRPr="006962C2">
              <w:rPr>
                <w:rFonts w:cs="Arial"/>
                <w:sz w:val="18"/>
                <w:szCs w:val="18"/>
              </w:rPr>
              <w:t xml:space="preserve"> </w:t>
            </w:r>
            <w:r w:rsidR="007714C3" w:rsidRPr="006962C2">
              <w:rPr>
                <w:rFonts w:cs="Arial"/>
                <w:sz w:val="18"/>
                <w:szCs w:val="18"/>
              </w:rPr>
              <w:t xml:space="preserve">Malasia </w:t>
            </w:r>
            <w:r w:rsidRPr="006962C2">
              <w:rPr>
                <w:rFonts w:cs="Arial"/>
                <w:sz w:val="18"/>
                <w:szCs w:val="18"/>
              </w:rPr>
              <w:t>y Paraguay</w:t>
            </w:r>
          </w:p>
        </w:tc>
        <w:tc>
          <w:tcPr>
            <w:tcW w:w="1275" w:type="dxa"/>
          </w:tcPr>
          <w:p w:rsidR="00782A16" w:rsidRPr="006962C2" w:rsidRDefault="00782A16" w:rsidP="006962C2">
            <w:pPr>
              <w:keepNext/>
              <w:keepLines/>
              <w:jc w:val="center"/>
              <w:rPr>
                <w:rFonts w:cs="Arial"/>
                <w:sz w:val="18"/>
                <w:szCs w:val="18"/>
              </w:rPr>
            </w:pPr>
          </w:p>
          <w:p w:rsidR="00782A16" w:rsidRPr="006962C2" w:rsidRDefault="00782A16" w:rsidP="006962C2">
            <w:pPr>
              <w:keepNext/>
              <w:keepLines/>
              <w:jc w:val="center"/>
              <w:rPr>
                <w:rFonts w:cs="Arial"/>
                <w:sz w:val="18"/>
                <w:szCs w:val="18"/>
              </w:rPr>
            </w:pPr>
            <w:r w:rsidRPr="006962C2">
              <w:rPr>
                <w:rFonts w:cs="Arial"/>
                <w:sz w:val="18"/>
                <w:szCs w:val="18"/>
              </w:rPr>
              <w:t>4</w:t>
            </w:r>
          </w:p>
        </w:tc>
      </w:tr>
      <w:tr w:rsidR="00782A16" w:rsidRPr="006962C2" w:rsidTr="006962C2">
        <w:tc>
          <w:tcPr>
            <w:tcW w:w="3828" w:type="dxa"/>
          </w:tcPr>
          <w:p w:rsidR="00782A16" w:rsidRPr="006962C2" w:rsidRDefault="00782A16" w:rsidP="006962C2">
            <w:pPr>
              <w:jc w:val="left"/>
              <w:rPr>
                <w:rFonts w:cs="Arial"/>
                <w:sz w:val="18"/>
                <w:szCs w:val="18"/>
                <w:u w:val="single"/>
              </w:rPr>
            </w:pPr>
            <w:r w:rsidRPr="006962C2">
              <w:rPr>
                <w:rFonts w:cs="Arial"/>
                <w:sz w:val="18"/>
                <w:szCs w:val="18"/>
                <w:u w:val="single"/>
              </w:rPr>
              <w:t>Categoría 3</w:t>
            </w:r>
          </w:p>
          <w:p w:rsidR="00782A16" w:rsidRPr="006962C2" w:rsidRDefault="00782A16" w:rsidP="006962C2">
            <w:pPr>
              <w:keepNext/>
              <w:keepLines/>
              <w:jc w:val="left"/>
              <w:rPr>
                <w:rFonts w:cs="Arial"/>
                <w:sz w:val="18"/>
                <w:szCs w:val="18"/>
              </w:rPr>
            </w:pPr>
            <w:r w:rsidRPr="006962C2">
              <w:rPr>
                <w:rFonts w:cs="Arial"/>
                <w:sz w:val="18"/>
                <w:szCs w:val="18"/>
              </w:rPr>
              <w:t>Otros</w:t>
            </w:r>
          </w:p>
          <w:p w:rsidR="00782A16" w:rsidRPr="006962C2" w:rsidRDefault="00782A16" w:rsidP="006962C2">
            <w:pPr>
              <w:keepNext/>
              <w:keepLines/>
              <w:jc w:val="left"/>
              <w:rPr>
                <w:rFonts w:cs="Arial"/>
                <w:sz w:val="18"/>
                <w:szCs w:val="18"/>
              </w:rPr>
            </w:pPr>
          </w:p>
        </w:tc>
        <w:tc>
          <w:tcPr>
            <w:tcW w:w="4678" w:type="dxa"/>
          </w:tcPr>
          <w:p w:rsidR="00782A16" w:rsidRPr="006962C2" w:rsidRDefault="00782A16" w:rsidP="006962C2">
            <w:pPr>
              <w:keepNext/>
              <w:keepLines/>
              <w:jc w:val="left"/>
              <w:rPr>
                <w:rFonts w:cs="Arial"/>
                <w:sz w:val="18"/>
                <w:szCs w:val="18"/>
              </w:rPr>
            </w:pPr>
          </w:p>
          <w:p w:rsidR="00782A16" w:rsidRPr="006962C2" w:rsidRDefault="00782A16" w:rsidP="006962C2">
            <w:pPr>
              <w:jc w:val="left"/>
              <w:rPr>
                <w:rFonts w:cs="Arial"/>
                <w:color w:val="000000"/>
                <w:sz w:val="18"/>
                <w:szCs w:val="18"/>
              </w:rPr>
            </w:pPr>
            <w:r w:rsidRPr="006962C2">
              <w:rPr>
                <w:rFonts w:cs="Arial"/>
                <w:sz w:val="18"/>
                <w:szCs w:val="18"/>
              </w:rPr>
              <w:t>Estados Unidos de América</w:t>
            </w:r>
          </w:p>
        </w:tc>
        <w:tc>
          <w:tcPr>
            <w:tcW w:w="1275" w:type="dxa"/>
          </w:tcPr>
          <w:p w:rsidR="00782A16" w:rsidRPr="006962C2" w:rsidRDefault="00782A16" w:rsidP="006962C2">
            <w:pPr>
              <w:keepNext/>
              <w:keepLines/>
              <w:jc w:val="center"/>
              <w:rPr>
                <w:rFonts w:cs="Arial"/>
                <w:sz w:val="18"/>
                <w:szCs w:val="18"/>
              </w:rPr>
            </w:pPr>
          </w:p>
          <w:p w:rsidR="00782A16" w:rsidRPr="006962C2" w:rsidRDefault="00782A16" w:rsidP="006962C2">
            <w:pPr>
              <w:keepNext/>
              <w:keepLines/>
              <w:jc w:val="center"/>
              <w:rPr>
                <w:rFonts w:cs="Arial"/>
                <w:sz w:val="18"/>
                <w:szCs w:val="18"/>
              </w:rPr>
            </w:pPr>
            <w:r w:rsidRPr="006962C2">
              <w:rPr>
                <w:rFonts w:cs="Arial"/>
                <w:sz w:val="18"/>
                <w:szCs w:val="18"/>
              </w:rPr>
              <w:t>1</w:t>
            </w:r>
          </w:p>
        </w:tc>
      </w:tr>
      <w:tr w:rsidR="00782A16" w:rsidRPr="006962C2" w:rsidTr="006962C2">
        <w:trPr>
          <w:trHeight w:val="427"/>
        </w:trPr>
        <w:tc>
          <w:tcPr>
            <w:tcW w:w="3828" w:type="dxa"/>
          </w:tcPr>
          <w:p w:rsidR="00782A16" w:rsidRPr="006962C2" w:rsidRDefault="00782A16" w:rsidP="006962C2">
            <w:pPr>
              <w:keepNext/>
              <w:keepLines/>
              <w:jc w:val="left"/>
              <w:rPr>
                <w:rFonts w:eastAsia="MS Mincho" w:cs="Arial"/>
                <w:sz w:val="18"/>
                <w:szCs w:val="18"/>
              </w:rPr>
            </w:pPr>
            <w:r w:rsidRPr="006962C2">
              <w:rPr>
                <w:rFonts w:cs="Arial"/>
                <w:sz w:val="18"/>
                <w:szCs w:val="18"/>
                <w:u w:val="single"/>
              </w:rPr>
              <w:t>Categoría 4</w:t>
            </w:r>
          </w:p>
          <w:p w:rsidR="00782A16" w:rsidRPr="006962C2" w:rsidRDefault="00782A16" w:rsidP="006962C2">
            <w:pPr>
              <w:keepNext/>
              <w:keepLines/>
              <w:jc w:val="left"/>
              <w:rPr>
                <w:rFonts w:cs="Arial"/>
                <w:sz w:val="18"/>
                <w:szCs w:val="18"/>
              </w:rPr>
            </w:pPr>
            <w:r w:rsidRPr="006962C2">
              <w:rPr>
                <w:rFonts w:cs="Arial"/>
                <w:sz w:val="18"/>
                <w:szCs w:val="18"/>
              </w:rPr>
              <w:t>Exención discrecional del pago de la tasa de inscripción para determinados participantes</w:t>
            </w:r>
          </w:p>
        </w:tc>
        <w:tc>
          <w:tcPr>
            <w:tcW w:w="4678" w:type="dxa"/>
          </w:tcPr>
          <w:p w:rsidR="00782A16" w:rsidRPr="006962C2" w:rsidRDefault="00782A16" w:rsidP="006962C2">
            <w:pPr>
              <w:keepNext/>
              <w:keepLines/>
              <w:jc w:val="left"/>
              <w:rPr>
                <w:rFonts w:cs="Arial"/>
                <w:sz w:val="18"/>
                <w:szCs w:val="18"/>
              </w:rPr>
            </w:pPr>
          </w:p>
          <w:p w:rsidR="00782A16" w:rsidRPr="006962C2" w:rsidRDefault="00782A16" w:rsidP="006962C2">
            <w:pPr>
              <w:jc w:val="left"/>
              <w:rPr>
                <w:rFonts w:cs="Arial"/>
                <w:sz w:val="18"/>
                <w:szCs w:val="18"/>
              </w:rPr>
            </w:pPr>
            <w:r w:rsidRPr="006962C2">
              <w:rPr>
                <w:rFonts w:cs="Arial"/>
                <w:sz w:val="18"/>
                <w:szCs w:val="18"/>
              </w:rPr>
              <w:t>UPOV</w:t>
            </w:r>
          </w:p>
        </w:tc>
        <w:tc>
          <w:tcPr>
            <w:tcW w:w="1275" w:type="dxa"/>
          </w:tcPr>
          <w:p w:rsidR="00782A16" w:rsidRPr="006962C2" w:rsidRDefault="00782A16" w:rsidP="006962C2">
            <w:pPr>
              <w:keepNext/>
              <w:keepLines/>
              <w:jc w:val="center"/>
              <w:rPr>
                <w:rFonts w:cs="Arial"/>
                <w:sz w:val="18"/>
                <w:szCs w:val="18"/>
              </w:rPr>
            </w:pPr>
          </w:p>
          <w:p w:rsidR="00782A16" w:rsidRPr="006962C2" w:rsidRDefault="00782A16" w:rsidP="006962C2">
            <w:pPr>
              <w:jc w:val="center"/>
              <w:rPr>
                <w:rFonts w:cs="Arial"/>
                <w:sz w:val="18"/>
                <w:szCs w:val="18"/>
              </w:rPr>
            </w:pPr>
            <w:r w:rsidRPr="006962C2">
              <w:rPr>
                <w:rFonts w:cs="Arial"/>
                <w:sz w:val="18"/>
                <w:szCs w:val="18"/>
              </w:rPr>
              <w:t>1</w:t>
            </w:r>
          </w:p>
        </w:tc>
      </w:tr>
      <w:tr w:rsidR="00782A16" w:rsidRPr="006962C2" w:rsidTr="006962C2">
        <w:trPr>
          <w:trHeight w:val="427"/>
        </w:trPr>
        <w:tc>
          <w:tcPr>
            <w:tcW w:w="3828" w:type="dxa"/>
          </w:tcPr>
          <w:p w:rsidR="00782A16" w:rsidRPr="006962C2" w:rsidRDefault="00782A16" w:rsidP="006962C2">
            <w:pPr>
              <w:jc w:val="left"/>
              <w:rPr>
                <w:rFonts w:cs="Arial"/>
                <w:sz w:val="18"/>
                <w:szCs w:val="18"/>
                <w:u w:val="single"/>
              </w:rPr>
            </w:pPr>
            <w:r w:rsidRPr="006962C2">
              <w:rPr>
                <w:rFonts w:cs="Arial"/>
                <w:sz w:val="18"/>
                <w:szCs w:val="18"/>
              </w:rPr>
              <w:t>TOTAL</w:t>
            </w:r>
          </w:p>
        </w:tc>
        <w:tc>
          <w:tcPr>
            <w:tcW w:w="4678" w:type="dxa"/>
          </w:tcPr>
          <w:p w:rsidR="00782A16" w:rsidRPr="006962C2" w:rsidRDefault="00782A16" w:rsidP="006962C2">
            <w:pPr>
              <w:keepNext/>
              <w:keepLines/>
              <w:jc w:val="left"/>
              <w:rPr>
                <w:rFonts w:cs="Arial"/>
                <w:color w:val="000000"/>
                <w:sz w:val="18"/>
                <w:szCs w:val="18"/>
              </w:rPr>
            </w:pPr>
          </w:p>
        </w:tc>
        <w:tc>
          <w:tcPr>
            <w:tcW w:w="1275" w:type="dxa"/>
          </w:tcPr>
          <w:p w:rsidR="00782A16" w:rsidRPr="006962C2" w:rsidRDefault="00782A16" w:rsidP="006962C2">
            <w:pPr>
              <w:jc w:val="center"/>
              <w:rPr>
                <w:rFonts w:cs="Arial"/>
                <w:b/>
                <w:sz w:val="18"/>
                <w:szCs w:val="18"/>
              </w:rPr>
            </w:pPr>
            <w:r w:rsidRPr="006962C2">
              <w:rPr>
                <w:rFonts w:cs="Arial"/>
                <w:sz w:val="18"/>
                <w:szCs w:val="18"/>
              </w:rPr>
              <w:t>118</w:t>
            </w:r>
          </w:p>
        </w:tc>
      </w:tr>
    </w:tbl>
    <w:p w:rsidR="00782A16" w:rsidRPr="006962C2" w:rsidRDefault="00782A16" w:rsidP="006962C2">
      <w:pPr>
        <w:rPr>
          <w:rFonts w:cs="Arial"/>
          <w:sz w:val="18"/>
          <w:szCs w:val="18"/>
        </w:rPr>
      </w:pPr>
    </w:p>
    <w:tbl>
      <w:tblPr>
        <w:tblStyle w:val="TableGrid"/>
        <w:tblW w:w="8505" w:type="dxa"/>
        <w:tblInd w:w="-34" w:type="dxa"/>
        <w:tblCellMar>
          <w:top w:w="57" w:type="dxa"/>
          <w:bottom w:w="57" w:type="dxa"/>
        </w:tblCellMar>
        <w:tblLook w:val="01E0" w:firstRow="1" w:lastRow="1" w:firstColumn="1" w:lastColumn="1" w:noHBand="0" w:noVBand="0"/>
      </w:tblPr>
      <w:tblGrid>
        <w:gridCol w:w="4678"/>
        <w:gridCol w:w="1275"/>
        <w:gridCol w:w="1276"/>
        <w:gridCol w:w="1276"/>
      </w:tblGrid>
      <w:tr w:rsidR="00782A16" w:rsidRPr="006962C2" w:rsidTr="006962C2">
        <w:trPr>
          <w:trHeight w:val="433"/>
        </w:trPr>
        <w:tc>
          <w:tcPr>
            <w:tcW w:w="4678" w:type="dxa"/>
            <w:tcBorders>
              <w:top w:val="single" w:sz="4" w:space="0" w:color="auto"/>
              <w:left w:val="single" w:sz="4" w:space="0" w:color="auto"/>
              <w:bottom w:val="single" w:sz="4" w:space="0" w:color="auto"/>
              <w:right w:val="single" w:sz="4" w:space="0" w:color="auto"/>
            </w:tcBorders>
            <w:vAlign w:val="center"/>
          </w:tcPr>
          <w:p w:rsidR="00782A16" w:rsidRPr="006962C2" w:rsidRDefault="00782A16" w:rsidP="006962C2">
            <w:pPr>
              <w:jc w:val="left"/>
              <w:rPr>
                <w:rFonts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782A16" w:rsidRPr="006962C2" w:rsidRDefault="00782A16" w:rsidP="006962C2">
            <w:pPr>
              <w:jc w:val="center"/>
              <w:rPr>
                <w:rFonts w:cs="Arial"/>
                <w:sz w:val="18"/>
                <w:szCs w:val="18"/>
              </w:rPr>
            </w:pPr>
            <w:r w:rsidRPr="006962C2">
              <w:rPr>
                <w:rFonts w:cs="Arial"/>
                <w:sz w:val="18"/>
                <w:szCs w:val="18"/>
              </w:rPr>
              <w:t>Inglés</w:t>
            </w:r>
          </w:p>
        </w:tc>
        <w:tc>
          <w:tcPr>
            <w:tcW w:w="1276" w:type="dxa"/>
            <w:tcBorders>
              <w:top w:val="single" w:sz="4" w:space="0" w:color="auto"/>
              <w:left w:val="single" w:sz="4" w:space="0" w:color="auto"/>
              <w:bottom w:val="single" w:sz="4" w:space="0" w:color="auto"/>
              <w:right w:val="single" w:sz="4" w:space="0" w:color="auto"/>
            </w:tcBorders>
            <w:vAlign w:val="center"/>
          </w:tcPr>
          <w:p w:rsidR="00782A16" w:rsidRPr="006962C2" w:rsidRDefault="00782A16" w:rsidP="006962C2">
            <w:pPr>
              <w:jc w:val="center"/>
              <w:rPr>
                <w:rFonts w:cs="Arial"/>
                <w:sz w:val="18"/>
                <w:szCs w:val="18"/>
              </w:rPr>
            </w:pPr>
            <w:r w:rsidRPr="006962C2">
              <w:rPr>
                <w:rFonts w:cs="Arial"/>
                <w:sz w:val="18"/>
                <w:szCs w:val="18"/>
              </w:rPr>
              <w:t>Francés</w:t>
            </w:r>
          </w:p>
        </w:tc>
        <w:tc>
          <w:tcPr>
            <w:tcW w:w="1276" w:type="dxa"/>
            <w:tcBorders>
              <w:top w:val="single" w:sz="4" w:space="0" w:color="auto"/>
              <w:left w:val="single" w:sz="4" w:space="0" w:color="auto"/>
              <w:bottom w:val="single" w:sz="4" w:space="0" w:color="auto"/>
              <w:right w:val="single" w:sz="4" w:space="0" w:color="auto"/>
            </w:tcBorders>
            <w:vAlign w:val="center"/>
          </w:tcPr>
          <w:p w:rsidR="00782A16" w:rsidRPr="006962C2" w:rsidRDefault="00782A16" w:rsidP="006962C2">
            <w:pPr>
              <w:jc w:val="center"/>
              <w:rPr>
                <w:rFonts w:cs="Arial"/>
                <w:sz w:val="18"/>
                <w:szCs w:val="18"/>
              </w:rPr>
            </w:pPr>
            <w:r w:rsidRPr="006962C2">
              <w:rPr>
                <w:rFonts w:cs="Arial"/>
                <w:sz w:val="18"/>
                <w:szCs w:val="18"/>
              </w:rPr>
              <w:t>Español</w:t>
            </w:r>
          </w:p>
        </w:tc>
      </w:tr>
      <w:tr w:rsidR="00782A16" w:rsidRPr="006962C2" w:rsidTr="006962C2">
        <w:tc>
          <w:tcPr>
            <w:tcW w:w="4678" w:type="dxa"/>
            <w:tcBorders>
              <w:top w:val="single" w:sz="4" w:space="0" w:color="auto"/>
              <w:left w:val="single" w:sz="4" w:space="0" w:color="auto"/>
              <w:bottom w:val="single" w:sz="4" w:space="0" w:color="auto"/>
              <w:right w:val="single" w:sz="4" w:space="0" w:color="auto"/>
            </w:tcBorders>
          </w:tcPr>
          <w:p w:rsidR="00782A16" w:rsidRPr="006962C2" w:rsidRDefault="00473B4D" w:rsidP="006962C2">
            <w:pPr>
              <w:jc w:val="left"/>
              <w:rPr>
                <w:rFonts w:cs="Arial"/>
                <w:sz w:val="18"/>
                <w:szCs w:val="18"/>
              </w:rPr>
            </w:pPr>
            <w:r w:rsidRPr="006962C2">
              <w:rPr>
                <w:rFonts w:cs="Arial"/>
                <w:sz w:val="18"/>
                <w:szCs w:val="18"/>
              </w:rPr>
              <w:t>DL-305, sesión I, 2015:  t</w:t>
            </w:r>
            <w:r w:rsidR="00782A16" w:rsidRPr="006962C2">
              <w:rPr>
                <w:rFonts w:cs="Arial"/>
                <w:sz w:val="18"/>
                <w:szCs w:val="18"/>
              </w:rPr>
              <w:t>otal por idioma</w:t>
            </w:r>
          </w:p>
        </w:tc>
        <w:tc>
          <w:tcPr>
            <w:tcW w:w="1275" w:type="dxa"/>
            <w:tcBorders>
              <w:top w:val="single" w:sz="4" w:space="0" w:color="auto"/>
              <w:left w:val="single" w:sz="4" w:space="0" w:color="auto"/>
              <w:bottom w:val="single" w:sz="4" w:space="0" w:color="auto"/>
              <w:right w:val="single" w:sz="4" w:space="0" w:color="auto"/>
            </w:tcBorders>
          </w:tcPr>
          <w:p w:rsidR="00782A16" w:rsidRPr="006962C2" w:rsidRDefault="00782A16" w:rsidP="006962C2">
            <w:pPr>
              <w:jc w:val="center"/>
              <w:rPr>
                <w:rFonts w:cs="Arial"/>
                <w:sz w:val="18"/>
                <w:szCs w:val="18"/>
              </w:rPr>
            </w:pPr>
            <w:r w:rsidRPr="006962C2">
              <w:rPr>
                <w:rFonts w:cs="Arial"/>
                <w:sz w:val="18"/>
                <w:szCs w:val="18"/>
              </w:rPr>
              <w:t>51</w:t>
            </w:r>
          </w:p>
        </w:tc>
        <w:tc>
          <w:tcPr>
            <w:tcW w:w="1276" w:type="dxa"/>
            <w:tcBorders>
              <w:top w:val="single" w:sz="4" w:space="0" w:color="auto"/>
              <w:left w:val="single" w:sz="4" w:space="0" w:color="auto"/>
              <w:bottom w:val="single" w:sz="4" w:space="0" w:color="auto"/>
              <w:right w:val="single" w:sz="4" w:space="0" w:color="auto"/>
            </w:tcBorders>
          </w:tcPr>
          <w:p w:rsidR="00782A16" w:rsidRPr="006962C2" w:rsidRDefault="00782A16" w:rsidP="006962C2">
            <w:pPr>
              <w:jc w:val="center"/>
              <w:rPr>
                <w:rFonts w:cs="Arial"/>
                <w:sz w:val="18"/>
                <w:szCs w:val="18"/>
              </w:rPr>
            </w:pPr>
            <w:r w:rsidRPr="006962C2">
              <w:rPr>
                <w:rFonts w:cs="Arial"/>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782A16" w:rsidRPr="006962C2" w:rsidRDefault="00782A16" w:rsidP="006962C2">
            <w:pPr>
              <w:jc w:val="center"/>
              <w:rPr>
                <w:rFonts w:cs="Arial"/>
                <w:sz w:val="18"/>
                <w:szCs w:val="18"/>
              </w:rPr>
            </w:pPr>
            <w:r w:rsidRPr="006962C2">
              <w:rPr>
                <w:rFonts w:cs="Arial"/>
                <w:sz w:val="18"/>
                <w:szCs w:val="18"/>
              </w:rPr>
              <w:t>63</w:t>
            </w:r>
          </w:p>
        </w:tc>
      </w:tr>
    </w:tbl>
    <w:p w:rsidR="00782A16" w:rsidRPr="006962C2" w:rsidRDefault="00782A16" w:rsidP="00782A16">
      <w:pPr>
        <w:rPr>
          <w:rFonts w:cs="Arial"/>
          <w:sz w:val="18"/>
          <w:szCs w:val="18"/>
        </w:rPr>
      </w:pPr>
    </w:p>
    <w:p w:rsidR="00782A16" w:rsidRPr="006962C2" w:rsidRDefault="00782A16" w:rsidP="00782A16">
      <w:pPr>
        <w:rPr>
          <w:rFonts w:cs="Arial"/>
          <w:sz w:val="18"/>
          <w:szCs w:val="18"/>
        </w:rPr>
      </w:pPr>
    </w:p>
    <w:p w:rsidR="00782A16" w:rsidRPr="006962C2" w:rsidRDefault="00782A16" w:rsidP="00782A16">
      <w:pPr>
        <w:jc w:val="center"/>
        <w:rPr>
          <w:rFonts w:cs="Arial"/>
          <w:sz w:val="18"/>
          <w:szCs w:val="18"/>
          <w:u w:val="single"/>
        </w:rPr>
      </w:pPr>
      <w:r w:rsidRPr="006962C2">
        <w:rPr>
          <w:rFonts w:cs="Arial"/>
          <w:sz w:val="18"/>
          <w:szCs w:val="18"/>
          <w:u w:val="single"/>
        </w:rPr>
        <w:t xml:space="preserve">Sesiones </w:t>
      </w:r>
      <w:proofErr w:type="gramStart"/>
      <w:r w:rsidRPr="006962C2">
        <w:rPr>
          <w:rFonts w:cs="Arial"/>
          <w:sz w:val="18"/>
          <w:szCs w:val="18"/>
          <w:u w:val="single"/>
        </w:rPr>
        <w:t>especiales</w:t>
      </w:r>
      <w:proofErr w:type="gramEnd"/>
      <w:r w:rsidRPr="006962C2">
        <w:rPr>
          <w:rFonts w:cs="Arial"/>
          <w:sz w:val="18"/>
          <w:szCs w:val="18"/>
          <w:u w:val="single"/>
        </w:rPr>
        <w:t xml:space="preserve"> del</w:t>
      </w:r>
      <w:r w:rsidRPr="006962C2">
        <w:rPr>
          <w:rFonts w:cs="Arial"/>
          <w:sz w:val="18"/>
          <w:szCs w:val="18"/>
        </w:rPr>
        <w:t xml:space="preserve"> </w:t>
      </w:r>
      <w:r w:rsidR="001864D6" w:rsidRPr="006962C2">
        <w:rPr>
          <w:rFonts w:cs="Arial"/>
          <w:sz w:val="18"/>
          <w:szCs w:val="18"/>
        </w:rPr>
        <w:br/>
      </w:r>
      <w:r w:rsidRPr="006962C2">
        <w:rPr>
          <w:rFonts w:cs="Arial"/>
          <w:sz w:val="18"/>
          <w:szCs w:val="18"/>
          <w:u w:val="single"/>
        </w:rPr>
        <w:t>curso</w:t>
      </w:r>
      <w:r w:rsidR="001864D6" w:rsidRPr="006962C2">
        <w:rPr>
          <w:rFonts w:cs="Arial"/>
          <w:sz w:val="18"/>
          <w:szCs w:val="18"/>
          <w:u w:val="single"/>
        </w:rPr>
        <w:t> </w:t>
      </w:r>
      <w:r w:rsidRPr="006962C2">
        <w:rPr>
          <w:rFonts w:cs="Arial"/>
          <w:sz w:val="18"/>
          <w:szCs w:val="18"/>
          <w:u w:val="single"/>
        </w:rPr>
        <w:t xml:space="preserve">DL-205 “Introducción al sistema de la UPOV de protección de las variedades vegetales </w:t>
      </w:r>
      <w:r w:rsidR="001864D6" w:rsidRPr="006962C2">
        <w:rPr>
          <w:rFonts w:cs="Arial"/>
          <w:sz w:val="18"/>
          <w:szCs w:val="18"/>
          <w:u w:val="single"/>
        </w:rPr>
        <w:br/>
      </w:r>
      <w:r w:rsidRPr="006962C2">
        <w:rPr>
          <w:rFonts w:cs="Arial"/>
          <w:sz w:val="18"/>
          <w:szCs w:val="18"/>
          <w:u w:val="single"/>
        </w:rPr>
        <w:t>en virtud del Convenio de la UPOV”</w:t>
      </w:r>
    </w:p>
    <w:p w:rsidR="00782A16" w:rsidRPr="006962C2" w:rsidRDefault="00782A16" w:rsidP="00782A16">
      <w:pPr>
        <w:rPr>
          <w:rFonts w:cs="Arial"/>
          <w:sz w:val="18"/>
          <w:szCs w:val="1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28"/>
        <w:gridCol w:w="4678"/>
        <w:gridCol w:w="1275"/>
      </w:tblGrid>
      <w:tr w:rsidR="00782A16" w:rsidRPr="006962C2" w:rsidTr="006962C2">
        <w:trPr>
          <w:trHeight w:val="308"/>
        </w:trPr>
        <w:tc>
          <w:tcPr>
            <w:tcW w:w="3828" w:type="dxa"/>
            <w:tcBorders>
              <w:bottom w:val="single" w:sz="4" w:space="0" w:color="auto"/>
            </w:tcBorders>
            <w:shd w:val="pct5" w:color="auto" w:fill="FFFFFF"/>
            <w:vAlign w:val="center"/>
          </w:tcPr>
          <w:p w:rsidR="00782A16" w:rsidRPr="006962C2" w:rsidRDefault="00782A16" w:rsidP="006962C2">
            <w:pPr>
              <w:pStyle w:val="Header"/>
              <w:keepNext/>
              <w:keepLines/>
              <w:jc w:val="left"/>
              <w:rPr>
                <w:rFonts w:cs="Arial"/>
                <w:sz w:val="18"/>
                <w:szCs w:val="18"/>
              </w:rPr>
            </w:pPr>
            <w:r w:rsidRPr="006962C2">
              <w:rPr>
                <w:rFonts w:cs="Arial"/>
                <w:sz w:val="18"/>
                <w:szCs w:val="18"/>
                <w:u w:val="single"/>
              </w:rPr>
              <w:t>Sesiones especiales de DL-205 para</w:t>
            </w:r>
            <w:r w:rsidRPr="006962C2">
              <w:rPr>
                <w:rFonts w:cs="Arial"/>
                <w:sz w:val="18"/>
                <w:szCs w:val="18"/>
              </w:rPr>
              <w:t>:</w:t>
            </w:r>
          </w:p>
        </w:tc>
        <w:tc>
          <w:tcPr>
            <w:tcW w:w="4678" w:type="dxa"/>
            <w:tcBorders>
              <w:left w:val="nil"/>
              <w:bottom w:val="single" w:sz="4" w:space="0" w:color="auto"/>
              <w:right w:val="single" w:sz="4" w:space="0" w:color="auto"/>
            </w:tcBorders>
            <w:shd w:val="pct5" w:color="auto" w:fill="FFFFFF"/>
            <w:vAlign w:val="center"/>
          </w:tcPr>
          <w:p w:rsidR="00782A16" w:rsidRPr="006962C2" w:rsidRDefault="00782A16" w:rsidP="006962C2">
            <w:pPr>
              <w:pStyle w:val="Header"/>
              <w:keepNext/>
              <w:keepLines/>
              <w:rPr>
                <w:rFonts w:cs="Arial"/>
                <w:sz w:val="18"/>
                <w:szCs w:val="18"/>
              </w:rPr>
            </w:pPr>
            <w:r w:rsidRPr="006962C2">
              <w:rPr>
                <w:rFonts w:cs="Arial"/>
                <w:sz w:val="18"/>
                <w:szCs w:val="18"/>
              </w:rPr>
              <w:t>Origen de los participantes</w:t>
            </w:r>
          </w:p>
        </w:tc>
        <w:tc>
          <w:tcPr>
            <w:tcW w:w="1275" w:type="dxa"/>
            <w:tcBorders>
              <w:left w:val="nil"/>
              <w:bottom w:val="single" w:sz="4" w:space="0" w:color="auto"/>
              <w:right w:val="single" w:sz="4" w:space="0" w:color="auto"/>
            </w:tcBorders>
            <w:shd w:val="pct5" w:color="auto" w:fill="FFFFFF"/>
            <w:tcMar>
              <w:left w:w="51" w:type="dxa"/>
              <w:right w:w="51" w:type="dxa"/>
            </w:tcMar>
            <w:vAlign w:val="center"/>
          </w:tcPr>
          <w:p w:rsidR="00782A16" w:rsidRPr="006962C2" w:rsidRDefault="00782A16" w:rsidP="006962C2">
            <w:pPr>
              <w:pStyle w:val="Header"/>
              <w:keepNext/>
              <w:keepLines/>
              <w:rPr>
                <w:rFonts w:cs="Arial"/>
                <w:sz w:val="18"/>
                <w:szCs w:val="18"/>
              </w:rPr>
            </w:pPr>
            <w:r w:rsidRPr="006962C2">
              <w:rPr>
                <w:rFonts w:cs="Arial"/>
                <w:sz w:val="18"/>
                <w:szCs w:val="18"/>
              </w:rPr>
              <w:t>Número de participantes</w:t>
            </w:r>
          </w:p>
        </w:tc>
      </w:tr>
      <w:tr w:rsidR="00782A16" w:rsidRPr="006962C2" w:rsidTr="006962C2">
        <w:trPr>
          <w:trHeight w:val="427"/>
        </w:trPr>
        <w:tc>
          <w:tcPr>
            <w:tcW w:w="3828" w:type="dxa"/>
            <w:tcBorders>
              <w:top w:val="single" w:sz="4" w:space="0" w:color="auto"/>
              <w:bottom w:val="single" w:sz="4" w:space="0" w:color="auto"/>
              <w:right w:val="single" w:sz="4" w:space="0" w:color="auto"/>
            </w:tcBorders>
          </w:tcPr>
          <w:p w:rsidR="00782A16" w:rsidRPr="006962C2" w:rsidRDefault="00782A16" w:rsidP="006962C2">
            <w:pPr>
              <w:jc w:val="left"/>
              <w:rPr>
                <w:rFonts w:cs="Arial"/>
                <w:sz w:val="18"/>
                <w:szCs w:val="18"/>
              </w:rPr>
            </w:pPr>
            <w:r w:rsidRPr="006962C2">
              <w:rPr>
                <w:rFonts w:cs="Arial"/>
                <w:sz w:val="18"/>
                <w:szCs w:val="18"/>
              </w:rPr>
              <w:t xml:space="preserve">Curso internacional del </w:t>
            </w:r>
            <w:r w:rsidRPr="006962C2">
              <w:rPr>
                <w:rFonts w:cs="Arial"/>
                <w:i/>
                <w:sz w:val="18"/>
                <w:szCs w:val="18"/>
              </w:rPr>
              <w:t>Naktuinbouw</w:t>
            </w:r>
            <w:r w:rsidRPr="006962C2">
              <w:rPr>
                <w:rFonts w:cs="Arial"/>
                <w:sz w:val="18"/>
                <w:szCs w:val="18"/>
              </w:rPr>
              <w:t xml:space="preserve"> sobre protección de las variedades vegetales (Países Bajos)</w:t>
            </w:r>
          </w:p>
        </w:tc>
        <w:tc>
          <w:tcPr>
            <w:tcW w:w="4678" w:type="dxa"/>
            <w:tcBorders>
              <w:top w:val="single" w:sz="4" w:space="0" w:color="auto"/>
              <w:left w:val="single" w:sz="4" w:space="0" w:color="auto"/>
              <w:bottom w:val="single" w:sz="4" w:space="0" w:color="auto"/>
              <w:right w:val="single" w:sz="4" w:space="0" w:color="auto"/>
            </w:tcBorders>
          </w:tcPr>
          <w:p w:rsidR="00782A16" w:rsidRPr="006962C2" w:rsidRDefault="00782A16" w:rsidP="006962C2">
            <w:pPr>
              <w:jc w:val="left"/>
              <w:rPr>
                <w:rFonts w:cs="Arial"/>
                <w:color w:val="000000"/>
                <w:sz w:val="18"/>
                <w:szCs w:val="18"/>
              </w:rPr>
            </w:pPr>
            <w:r w:rsidRPr="006962C2">
              <w:rPr>
                <w:rFonts w:cs="Arial"/>
                <w:sz w:val="18"/>
                <w:szCs w:val="18"/>
              </w:rPr>
              <w:t xml:space="preserve">Egipto, Etiopía, Ghana, India, Indonesia, Kenya, Malasia, </w:t>
            </w:r>
            <w:r w:rsidR="00550719" w:rsidRPr="006962C2">
              <w:rPr>
                <w:rFonts w:cs="Arial"/>
                <w:sz w:val="18"/>
                <w:szCs w:val="18"/>
              </w:rPr>
              <w:t xml:space="preserve">Nigeria, </w:t>
            </w:r>
            <w:r w:rsidRPr="006962C2">
              <w:rPr>
                <w:rFonts w:cs="Arial"/>
                <w:sz w:val="18"/>
                <w:szCs w:val="18"/>
              </w:rPr>
              <w:t xml:space="preserve">Países Bajos, Polonia y Sudáfrica </w:t>
            </w:r>
          </w:p>
        </w:tc>
        <w:tc>
          <w:tcPr>
            <w:tcW w:w="1275" w:type="dxa"/>
            <w:tcBorders>
              <w:top w:val="single" w:sz="4" w:space="0" w:color="auto"/>
              <w:left w:val="single" w:sz="4" w:space="0" w:color="auto"/>
              <w:bottom w:val="single" w:sz="4" w:space="0" w:color="auto"/>
              <w:right w:val="single" w:sz="4" w:space="0" w:color="auto"/>
            </w:tcBorders>
          </w:tcPr>
          <w:p w:rsidR="00782A16" w:rsidRPr="006962C2" w:rsidRDefault="00782A16" w:rsidP="006962C2">
            <w:pPr>
              <w:jc w:val="center"/>
              <w:rPr>
                <w:rFonts w:cs="Arial"/>
                <w:sz w:val="18"/>
                <w:szCs w:val="18"/>
              </w:rPr>
            </w:pPr>
            <w:r w:rsidRPr="006962C2">
              <w:rPr>
                <w:rFonts w:cs="Arial"/>
                <w:sz w:val="18"/>
                <w:szCs w:val="18"/>
              </w:rPr>
              <w:t>14</w:t>
            </w:r>
          </w:p>
        </w:tc>
      </w:tr>
      <w:tr w:rsidR="00782A16" w:rsidRPr="006962C2" w:rsidTr="006962C2">
        <w:trPr>
          <w:trHeight w:val="427"/>
        </w:trPr>
        <w:tc>
          <w:tcPr>
            <w:tcW w:w="3828" w:type="dxa"/>
            <w:tcBorders>
              <w:top w:val="single" w:sz="4" w:space="0" w:color="auto"/>
              <w:right w:val="single" w:sz="4" w:space="0" w:color="auto"/>
            </w:tcBorders>
          </w:tcPr>
          <w:p w:rsidR="00782A16" w:rsidRPr="006962C2" w:rsidRDefault="00782A16" w:rsidP="006962C2">
            <w:pPr>
              <w:jc w:val="left"/>
              <w:rPr>
                <w:rFonts w:cs="Arial"/>
                <w:sz w:val="18"/>
                <w:szCs w:val="18"/>
              </w:rPr>
            </w:pPr>
            <w:r w:rsidRPr="006962C2">
              <w:rPr>
                <w:rFonts w:cs="Arial"/>
                <w:sz w:val="18"/>
                <w:szCs w:val="18"/>
              </w:rPr>
              <w:t>Curso de formación de la JICA sobre “Armonización internacional del sistema de protección de las variedades vegetales”</w:t>
            </w:r>
          </w:p>
        </w:tc>
        <w:tc>
          <w:tcPr>
            <w:tcW w:w="4678" w:type="dxa"/>
            <w:tcBorders>
              <w:top w:val="single" w:sz="4" w:space="0" w:color="auto"/>
              <w:left w:val="single" w:sz="4" w:space="0" w:color="auto"/>
              <w:right w:val="single" w:sz="4" w:space="0" w:color="auto"/>
            </w:tcBorders>
            <w:shd w:val="clear" w:color="auto" w:fill="auto"/>
          </w:tcPr>
          <w:p w:rsidR="00782A16" w:rsidRPr="006962C2" w:rsidRDefault="00782A16" w:rsidP="006962C2">
            <w:pPr>
              <w:jc w:val="left"/>
              <w:rPr>
                <w:rFonts w:cs="Arial"/>
                <w:color w:val="000000"/>
                <w:sz w:val="18"/>
                <w:szCs w:val="18"/>
              </w:rPr>
            </w:pPr>
            <w:r w:rsidRPr="006962C2">
              <w:rPr>
                <w:rFonts w:cs="Arial"/>
                <w:color w:val="000000"/>
                <w:sz w:val="18"/>
                <w:szCs w:val="18"/>
              </w:rPr>
              <w:t xml:space="preserve">Burkina Faso, Camboya, Etiopía, Indonesia, Malasia, Myamar, </w:t>
            </w:r>
            <w:r w:rsidR="00550719" w:rsidRPr="006962C2">
              <w:rPr>
                <w:rFonts w:cs="Arial"/>
                <w:color w:val="000000"/>
                <w:sz w:val="18"/>
                <w:szCs w:val="18"/>
              </w:rPr>
              <w:t xml:space="preserve">República Democrática Popular Lao, </w:t>
            </w:r>
            <w:r w:rsidR="004C7D62">
              <w:rPr>
                <w:rFonts w:cs="Arial"/>
                <w:color w:val="000000"/>
                <w:sz w:val="18"/>
                <w:szCs w:val="18"/>
              </w:rPr>
              <w:t>Sri </w:t>
            </w:r>
            <w:r w:rsidRPr="006962C2">
              <w:rPr>
                <w:rFonts w:cs="Arial"/>
                <w:color w:val="000000"/>
                <w:sz w:val="18"/>
                <w:szCs w:val="18"/>
              </w:rPr>
              <w:t xml:space="preserve">Lanka y </w:t>
            </w:r>
            <w:proofErr w:type="spellStart"/>
            <w:r w:rsidRPr="006962C2">
              <w:rPr>
                <w:rFonts w:cs="Arial"/>
                <w:color w:val="000000"/>
                <w:sz w:val="18"/>
                <w:szCs w:val="18"/>
              </w:rPr>
              <w:t>Viet</w:t>
            </w:r>
            <w:proofErr w:type="spellEnd"/>
            <w:r w:rsidRPr="006962C2">
              <w:rPr>
                <w:rFonts w:cs="Arial"/>
                <w:color w:val="000000"/>
                <w:sz w:val="18"/>
                <w:szCs w:val="18"/>
              </w:rPr>
              <w:t> </w:t>
            </w:r>
            <w:proofErr w:type="spellStart"/>
            <w:r w:rsidRPr="006962C2">
              <w:rPr>
                <w:rFonts w:cs="Arial"/>
                <w:color w:val="000000"/>
                <w:sz w:val="18"/>
                <w:szCs w:val="18"/>
              </w:rPr>
              <w:t>Nam</w:t>
            </w:r>
            <w:proofErr w:type="spellEnd"/>
            <w:r w:rsidRPr="006962C2">
              <w:rPr>
                <w:rFonts w:cs="Arial"/>
                <w:color w:val="000000"/>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tcPr>
          <w:p w:rsidR="00782A16" w:rsidRPr="006962C2" w:rsidRDefault="00782A16" w:rsidP="006962C2">
            <w:pPr>
              <w:jc w:val="center"/>
              <w:rPr>
                <w:rFonts w:cs="Arial"/>
                <w:sz w:val="18"/>
                <w:szCs w:val="18"/>
              </w:rPr>
            </w:pPr>
            <w:r w:rsidRPr="006962C2">
              <w:rPr>
                <w:rFonts w:cs="Arial"/>
                <w:sz w:val="18"/>
                <w:szCs w:val="18"/>
              </w:rPr>
              <w:t>10</w:t>
            </w:r>
          </w:p>
        </w:tc>
      </w:tr>
      <w:tr w:rsidR="00782A16" w:rsidRPr="006962C2" w:rsidTr="006962C2">
        <w:trPr>
          <w:trHeight w:val="427"/>
        </w:trPr>
        <w:tc>
          <w:tcPr>
            <w:tcW w:w="3828" w:type="dxa"/>
            <w:tcBorders>
              <w:top w:val="single" w:sz="4" w:space="0" w:color="auto"/>
              <w:bottom w:val="single" w:sz="4" w:space="0" w:color="auto"/>
              <w:right w:val="single" w:sz="4" w:space="0" w:color="auto"/>
            </w:tcBorders>
            <w:shd w:val="clear" w:color="auto" w:fill="auto"/>
          </w:tcPr>
          <w:p w:rsidR="00782A16" w:rsidRPr="006962C2" w:rsidRDefault="00782A16" w:rsidP="006962C2">
            <w:pPr>
              <w:jc w:val="left"/>
              <w:rPr>
                <w:rFonts w:cs="Arial"/>
                <w:sz w:val="18"/>
                <w:szCs w:val="18"/>
              </w:rPr>
            </w:pPr>
            <w:r w:rsidRPr="006962C2">
              <w:rPr>
                <w:rFonts w:cs="Arial"/>
                <w:sz w:val="18"/>
                <w:szCs w:val="18"/>
              </w:rPr>
              <w:t>Curso de formación de la KOICA sobre la protección de las variedades vegetales</w:t>
            </w:r>
          </w:p>
        </w:tc>
        <w:tc>
          <w:tcPr>
            <w:tcW w:w="4678" w:type="dxa"/>
            <w:tcBorders>
              <w:top w:val="single" w:sz="4" w:space="0" w:color="auto"/>
              <w:left w:val="single" w:sz="4" w:space="0" w:color="auto"/>
              <w:bottom w:val="single" w:sz="4" w:space="0" w:color="auto"/>
              <w:right w:val="single" w:sz="4" w:space="0" w:color="auto"/>
            </w:tcBorders>
          </w:tcPr>
          <w:p w:rsidR="00782A16" w:rsidRPr="006962C2" w:rsidRDefault="00782A16" w:rsidP="006962C2">
            <w:pPr>
              <w:jc w:val="left"/>
              <w:rPr>
                <w:rFonts w:cs="Arial"/>
                <w:color w:val="000000"/>
                <w:sz w:val="18"/>
                <w:szCs w:val="18"/>
              </w:rPr>
            </w:pPr>
            <w:r w:rsidRPr="006962C2">
              <w:rPr>
                <w:rFonts w:cs="Arial"/>
                <w:sz w:val="18"/>
                <w:szCs w:val="18"/>
              </w:rPr>
              <w:t>Egipto, Indonesia, Kenya, Myanmar y Uganda</w:t>
            </w:r>
          </w:p>
        </w:tc>
        <w:tc>
          <w:tcPr>
            <w:tcW w:w="1275" w:type="dxa"/>
            <w:tcBorders>
              <w:top w:val="single" w:sz="4" w:space="0" w:color="auto"/>
              <w:left w:val="single" w:sz="4" w:space="0" w:color="auto"/>
              <w:bottom w:val="single" w:sz="4" w:space="0" w:color="auto"/>
              <w:right w:val="single" w:sz="4" w:space="0" w:color="auto"/>
            </w:tcBorders>
          </w:tcPr>
          <w:p w:rsidR="00782A16" w:rsidRPr="006962C2" w:rsidRDefault="00782A16" w:rsidP="006962C2">
            <w:pPr>
              <w:jc w:val="center"/>
              <w:rPr>
                <w:rFonts w:cs="Arial"/>
                <w:sz w:val="18"/>
                <w:szCs w:val="18"/>
              </w:rPr>
            </w:pPr>
            <w:r w:rsidRPr="006962C2">
              <w:rPr>
                <w:rFonts w:cs="Arial"/>
                <w:sz w:val="18"/>
                <w:szCs w:val="18"/>
              </w:rPr>
              <w:t>6</w:t>
            </w:r>
          </w:p>
        </w:tc>
      </w:tr>
      <w:tr w:rsidR="00782A16" w:rsidRPr="006962C2" w:rsidTr="006962C2">
        <w:trPr>
          <w:trHeight w:val="427"/>
        </w:trPr>
        <w:tc>
          <w:tcPr>
            <w:tcW w:w="3828" w:type="dxa"/>
            <w:tcBorders>
              <w:right w:val="single" w:sz="4" w:space="0" w:color="auto"/>
            </w:tcBorders>
          </w:tcPr>
          <w:p w:rsidR="00782A16" w:rsidRPr="006962C2" w:rsidRDefault="00782A16" w:rsidP="006962C2">
            <w:pPr>
              <w:jc w:val="left"/>
              <w:rPr>
                <w:rFonts w:cs="Arial"/>
                <w:sz w:val="18"/>
                <w:szCs w:val="18"/>
              </w:rPr>
            </w:pPr>
            <w:r w:rsidRPr="006962C2">
              <w:rPr>
                <w:rFonts w:cs="Arial"/>
                <w:sz w:val="18"/>
                <w:szCs w:val="18"/>
              </w:rPr>
              <w:t>Participantes de Chile</w:t>
            </w:r>
          </w:p>
        </w:tc>
        <w:tc>
          <w:tcPr>
            <w:tcW w:w="4678" w:type="dxa"/>
            <w:tcBorders>
              <w:left w:val="single" w:sz="4" w:space="0" w:color="auto"/>
              <w:right w:val="single" w:sz="4" w:space="0" w:color="auto"/>
            </w:tcBorders>
          </w:tcPr>
          <w:p w:rsidR="00782A16" w:rsidRPr="006962C2" w:rsidRDefault="00782A16" w:rsidP="006962C2">
            <w:pPr>
              <w:jc w:val="left"/>
              <w:rPr>
                <w:rFonts w:cs="Arial"/>
                <w:color w:val="000000"/>
                <w:sz w:val="18"/>
                <w:szCs w:val="18"/>
              </w:rPr>
            </w:pPr>
            <w:r w:rsidRPr="006962C2">
              <w:rPr>
                <w:rFonts w:cs="Arial"/>
                <w:sz w:val="18"/>
                <w:szCs w:val="18"/>
              </w:rPr>
              <w:t>Chile</w:t>
            </w:r>
          </w:p>
        </w:tc>
        <w:tc>
          <w:tcPr>
            <w:tcW w:w="1275" w:type="dxa"/>
            <w:tcBorders>
              <w:top w:val="single" w:sz="4" w:space="0" w:color="auto"/>
              <w:left w:val="single" w:sz="4" w:space="0" w:color="auto"/>
              <w:bottom w:val="single" w:sz="4" w:space="0" w:color="auto"/>
              <w:right w:val="single" w:sz="4" w:space="0" w:color="auto"/>
            </w:tcBorders>
          </w:tcPr>
          <w:p w:rsidR="00782A16" w:rsidRPr="006962C2" w:rsidRDefault="00782A16" w:rsidP="006962C2">
            <w:pPr>
              <w:jc w:val="center"/>
              <w:rPr>
                <w:rFonts w:cs="Arial"/>
                <w:sz w:val="18"/>
                <w:szCs w:val="18"/>
              </w:rPr>
            </w:pPr>
            <w:r w:rsidRPr="006962C2">
              <w:rPr>
                <w:rFonts w:cs="Arial"/>
                <w:sz w:val="18"/>
                <w:szCs w:val="18"/>
              </w:rPr>
              <w:t>37</w:t>
            </w:r>
          </w:p>
        </w:tc>
      </w:tr>
      <w:tr w:rsidR="00782A16" w:rsidRPr="006962C2" w:rsidTr="006962C2">
        <w:trPr>
          <w:trHeight w:val="427"/>
        </w:trPr>
        <w:tc>
          <w:tcPr>
            <w:tcW w:w="3828" w:type="dxa"/>
            <w:tcBorders>
              <w:right w:val="single" w:sz="4" w:space="0" w:color="auto"/>
            </w:tcBorders>
          </w:tcPr>
          <w:p w:rsidR="00782A16" w:rsidRPr="006962C2" w:rsidRDefault="00782A16" w:rsidP="006962C2">
            <w:pPr>
              <w:jc w:val="left"/>
              <w:rPr>
                <w:rFonts w:cs="Arial"/>
                <w:sz w:val="18"/>
                <w:szCs w:val="18"/>
              </w:rPr>
            </w:pPr>
            <w:r w:rsidRPr="006962C2">
              <w:rPr>
                <w:rFonts w:cs="Arial"/>
                <w:sz w:val="18"/>
                <w:szCs w:val="18"/>
              </w:rPr>
              <w:t>Capacitación para formadores, Ginebra</w:t>
            </w:r>
          </w:p>
        </w:tc>
        <w:tc>
          <w:tcPr>
            <w:tcW w:w="4678" w:type="dxa"/>
            <w:tcBorders>
              <w:left w:val="single" w:sz="4" w:space="0" w:color="auto"/>
              <w:right w:val="single" w:sz="4" w:space="0" w:color="auto"/>
            </w:tcBorders>
          </w:tcPr>
          <w:p w:rsidR="00782A16" w:rsidRPr="006962C2" w:rsidRDefault="00E91A45" w:rsidP="006962C2">
            <w:pPr>
              <w:jc w:val="left"/>
              <w:rPr>
                <w:rFonts w:cs="Arial"/>
                <w:sz w:val="18"/>
                <w:szCs w:val="18"/>
              </w:rPr>
            </w:pPr>
            <w:r w:rsidRPr="006962C2">
              <w:rPr>
                <w:rFonts w:cs="Arial"/>
                <w:sz w:val="18"/>
                <w:szCs w:val="18"/>
              </w:rPr>
              <w:t xml:space="preserve">Alemania, </w:t>
            </w:r>
            <w:r w:rsidR="00782A16" w:rsidRPr="006962C2">
              <w:rPr>
                <w:rFonts w:cs="Arial"/>
                <w:sz w:val="18"/>
                <w:szCs w:val="18"/>
              </w:rPr>
              <w:t xml:space="preserve">Australia, Colombia, </w:t>
            </w:r>
            <w:r w:rsidRPr="006962C2">
              <w:rPr>
                <w:rFonts w:cs="Arial"/>
                <w:sz w:val="18"/>
                <w:szCs w:val="18"/>
              </w:rPr>
              <w:t xml:space="preserve">Estados Unidos de América, </w:t>
            </w:r>
            <w:r w:rsidR="00782A16" w:rsidRPr="006962C2">
              <w:rPr>
                <w:rFonts w:cs="Arial"/>
                <w:sz w:val="18"/>
                <w:szCs w:val="18"/>
              </w:rPr>
              <w:t xml:space="preserve">Francia, Ghana, Kenya, México, República de Corea, </w:t>
            </w:r>
            <w:r w:rsidRPr="006962C2">
              <w:rPr>
                <w:rFonts w:cs="Arial"/>
                <w:sz w:val="18"/>
                <w:szCs w:val="18"/>
              </w:rPr>
              <w:t xml:space="preserve">República Democrática Popular Lao, </w:t>
            </w:r>
            <w:r w:rsidR="004C7D62">
              <w:rPr>
                <w:rFonts w:cs="Arial"/>
                <w:sz w:val="18"/>
                <w:szCs w:val="18"/>
              </w:rPr>
              <w:t>República </w:t>
            </w:r>
            <w:r w:rsidR="00782A16" w:rsidRPr="006962C2">
              <w:rPr>
                <w:rFonts w:cs="Arial"/>
                <w:sz w:val="18"/>
                <w:szCs w:val="18"/>
              </w:rPr>
              <w:t xml:space="preserve">Unida de </w:t>
            </w:r>
            <w:proofErr w:type="spellStart"/>
            <w:r w:rsidR="00782A16" w:rsidRPr="006962C2">
              <w:rPr>
                <w:rFonts w:cs="Arial"/>
                <w:sz w:val="18"/>
                <w:szCs w:val="18"/>
              </w:rPr>
              <w:t>Tanzanía</w:t>
            </w:r>
            <w:proofErr w:type="spellEnd"/>
            <w:r w:rsidR="00782A16" w:rsidRPr="006962C2">
              <w:rPr>
                <w:rFonts w:cs="Arial"/>
                <w:sz w:val="18"/>
                <w:szCs w:val="18"/>
              </w:rPr>
              <w:t xml:space="preserve"> y</w:t>
            </w:r>
            <w:r w:rsidRPr="006962C2">
              <w:rPr>
                <w:rFonts w:cs="Arial"/>
                <w:sz w:val="18"/>
                <w:szCs w:val="18"/>
              </w:rPr>
              <w:t xml:space="preserve"> Trinidad y Tabago</w:t>
            </w:r>
          </w:p>
        </w:tc>
        <w:tc>
          <w:tcPr>
            <w:tcW w:w="1275" w:type="dxa"/>
            <w:tcBorders>
              <w:top w:val="single" w:sz="4" w:space="0" w:color="auto"/>
              <w:left w:val="single" w:sz="4" w:space="0" w:color="auto"/>
              <w:bottom w:val="single" w:sz="4" w:space="0" w:color="auto"/>
              <w:right w:val="single" w:sz="4" w:space="0" w:color="auto"/>
            </w:tcBorders>
          </w:tcPr>
          <w:p w:rsidR="00782A16" w:rsidRPr="006962C2" w:rsidRDefault="00782A16" w:rsidP="006962C2">
            <w:pPr>
              <w:jc w:val="center"/>
              <w:rPr>
                <w:rFonts w:cs="Arial"/>
                <w:sz w:val="18"/>
                <w:szCs w:val="18"/>
              </w:rPr>
            </w:pPr>
            <w:r w:rsidRPr="006962C2">
              <w:rPr>
                <w:rFonts w:cs="Arial"/>
                <w:sz w:val="18"/>
                <w:szCs w:val="18"/>
              </w:rPr>
              <w:t>12</w:t>
            </w:r>
          </w:p>
        </w:tc>
      </w:tr>
      <w:tr w:rsidR="00782A16" w:rsidRPr="006962C2" w:rsidTr="006962C2">
        <w:trPr>
          <w:trHeight w:val="427"/>
        </w:trPr>
        <w:tc>
          <w:tcPr>
            <w:tcW w:w="3828" w:type="dxa"/>
            <w:tcBorders>
              <w:right w:val="single" w:sz="4" w:space="0" w:color="auto"/>
            </w:tcBorders>
          </w:tcPr>
          <w:p w:rsidR="00782A16" w:rsidRPr="006962C2" w:rsidRDefault="00782A16" w:rsidP="006962C2">
            <w:pPr>
              <w:jc w:val="left"/>
              <w:rPr>
                <w:rFonts w:cs="Arial"/>
                <w:sz w:val="18"/>
                <w:szCs w:val="18"/>
              </w:rPr>
            </w:pPr>
            <w:r w:rsidRPr="006962C2">
              <w:rPr>
                <w:rFonts w:cs="Arial"/>
                <w:sz w:val="18"/>
                <w:szCs w:val="18"/>
              </w:rPr>
              <w:t>TOTAL</w:t>
            </w:r>
          </w:p>
        </w:tc>
        <w:tc>
          <w:tcPr>
            <w:tcW w:w="4678" w:type="dxa"/>
            <w:tcBorders>
              <w:left w:val="single" w:sz="4" w:space="0" w:color="auto"/>
              <w:right w:val="single" w:sz="4" w:space="0" w:color="auto"/>
            </w:tcBorders>
          </w:tcPr>
          <w:p w:rsidR="00782A16" w:rsidRPr="006962C2" w:rsidRDefault="00782A16" w:rsidP="006962C2">
            <w:pPr>
              <w:keepNext/>
              <w:keepLines/>
              <w:jc w:val="left"/>
              <w:rPr>
                <w:rFonts w:cs="Arial"/>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782A16" w:rsidRPr="006962C2" w:rsidRDefault="00782A16" w:rsidP="006962C2">
            <w:pPr>
              <w:jc w:val="center"/>
              <w:rPr>
                <w:rFonts w:cs="Arial"/>
                <w:b/>
                <w:sz w:val="18"/>
                <w:szCs w:val="18"/>
              </w:rPr>
            </w:pPr>
            <w:r w:rsidRPr="006962C2">
              <w:rPr>
                <w:rFonts w:cs="Arial"/>
                <w:sz w:val="18"/>
                <w:szCs w:val="18"/>
              </w:rPr>
              <w:t>79</w:t>
            </w:r>
          </w:p>
        </w:tc>
      </w:tr>
    </w:tbl>
    <w:p w:rsidR="006962C2" w:rsidRDefault="006962C2" w:rsidP="00782A16">
      <w:pPr>
        <w:jc w:val="right"/>
      </w:pPr>
    </w:p>
    <w:p w:rsidR="006962C2" w:rsidRDefault="006962C2" w:rsidP="00782A16">
      <w:pPr>
        <w:jc w:val="right"/>
      </w:pPr>
      <w:bookmarkStart w:id="36" w:name="_GoBack"/>
      <w:bookmarkEnd w:id="36"/>
    </w:p>
    <w:p w:rsidR="00782A16" w:rsidRPr="000A68B4" w:rsidRDefault="00782A16" w:rsidP="00782A16">
      <w:pPr>
        <w:jc w:val="right"/>
      </w:pPr>
      <w:r>
        <w:t>[Sigue el Apéndice]</w:t>
      </w:r>
    </w:p>
    <w:p w:rsidR="00782A16" w:rsidRDefault="00782A16" w:rsidP="00782A16">
      <w:pPr>
        <w:jc w:val="left"/>
        <w:sectPr w:rsidR="00782A16" w:rsidSect="007714C3">
          <w:headerReference w:type="default" r:id="rId14"/>
          <w:footerReference w:type="default" r:id="rId15"/>
          <w:headerReference w:type="first" r:id="rId16"/>
          <w:footerReference w:type="first" r:id="rId17"/>
          <w:pgSz w:w="11907" w:h="16840" w:code="9"/>
          <w:pgMar w:top="510" w:right="1134" w:bottom="1134" w:left="1134" w:header="510" w:footer="680" w:gutter="0"/>
          <w:pgNumType w:start="1"/>
          <w:cols w:space="720"/>
          <w:titlePg/>
        </w:sectPr>
      </w:pPr>
    </w:p>
    <w:p w:rsidR="00782A16" w:rsidRPr="008179F5" w:rsidRDefault="00782A16" w:rsidP="00782A16">
      <w:pPr>
        <w:jc w:val="center"/>
      </w:pPr>
      <w:r>
        <w:t>C/49/3</w:t>
      </w:r>
    </w:p>
    <w:p w:rsidR="00782A16" w:rsidRPr="00615F5F" w:rsidRDefault="00782A16" w:rsidP="00782A16">
      <w:pPr>
        <w:jc w:val="center"/>
      </w:pPr>
    </w:p>
    <w:p w:rsidR="00782A16" w:rsidRPr="003E7FB1" w:rsidRDefault="00782A16" w:rsidP="00782A16">
      <w:pPr>
        <w:jc w:val="center"/>
      </w:pPr>
      <w:r>
        <w:t>APÉNDICE</w:t>
      </w:r>
    </w:p>
    <w:p w:rsidR="00782A16" w:rsidRPr="003E7FB1" w:rsidRDefault="00782A16" w:rsidP="00782A16">
      <w:pPr>
        <w:jc w:val="center"/>
      </w:pPr>
    </w:p>
    <w:p w:rsidR="00782A16" w:rsidRPr="003E7FB1" w:rsidRDefault="00782A16" w:rsidP="00782A16">
      <w:pPr>
        <w:jc w:val="center"/>
      </w:pPr>
      <w:r>
        <w:t>SIGLAS Y ABREVIATURAS</w:t>
      </w:r>
    </w:p>
    <w:p w:rsidR="00D11075" w:rsidRPr="00F41838" w:rsidRDefault="00D11075" w:rsidP="00D11075">
      <w:pPr>
        <w:rPr>
          <w:lang w:val="es-ES_tradnl"/>
        </w:rPr>
      </w:pPr>
    </w:p>
    <w:p w:rsidR="00D11075" w:rsidRPr="00F41838" w:rsidRDefault="00D11075" w:rsidP="00D11075">
      <w:pPr>
        <w:rPr>
          <w:lang w:val="es-ES_tradnl"/>
        </w:rPr>
      </w:pPr>
    </w:p>
    <w:p w:rsidR="00D11075" w:rsidRPr="00F41838" w:rsidRDefault="00D11075" w:rsidP="00D11075">
      <w:pPr>
        <w:jc w:val="center"/>
        <w:rPr>
          <w:lang w:val="es-ES_tradnl"/>
        </w:rPr>
      </w:pPr>
      <w:r w:rsidRPr="00F41838">
        <w:rPr>
          <w:u w:val="single"/>
          <w:lang w:val="es-ES_tradnl"/>
        </w:rPr>
        <w:t>Términos de la UPOV</w:t>
      </w:r>
    </w:p>
    <w:p w:rsidR="00D11075" w:rsidRPr="00F41838" w:rsidRDefault="00D11075" w:rsidP="00D11075">
      <w:pPr>
        <w:rPr>
          <w:lang w:val="es-ES_tradnl"/>
        </w:rPr>
      </w:pPr>
    </w:p>
    <w:p w:rsidR="00D11075" w:rsidRPr="00F41838" w:rsidRDefault="00D11075" w:rsidP="00D11075">
      <w:pPr>
        <w:rPr>
          <w:lang w:val="es-ES_tradnl"/>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D11075" w:rsidRPr="00F41838" w:rsidTr="007714C3">
        <w:tc>
          <w:tcPr>
            <w:tcW w:w="1904" w:type="dxa"/>
          </w:tcPr>
          <w:p w:rsidR="00D11075" w:rsidRPr="00F41838" w:rsidRDefault="00D11075" w:rsidP="007714C3">
            <w:pPr>
              <w:jc w:val="left"/>
              <w:rPr>
                <w:lang w:val="es-ES_tradnl"/>
              </w:rPr>
            </w:pPr>
          </w:p>
        </w:tc>
        <w:tc>
          <w:tcPr>
            <w:tcW w:w="7985" w:type="dxa"/>
          </w:tcPr>
          <w:p w:rsidR="00D11075" w:rsidRPr="00F41838" w:rsidRDefault="00D11075" w:rsidP="007714C3">
            <w:pPr>
              <w:jc w:val="left"/>
              <w:rPr>
                <w:lang w:val="es-ES_tradnl"/>
              </w:rPr>
            </w:pPr>
          </w:p>
        </w:tc>
      </w:tr>
      <w:tr w:rsidR="00D11075" w:rsidRPr="00F41838" w:rsidTr="007714C3">
        <w:tc>
          <w:tcPr>
            <w:tcW w:w="1904" w:type="dxa"/>
          </w:tcPr>
          <w:p w:rsidR="00D11075" w:rsidRPr="00F41838" w:rsidRDefault="00D11075" w:rsidP="007714C3">
            <w:pPr>
              <w:jc w:val="left"/>
              <w:rPr>
                <w:lang w:val="es-ES_tradnl"/>
              </w:rPr>
            </w:pPr>
            <w:r w:rsidRPr="00F41838">
              <w:rPr>
                <w:lang w:val="es-ES_tradnl"/>
              </w:rPr>
              <w:t>BMT</w:t>
            </w:r>
          </w:p>
        </w:tc>
        <w:tc>
          <w:tcPr>
            <w:tcW w:w="7985" w:type="dxa"/>
          </w:tcPr>
          <w:p w:rsidR="00D11075" w:rsidRPr="00F41838" w:rsidRDefault="00D11075" w:rsidP="007714C3">
            <w:pPr>
              <w:jc w:val="left"/>
              <w:rPr>
                <w:lang w:val="es-ES_tradnl"/>
              </w:rPr>
            </w:pPr>
            <w:r w:rsidRPr="00F41838">
              <w:rPr>
                <w:lang w:val="es-ES_tradnl"/>
              </w:rPr>
              <w:t>Grupo de Trabajo sobre Técnicas Bioquímicas y Moleculares y Perfiles de ADN en particular</w:t>
            </w:r>
          </w:p>
        </w:tc>
      </w:tr>
      <w:tr w:rsidR="00D11075" w:rsidRPr="00F41838" w:rsidTr="007714C3">
        <w:tc>
          <w:tcPr>
            <w:tcW w:w="1904" w:type="dxa"/>
          </w:tcPr>
          <w:p w:rsidR="00D11075" w:rsidRPr="00F41838" w:rsidRDefault="00D11075" w:rsidP="007714C3">
            <w:pPr>
              <w:jc w:val="left"/>
              <w:rPr>
                <w:lang w:val="es-ES_tradnl"/>
              </w:rPr>
            </w:pPr>
            <w:r w:rsidRPr="00F41838">
              <w:rPr>
                <w:lang w:val="es-ES_tradnl"/>
              </w:rPr>
              <w:t>CAJ</w:t>
            </w:r>
          </w:p>
        </w:tc>
        <w:tc>
          <w:tcPr>
            <w:tcW w:w="7985" w:type="dxa"/>
          </w:tcPr>
          <w:p w:rsidR="00D11075" w:rsidRPr="00F41838" w:rsidRDefault="00D11075" w:rsidP="007714C3">
            <w:pPr>
              <w:jc w:val="left"/>
              <w:rPr>
                <w:lang w:val="es-ES_tradnl"/>
              </w:rPr>
            </w:pPr>
            <w:r w:rsidRPr="00F41838">
              <w:rPr>
                <w:lang w:val="es-ES_tradnl"/>
              </w:rPr>
              <w:t xml:space="preserve">Comité Administrativo y Jurídico </w:t>
            </w:r>
          </w:p>
        </w:tc>
      </w:tr>
      <w:tr w:rsidR="00D11075" w:rsidRPr="00F41838" w:rsidTr="007714C3">
        <w:tc>
          <w:tcPr>
            <w:tcW w:w="1904" w:type="dxa"/>
          </w:tcPr>
          <w:p w:rsidR="00D11075" w:rsidRPr="00F41838" w:rsidRDefault="00D11075" w:rsidP="007714C3">
            <w:pPr>
              <w:jc w:val="left"/>
              <w:rPr>
                <w:lang w:val="es-ES_tradnl"/>
              </w:rPr>
            </w:pPr>
            <w:r w:rsidRPr="00F41838">
              <w:rPr>
                <w:lang w:val="es-ES_tradnl"/>
              </w:rPr>
              <w:t>DHE</w:t>
            </w:r>
          </w:p>
        </w:tc>
        <w:tc>
          <w:tcPr>
            <w:tcW w:w="7985" w:type="dxa"/>
          </w:tcPr>
          <w:p w:rsidR="00D11075" w:rsidRPr="00F41838" w:rsidRDefault="00D11075" w:rsidP="007714C3">
            <w:pPr>
              <w:jc w:val="left"/>
              <w:rPr>
                <w:lang w:val="es-ES_tradnl"/>
              </w:rPr>
            </w:pPr>
            <w:r w:rsidRPr="00F41838">
              <w:rPr>
                <w:lang w:val="es-ES_tradnl"/>
              </w:rPr>
              <w:t>distinción, homogeneidad y estabilidad</w:t>
            </w:r>
          </w:p>
        </w:tc>
      </w:tr>
      <w:tr w:rsidR="00D11075" w:rsidRPr="00F41838" w:rsidTr="007714C3">
        <w:tc>
          <w:tcPr>
            <w:tcW w:w="1904" w:type="dxa"/>
          </w:tcPr>
          <w:p w:rsidR="00D11075" w:rsidRPr="00F41838" w:rsidRDefault="00D11075" w:rsidP="007714C3">
            <w:pPr>
              <w:autoSpaceDE w:val="0"/>
              <w:autoSpaceDN w:val="0"/>
              <w:adjustRightInd w:val="0"/>
              <w:jc w:val="left"/>
              <w:rPr>
                <w:lang w:val="es-ES_tradnl"/>
              </w:rPr>
            </w:pPr>
            <w:r w:rsidRPr="00F41838">
              <w:rPr>
                <w:lang w:val="es-ES_tradnl"/>
              </w:rPr>
              <w:t>DL</w:t>
            </w:r>
            <w:r w:rsidRPr="00F41838">
              <w:rPr>
                <w:lang w:val="es-ES_tradnl"/>
              </w:rPr>
              <w:noBreakHyphen/>
              <w:t>205</w:t>
            </w:r>
          </w:p>
        </w:tc>
        <w:tc>
          <w:tcPr>
            <w:tcW w:w="7985" w:type="dxa"/>
          </w:tcPr>
          <w:p w:rsidR="00D11075" w:rsidRPr="00F41838" w:rsidRDefault="00D11075" w:rsidP="007714C3">
            <w:pPr>
              <w:autoSpaceDE w:val="0"/>
              <w:autoSpaceDN w:val="0"/>
              <w:adjustRightInd w:val="0"/>
              <w:jc w:val="left"/>
              <w:rPr>
                <w:lang w:val="es-ES_tradnl"/>
              </w:rPr>
            </w:pPr>
            <w:r w:rsidRPr="00F41838">
              <w:rPr>
                <w:lang w:val="es-ES_tradnl"/>
              </w:rPr>
              <w:t xml:space="preserve">Curso de enseñanza a distancia de la UPOV titulado </w:t>
            </w:r>
            <w:r>
              <w:rPr>
                <w:lang w:val="es-ES_tradnl"/>
              </w:rPr>
              <w:t>“</w:t>
            </w:r>
            <w:r w:rsidRPr="00F41838">
              <w:rPr>
                <w:lang w:val="es-ES_tradnl"/>
              </w:rPr>
              <w:t>Introducción al sistema de la UPOV de protección de las variedades vegetales en virtud del Convenio de la UPOV</w:t>
            </w:r>
            <w:r>
              <w:rPr>
                <w:lang w:val="es-ES_tradnl"/>
              </w:rPr>
              <w:t>”</w:t>
            </w:r>
            <w:r w:rsidRPr="00F41838">
              <w:rPr>
                <w:lang w:val="es-ES_tradnl"/>
              </w:rPr>
              <w:t>.</w:t>
            </w:r>
          </w:p>
        </w:tc>
      </w:tr>
      <w:tr w:rsidR="00D11075" w:rsidRPr="00F41838" w:rsidTr="007714C3">
        <w:tc>
          <w:tcPr>
            <w:tcW w:w="1904" w:type="dxa"/>
          </w:tcPr>
          <w:p w:rsidR="00D11075" w:rsidRPr="00F41838" w:rsidRDefault="00D11075" w:rsidP="007714C3">
            <w:pPr>
              <w:autoSpaceDE w:val="0"/>
              <w:autoSpaceDN w:val="0"/>
              <w:adjustRightInd w:val="0"/>
              <w:jc w:val="left"/>
              <w:rPr>
                <w:lang w:val="es-ES_tradnl"/>
              </w:rPr>
            </w:pPr>
            <w:r w:rsidRPr="00F41838">
              <w:rPr>
                <w:lang w:val="es-ES_tradnl"/>
              </w:rPr>
              <w:t>DL</w:t>
            </w:r>
            <w:r w:rsidRPr="00F41838">
              <w:rPr>
                <w:lang w:val="es-ES_tradnl"/>
              </w:rPr>
              <w:noBreakHyphen/>
              <w:t>305</w:t>
            </w:r>
          </w:p>
        </w:tc>
        <w:tc>
          <w:tcPr>
            <w:tcW w:w="7985" w:type="dxa"/>
          </w:tcPr>
          <w:p w:rsidR="00D11075" w:rsidRPr="00F41838" w:rsidRDefault="00D11075" w:rsidP="007714C3">
            <w:pPr>
              <w:autoSpaceDE w:val="0"/>
              <w:autoSpaceDN w:val="0"/>
              <w:adjustRightInd w:val="0"/>
              <w:jc w:val="left"/>
              <w:rPr>
                <w:lang w:val="es-ES_tradnl"/>
              </w:rPr>
            </w:pPr>
            <w:r w:rsidRPr="00F41838">
              <w:rPr>
                <w:lang w:val="es-ES_tradnl"/>
              </w:rPr>
              <w:t xml:space="preserve">Curso de enseñanza a distancia de la UPOV titulado </w:t>
            </w:r>
            <w:r>
              <w:rPr>
                <w:lang w:val="es-ES_tradnl"/>
              </w:rPr>
              <w:t>“</w:t>
            </w:r>
            <w:r w:rsidRPr="00F41838">
              <w:rPr>
                <w:lang w:val="es-ES_tradnl"/>
              </w:rPr>
              <w:t>Examen de solicitudes de derechos de obtentor</w:t>
            </w:r>
            <w:r>
              <w:rPr>
                <w:lang w:val="es-ES_tradnl"/>
              </w:rPr>
              <w:t>”</w:t>
            </w:r>
          </w:p>
        </w:tc>
      </w:tr>
      <w:tr w:rsidR="00D11075" w:rsidRPr="00F41838" w:rsidTr="007714C3">
        <w:tc>
          <w:tcPr>
            <w:tcW w:w="1904" w:type="dxa"/>
          </w:tcPr>
          <w:p w:rsidR="00D11075" w:rsidRPr="00F41838" w:rsidRDefault="00D11075" w:rsidP="007714C3">
            <w:pPr>
              <w:jc w:val="left"/>
              <w:rPr>
                <w:lang w:val="es-ES_tradnl"/>
              </w:rPr>
            </w:pPr>
            <w:r w:rsidRPr="00F41838">
              <w:rPr>
                <w:lang w:val="es-ES_tradnl"/>
              </w:rPr>
              <w:t>Oficina</w:t>
            </w:r>
          </w:p>
        </w:tc>
        <w:tc>
          <w:tcPr>
            <w:tcW w:w="7985" w:type="dxa"/>
          </w:tcPr>
          <w:p w:rsidR="00D11075" w:rsidRPr="00F41838" w:rsidRDefault="00D11075" w:rsidP="007714C3">
            <w:pPr>
              <w:jc w:val="left"/>
              <w:rPr>
                <w:lang w:val="es-ES_tradnl"/>
              </w:rPr>
            </w:pPr>
            <w:r w:rsidRPr="00F41838">
              <w:rPr>
                <w:lang w:val="es-ES_tradnl"/>
              </w:rPr>
              <w:t>Oficina de la Unión</w:t>
            </w:r>
          </w:p>
        </w:tc>
      </w:tr>
      <w:tr w:rsidR="00D11075" w:rsidRPr="00F41838" w:rsidTr="007714C3">
        <w:tc>
          <w:tcPr>
            <w:tcW w:w="1904" w:type="dxa"/>
          </w:tcPr>
          <w:p w:rsidR="00D11075" w:rsidRPr="00F41838" w:rsidRDefault="00D11075" w:rsidP="007714C3">
            <w:pPr>
              <w:jc w:val="left"/>
              <w:rPr>
                <w:lang w:val="es-ES_tradnl"/>
              </w:rPr>
            </w:pPr>
            <w:r w:rsidRPr="00F41838">
              <w:rPr>
                <w:lang w:val="es-ES_tradnl"/>
              </w:rPr>
              <w:t>TC</w:t>
            </w:r>
          </w:p>
        </w:tc>
        <w:tc>
          <w:tcPr>
            <w:tcW w:w="7985" w:type="dxa"/>
          </w:tcPr>
          <w:p w:rsidR="00D11075" w:rsidRPr="00F41838" w:rsidRDefault="00D11075" w:rsidP="007714C3">
            <w:pPr>
              <w:jc w:val="left"/>
              <w:rPr>
                <w:lang w:val="es-ES_tradnl"/>
              </w:rPr>
            </w:pPr>
            <w:r w:rsidRPr="00F41838">
              <w:rPr>
                <w:lang w:val="es-ES_tradnl"/>
              </w:rPr>
              <w:t>Comité Técnico</w:t>
            </w:r>
          </w:p>
        </w:tc>
      </w:tr>
      <w:tr w:rsidR="00D11075" w:rsidRPr="00F41838" w:rsidTr="007714C3">
        <w:tc>
          <w:tcPr>
            <w:tcW w:w="1904" w:type="dxa"/>
          </w:tcPr>
          <w:p w:rsidR="00D11075" w:rsidRPr="00F41838" w:rsidRDefault="00D11075" w:rsidP="007714C3">
            <w:pPr>
              <w:jc w:val="left"/>
              <w:rPr>
                <w:lang w:val="es-ES_tradnl"/>
              </w:rPr>
            </w:pPr>
            <w:r w:rsidRPr="00F41838">
              <w:rPr>
                <w:lang w:val="es-ES_tradnl"/>
              </w:rPr>
              <w:t>TC</w:t>
            </w:r>
            <w:r w:rsidRPr="00F41838">
              <w:rPr>
                <w:lang w:val="es-ES_tradnl"/>
              </w:rPr>
              <w:noBreakHyphen/>
              <w:t>EDC</w:t>
            </w:r>
          </w:p>
        </w:tc>
        <w:tc>
          <w:tcPr>
            <w:tcW w:w="7985" w:type="dxa"/>
          </w:tcPr>
          <w:p w:rsidR="00D11075" w:rsidRPr="00F41838" w:rsidRDefault="00D11075" w:rsidP="007714C3">
            <w:pPr>
              <w:jc w:val="left"/>
              <w:rPr>
                <w:lang w:val="es-ES_tradnl"/>
              </w:rPr>
            </w:pPr>
            <w:r w:rsidRPr="00F41838">
              <w:rPr>
                <w:lang w:val="es-ES_tradnl"/>
              </w:rPr>
              <w:t>Comité de Redacción Ampliado</w:t>
            </w:r>
          </w:p>
        </w:tc>
      </w:tr>
      <w:tr w:rsidR="00D11075" w:rsidRPr="00F41838" w:rsidTr="007714C3">
        <w:tc>
          <w:tcPr>
            <w:tcW w:w="1904" w:type="dxa"/>
          </w:tcPr>
          <w:p w:rsidR="00D11075" w:rsidRPr="00F41838" w:rsidRDefault="00D11075" w:rsidP="007714C3">
            <w:pPr>
              <w:jc w:val="left"/>
              <w:rPr>
                <w:lang w:val="es-ES_tradnl"/>
              </w:rPr>
            </w:pPr>
            <w:r w:rsidRPr="00F41838">
              <w:rPr>
                <w:lang w:val="es-ES_tradnl"/>
              </w:rPr>
              <w:t>TWA</w:t>
            </w:r>
          </w:p>
        </w:tc>
        <w:tc>
          <w:tcPr>
            <w:tcW w:w="7985" w:type="dxa"/>
          </w:tcPr>
          <w:p w:rsidR="00D11075" w:rsidRPr="00F41838" w:rsidRDefault="00D11075" w:rsidP="007714C3">
            <w:pPr>
              <w:jc w:val="left"/>
              <w:rPr>
                <w:lang w:val="es-ES_tradnl"/>
              </w:rPr>
            </w:pPr>
            <w:r w:rsidRPr="00F41838">
              <w:rPr>
                <w:lang w:val="es-ES_tradnl"/>
              </w:rPr>
              <w:t>Grupo de Trabajo Técnico sobre Plantas Agrícolas</w:t>
            </w:r>
          </w:p>
        </w:tc>
      </w:tr>
      <w:tr w:rsidR="00D11075" w:rsidRPr="00F41838" w:rsidTr="007714C3">
        <w:tc>
          <w:tcPr>
            <w:tcW w:w="1904" w:type="dxa"/>
          </w:tcPr>
          <w:p w:rsidR="00D11075" w:rsidRPr="00F41838" w:rsidRDefault="00D11075" w:rsidP="007714C3">
            <w:pPr>
              <w:jc w:val="left"/>
              <w:rPr>
                <w:lang w:val="es-ES_tradnl"/>
              </w:rPr>
            </w:pPr>
            <w:r w:rsidRPr="00F41838">
              <w:rPr>
                <w:lang w:val="es-ES_tradnl"/>
              </w:rPr>
              <w:t>TWC</w:t>
            </w:r>
          </w:p>
        </w:tc>
        <w:tc>
          <w:tcPr>
            <w:tcW w:w="7985" w:type="dxa"/>
          </w:tcPr>
          <w:p w:rsidR="00D11075" w:rsidRPr="00F41838" w:rsidRDefault="00D11075" w:rsidP="007714C3">
            <w:pPr>
              <w:jc w:val="left"/>
              <w:rPr>
                <w:lang w:val="es-ES_tradnl"/>
              </w:rPr>
            </w:pPr>
            <w:r w:rsidRPr="00F41838">
              <w:rPr>
                <w:lang w:val="es-ES_tradnl"/>
              </w:rPr>
              <w:t>Grupo de Trabajo Técnico sobre Automatización y Programas Informáticos</w:t>
            </w:r>
          </w:p>
        </w:tc>
      </w:tr>
      <w:tr w:rsidR="00D11075" w:rsidRPr="00F41838" w:rsidTr="007714C3">
        <w:tc>
          <w:tcPr>
            <w:tcW w:w="1904" w:type="dxa"/>
          </w:tcPr>
          <w:p w:rsidR="00D11075" w:rsidRPr="00F41838" w:rsidRDefault="00D11075" w:rsidP="007714C3">
            <w:pPr>
              <w:jc w:val="left"/>
              <w:rPr>
                <w:lang w:val="es-ES_tradnl"/>
              </w:rPr>
            </w:pPr>
            <w:r w:rsidRPr="00F41838">
              <w:rPr>
                <w:lang w:val="es-ES_tradnl"/>
              </w:rPr>
              <w:t>TWF</w:t>
            </w:r>
          </w:p>
        </w:tc>
        <w:tc>
          <w:tcPr>
            <w:tcW w:w="7985" w:type="dxa"/>
          </w:tcPr>
          <w:p w:rsidR="00D11075" w:rsidRPr="00F41838" w:rsidRDefault="00D11075" w:rsidP="007714C3">
            <w:pPr>
              <w:jc w:val="left"/>
              <w:rPr>
                <w:lang w:val="es-ES_tradnl"/>
              </w:rPr>
            </w:pPr>
            <w:r w:rsidRPr="00F41838">
              <w:rPr>
                <w:lang w:val="es-ES_tradnl"/>
              </w:rPr>
              <w:t>Grupo de Trabajo Técnico sobre Plantas Frutales</w:t>
            </w:r>
          </w:p>
        </w:tc>
      </w:tr>
      <w:tr w:rsidR="00D11075" w:rsidRPr="00F41838" w:rsidTr="007714C3">
        <w:tc>
          <w:tcPr>
            <w:tcW w:w="1904" w:type="dxa"/>
          </w:tcPr>
          <w:p w:rsidR="00D11075" w:rsidRPr="00F41838" w:rsidRDefault="00D11075" w:rsidP="007714C3">
            <w:pPr>
              <w:jc w:val="left"/>
              <w:rPr>
                <w:lang w:val="es-ES_tradnl"/>
              </w:rPr>
            </w:pPr>
            <w:r w:rsidRPr="00F41838">
              <w:rPr>
                <w:lang w:val="es-ES_tradnl"/>
              </w:rPr>
              <w:t>TWO</w:t>
            </w:r>
          </w:p>
        </w:tc>
        <w:tc>
          <w:tcPr>
            <w:tcW w:w="7985" w:type="dxa"/>
          </w:tcPr>
          <w:p w:rsidR="00D11075" w:rsidRPr="00F41838" w:rsidRDefault="00D11075" w:rsidP="007714C3">
            <w:pPr>
              <w:jc w:val="left"/>
              <w:rPr>
                <w:lang w:val="es-ES_tradnl"/>
              </w:rPr>
            </w:pPr>
            <w:r w:rsidRPr="00F41838">
              <w:rPr>
                <w:lang w:val="es-ES_tradnl"/>
              </w:rPr>
              <w:t>Grupo de Trabajo Técnico sobre Plantas Ornamentales y Árboles Forestales</w:t>
            </w:r>
          </w:p>
        </w:tc>
      </w:tr>
      <w:tr w:rsidR="00D11075" w:rsidRPr="00F41838" w:rsidTr="007714C3">
        <w:tc>
          <w:tcPr>
            <w:tcW w:w="1904" w:type="dxa"/>
          </w:tcPr>
          <w:p w:rsidR="00D11075" w:rsidRPr="00F41838" w:rsidRDefault="00D11075" w:rsidP="007714C3">
            <w:pPr>
              <w:jc w:val="left"/>
              <w:rPr>
                <w:lang w:val="es-ES_tradnl"/>
              </w:rPr>
            </w:pPr>
            <w:r w:rsidRPr="00F41838">
              <w:rPr>
                <w:lang w:val="es-ES_tradnl"/>
              </w:rPr>
              <w:t>TWP</w:t>
            </w:r>
          </w:p>
        </w:tc>
        <w:tc>
          <w:tcPr>
            <w:tcW w:w="7985" w:type="dxa"/>
          </w:tcPr>
          <w:p w:rsidR="00D11075" w:rsidRPr="00F41838" w:rsidRDefault="00D11075" w:rsidP="007714C3">
            <w:pPr>
              <w:jc w:val="left"/>
              <w:rPr>
                <w:lang w:val="es-ES_tradnl"/>
              </w:rPr>
            </w:pPr>
            <w:r w:rsidRPr="00F41838">
              <w:rPr>
                <w:lang w:val="es-ES_tradnl"/>
              </w:rPr>
              <w:t>Grupo</w:t>
            </w:r>
            <w:r>
              <w:rPr>
                <w:lang w:val="es-ES_tradnl"/>
              </w:rPr>
              <w:t>(s)</w:t>
            </w:r>
            <w:r w:rsidRPr="00F41838">
              <w:rPr>
                <w:lang w:val="es-ES_tradnl"/>
              </w:rPr>
              <w:t xml:space="preserve"> de Trabajo Técnico</w:t>
            </w:r>
          </w:p>
        </w:tc>
      </w:tr>
      <w:tr w:rsidR="00D11075" w:rsidRPr="00F41838" w:rsidTr="007714C3">
        <w:tc>
          <w:tcPr>
            <w:tcW w:w="1904" w:type="dxa"/>
          </w:tcPr>
          <w:p w:rsidR="00D11075" w:rsidRPr="00F41838" w:rsidRDefault="00D11075" w:rsidP="007714C3">
            <w:pPr>
              <w:jc w:val="left"/>
              <w:rPr>
                <w:lang w:val="es-ES_tradnl"/>
              </w:rPr>
            </w:pPr>
            <w:r w:rsidRPr="00F41838">
              <w:rPr>
                <w:lang w:val="es-ES_tradnl"/>
              </w:rPr>
              <w:t>TWV</w:t>
            </w:r>
          </w:p>
        </w:tc>
        <w:tc>
          <w:tcPr>
            <w:tcW w:w="7985" w:type="dxa"/>
          </w:tcPr>
          <w:p w:rsidR="00D11075" w:rsidRPr="00F41838" w:rsidRDefault="00D11075" w:rsidP="007714C3">
            <w:pPr>
              <w:jc w:val="left"/>
              <w:rPr>
                <w:lang w:val="es-ES_tradnl"/>
              </w:rPr>
            </w:pPr>
            <w:r w:rsidRPr="00F41838">
              <w:rPr>
                <w:lang w:val="es-ES_tradnl"/>
              </w:rPr>
              <w:t>Grupo de Trabajo Técnico sobre Hortalizas</w:t>
            </w:r>
          </w:p>
        </w:tc>
      </w:tr>
    </w:tbl>
    <w:p w:rsidR="00D11075" w:rsidRPr="00F41838" w:rsidRDefault="00D11075" w:rsidP="00D11075">
      <w:pPr>
        <w:rPr>
          <w:lang w:val="es-ES_tradnl"/>
        </w:rPr>
      </w:pPr>
    </w:p>
    <w:p w:rsidR="00D11075" w:rsidRPr="00F41838" w:rsidRDefault="00D11075" w:rsidP="00D11075">
      <w:pPr>
        <w:ind w:left="1418" w:hanging="1418"/>
        <w:rPr>
          <w:lang w:val="es-ES_tradnl"/>
        </w:rPr>
      </w:pPr>
    </w:p>
    <w:p w:rsidR="00782A16" w:rsidRPr="003E7FB1" w:rsidRDefault="00782A16" w:rsidP="00782A16">
      <w:pPr>
        <w:ind w:left="1418" w:hanging="1418"/>
        <w:jc w:val="center"/>
        <w:rPr>
          <w:u w:val="single"/>
        </w:rPr>
      </w:pPr>
      <w:r>
        <w:rPr>
          <w:u w:val="single"/>
        </w:rPr>
        <w:t>Siglas</w:t>
      </w:r>
    </w:p>
    <w:p w:rsidR="00782A16" w:rsidRDefault="00782A16" w:rsidP="00782A16"/>
    <w:p w:rsidR="00782A16" w:rsidRPr="003E7FB1" w:rsidRDefault="00782A16" w:rsidP="00782A16"/>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DC69DE" w:rsidRPr="00D76025" w:rsidTr="007714C3">
        <w:tc>
          <w:tcPr>
            <w:tcW w:w="1904" w:type="dxa"/>
          </w:tcPr>
          <w:p w:rsidR="00DC69DE" w:rsidRPr="00D76025" w:rsidRDefault="00DC69DE" w:rsidP="007714C3">
            <w:pPr>
              <w:jc w:val="left"/>
              <w:rPr>
                <w:szCs w:val="24"/>
              </w:rPr>
            </w:pPr>
            <w:r>
              <w:t>ADPIC</w:t>
            </w:r>
          </w:p>
        </w:tc>
        <w:tc>
          <w:tcPr>
            <w:tcW w:w="7985" w:type="dxa"/>
          </w:tcPr>
          <w:p w:rsidR="00DC69DE" w:rsidRPr="00D76025" w:rsidRDefault="00DC69DE" w:rsidP="007714C3">
            <w:pPr>
              <w:jc w:val="left"/>
              <w:rPr>
                <w:szCs w:val="24"/>
              </w:rPr>
            </w:pPr>
            <w:r w:rsidRPr="00F41838">
              <w:rPr>
                <w:szCs w:val="24"/>
                <w:lang w:val="es-ES_tradnl"/>
              </w:rPr>
              <w:t>Aspectos de los Derechos de Propiedad Intelectual relacionados con el Comercio</w:t>
            </w:r>
          </w:p>
        </w:tc>
      </w:tr>
      <w:tr w:rsidR="00DC69DE" w:rsidRPr="00D76025" w:rsidTr="007714C3">
        <w:tc>
          <w:tcPr>
            <w:tcW w:w="1904" w:type="dxa"/>
          </w:tcPr>
          <w:p w:rsidR="00DC69DE" w:rsidRPr="00D76025" w:rsidRDefault="00DC69DE" w:rsidP="007714C3">
            <w:pPr>
              <w:jc w:val="left"/>
            </w:pPr>
            <w:r>
              <w:t>AFSTA</w:t>
            </w:r>
          </w:p>
        </w:tc>
        <w:tc>
          <w:tcPr>
            <w:tcW w:w="7985" w:type="dxa"/>
          </w:tcPr>
          <w:p w:rsidR="00DC69DE" w:rsidRPr="00D76025" w:rsidRDefault="00DC69DE" w:rsidP="007714C3">
            <w:pPr>
              <w:jc w:val="left"/>
            </w:pPr>
            <w:r w:rsidRPr="009410B0">
              <w:rPr>
                <w:i/>
                <w:lang w:val="es-ES_tradnl"/>
              </w:rPr>
              <w:t>African Seed Trade Association</w:t>
            </w:r>
            <w:r w:rsidRPr="00F41838">
              <w:rPr>
                <w:lang w:val="es-ES_tradnl"/>
              </w:rPr>
              <w:t xml:space="preserve"> (Asociación africana de comercio de semillas)</w:t>
            </w:r>
          </w:p>
        </w:tc>
      </w:tr>
      <w:tr w:rsidR="00DC69DE" w:rsidRPr="00D76025" w:rsidTr="007714C3">
        <w:tc>
          <w:tcPr>
            <w:tcW w:w="1904" w:type="dxa"/>
          </w:tcPr>
          <w:p w:rsidR="00DC69DE" w:rsidRPr="00D76025" w:rsidRDefault="00DC69DE" w:rsidP="007714C3">
            <w:pPr>
              <w:jc w:val="left"/>
            </w:pPr>
            <w:r>
              <w:t>APSA</w:t>
            </w:r>
          </w:p>
        </w:tc>
        <w:tc>
          <w:tcPr>
            <w:tcW w:w="7985" w:type="dxa"/>
          </w:tcPr>
          <w:p w:rsidR="00DC69DE" w:rsidRPr="00D76025" w:rsidRDefault="00DC69DE" w:rsidP="007714C3">
            <w:pPr>
              <w:jc w:val="left"/>
            </w:pPr>
            <w:r w:rsidRPr="009410B0">
              <w:rPr>
                <w:i/>
                <w:lang w:val="es-ES_tradnl"/>
              </w:rPr>
              <w:t>Asia and Pacific Seed Association</w:t>
            </w:r>
            <w:r w:rsidRPr="00F41838">
              <w:rPr>
                <w:lang w:val="es-ES_tradnl"/>
              </w:rPr>
              <w:t xml:space="preserve"> (Asociación de semillas de Asia y el Pacífico)</w:t>
            </w:r>
          </w:p>
        </w:tc>
      </w:tr>
      <w:tr w:rsidR="00DC69DE" w:rsidRPr="00D76025" w:rsidTr="007714C3">
        <w:tc>
          <w:tcPr>
            <w:tcW w:w="1904" w:type="dxa"/>
          </w:tcPr>
          <w:p w:rsidR="00DC69DE" w:rsidRPr="00D76025" w:rsidRDefault="00DC69DE" w:rsidP="007714C3">
            <w:pPr>
              <w:jc w:val="left"/>
            </w:pPr>
            <w:r>
              <w:t>ARIPO</w:t>
            </w:r>
          </w:p>
        </w:tc>
        <w:tc>
          <w:tcPr>
            <w:tcW w:w="7985" w:type="dxa"/>
          </w:tcPr>
          <w:p w:rsidR="00DC69DE" w:rsidRPr="00D76025" w:rsidRDefault="00DC69DE" w:rsidP="007714C3">
            <w:pPr>
              <w:jc w:val="left"/>
            </w:pPr>
            <w:r>
              <w:t>Organización Regional Africana de la Propiedad Intelectual</w:t>
            </w:r>
          </w:p>
        </w:tc>
      </w:tr>
      <w:tr w:rsidR="00DC69DE" w:rsidRPr="00D76025" w:rsidTr="007714C3">
        <w:tc>
          <w:tcPr>
            <w:tcW w:w="1904" w:type="dxa"/>
          </w:tcPr>
          <w:p w:rsidR="00DC69DE" w:rsidRPr="00D76025" w:rsidRDefault="00DC69DE" w:rsidP="007714C3">
            <w:pPr>
              <w:jc w:val="left"/>
            </w:pPr>
            <w:r>
              <w:t>ASIPI</w:t>
            </w:r>
          </w:p>
        </w:tc>
        <w:tc>
          <w:tcPr>
            <w:tcW w:w="7985" w:type="dxa"/>
          </w:tcPr>
          <w:p w:rsidR="00DC69DE" w:rsidRPr="00D76025" w:rsidRDefault="00DC69DE" w:rsidP="007714C3">
            <w:pPr>
              <w:jc w:val="left"/>
            </w:pPr>
            <w:r>
              <w:t>Asociación Interamericana de la Propiedad Intelectual</w:t>
            </w:r>
          </w:p>
        </w:tc>
      </w:tr>
      <w:tr w:rsidR="00DC69DE" w:rsidRPr="00522669" w:rsidTr="007714C3">
        <w:tc>
          <w:tcPr>
            <w:tcW w:w="1904" w:type="dxa"/>
          </w:tcPr>
          <w:p w:rsidR="00DC69DE" w:rsidRPr="00D76025" w:rsidRDefault="00DC69DE" w:rsidP="007714C3">
            <w:pPr>
              <w:jc w:val="left"/>
            </w:pPr>
            <w:r>
              <w:t>ASIWA</w:t>
            </w:r>
          </w:p>
        </w:tc>
        <w:tc>
          <w:tcPr>
            <w:tcW w:w="7985" w:type="dxa"/>
          </w:tcPr>
          <w:p w:rsidR="00DC69DE" w:rsidRPr="00D11075" w:rsidRDefault="00DC69DE" w:rsidP="007714C3">
            <w:pPr>
              <w:jc w:val="left"/>
              <w:rPr>
                <w:lang w:val="en-GB"/>
              </w:rPr>
            </w:pPr>
            <w:r w:rsidRPr="00D11075">
              <w:rPr>
                <w:i/>
                <w:lang w:val="en-GB"/>
              </w:rPr>
              <w:t>Aliance for Seed Industry in West Africa</w:t>
            </w:r>
          </w:p>
        </w:tc>
      </w:tr>
      <w:tr w:rsidR="00DC69DE" w:rsidRPr="00D76025" w:rsidTr="007714C3">
        <w:tc>
          <w:tcPr>
            <w:tcW w:w="1904" w:type="dxa"/>
          </w:tcPr>
          <w:p w:rsidR="00DC69DE" w:rsidRPr="00D76025" w:rsidRDefault="00DC69DE" w:rsidP="007714C3">
            <w:pPr>
              <w:jc w:val="left"/>
            </w:pPr>
            <w:r>
              <w:t>CCIS</w:t>
            </w:r>
          </w:p>
        </w:tc>
        <w:tc>
          <w:tcPr>
            <w:tcW w:w="7985" w:type="dxa"/>
          </w:tcPr>
          <w:p w:rsidR="00DC69DE" w:rsidRPr="00D76025" w:rsidRDefault="00DC69DE" w:rsidP="00DC69DE">
            <w:pPr>
              <w:jc w:val="left"/>
            </w:pPr>
            <w:r>
              <w:t>Comisión Consultiva Independiente de Supervisión</w:t>
            </w:r>
          </w:p>
        </w:tc>
      </w:tr>
      <w:tr w:rsidR="00DC69DE" w:rsidRPr="00D76025" w:rsidTr="007714C3">
        <w:tc>
          <w:tcPr>
            <w:tcW w:w="1904" w:type="dxa"/>
          </w:tcPr>
          <w:p w:rsidR="00DC69DE" w:rsidRPr="00D76025" w:rsidRDefault="00DC69DE" w:rsidP="007714C3">
            <w:pPr>
              <w:jc w:val="left"/>
            </w:pPr>
            <w:r>
              <w:t>CCIS de la OMPI</w:t>
            </w:r>
          </w:p>
        </w:tc>
        <w:tc>
          <w:tcPr>
            <w:tcW w:w="7985" w:type="dxa"/>
          </w:tcPr>
          <w:p w:rsidR="00DC69DE" w:rsidRPr="00D76025" w:rsidRDefault="00DC69DE" w:rsidP="007714C3">
            <w:pPr>
              <w:jc w:val="left"/>
            </w:pPr>
            <w:r>
              <w:t>Comisión Consultiva Independiente de Supervisión de la OMPI</w:t>
            </w:r>
          </w:p>
        </w:tc>
      </w:tr>
      <w:tr w:rsidR="00DC69DE" w:rsidRPr="00D76025" w:rsidTr="007714C3">
        <w:tc>
          <w:tcPr>
            <w:tcW w:w="1904" w:type="dxa"/>
          </w:tcPr>
          <w:p w:rsidR="00DC69DE" w:rsidRPr="00D76025" w:rsidRDefault="00DC69DE" w:rsidP="007714C3">
            <w:pPr>
              <w:jc w:val="left"/>
            </w:pPr>
            <w:r>
              <w:t>CEB</w:t>
            </w:r>
          </w:p>
        </w:tc>
        <w:tc>
          <w:tcPr>
            <w:tcW w:w="7985" w:type="dxa"/>
          </w:tcPr>
          <w:p w:rsidR="00DC69DE" w:rsidRPr="00D76025" w:rsidRDefault="00DC69DE" w:rsidP="007714C3">
            <w:pPr>
              <w:jc w:val="left"/>
            </w:pPr>
            <w:r>
              <w:t>Junta de Coordinación de los Jefes Ejecutivos del Sistema de las Naciones Unidas</w:t>
            </w:r>
          </w:p>
        </w:tc>
      </w:tr>
      <w:tr w:rsidR="00DC69DE" w:rsidRPr="00D76025" w:rsidTr="007714C3">
        <w:tc>
          <w:tcPr>
            <w:tcW w:w="1904" w:type="dxa"/>
          </w:tcPr>
          <w:p w:rsidR="00DC69DE" w:rsidRPr="00D76025" w:rsidRDefault="00DC69DE" w:rsidP="007714C3">
            <w:pPr>
              <w:jc w:val="left"/>
              <w:rPr>
                <w:snapToGrid w:val="0"/>
              </w:rPr>
            </w:pPr>
            <w:r>
              <w:rPr>
                <w:snapToGrid w:val="0"/>
              </w:rPr>
              <w:t>CGRFA</w:t>
            </w:r>
          </w:p>
        </w:tc>
        <w:tc>
          <w:tcPr>
            <w:tcW w:w="7985" w:type="dxa"/>
          </w:tcPr>
          <w:p w:rsidR="00DC69DE" w:rsidRPr="00D76025" w:rsidRDefault="00DC69DE" w:rsidP="007714C3">
            <w:pPr>
              <w:jc w:val="left"/>
              <w:rPr>
                <w:snapToGrid w:val="0"/>
              </w:rPr>
            </w:pPr>
            <w:r>
              <w:rPr>
                <w:snapToGrid w:val="0"/>
              </w:rPr>
              <w:t>Comisión de Recursos Genéticos para la Alimentación y la Agricultura</w:t>
            </w:r>
          </w:p>
        </w:tc>
      </w:tr>
      <w:tr w:rsidR="00DC69DE" w:rsidRPr="00D76025" w:rsidTr="007714C3">
        <w:tc>
          <w:tcPr>
            <w:tcW w:w="1904" w:type="dxa"/>
          </w:tcPr>
          <w:p w:rsidR="00DC69DE" w:rsidRPr="00D76025" w:rsidRDefault="00DC69DE" w:rsidP="007714C3">
            <w:pPr>
              <w:jc w:val="left"/>
              <w:rPr>
                <w:rFonts w:cs="Arial"/>
              </w:rPr>
            </w:pPr>
            <w:r>
              <w:t>CIOPORA</w:t>
            </w:r>
          </w:p>
        </w:tc>
        <w:tc>
          <w:tcPr>
            <w:tcW w:w="7985" w:type="dxa"/>
          </w:tcPr>
          <w:p w:rsidR="00DC69DE" w:rsidRPr="00D76025" w:rsidRDefault="00DC69DE" w:rsidP="007714C3">
            <w:pPr>
              <w:jc w:val="left"/>
              <w:rPr>
                <w:rFonts w:cs="Arial"/>
              </w:rPr>
            </w:pPr>
            <w:r>
              <w:t>Comunidad Internacional de Obtentores de Variedades Ornamentales y Frutales de Reproducción Asexuada</w:t>
            </w:r>
          </w:p>
        </w:tc>
      </w:tr>
      <w:tr w:rsidR="00DC69DE" w:rsidRPr="00D76025" w:rsidTr="007714C3">
        <w:tc>
          <w:tcPr>
            <w:tcW w:w="1904" w:type="dxa"/>
          </w:tcPr>
          <w:p w:rsidR="00DC69DE" w:rsidRPr="00D76025" w:rsidRDefault="00DC69DE" w:rsidP="007714C3">
            <w:pPr>
              <w:autoSpaceDE w:val="0"/>
              <w:autoSpaceDN w:val="0"/>
              <w:adjustRightInd w:val="0"/>
              <w:jc w:val="left"/>
            </w:pPr>
            <w:r>
              <w:t>DASI</w:t>
            </w:r>
          </w:p>
        </w:tc>
        <w:tc>
          <w:tcPr>
            <w:tcW w:w="7985" w:type="dxa"/>
          </w:tcPr>
          <w:p w:rsidR="00DC69DE" w:rsidRPr="00D76025" w:rsidRDefault="00DC69DE" w:rsidP="007714C3">
            <w:pPr>
              <w:autoSpaceDE w:val="0"/>
              <w:autoSpaceDN w:val="0"/>
              <w:adjustRightInd w:val="0"/>
              <w:jc w:val="left"/>
            </w:pPr>
            <w:r>
              <w:t>División de Auditoría y Supervisión Internas de la OMPI</w:t>
            </w:r>
          </w:p>
        </w:tc>
      </w:tr>
      <w:tr w:rsidR="00DC69DE" w:rsidRPr="00D76025" w:rsidTr="007714C3">
        <w:tc>
          <w:tcPr>
            <w:tcW w:w="1904" w:type="dxa"/>
          </w:tcPr>
          <w:p w:rsidR="00DC69DE" w:rsidRPr="00D76025" w:rsidRDefault="00DC69DE" w:rsidP="007714C3">
            <w:pPr>
              <w:jc w:val="left"/>
            </w:pPr>
            <w:r>
              <w:t>DSI de la OMPI</w:t>
            </w:r>
          </w:p>
        </w:tc>
        <w:tc>
          <w:tcPr>
            <w:tcW w:w="7985" w:type="dxa"/>
          </w:tcPr>
          <w:p w:rsidR="00DC69DE" w:rsidRPr="00D76025" w:rsidRDefault="00DC69DE" w:rsidP="007714C3">
            <w:pPr>
              <w:jc w:val="left"/>
            </w:pPr>
            <w:r>
              <w:t>División de la OMPI de Supervisión Interna</w:t>
            </w:r>
            <w:r w:rsidR="00473B4D">
              <w:t xml:space="preserve"> </w:t>
            </w:r>
            <w:r w:rsidR="00E636D5">
              <w:t>de la OMPI</w:t>
            </w:r>
          </w:p>
        </w:tc>
      </w:tr>
      <w:tr w:rsidR="00DC69DE" w:rsidRPr="00D76025" w:rsidTr="007714C3">
        <w:tc>
          <w:tcPr>
            <w:tcW w:w="1904" w:type="dxa"/>
          </w:tcPr>
          <w:p w:rsidR="00DC69DE" w:rsidRPr="00D76025" w:rsidRDefault="00DC69DE" w:rsidP="007714C3">
            <w:pPr>
              <w:jc w:val="left"/>
            </w:pPr>
            <w:r>
              <w:t>FAO</w:t>
            </w:r>
          </w:p>
        </w:tc>
        <w:tc>
          <w:tcPr>
            <w:tcW w:w="7985" w:type="dxa"/>
          </w:tcPr>
          <w:p w:rsidR="00DC69DE" w:rsidRPr="00D76025" w:rsidRDefault="00DC69DE" w:rsidP="007714C3">
            <w:pPr>
              <w:jc w:val="left"/>
            </w:pPr>
            <w:r>
              <w:t>Organización de las Naciones Unidas para la Alimentación y la Agricultura</w:t>
            </w:r>
          </w:p>
        </w:tc>
      </w:tr>
      <w:tr w:rsidR="00DC69DE" w:rsidRPr="00D76025" w:rsidTr="007714C3">
        <w:tc>
          <w:tcPr>
            <w:tcW w:w="1904" w:type="dxa"/>
          </w:tcPr>
          <w:p w:rsidR="00DC69DE" w:rsidRPr="00D76025" w:rsidRDefault="00DC69DE" w:rsidP="007714C3">
            <w:pPr>
              <w:jc w:val="left"/>
              <w:rPr>
                <w:snapToGrid w:val="0"/>
              </w:rPr>
            </w:pPr>
            <w:r>
              <w:rPr>
                <w:snapToGrid w:val="0"/>
              </w:rPr>
              <w:t>Foro EAPVP</w:t>
            </w:r>
          </w:p>
        </w:tc>
        <w:tc>
          <w:tcPr>
            <w:tcW w:w="7985" w:type="dxa"/>
          </w:tcPr>
          <w:p w:rsidR="00DC69DE" w:rsidRPr="00D76025" w:rsidRDefault="00DC69DE" w:rsidP="007714C3">
            <w:pPr>
              <w:jc w:val="left"/>
              <w:rPr>
                <w:snapToGrid w:val="0"/>
              </w:rPr>
            </w:pPr>
            <w:r>
              <w:rPr>
                <w:snapToGrid w:val="0"/>
              </w:rPr>
              <w:t>Foro de Asia Oriental para la Protección de las Variedades Vegetales</w:t>
            </w:r>
          </w:p>
        </w:tc>
      </w:tr>
      <w:tr w:rsidR="00DC69DE" w:rsidRPr="00F81642" w:rsidTr="007714C3">
        <w:tc>
          <w:tcPr>
            <w:tcW w:w="1904" w:type="dxa"/>
          </w:tcPr>
          <w:p w:rsidR="00DC69DE" w:rsidRPr="00F81642" w:rsidRDefault="00DC69DE" w:rsidP="007714C3">
            <w:pPr>
              <w:jc w:val="left"/>
              <w:rPr>
                <w:snapToGrid w:val="0"/>
              </w:rPr>
            </w:pPr>
            <w:r>
              <w:rPr>
                <w:snapToGrid w:val="0"/>
              </w:rPr>
              <w:t>GCIAI</w:t>
            </w:r>
          </w:p>
        </w:tc>
        <w:tc>
          <w:tcPr>
            <w:tcW w:w="7985" w:type="dxa"/>
          </w:tcPr>
          <w:p w:rsidR="00DC69DE" w:rsidRPr="00F81642" w:rsidRDefault="00DC69DE" w:rsidP="007714C3">
            <w:pPr>
              <w:jc w:val="left"/>
              <w:rPr>
                <w:snapToGrid w:val="0"/>
              </w:rPr>
            </w:pPr>
            <w:r>
              <w:rPr>
                <w:snapToGrid w:val="0"/>
              </w:rPr>
              <w:t>Grupo Consultivo sobre Investigaciones Agronómicas Internacionales</w:t>
            </w:r>
          </w:p>
        </w:tc>
      </w:tr>
      <w:tr w:rsidR="00DC69DE" w:rsidRPr="00D76025" w:rsidTr="007714C3">
        <w:tc>
          <w:tcPr>
            <w:tcW w:w="1904" w:type="dxa"/>
          </w:tcPr>
          <w:p w:rsidR="00DC69DE" w:rsidRPr="00D76025" w:rsidRDefault="00DC69DE" w:rsidP="007714C3">
            <w:pPr>
              <w:jc w:val="left"/>
            </w:pPr>
            <w:r>
              <w:t>INASE</w:t>
            </w:r>
          </w:p>
        </w:tc>
        <w:tc>
          <w:tcPr>
            <w:tcW w:w="7985" w:type="dxa"/>
          </w:tcPr>
          <w:p w:rsidR="00DC69DE" w:rsidRPr="00D76025" w:rsidRDefault="00DC69DE" w:rsidP="007714C3">
            <w:pPr>
              <w:jc w:val="left"/>
            </w:pPr>
            <w:r>
              <w:t>Instituto Nacional de Semillas (Argentina)</w:t>
            </w:r>
          </w:p>
        </w:tc>
      </w:tr>
      <w:tr w:rsidR="00DC69DE" w:rsidRPr="00D76025" w:rsidTr="007714C3">
        <w:tc>
          <w:tcPr>
            <w:tcW w:w="1904" w:type="dxa"/>
          </w:tcPr>
          <w:p w:rsidR="00DC69DE" w:rsidRPr="00D76025" w:rsidRDefault="00DC69DE" w:rsidP="007714C3">
            <w:pPr>
              <w:jc w:val="left"/>
            </w:pPr>
            <w:r>
              <w:t>INIAF</w:t>
            </w:r>
          </w:p>
        </w:tc>
        <w:tc>
          <w:tcPr>
            <w:tcW w:w="7985" w:type="dxa"/>
          </w:tcPr>
          <w:p w:rsidR="00DC69DE" w:rsidRPr="00D76025" w:rsidRDefault="00DC69DE" w:rsidP="007714C3">
            <w:pPr>
              <w:jc w:val="left"/>
            </w:pPr>
            <w:r>
              <w:t>Instituto Nacional de Innovación Agropecuaria y Forestal (Estado Plurinacional de Bolivia)</w:t>
            </w:r>
          </w:p>
        </w:tc>
      </w:tr>
      <w:tr w:rsidR="00DC69DE" w:rsidRPr="00D76025" w:rsidTr="007714C3">
        <w:tc>
          <w:tcPr>
            <w:tcW w:w="1904" w:type="dxa"/>
          </w:tcPr>
          <w:p w:rsidR="00DC69DE" w:rsidRPr="00D76025" w:rsidRDefault="00DC69DE" w:rsidP="007714C3">
            <w:pPr>
              <w:jc w:val="left"/>
            </w:pPr>
            <w:r>
              <w:t>ISF</w:t>
            </w:r>
          </w:p>
        </w:tc>
        <w:tc>
          <w:tcPr>
            <w:tcW w:w="7985" w:type="dxa"/>
          </w:tcPr>
          <w:p w:rsidR="00DC69DE" w:rsidRPr="00D76025" w:rsidRDefault="00DC69DE" w:rsidP="007714C3">
            <w:pPr>
              <w:jc w:val="left"/>
            </w:pPr>
            <w:r w:rsidRPr="009410B0">
              <w:rPr>
                <w:i/>
                <w:lang w:val="es-ES_tradnl"/>
              </w:rPr>
              <w:t>International Seed Federation</w:t>
            </w:r>
            <w:r>
              <w:rPr>
                <w:lang w:val="es-ES_tradnl"/>
              </w:rPr>
              <w:t xml:space="preserve"> (</w:t>
            </w:r>
            <w:r w:rsidRPr="00F41838">
              <w:rPr>
                <w:lang w:val="es-ES_tradnl"/>
              </w:rPr>
              <w:t>Federación Internacional de Semillas</w:t>
            </w:r>
            <w:r>
              <w:rPr>
                <w:lang w:val="es-ES_tradnl"/>
              </w:rPr>
              <w:t>)</w:t>
            </w:r>
          </w:p>
        </w:tc>
      </w:tr>
      <w:tr w:rsidR="00DC69DE" w:rsidRPr="00D76025" w:rsidTr="007714C3">
        <w:tc>
          <w:tcPr>
            <w:tcW w:w="1904" w:type="dxa"/>
          </w:tcPr>
          <w:p w:rsidR="00DC69DE" w:rsidRPr="00D76025" w:rsidRDefault="00DC69DE" w:rsidP="007714C3">
            <w:pPr>
              <w:jc w:val="left"/>
            </w:pPr>
            <w:r>
              <w:t>ISTA</w:t>
            </w:r>
          </w:p>
        </w:tc>
        <w:tc>
          <w:tcPr>
            <w:tcW w:w="7985" w:type="dxa"/>
          </w:tcPr>
          <w:p w:rsidR="00DC69DE" w:rsidRPr="00D76025" w:rsidRDefault="00DC69DE" w:rsidP="007714C3">
            <w:pPr>
              <w:jc w:val="left"/>
            </w:pPr>
            <w:r>
              <w:t>Asociación Internacional para el Ensayo de Semillas</w:t>
            </w:r>
          </w:p>
        </w:tc>
      </w:tr>
      <w:tr w:rsidR="00DC69DE" w:rsidRPr="00D76025" w:rsidTr="007714C3">
        <w:tc>
          <w:tcPr>
            <w:tcW w:w="1904" w:type="dxa"/>
          </w:tcPr>
          <w:p w:rsidR="00DC69DE" w:rsidRPr="00D76025" w:rsidRDefault="00DC69DE" w:rsidP="007714C3">
            <w:pPr>
              <w:jc w:val="left"/>
              <w:rPr>
                <w:snapToGrid w:val="0"/>
              </w:rPr>
            </w:pPr>
            <w:r>
              <w:rPr>
                <w:snapToGrid w:val="0"/>
              </w:rPr>
              <w:t>ITPGRFA</w:t>
            </w:r>
          </w:p>
        </w:tc>
        <w:tc>
          <w:tcPr>
            <w:tcW w:w="7985" w:type="dxa"/>
          </w:tcPr>
          <w:p w:rsidR="00DC69DE" w:rsidRPr="00D76025" w:rsidRDefault="00DC69DE" w:rsidP="007714C3">
            <w:pPr>
              <w:jc w:val="left"/>
              <w:rPr>
                <w:snapToGrid w:val="0"/>
              </w:rPr>
            </w:pPr>
            <w:r>
              <w:rPr>
                <w:snapToGrid w:val="0"/>
              </w:rPr>
              <w:t>Tratado Internacional sobre Recursos Fitogenéticos para la Alimentación y la Agricultura</w:t>
            </w:r>
          </w:p>
        </w:tc>
      </w:tr>
      <w:tr w:rsidR="00DC69DE" w:rsidRPr="00D76025" w:rsidTr="007714C3">
        <w:tc>
          <w:tcPr>
            <w:tcW w:w="1904" w:type="dxa"/>
          </w:tcPr>
          <w:p w:rsidR="00DC69DE" w:rsidRPr="00D76025" w:rsidRDefault="00DC69DE" w:rsidP="007714C3">
            <w:pPr>
              <w:jc w:val="left"/>
            </w:pPr>
            <w:r>
              <w:t>JICA</w:t>
            </w:r>
          </w:p>
        </w:tc>
        <w:tc>
          <w:tcPr>
            <w:tcW w:w="7985" w:type="dxa"/>
          </w:tcPr>
          <w:p w:rsidR="00DC69DE" w:rsidRPr="00D76025" w:rsidRDefault="00DC69DE" w:rsidP="007714C3">
            <w:pPr>
              <w:jc w:val="left"/>
            </w:pPr>
            <w:r>
              <w:t>Agencia Japonesa de Cooperación Internacional</w:t>
            </w:r>
          </w:p>
        </w:tc>
      </w:tr>
      <w:tr w:rsidR="00DC69DE" w:rsidRPr="00D76025" w:rsidTr="007714C3">
        <w:tc>
          <w:tcPr>
            <w:tcW w:w="1904" w:type="dxa"/>
          </w:tcPr>
          <w:p w:rsidR="00DC69DE" w:rsidRPr="00D76025" w:rsidRDefault="00DC69DE" w:rsidP="007714C3">
            <w:pPr>
              <w:jc w:val="left"/>
              <w:rPr>
                <w:snapToGrid w:val="0"/>
                <w:color w:val="000000"/>
              </w:rPr>
            </w:pPr>
            <w:r>
              <w:rPr>
                <w:snapToGrid w:val="0"/>
                <w:color w:val="000000"/>
              </w:rPr>
              <w:t>KOICA</w:t>
            </w:r>
          </w:p>
        </w:tc>
        <w:tc>
          <w:tcPr>
            <w:tcW w:w="7985" w:type="dxa"/>
          </w:tcPr>
          <w:p w:rsidR="00DC69DE" w:rsidRPr="00D76025" w:rsidRDefault="00DC69DE" w:rsidP="007714C3">
            <w:pPr>
              <w:jc w:val="left"/>
              <w:rPr>
                <w:snapToGrid w:val="0"/>
                <w:color w:val="000000"/>
              </w:rPr>
            </w:pPr>
            <w:r>
              <w:rPr>
                <w:snapToGrid w:val="0"/>
                <w:color w:val="000000"/>
              </w:rPr>
              <w:t>Agencia de Cooperación Internacional de Corea</w:t>
            </w:r>
          </w:p>
        </w:tc>
      </w:tr>
      <w:tr w:rsidR="00DC69DE" w:rsidRPr="00D76025" w:rsidTr="007714C3">
        <w:tc>
          <w:tcPr>
            <w:tcW w:w="1904" w:type="dxa"/>
          </w:tcPr>
          <w:p w:rsidR="00DC69DE" w:rsidRPr="00D76025" w:rsidRDefault="00DC69DE" w:rsidP="007714C3">
            <w:pPr>
              <w:jc w:val="left"/>
              <w:rPr>
                <w:rFonts w:cs="Arial"/>
                <w:noProof/>
                <w:color w:val="000000"/>
              </w:rPr>
            </w:pPr>
            <w:r>
              <w:rPr>
                <w:noProof/>
                <w:color w:val="000000"/>
              </w:rPr>
              <w:t>KSVS</w:t>
            </w:r>
          </w:p>
        </w:tc>
        <w:tc>
          <w:tcPr>
            <w:tcW w:w="7985" w:type="dxa"/>
          </w:tcPr>
          <w:p w:rsidR="00DC69DE" w:rsidRPr="00D76025" w:rsidRDefault="00DC69DE" w:rsidP="007714C3">
            <w:pPr>
              <w:jc w:val="left"/>
              <w:rPr>
                <w:rFonts w:cs="Arial"/>
                <w:noProof/>
                <w:color w:val="000000"/>
              </w:rPr>
            </w:pPr>
            <w:r>
              <w:rPr>
                <w:noProof/>
                <w:color w:val="000000"/>
              </w:rPr>
              <w:t>Servicio de Semillas y Variedades de la República de Corea</w:t>
            </w:r>
          </w:p>
        </w:tc>
      </w:tr>
      <w:tr w:rsidR="00DC69DE" w:rsidRPr="00D76025" w:rsidTr="007714C3">
        <w:tc>
          <w:tcPr>
            <w:tcW w:w="1904" w:type="dxa"/>
          </w:tcPr>
          <w:p w:rsidR="00DC69DE" w:rsidRPr="00D76025" w:rsidRDefault="00DC69DE" w:rsidP="007714C3">
            <w:pPr>
              <w:jc w:val="left"/>
            </w:pPr>
            <w:r>
              <w:t>NCSS</w:t>
            </w:r>
          </w:p>
        </w:tc>
        <w:tc>
          <w:tcPr>
            <w:tcW w:w="7985" w:type="dxa"/>
          </w:tcPr>
          <w:p w:rsidR="00DC69DE" w:rsidRPr="00D76025" w:rsidRDefault="00DC69DE" w:rsidP="007714C3">
            <w:pPr>
              <w:jc w:val="left"/>
            </w:pPr>
            <w:r>
              <w:rPr>
                <w:rFonts w:eastAsiaTheme="minorEastAsia"/>
                <w:snapToGrid w:val="0"/>
                <w:color w:val="000000"/>
              </w:rPr>
              <w:t>Centro Nacional de Semillas y Plántulas (Japón)</w:t>
            </w:r>
          </w:p>
        </w:tc>
      </w:tr>
      <w:tr w:rsidR="00DC69DE" w:rsidRPr="00D76025" w:rsidTr="007714C3">
        <w:tc>
          <w:tcPr>
            <w:tcW w:w="1904" w:type="dxa"/>
          </w:tcPr>
          <w:p w:rsidR="00DC69DE" w:rsidRPr="00D76025" w:rsidRDefault="00DC69DE" w:rsidP="007714C3">
            <w:pPr>
              <w:jc w:val="left"/>
            </w:pPr>
            <w:r>
              <w:t>OAPI</w:t>
            </w:r>
          </w:p>
        </w:tc>
        <w:tc>
          <w:tcPr>
            <w:tcW w:w="7985" w:type="dxa"/>
          </w:tcPr>
          <w:p w:rsidR="00DC69DE" w:rsidRPr="00D76025" w:rsidRDefault="00DC69DE" w:rsidP="007714C3">
            <w:pPr>
              <w:jc w:val="left"/>
            </w:pPr>
            <w:r>
              <w:t>Organización Africana de la Propiedad Intelectual</w:t>
            </w:r>
          </w:p>
        </w:tc>
      </w:tr>
      <w:tr w:rsidR="00DC69DE" w:rsidRPr="00D76025" w:rsidTr="007714C3">
        <w:tc>
          <w:tcPr>
            <w:tcW w:w="1904" w:type="dxa"/>
          </w:tcPr>
          <w:p w:rsidR="00DC69DE" w:rsidRPr="00D76025" w:rsidRDefault="00DC69DE" w:rsidP="007714C3">
            <w:pPr>
              <w:jc w:val="left"/>
            </w:pPr>
            <w:r>
              <w:t>OCDE</w:t>
            </w:r>
          </w:p>
        </w:tc>
        <w:tc>
          <w:tcPr>
            <w:tcW w:w="7985" w:type="dxa"/>
          </w:tcPr>
          <w:p w:rsidR="00DC69DE" w:rsidRPr="00D76025" w:rsidRDefault="00DC69DE" w:rsidP="007714C3">
            <w:pPr>
              <w:jc w:val="left"/>
            </w:pPr>
            <w:r>
              <w:t>Organización de Cooperación y Desarrollo Económicos</w:t>
            </w:r>
          </w:p>
        </w:tc>
      </w:tr>
      <w:tr w:rsidR="00DC69DE" w:rsidRPr="00D76025" w:rsidTr="007714C3">
        <w:tc>
          <w:tcPr>
            <w:tcW w:w="1904" w:type="dxa"/>
          </w:tcPr>
          <w:p w:rsidR="00DC69DE" w:rsidRPr="00D76025" w:rsidRDefault="00DC69DE" w:rsidP="007714C3">
            <w:pPr>
              <w:jc w:val="left"/>
            </w:pPr>
            <w:r>
              <w:t>OCVV</w:t>
            </w:r>
          </w:p>
        </w:tc>
        <w:tc>
          <w:tcPr>
            <w:tcW w:w="7985" w:type="dxa"/>
          </w:tcPr>
          <w:p w:rsidR="00DC69DE" w:rsidRPr="00D76025" w:rsidRDefault="00DC69DE" w:rsidP="007714C3">
            <w:pPr>
              <w:jc w:val="left"/>
            </w:pPr>
            <w:r>
              <w:t>Oficina Comunitaria de Variedades Vegetales de la Unión Europea</w:t>
            </w:r>
          </w:p>
        </w:tc>
      </w:tr>
      <w:tr w:rsidR="00DC69DE" w:rsidRPr="00D76025" w:rsidTr="007714C3">
        <w:tc>
          <w:tcPr>
            <w:tcW w:w="1904" w:type="dxa"/>
          </w:tcPr>
          <w:p w:rsidR="00DC69DE" w:rsidRPr="00D76025" w:rsidRDefault="00DC69DE" w:rsidP="007714C3">
            <w:pPr>
              <w:autoSpaceDE w:val="0"/>
              <w:autoSpaceDN w:val="0"/>
              <w:adjustRightInd w:val="0"/>
              <w:jc w:val="left"/>
              <w:rPr>
                <w:szCs w:val="24"/>
              </w:rPr>
            </w:pPr>
            <w:r>
              <w:t>OEPM</w:t>
            </w:r>
          </w:p>
        </w:tc>
        <w:tc>
          <w:tcPr>
            <w:tcW w:w="7985" w:type="dxa"/>
          </w:tcPr>
          <w:p w:rsidR="00DC69DE" w:rsidRPr="00D76025" w:rsidRDefault="00DC69DE" w:rsidP="007714C3">
            <w:pPr>
              <w:autoSpaceDE w:val="0"/>
              <w:autoSpaceDN w:val="0"/>
              <w:adjustRightInd w:val="0"/>
              <w:jc w:val="left"/>
              <w:rPr>
                <w:szCs w:val="24"/>
              </w:rPr>
            </w:pPr>
            <w:r>
              <w:t>Oficina Española de Patentes y Marcas</w:t>
            </w:r>
          </w:p>
        </w:tc>
      </w:tr>
      <w:tr w:rsidR="00DC69DE" w:rsidRPr="00104173" w:rsidTr="007714C3">
        <w:tc>
          <w:tcPr>
            <w:tcW w:w="1904" w:type="dxa"/>
          </w:tcPr>
          <w:p w:rsidR="00DC69DE" w:rsidRPr="00D76025" w:rsidRDefault="00DC69DE" w:rsidP="007714C3">
            <w:pPr>
              <w:jc w:val="left"/>
            </w:pPr>
            <w:r>
              <w:t>OMC</w:t>
            </w:r>
          </w:p>
        </w:tc>
        <w:tc>
          <w:tcPr>
            <w:tcW w:w="7985" w:type="dxa"/>
          </w:tcPr>
          <w:p w:rsidR="00DC69DE" w:rsidRPr="003E7FB1" w:rsidRDefault="00DC69DE" w:rsidP="007714C3">
            <w:pPr>
              <w:jc w:val="left"/>
            </w:pPr>
            <w:r>
              <w:t>Organización Mundial del Comercio</w:t>
            </w:r>
          </w:p>
        </w:tc>
      </w:tr>
      <w:tr w:rsidR="00DC69DE" w:rsidRPr="00D76025" w:rsidTr="007714C3">
        <w:tc>
          <w:tcPr>
            <w:tcW w:w="1904" w:type="dxa"/>
          </w:tcPr>
          <w:p w:rsidR="00DC69DE" w:rsidRPr="00D76025" w:rsidRDefault="00DC69DE" w:rsidP="007714C3">
            <w:pPr>
              <w:jc w:val="left"/>
              <w:rPr>
                <w:snapToGrid w:val="0"/>
              </w:rPr>
            </w:pPr>
            <w:r>
              <w:rPr>
                <w:snapToGrid w:val="0"/>
              </w:rPr>
              <w:t>OMPI</w:t>
            </w:r>
          </w:p>
        </w:tc>
        <w:tc>
          <w:tcPr>
            <w:tcW w:w="7985" w:type="dxa"/>
          </w:tcPr>
          <w:p w:rsidR="00DC69DE" w:rsidRPr="00D76025" w:rsidRDefault="00DC69DE" w:rsidP="007714C3">
            <w:pPr>
              <w:jc w:val="left"/>
              <w:rPr>
                <w:snapToGrid w:val="0"/>
              </w:rPr>
            </w:pPr>
            <w:r>
              <w:rPr>
                <w:snapToGrid w:val="0"/>
              </w:rPr>
              <w:t>Organización Mundial de la Propiedad Intelectual</w:t>
            </w:r>
          </w:p>
        </w:tc>
      </w:tr>
      <w:tr w:rsidR="00DC69DE" w:rsidRPr="00D76025" w:rsidTr="007714C3">
        <w:tc>
          <w:tcPr>
            <w:tcW w:w="1904" w:type="dxa"/>
          </w:tcPr>
          <w:p w:rsidR="00DC69DE" w:rsidRPr="00D76025" w:rsidRDefault="00DC69DE" w:rsidP="007714C3">
            <w:pPr>
              <w:autoSpaceDE w:val="0"/>
              <w:autoSpaceDN w:val="0"/>
              <w:adjustRightInd w:val="0"/>
              <w:jc w:val="left"/>
            </w:pPr>
            <w:r>
              <w:t>ONU</w:t>
            </w:r>
          </w:p>
        </w:tc>
        <w:tc>
          <w:tcPr>
            <w:tcW w:w="7985" w:type="dxa"/>
          </w:tcPr>
          <w:p w:rsidR="00DC69DE" w:rsidRPr="00D76025" w:rsidRDefault="00DC69DE" w:rsidP="007714C3">
            <w:pPr>
              <w:autoSpaceDE w:val="0"/>
              <w:autoSpaceDN w:val="0"/>
              <w:adjustRightInd w:val="0"/>
              <w:jc w:val="left"/>
            </w:pPr>
            <w:r>
              <w:t>Naciones Unidas</w:t>
            </w:r>
          </w:p>
        </w:tc>
      </w:tr>
      <w:tr w:rsidR="00DC69DE" w:rsidRPr="00D76025" w:rsidTr="007714C3">
        <w:tc>
          <w:tcPr>
            <w:tcW w:w="1904" w:type="dxa"/>
          </w:tcPr>
          <w:p w:rsidR="00DC69DE" w:rsidRPr="00D76025" w:rsidRDefault="00DC69DE" w:rsidP="007714C3">
            <w:pPr>
              <w:jc w:val="left"/>
            </w:pPr>
            <w:r>
              <w:t>QUT</w:t>
            </w:r>
          </w:p>
        </w:tc>
        <w:tc>
          <w:tcPr>
            <w:tcW w:w="7985" w:type="dxa"/>
          </w:tcPr>
          <w:p w:rsidR="00DC69DE" w:rsidRPr="00D76025" w:rsidRDefault="00DC69DE" w:rsidP="007714C3">
            <w:pPr>
              <w:jc w:val="left"/>
            </w:pPr>
            <w:r>
              <w:rPr>
                <w:i/>
              </w:rPr>
              <w:t>Queensland University of Technology</w:t>
            </w:r>
          </w:p>
        </w:tc>
      </w:tr>
      <w:tr w:rsidR="00DC69DE" w:rsidRPr="00D76025" w:rsidTr="007714C3">
        <w:tc>
          <w:tcPr>
            <w:tcW w:w="1904" w:type="dxa"/>
          </w:tcPr>
          <w:p w:rsidR="00DC69DE" w:rsidRPr="00D76025" w:rsidRDefault="00DC69DE" w:rsidP="007714C3">
            <w:pPr>
              <w:jc w:val="left"/>
            </w:pPr>
            <w:r>
              <w:t>SAA</w:t>
            </w:r>
          </w:p>
        </w:tc>
        <w:tc>
          <w:tcPr>
            <w:tcW w:w="7985" w:type="dxa"/>
          </w:tcPr>
          <w:p w:rsidR="00DC69DE" w:rsidRPr="00D76025" w:rsidRDefault="00DC69DE" w:rsidP="007714C3">
            <w:pPr>
              <w:jc w:val="left"/>
            </w:pPr>
            <w:r>
              <w:t>Asociación de Semillas de las Américas</w:t>
            </w:r>
          </w:p>
        </w:tc>
      </w:tr>
      <w:tr w:rsidR="00DC69DE" w:rsidRPr="00D76025" w:rsidTr="007714C3">
        <w:tc>
          <w:tcPr>
            <w:tcW w:w="1904" w:type="dxa"/>
          </w:tcPr>
          <w:p w:rsidR="00DC69DE" w:rsidRPr="00D76025" w:rsidRDefault="00DC69DE" w:rsidP="007714C3">
            <w:pPr>
              <w:jc w:val="left"/>
              <w:rPr>
                <w:szCs w:val="24"/>
              </w:rPr>
            </w:pPr>
            <w:r>
              <w:t>SNICS</w:t>
            </w:r>
          </w:p>
        </w:tc>
        <w:tc>
          <w:tcPr>
            <w:tcW w:w="7985" w:type="dxa"/>
          </w:tcPr>
          <w:p w:rsidR="00DC69DE" w:rsidRPr="00D76025" w:rsidRDefault="00DC69DE" w:rsidP="007714C3">
            <w:pPr>
              <w:jc w:val="left"/>
              <w:rPr>
                <w:szCs w:val="24"/>
              </w:rPr>
            </w:pPr>
            <w:r>
              <w:t>Servicio Nacional de Inspección y Certificación de Semillas</w:t>
            </w:r>
          </w:p>
        </w:tc>
      </w:tr>
      <w:tr w:rsidR="00DC69DE" w:rsidRPr="00D76025" w:rsidTr="007714C3">
        <w:tc>
          <w:tcPr>
            <w:tcW w:w="1904" w:type="dxa"/>
          </w:tcPr>
          <w:p w:rsidR="00DC69DE" w:rsidRPr="00D76025" w:rsidRDefault="00DC69DE" w:rsidP="007714C3">
            <w:pPr>
              <w:jc w:val="left"/>
              <w:rPr>
                <w:szCs w:val="24"/>
              </w:rPr>
            </w:pPr>
            <w:r>
              <w:t>SPCRI</w:t>
            </w:r>
          </w:p>
        </w:tc>
        <w:tc>
          <w:tcPr>
            <w:tcW w:w="7985" w:type="dxa"/>
          </w:tcPr>
          <w:p w:rsidR="00DC69DE" w:rsidRPr="00D76025" w:rsidRDefault="00DC69DE" w:rsidP="007714C3">
            <w:pPr>
              <w:jc w:val="left"/>
              <w:rPr>
                <w:szCs w:val="24"/>
              </w:rPr>
            </w:pPr>
            <w:r>
              <w:t>Instituto de Certificación y Registro de Semillas y Plantas (República Islámica del Irán)</w:t>
            </w:r>
          </w:p>
        </w:tc>
      </w:tr>
      <w:tr w:rsidR="00DC69DE" w:rsidRPr="00D76025" w:rsidTr="007714C3">
        <w:tc>
          <w:tcPr>
            <w:tcW w:w="1904" w:type="dxa"/>
          </w:tcPr>
          <w:p w:rsidR="00DC69DE" w:rsidRPr="00D76025" w:rsidRDefault="00DC69DE" w:rsidP="007714C3">
            <w:pPr>
              <w:jc w:val="left"/>
            </w:pPr>
            <w:r>
              <w:t>UNIGE</w:t>
            </w:r>
          </w:p>
        </w:tc>
        <w:tc>
          <w:tcPr>
            <w:tcW w:w="7985" w:type="dxa"/>
          </w:tcPr>
          <w:p w:rsidR="00DC69DE" w:rsidRPr="00D76025" w:rsidRDefault="00DC69DE" w:rsidP="007714C3">
            <w:pPr>
              <w:jc w:val="left"/>
            </w:pPr>
            <w:r>
              <w:t>Universidad de Ginebra</w:t>
            </w:r>
          </w:p>
        </w:tc>
      </w:tr>
      <w:tr w:rsidR="00DC69DE" w:rsidRPr="00D76025" w:rsidTr="007714C3">
        <w:tc>
          <w:tcPr>
            <w:tcW w:w="1904" w:type="dxa"/>
          </w:tcPr>
          <w:p w:rsidR="00DC69DE" w:rsidRPr="00D76025" w:rsidRDefault="00DC69DE" w:rsidP="007714C3">
            <w:pPr>
              <w:jc w:val="left"/>
            </w:pPr>
            <w:r>
              <w:t>USPTO</w:t>
            </w:r>
          </w:p>
        </w:tc>
        <w:tc>
          <w:tcPr>
            <w:tcW w:w="7985" w:type="dxa"/>
          </w:tcPr>
          <w:p w:rsidR="00DC69DE" w:rsidRPr="00D76025" w:rsidRDefault="00DC69DE" w:rsidP="007714C3">
            <w:pPr>
              <w:jc w:val="left"/>
            </w:pPr>
            <w:r>
              <w:t>Oficina de Patentes y Marcas de los Estados Unidos de América</w:t>
            </w:r>
          </w:p>
        </w:tc>
      </w:tr>
      <w:tr w:rsidR="00DC69DE" w:rsidRPr="00D76025" w:rsidTr="007714C3">
        <w:tc>
          <w:tcPr>
            <w:tcW w:w="1904" w:type="dxa"/>
          </w:tcPr>
          <w:p w:rsidR="00DC69DE" w:rsidRPr="00D76025" w:rsidRDefault="00DC69DE" w:rsidP="007714C3">
            <w:pPr>
              <w:jc w:val="left"/>
              <w:rPr>
                <w:spacing w:val="-2"/>
              </w:rPr>
            </w:pPr>
            <w:r>
              <w:t>WECARD</w:t>
            </w:r>
          </w:p>
        </w:tc>
        <w:tc>
          <w:tcPr>
            <w:tcW w:w="7985" w:type="dxa"/>
          </w:tcPr>
          <w:p w:rsidR="00DC69DE" w:rsidRPr="00D76025" w:rsidRDefault="00DC69DE" w:rsidP="007714C3">
            <w:pPr>
              <w:jc w:val="left"/>
              <w:rPr>
                <w:spacing w:val="-2"/>
              </w:rPr>
            </w:pPr>
            <w:r>
              <w:t>Consejo de África Occidental y Central para la Investigación y el Desarrollo Agrícolas</w:t>
            </w:r>
          </w:p>
        </w:tc>
      </w:tr>
    </w:tbl>
    <w:p w:rsidR="00782A16" w:rsidRPr="003F2C62" w:rsidRDefault="00782A16" w:rsidP="00782A16">
      <w:pPr>
        <w:ind w:left="1418" w:hanging="1418"/>
        <w:jc w:val="right"/>
      </w:pPr>
    </w:p>
    <w:p w:rsidR="00782A16" w:rsidRPr="003F2C62" w:rsidRDefault="00782A16" w:rsidP="00782A16">
      <w:pPr>
        <w:ind w:left="1418" w:hanging="1418"/>
        <w:jc w:val="right"/>
      </w:pPr>
    </w:p>
    <w:p w:rsidR="00782A16" w:rsidRPr="003F2C62" w:rsidRDefault="00782A16" w:rsidP="00782A16">
      <w:pPr>
        <w:ind w:left="1418" w:hanging="1418"/>
        <w:jc w:val="right"/>
      </w:pPr>
    </w:p>
    <w:p w:rsidR="00782A16" w:rsidRPr="00782A16" w:rsidRDefault="00782A16" w:rsidP="00782A16">
      <w:pPr>
        <w:ind w:left="1418" w:hanging="1418"/>
        <w:jc w:val="right"/>
      </w:pPr>
      <w:r>
        <w:t>[Fin del Apéndice y del documento]</w:t>
      </w:r>
    </w:p>
    <w:p w:rsidR="00782A16" w:rsidRPr="00782A16" w:rsidRDefault="00782A16" w:rsidP="00782A16"/>
    <w:p w:rsidR="006B17D2" w:rsidRPr="00782A16" w:rsidRDefault="006B17D2" w:rsidP="00782A16"/>
    <w:sectPr w:rsidR="006B17D2" w:rsidRPr="00782A16" w:rsidSect="00782A16">
      <w:headerReference w:type="default" r:id="rId18"/>
      <w:headerReference w:type="first" r:id="rId19"/>
      <w:footerReference w:type="first" r:id="rId20"/>
      <w:pgSz w:w="11907" w:h="16840" w:code="9"/>
      <w:pgMar w:top="510" w:right="1134" w:bottom="1134" w:left="1134" w:header="510" w:footer="68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B8" w:rsidRDefault="00D140B8" w:rsidP="00F45372">
      <w:r>
        <w:separator/>
      </w:r>
    </w:p>
    <w:p w:rsidR="00D140B8" w:rsidRDefault="00D140B8" w:rsidP="00F45372"/>
    <w:p w:rsidR="00D140B8" w:rsidRDefault="00D140B8" w:rsidP="00F45372"/>
  </w:endnote>
  <w:endnote w:type="continuationSeparator" w:id="0">
    <w:p w:rsidR="00D140B8" w:rsidRDefault="00D140B8" w:rsidP="00F45372">
      <w:r>
        <w:separator/>
      </w:r>
    </w:p>
    <w:p w:rsidR="00D140B8" w:rsidRPr="00B108A6" w:rsidRDefault="00D140B8">
      <w:pPr>
        <w:pStyle w:val="Footer"/>
        <w:spacing w:after="60"/>
        <w:rPr>
          <w:sz w:val="18"/>
          <w:lang w:val="fr-FR"/>
        </w:rPr>
      </w:pPr>
      <w:r w:rsidRPr="00B108A6">
        <w:rPr>
          <w:sz w:val="18"/>
          <w:lang w:val="fr-FR"/>
        </w:rPr>
        <w:t>[Suite de la note de la page précédente]</w:t>
      </w:r>
    </w:p>
    <w:p w:rsidR="00D140B8" w:rsidRPr="00B108A6" w:rsidRDefault="00D140B8" w:rsidP="00F45372">
      <w:pPr>
        <w:rPr>
          <w:lang w:val="fr-FR"/>
        </w:rPr>
      </w:pPr>
    </w:p>
    <w:p w:rsidR="00D140B8" w:rsidRPr="00B108A6" w:rsidRDefault="00D140B8" w:rsidP="00F45372">
      <w:pPr>
        <w:rPr>
          <w:lang w:val="fr-FR"/>
        </w:rPr>
      </w:pPr>
    </w:p>
  </w:endnote>
  <w:endnote w:type="continuationNotice" w:id="1">
    <w:p w:rsidR="00D140B8" w:rsidRPr="00B108A6" w:rsidRDefault="00D140B8" w:rsidP="00F45372">
      <w:pPr>
        <w:rPr>
          <w:lang w:val="fr-FR"/>
        </w:rPr>
      </w:pPr>
      <w:r w:rsidRPr="00B108A6">
        <w:rPr>
          <w:lang w:val="fr-FR"/>
        </w:rPr>
        <w:t>[Suite de la note page suivante]</w:t>
      </w:r>
    </w:p>
    <w:p w:rsidR="00D140B8" w:rsidRPr="00B108A6" w:rsidRDefault="00D140B8" w:rsidP="00F45372">
      <w:pPr>
        <w:rPr>
          <w:lang w:val="fr-FR"/>
        </w:rPr>
      </w:pPr>
    </w:p>
    <w:p w:rsidR="00D140B8" w:rsidRPr="00B108A6" w:rsidRDefault="00D140B8"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9E" w:rsidRPr="000B7C58" w:rsidRDefault="00A1609E" w:rsidP="00771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9E" w:rsidRDefault="00A160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9E" w:rsidRPr="006D77F4" w:rsidRDefault="00A1609E" w:rsidP="007714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9E" w:rsidRPr="006C6199" w:rsidRDefault="00A1609E" w:rsidP="006C6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B8" w:rsidRDefault="00D140B8" w:rsidP="006A59FA">
      <w:pPr>
        <w:spacing w:before="120"/>
      </w:pPr>
      <w:r>
        <w:separator/>
      </w:r>
    </w:p>
  </w:footnote>
  <w:footnote w:type="continuationSeparator" w:id="0">
    <w:p w:rsidR="00D140B8" w:rsidRDefault="00D140B8" w:rsidP="00F45372">
      <w:r>
        <w:separator/>
      </w:r>
    </w:p>
  </w:footnote>
  <w:footnote w:type="continuationNotice" w:id="1">
    <w:p w:rsidR="00D140B8" w:rsidRPr="00721353" w:rsidRDefault="00D140B8" w:rsidP="00721353">
      <w:pPr>
        <w:pStyle w:val="Footer"/>
      </w:pPr>
    </w:p>
  </w:footnote>
  <w:footnote w:id="2">
    <w:p w:rsidR="00A1609E" w:rsidRDefault="00A1609E" w:rsidP="00782A16">
      <w:pPr>
        <w:pStyle w:val="FootnoteText"/>
      </w:pPr>
      <w:r>
        <w:rPr>
          <w:rStyle w:val="FootnoteReference"/>
        </w:rPr>
        <w:t>*</w:t>
      </w:r>
      <w:r>
        <w:tab/>
        <w:t>El término “misión” se refiere a actividades celebradas fuera de la sede de la UPOV.</w:t>
      </w:r>
    </w:p>
  </w:footnote>
  <w:footnote w:id="3">
    <w:p w:rsidR="00A1609E" w:rsidRPr="00980103" w:rsidRDefault="00A1609E" w:rsidP="00D11075">
      <w:pPr>
        <w:pStyle w:val="FootnoteText"/>
        <w:rPr>
          <w:color w:val="808080"/>
        </w:rPr>
      </w:pPr>
      <w:r w:rsidRPr="00980103">
        <w:rPr>
          <w:rStyle w:val="FootnoteReference"/>
          <w:rFonts w:cs="Arial"/>
          <w:color w:val="808080"/>
        </w:rPr>
        <w:t>1</w:t>
      </w:r>
      <w:r w:rsidRPr="00980103">
        <w:rPr>
          <w:color w:val="808080"/>
        </w:rPr>
        <w:t xml:space="preserve"> </w:t>
      </w:r>
      <w:r w:rsidRPr="00980103">
        <w:rPr>
          <w:color w:val="808080"/>
        </w:rPr>
        <w:tab/>
      </w:r>
      <w:r w:rsidRPr="00980103">
        <w:rPr>
          <w:color w:val="808080"/>
          <w:lang w:val="es-ES_tradnl"/>
        </w:rPr>
        <w:t>Continuación de la adhesión de Checoslovaquia (instrumento depositado el 4 de noviembre de 1991</w:t>
      </w:r>
      <w:r>
        <w:rPr>
          <w:color w:val="808080"/>
          <w:lang w:val="es-ES_tradnl"/>
        </w:rPr>
        <w:t xml:space="preserve">;  </w:t>
      </w:r>
      <w:r w:rsidRPr="00980103">
        <w:rPr>
          <w:color w:val="808080"/>
          <w:lang w:val="es-ES_tradnl"/>
        </w:rPr>
        <w:t>entrada en vigor el 4 de diciembre de 1991).</w:t>
      </w:r>
    </w:p>
  </w:footnote>
  <w:footnote w:id="4">
    <w:p w:rsidR="00A1609E" w:rsidRPr="00980103" w:rsidRDefault="00A1609E" w:rsidP="00D11075">
      <w:pPr>
        <w:pStyle w:val="FootnoteText"/>
        <w:jc w:val="left"/>
        <w:rPr>
          <w:color w:val="808080"/>
        </w:rPr>
      </w:pPr>
      <w:r w:rsidRPr="00980103">
        <w:rPr>
          <w:rStyle w:val="FootnoteReference"/>
          <w:rFonts w:cs="Arial"/>
          <w:color w:val="808080"/>
          <w:u w:val="single"/>
        </w:rPr>
        <w:footnoteRef/>
      </w:r>
      <w:r w:rsidRPr="00980103">
        <w:rPr>
          <w:color w:val="808080"/>
        </w:rPr>
        <w:tab/>
      </w:r>
      <w:r w:rsidRPr="00980103">
        <w:rPr>
          <w:color w:val="808080"/>
          <w:lang w:val="es-ES_tradnl"/>
        </w:rPr>
        <w:t>Continuación de la adhesión de Checoslovaquia (instrumento depositado el 4 de noviembre de 1991;  entrada en vigor el 4 de diciembre de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9E" w:rsidRPr="00C5280D" w:rsidRDefault="00A1609E" w:rsidP="00EB048E">
    <w:pPr>
      <w:pStyle w:val="Header"/>
      <w:rPr>
        <w:rStyle w:val="PageNumber"/>
      </w:rPr>
    </w:pPr>
    <w:r>
      <w:rPr>
        <w:rStyle w:val="PageNumber"/>
      </w:rPr>
      <w:t>C/49/3</w:t>
    </w:r>
  </w:p>
  <w:p w:rsidR="00A1609E" w:rsidRPr="00C5280D" w:rsidRDefault="00A1609E" w:rsidP="00EB048E">
    <w:pPr>
      <w:pStyle w:val="Header"/>
    </w:pPr>
    <w:proofErr w:type="gramStart"/>
    <w:r>
      <w:t>página</w:t>
    </w:r>
    <w:proofErr w:type="gramEnd"/>
    <w:r>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522669">
      <w:rPr>
        <w:rStyle w:val="PageNumber"/>
        <w:noProof/>
      </w:rPr>
      <w:t>13</w:t>
    </w:r>
    <w:r w:rsidRPr="00C5280D">
      <w:rPr>
        <w:rStyle w:val="PageNumber"/>
      </w:rPr>
      <w:fldChar w:fldCharType="end"/>
    </w:r>
  </w:p>
  <w:p w:rsidR="00A1609E" w:rsidRPr="00C5280D" w:rsidRDefault="00A1609E" w:rsidP="007714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9E" w:rsidRPr="00C5280D" w:rsidRDefault="00A1609E" w:rsidP="00EB048E">
    <w:pPr>
      <w:pStyle w:val="Header"/>
      <w:rPr>
        <w:rStyle w:val="PageNumber"/>
      </w:rPr>
    </w:pPr>
    <w:r>
      <w:rPr>
        <w:rStyle w:val="PageNumber"/>
      </w:rPr>
      <w:t>C/49/3</w:t>
    </w:r>
  </w:p>
  <w:p w:rsidR="00A1609E" w:rsidRPr="00C5280D" w:rsidRDefault="00A1609E" w:rsidP="00EB048E">
    <w:pPr>
      <w:pStyle w:val="Head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522669">
      <w:rPr>
        <w:rStyle w:val="PageNumber"/>
        <w:noProof/>
      </w:rPr>
      <w:t>2</w:t>
    </w:r>
    <w:r w:rsidRPr="00C5280D">
      <w:rPr>
        <w:rStyle w:val="PageNumber"/>
      </w:rPr>
      <w:fldChar w:fldCharType="end"/>
    </w:r>
  </w:p>
  <w:p w:rsidR="00A1609E" w:rsidRPr="00C5280D" w:rsidRDefault="00A1609E" w:rsidP="007714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9E" w:rsidRPr="00C5280D" w:rsidRDefault="00A1609E" w:rsidP="00EB048E">
    <w:pPr>
      <w:pStyle w:val="Header"/>
      <w:rPr>
        <w:rStyle w:val="PageNumber"/>
      </w:rPr>
    </w:pPr>
    <w:r>
      <w:rPr>
        <w:rStyle w:val="PageNumber"/>
      </w:rPr>
      <w:t>C/49/3</w:t>
    </w:r>
  </w:p>
  <w:p w:rsidR="00A1609E" w:rsidRPr="00C5280D" w:rsidRDefault="00A1609E" w:rsidP="00EB048E">
    <w:pPr>
      <w:pStyle w:val="Header"/>
    </w:pPr>
    <w:r>
      <w:t xml:space="preserve">Anexo 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522669">
      <w:rPr>
        <w:rStyle w:val="PageNumber"/>
        <w:noProof/>
      </w:rPr>
      <w:t>2</w:t>
    </w:r>
    <w:r w:rsidRPr="00C5280D">
      <w:rPr>
        <w:rStyle w:val="PageNumber"/>
      </w:rPr>
      <w:fldChar w:fldCharType="end"/>
    </w:r>
  </w:p>
  <w:p w:rsidR="00A1609E" w:rsidRPr="00C5280D" w:rsidRDefault="00A1609E" w:rsidP="007714C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9E" w:rsidRDefault="00A1609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9E" w:rsidRPr="008D3729" w:rsidRDefault="00A1609E" w:rsidP="00EB048E">
    <w:pPr>
      <w:pStyle w:val="Header"/>
      <w:rPr>
        <w:rStyle w:val="PageNumber"/>
      </w:rPr>
    </w:pPr>
    <w:r>
      <w:rPr>
        <w:rStyle w:val="PageNumber"/>
      </w:rPr>
      <w:t>C/49/3</w:t>
    </w:r>
  </w:p>
  <w:p w:rsidR="00A1609E" w:rsidRPr="008D3729" w:rsidRDefault="00A1609E" w:rsidP="00EB048E">
    <w:pPr>
      <w:pStyle w:val="Header"/>
    </w:pPr>
    <w:r>
      <w:t xml:space="preserve">Apéndice, página </w:t>
    </w:r>
    <w:r w:rsidRPr="008D3729">
      <w:rPr>
        <w:rStyle w:val="PageNumber"/>
      </w:rPr>
      <w:fldChar w:fldCharType="begin"/>
    </w:r>
    <w:r w:rsidRPr="008D3729">
      <w:rPr>
        <w:rStyle w:val="PageNumber"/>
      </w:rPr>
      <w:instrText xml:space="preserve"> PAGE </w:instrText>
    </w:r>
    <w:r w:rsidRPr="008D3729">
      <w:rPr>
        <w:rStyle w:val="PageNumber"/>
      </w:rPr>
      <w:fldChar w:fldCharType="separate"/>
    </w:r>
    <w:r w:rsidR="00522669">
      <w:rPr>
        <w:rStyle w:val="PageNumber"/>
        <w:noProof/>
      </w:rPr>
      <w:t>2</w:t>
    </w:r>
    <w:r w:rsidRPr="008D3729">
      <w:rPr>
        <w:rStyle w:val="PageNumber"/>
      </w:rPr>
      <w:fldChar w:fldCharType="end"/>
    </w:r>
  </w:p>
  <w:p w:rsidR="00A1609E" w:rsidRPr="008D3729" w:rsidRDefault="00A1609E" w:rsidP="00F4537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9E" w:rsidRDefault="00A16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449B2F9B"/>
    <w:multiLevelType w:val="hybridMultilevel"/>
    <w:tmpl w:val="F2F8CFA0"/>
    <w:lvl w:ilvl="0" w:tplc="371EDFB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70314"/>
    <w:multiLevelType w:val="hybridMultilevel"/>
    <w:tmpl w:val="7E249F8E"/>
    <w:lvl w:ilvl="0" w:tplc="54FCAF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98"/>
    <w:rsid w:val="00000185"/>
    <w:rsid w:val="00005649"/>
    <w:rsid w:val="0000571E"/>
    <w:rsid w:val="00010CF3"/>
    <w:rsid w:val="00011E27"/>
    <w:rsid w:val="000148BC"/>
    <w:rsid w:val="00024AB8"/>
    <w:rsid w:val="000267E2"/>
    <w:rsid w:val="00030854"/>
    <w:rsid w:val="00036028"/>
    <w:rsid w:val="00044642"/>
    <w:rsid w:val="000446B9"/>
    <w:rsid w:val="00047E21"/>
    <w:rsid w:val="00057163"/>
    <w:rsid w:val="00073AE2"/>
    <w:rsid w:val="00085505"/>
    <w:rsid w:val="000951FC"/>
    <w:rsid w:val="000B3B5E"/>
    <w:rsid w:val="000C244A"/>
    <w:rsid w:val="000C7021"/>
    <w:rsid w:val="000D1AA8"/>
    <w:rsid w:val="000D6BBC"/>
    <w:rsid w:val="000D7780"/>
    <w:rsid w:val="00105929"/>
    <w:rsid w:val="001131D5"/>
    <w:rsid w:val="00124A13"/>
    <w:rsid w:val="00132D60"/>
    <w:rsid w:val="00133952"/>
    <w:rsid w:val="00134B9D"/>
    <w:rsid w:val="00141DB8"/>
    <w:rsid w:val="00142198"/>
    <w:rsid w:val="0017474A"/>
    <w:rsid w:val="001758C6"/>
    <w:rsid w:val="001864D6"/>
    <w:rsid w:val="00187485"/>
    <w:rsid w:val="001B7E36"/>
    <w:rsid w:val="001C5971"/>
    <w:rsid w:val="001D1D45"/>
    <w:rsid w:val="001F3AF9"/>
    <w:rsid w:val="001F7DBD"/>
    <w:rsid w:val="0021332C"/>
    <w:rsid w:val="00213982"/>
    <w:rsid w:val="00214046"/>
    <w:rsid w:val="00235267"/>
    <w:rsid w:val="0024416D"/>
    <w:rsid w:val="00262A31"/>
    <w:rsid w:val="00264A36"/>
    <w:rsid w:val="00266E18"/>
    <w:rsid w:val="00267F93"/>
    <w:rsid w:val="002800A0"/>
    <w:rsid w:val="002801B3"/>
    <w:rsid w:val="00281060"/>
    <w:rsid w:val="002940E8"/>
    <w:rsid w:val="002A6E50"/>
    <w:rsid w:val="002C256A"/>
    <w:rsid w:val="002C5776"/>
    <w:rsid w:val="002E137F"/>
    <w:rsid w:val="002F7DB6"/>
    <w:rsid w:val="00305A7F"/>
    <w:rsid w:val="003152FE"/>
    <w:rsid w:val="00320AE8"/>
    <w:rsid w:val="00327436"/>
    <w:rsid w:val="00344BD6"/>
    <w:rsid w:val="00345B9A"/>
    <w:rsid w:val="0035528D"/>
    <w:rsid w:val="00361821"/>
    <w:rsid w:val="00370631"/>
    <w:rsid w:val="00373109"/>
    <w:rsid w:val="00373699"/>
    <w:rsid w:val="00395D70"/>
    <w:rsid w:val="003A6496"/>
    <w:rsid w:val="003D227C"/>
    <w:rsid w:val="003D2B4D"/>
    <w:rsid w:val="003D7E71"/>
    <w:rsid w:val="003E7998"/>
    <w:rsid w:val="004201B7"/>
    <w:rsid w:val="00435B65"/>
    <w:rsid w:val="00444A88"/>
    <w:rsid w:val="00455561"/>
    <w:rsid w:val="004628BD"/>
    <w:rsid w:val="00473B4D"/>
    <w:rsid w:val="00474DA4"/>
    <w:rsid w:val="00497D58"/>
    <w:rsid w:val="004A6CE0"/>
    <w:rsid w:val="004C7D62"/>
    <w:rsid w:val="004D047D"/>
    <w:rsid w:val="004F305A"/>
    <w:rsid w:val="004F770A"/>
    <w:rsid w:val="00507199"/>
    <w:rsid w:val="00512164"/>
    <w:rsid w:val="00520297"/>
    <w:rsid w:val="00522669"/>
    <w:rsid w:val="005338F9"/>
    <w:rsid w:val="0054281C"/>
    <w:rsid w:val="00550719"/>
    <w:rsid w:val="0055268D"/>
    <w:rsid w:val="00576BE4"/>
    <w:rsid w:val="00576BF0"/>
    <w:rsid w:val="005A400A"/>
    <w:rsid w:val="006038A1"/>
    <w:rsid w:val="00612379"/>
    <w:rsid w:val="0061555F"/>
    <w:rsid w:val="006156F7"/>
    <w:rsid w:val="00617BD0"/>
    <w:rsid w:val="006403E5"/>
    <w:rsid w:val="00641200"/>
    <w:rsid w:val="00647159"/>
    <w:rsid w:val="006738F2"/>
    <w:rsid w:val="00675EB1"/>
    <w:rsid w:val="00687EB4"/>
    <w:rsid w:val="006962C2"/>
    <w:rsid w:val="00696C4F"/>
    <w:rsid w:val="006A59FA"/>
    <w:rsid w:val="006B17D2"/>
    <w:rsid w:val="006B6992"/>
    <w:rsid w:val="006C224E"/>
    <w:rsid w:val="006C6199"/>
    <w:rsid w:val="006D3B4B"/>
    <w:rsid w:val="006D780A"/>
    <w:rsid w:val="006F5AD0"/>
    <w:rsid w:val="0070010B"/>
    <w:rsid w:val="007115EF"/>
    <w:rsid w:val="00721353"/>
    <w:rsid w:val="00732DEC"/>
    <w:rsid w:val="00735BD5"/>
    <w:rsid w:val="00745D66"/>
    <w:rsid w:val="007556F6"/>
    <w:rsid w:val="00760EEF"/>
    <w:rsid w:val="00761382"/>
    <w:rsid w:val="007714C3"/>
    <w:rsid w:val="00777EE5"/>
    <w:rsid w:val="00782A16"/>
    <w:rsid w:val="00784836"/>
    <w:rsid w:val="0079023E"/>
    <w:rsid w:val="007A2854"/>
    <w:rsid w:val="007B0583"/>
    <w:rsid w:val="007D0B9D"/>
    <w:rsid w:val="007D19B0"/>
    <w:rsid w:val="007D25D7"/>
    <w:rsid w:val="007E1F8C"/>
    <w:rsid w:val="007E3499"/>
    <w:rsid w:val="007F498F"/>
    <w:rsid w:val="007F49BF"/>
    <w:rsid w:val="0080679D"/>
    <w:rsid w:val="008108B0"/>
    <w:rsid w:val="00811B20"/>
    <w:rsid w:val="0082296E"/>
    <w:rsid w:val="00824099"/>
    <w:rsid w:val="00827EBD"/>
    <w:rsid w:val="0084702C"/>
    <w:rsid w:val="00867AC1"/>
    <w:rsid w:val="00873773"/>
    <w:rsid w:val="008972BE"/>
    <w:rsid w:val="008A2EA7"/>
    <w:rsid w:val="008A743F"/>
    <w:rsid w:val="008C0970"/>
    <w:rsid w:val="008D2CF7"/>
    <w:rsid w:val="008D3729"/>
    <w:rsid w:val="008D51AF"/>
    <w:rsid w:val="008F6811"/>
    <w:rsid w:val="00900C26"/>
    <w:rsid w:val="0090197F"/>
    <w:rsid w:val="00906DDC"/>
    <w:rsid w:val="00917EF1"/>
    <w:rsid w:val="00934E09"/>
    <w:rsid w:val="00936253"/>
    <w:rsid w:val="00952DD4"/>
    <w:rsid w:val="00965EFA"/>
    <w:rsid w:val="00970FED"/>
    <w:rsid w:val="00996D24"/>
    <w:rsid w:val="00997029"/>
    <w:rsid w:val="009A0B1E"/>
    <w:rsid w:val="009A22E2"/>
    <w:rsid w:val="009B7DA5"/>
    <w:rsid w:val="009D4C69"/>
    <w:rsid w:val="009D690D"/>
    <w:rsid w:val="009E3DE0"/>
    <w:rsid w:val="009E65B6"/>
    <w:rsid w:val="00A003CC"/>
    <w:rsid w:val="00A1609E"/>
    <w:rsid w:val="00A40828"/>
    <w:rsid w:val="00A42AC3"/>
    <w:rsid w:val="00A430CF"/>
    <w:rsid w:val="00A47CDB"/>
    <w:rsid w:val="00A54309"/>
    <w:rsid w:val="00A629AA"/>
    <w:rsid w:val="00A63E94"/>
    <w:rsid w:val="00A929D4"/>
    <w:rsid w:val="00AB2B93"/>
    <w:rsid w:val="00AB46EC"/>
    <w:rsid w:val="00AB7E5B"/>
    <w:rsid w:val="00AC1B05"/>
    <w:rsid w:val="00AC2509"/>
    <w:rsid w:val="00AC7DFA"/>
    <w:rsid w:val="00AE0EF1"/>
    <w:rsid w:val="00B010BD"/>
    <w:rsid w:val="00B05056"/>
    <w:rsid w:val="00B07301"/>
    <w:rsid w:val="00B108A6"/>
    <w:rsid w:val="00B224DE"/>
    <w:rsid w:val="00B3711A"/>
    <w:rsid w:val="00B72907"/>
    <w:rsid w:val="00B83173"/>
    <w:rsid w:val="00B84BBD"/>
    <w:rsid w:val="00BA43FB"/>
    <w:rsid w:val="00BC127D"/>
    <w:rsid w:val="00BC1FE6"/>
    <w:rsid w:val="00BE0E12"/>
    <w:rsid w:val="00BE73B9"/>
    <w:rsid w:val="00BE745B"/>
    <w:rsid w:val="00C061B6"/>
    <w:rsid w:val="00C13808"/>
    <w:rsid w:val="00C2446C"/>
    <w:rsid w:val="00C24B5E"/>
    <w:rsid w:val="00C36AE5"/>
    <w:rsid w:val="00C41F17"/>
    <w:rsid w:val="00C5791C"/>
    <w:rsid w:val="00C66290"/>
    <w:rsid w:val="00C72B7A"/>
    <w:rsid w:val="00C91E77"/>
    <w:rsid w:val="00C92624"/>
    <w:rsid w:val="00C973F2"/>
    <w:rsid w:val="00CA774A"/>
    <w:rsid w:val="00CC11B0"/>
    <w:rsid w:val="00CD388B"/>
    <w:rsid w:val="00CF0389"/>
    <w:rsid w:val="00CF7E36"/>
    <w:rsid w:val="00D11075"/>
    <w:rsid w:val="00D140B8"/>
    <w:rsid w:val="00D261C5"/>
    <w:rsid w:val="00D34579"/>
    <w:rsid w:val="00D3708D"/>
    <w:rsid w:val="00D40426"/>
    <w:rsid w:val="00D52FBD"/>
    <w:rsid w:val="00D57C96"/>
    <w:rsid w:val="00D64430"/>
    <w:rsid w:val="00D72695"/>
    <w:rsid w:val="00D869B1"/>
    <w:rsid w:val="00D91203"/>
    <w:rsid w:val="00D94B7C"/>
    <w:rsid w:val="00D95174"/>
    <w:rsid w:val="00DA4685"/>
    <w:rsid w:val="00DA6F36"/>
    <w:rsid w:val="00DB0B50"/>
    <w:rsid w:val="00DB596E"/>
    <w:rsid w:val="00DB66B9"/>
    <w:rsid w:val="00DC00EA"/>
    <w:rsid w:val="00DC69DE"/>
    <w:rsid w:val="00DE7D89"/>
    <w:rsid w:val="00E14071"/>
    <w:rsid w:val="00E22C86"/>
    <w:rsid w:val="00E5170E"/>
    <w:rsid w:val="00E636D5"/>
    <w:rsid w:val="00E72D49"/>
    <w:rsid w:val="00E7593C"/>
    <w:rsid w:val="00E7678A"/>
    <w:rsid w:val="00E77E45"/>
    <w:rsid w:val="00E80F31"/>
    <w:rsid w:val="00E91917"/>
    <w:rsid w:val="00E91A45"/>
    <w:rsid w:val="00E935F1"/>
    <w:rsid w:val="00E94A81"/>
    <w:rsid w:val="00EA1FFB"/>
    <w:rsid w:val="00EA5245"/>
    <w:rsid w:val="00EA7737"/>
    <w:rsid w:val="00EB048E"/>
    <w:rsid w:val="00EE34DF"/>
    <w:rsid w:val="00EF2F89"/>
    <w:rsid w:val="00F00A88"/>
    <w:rsid w:val="00F1237A"/>
    <w:rsid w:val="00F17254"/>
    <w:rsid w:val="00F22CBD"/>
    <w:rsid w:val="00F35409"/>
    <w:rsid w:val="00F4268C"/>
    <w:rsid w:val="00F45372"/>
    <w:rsid w:val="00F5091A"/>
    <w:rsid w:val="00F560F7"/>
    <w:rsid w:val="00F6334D"/>
    <w:rsid w:val="00F73179"/>
    <w:rsid w:val="00FA4766"/>
    <w:rsid w:val="00FA49AB"/>
    <w:rsid w:val="00FB7D6A"/>
    <w:rsid w:val="00FD2769"/>
    <w:rsid w:val="00FE39C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s-E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s-ES" w:eastAsia="es-ES" w:bidi="es-ES"/>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DefaultParagraphFont"/>
    <w:rsid w:val="00F73179"/>
    <w:rPr>
      <w:rFonts w:ascii="Arial" w:hAnsi="Arial"/>
      <w:b/>
      <w:bCs/>
      <w:spacing w:val="10"/>
      <w:lang w:val="es-ES" w:eastAsia="es-ES" w:bidi="es-ES"/>
    </w:rPr>
  </w:style>
  <w:style w:type="character" w:customStyle="1" w:styleId="StyleDoclangBold">
    <w:name w:val="Style Doc_lang + Bold"/>
    <w:basedOn w:val="Doclang"/>
    <w:rsid w:val="00F73179"/>
    <w:rPr>
      <w:rFonts w:ascii="Arial" w:hAnsi="Arial"/>
      <w:b/>
      <w:bCs/>
      <w:sz w:val="20"/>
      <w:lang w:val="es-ES"/>
    </w:rPr>
  </w:style>
  <w:style w:type="paragraph" w:styleId="TOC2">
    <w:name w:val="toc 2"/>
    <w:next w:val="Normal"/>
    <w:autoRedefine/>
    <w:uiPriority w:val="39"/>
    <w:rsid w:val="006038A1"/>
    <w:pPr>
      <w:tabs>
        <w:tab w:val="right" w:leader="dot" w:pos="9639"/>
      </w:tabs>
      <w:spacing w:before="120" w:after="240"/>
      <w:ind w:left="284" w:right="851"/>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6038A1"/>
    <w:pPr>
      <w:tabs>
        <w:tab w:val="right" w:leader="dot" w:pos="9639"/>
      </w:tabs>
      <w:spacing w:before="120" w:after="240"/>
      <w:ind w:left="284" w:right="284" w:hanging="284"/>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styleId="CommentText">
    <w:name w:val="annotation text"/>
    <w:basedOn w:val="Normal"/>
    <w:link w:val="CommentTextChar"/>
    <w:rsid w:val="00782A16"/>
    <w:pPr>
      <w:jc w:val="left"/>
    </w:pPr>
    <w:rPr>
      <w:rFonts w:ascii="Times New Roman" w:hAnsi="Times New Roman"/>
      <w:sz w:val="22"/>
    </w:rPr>
  </w:style>
  <w:style w:type="character" w:customStyle="1" w:styleId="CommentTextChar">
    <w:name w:val="Comment Text Char"/>
    <w:basedOn w:val="DefaultParagraphFont"/>
    <w:link w:val="CommentText"/>
    <w:rsid w:val="00782A16"/>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82A16"/>
    <w:rPr>
      <w:rFonts w:ascii="Arial" w:hAnsi="Arial"/>
      <w:sz w:val="16"/>
    </w:rPr>
  </w:style>
  <w:style w:type="table" w:styleId="TableGrid">
    <w:name w:val="Table Grid"/>
    <w:basedOn w:val="TableNormal"/>
    <w:rsid w:val="00782A16"/>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locked/>
    <w:rsid w:val="00782A16"/>
    <w:rPr>
      <w:rFonts w:ascii="Arial" w:hAnsi="Arial"/>
    </w:rPr>
  </w:style>
  <w:style w:type="paragraph" w:styleId="ListParagraph">
    <w:name w:val="List Paragraph"/>
    <w:basedOn w:val="Normal"/>
    <w:uiPriority w:val="34"/>
    <w:qFormat/>
    <w:rsid w:val="00782A16"/>
    <w:pPr>
      <w:ind w:left="720"/>
      <w:contextualSpacing/>
    </w:pPr>
  </w:style>
  <w:style w:type="character" w:customStyle="1" w:styleId="HeaderChar">
    <w:name w:val="Header Char"/>
    <w:basedOn w:val="DefaultParagraphFont"/>
    <w:link w:val="Header"/>
    <w:rsid w:val="00782A16"/>
    <w:rPr>
      <w:rFonts w:ascii="Arial" w:hAnsi="Arial"/>
      <w:lang w:val="es-ES"/>
    </w:rPr>
  </w:style>
  <w:style w:type="character" w:styleId="CommentReference">
    <w:name w:val="annotation reference"/>
    <w:basedOn w:val="DefaultParagraphFont"/>
    <w:rsid w:val="00782A16"/>
    <w:rPr>
      <w:sz w:val="16"/>
      <w:szCs w:val="16"/>
    </w:rPr>
  </w:style>
  <w:style w:type="paragraph" w:customStyle="1" w:styleId="Inf4Normal">
    <w:name w:val="Inf_4_Normal"/>
    <w:basedOn w:val="Normal"/>
    <w:rsid w:val="00782A16"/>
    <w:pPr>
      <w:spacing w:before="108"/>
    </w:pPr>
    <w:rPr>
      <w:rFonts w:eastAsia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s-E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s-ES" w:eastAsia="es-ES" w:bidi="es-ES"/>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DefaultParagraphFont"/>
    <w:rsid w:val="00F73179"/>
    <w:rPr>
      <w:rFonts w:ascii="Arial" w:hAnsi="Arial"/>
      <w:b/>
      <w:bCs/>
      <w:spacing w:val="10"/>
      <w:lang w:val="es-ES" w:eastAsia="es-ES" w:bidi="es-ES"/>
    </w:rPr>
  </w:style>
  <w:style w:type="character" w:customStyle="1" w:styleId="StyleDoclangBold">
    <w:name w:val="Style Doc_lang + Bold"/>
    <w:basedOn w:val="Doclang"/>
    <w:rsid w:val="00F73179"/>
    <w:rPr>
      <w:rFonts w:ascii="Arial" w:hAnsi="Arial"/>
      <w:b/>
      <w:bCs/>
      <w:sz w:val="20"/>
      <w:lang w:val="es-ES"/>
    </w:rPr>
  </w:style>
  <w:style w:type="paragraph" w:styleId="TOC2">
    <w:name w:val="toc 2"/>
    <w:next w:val="Normal"/>
    <w:autoRedefine/>
    <w:uiPriority w:val="39"/>
    <w:rsid w:val="006038A1"/>
    <w:pPr>
      <w:tabs>
        <w:tab w:val="right" w:leader="dot" w:pos="9639"/>
      </w:tabs>
      <w:spacing w:before="120" w:after="240"/>
      <w:ind w:left="284" w:right="851"/>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6038A1"/>
    <w:pPr>
      <w:tabs>
        <w:tab w:val="right" w:leader="dot" w:pos="9639"/>
      </w:tabs>
      <w:spacing w:before="120" w:after="240"/>
      <w:ind w:left="284" w:right="284" w:hanging="284"/>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styleId="CommentText">
    <w:name w:val="annotation text"/>
    <w:basedOn w:val="Normal"/>
    <w:link w:val="CommentTextChar"/>
    <w:rsid w:val="00782A16"/>
    <w:pPr>
      <w:jc w:val="left"/>
    </w:pPr>
    <w:rPr>
      <w:rFonts w:ascii="Times New Roman" w:hAnsi="Times New Roman"/>
      <w:sz w:val="22"/>
    </w:rPr>
  </w:style>
  <w:style w:type="character" w:customStyle="1" w:styleId="CommentTextChar">
    <w:name w:val="Comment Text Char"/>
    <w:basedOn w:val="DefaultParagraphFont"/>
    <w:link w:val="CommentText"/>
    <w:rsid w:val="00782A16"/>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82A16"/>
    <w:rPr>
      <w:rFonts w:ascii="Arial" w:hAnsi="Arial"/>
      <w:sz w:val="16"/>
    </w:rPr>
  </w:style>
  <w:style w:type="table" w:styleId="TableGrid">
    <w:name w:val="Table Grid"/>
    <w:basedOn w:val="TableNormal"/>
    <w:rsid w:val="00782A16"/>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locked/>
    <w:rsid w:val="00782A16"/>
    <w:rPr>
      <w:rFonts w:ascii="Arial" w:hAnsi="Arial"/>
    </w:rPr>
  </w:style>
  <w:style w:type="paragraph" w:styleId="ListParagraph">
    <w:name w:val="List Paragraph"/>
    <w:basedOn w:val="Normal"/>
    <w:uiPriority w:val="34"/>
    <w:qFormat/>
    <w:rsid w:val="00782A16"/>
    <w:pPr>
      <w:ind w:left="720"/>
      <w:contextualSpacing/>
    </w:pPr>
  </w:style>
  <w:style w:type="character" w:customStyle="1" w:styleId="HeaderChar">
    <w:name w:val="Header Char"/>
    <w:basedOn w:val="DefaultParagraphFont"/>
    <w:link w:val="Header"/>
    <w:rsid w:val="00782A16"/>
    <w:rPr>
      <w:rFonts w:ascii="Arial" w:hAnsi="Arial"/>
      <w:lang w:val="es-ES"/>
    </w:rPr>
  </w:style>
  <w:style w:type="character" w:styleId="CommentReference">
    <w:name w:val="annotation reference"/>
    <w:basedOn w:val="DefaultParagraphFont"/>
    <w:rsid w:val="00782A16"/>
    <w:rPr>
      <w:sz w:val="16"/>
      <w:szCs w:val="16"/>
    </w:rPr>
  </w:style>
  <w:style w:type="paragraph" w:customStyle="1" w:styleId="Inf4Normal">
    <w:name w:val="Inf_4_Normal"/>
    <w:basedOn w:val="Normal"/>
    <w:rsid w:val="00782A16"/>
    <w:pPr>
      <w:spacing w:before="108"/>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pov.int/members/es/pvp_offices.html"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10420</Words>
  <Characters>52115</Characters>
  <Application>Microsoft Office Word</Application>
  <DocSecurity>0</DocSecurity>
  <Lines>434</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C/49/</vt:lpstr>
      <vt:lpstr>C/49/</vt:lpstr>
    </vt:vector>
  </TitlesOfParts>
  <Company>UPOV</Company>
  <LinksUpToDate>false</LinksUpToDate>
  <CharactersWithSpaces>62411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dc:title>
  <dc:creator>SanchezV</dc:creator>
  <cp:lastModifiedBy>SANCHEZ-VIZCAINO GOMEZ Rosa Maria</cp:lastModifiedBy>
  <cp:revision>11</cp:revision>
  <cp:lastPrinted>2015-10-20T08:20:00Z</cp:lastPrinted>
  <dcterms:created xsi:type="dcterms:W3CDTF">2015-10-15T14:52:00Z</dcterms:created>
  <dcterms:modified xsi:type="dcterms:W3CDTF">2015-10-20T08:20:00Z</dcterms:modified>
</cp:coreProperties>
</file>