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6C109F" w:rsidTr="00C13808">
        <w:trPr>
          <w:trHeight w:val="1760"/>
        </w:trPr>
        <w:tc>
          <w:tcPr>
            <w:tcW w:w="4243" w:type="dxa"/>
          </w:tcPr>
          <w:p w:rsidR="000D7780" w:rsidRPr="006C109F" w:rsidRDefault="000D7780" w:rsidP="00F45372"/>
        </w:tc>
        <w:tc>
          <w:tcPr>
            <w:tcW w:w="1646" w:type="dxa"/>
            <w:vAlign w:val="center"/>
          </w:tcPr>
          <w:p w:rsidR="000D7780" w:rsidRPr="00D35378" w:rsidRDefault="00745D66" w:rsidP="00F45372">
            <w:pPr>
              <w:pStyle w:val="LogoUPOV"/>
            </w:pPr>
            <w:r w:rsidRPr="00D35378">
              <w:rPr>
                <w:noProof/>
                <w:lang w:val="en-US"/>
              </w:rPr>
              <w:drawing>
                <wp:inline distT="0" distB="0" distL="0" distR="0" wp14:anchorId="5905974D" wp14:editId="468A5717">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35378" w:rsidRDefault="00A47CDB" w:rsidP="00F45372">
            <w:pPr>
              <w:pStyle w:val="Lettrine"/>
            </w:pPr>
            <w:r w:rsidRPr="00D35378">
              <w:t>S</w:t>
            </w:r>
          </w:p>
          <w:p w:rsidR="000D7780" w:rsidRPr="00D35378" w:rsidRDefault="00F73179" w:rsidP="003E7998">
            <w:pPr>
              <w:pStyle w:val="Docoriginal"/>
              <w:ind w:left="880"/>
            </w:pPr>
            <w:r w:rsidRPr="00D35378">
              <w:t>C/4</w:t>
            </w:r>
            <w:r w:rsidR="003E7998" w:rsidRPr="00D35378">
              <w:t>8</w:t>
            </w:r>
            <w:r w:rsidR="00E80F31" w:rsidRPr="00D35378">
              <w:t>/</w:t>
            </w:r>
            <w:bookmarkStart w:id="0" w:name="Code"/>
            <w:bookmarkEnd w:id="0"/>
            <w:r w:rsidR="0060272A" w:rsidRPr="00D35378">
              <w:t>12</w:t>
            </w:r>
          </w:p>
          <w:p w:rsidR="000D7780" w:rsidRPr="00D35378" w:rsidRDefault="0061555F" w:rsidP="003E7998">
            <w:pPr>
              <w:pStyle w:val="Docoriginal"/>
              <w:ind w:left="880"/>
              <w:rPr>
                <w:b w:val="0"/>
                <w:spacing w:val="0"/>
              </w:rPr>
            </w:pPr>
            <w:r w:rsidRPr="00D35378">
              <w:rPr>
                <w:rStyle w:val="StyleDoclangBold"/>
                <w:b/>
                <w:bCs/>
                <w:spacing w:val="0"/>
                <w:lang w:val="es-ES_tradnl"/>
              </w:rPr>
              <w:t>ORIGINAL</w:t>
            </w:r>
            <w:r w:rsidR="000D7780" w:rsidRPr="00D35378">
              <w:rPr>
                <w:rStyle w:val="StyleDoclangBold"/>
                <w:b/>
                <w:bCs/>
                <w:spacing w:val="0"/>
                <w:lang w:val="es-ES_tradnl"/>
              </w:rPr>
              <w:t>:</w:t>
            </w:r>
            <w:r w:rsidRPr="00D35378">
              <w:rPr>
                <w:rStyle w:val="StyleDocoriginalNotBold1"/>
                <w:spacing w:val="0"/>
                <w:lang w:val="es-ES_tradnl"/>
              </w:rPr>
              <w:t xml:space="preserve"> </w:t>
            </w:r>
            <w:r w:rsidR="000D7780" w:rsidRPr="00D35378">
              <w:rPr>
                <w:rStyle w:val="StyleDocoriginalNotBold1"/>
                <w:spacing w:val="0"/>
                <w:lang w:val="es-ES_tradnl"/>
              </w:rPr>
              <w:t xml:space="preserve"> </w:t>
            </w:r>
            <w:bookmarkStart w:id="1" w:name="Original"/>
            <w:bookmarkEnd w:id="1"/>
            <w:r w:rsidR="00A47CDB" w:rsidRPr="00D35378">
              <w:rPr>
                <w:b w:val="0"/>
                <w:spacing w:val="0"/>
              </w:rPr>
              <w:t>Inglés</w:t>
            </w:r>
          </w:p>
          <w:p w:rsidR="000D7780" w:rsidRPr="006C109F" w:rsidRDefault="00A47CDB" w:rsidP="00D35378">
            <w:pPr>
              <w:pStyle w:val="Docoriginal"/>
              <w:ind w:left="880"/>
            </w:pPr>
            <w:r w:rsidRPr="00D35378">
              <w:rPr>
                <w:spacing w:val="0"/>
              </w:rPr>
              <w:t>FECHA</w:t>
            </w:r>
            <w:r w:rsidR="000D7780" w:rsidRPr="00D35378">
              <w:rPr>
                <w:spacing w:val="0"/>
              </w:rPr>
              <w:t>:</w:t>
            </w:r>
            <w:r w:rsidR="0061555F" w:rsidRPr="00D35378">
              <w:rPr>
                <w:b w:val="0"/>
                <w:spacing w:val="0"/>
              </w:rPr>
              <w:t xml:space="preserve"> </w:t>
            </w:r>
            <w:r w:rsidR="000D7780" w:rsidRPr="00D35378">
              <w:rPr>
                <w:rStyle w:val="StyleDocoriginalNotBold1"/>
                <w:spacing w:val="0"/>
                <w:lang w:val="es-ES_tradnl"/>
              </w:rPr>
              <w:t xml:space="preserve"> </w:t>
            </w:r>
            <w:bookmarkStart w:id="2" w:name="Date"/>
            <w:bookmarkEnd w:id="2"/>
            <w:r w:rsidR="00D35378" w:rsidRPr="00D35378">
              <w:rPr>
                <w:b w:val="0"/>
                <w:spacing w:val="0"/>
              </w:rPr>
              <w:t>17 de septiembre</w:t>
            </w:r>
            <w:r w:rsidR="0060272A" w:rsidRPr="00D35378">
              <w:rPr>
                <w:b w:val="0"/>
                <w:spacing w:val="0"/>
              </w:rPr>
              <w:t xml:space="preserve"> de </w:t>
            </w:r>
            <w:r w:rsidR="001131D5" w:rsidRPr="00D35378">
              <w:rPr>
                <w:b w:val="0"/>
                <w:spacing w:val="0"/>
              </w:rPr>
              <w:t>201</w:t>
            </w:r>
            <w:r w:rsidR="003E7998" w:rsidRPr="00D35378">
              <w:rPr>
                <w:b w:val="0"/>
                <w:spacing w:val="0"/>
              </w:rPr>
              <w:t>4</w:t>
            </w:r>
            <w:bookmarkStart w:id="3" w:name="_GoBack"/>
            <w:bookmarkEnd w:id="3"/>
          </w:p>
        </w:tc>
      </w:tr>
      <w:tr w:rsidR="000D7780" w:rsidRPr="006C109F" w:rsidTr="00C13808">
        <w:tc>
          <w:tcPr>
            <w:tcW w:w="10131" w:type="dxa"/>
            <w:gridSpan w:val="3"/>
          </w:tcPr>
          <w:p w:rsidR="000D7780" w:rsidRPr="006C109F" w:rsidRDefault="00A47CDB" w:rsidP="00F45372">
            <w:pPr>
              <w:pStyle w:val="upove"/>
              <w:rPr>
                <w:sz w:val="28"/>
              </w:rPr>
            </w:pPr>
            <w:r w:rsidRPr="006C109F">
              <w:rPr>
                <w:spacing w:val="2"/>
              </w:rPr>
              <w:t>UNIÓN INTERNACIONAL PARA LA PROTECCIÓN DE LAS OBTENCIONES VEGETALES</w:t>
            </w:r>
          </w:p>
        </w:tc>
      </w:tr>
      <w:tr w:rsidR="000D7780" w:rsidRPr="006C109F" w:rsidTr="00C13808">
        <w:tc>
          <w:tcPr>
            <w:tcW w:w="10131" w:type="dxa"/>
            <w:gridSpan w:val="3"/>
          </w:tcPr>
          <w:p w:rsidR="000D7780" w:rsidRPr="006C109F" w:rsidRDefault="00A47CDB" w:rsidP="00F45372">
            <w:pPr>
              <w:pStyle w:val="Country"/>
            </w:pPr>
            <w:r w:rsidRPr="006C109F">
              <w:t>Ginebra</w:t>
            </w:r>
          </w:p>
        </w:tc>
      </w:tr>
    </w:tbl>
    <w:p w:rsidR="000D7780" w:rsidRPr="006C109F" w:rsidRDefault="00E80F31" w:rsidP="00F45372">
      <w:pPr>
        <w:pStyle w:val="Sessiontc"/>
      </w:pPr>
      <w:r w:rsidRPr="006C109F">
        <w:t>CONSEJO</w:t>
      </w:r>
    </w:p>
    <w:p w:rsidR="00361821" w:rsidRPr="006C109F" w:rsidRDefault="00A47CDB" w:rsidP="00F45372">
      <w:pPr>
        <w:pStyle w:val="Sessiontcplacedate"/>
      </w:pPr>
      <w:r w:rsidRPr="006C109F">
        <w:t xml:space="preserve">Cuadragésima </w:t>
      </w:r>
      <w:r w:rsidR="003E7998" w:rsidRPr="006C109F">
        <w:t xml:space="preserve">octava </w:t>
      </w:r>
      <w:r w:rsidR="00142198" w:rsidRPr="006C109F">
        <w:t>sesión ordinaria</w:t>
      </w:r>
      <w:r w:rsidRPr="006C109F">
        <w:br/>
        <w:t xml:space="preserve">Ginebra, </w:t>
      </w:r>
      <w:r w:rsidR="003E7998" w:rsidRPr="006C109F">
        <w:t>16</w:t>
      </w:r>
      <w:r w:rsidR="00E80F31" w:rsidRPr="006C109F">
        <w:t xml:space="preserve"> de </w:t>
      </w:r>
      <w:r w:rsidR="00F73179" w:rsidRPr="006C109F">
        <w:t xml:space="preserve">octubre </w:t>
      </w:r>
      <w:r w:rsidR="00E80F31" w:rsidRPr="006C109F">
        <w:t xml:space="preserve">de </w:t>
      </w:r>
      <w:r w:rsidRPr="006C109F">
        <w:t>201</w:t>
      </w:r>
      <w:r w:rsidR="003E7998" w:rsidRPr="006C109F">
        <w:t>4</w:t>
      </w:r>
    </w:p>
    <w:p w:rsidR="000D7780" w:rsidRPr="006C109F" w:rsidRDefault="00F22453" w:rsidP="00F45372">
      <w:pPr>
        <w:pStyle w:val="Titleofdoc0"/>
      </w:pPr>
      <w:bookmarkStart w:id="4" w:name="TitleOfDoc"/>
      <w:bookmarkEnd w:id="4"/>
      <w:r w:rsidRPr="006C109F">
        <w:t>INFORME sobre el rendimiento en el bienio 2012-2013</w:t>
      </w:r>
    </w:p>
    <w:p w:rsidR="000D7780" w:rsidRPr="006C109F" w:rsidRDefault="00A47CDB" w:rsidP="00F45372">
      <w:pPr>
        <w:pStyle w:val="preparedby1"/>
        <w:rPr>
          <w:color w:val="A6A6A6" w:themeColor="background1" w:themeShade="A6"/>
        </w:rPr>
      </w:pPr>
      <w:bookmarkStart w:id="5" w:name="Prepared"/>
      <w:bookmarkEnd w:id="5"/>
      <w:proofErr w:type="gramStart"/>
      <w:r w:rsidRPr="006C109F">
        <w:t>preparado</w:t>
      </w:r>
      <w:proofErr w:type="gramEnd"/>
      <w:r w:rsidRPr="006C109F">
        <w:t xml:space="preserve"> por la Oficina de la Unión</w:t>
      </w:r>
      <w:r w:rsidR="0000571E" w:rsidRPr="006C109F">
        <w:br/>
      </w:r>
      <w:r w:rsidR="0000571E" w:rsidRPr="006C109F">
        <w:br/>
      </w:r>
      <w:r w:rsidR="001C5971" w:rsidRPr="006C109F">
        <w:rPr>
          <w:color w:val="A6A6A6" w:themeColor="background1" w:themeShade="A6"/>
        </w:rPr>
        <w:t>Descargo de responsabilidad:  el presente documento no constituye</w:t>
      </w:r>
      <w:r w:rsidR="001C5971" w:rsidRPr="006C109F">
        <w:rPr>
          <w:color w:val="A6A6A6" w:themeColor="background1" w:themeShade="A6"/>
        </w:rPr>
        <w:br/>
        <w:t>un documento de política u orientación de la UPOV</w:t>
      </w:r>
    </w:p>
    <w:p w:rsidR="0060272A" w:rsidRPr="006C109F" w:rsidRDefault="0060272A" w:rsidP="0060272A"/>
    <w:p w:rsidR="0060272A" w:rsidRPr="006C109F" w:rsidRDefault="00F22453" w:rsidP="0060272A">
      <w:r w:rsidRPr="006C109F">
        <w:t>E</w:t>
      </w:r>
      <w:r w:rsidR="003869BC" w:rsidRPr="006C109F">
        <w:t>l</w:t>
      </w:r>
      <w:r w:rsidRPr="006C109F">
        <w:t xml:space="preserve"> presente documento </w:t>
      </w:r>
      <w:r w:rsidR="003869BC" w:rsidRPr="006C109F">
        <w:t>contiene el</w:t>
      </w:r>
      <w:r w:rsidRPr="006C109F">
        <w:t xml:space="preserve"> informe sobre el rendimiento </w:t>
      </w:r>
      <w:r w:rsidR="00C2077A" w:rsidRPr="006C109F">
        <w:t>d</w:t>
      </w:r>
      <w:r w:rsidR="00047C5E" w:rsidRPr="006C109F">
        <w:t xml:space="preserve">el </w:t>
      </w:r>
      <w:r w:rsidR="003869BC" w:rsidRPr="006C109F">
        <w:t>p</w:t>
      </w:r>
      <w:r w:rsidR="00047C5E" w:rsidRPr="006C109F">
        <w:t xml:space="preserve">rograma y presupuesto </w:t>
      </w:r>
      <w:r w:rsidR="00C2077A" w:rsidRPr="006C109F">
        <w:t>en</w:t>
      </w:r>
      <w:r w:rsidR="00047C5E" w:rsidRPr="006C109F">
        <w:t xml:space="preserve"> el bienio</w:t>
      </w:r>
      <w:r w:rsidR="00FD0FE6" w:rsidRPr="006C109F">
        <w:t> </w:t>
      </w:r>
      <w:r w:rsidR="0060272A" w:rsidRPr="006C109F">
        <w:t>2012-2013 </w:t>
      </w:r>
      <w:r w:rsidR="00047C5E" w:rsidRPr="006C109F">
        <w:t>aprobado por el Consejo</w:t>
      </w:r>
      <w:r w:rsidR="0060272A" w:rsidRPr="006C109F">
        <w:t xml:space="preserve"> (</w:t>
      </w:r>
      <w:r w:rsidR="00047C5E" w:rsidRPr="006C109F">
        <w:t>véase el d</w:t>
      </w:r>
      <w:r w:rsidR="0060272A" w:rsidRPr="006C109F">
        <w:t>ocument</w:t>
      </w:r>
      <w:r w:rsidR="00047C5E" w:rsidRPr="006C109F">
        <w:t>o </w:t>
      </w:r>
      <w:r w:rsidR="0060272A" w:rsidRPr="006C109F">
        <w:t>C/45/4 Rev.2 “</w:t>
      </w:r>
      <w:r w:rsidRPr="006C109F">
        <w:t>Programa y presupuesto para el bienio</w:t>
      </w:r>
      <w:r w:rsidR="003869BC" w:rsidRPr="006C109F">
        <w:t> </w:t>
      </w:r>
      <w:r w:rsidRPr="006C109F">
        <w:t>2012-2013</w:t>
      </w:r>
      <w:r w:rsidR="0060272A" w:rsidRPr="006C109F">
        <w:t>”).</w:t>
      </w:r>
    </w:p>
    <w:p w:rsidR="0060272A" w:rsidRPr="006C109F" w:rsidRDefault="0060272A" w:rsidP="0060272A"/>
    <w:p w:rsidR="0060272A" w:rsidRPr="006C109F" w:rsidRDefault="0060272A" w:rsidP="0060272A">
      <w:pPr>
        <w:jc w:val="left"/>
        <w:rPr>
          <w:snapToGrid w:val="0"/>
        </w:rPr>
      </w:pPr>
      <w:r w:rsidRPr="006C109F">
        <w:rPr>
          <w:snapToGrid w:val="0"/>
        </w:rPr>
        <w:br w:type="page"/>
      </w:r>
    </w:p>
    <w:p w:rsidR="0060272A" w:rsidRPr="006C109F" w:rsidRDefault="006C732E" w:rsidP="0060272A">
      <w:pPr>
        <w:jc w:val="center"/>
      </w:pPr>
      <w:bookmarkStart w:id="6" w:name="_Toc207186207"/>
      <w:r w:rsidRPr="006C109F">
        <w:lastRenderedPageBreak/>
        <w:t xml:space="preserve">CUADRO DE </w:t>
      </w:r>
      <w:r w:rsidR="0060272A" w:rsidRPr="006C109F">
        <w:t>RESULT</w:t>
      </w:r>
      <w:r w:rsidRPr="006C109F">
        <w:t>ADO</w:t>
      </w:r>
      <w:r w:rsidR="0060272A" w:rsidRPr="006C109F">
        <w:t xml:space="preserve">S </w:t>
      </w:r>
      <w:r w:rsidRPr="006C109F">
        <w:t>PARA EL BIENIO</w:t>
      </w:r>
      <w:bookmarkEnd w:id="6"/>
      <w:r w:rsidR="0060272A" w:rsidRPr="006C109F">
        <w:t xml:space="preserve"> 2012-2013</w:t>
      </w:r>
    </w:p>
    <w:p w:rsidR="0060272A" w:rsidRPr="006C109F" w:rsidRDefault="0060272A" w:rsidP="0060272A">
      <w:pPr>
        <w:jc w:val="center"/>
      </w:pPr>
    </w:p>
    <w:p w:rsidR="0060272A" w:rsidRPr="006C109F" w:rsidRDefault="0060272A" w:rsidP="0060272A">
      <w:pPr>
        <w:jc w:val="center"/>
      </w:pPr>
    </w:p>
    <w:p w:rsidR="0060272A" w:rsidRPr="006C109F" w:rsidRDefault="006C732E" w:rsidP="0060272A">
      <w:pPr>
        <w:jc w:val="center"/>
        <w:rPr>
          <w:u w:val="single"/>
        </w:rPr>
      </w:pPr>
      <w:r w:rsidRPr="006C109F">
        <w:rPr>
          <w:u w:val="single"/>
        </w:rPr>
        <w:t>Índice</w:t>
      </w:r>
    </w:p>
    <w:p w:rsidR="0060272A" w:rsidRPr="006C109F" w:rsidRDefault="0060272A" w:rsidP="0060272A"/>
    <w:p w:rsidR="00BB104A" w:rsidRDefault="00A9407A">
      <w:pPr>
        <w:pStyle w:val="TOC3"/>
        <w:rPr>
          <w:rFonts w:asciiTheme="minorHAnsi" w:eastAsiaTheme="minorEastAsia" w:hAnsiTheme="minorHAnsi" w:cstheme="minorBidi"/>
          <w:b w:val="0"/>
          <w:noProof/>
          <w:sz w:val="22"/>
          <w:szCs w:val="22"/>
          <w:lang w:val="en-US"/>
        </w:rPr>
      </w:pPr>
      <w:r w:rsidRPr="006C109F">
        <w:rPr>
          <w:caps/>
          <w:noProof/>
        </w:rPr>
        <w:fldChar w:fldCharType="begin"/>
      </w:r>
      <w:r w:rsidR="0060272A" w:rsidRPr="006C109F">
        <w:rPr>
          <w:caps/>
        </w:rPr>
        <w:instrText xml:space="preserve"> TOC \o "3-9" \u </w:instrText>
      </w:r>
      <w:r w:rsidRPr="006C109F">
        <w:rPr>
          <w:caps/>
          <w:noProof/>
        </w:rPr>
        <w:fldChar w:fldCharType="separate"/>
      </w:r>
      <w:r w:rsidR="00BB104A" w:rsidRPr="004D1115">
        <w:rPr>
          <w:noProof/>
          <w:lang w:val="es-ES_tradnl"/>
        </w:rPr>
        <w:t>1.</w:t>
      </w:r>
      <w:r w:rsidR="00BB104A">
        <w:rPr>
          <w:rFonts w:asciiTheme="minorHAnsi" w:eastAsiaTheme="minorEastAsia" w:hAnsiTheme="minorHAnsi" w:cstheme="minorBidi"/>
          <w:b w:val="0"/>
          <w:noProof/>
          <w:sz w:val="22"/>
          <w:szCs w:val="22"/>
          <w:lang w:val="en-US"/>
        </w:rPr>
        <w:tab/>
      </w:r>
      <w:r w:rsidR="00BB104A" w:rsidRPr="004D1115">
        <w:rPr>
          <w:noProof/>
          <w:lang w:val="es-ES_tradnl"/>
        </w:rPr>
        <w:t>INTRODUCCIÓN</w:t>
      </w:r>
      <w:r w:rsidR="00BB104A">
        <w:rPr>
          <w:noProof/>
        </w:rPr>
        <w:tab/>
      </w:r>
      <w:r w:rsidR="00BB104A">
        <w:rPr>
          <w:noProof/>
        </w:rPr>
        <w:fldChar w:fldCharType="begin"/>
      </w:r>
      <w:r w:rsidR="00BB104A">
        <w:rPr>
          <w:noProof/>
        </w:rPr>
        <w:instrText xml:space="preserve"> PAGEREF _Toc398738785 \h </w:instrText>
      </w:r>
      <w:r w:rsidR="00BB104A">
        <w:rPr>
          <w:noProof/>
        </w:rPr>
      </w:r>
      <w:r w:rsidR="00BB104A">
        <w:rPr>
          <w:noProof/>
        </w:rPr>
        <w:fldChar w:fldCharType="separate"/>
      </w:r>
      <w:r w:rsidR="0072653D">
        <w:rPr>
          <w:noProof/>
        </w:rPr>
        <w:t>5</w:t>
      </w:r>
      <w:r w:rsidR="00BB104A">
        <w:rPr>
          <w:noProof/>
        </w:rPr>
        <w:fldChar w:fldCharType="end"/>
      </w:r>
    </w:p>
    <w:p w:rsidR="00BB104A" w:rsidRDefault="00BB104A">
      <w:pPr>
        <w:pStyle w:val="TOC3"/>
        <w:rPr>
          <w:rFonts w:asciiTheme="minorHAnsi" w:eastAsiaTheme="minorEastAsia" w:hAnsiTheme="minorHAnsi" w:cstheme="minorBidi"/>
          <w:b w:val="0"/>
          <w:noProof/>
          <w:sz w:val="22"/>
          <w:szCs w:val="22"/>
          <w:lang w:val="en-US"/>
        </w:rPr>
      </w:pPr>
      <w:r w:rsidRPr="004D1115">
        <w:rPr>
          <w:noProof/>
          <w:lang w:val="es-ES_tradnl"/>
        </w:rPr>
        <w:t>2.</w:t>
      </w:r>
      <w:r>
        <w:rPr>
          <w:rFonts w:asciiTheme="minorHAnsi" w:eastAsiaTheme="minorEastAsia" w:hAnsiTheme="minorHAnsi" w:cstheme="minorBidi"/>
          <w:b w:val="0"/>
          <w:noProof/>
          <w:sz w:val="22"/>
          <w:szCs w:val="22"/>
          <w:lang w:val="en-US"/>
        </w:rPr>
        <w:tab/>
      </w:r>
      <w:r w:rsidRPr="004D1115">
        <w:rPr>
          <w:noProof/>
          <w:lang w:val="es-ES_tradnl"/>
        </w:rPr>
        <w:t>RENDIMIENTO DE LOS PROGRAMAS</w:t>
      </w:r>
      <w:r>
        <w:rPr>
          <w:noProof/>
        </w:rPr>
        <w:tab/>
      </w:r>
      <w:r>
        <w:rPr>
          <w:noProof/>
        </w:rPr>
        <w:fldChar w:fldCharType="begin"/>
      </w:r>
      <w:r>
        <w:rPr>
          <w:noProof/>
        </w:rPr>
        <w:instrText xml:space="preserve"> PAGEREF _Toc398738786 \h </w:instrText>
      </w:r>
      <w:r>
        <w:rPr>
          <w:noProof/>
        </w:rPr>
      </w:r>
      <w:r>
        <w:rPr>
          <w:noProof/>
        </w:rPr>
        <w:fldChar w:fldCharType="separate"/>
      </w:r>
      <w:r w:rsidR="0072653D">
        <w:rPr>
          <w:noProof/>
        </w:rPr>
        <w:t>7</w:t>
      </w:r>
      <w:r>
        <w:rPr>
          <w:noProof/>
        </w:rPr>
        <w:fldChar w:fldCharType="end"/>
      </w:r>
    </w:p>
    <w:p w:rsidR="00BB104A" w:rsidRDefault="00BB104A">
      <w:pPr>
        <w:pStyle w:val="TOC4"/>
        <w:rPr>
          <w:rFonts w:asciiTheme="minorHAnsi" w:eastAsiaTheme="minorEastAsia" w:hAnsiTheme="minorHAnsi" w:cstheme="minorBidi"/>
          <w:b w:val="0"/>
          <w:smallCaps w:val="0"/>
          <w:sz w:val="22"/>
          <w:szCs w:val="22"/>
          <w:lang w:val="en-US"/>
        </w:rPr>
      </w:pPr>
      <w:r w:rsidRPr="004D1115">
        <w:rPr>
          <w:lang w:val="es-ES_tradnl"/>
        </w:rPr>
        <w:t>2.1</w:t>
      </w:r>
      <w:r>
        <w:rPr>
          <w:rFonts w:asciiTheme="minorHAnsi" w:eastAsiaTheme="minorEastAsia" w:hAnsiTheme="minorHAnsi" w:cstheme="minorBidi"/>
          <w:b w:val="0"/>
          <w:smallCaps w:val="0"/>
          <w:sz w:val="22"/>
          <w:szCs w:val="22"/>
          <w:lang w:val="en-US"/>
        </w:rPr>
        <w:tab/>
      </w:r>
      <w:r w:rsidRPr="004D1115">
        <w:rPr>
          <w:lang w:val="es-ES_tradnl"/>
        </w:rPr>
        <w:t>Subprograma UV.1:  Política general sobre protección de las variedades vegetales</w:t>
      </w:r>
      <w:r>
        <w:tab/>
      </w:r>
      <w:r>
        <w:fldChar w:fldCharType="begin"/>
      </w:r>
      <w:r>
        <w:instrText xml:space="preserve"> PAGEREF _Toc398738787 \h </w:instrText>
      </w:r>
      <w:r>
        <w:fldChar w:fldCharType="separate"/>
      </w:r>
      <w:r w:rsidR="0072653D">
        <w:t>7</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Objetivos</w:t>
      </w:r>
      <w:r>
        <w:tab/>
      </w:r>
      <w:r>
        <w:fldChar w:fldCharType="begin"/>
      </w:r>
      <w:r>
        <w:instrText xml:space="preserve"> PAGEREF _Toc398738788 \h </w:instrText>
      </w:r>
      <w:r>
        <w:fldChar w:fldCharType="separate"/>
      </w:r>
      <w:r w:rsidR="0072653D">
        <w:t>7</w:t>
      </w:r>
      <w:r>
        <w:fldChar w:fldCharType="end"/>
      </w:r>
    </w:p>
    <w:p w:rsidR="00BB104A" w:rsidRDefault="00BB104A">
      <w:pPr>
        <w:pStyle w:val="TOC5"/>
        <w:rPr>
          <w:rFonts w:asciiTheme="minorHAnsi" w:eastAsiaTheme="minorEastAsia" w:hAnsiTheme="minorHAnsi" w:cstheme="minorBidi"/>
          <w:b w:val="0"/>
          <w:sz w:val="22"/>
          <w:szCs w:val="22"/>
          <w:lang w:val="en-US"/>
        </w:rPr>
      </w:pPr>
      <w:r>
        <w:t>Resultados alcanzados:  indicadores de rendimiento</w:t>
      </w:r>
      <w:r>
        <w:tab/>
      </w:r>
      <w:r>
        <w:fldChar w:fldCharType="begin"/>
      </w:r>
      <w:r>
        <w:instrText xml:space="preserve"> PAGEREF _Toc398738789 \h </w:instrText>
      </w:r>
      <w:r>
        <w:fldChar w:fldCharType="separate"/>
      </w:r>
      <w:r w:rsidR="0072653D">
        <w:t>7</w:t>
      </w:r>
      <w:r>
        <w:fldChar w:fldCharType="end"/>
      </w:r>
    </w:p>
    <w:p w:rsidR="00BB104A" w:rsidRDefault="00BB104A">
      <w:pPr>
        <w:pStyle w:val="TOC6"/>
        <w:rPr>
          <w:rFonts w:asciiTheme="minorHAnsi" w:eastAsiaTheme="minorEastAsia" w:hAnsiTheme="minorHAnsi" w:cstheme="minorBidi"/>
          <w:caps w:val="0"/>
          <w:sz w:val="22"/>
          <w:szCs w:val="22"/>
          <w:lang w:val="en-US"/>
        </w:rPr>
      </w:pPr>
      <w:r>
        <w:t>1.  Organización de las sesiones del Consejo y del Comité Consultivo</w:t>
      </w:r>
      <w:r>
        <w:tab/>
      </w:r>
      <w:r>
        <w:fldChar w:fldCharType="begin"/>
      </w:r>
      <w:r>
        <w:instrText xml:space="preserve"> PAGEREF _Toc398738790 \h </w:instrText>
      </w:r>
      <w:r>
        <w:fldChar w:fldCharType="separate"/>
      </w:r>
      <w:r w:rsidR="0072653D">
        <w:t>7</w:t>
      </w:r>
      <w:r>
        <w:fldChar w:fldCharType="end"/>
      </w:r>
    </w:p>
    <w:p w:rsidR="00BB104A" w:rsidRDefault="00BB104A">
      <w:pPr>
        <w:pStyle w:val="TOC8"/>
        <w:rPr>
          <w:rFonts w:asciiTheme="minorHAnsi" w:eastAsiaTheme="minorEastAsia" w:hAnsiTheme="minorHAnsi" w:cstheme="minorBidi"/>
          <w:sz w:val="22"/>
          <w:szCs w:val="22"/>
          <w:lang w:val="en-US"/>
        </w:rPr>
      </w:pPr>
      <w:r>
        <w:t>a)  Participación en las sesiones del Consejo y del Comité Consultivo</w:t>
      </w:r>
      <w:r>
        <w:tab/>
      </w:r>
      <w:r>
        <w:fldChar w:fldCharType="begin"/>
      </w:r>
      <w:r>
        <w:instrText xml:space="preserve"> PAGEREF _Toc398738791 \h </w:instrText>
      </w:r>
      <w:r>
        <w:fldChar w:fldCharType="separate"/>
      </w:r>
      <w:r w:rsidR="0072653D">
        <w:t>7</w:t>
      </w:r>
      <w:r>
        <w:fldChar w:fldCharType="end"/>
      </w:r>
    </w:p>
    <w:p w:rsidR="00BB104A" w:rsidRDefault="00BB104A">
      <w:pPr>
        <w:pStyle w:val="TOC9"/>
        <w:rPr>
          <w:rFonts w:asciiTheme="minorHAnsi" w:eastAsiaTheme="minorEastAsia" w:hAnsiTheme="minorHAnsi" w:cstheme="minorBidi"/>
          <w:sz w:val="22"/>
          <w:szCs w:val="22"/>
          <w:lang w:val="en-US"/>
        </w:rPr>
      </w:pPr>
      <w:r>
        <w:t>Figura 1.  Participación en las sesiones ordinarias del Consejo (sesiones de octubre)</w:t>
      </w:r>
      <w:r>
        <w:tab/>
      </w:r>
      <w:r>
        <w:fldChar w:fldCharType="begin"/>
      </w:r>
      <w:r>
        <w:instrText xml:space="preserve"> PAGEREF _Toc398738792 \h </w:instrText>
      </w:r>
      <w:r>
        <w:fldChar w:fldCharType="separate"/>
      </w:r>
      <w:r w:rsidR="0072653D">
        <w:t>7</w:t>
      </w:r>
      <w:r>
        <w:fldChar w:fldCharType="end"/>
      </w:r>
    </w:p>
    <w:p w:rsidR="00BB104A" w:rsidRDefault="00BB104A">
      <w:pPr>
        <w:pStyle w:val="TOC9"/>
        <w:rPr>
          <w:rFonts w:asciiTheme="minorHAnsi" w:eastAsiaTheme="minorEastAsia" w:hAnsiTheme="minorHAnsi" w:cstheme="minorBidi"/>
          <w:sz w:val="22"/>
          <w:szCs w:val="22"/>
          <w:lang w:val="en-US"/>
        </w:rPr>
      </w:pPr>
      <w:r>
        <w:t>Figura 2.  Participación</w:t>
      </w:r>
      <w:r w:rsidRPr="004D1115">
        <w:rPr>
          <w:vertAlign w:val="superscript"/>
        </w:rPr>
        <w:t>*</w:t>
      </w:r>
      <w:r>
        <w:t xml:space="preserve"> en las sesiones extraordinarias del Consejo (sesiones de abril)</w:t>
      </w:r>
      <w:r>
        <w:tab/>
      </w:r>
      <w:r>
        <w:fldChar w:fldCharType="begin"/>
      </w:r>
      <w:r>
        <w:instrText xml:space="preserve"> PAGEREF _Toc398738793 \h </w:instrText>
      </w:r>
      <w:r>
        <w:fldChar w:fldCharType="separate"/>
      </w:r>
      <w:r w:rsidR="0072653D">
        <w:t>7</w:t>
      </w:r>
      <w:r>
        <w:fldChar w:fldCharType="end"/>
      </w:r>
    </w:p>
    <w:p w:rsidR="00BB104A" w:rsidRDefault="00BB104A">
      <w:pPr>
        <w:pStyle w:val="TOC9"/>
        <w:rPr>
          <w:rFonts w:asciiTheme="minorHAnsi" w:eastAsiaTheme="minorEastAsia" w:hAnsiTheme="minorHAnsi" w:cstheme="minorBidi"/>
          <w:sz w:val="22"/>
          <w:szCs w:val="22"/>
          <w:lang w:val="en-US"/>
        </w:rPr>
      </w:pPr>
      <w:r>
        <w:t>Figura 3.  Participación</w:t>
      </w:r>
      <w:r w:rsidRPr="004D1115">
        <w:rPr>
          <w:vertAlign w:val="superscript"/>
        </w:rPr>
        <w:t>*</w:t>
      </w:r>
      <w:r>
        <w:t xml:space="preserve"> en las sesiones del Comité Consulttivo</w:t>
      </w:r>
      <w:r>
        <w:tab/>
      </w:r>
      <w:r>
        <w:fldChar w:fldCharType="begin"/>
      </w:r>
      <w:r>
        <w:instrText xml:space="preserve"> PAGEREF _Toc398738794 \h </w:instrText>
      </w:r>
      <w:r>
        <w:fldChar w:fldCharType="separate"/>
      </w:r>
      <w:r w:rsidR="0072653D">
        <w:t>7</w:t>
      </w:r>
      <w:r>
        <w:fldChar w:fldCharType="end"/>
      </w:r>
    </w:p>
    <w:p w:rsidR="00BB104A" w:rsidRDefault="00BB104A">
      <w:pPr>
        <w:pStyle w:val="TOC6"/>
        <w:rPr>
          <w:rFonts w:asciiTheme="minorHAnsi" w:eastAsiaTheme="minorEastAsia" w:hAnsiTheme="minorHAnsi" w:cstheme="minorBidi"/>
          <w:caps w:val="0"/>
          <w:sz w:val="22"/>
          <w:szCs w:val="22"/>
          <w:lang w:val="en-US"/>
        </w:rPr>
      </w:pPr>
      <w:r>
        <w:t>2.  Coordinación, fiscalización y evaluación del rendimiento del programa y presupuesto para el bienio 2012-2013</w:t>
      </w:r>
      <w:r>
        <w:tab/>
      </w:r>
      <w:r>
        <w:fldChar w:fldCharType="begin"/>
      </w:r>
      <w:r>
        <w:instrText xml:space="preserve"> PAGEREF _Toc398738795 \h </w:instrText>
      </w:r>
      <w:r>
        <w:fldChar w:fldCharType="separate"/>
      </w:r>
      <w:r w:rsidR="0072653D">
        <w:t>8</w:t>
      </w:r>
      <w:r>
        <w:fldChar w:fldCharType="end"/>
      </w:r>
    </w:p>
    <w:p w:rsidR="00BB104A" w:rsidRDefault="00BB104A">
      <w:pPr>
        <w:pStyle w:val="TOC8"/>
        <w:rPr>
          <w:rFonts w:asciiTheme="minorHAnsi" w:eastAsiaTheme="minorEastAsia" w:hAnsiTheme="minorHAnsi" w:cstheme="minorBidi"/>
          <w:sz w:val="22"/>
          <w:szCs w:val="22"/>
          <w:lang w:val="en-US"/>
        </w:rPr>
      </w:pPr>
      <w:r>
        <w:t>a)  Ejecución del programa en el marco del presupuesto del bienio 2012-2013</w:t>
      </w:r>
      <w:r>
        <w:tab/>
      </w:r>
      <w:r>
        <w:fldChar w:fldCharType="begin"/>
      </w:r>
      <w:r>
        <w:instrText xml:space="preserve"> PAGEREF _Toc398738796 \h </w:instrText>
      </w:r>
      <w:r>
        <w:fldChar w:fldCharType="separate"/>
      </w:r>
      <w:r w:rsidR="0072653D">
        <w:t>8</w:t>
      </w:r>
      <w:r>
        <w:fldChar w:fldCharType="end"/>
      </w:r>
    </w:p>
    <w:p w:rsidR="00BB104A" w:rsidRDefault="00BB104A">
      <w:pPr>
        <w:pStyle w:val="TOC6"/>
        <w:rPr>
          <w:rFonts w:asciiTheme="minorHAnsi" w:eastAsiaTheme="minorEastAsia" w:hAnsiTheme="minorHAnsi" w:cstheme="minorBidi"/>
          <w:caps w:val="0"/>
          <w:sz w:val="22"/>
          <w:szCs w:val="22"/>
          <w:lang w:val="en-US"/>
        </w:rPr>
      </w:pPr>
      <w:r>
        <w:t>3.  Preparación y adopción del programa y presupuesto para el bienio 2014/2015</w:t>
      </w:r>
      <w:r>
        <w:tab/>
      </w:r>
      <w:r>
        <w:fldChar w:fldCharType="begin"/>
      </w:r>
      <w:r>
        <w:instrText xml:space="preserve"> PAGEREF _Toc398738797 \h </w:instrText>
      </w:r>
      <w:r>
        <w:fldChar w:fldCharType="separate"/>
      </w:r>
      <w:r w:rsidR="0072653D">
        <w:t>8</w:t>
      </w:r>
      <w:r>
        <w:fldChar w:fldCharType="end"/>
      </w:r>
    </w:p>
    <w:p w:rsidR="00BB104A" w:rsidRDefault="00BB104A">
      <w:pPr>
        <w:pStyle w:val="TOC8"/>
        <w:rPr>
          <w:rFonts w:asciiTheme="minorHAnsi" w:eastAsiaTheme="minorEastAsia" w:hAnsiTheme="minorHAnsi" w:cstheme="minorBidi"/>
          <w:sz w:val="22"/>
          <w:szCs w:val="22"/>
          <w:lang w:val="en-US"/>
        </w:rPr>
      </w:pPr>
      <w:r>
        <w:t>a)  Preparación y adopción del programa y presupuesto para el bienio 2014-2015 con arreglo al “Reglamento Financiero y Reglamentación Financiera de la UPOV”</w:t>
      </w:r>
      <w:r>
        <w:tab/>
      </w:r>
      <w:r>
        <w:fldChar w:fldCharType="begin"/>
      </w:r>
      <w:r>
        <w:instrText xml:space="preserve"> PAGEREF _Toc398738798 \h </w:instrText>
      </w:r>
      <w:r>
        <w:fldChar w:fldCharType="separate"/>
      </w:r>
      <w:r w:rsidR="0072653D">
        <w:t>8</w:t>
      </w:r>
      <w:r>
        <w:fldChar w:fldCharType="end"/>
      </w:r>
    </w:p>
    <w:p w:rsidR="00BB104A" w:rsidRDefault="00BB104A">
      <w:pPr>
        <w:pStyle w:val="TOC6"/>
        <w:rPr>
          <w:rFonts w:asciiTheme="minorHAnsi" w:eastAsiaTheme="minorEastAsia" w:hAnsiTheme="minorHAnsi" w:cstheme="minorBidi"/>
          <w:caps w:val="0"/>
          <w:sz w:val="22"/>
          <w:szCs w:val="22"/>
          <w:lang w:val="en-US"/>
        </w:rPr>
      </w:pPr>
      <w:r>
        <w:t>4.  Política del Consejo</w:t>
      </w:r>
      <w:r>
        <w:tab/>
      </w:r>
      <w:r>
        <w:fldChar w:fldCharType="begin"/>
      </w:r>
      <w:r>
        <w:instrText xml:space="preserve"> PAGEREF _Toc398738799 \h </w:instrText>
      </w:r>
      <w:r>
        <w:fldChar w:fldCharType="separate"/>
      </w:r>
      <w:r w:rsidR="0072653D">
        <w:t>8</w:t>
      </w:r>
      <w:r>
        <w:fldChar w:fldCharType="end"/>
      </w:r>
    </w:p>
    <w:p w:rsidR="00BB104A" w:rsidRDefault="00BB104A">
      <w:pPr>
        <w:pStyle w:val="TOC8"/>
        <w:rPr>
          <w:rFonts w:asciiTheme="minorHAnsi" w:eastAsiaTheme="minorEastAsia" w:hAnsiTheme="minorHAnsi" w:cstheme="minorBidi"/>
          <w:sz w:val="22"/>
          <w:szCs w:val="22"/>
          <w:lang w:val="en-US"/>
        </w:rPr>
      </w:pPr>
      <w:r>
        <w:t>a)  Recomendaciones del Comité Consultivo y decisiones del Consejo</w:t>
      </w:r>
      <w:r>
        <w:tab/>
      </w:r>
      <w:r>
        <w:fldChar w:fldCharType="begin"/>
      </w:r>
      <w:r>
        <w:instrText xml:space="preserve"> PAGEREF _Toc398738800 \h </w:instrText>
      </w:r>
      <w:r>
        <w:fldChar w:fldCharType="separate"/>
      </w:r>
      <w:r w:rsidR="0072653D">
        <w:t>8</w:t>
      </w:r>
      <w:r>
        <w:fldChar w:fldCharType="end"/>
      </w:r>
    </w:p>
    <w:p w:rsidR="00BB104A" w:rsidRDefault="00BB104A">
      <w:pPr>
        <w:pStyle w:val="TOC8"/>
        <w:rPr>
          <w:rFonts w:asciiTheme="minorHAnsi" w:eastAsiaTheme="minorEastAsia" w:hAnsiTheme="minorHAnsi" w:cstheme="minorBidi"/>
          <w:sz w:val="22"/>
          <w:szCs w:val="22"/>
          <w:lang w:val="en-US"/>
        </w:rPr>
      </w:pPr>
      <w:r>
        <w:t>b)  Otras decisiones del Consejo</w:t>
      </w:r>
      <w:r>
        <w:tab/>
      </w:r>
      <w:r>
        <w:fldChar w:fldCharType="begin"/>
      </w:r>
      <w:r>
        <w:instrText xml:space="preserve"> PAGEREF _Toc398738801 \h </w:instrText>
      </w:r>
      <w:r>
        <w:fldChar w:fldCharType="separate"/>
      </w:r>
      <w:r w:rsidR="0072653D">
        <w:t>8</w:t>
      </w:r>
      <w:r>
        <w:fldChar w:fldCharType="end"/>
      </w:r>
    </w:p>
    <w:p w:rsidR="00BB104A" w:rsidRDefault="00BB104A">
      <w:pPr>
        <w:pStyle w:val="TOC8"/>
        <w:rPr>
          <w:rFonts w:asciiTheme="minorHAnsi" w:eastAsiaTheme="minorEastAsia" w:hAnsiTheme="minorHAnsi" w:cstheme="minorBidi"/>
          <w:sz w:val="22"/>
          <w:szCs w:val="22"/>
          <w:lang w:val="en-US"/>
        </w:rPr>
      </w:pPr>
      <w:r>
        <w:t>c)  Otras actividades del Comité Consultivo</w:t>
      </w:r>
      <w:r>
        <w:tab/>
      </w:r>
      <w:r>
        <w:fldChar w:fldCharType="begin"/>
      </w:r>
      <w:r>
        <w:instrText xml:space="preserve"> PAGEREF _Toc398738802 \h </w:instrText>
      </w:r>
      <w:r>
        <w:fldChar w:fldCharType="separate"/>
      </w:r>
      <w:r w:rsidR="0072653D">
        <w:t>9</w:t>
      </w:r>
      <w:r>
        <w:fldChar w:fldCharType="end"/>
      </w:r>
    </w:p>
    <w:p w:rsidR="00BB104A" w:rsidRDefault="00BB104A">
      <w:pPr>
        <w:pStyle w:val="TOC8"/>
        <w:rPr>
          <w:rFonts w:asciiTheme="minorHAnsi" w:eastAsiaTheme="minorEastAsia" w:hAnsiTheme="minorHAnsi" w:cstheme="minorBidi"/>
          <w:sz w:val="22"/>
          <w:szCs w:val="22"/>
          <w:lang w:val="en-US"/>
        </w:rPr>
      </w:pPr>
      <w:r>
        <w:t>d)  Aprobación por el Consejo de documentos de información y de posición</w:t>
      </w:r>
      <w:r>
        <w:tab/>
      </w:r>
      <w:r>
        <w:fldChar w:fldCharType="begin"/>
      </w:r>
      <w:r>
        <w:instrText xml:space="preserve"> PAGEREF _Toc398738803 \h </w:instrText>
      </w:r>
      <w:r>
        <w:fldChar w:fldCharType="separate"/>
      </w:r>
      <w:r w:rsidR="0072653D">
        <w:t>9</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rsidRPr="004D1115">
        <w:rPr>
          <w:lang w:val="es-ES_tradnl"/>
        </w:rPr>
        <w:t>2.2</w:t>
      </w:r>
      <w:r>
        <w:rPr>
          <w:rFonts w:asciiTheme="minorHAnsi" w:eastAsiaTheme="minorEastAsia" w:hAnsiTheme="minorHAnsi" w:cstheme="minorBidi"/>
          <w:b w:val="0"/>
          <w:smallCaps w:val="0"/>
          <w:sz w:val="22"/>
          <w:szCs w:val="22"/>
          <w:lang w:val="en-US"/>
        </w:rPr>
        <w:tab/>
      </w:r>
      <w:r w:rsidRPr="004D1115">
        <w:rPr>
          <w:lang w:val="es-ES_tradnl"/>
        </w:rPr>
        <w:t>Subprograma UV.2:  Servicios prestados a la Unión para mejorar la eficacia del sistema de la UPOV</w:t>
      </w:r>
      <w:r>
        <w:tab/>
      </w:r>
      <w:r>
        <w:fldChar w:fldCharType="begin"/>
      </w:r>
      <w:r>
        <w:instrText xml:space="preserve"> PAGEREF _Toc398738804 \h </w:instrText>
      </w:r>
      <w:r>
        <w:fldChar w:fldCharType="separate"/>
      </w:r>
      <w:r w:rsidR="0072653D">
        <w:t>10</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Objetivos</w:t>
      </w:r>
      <w:r>
        <w:tab/>
      </w:r>
      <w:r>
        <w:fldChar w:fldCharType="begin"/>
      </w:r>
      <w:r>
        <w:instrText xml:space="preserve"> PAGEREF _Toc398738805 \h </w:instrText>
      </w:r>
      <w:r>
        <w:fldChar w:fldCharType="separate"/>
      </w:r>
      <w:r w:rsidR="0072653D">
        <w:t>10</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Resultados alcanzados:  indicadores de rendimiento</w:t>
      </w:r>
      <w:r>
        <w:tab/>
      </w:r>
      <w:r>
        <w:fldChar w:fldCharType="begin"/>
      </w:r>
      <w:r>
        <w:instrText xml:space="preserve"> PAGEREF _Toc398738806 \h </w:instrText>
      </w:r>
      <w:r>
        <w:fldChar w:fldCharType="separate"/>
      </w:r>
      <w:r w:rsidR="0072653D">
        <w:t>10</w:t>
      </w:r>
      <w:r>
        <w:fldChar w:fldCharType="end"/>
      </w:r>
    </w:p>
    <w:p w:rsidR="00BB104A" w:rsidRDefault="00BB104A">
      <w:pPr>
        <w:pStyle w:val="TOC6"/>
        <w:rPr>
          <w:rFonts w:asciiTheme="minorHAnsi" w:eastAsiaTheme="minorEastAsia" w:hAnsiTheme="minorHAnsi" w:cstheme="minorBidi"/>
          <w:caps w:val="0"/>
          <w:sz w:val="22"/>
          <w:szCs w:val="22"/>
          <w:lang w:val="en-US"/>
        </w:rPr>
      </w:pPr>
      <w:r>
        <w:t>1.  Orientación sobre el Convenio de la UPOV e información sobre su aplicación</w:t>
      </w:r>
      <w:r>
        <w:tab/>
      </w:r>
      <w:r>
        <w:fldChar w:fldCharType="begin"/>
      </w:r>
      <w:r>
        <w:instrText xml:space="preserve"> PAGEREF _Toc398738807 \h </w:instrText>
      </w:r>
      <w:r>
        <w:fldChar w:fldCharType="separate"/>
      </w:r>
      <w:r w:rsidR="0072653D">
        <w:t>10</w:t>
      </w:r>
      <w:r>
        <w:fldChar w:fldCharType="end"/>
      </w:r>
    </w:p>
    <w:p w:rsidR="00BB104A" w:rsidRDefault="00BB104A">
      <w:pPr>
        <w:pStyle w:val="TOC8"/>
        <w:rPr>
          <w:rFonts w:asciiTheme="minorHAnsi" w:eastAsiaTheme="minorEastAsia" w:hAnsiTheme="minorHAnsi" w:cstheme="minorBidi"/>
          <w:sz w:val="22"/>
          <w:szCs w:val="22"/>
          <w:lang w:val="en-US"/>
        </w:rPr>
      </w:pPr>
      <w:r>
        <w:t>a)  Aprobación de material de información nuevo o revisado sobre el Convenio de la UPOV</w:t>
      </w:r>
      <w:r>
        <w:tab/>
      </w:r>
      <w:r>
        <w:fldChar w:fldCharType="begin"/>
      </w:r>
      <w:r>
        <w:instrText xml:space="preserve"> PAGEREF _Toc398738808 \h </w:instrText>
      </w:r>
      <w:r>
        <w:fldChar w:fldCharType="separate"/>
      </w:r>
      <w:r w:rsidR="0072653D">
        <w:t>10</w:t>
      </w:r>
      <w:r>
        <w:fldChar w:fldCharType="end"/>
      </w:r>
    </w:p>
    <w:p w:rsidR="00BB104A" w:rsidRDefault="00BB104A">
      <w:pPr>
        <w:pStyle w:val="TOC8"/>
        <w:rPr>
          <w:rFonts w:asciiTheme="minorHAnsi" w:eastAsiaTheme="minorEastAsia" w:hAnsiTheme="minorHAnsi" w:cstheme="minorBidi"/>
          <w:sz w:val="22"/>
          <w:szCs w:val="22"/>
          <w:lang w:val="en-US"/>
        </w:rPr>
      </w:pPr>
      <w:r>
        <w:t xml:space="preserve">b)  Publicación de la </w:t>
      </w:r>
      <w:r w:rsidRPr="004D1115">
        <w:rPr>
          <w:i/>
        </w:rPr>
        <w:t>Gazette y Newsletter</w:t>
      </w:r>
      <w:r>
        <w:t xml:space="preserve"> de la UPOV</w:t>
      </w:r>
      <w:r>
        <w:tab/>
      </w:r>
      <w:r>
        <w:fldChar w:fldCharType="begin"/>
      </w:r>
      <w:r>
        <w:instrText xml:space="preserve"> PAGEREF _Toc398738809 \h </w:instrText>
      </w:r>
      <w:r>
        <w:fldChar w:fldCharType="separate"/>
      </w:r>
      <w:r w:rsidR="0072653D">
        <w:t>11</w:t>
      </w:r>
      <w:r>
        <w:fldChar w:fldCharType="end"/>
      </w:r>
    </w:p>
    <w:p w:rsidR="00BB104A" w:rsidRDefault="00BB104A">
      <w:pPr>
        <w:pStyle w:val="TOC8"/>
        <w:rPr>
          <w:rFonts w:asciiTheme="minorHAnsi" w:eastAsiaTheme="minorEastAsia" w:hAnsiTheme="minorHAnsi" w:cstheme="minorBidi"/>
          <w:sz w:val="22"/>
          <w:szCs w:val="22"/>
          <w:lang w:val="en-US"/>
        </w:rPr>
      </w:pPr>
      <w:r>
        <w:t>c)  Inclusión de la legislación de los miembros de la Unión en la base de datos UPOV Lex</w:t>
      </w:r>
      <w:r>
        <w:tab/>
      </w:r>
      <w:r>
        <w:fldChar w:fldCharType="begin"/>
      </w:r>
      <w:r>
        <w:instrText xml:space="preserve"> PAGEREF _Toc398738810 \h </w:instrText>
      </w:r>
      <w:r>
        <w:fldChar w:fldCharType="separate"/>
      </w:r>
      <w:r w:rsidR="0072653D">
        <w:t>11</w:t>
      </w:r>
      <w:r>
        <w:fldChar w:fldCharType="end"/>
      </w:r>
    </w:p>
    <w:p w:rsidR="00BB104A" w:rsidRDefault="00BB104A">
      <w:pPr>
        <w:pStyle w:val="TOC8"/>
        <w:rPr>
          <w:rFonts w:asciiTheme="minorHAnsi" w:eastAsiaTheme="minorEastAsia" w:hAnsiTheme="minorHAnsi" w:cstheme="minorBidi"/>
          <w:sz w:val="22"/>
          <w:szCs w:val="22"/>
          <w:lang w:val="en-US"/>
        </w:rPr>
      </w:pPr>
      <w:r>
        <w:t>Base de datos UPOV Lex: visitas al sitio web de la UPOV en 2013</w:t>
      </w:r>
      <w:r>
        <w:tab/>
      </w:r>
      <w:r>
        <w:fldChar w:fldCharType="begin"/>
      </w:r>
      <w:r>
        <w:instrText xml:space="preserve"> PAGEREF _Toc398738811 \h </w:instrText>
      </w:r>
      <w:r>
        <w:fldChar w:fldCharType="separate"/>
      </w:r>
      <w:r w:rsidR="0072653D">
        <w:t>11</w:t>
      </w:r>
      <w:r>
        <w:fldChar w:fldCharType="end"/>
      </w:r>
    </w:p>
    <w:p w:rsidR="00BB104A" w:rsidRDefault="00BB104A">
      <w:pPr>
        <w:pStyle w:val="TOC8"/>
        <w:rPr>
          <w:rFonts w:asciiTheme="minorHAnsi" w:eastAsiaTheme="minorEastAsia" w:hAnsiTheme="minorHAnsi" w:cstheme="minorBidi"/>
          <w:sz w:val="22"/>
          <w:szCs w:val="22"/>
          <w:lang w:val="en-US"/>
        </w:rPr>
      </w:pPr>
      <w:r>
        <w:t>d)  Participación en seminarios y simposios celebrados en Ginebra en paralelo con las sesiones de los órganos de la UPOV</w:t>
      </w:r>
      <w:r>
        <w:tab/>
      </w:r>
      <w:r>
        <w:fldChar w:fldCharType="begin"/>
      </w:r>
      <w:r>
        <w:instrText xml:space="preserve"> PAGEREF _Toc398738812 \h </w:instrText>
      </w:r>
      <w:r>
        <w:fldChar w:fldCharType="separate"/>
      </w:r>
      <w:r w:rsidR="0072653D">
        <w:t>11</w:t>
      </w:r>
      <w:r>
        <w:fldChar w:fldCharType="end"/>
      </w:r>
    </w:p>
    <w:p w:rsidR="00BB104A" w:rsidRDefault="00BB104A">
      <w:pPr>
        <w:pStyle w:val="TOC6"/>
        <w:rPr>
          <w:rFonts w:asciiTheme="minorHAnsi" w:eastAsiaTheme="minorEastAsia" w:hAnsiTheme="minorHAnsi" w:cstheme="minorBidi"/>
          <w:caps w:val="0"/>
          <w:sz w:val="22"/>
          <w:szCs w:val="22"/>
          <w:lang w:val="en-US"/>
        </w:rPr>
      </w:pPr>
      <w:r>
        <w:t>2.  Orientación sobre el examen de las variedades</w:t>
      </w:r>
      <w:r>
        <w:tab/>
      </w:r>
      <w:r>
        <w:fldChar w:fldCharType="begin"/>
      </w:r>
      <w:r>
        <w:instrText xml:space="preserve"> PAGEREF _Toc398738813 \h </w:instrText>
      </w:r>
      <w:r>
        <w:fldChar w:fldCharType="separate"/>
      </w:r>
      <w:r w:rsidR="0072653D">
        <w:t>12</w:t>
      </w:r>
      <w:r>
        <w:fldChar w:fldCharType="end"/>
      </w:r>
    </w:p>
    <w:p w:rsidR="00BB104A" w:rsidRDefault="00BB104A">
      <w:pPr>
        <w:pStyle w:val="TOC8"/>
        <w:rPr>
          <w:rFonts w:asciiTheme="minorHAnsi" w:eastAsiaTheme="minorEastAsia" w:hAnsiTheme="minorHAnsi" w:cstheme="minorBidi"/>
          <w:sz w:val="22"/>
          <w:szCs w:val="22"/>
          <w:lang w:val="en-US"/>
        </w:rPr>
      </w:pPr>
      <w:r>
        <w:t>a)  Aprobación de documentos TGP nuevos o revisados y material de información</w:t>
      </w:r>
      <w:r>
        <w:tab/>
      </w:r>
      <w:r>
        <w:fldChar w:fldCharType="begin"/>
      </w:r>
      <w:r>
        <w:instrText xml:space="preserve"> PAGEREF _Toc398738814 \h </w:instrText>
      </w:r>
      <w:r>
        <w:fldChar w:fldCharType="separate"/>
      </w:r>
      <w:r w:rsidR="0072653D">
        <w:t>12</w:t>
      </w:r>
      <w:r>
        <w:fldChar w:fldCharType="end"/>
      </w:r>
    </w:p>
    <w:p w:rsidR="00BB104A" w:rsidRDefault="00BB104A">
      <w:pPr>
        <w:pStyle w:val="TOC8"/>
        <w:rPr>
          <w:rFonts w:asciiTheme="minorHAnsi" w:eastAsiaTheme="minorEastAsia" w:hAnsiTheme="minorHAnsi" w:cstheme="minorBidi"/>
          <w:sz w:val="22"/>
          <w:szCs w:val="22"/>
          <w:lang w:val="en-US"/>
        </w:rPr>
      </w:pPr>
      <w:r>
        <w:t>b)  Aprobación de directrices de examen nuevas o revisadas</w:t>
      </w:r>
      <w:r>
        <w:tab/>
      </w:r>
      <w:r>
        <w:fldChar w:fldCharType="begin"/>
      </w:r>
      <w:r>
        <w:instrText xml:space="preserve"> PAGEREF _Toc398738815 \h </w:instrText>
      </w:r>
      <w:r>
        <w:fldChar w:fldCharType="separate"/>
      </w:r>
      <w:r w:rsidR="0072653D">
        <w:t>12</w:t>
      </w:r>
      <w:r>
        <w:fldChar w:fldCharType="end"/>
      </w:r>
    </w:p>
    <w:p w:rsidR="00BB104A" w:rsidRDefault="00BB104A">
      <w:pPr>
        <w:pStyle w:val="TOC8"/>
        <w:rPr>
          <w:rFonts w:asciiTheme="minorHAnsi" w:eastAsiaTheme="minorEastAsia" w:hAnsiTheme="minorHAnsi" w:cstheme="minorBidi"/>
          <w:sz w:val="22"/>
          <w:szCs w:val="22"/>
          <w:lang w:val="en-US"/>
        </w:rPr>
      </w:pPr>
      <w:r w:rsidRPr="004D1115">
        <w:rPr>
          <w:rFonts w:eastAsiaTheme="minorEastAsia"/>
        </w:rPr>
        <w:t>Directrices de examen: visitas al sitio web de la UPOV en 2013</w:t>
      </w:r>
      <w:r>
        <w:tab/>
      </w:r>
      <w:r>
        <w:fldChar w:fldCharType="begin"/>
      </w:r>
      <w:r>
        <w:instrText xml:space="preserve"> PAGEREF _Toc398738816 \h </w:instrText>
      </w:r>
      <w:r>
        <w:fldChar w:fldCharType="separate"/>
      </w:r>
      <w:r w:rsidR="0072653D">
        <w:t>13</w:t>
      </w:r>
      <w:r>
        <w:fldChar w:fldCharType="end"/>
      </w:r>
    </w:p>
    <w:p w:rsidR="00BB104A" w:rsidRDefault="00BB104A">
      <w:pPr>
        <w:pStyle w:val="TOC9"/>
        <w:rPr>
          <w:rFonts w:asciiTheme="minorHAnsi" w:eastAsiaTheme="minorEastAsia" w:hAnsiTheme="minorHAnsi" w:cstheme="minorBidi"/>
          <w:sz w:val="22"/>
          <w:szCs w:val="22"/>
          <w:lang w:val="en-US"/>
        </w:rPr>
      </w:pPr>
      <w:r>
        <w:t>Figura 4.  Aprobación de directrices de examen</w:t>
      </w:r>
      <w:r>
        <w:tab/>
      </w:r>
      <w:r>
        <w:fldChar w:fldCharType="begin"/>
      </w:r>
      <w:r>
        <w:instrText xml:space="preserve"> PAGEREF _Toc398738817 \h </w:instrText>
      </w:r>
      <w:r>
        <w:fldChar w:fldCharType="separate"/>
      </w:r>
      <w:r w:rsidR="0072653D">
        <w:t>13</w:t>
      </w:r>
      <w:r>
        <w:fldChar w:fldCharType="end"/>
      </w:r>
    </w:p>
    <w:p w:rsidR="00BB104A" w:rsidRDefault="00BB104A">
      <w:pPr>
        <w:pStyle w:val="TOC9"/>
        <w:rPr>
          <w:rFonts w:asciiTheme="minorHAnsi" w:eastAsiaTheme="minorEastAsia" w:hAnsiTheme="minorHAnsi" w:cstheme="minorBidi"/>
          <w:sz w:val="22"/>
          <w:szCs w:val="22"/>
          <w:lang w:val="en-US"/>
        </w:rPr>
      </w:pPr>
      <w:r>
        <w:t>Figura 5.  Proyectos de directrices de examen debatidas en TWP</w:t>
      </w:r>
      <w:r>
        <w:tab/>
      </w:r>
      <w:r>
        <w:fldChar w:fldCharType="begin"/>
      </w:r>
      <w:r>
        <w:instrText xml:space="preserve"> PAGEREF _Toc398738818 \h </w:instrText>
      </w:r>
      <w:r>
        <w:fldChar w:fldCharType="separate"/>
      </w:r>
      <w:r w:rsidR="0072653D">
        <w:t>13</w:t>
      </w:r>
      <w:r>
        <w:fldChar w:fldCharType="end"/>
      </w:r>
    </w:p>
    <w:p w:rsidR="00BB104A" w:rsidRDefault="00BB104A">
      <w:pPr>
        <w:pStyle w:val="TOC9"/>
        <w:rPr>
          <w:rFonts w:asciiTheme="minorHAnsi" w:eastAsiaTheme="minorEastAsia" w:hAnsiTheme="minorHAnsi" w:cstheme="minorBidi"/>
          <w:sz w:val="22"/>
          <w:szCs w:val="22"/>
          <w:lang w:val="en-US"/>
        </w:rPr>
      </w:pPr>
      <w:r>
        <w:t>Figura 6.  Entradas sobre derechos de obtentor en la base de datos de variedades vegetales contempladas en directrices de examen</w:t>
      </w:r>
      <w:r>
        <w:tab/>
      </w:r>
      <w:r>
        <w:fldChar w:fldCharType="begin"/>
      </w:r>
      <w:r>
        <w:instrText xml:space="preserve"> PAGEREF _Toc398738819 \h </w:instrText>
      </w:r>
      <w:r>
        <w:fldChar w:fldCharType="separate"/>
      </w:r>
      <w:r w:rsidR="0072653D">
        <w:t>13</w:t>
      </w:r>
      <w:r>
        <w:fldChar w:fldCharType="end"/>
      </w:r>
    </w:p>
    <w:p w:rsidR="00BB104A" w:rsidRDefault="00BB104A">
      <w:pPr>
        <w:pStyle w:val="TOC8"/>
        <w:rPr>
          <w:rFonts w:asciiTheme="minorHAnsi" w:eastAsiaTheme="minorEastAsia" w:hAnsiTheme="minorHAnsi" w:cstheme="minorBidi"/>
          <w:sz w:val="22"/>
          <w:szCs w:val="22"/>
          <w:lang w:val="en-US"/>
        </w:rPr>
      </w:pPr>
      <w:r>
        <w:t>c)  Participación en seminarios y simposios celebrados en Ginebra en paralelo con las sesiones de los órganos de la UPOV</w:t>
      </w:r>
      <w:r>
        <w:tab/>
      </w:r>
      <w:r>
        <w:fldChar w:fldCharType="begin"/>
      </w:r>
      <w:r>
        <w:instrText xml:space="preserve"> PAGEREF _Toc398738820 \h </w:instrText>
      </w:r>
      <w:r>
        <w:fldChar w:fldCharType="separate"/>
      </w:r>
      <w:r w:rsidR="0072653D">
        <w:t>14</w:t>
      </w:r>
      <w:r>
        <w:fldChar w:fldCharType="end"/>
      </w:r>
    </w:p>
    <w:p w:rsidR="00BB104A" w:rsidRDefault="00BB104A">
      <w:pPr>
        <w:pStyle w:val="TOC6"/>
        <w:rPr>
          <w:rFonts w:asciiTheme="minorHAnsi" w:eastAsiaTheme="minorEastAsia" w:hAnsiTheme="minorHAnsi" w:cstheme="minorBidi"/>
          <w:caps w:val="0"/>
          <w:sz w:val="22"/>
          <w:szCs w:val="22"/>
          <w:lang w:val="en-US"/>
        </w:rPr>
      </w:pPr>
      <w:r>
        <w:t>3.  CooperaCIÓN EN MATERIA DE EXAMEN DE VARIEDADES VEGETALES PARA LA OBTENCIÓN DE DERECHOS DE OBTENTOR</w:t>
      </w:r>
      <w:r>
        <w:tab/>
      </w:r>
      <w:r>
        <w:fldChar w:fldCharType="begin"/>
      </w:r>
      <w:r>
        <w:instrText xml:space="preserve"> PAGEREF _Toc398738821 \h </w:instrText>
      </w:r>
      <w:r>
        <w:fldChar w:fldCharType="separate"/>
      </w:r>
      <w:r w:rsidR="0072653D">
        <w:t>14</w:t>
      </w:r>
      <w:r>
        <w:fldChar w:fldCharType="end"/>
      </w:r>
    </w:p>
    <w:p w:rsidR="00BB104A" w:rsidRDefault="00BB104A">
      <w:pPr>
        <w:pStyle w:val="TOC8"/>
        <w:rPr>
          <w:rFonts w:asciiTheme="minorHAnsi" w:eastAsiaTheme="minorEastAsia" w:hAnsiTheme="minorHAnsi" w:cstheme="minorBidi"/>
          <w:sz w:val="22"/>
          <w:szCs w:val="22"/>
          <w:lang w:val="en-US"/>
        </w:rPr>
      </w:pPr>
      <w:r>
        <w:t>Base de datos GENIE: visitas al sitio web de la UPOV en 2013</w:t>
      </w:r>
      <w:r>
        <w:tab/>
      </w:r>
      <w:r>
        <w:fldChar w:fldCharType="begin"/>
      </w:r>
      <w:r>
        <w:instrText xml:space="preserve"> PAGEREF _Toc398738822 \h </w:instrText>
      </w:r>
      <w:r>
        <w:fldChar w:fldCharType="separate"/>
      </w:r>
      <w:r w:rsidR="0072653D">
        <w:t>14</w:t>
      </w:r>
      <w:r>
        <w:fldChar w:fldCharType="end"/>
      </w:r>
    </w:p>
    <w:p w:rsidR="00BB104A" w:rsidRDefault="00BB104A">
      <w:pPr>
        <w:pStyle w:val="TOC8"/>
        <w:rPr>
          <w:rFonts w:asciiTheme="minorHAnsi" w:eastAsiaTheme="minorEastAsia" w:hAnsiTheme="minorHAnsi" w:cstheme="minorBidi"/>
          <w:sz w:val="22"/>
          <w:szCs w:val="22"/>
          <w:lang w:val="en-US"/>
        </w:rPr>
      </w:pPr>
      <w:r>
        <w:t>a)  Géneros y especies vegetales respecto de los cuales los miembros de la Unión poseen experiencia práctica</w:t>
      </w:r>
      <w:r>
        <w:tab/>
      </w:r>
      <w:r>
        <w:fldChar w:fldCharType="begin"/>
      </w:r>
      <w:r>
        <w:instrText xml:space="preserve"> PAGEREF _Toc398738823 \h </w:instrText>
      </w:r>
      <w:r>
        <w:fldChar w:fldCharType="separate"/>
      </w:r>
      <w:r w:rsidR="0072653D">
        <w:t>15</w:t>
      </w:r>
      <w:r>
        <w:fldChar w:fldCharType="end"/>
      </w:r>
    </w:p>
    <w:p w:rsidR="00BB104A" w:rsidRDefault="00BB104A">
      <w:pPr>
        <w:pStyle w:val="TOC9"/>
        <w:rPr>
          <w:rFonts w:asciiTheme="minorHAnsi" w:eastAsiaTheme="minorEastAsia" w:hAnsiTheme="minorHAnsi" w:cstheme="minorBidi"/>
          <w:sz w:val="22"/>
          <w:szCs w:val="22"/>
          <w:lang w:val="en-US"/>
        </w:rPr>
      </w:pPr>
      <w:r>
        <w:t>Figura 7.  Géneros y especies vegetales para los que existen acuerdos de cooperación, experiencia práctica y que figuran como protegidos por derecho de obtentor en la base de datos de variedades vegetales</w:t>
      </w:r>
      <w:r>
        <w:tab/>
      </w:r>
      <w:r>
        <w:fldChar w:fldCharType="begin"/>
      </w:r>
      <w:r>
        <w:instrText xml:space="preserve"> PAGEREF _Toc398738824 \h </w:instrText>
      </w:r>
      <w:r>
        <w:fldChar w:fldCharType="separate"/>
      </w:r>
      <w:r w:rsidR="0072653D">
        <w:t>15</w:t>
      </w:r>
      <w:r>
        <w:fldChar w:fldCharType="end"/>
      </w:r>
    </w:p>
    <w:p w:rsidR="00BB104A" w:rsidRDefault="00BB104A">
      <w:pPr>
        <w:pStyle w:val="TOC8"/>
        <w:rPr>
          <w:rFonts w:asciiTheme="minorHAnsi" w:eastAsiaTheme="minorEastAsia" w:hAnsiTheme="minorHAnsi" w:cstheme="minorBidi"/>
          <w:sz w:val="22"/>
          <w:szCs w:val="22"/>
          <w:lang w:val="en-US"/>
        </w:rPr>
      </w:pPr>
      <w:r>
        <w:t>b)  Géneros y especies vegetales respecto de los cuales los miembros de la Unión cooperan en el examen DHE, según se indica en la base de datos GENIE</w:t>
      </w:r>
      <w:r>
        <w:tab/>
      </w:r>
      <w:r>
        <w:fldChar w:fldCharType="begin"/>
      </w:r>
      <w:r>
        <w:instrText xml:space="preserve"> PAGEREF _Toc398738825 \h </w:instrText>
      </w:r>
      <w:r>
        <w:fldChar w:fldCharType="separate"/>
      </w:r>
      <w:r w:rsidR="0072653D">
        <w:t>15</w:t>
      </w:r>
      <w:r>
        <w:fldChar w:fldCharType="end"/>
      </w:r>
    </w:p>
    <w:p w:rsidR="00BB104A" w:rsidRDefault="00BB104A">
      <w:pPr>
        <w:pStyle w:val="TOC8"/>
        <w:rPr>
          <w:rFonts w:asciiTheme="minorHAnsi" w:eastAsiaTheme="minorEastAsia" w:hAnsiTheme="minorHAnsi" w:cstheme="minorBidi"/>
          <w:sz w:val="22"/>
          <w:szCs w:val="22"/>
          <w:lang w:val="en-US"/>
        </w:rPr>
      </w:pPr>
      <w:r w:rsidRPr="004D1115">
        <w:rPr>
          <w:i/>
        </w:rPr>
        <w:t>-  Cooperación general</w:t>
      </w:r>
      <w:r>
        <w:tab/>
      </w:r>
      <w:r>
        <w:fldChar w:fldCharType="begin"/>
      </w:r>
      <w:r>
        <w:instrText xml:space="preserve"> PAGEREF _Toc398738826 \h </w:instrText>
      </w:r>
      <w:r>
        <w:fldChar w:fldCharType="separate"/>
      </w:r>
      <w:r w:rsidR="0072653D">
        <w:t>15</w:t>
      </w:r>
      <w:r>
        <w:fldChar w:fldCharType="end"/>
      </w:r>
    </w:p>
    <w:p w:rsidR="00BB104A" w:rsidRDefault="00BB104A">
      <w:pPr>
        <w:pStyle w:val="TOC8"/>
        <w:rPr>
          <w:rFonts w:asciiTheme="minorHAnsi" w:eastAsiaTheme="minorEastAsia" w:hAnsiTheme="minorHAnsi" w:cstheme="minorBidi"/>
          <w:sz w:val="22"/>
          <w:szCs w:val="22"/>
          <w:lang w:val="en-US"/>
        </w:rPr>
      </w:pPr>
      <w:r w:rsidRPr="004D1115">
        <w:rPr>
          <w:i/>
        </w:rPr>
        <w:t>-  Número de acuerdos bilaterales y regionales sobre protección de las variedades vegetales</w:t>
      </w:r>
      <w:r>
        <w:tab/>
      </w:r>
      <w:r>
        <w:fldChar w:fldCharType="begin"/>
      </w:r>
      <w:r>
        <w:instrText xml:space="preserve"> PAGEREF _Toc398738827 \h </w:instrText>
      </w:r>
      <w:r>
        <w:fldChar w:fldCharType="separate"/>
      </w:r>
      <w:r w:rsidR="0072653D">
        <w:t>15</w:t>
      </w:r>
      <w:r>
        <w:fldChar w:fldCharType="end"/>
      </w:r>
    </w:p>
    <w:p w:rsidR="00BB104A" w:rsidRDefault="00BB104A">
      <w:pPr>
        <w:pStyle w:val="TOC8"/>
        <w:rPr>
          <w:rFonts w:asciiTheme="minorHAnsi" w:eastAsiaTheme="minorEastAsia" w:hAnsiTheme="minorHAnsi" w:cstheme="minorBidi"/>
          <w:sz w:val="22"/>
          <w:szCs w:val="22"/>
          <w:lang w:val="en-US"/>
        </w:rPr>
      </w:pPr>
      <w:r>
        <w:t>c)  Participación en la elaboración de directrices de examen</w:t>
      </w:r>
      <w:r>
        <w:tab/>
      </w:r>
      <w:r>
        <w:fldChar w:fldCharType="begin"/>
      </w:r>
      <w:r>
        <w:instrText xml:space="preserve"> PAGEREF _Toc398738828 \h </w:instrText>
      </w:r>
      <w:r>
        <w:fldChar w:fldCharType="separate"/>
      </w:r>
      <w:r w:rsidR="0072653D">
        <w:t>16</w:t>
      </w:r>
      <w:r>
        <w:fldChar w:fldCharType="end"/>
      </w:r>
    </w:p>
    <w:p w:rsidR="00BB104A" w:rsidRDefault="00BB104A">
      <w:pPr>
        <w:pStyle w:val="TOC9"/>
        <w:rPr>
          <w:rFonts w:asciiTheme="minorHAnsi" w:eastAsiaTheme="minorEastAsia" w:hAnsiTheme="minorHAnsi" w:cstheme="minorBidi"/>
          <w:sz w:val="22"/>
          <w:szCs w:val="22"/>
          <w:lang w:val="en-US"/>
        </w:rPr>
      </w:pPr>
      <w:r>
        <w:t xml:space="preserve">Figura 8.  Número total de directrices de examen aprobadas </w:t>
      </w:r>
      <w:r w:rsidRPr="004D1115">
        <w:t>(por grupos de trabajo técnico)</w:t>
      </w:r>
      <w:r>
        <w:tab/>
      </w:r>
      <w:r>
        <w:fldChar w:fldCharType="begin"/>
      </w:r>
      <w:r>
        <w:instrText xml:space="preserve"> PAGEREF _Toc398738829 \h </w:instrText>
      </w:r>
      <w:r>
        <w:fldChar w:fldCharType="separate"/>
      </w:r>
      <w:r w:rsidR="0072653D">
        <w:t>16</w:t>
      </w:r>
      <w:r>
        <w:fldChar w:fldCharType="end"/>
      </w:r>
    </w:p>
    <w:p w:rsidR="00BB104A" w:rsidRDefault="00BB104A">
      <w:pPr>
        <w:pStyle w:val="TOC9"/>
        <w:rPr>
          <w:rFonts w:asciiTheme="minorHAnsi" w:eastAsiaTheme="minorEastAsia" w:hAnsiTheme="minorHAnsi" w:cstheme="minorBidi"/>
          <w:sz w:val="22"/>
          <w:szCs w:val="22"/>
          <w:lang w:val="en-US"/>
        </w:rPr>
      </w:pPr>
      <w:r>
        <w:lastRenderedPageBreak/>
        <w:t xml:space="preserve">Figura 9.  Número total de directrices de examen  en fase de elaboración </w:t>
      </w:r>
      <w:r w:rsidRPr="004D1115">
        <w:t>(por grupos de trabajo técnico)</w:t>
      </w:r>
      <w:r>
        <w:tab/>
      </w:r>
      <w:r>
        <w:fldChar w:fldCharType="begin"/>
      </w:r>
      <w:r>
        <w:instrText xml:space="preserve"> PAGEREF _Toc398738830 \h </w:instrText>
      </w:r>
      <w:r>
        <w:fldChar w:fldCharType="separate"/>
      </w:r>
      <w:r w:rsidR="0072653D">
        <w:t>16</w:t>
      </w:r>
      <w:r>
        <w:fldChar w:fldCharType="end"/>
      </w:r>
    </w:p>
    <w:p w:rsidR="00BB104A" w:rsidRDefault="00BB104A">
      <w:pPr>
        <w:pStyle w:val="TOC9"/>
        <w:rPr>
          <w:rFonts w:asciiTheme="minorHAnsi" w:eastAsiaTheme="minorEastAsia" w:hAnsiTheme="minorHAnsi" w:cstheme="minorBidi"/>
          <w:sz w:val="22"/>
          <w:szCs w:val="22"/>
          <w:lang w:val="en-US"/>
        </w:rPr>
      </w:pPr>
      <w:r>
        <w:t xml:space="preserve">Figura 10.  Número total de directrices de examen aprobadas </w:t>
      </w:r>
      <w:r w:rsidRPr="004D1115">
        <w:t>(por región del experto principal)</w:t>
      </w:r>
      <w:r>
        <w:tab/>
      </w:r>
      <w:r>
        <w:fldChar w:fldCharType="begin"/>
      </w:r>
      <w:r>
        <w:instrText xml:space="preserve"> PAGEREF _Toc398738831 \h </w:instrText>
      </w:r>
      <w:r>
        <w:fldChar w:fldCharType="separate"/>
      </w:r>
      <w:r w:rsidR="0072653D">
        <w:t>16</w:t>
      </w:r>
      <w:r>
        <w:fldChar w:fldCharType="end"/>
      </w:r>
    </w:p>
    <w:p w:rsidR="00BB104A" w:rsidRDefault="00BB104A">
      <w:pPr>
        <w:pStyle w:val="TOC9"/>
        <w:rPr>
          <w:rFonts w:asciiTheme="minorHAnsi" w:eastAsiaTheme="minorEastAsia" w:hAnsiTheme="minorHAnsi" w:cstheme="minorBidi"/>
          <w:sz w:val="22"/>
          <w:szCs w:val="22"/>
          <w:lang w:val="en-US"/>
        </w:rPr>
      </w:pPr>
      <w:r>
        <w:t xml:space="preserve">Figura 11.  Número total de directrices de examen en fase de elaboración </w:t>
      </w:r>
      <w:r w:rsidRPr="004D1115">
        <w:t>(por región del experto principal)</w:t>
      </w:r>
      <w:r>
        <w:tab/>
      </w:r>
      <w:r>
        <w:fldChar w:fldCharType="begin"/>
      </w:r>
      <w:r>
        <w:instrText xml:space="preserve"> PAGEREF _Toc398738832 \h </w:instrText>
      </w:r>
      <w:r>
        <w:fldChar w:fldCharType="separate"/>
      </w:r>
      <w:r w:rsidR="0072653D">
        <w:t>16</w:t>
      </w:r>
      <w:r>
        <w:fldChar w:fldCharType="end"/>
      </w:r>
    </w:p>
    <w:p w:rsidR="00BB104A" w:rsidRDefault="00BB104A">
      <w:pPr>
        <w:pStyle w:val="TOC9"/>
        <w:rPr>
          <w:rFonts w:asciiTheme="minorHAnsi" w:eastAsiaTheme="minorEastAsia" w:hAnsiTheme="minorHAnsi" w:cstheme="minorBidi"/>
          <w:sz w:val="22"/>
          <w:szCs w:val="22"/>
          <w:lang w:val="en-US"/>
        </w:rPr>
      </w:pPr>
      <w:r>
        <w:t>Figura 12.  Número de miembros de la Unión que participaron en la redacción de directrices de examen</w:t>
      </w:r>
      <w:r>
        <w:tab/>
      </w:r>
      <w:r>
        <w:fldChar w:fldCharType="begin"/>
      </w:r>
      <w:r>
        <w:instrText xml:space="preserve"> PAGEREF _Toc398738833 \h </w:instrText>
      </w:r>
      <w:r>
        <w:fldChar w:fldCharType="separate"/>
      </w:r>
      <w:r w:rsidR="0072653D">
        <w:t>17</w:t>
      </w:r>
      <w:r>
        <w:fldChar w:fldCharType="end"/>
      </w:r>
    </w:p>
    <w:p w:rsidR="00BB104A" w:rsidRDefault="00BB104A">
      <w:pPr>
        <w:pStyle w:val="TOC8"/>
        <w:rPr>
          <w:rFonts w:asciiTheme="minorHAnsi" w:eastAsiaTheme="minorEastAsia" w:hAnsiTheme="minorHAnsi" w:cstheme="minorBidi"/>
          <w:sz w:val="22"/>
          <w:szCs w:val="22"/>
          <w:lang w:val="en-US"/>
        </w:rPr>
      </w:pPr>
      <w:r>
        <w:t>d)  Calidad e integridad de los datos de la Base de datos sobre variedades vegetales y calidad del mecanismo de búsqueda;  mecanismos de acceso a otros datos pertinentes</w:t>
      </w:r>
      <w:r>
        <w:tab/>
      </w:r>
      <w:r>
        <w:fldChar w:fldCharType="begin"/>
      </w:r>
      <w:r>
        <w:instrText xml:space="preserve"> PAGEREF _Toc398738834 \h </w:instrText>
      </w:r>
      <w:r>
        <w:fldChar w:fldCharType="separate"/>
      </w:r>
      <w:r w:rsidR="0072653D">
        <w:t>17</w:t>
      </w:r>
      <w:r>
        <w:fldChar w:fldCharType="end"/>
      </w:r>
    </w:p>
    <w:p w:rsidR="00BB104A" w:rsidRDefault="00BB104A">
      <w:pPr>
        <w:pStyle w:val="TOC8"/>
        <w:rPr>
          <w:rFonts w:asciiTheme="minorHAnsi" w:eastAsiaTheme="minorEastAsia" w:hAnsiTheme="minorHAnsi" w:cstheme="minorBidi"/>
          <w:sz w:val="22"/>
          <w:szCs w:val="22"/>
          <w:lang w:val="en-US"/>
        </w:rPr>
      </w:pPr>
      <w:r>
        <w:t>Base de datos PLUTO: visitas al sitio web de la UPOV en 2013</w:t>
      </w:r>
      <w:r>
        <w:tab/>
      </w:r>
      <w:r>
        <w:fldChar w:fldCharType="begin"/>
      </w:r>
      <w:r>
        <w:instrText xml:space="preserve"> PAGEREF _Toc398738835 \h </w:instrText>
      </w:r>
      <w:r>
        <w:fldChar w:fldCharType="separate"/>
      </w:r>
      <w:r w:rsidR="0072653D">
        <w:t>18</w:t>
      </w:r>
      <w:r>
        <w:fldChar w:fldCharType="end"/>
      </w:r>
    </w:p>
    <w:p w:rsidR="00BB104A" w:rsidRDefault="00BB104A">
      <w:pPr>
        <w:pStyle w:val="TOC8"/>
        <w:rPr>
          <w:rFonts w:asciiTheme="minorHAnsi" w:eastAsiaTheme="minorEastAsia" w:hAnsiTheme="minorHAnsi" w:cstheme="minorBidi"/>
          <w:sz w:val="22"/>
          <w:szCs w:val="22"/>
          <w:lang w:val="en-US"/>
        </w:rPr>
      </w:pPr>
      <w:r>
        <w:t>e)  programas informáticos para intercambio incluidos en el documento UPOV/INF/16 “Programas informáticos para intercambio”</w:t>
      </w:r>
      <w:r>
        <w:tab/>
      </w:r>
      <w:r>
        <w:fldChar w:fldCharType="begin"/>
      </w:r>
      <w:r>
        <w:instrText xml:space="preserve"> PAGEREF _Toc398738836 \h </w:instrText>
      </w:r>
      <w:r>
        <w:fldChar w:fldCharType="separate"/>
      </w:r>
      <w:r w:rsidR="0072653D">
        <w:t>19</w:t>
      </w:r>
      <w:r>
        <w:fldChar w:fldCharType="end"/>
      </w:r>
    </w:p>
    <w:p w:rsidR="00BB104A" w:rsidRDefault="00BB104A">
      <w:pPr>
        <w:pStyle w:val="TOC6"/>
        <w:rPr>
          <w:rFonts w:asciiTheme="minorHAnsi" w:eastAsiaTheme="minorEastAsia" w:hAnsiTheme="minorHAnsi" w:cstheme="minorBidi"/>
          <w:caps w:val="0"/>
          <w:sz w:val="22"/>
          <w:szCs w:val="22"/>
          <w:lang w:val="en-US"/>
        </w:rPr>
      </w:pPr>
      <w:r>
        <w:t>4.  Participación de los miembros de la Unión y los sectores interesados en la labor de los órganos de la UPOV</w:t>
      </w:r>
      <w:r>
        <w:tab/>
      </w:r>
      <w:r>
        <w:fldChar w:fldCharType="begin"/>
      </w:r>
      <w:r>
        <w:instrText xml:space="preserve"> PAGEREF _Toc398738837 \h </w:instrText>
      </w:r>
      <w:r>
        <w:fldChar w:fldCharType="separate"/>
      </w:r>
      <w:r w:rsidR="0072653D">
        <w:t>19</w:t>
      </w:r>
      <w:r>
        <w:fldChar w:fldCharType="end"/>
      </w:r>
    </w:p>
    <w:p w:rsidR="00BB104A" w:rsidRDefault="00BB104A">
      <w:pPr>
        <w:pStyle w:val="TOC8"/>
        <w:rPr>
          <w:rFonts w:asciiTheme="minorHAnsi" w:eastAsiaTheme="minorEastAsia" w:hAnsiTheme="minorHAnsi" w:cstheme="minorBidi"/>
          <w:sz w:val="22"/>
          <w:szCs w:val="22"/>
          <w:lang w:val="en-US"/>
        </w:rPr>
      </w:pPr>
      <w:r>
        <w:t>a)  Participación en el Comité Administrativo y Jurídico</w:t>
      </w:r>
      <w:r>
        <w:tab/>
      </w:r>
      <w:r>
        <w:fldChar w:fldCharType="begin"/>
      </w:r>
      <w:r>
        <w:instrText xml:space="preserve"> PAGEREF _Toc398738838 \h </w:instrText>
      </w:r>
      <w:r>
        <w:fldChar w:fldCharType="separate"/>
      </w:r>
      <w:r w:rsidR="0072653D">
        <w:t>19</w:t>
      </w:r>
      <w:r>
        <w:fldChar w:fldCharType="end"/>
      </w:r>
    </w:p>
    <w:p w:rsidR="00BB104A" w:rsidRDefault="00BB104A">
      <w:pPr>
        <w:pStyle w:val="TOC9"/>
        <w:rPr>
          <w:rFonts w:asciiTheme="minorHAnsi" w:eastAsiaTheme="minorEastAsia" w:hAnsiTheme="minorHAnsi" w:cstheme="minorBidi"/>
          <w:sz w:val="22"/>
          <w:szCs w:val="22"/>
          <w:lang w:val="en-US"/>
        </w:rPr>
      </w:pPr>
      <w:r>
        <w:t>Figura 13.  Número de miembros y Estados/organizaciones observadores participantes en el CAJ</w:t>
      </w:r>
      <w:r>
        <w:tab/>
      </w:r>
      <w:r>
        <w:fldChar w:fldCharType="begin"/>
      </w:r>
      <w:r>
        <w:instrText xml:space="preserve"> PAGEREF _Toc398738839 \h </w:instrText>
      </w:r>
      <w:r>
        <w:fldChar w:fldCharType="separate"/>
      </w:r>
      <w:r w:rsidR="0072653D">
        <w:t>19</w:t>
      </w:r>
      <w:r>
        <w:fldChar w:fldCharType="end"/>
      </w:r>
    </w:p>
    <w:p w:rsidR="00BB104A" w:rsidRDefault="00BB104A">
      <w:pPr>
        <w:pStyle w:val="TOC8"/>
        <w:rPr>
          <w:rFonts w:asciiTheme="minorHAnsi" w:eastAsiaTheme="minorEastAsia" w:hAnsiTheme="minorHAnsi" w:cstheme="minorBidi"/>
          <w:sz w:val="22"/>
          <w:szCs w:val="22"/>
          <w:lang w:val="en-US"/>
        </w:rPr>
      </w:pPr>
      <w:r>
        <w:t>b)  Participación en el Comité Técnico</w:t>
      </w:r>
      <w:r>
        <w:tab/>
      </w:r>
      <w:r>
        <w:fldChar w:fldCharType="begin"/>
      </w:r>
      <w:r>
        <w:instrText xml:space="preserve"> PAGEREF _Toc398738840 \h </w:instrText>
      </w:r>
      <w:r>
        <w:fldChar w:fldCharType="separate"/>
      </w:r>
      <w:r w:rsidR="0072653D">
        <w:t>20</w:t>
      </w:r>
      <w:r>
        <w:fldChar w:fldCharType="end"/>
      </w:r>
    </w:p>
    <w:p w:rsidR="00BB104A" w:rsidRDefault="00BB104A">
      <w:pPr>
        <w:pStyle w:val="TOC9"/>
        <w:rPr>
          <w:rFonts w:asciiTheme="minorHAnsi" w:eastAsiaTheme="minorEastAsia" w:hAnsiTheme="minorHAnsi" w:cstheme="minorBidi"/>
          <w:sz w:val="22"/>
          <w:szCs w:val="22"/>
          <w:lang w:val="en-US"/>
        </w:rPr>
      </w:pPr>
      <w:r>
        <w:t>Figura 14.  Número de miembros y Estados/organizaciones observadores participantes en el TC</w:t>
      </w:r>
      <w:r>
        <w:tab/>
      </w:r>
      <w:r>
        <w:fldChar w:fldCharType="begin"/>
      </w:r>
      <w:r>
        <w:instrText xml:space="preserve"> PAGEREF _Toc398738841 \h </w:instrText>
      </w:r>
      <w:r>
        <w:fldChar w:fldCharType="separate"/>
      </w:r>
      <w:r w:rsidR="0072653D">
        <w:t>20</w:t>
      </w:r>
      <w:r>
        <w:fldChar w:fldCharType="end"/>
      </w:r>
    </w:p>
    <w:p w:rsidR="00BB104A" w:rsidRDefault="00BB104A">
      <w:pPr>
        <w:pStyle w:val="TOC8"/>
        <w:rPr>
          <w:rFonts w:asciiTheme="minorHAnsi" w:eastAsiaTheme="minorEastAsia" w:hAnsiTheme="minorHAnsi" w:cstheme="minorBidi"/>
          <w:sz w:val="22"/>
          <w:szCs w:val="22"/>
          <w:lang w:val="en-US"/>
        </w:rPr>
      </w:pPr>
      <w:r>
        <w:t>c)  Participación en las sesiones de los Grupos de Trabajo Técnico</w:t>
      </w:r>
      <w:r>
        <w:tab/>
      </w:r>
      <w:r>
        <w:fldChar w:fldCharType="begin"/>
      </w:r>
      <w:r>
        <w:instrText xml:space="preserve"> PAGEREF _Toc398738842 \h </w:instrText>
      </w:r>
      <w:r>
        <w:fldChar w:fldCharType="separate"/>
      </w:r>
      <w:r w:rsidR="0072653D">
        <w:t>20</w:t>
      </w:r>
      <w:r>
        <w:fldChar w:fldCharType="end"/>
      </w:r>
    </w:p>
    <w:p w:rsidR="00BB104A" w:rsidRDefault="00BB104A">
      <w:pPr>
        <w:pStyle w:val="TOC9"/>
        <w:rPr>
          <w:rFonts w:asciiTheme="minorHAnsi" w:eastAsiaTheme="minorEastAsia" w:hAnsiTheme="minorHAnsi" w:cstheme="minorBidi"/>
          <w:sz w:val="22"/>
          <w:szCs w:val="22"/>
          <w:lang w:val="en-US"/>
        </w:rPr>
      </w:pPr>
      <w:r>
        <w:t>Figura 15.  Número de miembros y Estados/organizaciones observadores participantes en los TWP</w:t>
      </w:r>
      <w:r>
        <w:tab/>
      </w:r>
      <w:r>
        <w:fldChar w:fldCharType="begin"/>
      </w:r>
      <w:r>
        <w:instrText xml:space="preserve"> PAGEREF _Toc398738843 \h </w:instrText>
      </w:r>
      <w:r>
        <w:fldChar w:fldCharType="separate"/>
      </w:r>
      <w:r w:rsidR="0072653D">
        <w:t>20</w:t>
      </w:r>
      <w:r>
        <w:fldChar w:fldCharType="end"/>
      </w:r>
    </w:p>
    <w:p w:rsidR="00BB104A" w:rsidRDefault="00BB104A">
      <w:pPr>
        <w:pStyle w:val="TOC8"/>
        <w:rPr>
          <w:rFonts w:asciiTheme="minorHAnsi" w:eastAsiaTheme="minorEastAsia" w:hAnsiTheme="minorHAnsi" w:cstheme="minorBidi"/>
          <w:sz w:val="22"/>
          <w:szCs w:val="22"/>
          <w:lang w:val="en-US"/>
        </w:rPr>
      </w:pPr>
      <w:r>
        <w:t>d)  Participación en los talleres preparatorios de las sesiones de los Grupos de Trabajo Técnico</w:t>
      </w:r>
      <w:r>
        <w:tab/>
      </w:r>
      <w:r>
        <w:fldChar w:fldCharType="begin"/>
      </w:r>
      <w:r>
        <w:instrText xml:space="preserve"> PAGEREF _Toc398738844 \h </w:instrText>
      </w:r>
      <w:r>
        <w:fldChar w:fldCharType="separate"/>
      </w:r>
      <w:r w:rsidR="0072653D">
        <w:t>21</w:t>
      </w:r>
      <w:r>
        <w:fldChar w:fldCharType="end"/>
      </w:r>
    </w:p>
    <w:p w:rsidR="00BB104A" w:rsidRDefault="00BB104A">
      <w:pPr>
        <w:pStyle w:val="TOC9"/>
        <w:rPr>
          <w:rFonts w:asciiTheme="minorHAnsi" w:eastAsiaTheme="minorEastAsia" w:hAnsiTheme="minorHAnsi" w:cstheme="minorBidi"/>
          <w:sz w:val="22"/>
          <w:szCs w:val="22"/>
          <w:lang w:val="en-US"/>
        </w:rPr>
      </w:pPr>
      <w:r>
        <w:t>Figura 16</w:t>
      </w:r>
      <w:r>
        <w:tab/>
      </w:r>
      <w:r>
        <w:fldChar w:fldCharType="begin"/>
      </w:r>
      <w:r>
        <w:instrText xml:space="preserve"> PAGEREF _Toc398738845 \h </w:instrText>
      </w:r>
      <w:r>
        <w:fldChar w:fldCharType="separate"/>
      </w:r>
      <w:r w:rsidR="0072653D">
        <w:t>21</w:t>
      </w:r>
      <w:r>
        <w:fldChar w:fldCharType="end"/>
      </w:r>
    </w:p>
    <w:p w:rsidR="00BB104A" w:rsidRDefault="00BB104A">
      <w:pPr>
        <w:pStyle w:val="TOC9"/>
        <w:rPr>
          <w:rFonts w:asciiTheme="minorHAnsi" w:eastAsiaTheme="minorEastAsia" w:hAnsiTheme="minorHAnsi" w:cstheme="minorBidi"/>
          <w:sz w:val="22"/>
          <w:szCs w:val="22"/>
          <w:lang w:val="en-US"/>
        </w:rPr>
      </w:pPr>
      <w:r>
        <w:t>i)  Número de participantes individualmente considerados en talleres preparatorios:  miembros y observadores</w:t>
      </w:r>
      <w:r>
        <w:tab/>
      </w:r>
      <w:r>
        <w:fldChar w:fldCharType="begin"/>
      </w:r>
      <w:r>
        <w:instrText xml:space="preserve"> PAGEREF _Toc398738846 \h </w:instrText>
      </w:r>
      <w:r>
        <w:fldChar w:fldCharType="separate"/>
      </w:r>
      <w:r w:rsidR="0072653D">
        <w:t>21</w:t>
      </w:r>
      <w:r>
        <w:fldChar w:fldCharType="end"/>
      </w:r>
    </w:p>
    <w:p w:rsidR="00BB104A" w:rsidRDefault="00BB104A">
      <w:pPr>
        <w:pStyle w:val="TOC9"/>
        <w:rPr>
          <w:rFonts w:asciiTheme="minorHAnsi" w:eastAsiaTheme="minorEastAsia" w:hAnsiTheme="minorHAnsi" w:cstheme="minorBidi"/>
          <w:sz w:val="22"/>
          <w:szCs w:val="22"/>
          <w:lang w:val="en-US"/>
        </w:rPr>
      </w:pPr>
      <w:r>
        <w:t>ii)  Número de participantes individualmente considerados en talleres preparatorios por grupo de trabajo técnico</w:t>
      </w:r>
      <w:r>
        <w:tab/>
      </w:r>
      <w:r>
        <w:fldChar w:fldCharType="begin"/>
      </w:r>
      <w:r>
        <w:instrText xml:space="preserve"> PAGEREF _Toc398738847 \h </w:instrText>
      </w:r>
      <w:r>
        <w:fldChar w:fldCharType="separate"/>
      </w:r>
      <w:r w:rsidR="0072653D">
        <w:t>21</w:t>
      </w:r>
      <w:r>
        <w:fldChar w:fldCharType="end"/>
      </w:r>
    </w:p>
    <w:p w:rsidR="00BB104A" w:rsidRDefault="00BB104A">
      <w:pPr>
        <w:pStyle w:val="TOC8"/>
        <w:rPr>
          <w:rFonts w:asciiTheme="minorHAnsi" w:eastAsiaTheme="minorEastAsia" w:hAnsiTheme="minorHAnsi" w:cstheme="minorBidi"/>
          <w:sz w:val="22"/>
          <w:szCs w:val="22"/>
          <w:lang w:val="en-US"/>
        </w:rPr>
      </w:pPr>
      <w:r>
        <w:t>e)  Medidas para mejorar la eficacia del TC, los TWP y los talleres preparatorios</w:t>
      </w:r>
      <w:r>
        <w:tab/>
      </w:r>
      <w:r>
        <w:fldChar w:fldCharType="begin"/>
      </w:r>
      <w:r>
        <w:instrText xml:space="preserve"> PAGEREF _Toc398738848 \h </w:instrText>
      </w:r>
      <w:r>
        <w:fldChar w:fldCharType="separate"/>
      </w:r>
      <w:r w:rsidR="0072653D">
        <w:t>21</w:t>
      </w:r>
      <w:r>
        <w:fldChar w:fldCharType="end"/>
      </w:r>
    </w:p>
    <w:p w:rsidR="00BB104A" w:rsidRDefault="00BB104A">
      <w:pPr>
        <w:pStyle w:val="TOC6"/>
        <w:rPr>
          <w:rFonts w:asciiTheme="minorHAnsi" w:eastAsiaTheme="minorEastAsia" w:hAnsiTheme="minorHAnsi" w:cstheme="minorBidi"/>
          <w:caps w:val="0"/>
          <w:sz w:val="22"/>
          <w:szCs w:val="22"/>
          <w:lang w:val="en-US"/>
        </w:rPr>
      </w:pPr>
      <w:r>
        <w:t>5.  Documentos y material de la UPOV en otros idiomas</w:t>
      </w:r>
      <w:r>
        <w:tab/>
      </w:r>
      <w:r>
        <w:fldChar w:fldCharType="begin"/>
      </w:r>
      <w:r>
        <w:instrText xml:space="preserve"> PAGEREF _Toc398738849 \h </w:instrText>
      </w:r>
      <w:r>
        <w:fldChar w:fldCharType="separate"/>
      </w:r>
      <w:r w:rsidR="0072653D">
        <w:t>22</w:t>
      </w:r>
      <w:r>
        <w:fldChar w:fldCharType="end"/>
      </w:r>
    </w:p>
    <w:p w:rsidR="00BB104A" w:rsidRDefault="00BB104A">
      <w:pPr>
        <w:pStyle w:val="TOC8"/>
        <w:rPr>
          <w:rFonts w:asciiTheme="minorHAnsi" w:eastAsiaTheme="minorEastAsia" w:hAnsiTheme="minorHAnsi" w:cstheme="minorBidi"/>
          <w:sz w:val="22"/>
          <w:szCs w:val="22"/>
          <w:lang w:val="en-US"/>
        </w:rPr>
      </w:pPr>
      <w:r>
        <w:t>a)  Disponibilidad de los documentos y del material de la UPOV en otros idiomas además de los de la UPOV (español, alemán, francés e inglés)</w:t>
      </w:r>
      <w:r>
        <w:tab/>
      </w:r>
      <w:r>
        <w:fldChar w:fldCharType="begin"/>
      </w:r>
      <w:r>
        <w:instrText xml:space="preserve"> PAGEREF _Toc398738850 \h </w:instrText>
      </w:r>
      <w:r>
        <w:fldChar w:fldCharType="separate"/>
      </w:r>
      <w:r w:rsidR="0072653D">
        <w:t>22</w:t>
      </w:r>
      <w:r>
        <w:fldChar w:fldCharType="end"/>
      </w:r>
    </w:p>
    <w:p w:rsidR="00BB104A" w:rsidRDefault="00BB104A">
      <w:pPr>
        <w:pStyle w:val="TOC6"/>
        <w:rPr>
          <w:rFonts w:asciiTheme="minorHAnsi" w:eastAsiaTheme="minorEastAsia" w:hAnsiTheme="minorHAnsi" w:cstheme="minorBidi"/>
          <w:caps w:val="0"/>
          <w:sz w:val="22"/>
          <w:szCs w:val="22"/>
          <w:lang w:val="en-US"/>
        </w:rPr>
      </w:pPr>
      <w:r>
        <w:t>6.  SIMPLIFICACIÓN DE LAS SOLICITUDES DE DERECHOS DE OBTENTOR</w:t>
      </w:r>
      <w:r>
        <w:tab/>
      </w:r>
      <w:r>
        <w:fldChar w:fldCharType="begin"/>
      </w:r>
      <w:r>
        <w:instrText xml:space="preserve"> PAGEREF _Toc398738851 \h </w:instrText>
      </w:r>
      <w:r>
        <w:fldChar w:fldCharType="separate"/>
      </w:r>
      <w:r w:rsidR="0072653D">
        <w:t>22</w:t>
      </w:r>
      <w:r>
        <w:fldChar w:fldCharType="end"/>
      </w:r>
    </w:p>
    <w:p w:rsidR="00BB104A" w:rsidRDefault="00BB104A">
      <w:pPr>
        <w:pStyle w:val="TOC8"/>
        <w:rPr>
          <w:rFonts w:asciiTheme="minorHAnsi" w:eastAsiaTheme="minorEastAsia" w:hAnsiTheme="minorHAnsi" w:cstheme="minorBidi"/>
          <w:sz w:val="22"/>
          <w:szCs w:val="22"/>
          <w:lang w:val="en-US"/>
        </w:rPr>
      </w:pPr>
      <w:r>
        <w:t>a)  Número de solicitudes de derechos de obtentor</w:t>
      </w:r>
      <w:r>
        <w:tab/>
      </w:r>
      <w:r>
        <w:fldChar w:fldCharType="begin"/>
      </w:r>
      <w:r>
        <w:instrText xml:space="preserve"> PAGEREF _Toc398738852 \h </w:instrText>
      </w:r>
      <w:r>
        <w:fldChar w:fldCharType="separate"/>
      </w:r>
      <w:r w:rsidR="0072653D">
        <w:t>22</w:t>
      </w:r>
      <w:r>
        <w:fldChar w:fldCharType="end"/>
      </w:r>
    </w:p>
    <w:p w:rsidR="00BB104A" w:rsidRDefault="00BB104A">
      <w:pPr>
        <w:pStyle w:val="TOC8"/>
        <w:rPr>
          <w:rFonts w:asciiTheme="minorHAnsi" w:eastAsiaTheme="minorEastAsia" w:hAnsiTheme="minorHAnsi" w:cstheme="minorBidi"/>
          <w:sz w:val="22"/>
          <w:szCs w:val="22"/>
          <w:lang w:val="en-US"/>
        </w:rPr>
      </w:pPr>
      <w:r>
        <w:t>b)  Número de títulos concedidos</w:t>
      </w:r>
      <w:r>
        <w:tab/>
      </w:r>
      <w:r>
        <w:fldChar w:fldCharType="begin"/>
      </w:r>
      <w:r>
        <w:instrText xml:space="preserve"> PAGEREF _Toc398738853 \h </w:instrText>
      </w:r>
      <w:r>
        <w:fldChar w:fldCharType="separate"/>
      </w:r>
      <w:r w:rsidR="0072653D">
        <w:t>22</w:t>
      </w:r>
      <w:r>
        <w:fldChar w:fldCharType="end"/>
      </w:r>
    </w:p>
    <w:p w:rsidR="00BB104A" w:rsidRDefault="00BB104A">
      <w:pPr>
        <w:pStyle w:val="TOC8"/>
        <w:rPr>
          <w:rFonts w:asciiTheme="minorHAnsi" w:eastAsiaTheme="minorEastAsia" w:hAnsiTheme="minorHAnsi" w:cstheme="minorBidi"/>
          <w:sz w:val="22"/>
          <w:szCs w:val="22"/>
          <w:lang w:val="en-US"/>
        </w:rPr>
      </w:pPr>
      <w:r>
        <w:t>c)  Número de títulos en vigor</w:t>
      </w:r>
      <w:r>
        <w:tab/>
      </w:r>
      <w:r>
        <w:fldChar w:fldCharType="begin"/>
      </w:r>
      <w:r>
        <w:instrText xml:space="preserve"> PAGEREF _Toc398738854 \h </w:instrText>
      </w:r>
      <w:r>
        <w:fldChar w:fldCharType="separate"/>
      </w:r>
      <w:r w:rsidR="0072653D">
        <w:t>22</w:t>
      </w:r>
      <w:r>
        <w:fldChar w:fldCharType="end"/>
      </w:r>
    </w:p>
    <w:p w:rsidR="00BB104A" w:rsidRDefault="00BB104A">
      <w:pPr>
        <w:pStyle w:val="TOC9"/>
        <w:rPr>
          <w:rFonts w:asciiTheme="minorHAnsi" w:eastAsiaTheme="minorEastAsia" w:hAnsiTheme="minorHAnsi" w:cstheme="minorBidi"/>
          <w:sz w:val="22"/>
          <w:szCs w:val="22"/>
          <w:lang w:val="en-US"/>
        </w:rPr>
      </w:pPr>
      <w:r>
        <w:t>Figura 17.  Solicitudes de derechos de obtentor</w:t>
      </w:r>
      <w:r>
        <w:tab/>
      </w:r>
      <w:r>
        <w:fldChar w:fldCharType="begin"/>
      </w:r>
      <w:r>
        <w:instrText xml:space="preserve"> PAGEREF _Toc398738855 \h </w:instrText>
      </w:r>
      <w:r>
        <w:fldChar w:fldCharType="separate"/>
      </w:r>
      <w:r w:rsidR="0072653D">
        <w:t>22</w:t>
      </w:r>
      <w:r>
        <w:fldChar w:fldCharType="end"/>
      </w:r>
    </w:p>
    <w:p w:rsidR="00BB104A" w:rsidRDefault="00BB104A">
      <w:pPr>
        <w:pStyle w:val="TOC9"/>
        <w:rPr>
          <w:rFonts w:asciiTheme="minorHAnsi" w:eastAsiaTheme="minorEastAsia" w:hAnsiTheme="minorHAnsi" w:cstheme="minorBidi"/>
          <w:sz w:val="22"/>
          <w:szCs w:val="22"/>
          <w:lang w:val="en-US"/>
        </w:rPr>
      </w:pPr>
      <w:r>
        <w:t>Figura 18.  Títulos de derechos de obtentor en vigor</w:t>
      </w:r>
      <w:r>
        <w:tab/>
      </w:r>
      <w:r>
        <w:fldChar w:fldCharType="begin"/>
      </w:r>
      <w:r>
        <w:instrText xml:space="preserve"> PAGEREF _Toc398738856 \h </w:instrText>
      </w:r>
      <w:r>
        <w:fldChar w:fldCharType="separate"/>
      </w:r>
      <w:r w:rsidR="0072653D">
        <w:t>22</w:t>
      </w:r>
      <w:r>
        <w:fldChar w:fldCharType="end"/>
      </w:r>
    </w:p>
    <w:p w:rsidR="00BB104A" w:rsidRDefault="00BB104A">
      <w:pPr>
        <w:pStyle w:val="TOC9"/>
        <w:rPr>
          <w:rFonts w:asciiTheme="minorHAnsi" w:eastAsiaTheme="minorEastAsia" w:hAnsiTheme="minorHAnsi" w:cstheme="minorBidi"/>
          <w:sz w:val="22"/>
          <w:szCs w:val="22"/>
          <w:lang w:val="en-US"/>
        </w:rPr>
      </w:pPr>
      <w:r>
        <w:t>Figura 19.  Solicitudes de derechos de obtentor presentadas por residentes/no residentes</w:t>
      </w:r>
      <w:r>
        <w:tab/>
      </w:r>
      <w:r>
        <w:fldChar w:fldCharType="begin"/>
      </w:r>
      <w:r>
        <w:instrText xml:space="preserve"> PAGEREF _Toc398738857 \h </w:instrText>
      </w:r>
      <w:r>
        <w:fldChar w:fldCharType="separate"/>
      </w:r>
      <w:r w:rsidR="0072653D">
        <w:t>22</w:t>
      </w:r>
      <w:r>
        <w:fldChar w:fldCharType="end"/>
      </w:r>
    </w:p>
    <w:p w:rsidR="00BB104A" w:rsidRDefault="00BB104A">
      <w:pPr>
        <w:pStyle w:val="TOC9"/>
        <w:rPr>
          <w:rFonts w:asciiTheme="minorHAnsi" w:eastAsiaTheme="minorEastAsia" w:hAnsiTheme="minorHAnsi" w:cstheme="minorBidi"/>
          <w:sz w:val="22"/>
          <w:szCs w:val="22"/>
          <w:lang w:val="en-US"/>
        </w:rPr>
      </w:pPr>
      <w:r>
        <w:t>Figura 20.  Títulos de derechos de obtentor concedidos a residentes/no residentes</w:t>
      </w:r>
      <w:r>
        <w:tab/>
      </w:r>
      <w:r>
        <w:fldChar w:fldCharType="begin"/>
      </w:r>
      <w:r>
        <w:instrText xml:space="preserve"> PAGEREF _Toc398738858 \h </w:instrText>
      </w:r>
      <w:r>
        <w:fldChar w:fldCharType="separate"/>
      </w:r>
      <w:r w:rsidR="0072653D">
        <w:t>22</w:t>
      </w:r>
      <w:r>
        <w:fldChar w:fldCharType="end"/>
      </w:r>
    </w:p>
    <w:p w:rsidR="00BB104A" w:rsidRDefault="00BB104A">
      <w:pPr>
        <w:pStyle w:val="TOC8"/>
        <w:rPr>
          <w:rFonts w:asciiTheme="minorHAnsi" w:eastAsiaTheme="minorEastAsia" w:hAnsiTheme="minorHAnsi" w:cstheme="minorBidi"/>
          <w:sz w:val="22"/>
          <w:szCs w:val="22"/>
          <w:lang w:val="en-US"/>
        </w:rPr>
      </w:pPr>
      <w:r>
        <w:t>d)  Número de géneros/especies protegidos por los miembros de la Unión</w:t>
      </w:r>
      <w:r>
        <w:tab/>
      </w:r>
      <w:r>
        <w:fldChar w:fldCharType="begin"/>
      </w:r>
      <w:r>
        <w:instrText xml:space="preserve"> PAGEREF _Toc398738859 \h </w:instrText>
      </w:r>
      <w:r>
        <w:fldChar w:fldCharType="separate"/>
      </w:r>
      <w:r w:rsidR="0072653D">
        <w:t>23</w:t>
      </w:r>
      <w:r>
        <w:fldChar w:fldCharType="end"/>
      </w:r>
    </w:p>
    <w:p w:rsidR="00BB104A" w:rsidRDefault="00BB104A">
      <w:pPr>
        <w:pStyle w:val="TOC9"/>
        <w:rPr>
          <w:rFonts w:asciiTheme="minorHAnsi" w:eastAsiaTheme="minorEastAsia" w:hAnsiTheme="minorHAnsi" w:cstheme="minorBidi"/>
          <w:sz w:val="22"/>
          <w:szCs w:val="22"/>
          <w:lang w:val="en-US"/>
        </w:rPr>
      </w:pPr>
      <w:r>
        <w:t>Figura 21.  Protección de géneros y especies vegetales en 2013</w:t>
      </w:r>
      <w:r>
        <w:tab/>
      </w:r>
      <w:r>
        <w:fldChar w:fldCharType="begin"/>
      </w:r>
      <w:r>
        <w:instrText xml:space="preserve"> PAGEREF _Toc398738860 \h </w:instrText>
      </w:r>
      <w:r>
        <w:fldChar w:fldCharType="separate"/>
      </w:r>
      <w:r w:rsidR="0072653D">
        <w:t>23</w:t>
      </w:r>
      <w:r>
        <w:fldChar w:fldCharType="end"/>
      </w:r>
    </w:p>
    <w:p w:rsidR="00BB104A" w:rsidRDefault="00BB104A">
      <w:pPr>
        <w:pStyle w:val="TOC9"/>
        <w:rPr>
          <w:rFonts w:asciiTheme="minorHAnsi" w:eastAsiaTheme="minorEastAsia" w:hAnsiTheme="minorHAnsi" w:cstheme="minorBidi"/>
          <w:sz w:val="22"/>
          <w:szCs w:val="22"/>
          <w:lang w:val="en-US"/>
        </w:rPr>
      </w:pPr>
      <w:r>
        <w:t>Figura 22.  Evolución de la protección de géneros y especies vegetales brindada</w:t>
      </w:r>
      <w:r>
        <w:tab/>
      </w:r>
      <w:r>
        <w:fldChar w:fldCharType="begin"/>
      </w:r>
      <w:r>
        <w:instrText xml:space="preserve"> PAGEREF _Toc398738861 \h </w:instrText>
      </w:r>
      <w:r>
        <w:fldChar w:fldCharType="separate"/>
      </w:r>
      <w:r w:rsidR="0072653D">
        <w:t>23</w:t>
      </w:r>
      <w:r>
        <w:fldChar w:fldCharType="end"/>
      </w:r>
    </w:p>
    <w:p w:rsidR="00BB104A" w:rsidRDefault="00BB104A">
      <w:pPr>
        <w:pStyle w:val="TOC8"/>
        <w:rPr>
          <w:rFonts w:asciiTheme="minorHAnsi" w:eastAsiaTheme="minorEastAsia" w:hAnsiTheme="minorHAnsi" w:cstheme="minorBidi"/>
          <w:sz w:val="22"/>
          <w:szCs w:val="22"/>
          <w:lang w:val="en-US"/>
        </w:rPr>
      </w:pPr>
      <w:r>
        <w:t>e)  Número de géneros/especies cuyas variedades se han protegido</w:t>
      </w:r>
      <w:r>
        <w:tab/>
      </w:r>
      <w:r>
        <w:fldChar w:fldCharType="begin"/>
      </w:r>
      <w:r>
        <w:instrText xml:space="preserve"> PAGEREF _Toc398738862 \h </w:instrText>
      </w:r>
      <w:r>
        <w:fldChar w:fldCharType="separate"/>
      </w:r>
      <w:r w:rsidR="0072653D">
        <w:t>24</w:t>
      </w:r>
      <w:r>
        <w:fldChar w:fldCharType="end"/>
      </w:r>
    </w:p>
    <w:p w:rsidR="00BB104A" w:rsidRDefault="00BB104A">
      <w:pPr>
        <w:pStyle w:val="TOC8"/>
        <w:rPr>
          <w:rFonts w:asciiTheme="minorHAnsi" w:eastAsiaTheme="minorEastAsia" w:hAnsiTheme="minorHAnsi" w:cstheme="minorBidi"/>
          <w:sz w:val="22"/>
          <w:szCs w:val="22"/>
          <w:lang w:val="en-US"/>
        </w:rPr>
      </w:pPr>
      <w:r>
        <w:t>f)  Utilización por los miembros de la Unión de las referencias estándar de la UPOV en los formularios de solicitud</w:t>
      </w:r>
      <w:r>
        <w:tab/>
      </w:r>
      <w:r>
        <w:fldChar w:fldCharType="begin"/>
      </w:r>
      <w:r>
        <w:instrText xml:space="preserve"> PAGEREF _Toc398738863 \h </w:instrText>
      </w:r>
      <w:r>
        <w:fldChar w:fldCharType="separate"/>
      </w:r>
      <w:r w:rsidR="0072653D">
        <w:t>24</w:t>
      </w:r>
      <w:r>
        <w:fldChar w:fldCharType="end"/>
      </w:r>
    </w:p>
    <w:p w:rsidR="00BB104A" w:rsidRDefault="00BB104A">
      <w:pPr>
        <w:pStyle w:val="TOC8"/>
        <w:rPr>
          <w:rFonts w:asciiTheme="minorHAnsi" w:eastAsiaTheme="minorEastAsia" w:hAnsiTheme="minorHAnsi" w:cstheme="minorBidi"/>
          <w:sz w:val="22"/>
          <w:szCs w:val="22"/>
          <w:lang w:val="en-US"/>
        </w:rPr>
      </w:pPr>
      <w:r>
        <w:t>g)  Utilización de formularios con casillas en blanco correspondientes al “Formulario tipo de la UPOV para las solicitudes de derecho de obtentor”</w:t>
      </w:r>
      <w:r>
        <w:tab/>
      </w:r>
      <w:r>
        <w:fldChar w:fldCharType="begin"/>
      </w:r>
      <w:r>
        <w:instrText xml:space="preserve"> PAGEREF _Toc398738864 \h </w:instrText>
      </w:r>
      <w:r>
        <w:fldChar w:fldCharType="separate"/>
      </w:r>
      <w:r w:rsidR="0072653D">
        <w:t>24</w:t>
      </w:r>
      <w:r>
        <w:fldChar w:fldCharType="end"/>
      </w:r>
    </w:p>
    <w:p w:rsidR="00BB104A" w:rsidRDefault="00BB104A">
      <w:pPr>
        <w:pStyle w:val="TOC6"/>
        <w:rPr>
          <w:rFonts w:asciiTheme="minorHAnsi" w:eastAsiaTheme="minorEastAsia" w:hAnsiTheme="minorHAnsi" w:cstheme="minorBidi"/>
          <w:caps w:val="0"/>
          <w:sz w:val="22"/>
          <w:szCs w:val="22"/>
          <w:lang w:val="en-US"/>
        </w:rPr>
      </w:pPr>
      <w:r>
        <w:t>7.  SUMINISTRO DE INFORMACIÓN SOBRE EL CONVENIO DE LA UPOV A LOS SECTORES INTERESADOS (OBTENTORES, AGRICULTORES, CULTIVADORES, COMERCIANTES DE SEMILLAS, ETC.)</w:t>
      </w:r>
      <w:r>
        <w:tab/>
      </w:r>
      <w:r>
        <w:fldChar w:fldCharType="begin"/>
      </w:r>
      <w:r>
        <w:instrText xml:space="preserve"> PAGEREF _Toc398738865 \h </w:instrText>
      </w:r>
      <w:r>
        <w:fldChar w:fldCharType="separate"/>
      </w:r>
      <w:r w:rsidR="0072653D">
        <w:t>24</w:t>
      </w:r>
      <w:r>
        <w:fldChar w:fldCharType="end"/>
      </w:r>
    </w:p>
    <w:p w:rsidR="00BB104A" w:rsidRDefault="00BB104A">
      <w:pPr>
        <w:pStyle w:val="TOC8"/>
        <w:rPr>
          <w:rFonts w:asciiTheme="minorHAnsi" w:eastAsiaTheme="minorEastAsia" w:hAnsiTheme="minorHAnsi" w:cstheme="minorBidi"/>
          <w:sz w:val="22"/>
          <w:szCs w:val="22"/>
          <w:lang w:val="en-US"/>
        </w:rPr>
      </w:pPr>
      <w:r>
        <w:t>a)  Información publicada en el sitio web de la UPOV y dirigida a los sectores interesados</w:t>
      </w:r>
      <w:r>
        <w:tab/>
      </w:r>
      <w:r>
        <w:fldChar w:fldCharType="begin"/>
      </w:r>
      <w:r>
        <w:instrText xml:space="preserve"> PAGEREF _Toc398738866 \h </w:instrText>
      </w:r>
      <w:r>
        <w:fldChar w:fldCharType="separate"/>
      </w:r>
      <w:r w:rsidR="0072653D">
        <w:t>24</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2.3</w:t>
      </w:r>
      <w:r>
        <w:rPr>
          <w:rFonts w:asciiTheme="minorHAnsi" w:eastAsiaTheme="minorEastAsia" w:hAnsiTheme="minorHAnsi" w:cstheme="minorBidi"/>
          <w:b w:val="0"/>
          <w:smallCaps w:val="0"/>
          <w:sz w:val="22"/>
          <w:szCs w:val="22"/>
          <w:lang w:val="en-US"/>
        </w:rPr>
        <w:tab/>
      </w:r>
      <w:r>
        <w:t>Subprograma UV.3:  Prestar asistencia para la introducción y aplicación del sistema de la UPOV</w:t>
      </w:r>
      <w:r>
        <w:tab/>
      </w:r>
      <w:r>
        <w:fldChar w:fldCharType="begin"/>
      </w:r>
      <w:r>
        <w:instrText xml:space="preserve"> PAGEREF _Toc398738867 \h </w:instrText>
      </w:r>
      <w:r>
        <w:fldChar w:fldCharType="separate"/>
      </w:r>
      <w:r w:rsidR="0072653D">
        <w:t>25</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Objetivos</w:t>
      </w:r>
      <w:r>
        <w:tab/>
      </w:r>
      <w:r>
        <w:fldChar w:fldCharType="begin"/>
      </w:r>
      <w:r>
        <w:instrText xml:space="preserve"> PAGEREF _Toc398738868 \h </w:instrText>
      </w:r>
      <w:r>
        <w:fldChar w:fldCharType="separate"/>
      </w:r>
      <w:r w:rsidR="0072653D">
        <w:t>25</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Resultados alcanzados:  indicadores de rendimiento</w:t>
      </w:r>
      <w:r>
        <w:tab/>
      </w:r>
      <w:r>
        <w:fldChar w:fldCharType="begin"/>
      </w:r>
      <w:r>
        <w:instrText xml:space="preserve"> PAGEREF _Toc398738869 \h </w:instrText>
      </w:r>
      <w:r>
        <w:fldChar w:fldCharType="separate"/>
      </w:r>
      <w:r w:rsidR="0072653D">
        <w:t>25</w:t>
      </w:r>
      <w:r>
        <w:fldChar w:fldCharType="end"/>
      </w:r>
    </w:p>
    <w:p w:rsidR="00BB104A" w:rsidRDefault="00BB104A">
      <w:pPr>
        <w:pStyle w:val="TOC6"/>
        <w:rPr>
          <w:rFonts w:asciiTheme="minorHAnsi" w:eastAsiaTheme="minorEastAsia" w:hAnsiTheme="minorHAnsi" w:cstheme="minorBidi"/>
          <w:caps w:val="0"/>
          <w:sz w:val="22"/>
          <w:szCs w:val="22"/>
          <w:lang w:val="en-US"/>
        </w:rPr>
      </w:pPr>
      <w:r>
        <w:t>1.  FOMENTAR LA SENSIBILIZACIÓN ACERCA DE LA FUNCIÓN DE LA PROTECCIÓN DE LAS VARIEDADES VEGETALES CON ARREGLO AL CONVENIO DE LA UPOV</w:t>
      </w:r>
      <w:r>
        <w:tab/>
      </w:r>
      <w:r>
        <w:fldChar w:fldCharType="begin"/>
      </w:r>
      <w:r>
        <w:instrText xml:space="preserve"> PAGEREF _Toc398738870 \h </w:instrText>
      </w:r>
      <w:r>
        <w:fldChar w:fldCharType="separate"/>
      </w:r>
      <w:r w:rsidR="0072653D">
        <w:t>25</w:t>
      </w:r>
      <w:r>
        <w:fldChar w:fldCharType="end"/>
      </w:r>
    </w:p>
    <w:p w:rsidR="00BB104A" w:rsidRDefault="00BB104A">
      <w:pPr>
        <w:pStyle w:val="TOC8"/>
        <w:rPr>
          <w:rFonts w:asciiTheme="minorHAnsi" w:eastAsiaTheme="minorEastAsia" w:hAnsiTheme="minorHAnsi" w:cstheme="minorBidi"/>
          <w:sz w:val="22"/>
          <w:szCs w:val="22"/>
          <w:lang w:val="en-US"/>
        </w:rPr>
      </w:pPr>
      <w:r>
        <w:t>a)  Publicaciones sobre la función de la protección de las variedades vegetales, incluidas las publicaciones del sitio web de la UPOV</w:t>
      </w:r>
      <w:r>
        <w:tab/>
      </w:r>
      <w:r>
        <w:fldChar w:fldCharType="begin"/>
      </w:r>
      <w:r>
        <w:instrText xml:space="preserve"> PAGEREF _Toc398738871 \h </w:instrText>
      </w:r>
      <w:r>
        <w:fldChar w:fldCharType="separate"/>
      </w:r>
      <w:r w:rsidR="0072653D">
        <w:t>25</w:t>
      </w:r>
      <w:r>
        <w:fldChar w:fldCharType="end"/>
      </w:r>
    </w:p>
    <w:p w:rsidR="00BB104A" w:rsidRDefault="00BB104A">
      <w:pPr>
        <w:pStyle w:val="TOC8"/>
        <w:rPr>
          <w:rFonts w:asciiTheme="minorHAnsi" w:eastAsiaTheme="minorEastAsia" w:hAnsiTheme="minorHAnsi" w:cstheme="minorBidi"/>
          <w:sz w:val="22"/>
          <w:szCs w:val="22"/>
          <w:lang w:val="en-US"/>
        </w:rPr>
      </w:pPr>
      <w:r>
        <w:t>b)  Estados y organizaciones que reciben información en las actividades de la UPOV</w:t>
      </w:r>
      <w:r>
        <w:tab/>
      </w:r>
      <w:r>
        <w:fldChar w:fldCharType="begin"/>
      </w:r>
      <w:r>
        <w:instrText xml:space="preserve"> PAGEREF _Toc398738872 \h </w:instrText>
      </w:r>
      <w:r>
        <w:fldChar w:fldCharType="separate"/>
      </w:r>
      <w:r w:rsidR="0072653D">
        <w:t>25</w:t>
      </w:r>
      <w:r>
        <w:fldChar w:fldCharType="end"/>
      </w:r>
    </w:p>
    <w:p w:rsidR="00BB104A" w:rsidRDefault="00BB104A">
      <w:pPr>
        <w:pStyle w:val="TOC9"/>
        <w:rPr>
          <w:rFonts w:asciiTheme="minorHAnsi" w:eastAsiaTheme="minorEastAsia" w:hAnsiTheme="minorHAnsi" w:cstheme="minorBidi"/>
          <w:sz w:val="22"/>
          <w:szCs w:val="22"/>
          <w:lang w:val="en-US"/>
        </w:rPr>
      </w:pPr>
      <w:r>
        <w:t>Figura 23.  Estados que reciben información en las actividades de la UPOV</w:t>
      </w:r>
      <w:r>
        <w:tab/>
      </w:r>
      <w:r>
        <w:fldChar w:fldCharType="begin"/>
      </w:r>
      <w:r>
        <w:instrText xml:space="preserve"> PAGEREF _Toc398738873 \h </w:instrText>
      </w:r>
      <w:r>
        <w:fldChar w:fldCharType="separate"/>
      </w:r>
      <w:r w:rsidR="0072653D">
        <w:t>25</w:t>
      </w:r>
      <w:r>
        <w:fldChar w:fldCharType="end"/>
      </w:r>
    </w:p>
    <w:p w:rsidR="00BB104A" w:rsidRDefault="00BB104A">
      <w:pPr>
        <w:pStyle w:val="TOC9"/>
        <w:rPr>
          <w:rFonts w:asciiTheme="minorHAnsi" w:eastAsiaTheme="minorEastAsia" w:hAnsiTheme="minorHAnsi" w:cstheme="minorBidi"/>
          <w:sz w:val="22"/>
          <w:szCs w:val="22"/>
          <w:lang w:val="en-US"/>
        </w:rPr>
      </w:pPr>
      <w:r>
        <w:t>Figura 24.  Ubicación de las actividades de la UPOV</w:t>
      </w:r>
      <w:r>
        <w:tab/>
      </w:r>
      <w:r>
        <w:fldChar w:fldCharType="begin"/>
      </w:r>
      <w:r>
        <w:instrText xml:space="preserve"> PAGEREF _Toc398738874 \h </w:instrText>
      </w:r>
      <w:r>
        <w:fldChar w:fldCharType="separate"/>
      </w:r>
      <w:r w:rsidR="0072653D">
        <w:t>26</w:t>
      </w:r>
      <w:r>
        <w:fldChar w:fldCharType="end"/>
      </w:r>
    </w:p>
    <w:p w:rsidR="00BB104A" w:rsidRDefault="00BB104A">
      <w:pPr>
        <w:pStyle w:val="TOC8"/>
        <w:rPr>
          <w:rFonts w:asciiTheme="minorHAnsi" w:eastAsiaTheme="minorEastAsia" w:hAnsiTheme="minorHAnsi" w:cstheme="minorBidi"/>
          <w:sz w:val="22"/>
          <w:szCs w:val="22"/>
          <w:lang w:val="en-US"/>
        </w:rPr>
      </w:pPr>
      <w:r>
        <w:t>c)  Estados y organizaciones que han contactado con la Oficina de la Unión para recibir asistencia en la elaboración de legislación sobre la protección de las variedades vegetales</w:t>
      </w:r>
      <w:r>
        <w:tab/>
      </w:r>
      <w:r>
        <w:fldChar w:fldCharType="begin"/>
      </w:r>
      <w:r>
        <w:instrText xml:space="preserve"> PAGEREF _Toc398738875 \h </w:instrText>
      </w:r>
      <w:r>
        <w:fldChar w:fldCharType="separate"/>
      </w:r>
      <w:r w:rsidR="0072653D">
        <w:t>26</w:t>
      </w:r>
      <w:r>
        <w:fldChar w:fldCharType="end"/>
      </w:r>
    </w:p>
    <w:p w:rsidR="00BB104A" w:rsidRDefault="00BB104A">
      <w:pPr>
        <w:pStyle w:val="TOC8"/>
        <w:rPr>
          <w:rFonts w:asciiTheme="minorHAnsi" w:eastAsiaTheme="minorEastAsia" w:hAnsiTheme="minorHAnsi" w:cstheme="minorBidi"/>
          <w:sz w:val="22"/>
          <w:szCs w:val="22"/>
          <w:lang w:val="en-US"/>
        </w:rPr>
      </w:pPr>
      <w:r>
        <w:t>d)  Estados y organizaciones que han iniciado ante el Consejo de la UPOV el procedimiento de adhesión a la Unión</w:t>
      </w:r>
      <w:r>
        <w:tab/>
      </w:r>
      <w:r>
        <w:fldChar w:fldCharType="begin"/>
      </w:r>
      <w:r>
        <w:instrText xml:space="preserve"> PAGEREF _Toc398738876 \h </w:instrText>
      </w:r>
      <w:r>
        <w:fldChar w:fldCharType="separate"/>
      </w:r>
      <w:r w:rsidR="0072653D">
        <w:t>26</w:t>
      </w:r>
      <w:r>
        <w:fldChar w:fldCharType="end"/>
      </w:r>
    </w:p>
    <w:p w:rsidR="00BB104A" w:rsidRDefault="00BB104A">
      <w:pPr>
        <w:pStyle w:val="TOC9"/>
        <w:rPr>
          <w:rFonts w:asciiTheme="minorHAnsi" w:eastAsiaTheme="minorEastAsia" w:hAnsiTheme="minorHAnsi" w:cstheme="minorBidi"/>
          <w:sz w:val="22"/>
          <w:szCs w:val="22"/>
          <w:lang w:val="en-US"/>
        </w:rPr>
      </w:pPr>
      <w:r w:rsidRPr="004D1115">
        <w:rPr>
          <w:rFonts w:cs="Arial"/>
          <w:snapToGrid w:val="0"/>
        </w:rPr>
        <w:t>F</w:t>
      </w:r>
      <w:r>
        <w:t>igura 25.  Estados y organizaciones que han contactado con la Oficina de la Unión para recibir asistencia en la elaboración de legislación sobre la protección de las variedades vegetales, y Estados y organizaciones que han iniciado ante el Consejo de la UPOV el procedimiento de adhesión a la Unión</w:t>
      </w:r>
      <w:r>
        <w:tab/>
      </w:r>
      <w:r>
        <w:fldChar w:fldCharType="begin"/>
      </w:r>
      <w:r>
        <w:instrText xml:space="preserve"> PAGEREF _Toc398738877 \h </w:instrText>
      </w:r>
      <w:r>
        <w:fldChar w:fldCharType="separate"/>
      </w:r>
      <w:r w:rsidR="0072653D">
        <w:t>27</w:t>
      </w:r>
      <w:r>
        <w:fldChar w:fldCharType="end"/>
      </w:r>
    </w:p>
    <w:p w:rsidR="00BB104A" w:rsidRDefault="00BB104A">
      <w:pPr>
        <w:pStyle w:val="TOC8"/>
        <w:rPr>
          <w:rFonts w:asciiTheme="minorHAnsi" w:eastAsiaTheme="minorEastAsia" w:hAnsiTheme="minorHAnsi" w:cstheme="minorBidi"/>
          <w:sz w:val="22"/>
          <w:szCs w:val="22"/>
          <w:lang w:val="en-US"/>
        </w:rPr>
      </w:pPr>
      <w:r>
        <w:t>e)  Participación en actividades de la UPOV de fomento de la sensibilización o actividades en las que toma parte el personal de la UPOV o formadores en nombre del personal de la UPOV</w:t>
      </w:r>
      <w:r>
        <w:tab/>
      </w:r>
      <w:r>
        <w:fldChar w:fldCharType="begin"/>
      </w:r>
      <w:r>
        <w:instrText xml:space="preserve"> PAGEREF _Toc398738878 \h </w:instrText>
      </w:r>
      <w:r>
        <w:fldChar w:fldCharType="separate"/>
      </w:r>
      <w:r w:rsidR="0072653D">
        <w:t>27</w:t>
      </w:r>
      <w:r>
        <w:fldChar w:fldCharType="end"/>
      </w:r>
    </w:p>
    <w:p w:rsidR="00BB104A" w:rsidRDefault="00BB104A">
      <w:pPr>
        <w:pStyle w:val="TOC9"/>
        <w:rPr>
          <w:rFonts w:asciiTheme="minorHAnsi" w:eastAsiaTheme="minorEastAsia" w:hAnsiTheme="minorHAnsi" w:cstheme="minorBidi"/>
          <w:sz w:val="22"/>
          <w:szCs w:val="22"/>
          <w:lang w:val="en-US"/>
        </w:rPr>
      </w:pPr>
      <w:r>
        <w:t>Figura 26.  Ubicación de las actividades/reuniones en las que la UPOV presentó ponencias</w:t>
      </w:r>
      <w:r>
        <w:tab/>
      </w:r>
      <w:r>
        <w:fldChar w:fldCharType="begin"/>
      </w:r>
      <w:r>
        <w:instrText xml:space="preserve"> PAGEREF _Toc398738879 \h </w:instrText>
      </w:r>
      <w:r>
        <w:fldChar w:fldCharType="separate"/>
      </w:r>
      <w:r w:rsidR="0072653D">
        <w:t>27</w:t>
      </w:r>
      <w:r>
        <w:fldChar w:fldCharType="end"/>
      </w:r>
    </w:p>
    <w:p w:rsidR="00BB104A" w:rsidRDefault="00BB104A">
      <w:pPr>
        <w:pStyle w:val="TOC6"/>
        <w:rPr>
          <w:rFonts w:asciiTheme="minorHAnsi" w:eastAsiaTheme="minorEastAsia" w:hAnsiTheme="minorHAnsi" w:cstheme="minorBidi"/>
          <w:caps w:val="0"/>
          <w:sz w:val="22"/>
          <w:szCs w:val="22"/>
          <w:lang w:val="en-US"/>
        </w:rPr>
      </w:pPr>
      <w:r>
        <w:t>2.  ASISTENCIA EN LA ELABORACIÓN DE LEGISLACIÓN SOBRE LA PROTECCIÓN DE LAS VARIEDADES VEGETALES DE CONFORMIDAD CON EL ACTA DE 1991 DEL CONVENIO DE LA UPOV</w:t>
      </w:r>
      <w:r>
        <w:tab/>
      </w:r>
      <w:r>
        <w:fldChar w:fldCharType="begin"/>
      </w:r>
      <w:r>
        <w:instrText xml:space="preserve"> PAGEREF _Toc398738880 \h </w:instrText>
      </w:r>
      <w:r>
        <w:fldChar w:fldCharType="separate"/>
      </w:r>
      <w:r w:rsidR="0072653D">
        <w:t>28</w:t>
      </w:r>
      <w:r>
        <w:fldChar w:fldCharType="end"/>
      </w:r>
    </w:p>
    <w:p w:rsidR="00BB104A" w:rsidRDefault="00BB104A">
      <w:pPr>
        <w:pStyle w:val="TOC8"/>
        <w:rPr>
          <w:rFonts w:asciiTheme="minorHAnsi" w:eastAsiaTheme="minorEastAsia" w:hAnsiTheme="minorHAnsi" w:cstheme="minorBidi"/>
          <w:sz w:val="22"/>
          <w:szCs w:val="22"/>
          <w:lang w:val="en-US"/>
        </w:rPr>
      </w:pPr>
      <w:r>
        <w:t>a)  Estados y organizaciones que recibieron comentarios sobre la legislación</w:t>
      </w:r>
      <w:r>
        <w:tab/>
      </w:r>
      <w:r>
        <w:fldChar w:fldCharType="begin"/>
      </w:r>
      <w:r>
        <w:instrText xml:space="preserve"> PAGEREF _Toc398738881 \h </w:instrText>
      </w:r>
      <w:r>
        <w:fldChar w:fldCharType="separate"/>
      </w:r>
      <w:r w:rsidR="0072653D">
        <w:t>28</w:t>
      </w:r>
      <w:r>
        <w:fldChar w:fldCharType="end"/>
      </w:r>
    </w:p>
    <w:p w:rsidR="00BB104A" w:rsidRDefault="00BB104A">
      <w:pPr>
        <w:pStyle w:val="TOC8"/>
        <w:rPr>
          <w:rFonts w:asciiTheme="minorHAnsi" w:eastAsiaTheme="minorEastAsia" w:hAnsiTheme="minorHAnsi" w:cstheme="minorBidi"/>
          <w:sz w:val="22"/>
          <w:szCs w:val="22"/>
          <w:lang w:val="en-US"/>
        </w:rPr>
      </w:pPr>
      <w:r>
        <w:t>b)  Estados y organizaciones respecto de cuya legislación el Consejo de la UPOV ha manifestado una opinión positiva</w:t>
      </w:r>
      <w:r>
        <w:tab/>
      </w:r>
      <w:r>
        <w:fldChar w:fldCharType="begin"/>
      </w:r>
      <w:r>
        <w:instrText xml:space="preserve"> PAGEREF _Toc398738882 \h </w:instrText>
      </w:r>
      <w:r>
        <w:fldChar w:fldCharType="separate"/>
      </w:r>
      <w:r w:rsidR="0072653D">
        <w:t>28</w:t>
      </w:r>
      <w:r>
        <w:fldChar w:fldCharType="end"/>
      </w:r>
    </w:p>
    <w:p w:rsidR="00BB104A" w:rsidRDefault="00BB104A">
      <w:pPr>
        <w:pStyle w:val="TOC8"/>
        <w:rPr>
          <w:rFonts w:asciiTheme="minorHAnsi" w:eastAsiaTheme="minorEastAsia" w:hAnsiTheme="minorHAnsi" w:cstheme="minorBidi"/>
          <w:sz w:val="22"/>
          <w:szCs w:val="22"/>
          <w:lang w:val="en-US"/>
        </w:rPr>
      </w:pPr>
      <w:r>
        <w:t>c)  Reuniones con funcionarios gubernamentales</w:t>
      </w:r>
      <w:r>
        <w:tab/>
      </w:r>
      <w:r>
        <w:fldChar w:fldCharType="begin"/>
      </w:r>
      <w:r>
        <w:instrText xml:space="preserve"> PAGEREF _Toc398738883 \h </w:instrText>
      </w:r>
      <w:r>
        <w:fldChar w:fldCharType="separate"/>
      </w:r>
      <w:r w:rsidR="0072653D">
        <w:t>28</w:t>
      </w:r>
      <w:r>
        <w:fldChar w:fldCharType="end"/>
      </w:r>
    </w:p>
    <w:p w:rsidR="00BB104A" w:rsidRDefault="00BB104A">
      <w:pPr>
        <w:pStyle w:val="TOC9"/>
        <w:rPr>
          <w:rFonts w:asciiTheme="minorHAnsi" w:eastAsiaTheme="minorEastAsia" w:hAnsiTheme="minorHAnsi" w:cstheme="minorBidi"/>
          <w:sz w:val="22"/>
          <w:szCs w:val="22"/>
          <w:lang w:val="en-US"/>
        </w:rPr>
      </w:pPr>
      <w:r>
        <w:t>Figura 27.  Asistencia en la elaboración de legislación sobre la protección de las variedades vegetales</w:t>
      </w:r>
      <w:r>
        <w:tab/>
      </w:r>
      <w:r>
        <w:fldChar w:fldCharType="begin"/>
      </w:r>
      <w:r>
        <w:instrText xml:space="preserve"> PAGEREF _Toc398738884 \h </w:instrText>
      </w:r>
      <w:r>
        <w:fldChar w:fldCharType="separate"/>
      </w:r>
      <w:r w:rsidR="0072653D">
        <w:t>28</w:t>
      </w:r>
      <w:r>
        <w:fldChar w:fldCharType="end"/>
      </w:r>
    </w:p>
    <w:p w:rsidR="00BB104A" w:rsidRDefault="00BB104A">
      <w:pPr>
        <w:pStyle w:val="TOC6"/>
        <w:rPr>
          <w:rFonts w:asciiTheme="minorHAnsi" w:eastAsiaTheme="minorEastAsia" w:hAnsiTheme="minorHAnsi" w:cstheme="minorBidi"/>
          <w:caps w:val="0"/>
          <w:sz w:val="22"/>
          <w:szCs w:val="22"/>
          <w:lang w:val="en-US"/>
        </w:rPr>
      </w:pPr>
      <w:r>
        <w:t>3.  ASISTENCIA A ESTADOS Y ORGANIZACIONES PARA LA ADHESIÓN AL ACTA DE 1991 DEL CONVENIO DE LA UPOV</w:t>
      </w:r>
      <w:r>
        <w:tab/>
      </w:r>
      <w:r>
        <w:fldChar w:fldCharType="begin"/>
      </w:r>
      <w:r>
        <w:instrText xml:space="preserve"> PAGEREF _Toc398738885 \h </w:instrText>
      </w:r>
      <w:r>
        <w:fldChar w:fldCharType="separate"/>
      </w:r>
      <w:r w:rsidR="0072653D">
        <w:t>29</w:t>
      </w:r>
      <w:r>
        <w:fldChar w:fldCharType="end"/>
      </w:r>
    </w:p>
    <w:p w:rsidR="00BB104A" w:rsidRDefault="00BB104A">
      <w:pPr>
        <w:pStyle w:val="TOC8"/>
        <w:rPr>
          <w:rFonts w:asciiTheme="minorHAnsi" w:eastAsiaTheme="minorEastAsia" w:hAnsiTheme="minorHAnsi" w:cstheme="minorBidi"/>
          <w:sz w:val="22"/>
          <w:szCs w:val="22"/>
          <w:lang w:val="en-US"/>
        </w:rPr>
      </w:pPr>
      <w:r>
        <w:t>a)  Estados que se adhirieron al Acta de 1991 del Convenio de la UPOV o que ratificaron dicha Acta</w:t>
      </w:r>
      <w:r>
        <w:tab/>
      </w:r>
      <w:r>
        <w:fldChar w:fldCharType="begin"/>
      </w:r>
      <w:r>
        <w:instrText xml:space="preserve"> PAGEREF _Toc398738886 \h </w:instrText>
      </w:r>
      <w:r>
        <w:fldChar w:fldCharType="separate"/>
      </w:r>
      <w:r w:rsidR="0072653D">
        <w:t>29</w:t>
      </w:r>
      <w:r>
        <w:fldChar w:fldCharType="end"/>
      </w:r>
    </w:p>
    <w:p w:rsidR="00BB104A" w:rsidRDefault="00BB104A">
      <w:pPr>
        <w:pStyle w:val="TOC8"/>
        <w:rPr>
          <w:rFonts w:asciiTheme="minorHAnsi" w:eastAsiaTheme="minorEastAsia" w:hAnsiTheme="minorHAnsi" w:cstheme="minorBidi"/>
          <w:sz w:val="22"/>
          <w:szCs w:val="22"/>
          <w:lang w:val="en-US"/>
        </w:rPr>
      </w:pPr>
      <w:r>
        <w:t>b)  Estados y organizaciones que han pasado a ser miembros de la Unión</w:t>
      </w:r>
      <w:r>
        <w:tab/>
      </w:r>
      <w:r>
        <w:fldChar w:fldCharType="begin"/>
      </w:r>
      <w:r>
        <w:instrText xml:space="preserve"> PAGEREF _Toc398738887 \h </w:instrText>
      </w:r>
      <w:r>
        <w:fldChar w:fldCharType="separate"/>
      </w:r>
      <w:r w:rsidR="0072653D">
        <w:t>29</w:t>
      </w:r>
      <w:r>
        <w:fldChar w:fldCharType="end"/>
      </w:r>
    </w:p>
    <w:p w:rsidR="00BB104A" w:rsidRDefault="00BB104A">
      <w:pPr>
        <w:pStyle w:val="TOC9"/>
        <w:rPr>
          <w:rFonts w:asciiTheme="minorHAnsi" w:eastAsiaTheme="minorEastAsia" w:hAnsiTheme="minorHAnsi" w:cstheme="minorBidi"/>
          <w:sz w:val="22"/>
          <w:szCs w:val="22"/>
          <w:lang w:val="en-US"/>
        </w:rPr>
      </w:pPr>
      <w:r>
        <w:t>Figura 28.  Estados/organizaciones que recibieron comentarios sobre la legislación</w:t>
      </w:r>
      <w:r>
        <w:tab/>
      </w:r>
      <w:r>
        <w:fldChar w:fldCharType="begin"/>
      </w:r>
      <w:r>
        <w:instrText xml:space="preserve"> PAGEREF _Toc398738888 \h </w:instrText>
      </w:r>
      <w:r>
        <w:fldChar w:fldCharType="separate"/>
      </w:r>
      <w:r w:rsidR="0072653D">
        <w:t>29</w:t>
      </w:r>
      <w:r>
        <w:fldChar w:fldCharType="end"/>
      </w:r>
    </w:p>
    <w:p w:rsidR="00BB104A" w:rsidRDefault="00BB104A">
      <w:pPr>
        <w:pStyle w:val="TOC9"/>
        <w:rPr>
          <w:rFonts w:asciiTheme="minorHAnsi" w:eastAsiaTheme="minorEastAsia" w:hAnsiTheme="minorHAnsi" w:cstheme="minorBidi"/>
          <w:sz w:val="22"/>
          <w:szCs w:val="22"/>
          <w:lang w:val="en-US"/>
        </w:rPr>
      </w:pPr>
      <w:r>
        <w:t>Figura 29.  Estados/organizaciones respecto de cuya legislación el Consejo ha manifestado una opinión positiva</w:t>
      </w:r>
      <w:r>
        <w:tab/>
      </w:r>
      <w:r>
        <w:fldChar w:fldCharType="begin"/>
      </w:r>
      <w:r>
        <w:instrText xml:space="preserve"> PAGEREF _Toc398738889 \h </w:instrText>
      </w:r>
      <w:r>
        <w:fldChar w:fldCharType="separate"/>
      </w:r>
      <w:r w:rsidR="0072653D">
        <w:t>29</w:t>
      </w:r>
      <w:r>
        <w:fldChar w:fldCharType="end"/>
      </w:r>
    </w:p>
    <w:p w:rsidR="00BB104A" w:rsidRDefault="00BB104A">
      <w:pPr>
        <w:pStyle w:val="TOC9"/>
        <w:rPr>
          <w:rFonts w:asciiTheme="minorHAnsi" w:eastAsiaTheme="minorEastAsia" w:hAnsiTheme="minorHAnsi" w:cstheme="minorBidi"/>
          <w:sz w:val="22"/>
          <w:szCs w:val="22"/>
          <w:lang w:val="en-US"/>
        </w:rPr>
      </w:pPr>
      <w:r>
        <w:t>Figura 30.  Nuevos miembros de la Unión</w:t>
      </w:r>
      <w:r>
        <w:tab/>
      </w:r>
      <w:r>
        <w:fldChar w:fldCharType="begin"/>
      </w:r>
      <w:r>
        <w:instrText xml:space="preserve"> PAGEREF _Toc398738890 \h </w:instrText>
      </w:r>
      <w:r>
        <w:fldChar w:fldCharType="separate"/>
      </w:r>
      <w:r w:rsidR="0072653D">
        <w:t>29</w:t>
      </w:r>
      <w:r>
        <w:fldChar w:fldCharType="end"/>
      </w:r>
    </w:p>
    <w:p w:rsidR="00BB104A" w:rsidRDefault="00BB104A">
      <w:pPr>
        <w:pStyle w:val="TOC9"/>
        <w:rPr>
          <w:rFonts w:asciiTheme="minorHAnsi" w:eastAsiaTheme="minorEastAsia" w:hAnsiTheme="minorHAnsi" w:cstheme="minorBidi"/>
          <w:sz w:val="22"/>
          <w:szCs w:val="22"/>
          <w:lang w:val="en-US"/>
        </w:rPr>
      </w:pPr>
      <w:r>
        <w:t>Figura 31.  Adhesión al Acta de 1991 y ratificación de dicha Acta</w:t>
      </w:r>
      <w:r>
        <w:tab/>
      </w:r>
      <w:r>
        <w:fldChar w:fldCharType="begin"/>
      </w:r>
      <w:r>
        <w:instrText xml:space="preserve"> PAGEREF _Toc398738891 \h </w:instrText>
      </w:r>
      <w:r>
        <w:fldChar w:fldCharType="separate"/>
      </w:r>
      <w:r w:rsidR="0072653D">
        <w:t>29</w:t>
      </w:r>
      <w:r>
        <w:fldChar w:fldCharType="end"/>
      </w:r>
    </w:p>
    <w:p w:rsidR="00BB104A" w:rsidRDefault="00BB104A">
      <w:pPr>
        <w:pStyle w:val="TOC6"/>
        <w:rPr>
          <w:rFonts w:asciiTheme="minorHAnsi" w:eastAsiaTheme="minorEastAsia" w:hAnsiTheme="minorHAnsi" w:cstheme="minorBidi"/>
          <w:caps w:val="0"/>
          <w:sz w:val="22"/>
          <w:szCs w:val="22"/>
          <w:lang w:val="en-US"/>
        </w:rPr>
      </w:pPr>
      <w:r>
        <w:t>4.  Asistencia en la aplicación de un sistema eficaz de derechos de obtentor de conformidad con el Acta de 1991 del Convenio de la UPOV</w:t>
      </w:r>
      <w:r>
        <w:tab/>
      </w:r>
      <w:r>
        <w:fldChar w:fldCharType="begin"/>
      </w:r>
      <w:r>
        <w:instrText xml:space="preserve"> PAGEREF _Toc398738892 \h </w:instrText>
      </w:r>
      <w:r>
        <w:fldChar w:fldCharType="separate"/>
      </w:r>
      <w:r w:rsidR="0072653D">
        <w:t>30</w:t>
      </w:r>
      <w:r>
        <w:fldChar w:fldCharType="end"/>
      </w:r>
    </w:p>
    <w:p w:rsidR="00BB104A" w:rsidRDefault="00BB104A">
      <w:pPr>
        <w:pStyle w:val="TOC8"/>
        <w:rPr>
          <w:rFonts w:asciiTheme="minorHAnsi" w:eastAsiaTheme="minorEastAsia" w:hAnsiTheme="minorHAnsi" w:cstheme="minorBidi"/>
          <w:sz w:val="22"/>
          <w:szCs w:val="22"/>
          <w:lang w:val="en-US"/>
        </w:rPr>
      </w:pPr>
      <w:r>
        <w:t>a)  Participación en cursos de enseñanza a distancia</w:t>
      </w:r>
      <w:r>
        <w:tab/>
      </w:r>
      <w:r>
        <w:fldChar w:fldCharType="begin"/>
      </w:r>
      <w:r>
        <w:instrText xml:space="preserve"> PAGEREF _Toc398738893 \h </w:instrText>
      </w:r>
      <w:r>
        <w:fldChar w:fldCharType="separate"/>
      </w:r>
      <w:r w:rsidR="0072653D">
        <w:t>30</w:t>
      </w:r>
      <w:r>
        <w:fldChar w:fldCharType="end"/>
      </w:r>
    </w:p>
    <w:p w:rsidR="00BB104A" w:rsidRDefault="00BB104A">
      <w:pPr>
        <w:pStyle w:val="TOC9"/>
        <w:rPr>
          <w:rFonts w:asciiTheme="minorHAnsi" w:eastAsiaTheme="minorEastAsia" w:hAnsiTheme="minorHAnsi" w:cstheme="minorBidi"/>
          <w:sz w:val="22"/>
          <w:szCs w:val="22"/>
          <w:lang w:val="en-US"/>
        </w:rPr>
      </w:pPr>
      <w:r>
        <w:t>Figura 32.  Curso DL-205 de la UPOV:  participación en 2012 y 2013</w:t>
      </w:r>
      <w:r>
        <w:tab/>
      </w:r>
      <w:r>
        <w:fldChar w:fldCharType="begin"/>
      </w:r>
      <w:r>
        <w:instrText xml:space="preserve"> PAGEREF _Toc398738894 \h </w:instrText>
      </w:r>
      <w:r>
        <w:fldChar w:fldCharType="separate"/>
      </w:r>
      <w:r w:rsidR="0072653D">
        <w:t>30</w:t>
      </w:r>
      <w:r>
        <w:fldChar w:fldCharType="end"/>
      </w:r>
    </w:p>
    <w:p w:rsidR="00BB104A" w:rsidRDefault="00BB104A">
      <w:pPr>
        <w:pStyle w:val="TOC9"/>
        <w:rPr>
          <w:rFonts w:asciiTheme="minorHAnsi" w:eastAsiaTheme="minorEastAsia" w:hAnsiTheme="minorHAnsi" w:cstheme="minorBidi"/>
          <w:sz w:val="22"/>
          <w:szCs w:val="22"/>
          <w:lang w:val="en-US"/>
        </w:rPr>
      </w:pPr>
      <w:r>
        <w:t>Figura 33.  Participantes en las sesiones principales del curso DL-205 por categoría de inscripción</w:t>
      </w:r>
      <w:r>
        <w:tab/>
      </w:r>
      <w:r>
        <w:fldChar w:fldCharType="begin"/>
      </w:r>
      <w:r>
        <w:instrText xml:space="preserve"> PAGEREF _Toc398738895 \h </w:instrText>
      </w:r>
      <w:r>
        <w:fldChar w:fldCharType="separate"/>
      </w:r>
      <w:r w:rsidR="0072653D">
        <w:t>31</w:t>
      </w:r>
      <w:r>
        <w:fldChar w:fldCharType="end"/>
      </w:r>
    </w:p>
    <w:p w:rsidR="00BB104A" w:rsidRDefault="00BB104A">
      <w:pPr>
        <w:pStyle w:val="TOC9"/>
        <w:rPr>
          <w:rFonts w:asciiTheme="minorHAnsi" w:eastAsiaTheme="minorEastAsia" w:hAnsiTheme="minorHAnsi" w:cstheme="minorBidi"/>
          <w:sz w:val="22"/>
          <w:szCs w:val="22"/>
          <w:lang w:val="en-US"/>
        </w:rPr>
      </w:pPr>
      <w:r>
        <w:t>Figura 34.  Participantes en las sesiones principales del curso DL-205 por idioma</w:t>
      </w:r>
      <w:r>
        <w:tab/>
      </w:r>
      <w:r>
        <w:fldChar w:fldCharType="begin"/>
      </w:r>
      <w:r>
        <w:instrText xml:space="preserve"> PAGEREF _Toc398738896 \h </w:instrText>
      </w:r>
      <w:r>
        <w:fldChar w:fldCharType="separate"/>
      </w:r>
      <w:r w:rsidR="0072653D">
        <w:t>31</w:t>
      </w:r>
      <w:r>
        <w:fldChar w:fldCharType="end"/>
      </w:r>
    </w:p>
    <w:p w:rsidR="00BB104A" w:rsidRDefault="00BB104A">
      <w:pPr>
        <w:pStyle w:val="TOC8"/>
        <w:rPr>
          <w:rFonts w:asciiTheme="minorHAnsi" w:eastAsiaTheme="minorEastAsia" w:hAnsiTheme="minorHAnsi" w:cstheme="minorBidi"/>
          <w:sz w:val="22"/>
          <w:szCs w:val="22"/>
          <w:lang w:val="en-US"/>
        </w:rPr>
      </w:pPr>
      <w:r>
        <w:t>b)  Participación de Estados y organizaciones observadores en el CAJ, el TC, los TWP y los talleres preparatorios conexos</w:t>
      </w:r>
      <w:r>
        <w:tab/>
      </w:r>
      <w:r>
        <w:fldChar w:fldCharType="begin"/>
      </w:r>
      <w:r>
        <w:instrText xml:space="preserve"> PAGEREF _Toc398738897 \h </w:instrText>
      </w:r>
      <w:r>
        <w:fldChar w:fldCharType="separate"/>
      </w:r>
      <w:r w:rsidR="0072653D">
        <w:t>32</w:t>
      </w:r>
      <w:r>
        <w:fldChar w:fldCharType="end"/>
      </w:r>
    </w:p>
    <w:p w:rsidR="00BB104A" w:rsidRDefault="00BB104A">
      <w:pPr>
        <w:pStyle w:val="TOC8"/>
        <w:rPr>
          <w:rFonts w:asciiTheme="minorHAnsi" w:eastAsiaTheme="minorEastAsia" w:hAnsiTheme="minorHAnsi" w:cstheme="minorBidi"/>
          <w:sz w:val="22"/>
          <w:szCs w:val="22"/>
          <w:lang w:val="en-US"/>
        </w:rPr>
      </w:pPr>
      <w:r>
        <w:t>c)  Participación en actividades de la UPOV</w:t>
      </w:r>
      <w:r>
        <w:tab/>
      </w:r>
      <w:r>
        <w:fldChar w:fldCharType="begin"/>
      </w:r>
      <w:r>
        <w:instrText xml:space="preserve"> PAGEREF _Toc398738898 \h </w:instrText>
      </w:r>
      <w:r>
        <w:fldChar w:fldCharType="separate"/>
      </w:r>
      <w:r w:rsidR="0072653D">
        <w:t>32</w:t>
      </w:r>
      <w:r>
        <w:fldChar w:fldCharType="end"/>
      </w:r>
    </w:p>
    <w:p w:rsidR="00BB104A" w:rsidRDefault="00BB104A">
      <w:pPr>
        <w:pStyle w:val="TOC8"/>
        <w:rPr>
          <w:rFonts w:asciiTheme="minorHAnsi" w:eastAsiaTheme="minorEastAsia" w:hAnsiTheme="minorHAnsi" w:cstheme="minorBidi"/>
          <w:sz w:val="22"/>
          <w:szCs w:val="22"/>
          <w:lang w:val="en-US"/>
        </w:rPr>
      </w:pPr>
      <w:r>
        <w:t>d)  Participación en actividades en las que toma parte el personal de la UPOV o formadores en nombre del personal de la UPOV</w:t>
      </w:r>
      <w:r>
        <w:tab/>
      </w:r>
      <w:r>
        <w:fldChar w:fldCharType="begin"/>
      </w:r>
      <w:r>
        <w:instrText xml:space="preserve"> PAGEREF _Toc398738899 \h </w:instrText>
      </w:r>
      <w:r>
        <w:fldChar w:fldCharType="separate"/>
      </w:r>
      <w:r w:rsidR="0072653D">
        <w:t>32</w:t>
      </w:r>
      <w:r>
        <w:fldChar w:fldCharType="end"/>
      </w:r>
    </w:p>
    <w:p w:rsidR="00BB104A" w:rsidRDefault="00BB104A">
      <w:pPr>
        <w:pStyle w:val="TOC8"/>
        <w:rPr>
          <w:rFonts w:asciiTheme="minorHAnsi" w:eastAsiaTheme="minorEastAsia" w:hAnsiTheme="minorHAnsi" w:cstheme="minorBidi"/>
          <w:sz w:val="22"/>
          <w:szCs w:val="22"/>
          <w:lang w:val="en-US"/>
        </w:rPr>
      </w:pPr>
      <w:r>
        <w:t>e)  Formación proporcionada por formadores de la UPOV en actividades no organizadas por la UPOV</w:t>
      </w:r>
      <w:r>
        <w:tab/>
      </w:r>
      <w:r>
        <w:fldChar w:fldCharType="begin"/>
      </w:r>
      <w:r>
        <w:instrText xml:space="preserve"> PAGEREF _Toc398738900 \h </w:instrText>
      </w:r>
      <w:r>
        <w:fldChar w:fldCharType="separate"/>
      </w:r>
      <w:r w:rsidR="0072653D">
        <w:t>32</w:t>
      </w:r>
      <w:r>
        <w:fldChar w:fldCharType="end"/>
      </w:r>
    </w:p>
    <w:p w:rsidR="00BB104A" w:rsidRDefault="00BB104A">
      <w:pPr>
        <w:pStyle w:val="TOC8"/>
        <w:rPr>
          <w:rFonts w:asciiTheme="minorHAnsi" w:eastAsiaTheme="minorEastAsia" w:hAnsiTheme="minorHAnsi" w:cstheme="minorBidi"/>
          <w:sz w:val="22"/>
          <w:szCs w:val="22"/>
          <w:lang w:val="en-US"/>
        </w:rPr>
      </w:pPr>
      <w:r>
        <w:t>f)  Ejecución de proyectos con organizaciones y donantes asociados</w:t>
      </w:r>
      <w:r>
        <w:tab/>
      </w:r>
      <w:r>
        <w:fldChar w:fldCharType="begin"/>
      </w:r>
      <w:r>
        <w:instrText xml:space="preserve"> PAGEREF _Toc398738901 \h </w:instrText>
      </w:r>
      <w:r>
        <w:fldChar w:fldCharType="separate"/>
      </w:r>
      <w:r w:rsidR="0072653D">
        <w:t>32</w:t>
      </w:r>
      <w:r>
        <w:fldChar w:fldCharType="end"/>
      </w:r>
    </w:p>
    <w:p w:rsidR="00BB104A" w:rsidRDefault="00BB104A">
      <w:pPr>
        <w:pStyle w:val="TOC8"/>
        <w:rPr>
          <w:rFonts w:asciiTheme="minorHAnsi" w:eastAsiaTheme="minorEastAsia" w:hAnsiTheme="minorHAnsi" w:cstheme="minorBidi"/>
          <w:sz w:val="22"/>
          <w:szCs w:val="22"/>
          <w:lang w:val="en-US"/>
        </w:rPr>
      </w:pPr>
      <w:r>
        <w:t>g)  Uso de la página de asistencia en Internet para obtener apoyo a los proyectos</w:t>
      </w:r>
      <w:r>
        <w:tab/>
      </w:r>
      <w:r>
        <w:fldChar w:fldCharType="begin"/>
      </w:r>
      <w:r>
        <w:instrText xml:space="preserve"> PAGEREF _Toc398738902 \h </w:instrText>
      </w:r>
      <w:r>
        <w:fldChar w:fldCharType="separate"/>
      </w:r>
      <w:r w:rsidR="0072653D">
        <w:t>32</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2.4</w:t>
      </w:r>
      <w:r>
        <w:rPr>
          <w:rFonts w:asciiTheme="minorHAnsi" w:eastAsiaTheme="minorEastAsia" w:hAnsiTheme="minorHAnsi" w:cstheme="minorBidi"/>
          <w:b w:val="0"/>
          <w:smallCaps w:val="0"/>
          <w:sz w:val="22"/>
          <w:szCs w:val="22"/>
          <w:lang w:val="en-US"/>
        </w:rPr>
        <w:tab/>
      </w:r>
      <w:r>
        <w:t>Subprograma UV.4:  Relaciones exteriores</w:t>
      </w:r>
      <w:r>
        <w:tab/>
      </w:r>
      <w:r>
        <w:fldChar w:fldCharType="begin"/>
      </w:r>
      <w:r>
        <w:instrText xml:space="preserve"> PAGEREF _Toc398738903 \h </w:instrText>
      </w:r>
      <w:r>
        <w:fldChar w:fldCharType="separate"/>
      </w:r>
      <w:r w:rsidR="0072653D">
        <w:t>33</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Objetivos</w:t>
      </w:r>
      <w:r>
        <w:tab/>
      </w:r>
      <w:r>
        <w:fldChar w:fldCharType="begin"/>
      </w:r>
      <w:r>
        <w:instrText xml:space="preserve"> PAGEREF _Toc398738904 \h </w:instrText>
      </w:r>
      <w:r>
        <w:fldChar w:fldCharType="separate"/>
      </w:r>
      <w:r w:rsidR="0072653D">
        <w:t>33</w:t>
      </w:r>
      <w:r>
        <w:fldChar w:fldCharType="end"/>
      </w:r>
    </w:p>
    <w:p w:rsidR="00BB104A" w:rsidRDefault="00BB104A">
      <w:pPr>
        <w:pStyle w:val="TOC5"/>
        <w:rPr>
          <w:rFonts w:asciiTheme="minorHAnsi" w:eastAsiaTheme="minorEastAsia" w:hAnsiTheme="minorHAnsi" w:cstheme="minorBidi"/>
          <w:b w:val="0"/>
          <w:sz w:val="22"/>
          <w:szCs w:val="22"/>
          <w:lang w:val="en-US"/>
        </w:rPr>
      </w:pPr>
      <w:r w:rsidRPr="004D1115">
        <w:rPr>
          <w:lang w:val="es-ES_tradnl"/>
        </w:rPr>
        <w:t>Resultados alcanzados:  indicadores de rendimiento</w:t>
      </w:r>
      <w:r>
        <w:tab/>
      </w:r>
      <w:r>
        <w:fldChar w:fldCharType="begin"/>
      </w:r>
      <w:r>
        <w:instrText xml:space="preserve"> PAGEREF _Toc398738905 \h </w:instrText>
      </w:r>
      <w:r>
        <w:fldChar w:fldCharType="separate"/>
      </w:r>
      <w:r w:rsidR="0072653D">
        <w:t>33</w:t>
      </w:r>
      <w:r>
        <w:fldChar w:fldCharType="end"/>
      </w:r>
    </w:p>
    <w:p w:rsidR="00BB104A" w:rsidRDefault="00BB104A">
      <w:pPr>
        <w:pStyle w:val="TOC6"/>
        <w:rPr>
          <w:rFonts w:asciiTheme="minorHAnsi" w:eastAsiaTheme="minorEastAsia" w:hAnsiTheme="minorHAnsi" w:cstheme="minorBidi"/>
          <w:caps w:val="0"/>
          <w:sz w:val="22"/>
          <w:szCs w:val="22"/>
          <w:lang w:val="en-US"/>
        </w:rPr>
      </w:pPr>
      <w:r>
        <w:t>1.  FOMENTO DEL CONOCIMIENTO QUE TIENE EL PÚBLICO DE LA FUNCIÓN Y LAS ACTIVIDADES DE LA UPOV</w:t>
      </w:r>
      <w:r>
        <w:tab/>
      </w:r>
      <w:r>
        <w:fldChar w:fldCharType="begin"/>
      </w:r>
      <w:r>
        <w:instrText xml:space="preserve"> PAGEREF _Toc398738906 \h </w:instrText>
      </w:r>
      <w:r>
        <w:fldChar w:fldCharType="separate"/>
      </w:r>
      <w:r w:rsidR="0072653D">
        <w:t>33</w:t>
      </w:r>
      <w:r>
        <w:fldChar w:fldCharType="end"/>
      </w:r>
    </w:p>
    <w:p w:rsidR="00BB104A" w:rsidRDefault="00BB104A">
      <w:pPr>
        <w:pStyle w:val="TOC8"/>
        <w:rPr>
          <w:rFonts w:asciiTheme="minorHAnsi" w:eastAsiaTheme="minorEastAsia" w:hAnsiTheme="minorHAnsi" w:cstheme="minorBidi"/>
          <w:sz w:val="22"/>
          <w:szCs w:val="22"/>
          <w:lang w:val="en-US"/>
        </w:rPr>
      </w:pPr>
      <w:r>
        <w:t>a)  Disponibilidad de información y material orientado al público en el sitio web de la UPOV</w:t>
      </w:r>
      <w:r>
        <w:tab/>
      </w:r>
      <w:r>
        <w:fldChar w:fldCharType="begin"/>
      </w:r>
      <w:r>
        <w:instrText xml:space="preserve"> PAGEREF _Toc398738907 \h </w:instrText>
      </w:r>
      <w:r>
        <w:fldChar w:fldCharType="separate"/>
      </w:r>
      <w:r w:rsidR="0072653D">
        <w:t>33</w:t>
      </w:r>
      <w:r>
        <w:fldChar w:fldCharType="end"/>
      </w:r>
    </w:p>
    <w:p w:rsidR="00BB104A" w:rsidRDefault="00BB104A">
      <w:pPr>
        <w:pStyle w:val="TOC8"/>
        <w:rPr>
          <w:rFonts w:asciiTheme="minorHAnsi" w:eastAsiaTheme="minorEastAsia" w:hAnsiTheme="minorHAnsi" w:cstheme="minorBidi"/>
          <w:sz w:val="22"/>
          <w:szCs w:val="22"/>
          <w:lang w:val="en-US"/>
        </w:rPr>
      </w:pPr>
      <w:r>
        <w:t>b)  Visitas al sitio web</w:t>
      </w:r>
      <w:r>
        <w:tab/>
      </w:r>
      <w:r>
        <w:fldChar w:fldCharType="begin"/>
      </w:r>
      <w:r>
        <w:instrText xml:space="preserve"> PAGEREF _Toc398738908 \h </w:instrText>
      </w:r>
      <w:r>
        <w:fldChar w:fldCharType="separate"/>
      </w:r>
      <w:r w:rsidR="0072653D">
        <w:t>33</w:t>
      </w:r>
      <w:r>
        <w:fldChar w:fldCharType="end"/>
      </w:r>
    </w:p>
    <w:p w:rsidR="00BB104A" w:rsidRDefault="00BB104A">
      <w:pPr>
        <w:pStyle w:val="TOC6"/>
        <w:rPr>
          <w:rFonts w:asciiTheme="minorHAnsi" w:eastAsiaTheme="minorEastAsia" w:hAnsiTheme="minorHAnsi" w:cstheme="minorBidi"/>
          <w:caps w:val="0"/>
          <w:sz w:val="22"/>
          <w:szCs w:val="22"/>
          <w:lang w:val="en-US"/>
        </w:rPr>
      </w:pPr>
      <w:r>
        <w:t>2.  SUMINISTRO DE INFORMACIÓN A OTRAS ORGANIZACIONES</w:t>
      </w:r>
      <w:r>
        <w:tab/>
      </w:r>
      <w:r>
        <w:fldChar w:fldCharType="begin"/>
      </w:r>
      <w:r>
        <w:instrText xml:space="preserve"> PAGEREF _Toc398738909 \h </w:instrText>
      </w:r>
      <w:r>
        <w:fldChar w:fldCharType="separate"/>
      </w:r>
      <w:r w:rsidR="0072653D">
        <w:t>35</w:t>
      </w:r>
      <w:r>
        <w:fldChar w:fldCharType="end"/>
      </w:r>
    </w:p>
    <w:p w:rsidR="00BB104A" w:rsidRDefault="00BB104A">
      <w:pPr>
        <w:pStyle w:val="TOC8"/>
        <w:rPr>
          <w:rFonts w:asciiTheme="minorHAnsi" w:eastAsiaTheme="minorEastAsia" w:hAnsiTheme="minorHAnsi" w:cstheme="minorBidi"/>
          <w:sz w:val="22"/>
          <w:szCs w:val="22"/>
          <w:lang w:val="en-US"/>
        </w:rPr>
      </w:pPr>
      <w:r>
        <w:t>Participación en reuniones y/o actividades con organizaciones pertinentes</w:t>
      </w:r>
      <w:r>
        <w:tab/>
      </w:r>
      <w:r>
        <w:fldChar w:fldCharType="begin"/>
      </w:r>
      <w:r>
        <w:instrText xml:space="preserve"> PAGEREF _Toc398738910 \h </w:instrText>
      </w:r>
      <w:r>
        <w:fldChar w:fldCharType="separate"/>
      </w:r>
      <w:r w:rsidR="0072653D">
        <w:t>35</w:t>
      </w:r>
      <w:r>
        <w:fldChar w:fldCharType="end"/>
      </w:r>
    </w:p>
    <w:p w:rsidR="00BB104A" w:rsidRDefault="00BB104A">
      <w:pPr>
        <w:pStyle w:val="TOC3"/>
        <w:rPr>
          <w:rFonts w:asciiTheme="minorHAnsi" w:eastAsiaTheme="minorEastAsia" w:hAnsiTheme="minorHAnsi" w:cstheme="minorBidi"/>
          <w:b w:val="0"/>
          <w:noProof/>
          <w:sz w:val="22"/>
          <w:szCs w:val="22"/>
          <w:lang w:val="en-US"/>
        </w:rPr>
      </w:pPr>
      <w:r w:rsidRPr="004D1115">
        <w:rPr>
          <w:noProof/>
          <w:lang w:val="es-ES_tradnl"/>
        </w:rPr>
        <w:t>3.</w:t>
      </w:r>
      <w:r>
        <w:rPr>
          <w:rFonts w:asciiTheme="minorHAnsi" w:eastAsiaTheme="minorEastAsia" w:hAnsiTheme="minorHAnsi" w:cstheme="minorBidi"/>
          <w:b w:val="0"/>
          <w:noProof/>
          <w:sz w:val="22"/>
          <w:szCs w:val="22"/>
          <w:lang w:val="en-US"/>
        </w:rPr>
        <w:tab/>
      </w:r>
      <w:r w:rsidRPr="004D1115">
        <w:rPr>
          <w:noProof/>
          <w:lang w:val="es-ES_tradnl"/>
        </w:rPr>
        <w:t>RENDIMIENTO FINANCIERO</w:t>
      </w:r>
      <w:r>
        <w:rPr>
          <w:noProof/>
        </w:rPr>
        <w:tab/>
      </w:r>
      <w:r>
        <w:rPr>
          <w:noProof/>
        </w:rPr>
        <w:fldChar w:fldCharType="begin"/>
      </w:r>
      <w:r>
        <w:rPr>
          <w:noProof/>
        </w:rPr>
        <w:instrText xml:space="preserve"> PAGEREF _Toc398738911 \h </w:instrText>
      </w:r>
      <w:r>
        <w:rPr>
          <w:noProof/>
        </w:rPr>
      </w:r>
      <w:r>
        <w:rPr>
          <w:noProof/>
        </w:rPr>
        <w:fldChar w:fldCharType="separate"/>
      </w:r>
      <w:r w:rsidR="0072653D">
        <w:rPr>
          <w:noProof/>
        </w:rPr>
        <w:t>36</w:t>
      </w:r>
      <w:r>
        <w:rPr>
          <w:noProof/>
        </w:rPr>
        <w:fldChar w:fldCharType="end"/>
      </w:r>
    </w:p>
    <w:p w:rsidR="00BB104A" w:rsidRDefault="00BB104A">
      <w:pPr>
        <w:pStyle w:val="TOC4"/>
        <w:rPr>
          <w:rFonts w:asciiTheme="minorHAnsi" w:eastAsiaTheme="minorEastAsia" w:hAnsiTheme="minorHAnsi" w:cstheme="minorBidi"/>
          <w:b w:val="0"/>
          <w:smallCaps w:val="0"/>
          <w:sz w:val="22"/>
          <w:szCs w:val="22"/>
          <w:lang w:val="en-US"/>
        </w:rPr>
      </w:pPr>
      <w:r>
        <w:t>3.1</w:t>
      </w:r>
      <w:r>
        <w:rPr>
          <w:rFonts w:asciiTheme="minorHAnsi" w:eastAsiaTheme="minorEastAsia" w:hAnsiTheme="minorHAnsi" w:cstheme="minorBidi"/>
          <w:b w:val="0"/>
          <w:smallCaps w:val="0"/>
          <w:sz w:val="22"/>
          <w:szCs w:val="22"/>
          <w:lang w:val="en-US"/>
        </w:rPr>
        <w:tab/>
      </w:r>
      <w:r>
        <w:t>Ingresos, gastos y fondos de reserva</w:t>
      </w:r>
      <w:r>
        <w:tab/>
      </w:r>
      <w:r>
        <w:fldChar w:fldCharType="begin"/>
      </w:r>
      <w:r>
        <w:instrText xml:space="preserve"> PAGEREF _Toc398738912 \h </w:instrText>
      </w:r>
      <w:r>
        <w:fldChar w:fldCharType="separate"/>
      </w:r>
      <w:r w:rsidR="0072653D">
        <w:t>36</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3.2</w:t>
      </w:r>
      <w:r>
        <w:rPr>
          <w:rFonts w:asciiTheme="minorHAnsi" w:eastAsiaTheme="minorEastAsia" w:hAnsiTheme="minorHAnsi" w:cstheme="minorBidi"/>
          <w:b w:val="0"/>
          <w:smallCaps w:val="0"/>
          <w:sz w:val="22"/>
          <w:szCs w:val="22"/>
          <w:lang w:val="en-US"/>
        </w:rPr>
        <w:tab/>
      </w:r>
      <w:r>
        <w:t>Estructura del presupuesto</w:t>
      </w:r>
      <w:r>
        <w:tab/>
      </w:r>
      <w:r>
        <w:fldChar w:fldCharType="begin"/>
      </w:r>
      <w:r>
        <w:instrText xml:space="preserve"> PAGEREF _Toc398738913 \h </w:instrText>
      </w:r>
      <w:r>
        <w:fldChar w:fldCharType="separate"/>
      </w:r>
      <w:r w:rsidR="0072653D">
        <w:t>36</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3.3</w:t>
      </w:r>
      <w:r>
        <w:rPr>
          <w:rFonts w:asciiTheme="minorHAnsi" w:eastAsiaTheme="minorEastAsia" w:hAnsiTheme="minorHAnsi" w:cstheme="minorBidi"/>
          <w:b w:val="0"/>
          <w:smallCaps w:val="0"/>
          <w:sz w:val="22"/>
          <w:szCs w:val="22"/>
          <w:lang w:val="en-US"/>
        </w:rPr>
        <w:tab/>
      </w:r>
      <w:r>
        <w:t>Variación presupuestaria por concepto de costo</w:t>
      </w:r>
      <w:r>
        <w:tab/>
      </w:r>
      <w:r>
        <w:fldChar w:fldCharType="begin"/>
      </w:r>
      <w:r>
        <w:instrText xml:space="preserve"> PAGEREF _Toc398738914 \h </w:instrText>
      </w:r>
      <w:r>
        <w:fldChar w:fldCharType="separate"/>
      </w:r>
      <w:r w:rsidR="0072653D">
        <w:t>37</w:t>
      </w:r>
      <w:r>
        <w:fldChar w:fldCharType="end"/>
      </w:r>
    </w:p>
    <w:p w:rsidR="00BB104A" w:rsidRDefault="00BB104A">
      <w:pPr>
        <w:pStyle w:val="TOC9"/>
        <w:rPr>
          <w:rFonts w:asciiTheme="minorHAnsi" w:eastAsiaTheme="minorEastAsia" w:hAnsiTheme="minorHAnsi" w:cstheme="minorBidi"/>
          <w:sz w:val="22"/>
          <w:szCs w:val="22"/>
          <w:lang w:val="en-US"/>
        </w:rPr>
      </w:pPr>
      <w:r>
        <w:t>Figura 35.  Ingresos y gastos (entre 2002 y 2013)</w:t>
      </w:r>
      <w:r>
        <w:tab/>
      </w:r>
      <w:r>
        <w:fldChar w:fldCharType="begin"/>
      </w:r>
      <w:r>
        <w:instrText xml:space="preserve"> PAGEREF _Toc398738915 \h </w:instrText>
      </w:r>
      <w:r>
        <w:fldChar w:fldCharType="separate"/>
      </w:r>
      <w:r w:rsidR="0072653D">
        <w:t>39</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3.4</w:t>
      </w:r>
      <w:r>
        <w:rPr>
          <w:rFonts w:asciiTheme="minorHAnsi" w:eastAsiaTheme="minorEastAsia" w:hAnsiTheme="minorHAnsi" w:cstheme="minorBidi"/>
          <w:b w:val="0"/>
          <w:smallCaps w:val="0"/>
          <w:sz w:val="22"/>
          <w:szCs w:val="22"/>
          <w:lang w:val="en-US"/>
        </w:rPr>
        <w:tab/>
      </w:r>
      <w:r>
        <w:t>Presupuesto para el bienio 2010-2011:  puestos por categoría</w:t>
      </w:r>
      <w:r>
        <w:tab/>
      </w:r>
      <w:r>
        <w:fldChar w:fldCharType="begin"/>
      </w:r>
      <w:r>
        <w:instrText xml:space="preserve"> PAGEREF _Toc398738916 \h </w:instrText>
      </w:r>
      <w:r>
        <w:fldChar w:fldCharType="separate"/>
      </w:r>
      <w:r w:rsidR="0072653D">
        <w:t>39</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3.5</w:t>
      </w:r>
      <w:r>
        <w:rPr>
          <w:rFonts w:asciiTheme="minorHAnsi" w:eastAsiaTheme="minorEastAsia" w:hAnsiTheme="minorHAnsi" w:cstheme="minorBidi"/>
          <w:b w:val="0"/>
          <w:smallCaps w:val="0"/>
          <w:sz w:val="22"/>
          <w:szCs w:val="22"/>
          <w:lang w:val="en-US"/>
        </w:rPr>
        <w:tab/>
      </w:r>
      <w:r>
        <w:t>Ingresos:  Variación por fuente</w:t>
      </w:r>
      <w:r>
        <w:tab/>
      </w:r>
      <w:r>
        <w:fldChar w:fldCharType="begin"/>
      </w:r>
      <w:r>
        <w:instrText xml:space="preserve"> PAGEREF _Toc398738917 \h </w:instrText>
      </w:r>
      <w:r>
        <w:fldChar w:fldCharType="separate"/>
      </w:r>
      <w:r w:rsidR="0072653D">
        <w:t>40</w:t>
      </w:r>
      <w:r>
        <w:fldChar w:fldCharType="end"/>
      </w:r>
    </w:p>
    <w:p w:rsidR="00BB104A" w:rsidRDefault="00BB104A">
      <w:pPr>
        <w:pStyle w:val="TOC4"/>
        <w:rPr>
          <w:rFonts w:asciiTheme="minorHAnsi" w:eastAsiaTheme="minorEastAsia" w:hAnsiTheme="minorHAnsi" w:cstheme="minorBidi"/>
          <w:b w:val="0"/>
          <w:smallCaps w:val="0"/>
          <w:sz w:val="22"/>
          <w:szCs w:val="22"/>
          <w:lang w:val="en-US"/>
        </w:rPr>
      </w:pPr>
      <w:r>
        <w:t>3.6</w:t>
      </w:r>
      <w:r>
        <w:rPr>
          <w:rFonts w:asciiTheme="minorHAnsi" w:eastAsiaTheme="minorEastAsia" w:hAnsiTheme="minorHAnsi" w:cstheme="minorBidi"/>
          <w:b w:val="0"/>
          <w:smallCaps w:val="0"/>
          <w:sz w:val="22"/>
          <w:szCs w:val="22"/>
          <w:lang w:val="en-US"/>
        </w:rPr>
        <w:tab/>
      </w:r>
      <w:r>
        <w:t>Ingresos, gastos y fondos de reserva</w:t>
      </w:r>
      <w:r>
        <w:tab/>
      </w:r>
      <w:r>
        <w:fldChar w:fldCharType="begin"/>
      </w:r>
      <w:r>
        <w:instrText xml:space="preserve"> PAGEREF _Toc398738918 \h </w:instrText>
      </w:r>
      <w:r>
        <w:fldChar w:fldCharType="separate"/>
      </w:r>
      <w:r w:rsidR="0072653D">
        <w:t>41</w:t>
      </w:r>
      <w:r>
        <w:fldChar w:fldCharType="end"/>
      </w:r>
    </w:p>
    <w:p w:rsidR="00BB104A" w:rsidRDefault="00BB104A">
      <w:pPr>
        <w:pStyle w:val="TOC9"/>
        <w:rPr>
          <w:rFonts w:asciiTheme="minorHAnsi" w:eastAsiaTheme="minorEastAsia" w:hAnsiTheme="minorHAnsi" w:cstheme="minorBidi"/>
          <w:sz w:val="22"/>
          <w:szCs w:val="22"/>
          <w:lang w:val="en-US"/>
        </w:rPr>
      </w:pPr>
      <w:r>
        <w:t>Figura 36.  Ingresos, gastos y fondos de reserva para 2003-2013</w:t>
      </w:r>
      <w:r>
        <w:tab/>
      </w:r>
      <w:r>
        <w:fldChar w:fldCharType="begin"/>
      </w:r>
      <w:r>
        <w:instrText xml:space="preserve"> PAGEREF _Toc398738919 \h </w:instrText>
      </w:r>
      <w:r>
        <w:fldChar w:fldCharType="separate"/>
      </w:r>
      <w:r w:rsidR="0072653D">
        <w:t>42</w:t>
      </w:r>
      <w:r>
        <w:fldChar w:fldCharType="end"/>
      </w:r>
    </w:p>
    <w:p w:rsidR="001214FF" w:rsidRDefault="00A9407A" w:rsidP="001214FF">
      <w:pPr>
        <w:rPr>
          <w:sz w:val="18"/>
        </w:rPr>
      </w:pPr>
      <w:r w:rsidRPr="006C109F">
        <w:fldChar w:fldCharType="end"/>
      </w:r>
    </w:p>
    <w:p w:rsidR="001214FF" w:rsidRDefault="001214FF" w:rsidP="001214FF">
      <w:pPr>
        <w:rPr>
          <w:sz w:val="18"/>
        </w:rPr>
      </w:pPr>
      <w:r>
        <w:rPr>
          <w:sz w:val="18"/>
        </w:rPr>
        <w:t>APÉNDICE</w:t>
      </w:r>
      <w:r>
        <w:rPr>
          <w:sz w:val="18"/>
        </w:rPr>
        <w:tab/>
        <w:t>SIGLAS Y ABREVIATURAS</w:t>
      </w:r>
    </w:p>
    <w:p w:rsidR="001214FF" w:rsidRPr="001214FF" w:rsidRDefault="001214FF" w:rsidP="001214FF">
      <w:pPr>
        <w:rPr>
          <w:sz w:val="18"/>
        </w:rPr>
      </w:pPr>
    </w:p>
    <w:p w:rsidR="0060272A" w:rsidRPr="006C109F" w:rsidRDefault="0060272A" w:rsidP="004B6DEA">
      <w:pPr>
        <w:pStyle w:val="Heading3"/>
        <w:rPr>
          <w:lang w:val="es-ES_tradnl"/>
        </w:rPr>
      </w:pPr>
      <w:r w:rsidRPr="006C109F">
        <w:rPr>
          <w:lang w:val="es-ES_tradnl"/>
        </w:rPr>
        <w:br w:type="page"/>
      </w:r>
    </w:p>
    <w:p w:rsidR="0060272A" w:rsidRPr="006C109F" w:rsidRDefault="0060272A" w:rsidP="007429C5">
      <w:pPr>
        <w:pStyle w:val="Heading3"/>
        <w:rPr>
          <w:lang w:val="es-ES_tradnl"/>
        </w:rPr>
      </w:pPr>
      <w:bookmarkStart w:id="7" w:name="_Toc398738785"/>
      <w:r w:rsidRPr="006C109F">
        <w:rPr>
          <w:lang w:val="es-ES_tradnl"/>
        </w:rPr>
        <w:t>1.</w:t>
      </w:r>
      <w:r w:rsidRPr="006C109F">
        <w:rPr>
          <w:lang w:val="es-ES_tradnl"/>
        </w:rPr>
        <w:tab/>
        <w:t>INTRODUC</w:t>
      </w:r>
      <w:r w:rsidR="006C732E" w:rsidRPr="006C109F">
        <w:rPr>
          <w:lang w:val="es-ES_tradnl"/>
        </w:rPr>
        <w:t>CIÓN</w:t>
      </w:r>
      <w:bookmarkEnd w:id="7"/>
    </w:p>
    <w:p w:rsidR="0060272A" w:rsidRPr="006C109F" w:rsidRDefault="0060272A" w:rsidP="0060272A">
      <w:pPr>
        <w:rPr>
          <w:caps/>
        </w:rPr>
      </w:pPr>
    </w:p>
    <w:p w:rsidR="0060272A" w:rsidRPr="006C109F" w:rsidRDefault="0060272A" w:rsidP="0060272A">
      <w:r w:rsidRPr="006C109F">
        <w:t>1.</w:t>
      </w:r>
      <w:r w:rsidRPr="006C109F">
        <w:tab/>
      </w:r>
      <w:r w:rsidR="00584CF1" w:rsidRPr="006C109F">
        <w:t xml:space="preserve">El presente documento </w:t>
      </w:r>
      <w:r w:rsidR="003869BC" w:rsidRPr="006C109F">
        <w:t>contiene el</w:t>
      </w:r>
      <w:r w:rsidR="00584CF1" w:rsidRPr="006C109F">
        <w:t xml:space="preserve"> informe sobre el rendimiento en el bienio</w:t>
      </w:r>
      <w:r w:rsidR="003869BC" w:rsidRPr="006C109F">
        <w:t> </w:t>
      </w:r>
      <w:r w:rsidR="00584CF1" w:rsidRPr="006C109F">
        <w:t>2012-2013 bas</w:t>
      </w:r>
      <w:r w:rsidR="003869BC" w:rsidRPr="006C109F">
        <w:t xml:space="preserve">ado en </w:t>
      </w:r>
      <w:r w:rsidR="00584CF1" w:rsidRPr="006C109F">
        <w:t xml:space="preserve">el </w:t>
      </w:r>
      <w:r w:rsidR="003869BC" w:rsidRPr="006C109F">
        <w:t>p</w:t>
      </w:r>
      <w:r w:rsidR="00584CF1" w:rsidRPr="006C109F">
        <w:t>rograma y presupuesto para el bienio 2012-2013 aprobado en la cuadragésima quinta sesión ordinaria del Consejo, celebrada en Ginebra el 20 de octubre de </w:t>
      </w:r>
      <w:r w:rsidRPr="006C109F">
        <w:t>2011 (</w:t>
      </w:r>
      <w:r w:rsidR="00BC5E85" w:rsidRPr="006C109F">
        <w:t>véase el documento C/45/4 Rev.2 “Programa y presupuesto para el bienio 2012-2013”</w:t>
      </w:r>
      <w:r w:rsidRPr="006C109F">
        <w:t>).</w:t>
      </w:r>
    </w:p>
    <w:p w:rsidR="0060272A" w:rsidRPr="006C109F" w:rsidRDefault="0060272A" w:rsidP="0060272A"/>
    <w:p w:rsidR="0060272A" w:rsidRPr="006C109F" w:rsidRDefault="0060272A" w:rsidP="0060272A">
      <w:pPr>
        <w:rPr>
          <w:snapToGrid w:val="0"/>
        </w:rPr>
      </w:pPr>
      <w:r w:rsidRPr="006C109F">
        <w:t>2.</w:t>
      </w:r>
      <w:r w:rsidRPr="006C109F">
        <w:tab/>
      </w:r>
      <w:r w:rsidR="00547262" w:rsidRPr="006C109F">
        <w:t>En el informe sobre el rendimiento en el bienio</w:t>
      </w:r>
      <w:r w:rsidRPr="006C109F">
        <w:t xml:space="preserve"> 2012-2013 </w:t>
      </w:r>
      <w:r w:rsidR="00547262" w:rsidRPr="006C109F">
        <w:t xml:space="preserve">se proporciona un panorama general </w:t>
      </w:r>
      <w:r w:rsidR="00F332BB" w:rsidRPr="006C109F">
        <w:t>del</w:t>
      </w:r>
      <w:r w:rsidR="00547262" w:rsidRPr="006C109F">
        <w:t xml:space="preserve"> rendimiento de la </w:t>
      </w:r>
      <w:r w:rsidRPr="006C109F">
        <w:t>UPOV</w:t>
      </w:r>
      <w:r w:rsidR="00547262" w:rsidRPr="006C109F">
        <w:t xml:space="preserve"> tomando como base la información que figura en los siguientes documentos, que contienen más información detallada</w:t>
      </w:r>
      <w:r w:rsidRPr="006C109F">
        <w:rPr>
          <w:snapToGrid w:val="0"/>
        </w:rPr>
        <w:t>:</w:t>
      </w:r>
    </w:p>
    <w:p w:rsidR="0060272A" w:rsidRPr="006C109F" w:rsidRDefault="0060272A" w:rsidP="0060272A">
      <w:pPr>
        <w:rPr>
          <w:snapToGrid w:val="0"/>
        </w:rPr>
      </w:pPr>
    </w:p>
    <w:p w:rsidR="0060272A" w:rsidRPr="006C109F" w:rsidRDefault="0060272A" w:rsidP="0060272A">
      <w:pPr>
        <w:spacing w:after="120"/>
        <w:ind w:left="567"/>
        <w:rPr>
          <w:snapToGrid w:val="0"/>
        </w:rPr>
      </w:pPr>
      <w:r w:rsidRPr="006C109F">
        <w:rPr>
          <w:snapToGrid w:val="0"/>
        </w:rPr>
        <w:t>a)</w:t>
      </w:r>
      <w:r w:rsidRPr="006C109F">
        <w:rPr>
          <w:snapToGrid w:val="0"/>
        </w:rPr>
        <w:tab/>
        <w:t>document</w:t>
      </w:r>
      <w:r w:rsidR="00AB70EB" w:rsidRPr="006C109F">
        <w:rPr>
          <w:snapToGrid w:val="0"/>
        </w:rPr>
        <w:t>o</w:t>
      </w:r>
      <w:r w:rsidRPr="006C109F">
        <w:rPr>
          <w:snapToGrid w:val="0"/>
        </w:rPr>
        <w:t xml:space="preserve"> C/45/4 Rev.2 “</w:t>
      </w:r>
      <w:r w:rsidR="00AB70EB" w:rsidRPr="006C109F">
        <w:rPr>
          <w:snapToGrid w:val="0"/>
        </w:rPr>
        <w:t>Programa y presupuesto para el bienio 2012-2013”</w:t>
      </w:r>
      <w:r w:rsidRPr="006C109F">
        <w:rPr>
          <w:snapToGrid w:val="0"/>
        </w:rPr>
        <w:t>;</w:t>
      </w:r>
    </w:p>
    <w:p w:rsidR="0060272A" w:rsidRPr="006C109F" w:rsidRDefault="0060272A" w:rsidP="0060272A">
      <w:pPr>
        <w:spacing w:after="120"/>
        <w:ind w:left="567"/>
        <w:rPr>
          <w:snapToGrid w:val="0"/>
        </w:rPr>
      </w:pPr>
      <w:r w:rsidRPr="006C109F">
        <w:rPr>
          <w:snapToGrid w:val="0"/>
        </w:rPr>
        <w:t>b)</w:t>
      </w:r>
      <w:r w:rsidRPr="006C109F">
        <w:rPr>
          <w:snapToGrid w:val="0"/>
        </w:rPr>
        <w:tab/>
        <w:t>document</w:t>
      </w:r>
      <w:r w:rsidR="00AB70EB" w:rsidRPr="006C109F">
        <w:rPr>
          <w:snapToGrid w:val="0"/>
        </w:rPr>
        <w:t>o</w:t>
      </w:r>
      <w:r w:rsidRPr="006C109F">
        <w:rPr>
          <w:snapToGrid w:val="0"/>
        </w:rPr>
        <w:t xml:space="preserve"> C/47/2 “</w:t>
      </w:r>
      <w:r w:rsidR="00AB70EB" w:rsidRPr="006C109F">
        <w:rPr>
          <w:snapToGrid w:val="0"/>
        </w:rPr>
        <w:t>Informe anual del Secretario General para 2012</w:t>
      </w:r>
      <w:r w:rsidRPr="006C109F">
        <w:rPr>
          <w:snapToGrid w:val="0"/>
        </w:rPr>
        <w:t>”;</w:t>
      </w:r>
    </w:p>
    <w:p w:rsidR="0060272A" w:rsidRPr="006C109F" w:rsidRDefault="0060272A" w:rsidP="0060272A">
      <w:pPr>
        <w:spacing w:after="120"/>
        <w:ind w:left="567"/>
        <w:rPr>
          <w:snapToGrid w:val="0"/>
        </w:rPr>
      </w:pPr>
      <w:r w:rsidRPr="006C109F">
        <w:rPr>
          <w:snapToGrid w:val="0"/>
        </w:rPr>
        <w:t>c)</w:t>
      </w:r>
      <w:r w:rsidRPr="006C109F">
        <w:rPr>
          <w:snapToGrid w:val="0"/>
        </w:rPr>
        <w:tab/>
        <w:t>document</w:t>
      </w:r>
      <w:r w:rsidR="00AB70EB" w:rsidRPr="006C109F">
        <w:rPr>
          <w:snapToGrid w:val="0"/>
        </w:rPr>
        <w:t>o</w:t>
      </w:r>
      <w:r w:rsidRPr="006C109F">
        <w:rPr>
          <w:snapToGrid w:val="0"/>
        </w:rPr>
        <w:t xml:space="preserve"> C/48/2 “</w:t>
      </w:r>
      <w:r w:rsidR="00AB70EB" w:rsidRPr="006C109F">
        <w:rPr>
          <w:snapToGrid w:val="0"/>
        </w:rPr>
        <w:t xml:space="preserve">Informe anual del Secretario General </w:t>
      </w:r>
      <w:r w:rsidR="00252949" w:rsidRPr="006C109F">
        <w:rPr>
          <w:snapToGrid w:val="0"/>
        </w:rPr>
        <w:t>correspondiente al año</w:t>
      </w:r>
      <w:r w:rsidR="00AB70EB" w:rsidRPr="006C109F">
        <w:rPr>
          <w:snapToGrid w:val="0"/>
        </w:rPr>
        <w:t xml:space="preserve"> 2013</w:t>
      </w:r>
      <w:r w:rsidRPr="006C109F">
        <w:rPr>
          <w:snapToGrid w:val="0"/>
        </w:rPr>
        <w:t xml:space="preserve">”;  </w:t>
      </w:r>
      <w:r w:rsidR="00AB70EB" w:rsidRPr="006C109F">
        <w:rPr>
          <w:snapToGrid w:val="0"/>
        </w:rPr>
        <w:t>y</w:t>
      </w:r>
    </w:p>
    <w:p w:rsidR="0060272A" w:rsidRPr="006C109F" w:rsidRDefault="0060272A" w:rsidP="0060272A">
      <w:pPr>
        <w:spacing w:after="120"/>
        <w:ind w:left="567"/>
        <w:rPr>
          <w:snapToGrid w:val="0"/>
        </w:rPr>
      </w:pPr>
      <w:r w:rsidRPr="006C109F">
        <w:rPr>
          <w:snapToGrid w:val="0"/>
        </w:rPr>
        <w:t>d)</w:t>
      </w:r>
      <w:r w:rsidRPr="006C109F">
        <w:rPr>
          <w:snapToGrid w:val="0"/>
        </w:rPr>
        <w:tab/>
        <w:t>document</w:t>
      </w:r>
      <w:r w:rsidR="00AB70EB" w:rsidRPr="006C109F">
        <w:rPr>
          <w:snapToGrid w:val="0"/>
        </w:rPr>
        <w:t>o</w:t>
      </w:r>
      <w:r w:rsidRPr="006C109F">
        <w:rPr>
          <w:snapToGrid w:val="0"/>
        </w:rPr>
        <w:t xml:space="preserve"> C/48/4 “</w:t>
      </w:r>
      <w:r w:rsidR="00AB70EB" w:rsidRPr="006C109F">
        <w:t>Informe de gestión financiera del bienio 2012-2013</w:t>
      </w:r>
      <w:r w:rsidRPr="006C109F">
        <w:rPr>
          <w:snapToGrid w:val="0"/>
        </w:rPr>
        <w:t>”</w:t>
      </w:r>
      <w:r w:rsidR="00AB70EB" w:rsidRPr="006C109F">
        <w:rPr>
          <w:snapToGrid w:val="0"/>
        </w:rPr>
        <w:t>.</w:t>
      </w:r>
    </w:p>
    <w:p w:rsidR="0060272A" w:rsidRPr="006C109F" w:rsidRDefault="0060272A" w:rsidP="0060272A"/>
    <w:p w:rsidR="0060272A" w:rsidRPr="006C109F" w:rsidRDefault="0060272A" w:rsidP="0060272A">
      <w:r w:rsidRPr="006C109F">
        <w:t>3.</w:t>
      </w:r>
      <w:r w:rsidRPr="006C109F">
        <w:tab/>
      </w:r>
      <w:r w:rsidR="003A1BEE" w:rsidRPr="006C109F">
        <w:t>En la sección </w:t>
      </w:r>
      <w:r w:rsidRPr="006C109F">
        <w:t>2 “</w:t>
      </w:r>
      <w:r w:rsidR="003A1BEE" w:rsidRPr="006C109F">
        <w:t>Rendimiento de los programas</w:t>
      </w:r>
      <w:r w:rsidRPr="006C109F">
        <w:t>”</w:t>
      </w:r>
      <w:r w:rsidR="003A1BEE" w:rsidRPr="006C109F">
        <w:t xml:space="preserve"> se proporciona un breve resumen de los avances alcanzados en la consecución de los objetivos de los subprogramas</w:t>
      </w:r>
      <w:r w:rsidRPr="006C109F">
        <w:t xml:space="preserve">, </w:t>
      </w:r>
      <w:r w:rsidR="003A1BEE" w:rsidRPr="006C109F">
        <w:t>tras el cual figuran cuadros de rendimiento con información resumida sobre objetivos, resultados previstos e indicadores de rendimiento</w:t>
      </w:r>
      <w:r w:rsidR="006B1AE4" w:rsidRPr="006C109F">
        <w:t xml:space="preserve">.  </w:t>
      </w:r>
      <w:r w:rsidRPr="006C109F">
        <w:t xml:space="preserve"> </w:t>
      </w:r>
      <w:r w:rsidR="003A1BEE" w:rsidRPr="006C109F">
        <w:t>En la sección</w:t>
      </w:r>
      <w:r w:rsidRPr="006C109F">
        <w:t xml:space="preserve"> 3 “</w:t>
      </w:r>
      <w:r w:rsidR="003A1BEE" w:rsidRPr="006C109F">
        <w:t xml:space="preserve">Rendimiento financiero” se expone un panorama general sobre el rendimiento financiero y </w:t>
      </w:r>
      <w:r w:rsidR="00962778" w:rsidRPr="006C109F">
        <w:t>e</w:t>
      </w:r>
      <w:r w:rsidR="003A1BEE" w:rsidRPr="006C109F">
        <w:t>l</w:t>
      </w:r>
      <w:r w:rsidR="00962778" w:rsidRPr="006C109F">
        <w:t xml:space="preserve"> número</w:t>
      </w:r>
      <w:r w:rsidR="003A1BEE" w:rsidRPr="006C109F">
        <w:t xml:space="preserve"> de</w:t>
      </w:r>
      <w:r w:rsidR="00962778" w:rsidRPr="006C109F">
        <w:t xml:space="preserve"> puestos de la Oficina de la Unión en relación con el programa y presupuesto </w:t>
      </w:r>
      <w:r w:rsidR="003869BC" w:rsidRPr="006C109F">
        <w:t xml:space="preserve">para </w:t>
      </w:r>
      <w:r w:rsidR="00962778" w:rsidRPr="006C109F">
        <w:t>el bienio</w:t>
      </w:r>
      <w:r w:rsidR="003869BC" w:rsidRPr="006C109F">
        <w:t> </w:t>
      </w:r>
      <w:r w:rsidRPr="006C109F">
        <w:t>2012­2013.</w:t>
      </w:r>
    </w:p>
    <w:p w:rsidR="0060272A" w:rsidRPr="006C109F" w:rsidRDefault="0060272A" w:rsidP="0060272A"/>
    <w:p w:rsidR="0060272A" w:rsidRPr="006C109F" w:rsidRDefault="0060272A" w:rsidP="0060272A">
      <w:r w:rsidRPr="006C109F">
        <w:t>4.</w:t>
      </w:r>
      <w:r w:rsidRPr="006C109F">
        <w:tab/>
      </w:r>
      <w:r w:rsidR="00962778" w:rsidRPr="006C109F">
        <w:t xml:space="preserve">En el siguiente mapa se expone un </w:t>
      </w:r>
      <w:r w:rsidR="005138E5" w:rsidRPr="006C109F">
        <w:t>panorama</w:t>
      </w:r>
      <w:r w:rsidR="00962778" w:rsidRPr="006C109F">
        <w:t xml:space="preserve"> gráfico de la situación </w:t>
      </w:r>
      <w:r w:rsidR="005138E5" w:rsidRPr="006C109F">
        <w:t>en relación con</w:t>
      </w:r>
      <w:r w:rsidR="00962778" w:rsidRPr="006C109F">
        <w:t xml:space="preserve"> la </w:t>
      </w:r>
      <w:r w:rsidRPr="006C109F">
        <w:t>UPOV a</w:t>
      </w:r>
      <w:r w:rsidR="00962778" w:rsidRPr="006C109F">
        <w:t xml:space="preserve"> finales del bienio </w:t>
      </w:r>
      <w:r w:rsidRPr="006C109F">
        <w:t>2012-2013.</w:t>
      </w:r>
    </w:p>
    <w:p w:rsidR="0060272A" w:rsidRPr="006C109F" w:rsidRDefault="0060272A" w:rsidP="0060272A"/>
    <w:p w:rsidR="0060272A" w:rsidRPr="006C109F" w:rsidRDefault="0060272A" w:rsidP="0060272A">
      <w:r w:rsidRPr="006C109F">
        <w:rPr>
          <w:rFonts w:cs="Arial"/>
          <w:noProof/>
          <w:lang w:val="en-US"/>
        </w:rPr>
        <w:drawing>
          <wp:inline distT="0" distB="0" distL="0" distR="0" wp14:anchorId="60A3A84B" wp14:editId="017C2C80">
            <wp:extent cx="6120765" cy="3100358"/>
            <wp:effectExtent l="0" t="0" r="0" b="5080"/>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100358"/>
                    </a:xfrm>
                    <a:prstGeom prst="rect">
                      <a:avLst/>
                    </a:prstGeom>
                    <a:noFill/>
                    <a:ln>
                      <a:noFill/>
                    </a:ln>
                    <a:extLst/>
                  </pic:spPr>
                </pic:pic>
              </a:graphicData>
            </a:graphic>
          </wp:inline>
        </w:drawing>
      </w:r>
    </w:p>
    <w:p w:rsidR="0060272A" w:rsidRPr="006C109F" w:rsidRDefault="00962778" w:rsidP="0060272A">
      <w:pPr>
        <w:pStyle w:val="BodyText"/>
        <w:spacing w:after="180"/>
        <w:rPr>
          <w:rFonts w:cs="Arial"/>
          <w:sz w:val="12"/>
          <w:szCs w:val="12"/>
        </w:rPr>
      </w:pPr>
      <w:r w:rsidRPr="006C109F">
        <w:rPr>
          <w:rFonts w:cs="Arial"/>
          <w:sz w:val="12"/>
          <w:szCs w:val="12"/>
        </w:rPr>
        <w:t>Las fronteras que figuran en este mapa no implican la expresión de opinión alguna por parte de la UPOV sobre la condición jurídica de ningún país o territorio</w:t>
      </w:r>
    </w:p>
    <w:p w:rsidR="0060272A" w:rsidRPr="00E7516D" w:rsidRDefault="0060272A" w:rsidP="0060272A">
      <w:pPr>
        <w:pStyle w:val="ListParagraph"/>
        <w:numPr>
          <w:ilvl w:val="0"/>
          <w:numId w:val="19"/>
        </w:numPr>
        <w:jc w:val="left"/>
        <w:rPr>
          <w:sz w:val="18"/>
        </w:rPr>
      </w:pPr>
      <w:r w:rsidRPr="00E7516D">
        <w:rPr>
          <w:sz w:val="18"/>
        </w:rPr>
        <w:t>71 m</w:t>
      </w:r>
      <w:r w:rsidR="00962778" w:rsidRPr="00E7516D">
        <w:rPr>
          <w:sz w:val="18"/>
        </w:rPr>
        <w:t>iembros de la</w:t>
      </w:r>
      <w:r w:rsidRPr="00E7516D">
        <w:rPr>
          <w:sz w:val="18"/>
        </w:rPr>
        <w:t xml:space="preserve"> UPOV</w:t>
      </w:r>
    </w:p>
    <w:p w:rsidR="0060272A" w:rsidRPr="00E7516D" w:rsidRDefault="0060272A" w:rsidP="0060272A">
      <w:pPr>
        <w:ind w:left="720"/>
        <w:jc w:val="left"/>
        <w:rPr>
          <w:sz w:val="4"/>
          <w:szCs w:val="6"/>
        </w:rPr>
      </w:pPr>
    </w:p>
    <w:p w:rsidR="0060272A" w:rsidRPr="00E7516D" w:rsidRDefault="0060272A" w:rsidP="0060272A">
      <w:pPr>
        <w:pStyle w:val="ListParagraph"/>
        <w:jc w:val="left"/>
        <w:rPr>
          <w:sz w:val="4"/>
          <w:szCs w:val="6"/>
        </w:rPr>
      </w:pPr>
    </w:p>
    <w:p w:rsidR="0060272A" w:rsidRPr="00E7516D" w:rsidRDefault="0060272A" w:rsidP="0060272A">
      <w:pPr>
        <w:pStyle w:val="ListParagraph"/>
        <w:numPr>
          <w:ilvl w:val="0"/>
          <w:numId w:val="22"/>
        </w:numPr>
        <w:jc w:val="left"/>
        <w:rPr>
          <w:sz w:val="18"/>
        </w:rPr>
      </w:pPr>
      <w:r w:rsidRPr="00E7516D">
        <w:rPr>
          <w:sz w:val="18"/>
        </w:rPr>
        <w:t xml:space="preserve">16 </w:t>
      </w:r>
      <w:r w:rsidR="00962778" w:rsidRPr="00E7516D">
        <w:rPr>
          <w:sz w:val="18"/>
        </w:rPr>
        <w:t>Estados y</w:t>
      </w:r>
      <w:r w:rsidRPr="00E7516D">
        <w:rPr>
          <w:sz w:val="18"/>
        </w:rPr>
        <w:t xml:space="preserve"> </w:t>
      </w:r>
      <w:r w:rsidR="005138E5" w:rsidRPr="00E7516D">
        <w:rPr>
          <w:sz w:val="18"/>
        </w:rPr>
        <w:t xml:space="preserve">1 </w:t>
      </w:r>
      <w:r w:rsidR="00962778" w:rsidRPr="00E7516D">
        <w:rPr>
          <w:sz w:val="18"/>
        </w:rPr>
        <w:t xml:space="preserve">organización </w:t>
      </w:r>
      <w:r w:rsidRPr="00E7516D">
        <w:rPr>
          <w:sz w:val="18"/>
        </w:rPr>
        <w:t>interg</w:t>
      </w:r>
      <w:r w:rsidR="00962778" w:rsidRPr="00E7516D">
        <w:rPr>
          <w:sz w:val="18"/>
        </w:rPr>
        <w:t xml:space="preserve">ubernamental que han iniciado el procedimiento de adhesión al Convenio de la </w:t>
      </w:r>
      <w:r w:rsidRPr="00E7516D">
        <w:rPr>
          <w:sz w:val="18"/>
        </w:rPr>
        <w:t>UPOV</w:t>
      </w:r>
    </w:p>
    <w:p w:rsidR="0060272A" w:rsidRPr="00E7516D" w:rsidRDefault="0060272A" w:rsidP="0060272A">
      <w:pPr>
        <w:ind w:left="360"/>
        <w:jc w:val="left"/>
        <w:rPr>
          <w:sz w:val="4"/>
          <w:szCs w:val="6"/>
        </w:rPr>
      </w:pPr>
    </w:p>
    <w:p w:rsidR="0060272A" w:rsidRPr="00E7516D" w:rsidRDefault="0060272A" w:rsidP="0060272A">
      <w:pPr>
        <w:ind w:left="360"/>
        <w:jc w:val="left"/>
        <w:rPr>
          <w:sz w:val="4"/>
          <w:szCs w:val="6"/>
        </w:rPr>
      </w:pPr>
    </w:p>
    <w:p w:rsidR="0060272A" w:rsidRPr="00E7516D" w:rsidRDefault="0060272A" w:rsidP="0060272A">
      <w:pPr>
        <w:pStyle w:val="ListParagraph"/>
        <w:numPr>
          <w:ilvl w:val="0"/>
          <w:numId w:val="21"/>
        </w:numPr>
        <w:jc w:val="left"/>
        <w:rPr>
          <w:sz w:val="18"/>
        </w:rPr>
      </w:pPr>
      <w:r w:rsidRPr="00E7516D">
        <w:rPr>
          <w:sz w:val="18"/>
        </w:rPr>
        <w:t xml:space="preserve">24 </w:t>
      </w:r>
      <w:r w:rsidR="00962778" w:rsidRPr="00E7516D">
        <w:rPr>
          <w:sz w:val="18"/>
        </w:rPr>
        <w:t>Estados y</w:t>
      </w:r>
      <w:r w:rsidRPr="00E7516D">
        <w:rPr>
          <w:sz w:val="18"/>
        </w:rPr>
        <w:t xml:space="preserve"> </w:t>
      </w:r>
      <w:r w:rsidR="005138E5" w:rsidRPr="00E7516D">
        <w:rPr>
          <w:sz w:val="18"/>
        </w:rPr>
        <w:t>2</w:t>
      </w:r>
      <w:r w:rsidRPr="00E7516D">
        <w:rPr>
          <w:sz w:val="18"/>
        </w:rPr>
        <w:t xml:space="preserve"> </w:t>
      </w:r>
      <w:r w:rsidR="00962778" w:rsidRPr="00E7516D">
        <w:rPr>
          <w:sz w:val="18"/>
        </w:rPr>
        <w:t xml:space="preserve">organizaciones intergubernamentales </w:t>
      </w:r>
      <w:r w:rsidR="005138E5" w:rsidRPr="00E7516D">
        <w:rPr>
          <w:sz w:val="18"/>
        </w:rPr>
        <w:t xml:space="preserve">que han entrado en contacto con la Oficina de la Unión para solicitarle asistencia en la elaboración de leyes basadas en el Convenio de la UPOV </w:t>
      </w:r>
    </w:p>
    <w:p w:rsidR="0060272A" w:rsidRPr="006C109F" w:rsidRDefault="0060272A" w:rsidP="0060272A">
      <w:pPr>
        <w:jc w:val="left"/>
      </w:pPr>
      <w:r w:rsidRPr="006C109F">
        <w:br w:type="page"/>
      </w:r>
    </w:p>
    <w:p w:rsidR="0060272A" w:rsidRPr="006C109F" w:rsidRDefault="0060272A" w:rsidP="0060272A">
      <w:pPr>
        <w:jc w:val="left"/>
      </w:pPr>
      <w:r w:rsidRPr="006C109F">
        <w:t>5.</w:t>
      </w:r>
      <w:r w:rsidRPr="006C109F">
        <w:tab/>
      </w:r>
      <w:r w:rsidR="005E32E1" w:rsidRPr="006C109F">
        <w:t xml:space="preserve">En el siguiente cuadro </w:t>
      </w:r>
      <w:r w:rsidR="003869BC" w:rsidRPr="006C109F">
        <w:t>figura</w:t>
      </w:r>
      <w:r w:rsidR="005E32E1" w:rsidRPr="006C109F">
        <w:t xml:space="preserve"> información detallada sobre la situación en relación con la</w:t>
      </w:r>
      <w:r w:rsidRPr="006C109F">
        <w:t xml:space="preserve"> UPOV.</w:t>
      </w:r>
    </w:p>
    <w:p w:rsidR="00263E5D" w:rsidRPr="006C109F" w:rsidRDefault="00263E5D" w:rsidP="00263E5D">
      <w:pPr>
        <w:pStyle w:val="BodyText"/>
        <w:jc w:val="center"/>
        <w:rPr>
          <w:rFonts w:cs="Arial"/>
          <w:b/>
          <w:sz w:val="18"/>
        </w:rPr>
      </w:pPr>
    </w:p>
    <w:p w:rsidR="00263E5D" w:rsidRPr="006C109F" w:rsidRDefault="00263E5D" w:rsidP="00263E5D">
      <w:pPr>
        <w:pStyle w:val="BodyText"/>
        <w:jc w:val="center"/>
        <w:rPr>
          <w:rFonts w:cs="Arial"/>
          <w:b/>
          <w:sz w:val="18"/>
        </w:rPr>
      </w:pPr>
      <w:r w:rsidRPr="006C109F">
        <w:rPr>
          <w:rFonts w:cs="Arial"/>
          <w:b/>
          <w:sz w:val="18"/>
        </w:rPr>
        <w:t>Miembros de la UPOV</w:t>
      </w:r>
    </w:p>
    <w:p w:rsidR="00F745EC" w:rsidRDefault="00F745EC" w:rsidP="00F745EC">
      <w:pPr>
        <w:spacing w:line="240" w:lineRule="atLeast"/>
        <w:jc w:val="center"/>
        <w:rPr>
          <w:rFonts w:cs="Arial"/>
          <w:b/>
          <w:sz w:val="16"/>
          <w:lang w:val="es-ES"/>
        </w:rPr>
      </w:pPr>
    </w:p>
    <w:tbl>
      <w:tblPr>
        <w:tblW w:w="10491" w:type="dxa"/>
        <w:tblInd w:w="-228" w:type="dxa"/>
        <w:tblLayout w:type="fixed"/>
        <w:tblCellMar>
          <w:left w:w="56" w:type="dxa"/>
          <w:right w:w="56" w:type="dxa"/>
        </w:tblCellMar>
        <w:tblLook w:val="0000" w:firstRow="0" w:lastRow="0" w:firstColumn="0" w:lastColumn="0" w:noHBand="0" w:noVBand="0"/>
      </w:tblPr>
      <w:tblGrid>
        <w:gridCol w:w="1757"/>
        <w:gridCol w:w="1701"/>
        <w:gridCol w:w="1985"/>
        <w:gridCol w:w="1559"/>
        <w:gridCol w:w="1985"/>
        <w:gridCol w:w="1504"/>
      </w:tblGrid>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Albania</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Chile</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Ex República Yugoslava</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Kenya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Perú</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Suiza</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Alemania</w:t>
            </w:r>
            <w:r w:rsidRPr="00784F56">
              <w:rPr>
                <w:rStyle w:val="FootnoteReference"/>
                <w:rFonts w:cs="Arial"/>
                <w:szCs w:val="16"/>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China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 xml:space="preserve">  de Macedonia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Kirguistán</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Polonia</w:t>
            </w:r>
            <w:r w:rsidRPr="00784F56">
              <w:rPr>
                <w:rFonts w:cs="Arial"/>
                <w:sz w:val="16"/>
                <w:szCs w:val="16"/>
                <w:vertAlign w:val="superscript"/>
                <w:lang w:val="es-ES"/>
              </w:rPr>
              <w:t>3</w:t>
            </w:r>
          </w:p>
        </w:tc>
        <w:tc>
          <w:tcPr>
            <w:tcW w:w="1504" w:type="dxa"/>
          </w:tcPr>
          <w:p w:rsidR="00F745EC" w:rsidRPr="00784F56" w:rsidRDefault="00F745EC" w:rsidP="00F745EC">
            <w:pPr>
              <w:pStyle w:val="BodyText"/>
              <w:rPr>
                <w:rFonts w:cs="Arial"/>
                <w:sz w:val="16"/>
                <w:szCs w:val="16"/>
                <w:lang w:val="es-ES"/>
              </w:rPr>
            </w:pPr>
            <w:r w:rsidRPr="00784F56">
              <w:rPr>
                <w:rFonts w:cs="Arial"/>
                <w:sz w:val="16"/>
                <w:szCs w:val="16"/>
                <w:lang w:val="es-ES"/>
              </w:rPr>
              <w:t xml:space="preserve">Trinidad y </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Argentina</w:t>
            </w:r>
            <w:r w:rsidRPr="00784F56">
              <w:rPr>
                <w:rFonts w:cs="Arial"/>
                <w:sz w:val="16"/>
                <w:szCs w:val="16"/>
                <w:vertAlign w:val="superscript"/>
                <w:lang w:val="es-ES"/>
              </w:rPr>
              <w:t>2</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Colombia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Federación de Rusia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Letonia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Portugal</w:t>
            </w:r>
            <w:r w:rsidRPr="00784F56">
              <w:rPr>
                <w:rFonts w:cs="Arial"/>
                <w:sz w:val="16"/>
                <w:szCs w:val="16"/>
                <w:vertAlign w:val="superscript"/>
                <w:lang w:val="es-ES"/>
              </w:rPr>
              <w:t>2</w:t>
            </w:r>
          </w:p>
        </w:tc>
        <w:tc>
          <w:tcPr>
            <w:tcW w:w="1504" w:type="dxa"/>
          </w:tcPr>
          <w:p w:rsidR="00F745EC" w:rsidRPr="00784F56" w:rsidRDefault="00F745EC" w:rsidP="008B5850">
            <w:pPr>
              <w:pStyle w:val="BodyText"/>
              <w:rPr>
                <w:rFonts w:cs="Arial"/>
                <w:sz w:val="16"/>
                <w:szCs w:val="16"/>
                <w:lang w:val="es-ES"/>
              </w:rPr>
            </w:pPr>
            <w:r>
              <w:rPr>
                <w:rFonts w:cs="Arial"/>
                <w:sz w:val="16"/>
                <w:szCs w:val="16"/>
                <w:lang w:val="es-ES"/>
              </w:rPr>
              <w:t xml:space="preserve">  </w:t>
            </w:r>
            <w:r w:rsidRPr="00784F56">
              <w:rPr>
                <w:rFonts w:cs="Arial"/>
                <w:sz w:val="16"/>
                <w:szCs w:val="16"/>
                <w:lang w:val="es-ES"/>
              </w:rPr>
              <w:t>Tabago</w:t>
            </w:r>
            <w:r w:rsidRPr="00784F56">
              <w:rPr>
                <w:rFonts w:cs="Arial"/>
                <w:sz w:val="16"/>
                <w:szCs w:val="16"/>
                <w:vertAlign w:val="superscript"/>
                <w:lang w:val="es-ES"/>
              </w:rPr>
              <w:t>2</w:t>
            </w:r>
          </w:p>
        </w:tc>
      </w:tr>
      <w:tr w:rsidR="00F745EC" w:rsidRPr="00784F56" w:rsidTr="00F745EC">
        <w:trPr>
          <w:cantSplit/>
        </w:trPr>
        <w:tc>
          <w:tcPr>
            <w:tcW w:w="1757" w:type="dxa"/>
          </w:tcPr>
          <w:p w:rsidR="00F745EC" w:rsidRPr="00784F56" w:rsidRDefault="00F745EC" w:rsidP="008B5850">
            <w:pPr>
              <w:rPr>
                <w:rFonts w:cs="Arial"/>
                <w:sz w:val="16"/>
                <w:szCs w:val="16"/>
                <w:lang w:val="es-ES"/>
              </w:rPr>
            </w:pPr>
            <w:r w:rsidRPr="00784F56">
              <w:rPr>
                <w:rFonts w:cs="Arial"/>
                <w:sz w:val="16"/>
                <w:szCs w:val="16"/>
                <w:lang w:val="es-ES"/>
              </w:rPr>
              <w:t>Australia</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Costa Rica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Finlandia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Lituania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Reino Unido</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Túnez</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rPr>
                <w:rFonts w:cs="Arial"/>
                <w:sz w:val="16"/>
                <w:szCs w:val="16"/>
                <w:lang w:val="es-ES"/>
              </w:rPr>
            </w:pPr>
            <w:r w:rsidRPr="00784F56">
              <w:rPr>
                <w:rFonts w:cs="Arial"/>
                <w:sz w:val="16"/>
                <w:szCs w:val="16"/>
                <w:lang w:val="es-ES"/>
              </w:rPr>
              <w:t>Austria</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Croacia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Francia</w:t>
            </w:r>
            <w:r>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México</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República Checa</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Turquía</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Azerbaiyán</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Dinamarca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Georgia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Marruecos</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República de Corea</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Ucrania</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Belarús</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Ecuador</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Hungría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Nicaragua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República de Moldova</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Unión Europea</w:t>
            </w:r>
            <w:r w:rsidRPr="00784F56">
              <w:rPr>
                <w:rFonts w:cs="Arial"/>
                <w:sz w:val="16"/>
                <w:szCs w:val="16"/>
                <w:vertAlign w:val="superscript"/>
                <w:lang w:val="es-ES"/>
              </w:rPr>
              <w:t>3, 4</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Bélgica</w:t>
            </w:r>
            <w:r w:rsidRPr="00784F56">
              <w:rPr>
                <w:rFonts w:cs="Arial"/>
                <w:sz w:val="16"/>
                <w:szCs w:val="16"/>
                <w:vertAlign w:val="superscript"/>
                <w:lang w:val="es-ES"/>
              </w:rPr>
              <w:t>1</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Eslovaquia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Irlanda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Noruega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República Dominicana</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Uruguay</w:t>
            </w:r>
            <w:r w:rsidRPr="00784F56">
              <w:rPr>
                <w:rFonts w:cs="Arial"/>
                <w:sz w:val="16"/>
                <w:szCs w:val="16"/>
                <w:vertAlign w:val="superscript"/>
                <w:lang w:val="es-ES"/>
              </w:rPr>
              <w:t>2</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Bolivia (Estado</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Eslovenia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Islandia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Nueva Zelandia</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Rumania</w:t>
            </w:r>
            <w:r w:rsidRPr="00784F56">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r w:rsidRPr="00784F56">
              <w:rPr>
                <w:rFonts w:cs="Arial"/>
                <w:sz w:val="16"/>
                <w:szCs w:val="16"/>
                <w:lang w:val="es-ES"/>
              </w:rPr>
              <w:t>Uzbekistán</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 xml:space="preserve">   Plurinacional de)</w:t>
            </w:r>
            <w:r w:rsidRPr="00784F56">
              <w:rPr>
                <w:rFonts w:cs="Arial"/>
                <w:sz w:val="16"/>
                <w:szCs w:val="16"/>
                <w:vertAlign w:val="superscript"/>
                <w:lang w:val="es-ES"/>
              </w:rPr>
              <w:t xml:space="preserve"> 2</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España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Israel</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Omán</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Pr>
                <w:rFonts w:cs="Arial"/>
                <w:sz w:val="16"/>
                <w:szCs w:val="16"/>
                <w:lang w:val="es-ES"/>
              </w:rPr>
              <w:t>Serbia</w:t>
            </w:r>
            <w:r w:rsidRPr="00A73D2D">
              <w:rPr>
                <w:rFonts w:cs="Arial"/>
                <w:sz w:val="16"/>
                <w:szCs w:val="16"/>
                <w:vertAlign w:val="superscript"/>
                <w:lang w:val="es-ES"/>
              </w:rPr>
              <w:t>3</w:t>
            </w:r>
          </w:p>
        </w:tc>
        <w:tc>
          <w:tcPr>
            <w:tcW w:w="1504" w:type="dxa"/>
          </w:tcPr>
          <w:p w:rsidR="00F745EC" w:rsidRPr="00784F56" w:rsidRDefault="00F745EC" w:rsidP="008B5850">
            <w:pPr>
              <w:pStyle w:val="BodyText"/>
              <w:rPr>
                <w:rFonts w:cs="Arial"/>
                <w:sz w:val="16"/>
                <w:szCs w:val="16"/>
                <w:lang w:val="es-ES"/>
              </w:rPr>
            </w:pPr>
            <w:proofErr w:type="spellStart"/>
            <w:r w:rsidRPr="00784F56">
              <w:rPr>
                <w:rFonts w:cs="Arial"/>
                <w:sz w:val="16"/>
                <w:szCs w:val="16"/>
                <w:lang w:val="es-ES"/>
              </w:rPr>
              <w:t>Viet</w:t>
            </w:r>
            <w:proofErr w:type="spellEnd"/>
            <w:r w:rsidRPr="00784F56">
              <w:rPr>
                <w:rFonts w:cs="Arial"/>
                <w:sz w:val="16"/>
                <w:szCs w:val="16"/>
                <w:lang w:val="es-ES"/>
              </w:rPr>
              <w:t xml:space="preserve"> Nam</w:t>
            </w:r>
            <w:r w:rsidRPr="00784F56">
              <w:rPr>
                <w:rFonts w:cs="Arial"/>
                <w:sz w:val="16"/>
                <w:szCs w:val="16"/>
                <w:vertAlign w:val="superscript"/>
                <w:lang w:val="es-ES"/>
              </w:rPr>
              <w:t>3</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Brasil</w:t>
            </w:r>
            <w:r w:rsidRPr="00784F56">
              <w:rPr>
                <w:rFonts w:cs="Arial"/>
                <w:sz w:val="16"/>
                <w:szCs w:val="16"/>
                <w:vertAlign w:val="superscript"/>
                <w:lang w:val="es-ES"/>
              </w:rPr>
              <w:t>2</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Estados Unidos</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Italia</w:t>
            </w:r>
            <w:r w:rsidRPr="00784F56">
              <w:rPr>
                <w:rFonts w:cs="Arial"/>
                <w:sz w:val="16"/>
                <w:szCs w:val="16"/>
                <w:vertAlign w:val="superscript"/>
                <w:lang w:val="es-ES"/>
              </w:rPr>
              <w:t>2</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Países Bajos</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Singapur</w:t>
            </w:r>
            <w:r w:rsidRPr="00784F56">
              <w:rPr>
                <w:rFonts w:cs="Arial"/>
                <w:sz w:val="16"/>
                <w:szCs w:val="16"/>
                <w:vertAlign w:val="superscript"/>
                <w:lang w:val="es-ES"/>
              </w:rPr>
              <w:t>3</w:t>
            </w:r>
          </w:p>
        </w:tc>
        <w:tc>
          <w:tcPr>
            <w:tcW w:w="1504" w:type="dxa"/>
          </w:tcPr>
          <w:p w:rsidR="00F745EC" w:rsidRPr="00784F56" w:rsidRDefault="00F745EC" w:rsidP="008B5850">
            <w:pPr>
              <w:pStyle w:val="BodyText"/>
              <w:jc w:val="right"/>
              <w:rPr>
                <w:rFonts w:cs="Arial"/>
                <w:sz w:val="16"/>
                <w:szCs w:val="16"/>
                <w:lang w:val="es-ES"/>
              </w:rPr>
            </w:pP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Bulgaria</w:t>
            </w:r>
            <w:r w:rsidRPr="00784F56">
              <w:rPr>
                <w:rFonts w:cs="Arial"/>
                <w:sz w:val="16"/>
                <w:szCs w:val="16"/>
                <w:vertAlign w:val="superscript"/>
                <w:lang w:val="es-ES"/>
              </w:rPr>
              <w:t>3</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 xml:space="preserve">  de América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Japón</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vertAlign w:val="superscript"/>
                <w:lang w:val="es-ES"/>
              </w:rPr>
            </w:pPr>
            <w:r w:rsidRPr="00784F56">
              <w:rPr>
                <w:rFonts w:cs="Arial"/>
                <w:sz w:val="16"/>
                <w:szCs w:val="16"/>
                <w:lang w:val="es-ES"/>
              </w:rPr>
              <w:t>Panamá</w:t>
            </w:r>
            <w:r>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Sudáfrica</w:t>
            </w:r>
            <w:r w:rsidRPr="00784F56">
              <w:rPr>
                <w:rFonts w:cs="Arial"/>
                <w:sz w:val="16"/>
                <w:szCs w:val="16"/>
                <w:vertAlign w:val="superscript"/>
                <w:lang w:val="es-ES"/>
              </w:rPr>
              <w:t>2</w:t>
            </w:r>
          </w:p>
        </w:tc>
        <w:tc>
          <w:tcPr>
            <w:tcW w:w="1504" w:type="dxa"/>
          </w:tcPr>
          <w:p w:rsidR="00F745EC" w:rsidRPr="00784F56" w:rsidRDefault="00F745EC" w:rsidP="008B5850">
            <w:pPr>
              <w:pStyle w:val="BodyText"/>
              <w:jc w:val="right"/>
              <w:rPr>
                <w:rFonts w:cs="Arial"/>
                <w:sz w:val="16"/>
                <w:szCs w:val="16"/>
                <w:lang w:val="es-ES"/>
              </w:rPr>
            </w:pPr>
            <w:r w:rsidRPr="00784F56">
              <w:rPr>
                <w:rFonts w:cs="Arial"/>
                <w:sz w:val="16"/>
                <w:szCs w:val="16"/>
                <w:lang w:val="es-ES"/>
              </w:rPr>
              <w:t>(Total:  7</w:t>
            </w:r>
            <w:r>
              <w:rPr>
                <w:rFonts w:cs="Arial"/>
                <w:sz w:val="16"/>
                <w:szCs w:val="16"/>
                <w:lang w:val="es-ES"/>
              </w:rPr>
              <w:t>1</w:t>
            </w:r>
            <w:r w:rsidRPr="00784F56">
              <w:rPr>
                <w:rFonts w:cs="Arial"/>
                <w:sz w:val="16"/>
                <w:szCs w:val="16"/>
                <w:lang w:val="es-ES"/>
              </w:rPr>
              <w:t>)</w:t>
            </w:r>
          </w:p>
        </w:tc>
      </w:tr>
      <w:tr w:rsidR="00F745EC" w:rsidRPr="00784F56" w:rsidTr="00F745EC">
        <w:trPr>
          <w:cantSplit/>
        </w:trPr>
        <w:tc>
          <w:tcPr>
            <w:tcW w:w="1757" w:type="dxa"/>
          </w:tcPr>
          <w:p w:rsidR="00F745EC" w:rsidRPr="00784F56" w:rsidRDefault="00F745EC" w:rsidP="008B5850">
            <w:pPr>
              <w:pStyle w:val="BodyText"/>
              <w:rPr>
                <w:rFonts w:cs="Arial"/>
                <w:sz w:val="16"/>
                <w:szCs w:val="16"/>
                <w:lang w:val="es-ES"/>
              </w:rPr>
            </w:pPr>
            <w:r w:rsidRPr="00784F56">
              <w:rPr>
                <w:rFonts w:cs="Arial"/>
                <w:sz w:val="16"/>
                <w:szCs w:val="16"/>
                <w:lang w:val="es-ES"/>
              </w:rPr>
              <w:t>Canadá</w:t>
            </w:r>
            <w:r w:rsidRPr="00784F56">
              <w:rPr>
                <w:rFonts w:cs="Arial"/>
                <w:sz w:val="16"/>
                <w:szCs w:val="16"/>
                <w:vertAlign w:val="superscript"/>
                <w:lang w:val="es-ES"/>
              </w:rPr>
              <w:t>2</w:t>
            </w:r>
          </w:p>
        </w:tc>
        <w:tc>
          <w:tcPr>
            <w:tcW w:w="1701" w:type="dxa"/>
          </w:tcPr>
          <w:p w:rsidR="00F745EC" w:rsidRPr="00784F56" w:rsidRDefault="00F745EC" w:rsidP="008B5850">
            <w:pPr>
              <w:pStyle w:val="BodyText"/>
              <w:rPr>
                <w:rFonts w:cs="Arial"/>
                <w:sz w:val="16"/>
                <w:szCs w:val="16"/>
                <w:lang w:val="es-ES"/>
              </w:rPr>
            </w:pPr>
            <w:r w:rsidRPr="00784F56">
              <w:rPr>
                <w:rFonts w:cs="Arial"/>
                <w:sz w:val="16"/>
                <w:szCs w:val="16"/>
                <w:lang w:val="es-ES"/>
              </w:rPr>
              <w:t>Estonia</w:t>
            </w:r>
            <w:r w:rsidRPr="00784F56">
              <w:rPr>
                <w:rFonts w:cs="Arial"/>
                <w:sz w:val="16"/>
                <w:szCs w:val="16"/>
                <w:vertAlign w:val="superscript"/>
                <w:lang w:val="es-ES"/>
              </w:rPr>
              <w:t>3</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Jordania</w:t>
            </w:r>
            <w:r w:rsidRPr="00784F56">
              <w:rPr>
                <w:rFonts w:cs="Arial"/>
                <w:sz w:val="16"/>
                <w:szCs w:val="16"/>
                <w:vertAlign w:val="superscript"/>
                <w:lang w:val="es-ES"/>
              </w:rPr>
              <w:t>3</w:t>
            </w:r>
          </w:p>
        </w:tc>
        <w:tc>
          <w:tcPr>
            <w:tcW w:w="1559" w:type="dxa"/>
          </w:tcPr>
          <w:p w:rsidR="00F745EC" w:rsidRPr="00784F56" w:rsidRDefault="00F745EC" w:rsidP="008B5850">
            <w:pPr>
              <w:pStyle w:val="BodyText"/>
              <w:rPr>
                <w:rFonts w:cs="Arial"/>
                <w:sz w:val="16"/>
                <w:szCs w:val="16"/>
                <w:lang w:val="es-ES"/>
              </w:rPr>
            </w:pPr>
            <w:r w:rsidRPr="00784F56">
              <w:rPr>
                <w:rFonts w:cs="Arial"/>
                <w:sz w:val="16"/>
                <w:szCs w:val="16"/>
                <w:lang w:val="es-ES"/>
              </w:rPr>
              <w:t>Paraguay</w:t>
            </w:r>
            <w:r w:rsidRPr="00784F56">
              <w:rPr>
                <w:rFonts w:cs="Arial"/>
                <w:sz w:val="16"/>
                <w:szCs w:val="16"/>
                <w:vertAlign w:val="superscript"/>
                <w:lang w:val="es-ES"/>
              </w:rPr>
              <w:t>2</w:t>
            </w:r>
          </w:p>
        </w:tc>
        <w:tc>
          <w:tcPr>
            <w:tcW w:w="1985" w:type="dxa"/>
          </w:tcPr>
          <w:p w:rsidR="00F745EC" w:rsidRPr="00784F56" w:rsidRDefault="00F745EC" w:rsidP="008B5850">
            <w:pPr>
              <w:pStyle w:val="BodyText"/>
              <w:rPr>
                <w:rFonts w:cs="Arial"/>
                <w:sz w:val="16"/>
                <w:szCs w:val="16"/>
                <w:lang w:val="es-ES"/>
              </w:rPr>
            </w:pPr>
            <w:r w:rsidRPr="00784F56">
              <w:rPr>
                <w:rFonts w:cs="Arial"/>
                <w:sz w:val="16"/>
                <w:szCs w:val="16"/>
                <w:lang w:val="es-ES"/>
              </w:rPr>
              <w:t>Suecia</w:t>
            </w:r>
            <w:r w:rsidRPr="00784F56">
              <w:rPr>
                <w:rFonts w:cs="Arial"/>
                <w:sz w:val="16"/>
                <w:szCs w:val="16"/>
                <w:vertAlign w:val="superscript"/>
                <w:lang w:val="es-ES"/>
              </w:rPr>
              <w:t>3</w:t>
            </w:r>
          </w:p>
        </w:tc>
        <w:tc>
          <w:tcPr>
            <w:tcW w:w="1504" w:type="dxa"/>
          </w:tcPr>
          <w:p w:rsidR="00F745EC" w:rsidRPr="00784F56" w:rsidRDefault="00F745EC" w:rsidP="00F745EC">
            <w:pPr>
              <w:pStyle w:val="BodyText"/>
              <w:jc w:val="right"/>
              <w:rPr>
                <w:rFonts w:cs="Arial"/>
                <w:sz w:val="16"/>
                <w:szCs w:val="16"/>
                <w:lang w:val="es-ES"/>
              </w:rPr>
            </w:pPr>
          </w:p>
        </w:tc>
      </w:tr>
    </w:tbl>
    <w:p w:rsidR="00F745EC" w:rsidRPr="00E46744" w:rsidRDefault="00F745EC" w:rsidP="00F745EC">
      <w:pPr>
        <w:pStyle w:val="BodyText"/>
        <w:pBdr>
          <w:bottom w:val="single" w:sz="4" w:space="2" w:color="auto"/>
        </w:pBdr>
        <w:rPr>
          <w:rFonts w:cs="Arial"/>
          <w:sz w:val="14"/>
          <w:lang w:val="es-ES"/>
        </w:rPr>
      </w:pPr>
    </w:p>
    <w:p w:rsidR="00263E5D" w:rsidRPr="006C109F" w:rsidRDefault="00263E5D" w:rsidP="00263E5D">
      <w:pPr>
        <w:tabs>
          <w:tab w:val="left" w:pos="1560"/>
        </w:tabs>
        <w:spacing w:after="60"/>
        <w:ind w:left="284"/>
        <w:rPr>
          <w:rFonts w:cs="Arial"/>
          <w:u w:val="single"/>
        </w:rPr>
      </w:pPr>
      <w:r w:rsidRPr="006C109F">
        <w:rPr>
          <w:rFonts w:cs="Arial"/>
          <w:u w:val="single"/>
        </w:rPr>
        <w:tab/>
      </w:r>
    </w:p>
    <w:p w:rsidR="0060272A" w:rsidRPr="006C109F" w:rsidRDefault="0060272A" w:rsidP="00BD4064">
      <w:pPr>
        <w:spacing w:after="60"/>
        <w:ind w:left="567" w:hanging="283"/>
        <w:rPr>
          <w:rFonts w:cs="Arial"/>
          <w:sz w:val="18"/>
        </w:rPr>
      </w:pPr>
      <w:r w:rsidRPr="006C109F">
        <w:rPr>
          <w:rFonts w:cs="Arial"/>
          <w:vertAlign w:val="superscript"/>
        </w:rPr>
        <w:t>1</w:t>
      </w:r>
      <w:r w:rsidRPr="006C109F">
        <w:rPr>
          <w:rFonts w:cs="Arial"/>
        </w:rPr>
        <w:tab/>
      </w:r>
      <w:r w:rsidR="005138E5" w:rsidRPr="006C109F">
        <w:rPr>
          <w:rFonts w:cs="Arial"/>
          <w:sz w:val="18"/>
        </w:rPr>
        <w:t>El Acta adicional de 1972 que modificó el Convenio de 1961 es la última Acta por la que 1 Estado estaba vinculado</w:t>
      </w:r>
      <w:r w:rsidRPr="006C109F">
        <w:rPr>
          <w:rFonts w:cs="Arial"/>
          <w:sz w:val="18"/>
        </w:rPr>
        <w:t>.</w:t>
      </w:r>
    </w:p>
    <w:p w:rsidR="0060272A" w:rsidRPr="006C109F" w:rsidRDefault="0060272A" w:rsidP="00BD4064">
      <w:pPr>
        <w:spacing w:after="60"/>
        <w:ind w:left="567" w:hanging="283"/>
        <w:rPr>
          <w:rFonts w:cs="Arial"/>
          <w:sz w:val="18"/>
        </w:rPr>
      </w:pPr>
      <w:r w:rsidRPr="006C109F">
        <w:rPr>
          <w:rFonts w:cs="Arial"/>
          <w:sz w:val="18"/>
          <w:vertAlign w:val="superscript"/>
        </w:rPr>
        <w:t>2</w:t>
      </w:r>
      <w:r w:rsidRPr="006C109F">
        <w:rPr>
          <w:rFonts w:cs="Arial"/>
          <w:sz w:val="18"/>
        </w:rPr>
        <w:tab/>
      </w:r>
      <w:r w:rsidR="005138E5" w:rsidRPr="006C109F">
        <w:rPr>
          <w:rFonts w:cs="Arial"/>
          <w:sz w:val="18"/>
        </w:rPr>
        <w:t>El Acta de 1978 es la última Acta por la que 19 Estados estaban vinculados</w:t>
      </w:r>
      <w:r w:rsidRPr="006C109F">
        <w:rPr>
          <w:rFonts w:cs="Arial"/>
          <w:sz w:val="18"/>
        </w:rPr>
        <w:t>.</w:t>
      </w:r>
    </w:p>
    <w:p w:rsidR="0060272A" w:rsidRPr="006C109F" w:rsidRDefault="0060272A" w:rsidP="00BD4064">
      <w:pPr>
        <w:spacing w:after="60"/>
        <w:ind w:left="567" w:hanging="283"/>
        <w:rPr>
          <w:rFonts w:cs="Arial"/>
          <w:sz w:val="18"/>
        </w:rPr>
      </w:pPr>
      <w:r w:rsidRPr="006C109F">
        <w:rPr>
          <w:rFonts w:cs="Arial"/>
          <w:sz w:val="18"/>
          <w:vertAlign w:val="superscript"/>
        </w:rPr>
        <w:t>3</w:t>
      </w:r>
      <w:r w:rsidRPr="006C109F">
        <w:rPr>
          <w:rFonts w:cs="Arial"/>
          <w:sz w:val="18"/>
        </w:rPr>
        <w:tab/>
      </w:r>
      <w:r w:rsidR="005138E5" w:rsidRPr="006C109F">
        <w:rPr>
          <w:rFonts w:cs="Arial"/>
          <w:sz w:val="18"/>
        </w:rPr>
        <w:t>El Acta de 1991 es la última Acta por la que 50 Estados y 1 organización estaban vinculados</w:t>
      </w:r>
      <w:r w:rsidRPr="006C109F">
        <w:rPr>
          <w:rFonts w:cs="Arial"/>
          <w:sz w:val="18"/>
        </w:rPr>
        <w:t>.</w:t>
      </w:r>
    </w:p>
    <w:p w:rsidR="0060272A" w:rsidRPr="006C109F" w:rsidRDefault="0060272A" w:rsidP="00BD4064">
      <w:pPr>
        <w:spacing w:after="60"/>
        <w:ind w:left="567" w:hanging="283"/>
        <w:rPr>
          <w:rFonts w:cs="Arial"/>
          <w:sz w:val="18"/>
        </w:rPr>
      </w:pPr>
      <w:r w:rsidRPr="006C109F">
        <w:rPr>
          <w:rFonts w:cs="Arial"/>
          <w:sz w:val="18"/>
          <w:vertAlign w:val="superscript"/>
        </w:rPr>
        <w:t>4</w:t>
      </w:r>
      <w:r w:rsidRPr="006C109F">
        <w:rPr>
          <w:rFonts w:cs="Arial"/>
          <w:sz w:val="18"/>
        </w:rPr>
        <w:tab/>
      </w:r>
      <w:r w:rsidR="00251232" w:rsidRPr="006C109F">
        <w:rPr>
          <w:rFonts w:cs="Arial"/>
          <w:sz w:val="18"/>
        </w:rPr>
        <w:t>Aplica un sistema comunitario (supranacional) de protección de las obtenciones vegetales que cubre el territorio de sus 28 Estados miembros</w:t>
      </w:r>
      <w:r w:rsidR="003A1BEE" w:rsidRPr="006C109F">
        <w:rPr>
          <w:rFonts w:cs="Arial"/>
          <w:sz w:val="18"/>
        </w:rPr>
        <w:t>.</w:t>
      </w:r>
    </w:p>
    <w:p w:rsidR="0060272A" w:rsidRPr="006C109F" w:rsidRDefault="0060272A" w:rsidP="0060272A">
      <w:pPr>
        <w:pStyle w:val="BodyText3"/>
        <w:tabs>
          <w:tab w:val="left" w:pos="284"/>
        </w:tabs>
        <w:spacing w:after="0"/>
        <w:jc w:val="both"/>
        <w:rPr>
          <w:rFonts w:ascii="Arial" w:hAnsi="Arial" w:cs="Arial"/>
          <w:sz w:val="20"/>
          <w:szCs w:val="20"/>
        </w:rPr>
      </w:pPr>
    </w:p>
    <w:p w:rsidR="0060272A" w:rsidRPr="006C109F" w:rsidRDefault="0060272A" w:rsidP="0060272A">
      <w:pPr>
        <w:pStyle w:val="BodyText3"/>
        <w:tabs>
          <w:tab w:val="left" w:pos="284"/>
        </w:tabs>
        <w:spacing w:after="0"/>
        <w:jc w:val="both"/>
        <w:rPr>
          <w:rFonts w:ascii="Arial" w:hAnsi="Arial" w:cs="Arial"/>
          <w:sz w:val="20"/>
          <w:szCs w:val="20"/>
        </w:rPr>
      </w:pPr>
    </w:p>
    <w:p w:rsidR="0060272A" w:rsidRPr="006C109F" w:rsidRDefault="00417AAD" w:rsidP="0060272A">
      <w:pPr>
        <w:tabs>
          <w:tab w:val="left" w:pos="0"/>
        </w:tabs>
        <w:jc w:val="center"/>
        <w:rPr>
          <w:rFonts w:cs="Arial"/>
          <w:b/>
          <w:spacing w:val="-2"/>
          <w:sz w:val="18"/>
        </w:rPr>
      </w:pPr>
      <w:r w:rsidRPr="006C109F">
        <w:rPr>
          <w:rFonts w:cs="Arial"/>
          <w:b/>
          <w:spacing w:val="-2"/>
          <w:sz w:val="18"/>
        </w:rPr>
        <w:t>Estados y organizaciones intergubernamentales qu</w:t>
      </w:r>
      <w:r w:rsidR="00235FA6" w:rsidRPr="006C109F">
        <w:rPr>
          <w:rFonts w:cs="Arial"/>
          <w:b/>
          <w:spacing w:val="-2"/>
          <w:sz w:val="18"/>
        </w:rPr>
        <w:t xml:space="preserve">e han iniciado el procedimiento </w:t>
      </w:r>
      <w:r w:rsidR="00235FA6" w:rsidRPr="006C109F">
        <w:rPr>
          <w:rFonts w:cs="Arial"/>
          <w:b/>
          <w:spacing w:val="-2"/>
          <w:sz w:val="18"/>
        </w:rPr>
        <w:br/>
      </w:r>
      <w:r w:rsidRPr="006C109F">
        <w:rPr>
          <w:rFonts w:cs="Arial"/>
          <w:b/>
          <w:spacing w:val="-2"/>
          <w:sz w:val="18"/>
        </w:rPr>
        <w:t>de adhesión</w:t>
      </w:r>
      <w:r w:rsidR="00235FA6" w:rsidRPr="006C109F">
        <w:rPr>
          <w:rFonts w:cs="Arial"/>
          <w:b/>
          <w:spacing w:val="-2"/>
          <w:sz w:val="18"/>
        </w:rPr>
        <w:t xml:space="preserve"> </w:t>
      </w:r>
      <w:r w:rsidRPr="006C109F">
        <w:rPr>
          <w:rFonts w:cs="Arial"/>
          <w:b/>
          <w:spacing w:val="-2"/>
          <w:sz w:val="18"/>
        </w:rPr>
        <w:t>al Convenio de la UPOV</w:t>
      </w:r>
    </w:p>
    <w:p w:rsidR="0060272A" w:rsidRPr="006C109F" w:rsidRDefault="0060272A" w:rsidP="0060272A">
      <w:pPr>
        <w:tabs>
          <w:tab w:val="left" w:pos="284"/>
        </w:tabs>
        <w:ind w:left="284"/>
        <w:rPr>
          <w:rFonts w:cs="Arial"/>
          <w:sz w:val="18"/>
        </w:rPr>
      </w:pPr>
    </w:p>
    <w:p w:rsidR="0060272A" w:rsidRPr="006C109F" w:rsidRDefault="00251232" w:rsidP="0060272A">
      <w:pPr>
        <w:pStyle w:val="BodyText3"/>
        <w:tabs>
          <w:tab w:val="left" w:pos="284"/>
        </w:tabs>
        <w:spacing w:after="0"/>
        <w:jc w:val="both"/>
        <w:rPr>
          <w:rFonts w:ascii="Arial" w:hAnsi="Arial" w:cs="Arial"/>
          <w:sz w:val="18"/>
          <w:szCs w:val="20"/>
        </w:rPr>
      </w:pPr>
      <w:r w:rsidRPr="006C109F">
        <w:rPr>
          <w:rFonts w:ascii="Arial" w:hAnsi="Arial" w:cs="Arial"/>
          <w:sz w:val="18"/>
          <w:szCs w:val="20"/>
        </w:rPr>
        <w:t xml:space="preserve">Armenia, Bosnia y Herzegovina, Egipto, Filipinas, Ghana, Guatemala, Honduras, India, Kazajstán, Malasia, Mauricio, Montenegro, República Unida de </w:t>
      </w:r>
      <w:proofErr w:type="spellStart"/>
      <w:r w:rsidRPr="006C109F">
        <w:rPr>
          <w:rFonts w:ascii="Arial" w:hAnsi="Arial" w:cs="Arial"/>
          <w:sz w:val="18"/>
          <w:szCs w:val="20"/>
        </w:rPr>
        <w:t>Tanzanía</w:t>
      </w:r>
      <w:proofErr w:type="spellEnd"/>
      <w:r w:rsidRPr="006C109F">
        <w:rPr>
          <w:rFonts w:ascii="Arial" w:hAnsi="Arial" w:cs="Arial"/>
          <w:sz w:val="18"/>
          <w:szCs w:val="20"/>
        </w:rPr>
        <w:t xml:space="preserve">, Tayikistán, Venezuela (República Bolivariana de) y </w:t>
      </w:r>
      <w:proofErr w:type="spellStart"/>
      <w:r w:rsidRPr="006C109F">
        <w:rPr>
          <w:rFonts w:ascii="Arial" w:hAnsi="Arial" w:cs="Arial"/>
          <w:sz w:val="18"/>
          <w:szCs w:val="20"/>
        </w:rPr>
        <w:t>Zimbabwe</w:t>
      </w:r>
      <w:proofErr w:type="spellEnd"/>
      <w:r w:rsidRPr="006C109F">
        <w:rPr>
          <w:rFonts w:ascii="Arial" w:hAnsi="Arial" w:cs="Arial"/>
          <w:sz w:val="18"/>
          <w:szCs w:val="20"/>
        </w:rPr>
        <w:t>, así como la Organización Africana de la Propiedad Intelectual (OAPI).</w:t>
      </w:r>
    </w:p>
    <w:p w:rsidR="0060272A" w:rsidRDefault="0060272A" w:rsidP="0060272A">
      <w:pPr>
        <w:pStyle w:val="BodyText3"/>
        <w:tabs>
          <w:tab w:val="left" w:pos="284"/>
        </w:tabs>
        <w:spacing w:after="0"/>
        <w:jc w:val="both"/>
        <w:rPr>
          <w:rFonts w:ascii="Arial" w:hAnsi="Arial" w:cs="Arial"/>
          <w:sz w:val="18"/>
          <w:szCs w:val="20"/>
        </w:rPr>
      </w:pPr>
    </w:p>
    <w:p w:rsidR="00BD4064" w:rsidRPr="006C109F" w:rsidRDefault="00BD4064" w:rsidP="0060272A">
      <w:pPr>
        <w:pStyle w:val="BodyText3"/>
        <w:tabs>
          <w:tab w:val="left" w:pos="284"/>
        </w:tabs>
        <w:spacing w:after="0"/>
        <w:jc w:val="both"/>
        <w:rPr>
          <w:rFonts w:ascii="Arial" w:hAnsi="Arial" w:cs="Arial"/>
          <w:sz w:val="18"/>
          <w:szCs w:val="20"/>
        </w:rPr>
      </w:pPr>
    </w:p>
    <w:p w:rsidR="0060272A" w:rsidRPr="006C109F" w:rsidRDefault="00877E2A" w:rsidP="0060272A">
      <w:pPr>
        <w:jc w:val="center"/>
        <w:rPr>
          <w:rFonts w:cs="Arial"/>
          <w:b/>
          <w:sz w:val="18"/>
        </w:rPr>
      </w:pPr>
      <w:r w:rsidRPr="006C109F">
        <w:rPr>
          <w:rFonts w:cs="Arial"/>
          <w:b/>
          <w:sz w:val="18"/>
        </w:rPr>
        <w:t>Estados y organizaciones intergubernamentales que han entrado en contacto con la Oficina de la Unión</w:t>
      </w:r>
      <w:r w:rsidR="00235FA6" w:rsidRPr="006C109F">
        <w:rPr>
          <w:rFonts w:cs="Arial"/>
          <w:b/>
          <w:sz w:val="18"/>
        </w:rPr>
        <w:t xml:space="preserve"> </w:t>
      </w:r>
      <w:r w:rsidR="00235FA6" w:rsidRPr="006C109F">
        <w:rPr>
          <w:rFonts w:cs="Arial"/>
          <w:b/>
          <w:sz w:val="18"/>
        </w:rPr>
        <w:br/>
      </w:r>
      <w:r w:rsidRPr="006C109F">
        <w:rPr>
          <w:rFonts w:cs="Arial"/>
          <w:b/>
          <w:sz w:val="18"/>
        </w:rPr>
        <w:t>para solicitarle asistencia en la elaboración de leyes basadas en el Convenio de la UPOV</w:t>
      </w:r>
    </w:p>
    <w:p w:rsidR="0060272A" w:rsidRPr="006C109F" w:rsidRDefault="0060272A" w:rsidP="0060272A">
      <w:pPr>
        <w:jc w:val="center"/>
        <w:rPr>
          <w:rFonts w:cs="Arial"/>
          <w:b/>
          <w:sz w:val="18"/>
        </w:rPr>
      </w:pPr>
    </w:p>
    <w:p w:rsidR="00251232" w:rsidRPr="006C109F" w:rsidRDefault="00251232" w:rsidP="00251232">
      <w:pPr>
        <w:rPr>
          <w:rFonts w:cs="Arial"/>
          <w:sz w:val="18"/>
        </w:rPr>
      </w:pPr>
      <w:r w:rsidRPr="006C109F">
        <w:rPr>
          <w:rFonts w:cs="Arial"/>
          <w:sz w:val="18"/>
        </w:rPr>
        <w:t xml:space="preserve">Arabia Saudita, Argelia, </w:t>
      </w:r>
      <w:proofErr w:type="spellStart"/>
      <w:r w:rsidRPr="006C109F">
        <w:rPr>
          <w:rFonts w:cs="Arial"/>
          <w:sz w:val="18"/>
        </w:rPr>
        <w:t>Bahrein</w:t>
      </w:r>
      <w:proofErr w:type="spellEnd"/>
      <w:r w:rsidRPr="006C109F">
        <w:rPr>
          <w:rFonts w:cs="Arial"/>
          <w:sz w:val="18"/>
        </w:rPr>
        <w:t>, Barbados, Brunei Darussalam, Camboya, Chipre, Cuba, El Salvador, Emiratos Árabes Unidos, Indonesia, Irán (República Islámica del), Iraq, Libia, Mozambique, Myanmar, Namibia, Pakistán, República Democrática Popular Lao, Sudán, Tailandia, Tonga, Turkmenistán y Zambia, así como la Organización Regional Africana de la Propiedad Intelectual (ARIPO) y la Comunidad para el Desarrollo del África Austral (SADC).</w:t>
      </w:r>
    </w:p>
    <w:p w:rsidR="0060272A" w:rsidRPr="006C109F" w:rsidRDefault="0060272A" w:rsidP="0060272A">
      <w:pPr>
        <w:rPr>
          <w:rFonts w:cs="Arial"/>
          <w:sz w:val="18"/>
        </w:rPr>
      </w:pPr>
    </w:p>
    <w:p w:rsidR="004D29B4" w:rsidRPr="006C109F" w:rsidRDefault="004D29B4">
      <w:pPr>
        <w:jc w:val="left"/>
        <w:rPr>
          <w:b/>
        </w:rPr>
      </w:pPr>
      <w:bookmarkStart w:id="8" w:name="_Toc336331192"/>
      <w:bookmarkStart w:id="9" w:name="_Toc336339182"/>
      <w:r w:rsidRPr="006C109F">
        <w:br w:type="page"/>
      </w:r>
    </w:p>
    <w:p w:rsidR="0060272A" w:rsidRPr="006C109F" w:rsidRDefault="0060272A" w:rsidP="007429C5">
      <w:pPr>
        <w:pStyle w:val="Heading3"/>
        <w:rPr>
          <w:lang w:val="es-ES_tradnl"/>
        </w:rPr>
      </w:pPr>
      <w:bookmarkStart w:id="10" w:name="_Toc398738786"/>
      <w:r w:rsidRPr="006C109F">
        <w:rPr>
          <w:lang w:val="es-ES_tradnl"/>
        </w:rPr>
        <w:t>2.</w:t>
      </w:r>
      <w:r w:rsidRPr="006C109F">
        <w:rPr>
          <w:lang w:val="es-ES_tradnl"/>
        </w:rPr>
        <w:tab/>
      </w:r>
      <w:r w:rsidR="00251232" w:rsidRPr="006C109F">
        <w:rPr>
          <w:lang w:val="es-ES_tradnl"/>
        </w:rPr>
        <w:t>RENDIMIENTO DE LOS PROGRAMAS</w:t>
      </w:r>
      <w:bookmarkEnd w:id="10"/>
    </w:p>
    <w:p w:rsidR="0060272A" w:rsidRPr="006C109F" w:rsidRDefault="0060272A" w:rsidP="0060272A"/>
    <w:p w:rsidR="0060272A" w:rsidRPr="006C109F" w:rsidRDefault="00CB54F1" w:rsidP="005E10C9">
      <w:pPr>
        <w:pStyle w:val="Heading4"/>
        <w:rPr>
          <w:lang w:val="es-ES_tradnl"/>
        </w:rPr>
      </w:pPr>
      <w:bookmarkStart w:id="11" w:name="_Toc398738787"/>
      <w:r w:rsidRPr="006C109F">
        <w:rPr>
          <w:lang w:val="es-ES_tradnl"/>
        </w:rPr>
        <w:t>2.1</w:t>
      </w:r>
      <w:r w:rsidRPr="006C109F">
        <w:rPr>
          <w:lang w:val="es-ES_tradnl"/>
        </w:rPr>
        <w:tab/>
        <w:t xml:space="preserve">Subprograma </w:t>
      </w:r>
      <w:r w:rsidR="00251232" w:rsidRPr="006C109F">
        <w:rPr>
          <w:lang w:val="es-ES_tradnl"/>
        </w:rPr>
        <w:t>UV.1</w:t>
      </w:r>
      <w:proofErr w:type="gramStart"/>
      <w:r w:rsidR="006B1AE4" w:rsidRPr="006C109F">
        <w:rPr>
          <w:lang w:val="es-ES_tradnl"/>
        </w:rPr>
        <w:t xml:space="preserve">:  </w:t>
      </w:r>
      <w:r w:rsidR="00251232" w:rsidRPr="006C109F">
        <w:rPr>
          <w:lang w:val="es-ES_tradnl"/>
        </w:rPr>
        <w:t>Política</w:t>
      </w:r>
      <w:proofErr w:type="gramEnd"/>
      <w:r w:rsidR="00251232" w:rsidRPr="006C109F">
        <w:rPr>
          <w:lang w:val="es-ES_tradnl"/>
        </w:rPr>
        <w:t xml:space="preserve"> general sobre protección de las variedades vegetales</w:t>
      </w:r>
      <w:bookmarkEnd w:id="11"/>
    </w:p>
    <w:p w:rsidR="0060272A" w:rsidRPr="006C109F" w:rsidRDefault="0060272A" w:rsidP="0060272A">
      <w:pPr>
        <w:rPr>
          <w:sz w:val="18"/>
          <w:szCs w:val="18"/>
        </w:rPr>
      </w:pPr>
    </w:p>
    <w:p w:rsidR="0060272A" w:rsidRPr="006C109F" w:rsidRDefault="00877E2A" w:rsidP="0060272A">
      <w:pPr>
        <w:rPr>
          <w:sz w:val="18"/>
          <w:szCs w:val="18"/>
        </w:rPr>
      </w:pPr>
      <w:r w:rsidRPr="006C109F">
        <w:rPr>
          <w:sz w:val="18"/>
          <w:szCs w:val="18"/>
        </w:rPr>
        <w:t>En las sesiones del Consejo y el Comité Consultivo se han sentado las bases para la elaboración de políticas, la gestión y la coordinación de las actividades del programa general de la UPOV.</w:t>
      </w:r>
    </w:p>
    <w:p w:rsidR="0060272A" w:rsidRDefault="0060272A" w:rsidP="0060272A">
      <w:pPr>
        <w:rPr>
          <w:sz w:val="18"/>
          <w:szCs w:val="18"/>
        </w:rPr>
      </w:pPr>
    </w:p>
    <w:p w:rsidR="00BD4064" w:rsidRPr="006C109F" w:rsidRDefault="00BD4064" w:rsidP="0060272A">
      <w:pPr>
        <w:rPr>
          <w:sz w:val="18"/>
          <w:szCs w:val="18"/>
        </w:rPr>
      </w:pPr>
    </w:p>
    <w:tbl>
      <w:tblPr>
        <w:tblW w:w="9889" w:type="dxa"/>
        <w:tblLayout w:type="fixed"/>
        <w:tblLook w:val="0000" w:firstRow="0" w:lastRow="0" w:firstColumn="0" w:lastColumn="0" w:noHBand="0" w:noVBand="0"/>
      </w:tblPr>
      <w:tblGrid>
        <w:gridCol w:w="1951"/>
        <w:gridCol w:w="7938"/>
      </w:tblGrid>
      <w:tr w:rsidR="0060272A" w:rsidRPr="006C109F" w:rsidTr="0060272A">
        <w:tc>
          <w:tcPr>
            <w:tcW w:w="1951" w:type="dxa"/>
          </w:tcPr>
          <w:p w:rsidR="0060272A" w:rsidRPr="006C109F" w:rsidRDefault="00251232" w:rsidP="0030308A">
            <w:pPr>
              <w:pStyle w:val="Heading5"/>
              <w:rPr>
                <w:lang w:val="es-ES_tradnl"/>
              </w:rPr>
            </w:pPr>
            <w:bookmarkStart w:id="12" w:name="_Toc398738788"/>
            <w:r w:rsidRPr="006C109F">
              <w:rPr>
                <w:lang w:val="es-ES_tradnl"/>
              </w:rPr>
              <w:t>Obje</w:t>
            </w:r>
            <w:r w:rsidR="0060272A" w:rsidRPr="006C109F">
              <w:rPr>
                <w:lang w:val="es-ES_tradnl"/>
              </w:rPr>
              <w:t>tiv</w:t>
            </w:r>
            <w:r w:rsidRPr="006C109F">
              <w:rPr>
                <w:lang w:val="es-ES_tradnl"/>
              </w:rPr>
              <w:t>o</w:t>
            </w:r>
            <w:r w:rsidR="0060272A" w:rsidRPr="006C109F">
              <w:rPr>
                <w:lang w:val="es-ES_tradnl"/>
              </w:rPr>
              <w:t>s</w:t>
            </w:r>
            <w:bookmarkEnd w:id="12"/>
          </w:p>
        </w:tc>
        <w:tc>
          <w:tcPr>
            <w:tcW w:w="7938" w:type="dxa"/>
            <w:vAlign w:val="center"/>
          </w:tcPr>
          <w:p w:rsidR="00251232" w:rsidRPr="006C109F" w:rsidRDefault="00251232" w:rsidP="00251232">
            <w:pPr>
              <w:keepNext/>
              <w:keepLines/>
              <w:widowControl w:val="0"/>
              <w:numPr>
                <w:ilvl w:val="0"/>
                <w:numId w:val="1"/>
              </w:numPr>
              <w:jc w:val="left"/>
              <w:rPr>
                <w:i/>
                <w:sz w:val="18"/>
                <w:szCs w:val="18"/>
              </w:rPr>
            </w:pPr>
            <w:r w:rsidRPr="006C109F">
              <w:rPr>
                <w:sz w:val="18"/>
                <w:szCs w:val="18"/>
              </w:rPr>
              <w:t>Dirección de política y gestión ejecutiva</w:t>
            </w:r>
            <w:r w:rsidR="003869BC" w:rsidRPr="006C109F">
              <w:rPr>
                <w:sz w:val="18"/>
                <w:szCs w:val="18"/>
              </w:rPr>
              <w:t>.</w:t>
            </w:r>
          </w:p>
          <w:p w:rsidR="0060272A" w:rsidRPr="006C109F" w:rsidRDefault="00251232" w:rsidP="003869BC">
            <w:pPr>
              <w:keepNext/>
              <w:keepLines/>
              <w:widowControl w:val="0"/>
              <w:numPr>
                <w:ilvl w:val="0"/>
                <w:numId w:val="1"/>
              </w:numPr>
              <w:jc w:val="left"/>
              <w:rPr>
                <w:b/>
                <w:sz w:val="18"/>
                <w:szCs w:val="18"/>
              </w:rPr>
            </w:pPr>
            <w:r w:rsidRPr="006C109F">
              <w:rPr>
                <w:sz w:val="18"/>
                <w:szCs w:val="18"/>
              </w:rPr>
              <w:t>Planificación, ejecución y evaluación del programa y presupuesto</w:t>
            </w:r>
            <w:r w:rsidR="003869BC" w:rsidRPr="006C109F">
              <w:rPr>
                <w:sz w:val="18"/>
                <w:szCs w:val="18"/>
              </w:rPr>
              <w:t>.</w:t>
            </w:r>
          </w:p>
        </w:tc>
      </w:tr>
    </w:tbl>
    <w:p w:rsidR="0060272A" w:rsidRDefault="0060272A" w:rsidP="0060272A">
      <w:pPr>
        <w:rPr>
          <w:sz w:val="18"/>
          <w:szCs w:val="18"/>
        </w:rPr>
      </w:pPr>
    </w:p>
    <w:p w:rsidR="00BD4064" w:rsidRPr="006C109F" w:rsidRDefault="00BD4064" w:rsidP="0060272A">
      <w:pPr>
        <w:rPr>
          <w:sz w:val="18"/>
          <w:szCs w:val="18"/>
        </w:rPr>
      </w:pPr>
    </w:p>
    <w:p w:rsidR="0060272A" w:rsidRPr="006C109F" w:rsidRDefault="00251232" w:rsidP="00BD4064">
      <w:pPr>
        <w:pStyle w:val="Heading5"/>
      </w:pPr>
      <w:bookmarkStart w:id="13" w:name="_Toc398738789"/>
      <w:proofErr w:type="spellStart"/>
      <w:r w:rsidRPr="006C109F">
        <w:t>Resultados</w:t>
      </w:r>
      <w:proofErr w:type="spellEnd"/>
      <w:r w:rsidRPr="006C109F">
        <w:t xml:space="preserve"> </w:t>
      </w:r>
      <w:proofErr w:type="spellStart"/>
      <w:r w:rsidRPr="006C109F">
        <w:t>alcanzados</w:t>
      </w:r>
      <w:proofErr w:type="spellEnd"/>
      <w:r w:rsidRPr="006C109F">
        <w:t xml:space="preserve">:  </w:t>
      </w:r>
      <w:proofErr w:type="spellStart"/>
      <w:r w:rsidRPr="006C109F">
        <w:t>indicadores</w:t>
      </w:r>
      <w:proofErr w:type="spellEnd"/>
      <w:r w:rsidRPr="006C109F">
        <w:t xml:space="preserve"> de </w:t>
      </w:r>
      <w:proofErr w:type="spellStart"/>
      <w:r w:rsidRPr="006C109F">
        <w:t>rendimiento</w:t>
      </w:r>
      <w:bookmarkEnd w:id="13"/>
      <w:proofErr w:type="spellEnd"/>
    </w:p>
    <w:p w:rsidR="0060272A" w:rsidRPr="006C109F" w:rsidRDefault="0060272A" w:rsidP="0060272A">
      <w:pPr>
        <w:rPr>
          <w:sz w:val="18"/>
          <w:szCs w:val="18"/>
        </w:rPr>
      </w:pPr>
    </w:p>
    <w:p w:rsidR="00251232" w:rsidRPr="006C109F" w:rsidRDefault="00251232" w:rsidP="00251232">
      <w:pPr>
        <w:pStyle w:val="Heading6"/>
      </w:pPr>
      <w:bookmarkStart w:id="14" w:name="_Toc398738790"/>
      <w:r w:rsidRPr="006C109F">
        <w:t>1</w:t>
      </w:r>
      <w:r w:rsidR="006B1AE4" w:rsidRPr="006C109F">
        <w:t xml:space="preserve">.  </w:t>
      </w:r>
      <w:r w:rsidRPr="006C109F">
        <w:t>Organización de las sesiones del Consejo y del Comité Consultivo</w:t>
      </w:r>
      <w:bookmarkEnd w:id="14"/>
    </w:p>
    <w:p w:rsidR="00251232" w:rsidRPr="006C109F" w:rsidRDefault="00251232" w:rsidP="00251232">
      <w:pPr>
        <w:rPr>
          <w:sz w:val="18"/>
          <w:szCs w:val="18"/>
        </w:rPr>
      </w:pPr>
    </w:p>
    <w:p w:rsidR="0060272A" w:rsidRPr="006C109F" w:rsidRDefault="0060272A" w:rsidP="00FF720F">
      <w:pPr>
        <w:pStyle w:val="Heading8"/>
      </w:pPr>
      <w:bookmarkStart w:id="15" w:name="_Toc398738791"/>
      <w:r w:rsidRPr="006C109F">
        <w:t>a)  Participa</w:t>
      </w:r>
      <w:r w:rsidR="00251232" w:rsidRPr="006C109F">
        <w:t>ción en las sesiones del Consejo y del Comité Consultivo</w:t>
      </w:r>
      <w:bookmarkEnd w:id="15"/>
    </w:p>
    <w:p w:rsidR="0060272A" w:rsidRPr="006C109F" w:rsidRDefault="0060272A" w:rsidP="0060272A">
      <w:pPr>
        <w:rPr>
          <w:sz w:val="18"/>
        </w:rPr>
      </w:pPr>
      <w:r w:rsidRPr="006C109F">
        <w:rPr>
          <w:sz w:val="18"/>
        </w:rPr>
        <w:t>(</w:t>
      </w:r>
      <w:proofErr w:type="gramStart"/>
      <w:r w:rsidR="00251232" w:rsidRPr="006C109F">
        <w:rPr>
          <w:sz w:val="18"/>
        </w:rPr>
        <w:t>véa</w:t>
      </w:r>
      <w:r w:rsidR="00C2077A" w:rsidRPr="006C109F">
        <w:rPr>
          <w:sz w:val="18"/>
        </w:rPr>
        <w:t>n</w:t>
      </w:r>
      <w:r w:rsidR="00251232" w:rsidRPr="006C109F">
        <w:rPr>
          <w:sz w:val="18"/>
        </w:rPr>
        <w:t>se</w:t>
      </w:r>
      <w:proofErr w:type="gramEnd"/>
      <w:r w:rsidRPr="006C109F">
        <w:rPr>
          <w:sz w:val="18"/>
        </w:rPr>
        <w:t xml:space="preserve"> </w:t>
      </w:r>
      <w:r w:rsidR="00C2077A" w:rsidRPr="006C109F">
        <w:rPr>
          <w:sz w:val="18"/>
        </w:rPr>
        <w:t xml:space="preserve">las </w:t>
      </w:r>
      <w:r w:rsidR="00225CBB" w:rsidRPr="006C109F">
        <w:rPr>
          <w:sz w:val="18"/>
        </w:rPr>
        <w:t>f</w:t>
      </w:r>
      <w:r w:rsidRPr="006C109F">
        <w:rPr>
          <w:sz w:val="18"/>
        </w:rPr>
        <w:t>igur</w:t>
      </w:r>
      <w:r w:rsidR="00251232" w:rsidRPr="006C109F">
        <w:rPr>
          <w:sz w:val="18"/>
        </w:rPr>
        <w:t>a</w:t>
      </w:r>
      <w:r w:rsidRPr="006C109F">
        <w:rPr>
          <w:sz w:val="18"/>
        </w:rPr>
        <w:t xml:space="preserve">s 1 </w:t>
      </w:r>
      <w:r w:rsidR="00251232" w:rsidRPr="006C109F">
        <w:rPr>
          <w:sz w:val="18"/>
        </w:rPr>
        <w:t>a</w:t>
      </w:r>
      <w:r w:rsidRPr="006C109F">
        <w:rPr>
          <w:sz w:val="18"/>
        </w:rPr>
        <w:t xml:space="preserve"> 3)</w:t>
      </w:r>
    </w:p>
    <w:p w:rsidR="0060272A" w:rsidRPr="006C109F" w:rsidRDefault="0060272A" w:rsidP="0060272A"/>
    <w:tbl>
      <w:tblPr>
        <w:tblW w:w="10031" w:type="dxa"/>
        <w:tblLayout w:type="fixed"/>
        <w:tblLook w:val="0000" w:firstRow="0" w:lastRow="0" w:firstColumn="0" w:lastColumn="0" w:noHBand="0" w:noVBand="0"/>
      </w:tblPr>
      <w:tblGrid>
        <w:gridCol w:w="4944"/>
        <w:gridCol w:w="5087"/>
      </w:tblGrid>
      <w:tr w:rsidR="0060272A" w:rsidRPr="006C109F" w:rsidTr="001C270A">
        <w:tc>
          <w:tcPr>
            <w:tcW w:w="4944" w:type="dxa"/>
          </w:tcPr>
          <w:p w:rsidR="0060272A" w:rsidRPr="006C109F" w:rsidRDefault="0060272A" w:rsidP="00F30762">
            <w:pPr>
              <w:pStyle w:val="Heading9"/>
              <w:spacing w:after="120"/>
              <w:rPr>
                <w:b w:val="0"/>
                <w:i/>
              </w:rPr>
            </w:pPr>
            <w:bookmarkStart w:id="16" w:name="_Toc395864968"/>
            <w:bookmarkStart w:id="17" w:name="_Toc398738792"/>
            <w:r w:rsidRPr="006C109F">
              <w:t>Figur</w:t>
            </w:r>
            <w:r w:rsidR="00B148DB" w:rsidRPr="006C109F">
              <w:t>a</w:t>
            </w:r>
            <w:r w:rsidRPr="006C109F">
              <w:t xml:space="preserve"> 1.  Participa</w:t>
            </w:r>
            <w:r w:rsidR="00B148DB" w:rsidRPr="006C109F">
              <w:t>ción</w:t>
            </w:r>
            <w:r w:rsidRPr="006C109F">
              <w:rPr>
                <w:rStyle w:val="FootnoteReference"/>
              </w:rPr>
              <w:footnoteReference w:customMarkFollows="1" w:id="2"/>
              <w:t>*</w:t>
            </w:r>
            <w:r w:rsidRPr="006C109F">
              <w:t xml:space="preserve"> </w:t>
            </w:r>
            <w:r w:rsidR="00B148DB" w:rsidRPr="006C109F">
              <w:t>en las sesiones ordinarias del Consejo</w:t>
            </w:r>
            <w:r w:rsidRPr="006C109F">
              <w:t xml:space="preserve"> (</w:t>
            </w:r>
            <w:r w:rsidR="00B148DB" w:rsidRPr="006C109F">
              <w:t>sesiones de octubre</w:t>
            </w:r>
            <w:r w:rsidRPr="006C109F">
              <w:t>)</w:t>
            </w:r>
            <w:bookmarkEnd w:id="16"/>
            <w:bookmarkEnd w:id="17"/>
          </w:p>
          <w:p w:rsidR="00C45B6A" w:rsidRPr="006C109F" w:rsidRDefault="00460C27" w:rsidP="00C45B6A">
            <w:pPr>
              <w:rPr>
                <w:b/>
              </w:rPr>
            </w:pPr>
            <w:r w:rsidRPr="006C109F">
              <w:rPr>
                <w:b/>
                <w:noProof/>
                <w:lang w:val="en-US"/>
              </w:rPr>
              <w:drawing>
                <wp:inline distT="0" distB="0" distL="0" distR="0" wp14:anchorId="4683DCF7" wp14:editId="4BC0CF6A">
                  <wp:extent cx="3003550" cy="255714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550" cy="2557145"/>
                          </a:xfrm>
                          <a:prstGeom prst="rect">
                            <a:avLst/>
                          </a:prstGeom>
                          <a:noFill/>
                          <a:ln>
                            <a:noFill/>
                          </a:ln>
                        </pic:spPr>
                      </pic:pic>
                    </a:graphicData>
                  </a:graphic>
                </wp:inline>
              </w:drawing>
            </w:r>
          </w:p>
          <w:p w:rsidR="0060272A" w:rsidRPr="006C109F" w:rsidRDefault="0060272A" w:rsidP="0060272A">
            <w:pPr>
              <w:keepNext/>
              <w:keepLines/>
              <w:widowControl w:val="0"/>
              <w:jc w:val="left"/>
              <w:rPr>
                <w:b/>
                <w:sz w:val="18"/>
                <w:szCs w:val="18"/>
              </w:rPr>
            </w:pPr>
          </w:p>
        </w:tc>
        <w:tc>
          <w:tcPr>
            <w:tcW w:w="5087" w:type="dxa"/>
          </w:tcPr>
          <w:p w:rsidR="0060272A" w:rsidRPr="006C109F" w:rsidRDefault="0060272A" w:rsidP="00F30762">
            <w:pPr>
              <w:pStyle w:val="Heading9"/>
              <w:spacing w:after="120"/>
              <w:rPr>
                <w:b w:val="0"/>
                <w:i/>
                <w:noProof/>
              </w:rPr>
            </w:pPr>
            <w:bookmarkStart w:id="18" w:name="_Toc395864969"/>
            <w:bookmarkStart w:id="19" w:name="_Toc398738793"/>
            <w:r w:rsidRPr="006C109F">
              <w:rPr>
                <w:noProof/>
              </w:rPr>
              <w:t>Figur</w:t>
            </w:r>
            <w:r w:rsidR="00B148DB" w:rsidRPr="006C109F">
              <w:rPr>
                <w:noProof/>
              </w:rPr>
              <w:t>a</w:t>
            </w:r>
            <w:r w:rsidRPr="006C109F">
              <w:rPr>
                <w:noProof/>
              </w:rPr>
              <w:t xml:space="preserve"> 2.  Participa</w:t>
            </w:r>
            <w:r w:rsidR="00B148DB" w:rsidRPr="006C109F">
              <w:rPr>
                <w:noProof/>
              </w:rPr>
              <w:t>ción</w:t>
            </w:r>
            <w:r w:rsidRPr="006C109F">
              <w:rPr>
                <w:noProof/>
                <w:vertAlign w:val="superscript"/>
              </w:rPr>
              <w:t>*</w:t>
            </w:r>
            <w:r w:rsidRPr="006C109F">
              <w:rPr>
                <w:noProof/>
              </w:rPr>
              <w:t xml:space="preserve"> </w:t>
            </w:r>
            <w:r w:rsidR="00B148DB" w:rsidRPr="006C109F">
              <w:rPr>
                <w:noProof/>
              </w:rPr>
              <w:t>en las sesiones extraordinarias del Consejo</w:t>
            </w:r>
            <w:r w:rsidRPr="006C109F">
              <w:rPr>
                <w:noProof/>
              </w:rPr>
              <w:t xml:space="preserve"> (</w:t>
            </w:r>
            <w:r w:rsidR="00B148DB" w:rsidRPr="006C109F">
              <w:rPr>
                <w:noProof/>
              </w:rPr>
              <w:t>sesiones de abril</w:t>
            </w:r>
            <w:r w:rsidRPr="006C109F">
              <w:rPr>
                <w:noProof/>
              </w:rPr>
              <w:t>)</w:t>
            </w:r>
            <w:bookmarkEnd w:id="18"/>
            <w:bookmarkEnd w:id="19"/>
          </w:p>
          <w:p w:rsidR="00C45B6A" w:rsidRPr="006C109F" w:rsidRDefault="00460C27" w:rsidP="00460C27">
            <w:pPr>
              <w:ind w:right="-108"/>
              <w:rPr>
                <w:b/>
              </w:rPr>
            </w:pPr>
            <w:r w:rsidRPr="006C109F">
              <w:rPr>
                <w:b/>
                <w:noProof/>
                <w:lang w:val="en-US"/>
              </w:rPr>
              <w:drawing>
                <wp:inline distT="0" distB="0" distL="0" distR="0" wp14:anchorId="3EE1EDA0" wp14:editId="7C65DDFA">
                  <wp:extent cx="3009510" cy="2597323"/>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688" cy="2600066"/>
                          </a:xfrm>
                          <a:prstGeom prst="rect">
                            <a:avLst/>
                          </a:prstGeom>
                          <a:noFill/>
                          <a:ln>
                            <a:noFill/>
                          </a:ln>
                        </pic:spPr>
                      </pic:pic>
                    </a:graphicData>
                  </a:graphic>
                </wp:inline>
              </w:drawing>
            </w:r>
          </w:p>
          <w:p w:rsidR="0060272A" w:rsidRPr="006C109F" w:rsidRDefault="0060272A" w:rsidP="0060272A">
            <w:pPr>
              <w:keepNext/>
              <w:keepLines/>
              <w:widowControl w:val="0"/>
              <w:jc w:val="left"/>
              <w:rPr>
                <w:b/>
                <w:sz w:val="18"/>
                <w:szCs w:val="18"/>
              </w:rPr>
            </w:pPr>
          </w:p>
        </w:tc>
      </w:tr>
      <w:tr w:rsidR="0060272A" w:rsidRPr="006C109F" w:rsidTr="001C270A">
        <w:tc>
          <w:tcPr>
            <w:tcW w:w="10031" w:type="dxa"/>
            <w:gridSpan w:val="2"/>
          </w:tcPr>
          <w:tbl>
            <w:tblPr>
              <w:tblW w:w="5773" w:type="dxa"/>
              <w:jc w:val="center"/>
              <w:tblLayout w:type="fixed"/>
              <w:tblLook w:val="0000" w:firstRow="0" w:lastRow="0" w:firstColumn="0" w:lastColumn="0" w:noHBand="0" w:noVBand="0"/>
            </w:tblPr>
            <w:tblGrid>
              <w:gridCol w:w="5773"/>
            </w:tblGrid>
            <w:tr w:rsidR="0060272A" w:rsidRPr="006C109F" w:rsidTr="0060272A">
              <w:trPr>
                <w:cantSplit/>
                <w:jc w:val="center"/>
              </w:trPr>
              <w:tc>
                <w:tcPr>
                  <w:tcW w:w="5773" w:type="dxa"/>
                  <w:tcMar>
                    <w:top w:w="57" w:type="dxa"/>
                    <w:left w:w="57" w:type="dxa"/>
                    <w:bottom w:w="57" w:type="dxa"/>
                    <w:right w:w="57" w:type="dxa"/>
                  </w:tcMar>
                </w:tcPr>
                <w:p w:rsidR="00BE6364" w:rsidRPr="006C109F" w:rsidRDefault="00B148DB" w:rsidP="00F30762">
                  <w:pPr>
                    <w:pStyle w:val="Heading9"/>
                    <w:spacing w:after="0"/>
                    <w:rPr>
                      <w:b w:val="0"/>
                      <w:i/>
                    </w:rPr>
                  </w:pPr>
                  <w:bookmarkStart w:id="20" w:name="_Toc395864970"/>
                  <w:bookmarkStart w:id="21" w:name="_Toc398738794"/>
                  <w:r w:rsidRPr="006C109F">
                    <w:rPr>
                      <w:noProof/>
                    </w:rPr>
                    <w:t>Figura</w:t>
                  </w:r>
                  <w:r w:rsidR="0060272A" w:rsidRPr="006C109F">
                    <w:rPr>
                      <w:noProof/>
                    </w:rPr>
                    <w:t xml:space="preserve"> 3.  Participa</w:t>
                  </w:r>
                  <w:r w:rsidRPr="006C109F">
                    <w:rPr>
                      <w:noProof/>
                    </w:rPr>
                    <w:t>ción</w:t>
                  </w:r>
                  <w:r w:rsidR="0060272A" w:rsidRPr="006C109F">
                    <w:rPr>
                      <w:noProof/>
                      <w:vertAlign w:val="superscript"/>
                    </w:rPr>
                    <w:t>*</w:t>
                  </w:r>
                  <w:r w:rsidR="0060272A" w:rsidRPr="006C109F">
                    <w:rPr>
                      <w:noProof/>
                    </w:rPr>
                    <w:t xml:space="preserve"> </w:t>
                  </w:r>
                  <w:r w:rsidRPr="006C109F">
                    <w:rPr>
                      <w:noProof/>
                    </w:rPr>
                    <w:t xml:space="preserve">en las sesiones del Comité </w:t>
                  </w:r>
                  <w:r w:rsidR="0060272A" w:rsidRPr="006C109F">
                    <w:rPr>
                      <w:noProof/>
                    </w:rPr>
                    <w:t>Consulttiv</w:t>
                  </w:r>
                  <w:r w:rsidRPr="006C109F">
                    <w:rPr>
                      <w:noProof/>
                    </w:rPr>
                    <w:t>o</w:t>
                  </w:r>
                  <w:bookmarkEnd w:id="20"/>
                  <w:bookmarkEnd w:id="21"/>
                </w:p>
              </w:tc>
            </w:tr>
            <w:tr w:rsidR="0060272A" w:rsidRPr="006C109F" w:rsidTr="0060272A">
              <w:trPr>
                <w:cantSplit/>
                <w:jc w:val="center"/>
              </w:trPr>
              <w:tc>
                <w:tcPr>
                  <w:tcW w:w="5773" w:type="dxa"/>
                </w:tcPr>
                <w:p w:rsidR="0060272A" w:rsidRPr="006C109F" w:rsidRDefault="00842729" w:rsidP="0060272A">
                  <w:pPr>
                    <w:jc w:val="center"/>
                    <w:rPr>
                      <w:b/>
                      <w:noProof/>
                    </w:rPr>
                  </w:pPr>
                  <w:r w:rsidRPr="006C109F">
                    <w:rPr>
                      <w:b/>
                      <w:noProof/>
                      <w:lang w:val="en-US"/>
                    </w:rPr>
                    <w:drawing>
                      <wp:inline distT="0" distB="0" distL="0" distR="0" wp14:anchorId="6B01AB44" wp14:editId="3A143BAD">
                        <wp:extent cx="3531551" cy="2429302"/>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2449" cy="2436799"/>
                                </a:xfrm>
                                <a:prstGeom prst="rect">
                                  <a:avLst/>
                                </a:prstGeom>
                                <a:noFill/>
                                <a:ln>
                                  <a:noFill/>
                                </a:ln>
                              </pic:spPr>
                            </pic:pic>
                          </a:graphicData>
                        </a:graphic>
                      </wp:inline>
                    </w:drawing>
                  </w:r>
                </w:p>
              </w:tc>
            </w:tr>
          </w:tbl>
          <w:p w:rsidR="0060272A" w:rsidRPr="006C109F" w:rsidRDefault="0060272A" w:rsidP="0060272A">
            <w:pPr>
              <w:rPr>
                <w:b/>
              </w:rPr>
            </w:pPr>
          </w:p>
        </w:tc>
      </w:tr>
    </w:tbl>
    <w:p w:rsidR="0060272A" w:rsidRPr="006C109F" w:rsidRDefault="0060272A" w:rsidP="0060272A">
      <w:pPr>
        <w:rPr>
          <w:sz w:val="18"/>
          <w:szCs w:val="18"/>
        </w:rPr>
      </w:pPr>
    </w:p>
    <w:p w:rsidR="004357E4" w:rsidRPr="006C109F" w:rsidRDefault="004357E4" w:rsidP="004357E4">
      <w:pPr>
        <w:pStyle w:val="Heading6"/>
      </w:pPr>
      <w:bookmarkStart w:id="22" w:name="_Toc398738795"/>
      <w:r w:rsidRPr="006C109F">
        <w:t>2</w:t>
      </w:r>
      <w:r w:rsidR="006B1AE4" w:rsidRPr="006C109F">
        <w:t xml:space="preserve">.  </w:t>
      </w:r>
      <w:r w:rsidRPr="006C109F">
        <w:t>Coordinación, fiscalización y evaluación del rendimiento del programa y presupuesto para el bienio 2012</w:t>
      </w:r>
      <w:r w:rsidR="00F06198" w:rsidRPr="006C109F">
        <w:t>-2</w:t>
      </w:r>
      <w:r w:rsidRPr="006C109F">
        <w:t>013</w:t>
      </w:r>
      <w:bookmarkEnd w:id="22"/>
    </w:p>
    <w:p w:rsidR="004357E4" w:rsidRPr="006C109F" w:rsidRDefault="004357E4" w:rsidP="004357E4">
      <w:pPr>
        <w:rPr>
          <w:sz w:val="18"/>
          <w:szCs w:val="18"/>
        </w:rPr>
      </w:pPr>
    </w:p>
    <w:p w:rsidR="0060272A" w:rsidRPr="006C109F" w:rsidRDefault="0060272A" w:rsidP="00FF720F">
      <w:pPr>
        <w:pStyle w:val="Heading8"/>
      </w:pPr>
      <w:bookmarkStart w:id="23" w:name="_Toc395864972"/>
      <w:bookmarkStart w:id="24" w:name="_Toc398738796"/>
      <w:r w:rsidRPr="006C109F">
        <w:t xml:space="preserve">a)  </w:t>
      </w:r>
      <w:r w:rsidR="004357E4" w:rsidRPr="006C109F">
        <w:t>Ejecución del programa en el marco del presupuesto del bienio</w:t>
      </w:r>
      <w:r w:rsidRPr="006C109F">
        <w:t xml:space="preserve"> 2012-2013</w:t>
      </w:r>
      <w:bookmarkEnd w:id="23"/>
      <w:bookmarkEnd w:id="24"/>
    </w:p>
    <w:p w:rsidR="0060272A" w:rsidRPr="006C109F" w:rsidRDefault="004357E4" w:rsidP="0060272A">
      <w:pPr>
        <w:widowControl w:val="0"/>
        <w:rPr>
          <w:sz w:val="18"/>
          <w:szCs w:val="18"/>
        </w:rPr>
      </w:pPr>
      <w:r w:rsidRPr="006C109F">
        <w:rPr>
          <w:sz w:val="18"/>
          <w:szCs w:val="18"/>
        </w:rPr>
        <w:t>Véase la sección </w:t>
      </w:r>
      <w:r w:rsidR="0060272A" w:rsidRPr="006C109F">
        <w:rPr>
          <w:sz w:val="18"/>
          <w:szCs w:val="18"/>
        </w:rPr>
        <w:t>3 “</w:t>
      </w:r>
      <w:r w:rsidRPr="006C109F">
        <w:rPr>
          <w:sz w:val="18"/>
          <w:szCs w:val="18"/>
        </w:rPr>
        <w:t>Rendimiento financiero</w:t>
      </w:r>
      <w:r w:rsidR="0060272A" w:rsidRPr="006C109F">
        <w:rPr>
          <w:sz w:val="18"/>
          <w:szCs w:val="18"/>
        </w:rPr>
        <w:t>”</w:t>
      </w:r>
    </w:p>
    <w:p w:rsidR="0060272A" w:rsidRPr="006C109F" w:rsidRDefault="0060272A" w:rsidP="0060272A">
      <w:pPr>
        <w:rPr>
          <w:sz w:val="18"/>
          <w:szCs w:val="18"/>
        </w:rPr>
      </w:pPr>
    </w:p>
    <w:p w:rsidR="0060272A" w:rsidRPr="006C109F" w:rsidRDefault="0060272A" w:rsidP="0060272A">
      <w:pPr>
        <w:rPr>
          <w:sz w:val="18"/>
          <w:szCs w:val="18"/>
        </w:rPr>
      </w:pPr>
    </w:p>
    <w:p w:rsidR="006F0627" w:rsidRPr="006C109F" w:rsidRDefault="006F0627" w:rsidP="006F0627">
      <w:pPr>
        <w:pStyle w:val="Heading6"/>
      </w:pPr>
      <w:bookmarkStart w:id="25" w:name="_Toc398738797"/>
      <w:bookmarkStart w:id="26" w:name="_Toc395864973"/>
      <w:r w:rsidRPr="006C109F">
        <w:t>3</w:t>
      </w:r>
      <w:r w:rsidR="006B1AE4" w:rsidRPr="006C109F">
        <w:t xml:space="preserve">.  </w:t>
      </w:r>
      <w:r w:rsidRPr="006C109F">
        <w:t>Preparación y adopción del programa y presupuesto para el bienio 2014/2015</w:t>
      </w:r>
      <w:bookmarkEnd w:id="25"/>
    </w:p>
    <w:p w:rsidR="006F0627" w:rsidRPr="006C109F" w:rsidRDefault="006F0627" w:rsidP="006F0627">
      <w:pPr>
        <w:rPr>
          <w:sz w:val="18"/>
          <w:szCs w:val="18"/>
        </w:rPr>
      </w:pPr>
    </w:p>
    <w:p w:rsidR="0060272A" w:rsidRPr="006C109F" w:rsidRDefault="0060272A" w:rsidP="00FF720F">
      <w:pPr>
        <w:pStyle w:val="Heading8"/>
      </w:pPr>
      <w:bookmarkStart w:id="27" w:name="_Toc395864974"/>
      <w:bookmarkStart w:id="28" w:name="_Toc398738798"/>
      <w:bookmarkEnd w:id="26"/>
      <w:r w:rsidRPr="006C109F">
        <w:t>a)  Prepara</w:t>
      </w:r>
      <w:r w:rsidR="006F0627" w:rsidRPr="006C109F">
        <w:t>ción y adopción del programa y presupuesto para el bienio</w:t>
      </w:r>
      <w:r w:rsidRPr="006C109F">
        <w:t xml:space="preserve"> 2014-2015 </w:t>
      </w:r>
      <w:r w:rsidR="006F0627" w:rsidRPr="006C109F">
        <w:t xml:space="preserve">con arreglo al </w:t>
      </w:r>
      <w:r w:rsidRPr="006C109F">
        <w:t>“</w:t>
      </w:r>
      <w:r w:rsidR="006F0627" w:rsidRPr="006C109F">
        <w:t xml:space="preserve">Reglamento </w:t>
      </w:r>
      <w:r w:rsidRPr="006C109F">
        <w:t>Financi</w:t>
      </w:r>
      <w:r w:rsidR="006F0627" w:rsidRPr="006C109F">
        <w:t>ero y Reglamentación Financiera de la</w:t>
      </w:r>
      <w:r w:rsidRPr="006C109F">
        <w:t xml:space="preserve"> UPOV”</w:t>
      </w:r>
      <w:bookmarkEnd w:id="27"/>
      <w:bookmarkEnd w:id="28"/>
    </w:p>
    <w:p w:rsidR="0060272A" w:rsidRPr="006C109F" w:rsidRDefault="006F0627" w:rsidP="0060272A">
      <w:pPr>
        <w:widowControl w:val="0"/>
      </w:pPr>
      <w:r w:rsidRPr="006C109F">
        <w:rPr>
          <w:sz w:val="18"/>
        </w:rPr>
        <w:t xml:space="preserve">El programa y presupuesto para el bienio </w:t>
      </w:r>
      <w:r w:rsidR="0060272A" w:rsidRPr="006C109F">
        <w:rPr>
          <w:sz w:val="18"/>
        </w:rPr>
        <w:t xml:space="preserve">2014-2015 </w:t>
      </w:r>
      <w:r w:rsidRPr="006C109F">
        <w:rPr>
          <w:sz w:val="18"/>
        </w:rPr>
        <w:t>fue aprobado en la cuadragésima sépti</w:t>
      </w:r>
      <w:r w:rsidR="002C02FD" w:rsidRPr="006C109F">
        <w:rPr>
          <w:sz w:val="18"/>
        </w:rPr>
        <w:t>ma</w:t>
      </w:r>
      <w:r w:rsidRPr="006C109F">
        <w:rPr>
          <w:sz w:val="18"/>
        </w:rPr>
        <w:t xml:space="preserve"> sesión ordinaria del Consejo</w:t>
      </w:r>
      <w:r w:rsidR="0060272A" w:rsidRPr="006C109F">
        <w:rPr>
          <w:sz w:val="18"/>
        </w:rPr>
        <w:t xml:space="preserve">, </w:t>
      </w:r>
      <w:r w:rsidRPr="006C109F">
        <w:rPr>
          <w:sz w:val="18"/>
        </w:rPr>
        <w:t>celebrada en octubre de </w:t>
      </w:r>
      <w:r w:rsidR="0060272A" w:rsidRPr="006C109F">
        <w:rPr>
          <w:sz w:val="18"/>
        </w:rPr>
        <w:t>2013 (</w:t>
      </w:r>
      <w:r w:rsidRPr="006C109F">
        <w:rPr>
          <w:sz w:val="18"/>
        </w:rPr>
        <w:t>véase el</w:t>
      </w:r>
      <w:r w:rsidR="0060272A" w:rsidRPr="006C109F">
        <w:rPr>
          <w:sz w:val="18"/>
        </w:rPr>
        <w:t xml:space="preserve"> document</w:t>
      </w:r>
      <w:r w:rsidRPr="006C109F">
        <w:rPr>
          <w:sz w:val="18"/>
        </w:rPr>
        <w:t>o</w:t>
      </w:r>
      <w:r w:rsidR="0060272A" w:rsidRPr="006C109F">
        <w:rPr>
          <w:sz w:val="18"/>
        </w:rPr>
        <w:t xml:space="preserve"> C/47/4 Rev.)</w:t>
      </w:r>
      <w:r w:rsidR="0060272A" w:rsidRPr="006C109F">
        <w:t>.</w:t>
      </w:r>
    </w:p>
    <w:p w:rsidR="0060272A" w:rsidRDefault="0060272A" w:rsidP="0060272A">
      <w:pPr>
        <w:rPr>
          <w:sz w:val="18"/>
          <w:szCs w:val="18"/>
        </w:rPr>
      </w:pPr>
    </w:p>
    <w:p w:rsidR="0076647A" w:rsidRPr="006C109F" w:rsidRDefault="0076647A" w:rsidP="0060272A">
      <w:pPr>
        <w:rPr>
          <w:sz w:val="18"/>
          <w:szCs w:val="18"/>
        </w:rPr>
      </w:pPr>
    </w:p>
    <w:p w:rsidR="006F0627" w:rsidRPr="006C109F" w:rsidRDefault="006F0627" w:rsidP="006F0627">
      <w:pPr>
        <w:pStyle w:val="Heading6"/>
      </w:pPr>
      <w:bookmarkStart w:id="29" w:name="_Toc398738799"/>
      <w:bookmarkStart w:id="30" w:name="_Toc395864975"/>
      <w:r w:rsidRPr="006C109F">
        <w:t>4</w:t>
      </w:r>
      <w:r w:rsidR="006B1AE4" w:rsidRPr="006C109F">
        <w:t xml:space="preserve">.  </w:t>
      </w:r>
      <w:r w:rsidRPr="006C109F">
        <w:t>Política del Consejo</w:t>
      </w:r>
      <w:bookmarkEnd w:id="29"/>
    </w:p>
    <w:bookmarkEnd w:id="30"/>
    <w:p w:rsidR="0060272A" w:rsidRPr="006C109F" w:rsidRDefault="0060272A" w:rsidP="0060272A">
      <w:pPr>
        <w:rPr>
          <w:sz w:val="18"/>
          <w:szCs w:val="18"/>
        </w:rPr>
      </w:pPr>
    </w:p>
    <w:p w:rsidR="0060272A" w:rsidRPr="006C109F" w:rsidRDefault="0060272A" w:rsidP="00FF720F">
      <w:pPr>
        <w:pStyle w:val="Heading8"/>
      </w:pPr>
      <w:bookmarkStart w:id="31" w:name="_Toc395864976"/>
      <w:bookmarkStart w:id="32" w:name="_Toc398738800"/>
      <w:r w:rsidRPr="006C109F">
        <w:t>a)  Recomenda</w:t>
      </w:r>
      <w:r w:rsidR="006F0627" w:rsidRPr="006C109F">
        <w:t>ciones del Comité Consultivo y decisiones del Consejo</w:t>
      </w:r>
      <w:bookmarkEnd w:id="31"/>
      <w:bookmarkEnd w:id="32"/>
    </w:p>
    <w:p w:rsidR="0060272A" w:rsidRPr="006C109F" w:rsidRDefault="00331BB9" w:rsidP="0060272A">
      <w:pPr>
        <w:spacing w:after="120"/>
        <w:rPr>
          <w:rFonts w:cs="Arial"/>
          <w:sz w:val="18"/>
          <w:szCs w:val="18"/>
        </w:rPr>
      </w:pPr>
      <w:r w:rsidRPr="006C109F">
        <w:rPr>
          <w:rFonts w:cs="Arial"/>
          <w:sz w:val="18"/>
          <w:szCs w:val="18"/>
        </w:rPr>
        <w:t>Basado en las recomendaciones formuladas por el C</w:t>
      </w:r>
      <w:r w:rsidR="00CC5EA5" w:rsidRPr="006C109F">
        <w:rPr>
          <w:rFonts w:cs="Arial"/>
          <w:sz w:val="18"/>
          <w:szCs w:val="18"/>
        </w:rPr>
        <w:t>omité Consultivo</w:t>
      </w:r>
      <w:r w:rsidR="0060272A" w:rsidRPr="006C109F">
        <w:rPr>
          <w:rFonts w:cs="Arial"/>
          <w:sz w:val="18"/>
          <w:szCs w:val="18"/>
        </w:rPr>
        <w:t xml:space="preserve">, </w:t>
      </w:r>
      <w:r w:rsidRPr="006C109F">
        <w:rPr>
          <w:rFonts w:cs="Arial"/>
          <w:sz w:val="18"/>
          <w:szCs w:val="18"/>
        </w:rPr>
        <w:t>el Consejo tomó decisiones relativas a las siguientes cuestiones</w:t>
      </w:r>
      <w:r w:rsidR="0060272A" w:rsidRPr="006C109F">
        <w:rPr>
          <w:rFonts w:cs="Arial"/>
          <w:sz w:val="18"/>
          <w:szCs w:val="18"/>
        </w:rPr>
        <w:t>:</w:t>
      </w:r>
    </w:p>
    <w:p w:rsidR="0060272A" w:rsidRPr="006C109F" w:rsidRDefault="00331BB9" w:rsidP="0060272A">
      <w:pPr>
        <w:numPr>
          <w:ilvl w:val="0"/>
          <w:numId w:val="5"/>
        </w:numPr>
        <w:spacing w:after="60"/>
        <w:rPr>
          <w:rFonts w:cs="Arial"/>
          <w:sz w:val="18"/>
          <w:szCs w:val="18"/>
        </w:rPr>
      </w:pPr>
      <w:r w:rsidRPr="006C109F">
        <w:rPr>
          <w:rFonts w:cs="Arial"/>
          <w:sz w:val="18"/>
          <w:szCs w:val="18"/>
        </w:rPr>
        <w:t xml:space="preserve">examen de la conformidad de dos proyectos de ley y de una ley con las disposiciones del Acta de </w:t>
      </w:r>
      <w:r w:rsidR="0060272A" w:rsidRPr="006C109F">
        <w:rPr>
          <w:rFonts w:cs="Arial"/>
          <w:sz w:val="18"/>
          <w:szCs w:val="18"/>
        </w:rPr>
        <w:t xml:space="preserve">1991 </w:t>
      </w:r>
      <w:r w:rsidRPr="006C109F">
        <w:rPr>
          <w:rFonts w:cs="Arial"/>
          <w:sz w:val="18"/>
          <w:szCs w:val="18"/>
        </w:rPr>
        <w:t>del Convenio Internacional para la Protección de las Obtenciones Vegetales</w:t>
      </w:r>
      <w:r w:rsidR="0060272A" w:rsidRPr="006C109F">
        <w:rPr>
          <w:rFonts w:cs="Arial"/>
          <w:sz w:val="18"/>
          <w:szCs w:val="18"/>
        </w:rPr>
        <w:t>;</w:t>
      </w:r>
    </w:p>
    <w:p w:rsidR="0060272A" w:rsidRPr="006C109F" w:rsidRDefault="0060272A" w:rsidP="0060272A">
      <w:pPr>
        <w:numPr>
          <w:ilvl w:val="0"/>
          <w:numId w:val="5"/>
        </w:numPr>
        <w:spacing w:after="60"/>
        <w:rPr>
          <w:rFonts w:cs="Arial"/>
          <w:sz w:val="18"/>
          <w:szCs w:val="18"/>
        </w:rPr>
      </w:pPr>
      <w:r w:rsidRPr="006C109F">
        <w:rPr>
          <w:rFonts w:cs="Arial"/>
          <w:sz w:val="18"/>
          <w:szCs w:val="18"/>
        </w:rPr>
        <w:t>a</w:t>
      </w:r>
      <w:r w:rsidR="00331BB9" w:rsidRPr="006C109F">
        <w:rPr>
          <w:rFonts w:cs="Arial"/>
          <w:sz w:val="18"/>
          <w:szCs w:val="18"/>
        </w:rPr>
        <w:t>probación del material de información</w:t>
      </w:r>
      <w:r w:rsidRPr="006C109F">
        <w:rPr>
          <w:rFonts w:cs="Arial"/>
          <w:sz w:val="18"/>
          <w:szCs w:val="18"/>
        </w:rPr>
        <w:t xml:space="preserve"> (</w:t>
      </w:r>
      <w:r w:rsidR="00331BB9" w:rsidRPr="006C109F">
        <w:rPr>
          <w:rFonts w:cs="Arial"/>
          <w:sz w:val="18"/>
          <w:szCs w:val="18"/>
        </w:rPr>
        <w:t>en el s</w:t>
      </w:r>
      <w:r w:rsidR="00B853F3" w:rsidRPr="006C109F">
        <w:rPr>
          <w:rFonts w:cs="Arial"/>
          <w:sz w:val="18"/>
          <w:szCs w:val="18"/>
        </w:rPr>
        <w:t>ubprograma</w:t>
      </w:r>
      <w:r w:rsidRPr="006C109F">
        <w:rPr>
          <w:rFonts w:cs="Arial"/>
          <w:sz w:val="18"/>
          <w:szCs w:val="18"/>
        </w:rPr>
        <w:t xml:space="preserve"> UV.2</w:t>
      </w:r>
      <w:r w:rsidR="00331BB9" w:rsidRPr="006C109F">
        <w:rPr>
          <w:rFonts w:cs="Arial"/>
          <w:sz w:val="18"/>
          <w:szCs w:val="18"/>
        </w:rPr>
        <w:t xml:space="preserve"> se informa acerca de la aprobación del material de información por el Consejo</w:t>
      </w:r>
      <w:r w:rsidRPr="006C109F">
        <w:rPr>
          <w:rFonts w:cs="Arial"/>
          <w:sz w:val="18"/>
          <w:szCs w:val="18"/>
        </w:rPr>
        <w:t>);</w:t>
      </w:r>
    </w:p>
    <w:p w:rsidR="006F0627" w:rsidRPr="006C109F" w:rsidRDefault="006F0627" w:rsidP="006F0627">
      <w:pPr>
        <w:numPr>
          <w:ilvl w:val="0"/>
          <w:numId w:val="5"/>
        </w:numPr>
        <w:spacing w:after="60"/>
        <w:rPr>
          <w:rFonts w:cs="Arial"/>
          <w:sz w:val="18"/>
          <w:szCs w:val="18"/>
        </w:rPr>
      </w:pPr>
      <w:r w:rsidRPr="006C109F">
        <w:rPr>
          <w:rFonts w:cs="Arial"/>
          <w:sz w:val="18"/>
          <w:szCs w:val="18"/>
        </w:rPr>
        <w:t>calendario de reuniones;</w:t>
      </w:r>
    </w:p>
    <w:p w:rsidR="006F0627" w:rsidRPr="006C109F" w:rsidRDefault="006F0627" w:rsidP="006F0627">
      <w:pPr>
        <w:numPr>
          <w:ilvl w:val="0"/>
          <w:numId w:val="5"/>
        </w:numPr>
        <w:spacing w:after="60"/>
        <w:rPr>
          <w:rFonts w:cs="Arial"/>
          <w:sz w:val="18"/>
          <w:szCs w:val="18"/>
        </w:rPr>
      </w:pPr>
      <w:r w:rsidRPr="006C109F">
        <w:rPr>
          <w:rFonts w:cs="Arial"/>
          <w:sz w:val="18"/>
          <w:szCs w:val="18"/>
        </w:rPr>
        <w:t>comunicado</w:t>
      </w:r>
      <w:r w:rsidR="002C02FD" w:rsidRPr="006C109F">
        <w:rPr>
          <w:rFonts w:cs="Arial"/>
          <w:sz w:val="18"/>
          <w:szCs w:val="18"/>
        </w:rPr>
        <w:t>s</w:t>
      </w:r>
      <w:r w:rsidRPr="006C109F">
        <w:rPr>
          <w:rFonts w:cs="Arial"/>
          <w:sz w:val="18"/>
          <w:szCs w:val="18"/>
        </w:rPr>
        <w:t xml:space="preserve"> de prensa;</w:t>
      </w:r>
    </w:p>
    <w:p w:rsidR="006F0627" w:rsidRPr="006C109F" w:rsidRDefault="006F0627" w:rsidP="006F0627">
      <w:pPr>
        <w:numPr>
          <w:ilvl w:val="0"/>
          <w:numId w:val="5"/>
        </w:numPr>
        <w:spacing w:after="60"/>
        <w:rPr>
          <w:rFonts w:cs="Arial"/>
          <w:sz w:val="18"/>
          <w:szCs w:val="18"/>
        </w:rPr>
      </w:pPr>
      <w:r w:rsidRPr="006C109F">
        <w:rPr>
          <w:rFonts w:cs="Arial"/>
          <w:sz w:val="18"/>
          <w:szCs w:val="18"/>
        </w:rPr>
        <w:t>prórroga del nombramiento del Secretario General Adjunto;</w:t>
      </w:r>
    </w:p>
    <w:p w:rsidR="0060272A" w:rsidRPr="006C109F" w:rsidRDefault="000503B7" w:rsidP="0060272A">
      <w:pPr>
        <w:numPr>
          <w:ilvl w:val="0"/>
          <w:numId w:val="5"/>
        </w:numPr>
        <w:spacing w:after="60"/>
        <w:rPr>
          <w:rFonts w:cs="Arial"/>
          <w:sz w:val="18"/>
          <w:szCs w:val="18"/>
        </w:rPr>
      </w:pPr>
      <w:r w:rsidRPr="006C109F">
        <w:rPr>
          <w:rFonts w:cs="Arial"/>
          <w:sz w:val="18"/>
          <w:szCs w:val="18"/>
        </w:rPr>
        <w:t>la revisión de las reglas que rigen la concesión de la condición de observador ante los Órganos de la UPOV a los Estados, las organizaciones intergubernamentales y las organizaciones internacionales no gubernamentales</w:t>
      </w:r>
      <w:r w:rsidR="0060272A" w:rsidRPr="006C109F">
        <w:rPr>
          <w:rFonts w:cs="Arial"/>
          <w:sz w:val="18"/>
          <w:szCs w:val="18"/>
        </w:rPr>
        <w:t>;</w:t>
      </w:r>
    </w:p>
    <w:p w:rsidR="0060272A" w:rsidRPr="006C109F" w:rsidRDefault="000503B7" w:rsidP="0060272A">
      <w:pPr>
        <w:numPr>
          <w:ilvl w:val="0"/>
          <w:numId w:val="5"/>
        </w:numPr>
        <w:spacing w:after="60"/>
        <w:rPr>
          <w:rFonts w:cs="Arial"/>
          <w:sz w:val="18"/>
          <w:szCs w:val="18"/>
        </w:rPr>
      </w:pPr>
      <w:r w:rsidRPr="006C109F">
        <w:rPr>
          <w:rFonts w:cs="Arial"/>
          <w:sz w:val="18"/>
          <w:szCs w:val="18"/>
        </w:rPr>
        <w:t>revisión de las reglas que rigen el acceso a los documentos de la UPOV</w:t>
      </w:r>
      <w:r w:rsidR="0060272A" w:rsidRPr="006C109F">
        <w:rPr>
          <w:rFonts w:cs="Arial"/>
          <w:sz w:val="18"/>
          <w:szCs w:val="18"/>
        </w:rPr>
        <w:t>;</w:t>
      </w:r>
    </w:p>
    <w:p w:rsidR="00CC5EA5" w:rsidRPr="006C109F" w:rsidRDefault="00CC5EA5" w:rsidP="00CC5EA5">
      <w:pPr>
        <w:numPr>
          <w:ilvl w:val="0"/>
          <w:numId w:val="5"/>
        </w:numPr>
        <w:spacing w:after="60"/>
        <w:rPr>
          <w:rFonts w:cs="Arial"/>
          <w:sz w:val="18"/>
          <w:szCs w:val="18"/>
        </w:rPr>
      </w:pPr>
      <w:r w:rsidRPr="006C109F">
        <w:rPr>
          <w:rFonts w:cs="Arial"/>
          <w:sz w:val="18"/>
          <w:szCs w:val="18"/>
        </w:rPr>
        <w:t>situación financiera de la Unión Internacional para la Protección de las Obtenciones Vegetales al 31 de diciembre de 2011;</w:t>
      </w:r>
    </w:p>
    <w:p w:rsidR="00CC5EA5" w:rsidRPr="006C109F" w:rsidRDefault="00CC5EA5" w:rsidP="00CC5EA5">
      <w:pPr>
        <w:numPr>
          <w:ilvl w:val="0"/>
          <w:numId w:val="5"/>
        </w:numPr>
        <w:spacing w:after="60"/>
        <w:rPr>
          <w:rFonts w:cs="Arial"/>
          <w:sz w:val="18"/>
          <w:szCs w:val="18"/>
        </w:rPr>
      </w:pPr>
      <w:r w:rsidRPr="006C109F">
        <w:rPr>
          <w:rFonts w:cs="Arial"/>
          <w:sz w:val="18"/>
          <w:szCs w:val="18"/>
        </w:rPr>
        <w:t>los atrasos en el pago de las contribuciones al 30 de septiembre de 2012;</w:t>
      </w:r>
    </w:p>
    <w:p w:rsidR="0060272A" w:rsidRPr="006C109F" w:rsidRDefault="000503B7" w:rsidP="0060272A">
      <w:pPr>
        <w:numPr>
          <w:ilvl w:val="0"/>
          <w:numId w:val="5"/>
        </w:numPr>
        <w:spacing w:after="60"/>
        <w:rPr>
          <w:rFonts w:cs="Arial"/>
          <w:sz w:val="18"/>
          <w:szCs w:val="18"/>
        </w:rPr>
      </w:pPr>
      <w:r w:rsidRPr="006C109F">
        <w:rPr>
          <w:rFonts w:cs="Arial"/>
          <w:sz w:val="18"/>
          <w:szCs w:val="18"/>
        </w:rPr>
        <w:t>cuentas del ejercicio económico</w:t>
      </w:r>
      <w:r w:rsidR="0060272A" w:rsidRPr="006C109F">
        <w:rPr>
          <w:rFonts w:cs="Arial"/>
          <w:sz w:val="18"/>
          <w:szCs w:val="18"/>
        </w:rPr>
        <w:t xml:space="preserve"> 2010-2011;</w:t>
      </w:r>
    </w:p>
    <w:p w:rsidR="0060272A" w:rsidRPr="006C109F" w:rsidRDefault="000503B7" w:rsidP="0060272A">
      <w:pPr>
        <w:numPr>
          <w:ilvl w:val="0"/>
          <w:numId w:val="5"/>
        </w:numPr>
        <w:spacing w:after="60"/>
        <w:rPr>
          <w:rFonts w:cs="Arial"/>
          <w:sz w:val="18"/>
          <w:szCs w:val="18"/>
        </w:rPr>
      </w:pPr>
      <w:r w:rsidRPr="006C109F">
        <w:rPr>
          <w:rFonts w:cs="Arial"/>
          <w:sz w:val="18"/>
          <w:szCs w:val="18"/>
        </w:rPr>
        <w:t xml:space="preserve">proyecto de programa y presupuesto de la Unión para el bienio </w:t>
      </w:r>
      <w:r w:rsidR="0060272A" w:rsidRPr="006C109F">
        <w:rPr>
          <w:rFonts w:cs="Arial"/>
          <w:sz w:val="18"/>
          <w:szCs w:val="18"/>
        </w:rPr>
        <w:t>2014-2015;</w:t>
      </w:r>
    </w:p>
    <w:p w:rsidR="00CC5EA5" w:rsidRPr="006C109F" w:rsidRDefault="00CC5EA5" w:rsidP="00CC5EA5">
      <w:pPr>
        <w:numPr>
          <w:ilvl w:val="0"/>
          <w:numId w:val="5"/>
        </w:numPr>
        <w:spacing w:after="60"/>
        <w:rPr>
          <w:rFonts w:cs="Arial"/>
          <w:sz w:val="18"/>
          <w:szCs w:val="18"/>
        </w:rPr>
      </w:pPr>
      <w:r w:rsidRPr="006C109F">
        <w:rPr>
          <w:rFonts w:cs="Arial"/>
          <w:sz w:val="18"/>
          <w:szCs w:val="18"/>
        </w:rPr>
        <w:t>estados financieros de 2012;</w:t>
      </w:r>
    </w:p>
    <w:p w:rsidR="00CC5EA5" w:rsidRPr="006C109F" w:rsidRDefault="00CC5EA5" w:rsidP="00CC5EA5">
      <w:pPr>
        <w:numPr>
          <w:ilvl w:val="0"/>
          <w:numId w:val="5"/>
        </w:numPr>
        <w:spacing w:after="60"/>
        <w:rPr>
          <w:rFonts w:cs="Arial"/>
          <w:sz w:val="18"/>
          <w:szCs w:val="18"/>
        </w:rPr>
      </w:pPr>
      <w:r w:rsidRPr="006C109F">
        <w:rPr>
          <w:rFonts w:cs="Arial"/>
          <w:sz w:val="18"/>
          <w:szCs w:val="18"/>
        </w:rPr>
        <w:t>atrasos en el pago de las contribuciones al 30 de septiembre de 2013;</w:t>
      </w:r>
    </w:p>
    <w:p w:rsidR="0060272A" w:rsidRPr="006C109F" w:rsidRDefault="00A6573D" w:rsidP="0060272A">
      <w:pPr>
        <w:numPr>
          <w:ilvl w:val="0"/>
          <w:numId w:val="5"/>
        </w:numPr>
        <w:spacing w:after="60"/>
        <w:rPr>
          <w:rFonts w:cs="Arial"/>
          <w:sz w:val="18"/>
          <w:szCs w:val="18"/>
        </w:rPr>
      </w:pPr>
      <w:r w:rsidRPr="006C109F">
        <w:rPr>
          <w:rFonts w:cs="Arial"/>
          <w:sz w:val="18"/>
          <w:szCs w:val="18"/>
        </w:rPr>
        <w:t>creación de una cuenta especial de la UPOV para financiar proyectos extrapresupuestarios acordados por el Consejo</w:t>
      </w:r>
      <w:r w:rsidR="0060272A" w:rsidRPr="006C109F">
        <w:rPr>
          <w:rFonts w:cs="Arial"/>
          <w:sz w:val="18"/>
          <w:szCs w:val="18"/>
        </w:rPr>
        <w:t xml:space="preserve"> </w:t>
      </w:r>
      <w:r w:rsidRPr="006C109F">
        <w:rPr>
          <w:rFonts w:cs="Arial"/>
          <w:sz w:val="18"/>
          <w:szCs w:val="18"/>
        </w:rPr>
        <w:t>en situaciones en las que el importe del fondo de reserva supere el 15% de los ingresos totales del bienio 2012-2013</w:t>
      </w:r>
      <w:r w:rsidR="0060272A" w:rsidRPr="006C109F">
        <w:rPr>
          <w:rFonts w:cs="Arial"/>
          <w:sz w:val="18"/>
          <w:szCs w:val="18"/>
        </w:rPr>
        <w:t>;</w:t>
      </w:r>
    </w:p>
    <w:p w:rsidR="0060272A" w:rsidRPr="006C109F" w:rsidRDefault="00A6573D" w:rsidP="0060272A">
      <w:pPr>
        <w:numPr>
          <w:ilvl w:val="0"/>
          <w:numId w:val="5"/>
        </w:numPr>
        <w:spacing w:after="240"/>
        <w:ind w:left="714" w:hanging="357"/>
        <w:rPr>
          <w:rFonts w:cs="Arial"/>
          <w:sz w:val="18"/>
          <w:szCs w:val="18"/>
        </w:rPr>
      </w:pPr>
      <w:r w:rsidRPr="006C109F">
        <w:rPr>
          <w:rFonts w:cs="Arial"/>
          <w:sz w:val="18"/>
          <w:szCs w:val="18"/>
        </w:rPr>
        <w:t xml:space="preserve">envío de una copia </w:t>
      </w:r>
      <w:r w:rsidR="002C01B2" w:rsidRPr="006C109F">
        <w:rPr>
          <w:rFonts w:cs="Arial"/>
          <w:sz w:val="18"/>
          <w:szCs w:val="18"/>
        </w:rPr>
        <w:t xml:space="preserve">a las personas designadas del Comité Técnico (TC) en caso de que se pida información </w:t>
      </w:r>
      <w:r w:rsidRPr="006C109F">
        <w:rPr>
          <w:rFonts w:cs="Arial"/>
          <w:sz w:val="18"/>
          <w:szCs w:val="18"/>
        </w:rPr>
        <w:t xml:space="preserve"> sobre coo</w:t>
      </w:r>
      <w:r w:rsidR="002C01B2" w:rsidRPr="006C109F">
        <w:rPr>
          <w:rFonts w:cs="Arial"/>
          <w:sz w:val="18"/>
          <w:szCs w:val="18"/>
        </w:rPr>
        <w:t>peración en materia de examen</w:t>
      </w:r>
      <w:r w:rsidR="0060272A" w:rsidRPr="006C109F">
        <w:rPr>
          <w:rFonts w:cs="Arial"/>
          <w:sz w:val="18"/>
          <w:szCs w:val="18"/>
        </w:rPr>
        <w:t xml:space="preserve">, </w:t>
      </w:r>
      <w:r w:rsidR="002C01B2" w:rsidRPr="006C109F">
        <w:rPr>
          <w:rFonts w:cs="Arial"/>
          <w:sz w:val="18"/>
          <w:szCs w:val="18"/>
        </w:rPr>
        <w:t>por ejemplo, véase C/xx/5</w:t>
      </w:r>
      <w:r w:rsidR="0060272A" w:rsidRPr="006C109F">
        <w:rPr>
          <w:rFonts w:cs="Arial"/>
          <w:sz w:val="18"/>
          <w:szCs w:val="18"/>
        </w:rPr>
        <w:t>.</w:t>
      </w:r>
    </w:p>
    <w:p w:rsidR="0060272A" w:rsidRPr="006C109F" w:rsidRDefault="0060272A" w:rsidP="00FF720F">
      <w:pPr>
        <w:pStyle w:val="Heading8"/>
      </w:pPr>
      <w:bookmarkStart w:id="33" w:name="_Toc395864977"/>
      <w:bookmarkStart w:id="34" w:name="_Toc398738801"/>
      <w:r w:rsidRPr="006C109F">
        <w:t>b)  Ot</w:t>
      </w:r>
      <w:r w:rsidR="00CC5EA5" w:rsidRPr="006C109F">
        <w:t>ras decisiones del Consejo</w:t>
      </w:r>
      <w:bookmarkEnd w:id="33"/>
      <w:bookmarkEnd w:id="34"/>
    </w:p>
    <w:p w:rsidR="0060272A" w:rsidRPr="006C109F" w:rsidRDefault="002C01B2" w:rsidP="0060272A">
      <w:pPr>
        <w:spacing w:after="120"/>
        <w:rPr>
          <w:rFonts w:cs="Arial"/>
          <w:sz w:val="18"/>
          <w:szCs w:val="18"/>
        </w:rPr>
      </w:pPr>
      <w:r w:rsidRPr="006C109F">
        <w:rPr>
          <w:rFonts w:cs="Arial"/>
          <w:sz w:val="18"/>
          <w:szCs w:val="18"/>
        </w:rPr>
        <w:t>El Consejo tomó también decisiones relacionadas con las siguientes cuestiones</w:t>
      </w:r>
      <w:r w:rsidR="0060272A" w:rsidRPr="006C109F">
        <w:rPr>
          <w:rFonts w:cs="Arial"/>
          <w:sz w:val="18"/>
          <w:szCs w:val="18"/>
        </w:rPr>
        <w:t>:</w:t>
      </w:r>
    </w:p>
    <w:p w:rsidR="0060272A" w:rsidRPr="006C109F" w:rsidRDefault="002C01B2" w:rsidP="0060272A">
      <w:pPr>
        <w:numPr>
          <w:ilvl w:val="0"/>
          <w:numId w:val="5"/>
        </w:numPr>
        <w:spacing w:after="60"/>
        <w:rPr>
          <w:rFonts w:cs="Arial"/>
          <w:sz w:val="18"/>
          <w:szCs w:val="18"/>
        </w:rPr>
      </w:pPr>
      <w:r w:rsidRPr="006C109F">
        <w:rPr>
          <w:rFonts w:cs="Arial"/>
          <w:sz w:val="18"/>
          <w:szCs w:val="18"/>
        </w:rPr>
        <w:t>los programas de trabajo del Comité Administrativo y Jurídico (CAJ), el Comité Técnico (TC) y los Grupos de Trabajo Técnico (TWP)</w:t>
      </w:r>
      <w:r w:rsidR="0060272A" w:rsidRPr="006C109F">
        <w:rPr>
          <w:rFonts w:cs="Arial"/>
          <w:sz w:val="18"/>
          <w:szCs w:val="18"/>
        </w:rPr>
        <w:t xml:space="preserve"> </w:t>
      </w:r>
      <w:r w:rsidR="00AB6725" w:rsidRPr="006C109F">
        <w:rPr>
          <w:rFonts w:cs="Arial"/>
          <w:sz w:val="18"/>
          <w:szCs w:val="18"/>
        </w:rPr>
        <w:t xml:space="preserve">y el Grupo de Trabajo sobre Técnicas Bioquímicas y Moleculares, y Perfiles de ADN en particular </w:t>
      </w:r>
      <w:r w:rsidR="0060272A" w:rsidRPr="006C109F">
        <w:rPr>
          <w:rFonts w:cs="Arial"/>
          <w:sz w:val="18"/>
          <w:szCs w:val="18"/>
        </w:rPr>
        <w:t>(BMT)</w:t>
      </w:r>
    </w:p>
    <w:p w:rsidR="0060272A" w:rsidRPr="006C109F" w:rsidRDefault="002C01B2" w:rsidP="0060272A">
      <w:pPr>
        <w:numPr>
          <w:ilvl w:val="0"/>
          <w:numId w:val="5"/>
        </w:numPr>
        <w:spacing w:after="60"/>
        <w:rPr>
          <w:rFonts w:cs="Arial"/>
          <w:sz w:val="18"/>
          <w:szCs w:val="18"/>
        </w:rPr>
      </w:pPr>
      <w:r w:rsidRPr="006C109F">
        <w:rPr>
          <w:rFonts w:cs="Arial"/>
          <w:sz w:val="18"/>
          <w:szCs w:val="18"/>
        </w:rPr>
        <w:t>la elección de</w:t>
      </w:r>
      <w:r w:rsidR="0060272A" w:rsidRPr="006C109F">
        <w:rPr>
          <w:rFonts w:cs="Arial"/>
          <w:sz w:val="18"/>
          <w:szCs w:val="18"/>
        </w:rPr>
        <w:t>:</w:t>
      </w:r>
    </w:p>
    <w:p w:rsidR="0060272A" w:rsidRPr="006C109F" w:rsidRDefault="0060272A" w:rsidP="0060272A">
      <w:pPr>
        <w:numPr>
          <w:ilvl w:val="1"/>
          <w:numId w:val="5"/>
        </w:numPr>
        <w:spacing w:after="60"/>
        <w:rPr>
          <w:rFonts w:cs="Arial"/>
          <w:sz w:val="18"/>
          <w:szCs w:val="18"/>
        </w:rPr>
      </w:pPr>
      <w:r w:rsidRPr="006C109F">
        <w:rPr>
          <w:rFonts w:cs="Arial"/>
          <w:sz w:val="18"/>
          <w:szCs w:val="18"/>
        </w:rPr>
        <w:t>President</w:t>
      </w:r>
      <w:r w:rsidR="002C01B2" w:rsidRPr="006C109F">
        <w:rPr>
          <w:rFonts w:cs="Arial"/>
          <w:sz w:val="18"/>
          <w:szCs w:val="18"/>
        </w:rPr>
        <w:t>e y Vicepresidente del Consejo</w:t>
      </w:r>
    </w:p>
    <w:p w:rsidR="0060272A" w:rsidRPr="006C109F" w:rsidRDefault="002C01B2" w:rsidP="0060272A">
      <w:pPr>
        <w:numPr>
          <w:ilvl w:val="1"/>
          <w:numId w:val="5"/>
        </w:numPr>
        <w:spacing w:after="60"/>
        <w:rPr>
          <w:rFonts w:cs="Arial"/>
          <w:sz w:val="18"/>
          <w:szCs w:val="18"/>
        </w:rPr>
      </w:pPr>
      <w:r w:rsidRPr="006C109F">
        <w:rPr>
          <w:rFonts w:cs="Arial"/>
          <w:sz w:val="18"/>
          <w:szCs w:val="18"/>
        </w:rPr>
        <w:t>Presidente y Vicepresidente del</w:t>
      </w:r>
      <w:r w:rsidR="0060272A" w:rsidRPr="006C109F">
        <w:rPr>
          <w:rFonts w:cs="Arial"/>
          <w:sz w:val="18"/>
          <w:szCs w:val="18"/>
        </w:rPr>
        <w:t xml:space="preserve"> CAJ</w:t>
      </w:r>
    </w:p>
    <w:p w:rsidR="0060272A" w:rsidRPr="006C109F" w:rsidRDefault="002C01B2" w:rsidP="0060272A">
      <w:pPr>
        <w:numPr>
          <w:ilvl w:val="1"/>
          <w:numId w:val="5"/>
        </w:numPr>
        <w:spacing w:after="60"/>
        <w:rPr>
          <w:rFonts w:cs="Arial"/>
          <w:sz w:val="18"/>
          <w:szCs w:val="18"/>
        </w:rPr>
      </w:pPr>
      <w:r w:rsidRPr="006C109F">
        <w:rPr>
          <w:rFonts w:cs="Arial"/>
          <w:sz w:val="18"/>
          <w:szCs w:val="18"/>
        </w:rPr>
        <w:t>Presidente y Vicepresidente del</w:t>
      </w:r>
      <w:r w:rsidR="0060272A" w:rsidRPr="006C109F">
        <w:rPr>
          <w:rFonts w:cs="Arial"/>
          <w:sz w:val="18"/>
          <w:szCs w:val="18"/>
        </w:rPr>
        <w:t xml:space="preserve"> TC</w:t>
      </w:r>
    </w:p>
    <w:p w:rsidR="0060272A" w:rsidRPr="006C109F" w:rsidRDefault="0060272A" w:rsidP="0060272A">
      <w:pPr>
        <w:spacing w:after="60"/>
        <w:ind w:left="1440"/>
        <w:rPr>
          <w:rFonts w:cs="Arial"/>
          <w:sz w:val="18"/>
          <w:szCs w:val="18"/>
        </w:rPr>
      </w:pPr>
    </w:p>
    <w:p w:rsidR="00125EFA" w:rsidRDefault="00125EFA">
      <w:pPr>
        <w:jc w:val="left"/>
        <w:rPr>
          <w:iCs/>
          <w:sz w:val="18"/>
          <w:szCs w:val="24"/>
          <w:u w:val="single"/>
        </w:rPr>
      </w:pPr>
      <w:bookmarkStart w:id="35" w:name="_Toc395864978"/>
      <w:r>
        <w:br w:type="page"/>
      </w:r>
    </w:p>
    <w:p w:rsidR="0060272A" w:rsidRPr="006C109F" w:rsidRDefault="0060272A" w:rsidP="00FF720F">
      <w:pPr>
        <w:pStyle w:val="Heading8"/>
      </w:pPr>
      <w:bookmarkStart w:id="36" w:name="_Toc398738802"/>
      <w:r w:rsidRPr="006C109F">
        <w:t>c)  Ot</w:t>
      </w:r>
      <w:r w:rsidR="00CC5EA5" w:rsidRPr="006C109F">
        <w:t>ras actividades del</w:t>
      </w:r>
      <w:r w:rsidRPr="006C109F">
        <w:t xml:space="preserve"> </w:t>
      </w:r>
      <w:r w:rsidR="00CC5EA5" w:rsidRPr="006C109F">
        <w:t>Comité Consultivo</w:t>
      </w:r>
      <w:bookmarkEnd w:id="35"/>
      <w:bookmarkEnd w:id="36"/>
    </w:p>
    <w:p w:rsidR="00CC5EA5" w:rsidRPr="006C109F" w:rsidRDefault="00CC5EA5" w:rsidP="00CC5EA5">
      <w:pPr>
        <w:numPr>
          <w:ilvl w:val="0"/>
          <w:numId w:val="5"/>
        </w:numPr>
        <w:spacing w:after="60"/>
        <w:rPr>
          <w:rFonts w:cs="Arial"/>
          <w:sz w:val="18"/>
          <w:szCs w:val="18"/>
        </w:rPr>
      </w:pPr>
      <w:r w:rsidRPr="006C109F">
        <w:rPr>
          <w:rFonts w:cs="Arial"/>
          <w:sz w:val="18"/>
          <w:szCs w:val="18"/>
        </w:rPr>
        <w:t xml:space="preserve">concedió la condición de observador a la </w:t>
      </w:r>
      <w:proofErr w:type="spellStart"/>
      <w:r w:rsidRPr="006C109F">
        <w:rPr>
          <w:rFonts w:cs="Arial"/>
          <w:i/>
          <w:sz w:val="18"/>
          <w:szCs w:val="18"/>
        </w:rPr>
        <w:t>African</w:t>
      </w:r>
      <w:proofErr w:type="spellEnd"/>
      <w:r w:rsidRPr="006C109F">
        <w:rPr>
          <w:rFonts w:cs="Arial"/>
          <w:i/>
          <w:sz w:val="18"/>
          <w:szCs w:val="18"/>
        </w:rPr>
        <w:t xml:space="preserve"> </w:t>
      </w:r>
      <w:proofErr w:type="spellStart"/>
      <w:r w:rsidRPr="006C109F">
        <w:rPr>
          <w:rFonts w:cs="Arial"/>
          <w:i/>
          <w:sz w:val="18"/>
          <w:szCs w:val="18"/>
        </w:rPr>
        <w:t>Seed</w:t>
      </w:r>
      <w:proofErr w:type="spellEnd"/>
      <w:r w:rsidRPr="006C109F">
        <w:rPr>
          <w:rFonts w:cs="Arial"/>
          <w:i/>
          <w:sz w:val="18"/>
          <w:szCs w:val="18"/>
        </w:rPr>
        <w:t xml:space="preserve"> </w:t>
      </w:r>
      <w:proofErr w:type="spellStart"/>
      <w:r w:rsidRPr="006C109F">
        <w:rPr>
          <w:rFonts w:cs="Arial"/>
          <w:i/>
          <w:sz w:val="18"/>
          <w:szCs w:val="18"/>
        </w:rPr>
        <w:t>Trade</w:t>
      </w:r>
      <w:proofErr w:type="spellEnd"/>
      <w:r w:rsidRPr="006C109F">
        <w:rPr>
          <w:rFonts w:cs="Arial"/>
          <w:i/>
          <w:sz w:val="18"/>
          <w:szCs w:val="18"/>
        </w:rPr>
        <w:t xml:space="preserve"> </w:t>
      </w:r>
      <w:proofErr w:type="spellStart"/>
      <w:r w:rsidRPr="006C109F">
        <w:rPr>
          <w:rFonts w:cs="Arial"/>
          <w:i/>
          <w:sz w:val="18"/>
          <w:szCs w:val="18"/>
        </w:rPr>
        <w:t>Association</w:t>
      </w:r>
      <w:proofErr w:type="spellEnd"/>
      <w:r w:rsidRPr="006C109F">
        <w:rPr>
          <w:rFonts w:cs="Arial"/>
          <w:sz w:val="18"/>
          <w:szCs w:val="18"/>
        </w:rPr>
        <w:t xml:space="preserve"> (AFSTA) ante el Consejo, el Comité Administrativo y Jurídico (CAJ), el Comité Técnico (TC) y los Grupos de Trabajos Técnico (TWP);</w:t>
      </w:r>
    </w:p>
    <w:p w:rsidR="0060272A" w:rsidRPr="006C109F" w:rsidRDefault="00AB6725" w:rsidP="0060272A">
      <w:pPr>
        <w:numPr>
          <w:ilvl w:val="0"/>
          <w:numId w:val="5"/>
        </w:numPr>
        <w:spacing w:after="60"/>
        <w:rPr>
          <w:rFonts w:cs="Arial"/>
          <w:sz w:val="18"/>
          <w:szCs w:val="18"/>
        </w:rPr>
      </w:pPr>
      <w:r w:rsidRPr="006C109F">
        <w:rPr>
          <w:rFonts w:cs="Arial"/>
          <w:sz w:val="18"/>
          <w:szCs w:val="18"/>
        </w:rPr>
        <w:t>acordó lo siguiente en lo que atañe al</w:t>
      </w:r>
      <w:r w:rsidR="0060272A" w:rsidRPr="006C109F">
        <w:rPr>
          <w:rFonts w:cs="Arial"/>
          <w:sz w:val="18"/>
          <w:szCs w:val="18"/>
        </w:rPr>
        <w:t xml:space="preserve"> “</w:t>
      </w:r>
      <w:r w:rsidRPr="006C109F">
        <w:rPr>
          <w:rFonts w:cs="Arial"/>
          <w:sz w:val="18"/>
          <w:szCs w:val="18"/>
        </w:rPr>
        <w:t>Simposio sobre las ventajas de la protección de las obtenciones vegetales para los agricultores y los productores</w:t>
      </w:r>
      <w:r w:rsidR="0060272A" w:rsidRPr="006C109F">
        <w:rPr>
          <w:rFonts w:cs="Arial"/>
          <w:sz w:val="18"/>
          <w:szCs w:val="18"/>
        </w:rPr>
        <w:t xml:space="preserve">”, </w:t>
      </w:r>
      <w:r w:rsidRPr="006C109F">
        <w:rPr>
          <w:rFonts w:cs="Arial"/>
          <w:sz w:val="18"/>
          <w:szCs w:val="18"/>
        </w:rPr>
        <w:t>celebrado en Ginebra el 2 de noviembre de </w:t>
      </w:r>
      <w:r w:rsidR="0060272A" w:rsidRPr="006C109F">
        <w:rPr>
          <w:rFonts w:cs="Arial"/>
          <w:sz w:val="18"/>
          <w:szCs w:val="18"/>
        </w:rPr>
        <w:t>2012</w:t>
      </w:r>
      <w:r w:rsidRPr="006C109F">
        <w:rPr>
          <w:rFonts w:cs="Arial"/>
          <w:sz w:val="18"/>
          <w:szCs w:val="18"/>
        </w:rPr>
        <w:t>:</w:t>
      </w:r>
      <w:r w:rsidR="0060272A" w:rsidRPr="006C109F">
        <w:rPr>
          <w:rFonts w:cs="Arial"/>
          <w:sz w:val="18"/>
          <w:szCs w:val="18"/>
        </w:rPr>
        <w:t xml:space="preserve"> </w:t>
      </w:r>
    </w:p>
    <w:p w:rsidR="00A5236E" w:rsidRPr="006C109F" w:rsidRDefault="00A5236E" w:rsidP="00A5236E">
      <w:pPr>
        <w:numPr>
          <w:ilvl w:val="1"/>
          <w:numId w:val="5"/>
        </w:numPr>
        <w:contextualSpacing/>
        <w:rPr>
          <w:rFonts w:cs="Arial"/>
          <w:sz w:val="18"/>
          <w:szCs w:val="18"/>
        </w:rPr>
      </w:pPr>
      <w:r w:rsidRPr="006C109F">
        <w:rPr>
          <w:rFonts w:cs="Arial"/>
          <w:sz w:val="18"/>
          <w:szCs w:val="18"/>
        </w:rPr>
        <w:t xml:space="preserve">convino en que quedara abierto a la participación del público, en función del espacio disponible, dándose prioridad a los participantes procedentes de miembros de la Unión, y a los Estados y organizaciones que gozan de la condición de observador;  </w:t>
      </w:r>
    </w:p>
    <w:p w:rsidR="00A5236E" w:rsidRPr="006C109F" w:rsidRDefault="00A5236E" w:rsidP="00A5236E">
      <w:pPr>
        <w:numPr>
          <w:ilvl w:val="1"/>
          <w:numId w:val="5"/>
        </w:numPr>
        <w:contextualSpacing/>
        <w:rPr>
          <w:rFonts w:cs="Arial"/>
          <w:sz w:val="18"/>
          <w:szCs w:val="18"/>
        </w:rPr>
      </w:pPr>
      <w:r w:rsidRPr="006C109F">
        <w:rPr>
          <w:rFonts w:cs="Arial"/>
          <w:sz w:val="18"/>
          <w:szCs w:val="18"/>
        </w:rPr>
        <w:t>aprobó la difusión del Simposio por Internet;</w:t>
      </w:r>
    </w:p>
    <w:p w:rsidR="00A5236E" w:rsidRPr="006C109F" w:rsidRDefault="00A5236E" w:rsidP="00A5236E">
      <w:pPr>
        <w:numPr>
          <w:ilvl w:val="1"/>
          <w:numId w:val="5"/>
        </w:numPr>
        <w:spacing w:after="60"/>
        <w:ind w:left="1434" w:hanging="357"/>
        <w:rPr>
          <w:rFonts w:cs="Arial"/>
          <w:sz w:val="18"/>
          <w:szCs w:val="18"/>
        </w:rPr>
      </w:pPr>
      <w:r w:rsidRPr="006C109F">
        <w:rPr>
          <w:rFonts w:cs="Arial"/>
          <w:sz w:val="18"/>
          <w:szCs w:val="18"/>
        </w:rPr>
        <w:t>acordó el texto relativo al objetivo del Simposio;</w:t>
      </w:r>
    </w:p>
    <w:p w:rsidR="00A5236E" w:rsidRPr="006C109F" w:rsidRDefault="00A5236E" w:rsidP="00A5236E">
      <w:pPr>
        <w:numPr>
          <w:ilvl w:val="0"/>
          <w:numId w:val="5"/>
        </w:numPr>
        <w:spacing w:after="60"/>
        <w:rPr>
          <w:rFonts w:cs="Arial"/>
          <w:sz w:val="18"/>
          <w:szCs w:val="18"/>
        </w:rPr>
      </w:pPr>
      <w:r w:rsidRPr="006C109F">
        <w:rPr>
          <w:rFonts w:cs="Arial"/>
          <w:sz w:val="18"/>
          <w:szCs w:val="18"/>
        </w:rPr>
        <w:t xml:space="preserve">suscribió los planes relativos al proyecto de programa del Simposio y convino en que se incluyera a un orador de entre los que recomendó la </w:t>
      </w:r>
      <w:proofErr w:type="spellStart"/>
      <w:r w:rsidRPr="006C109F">
        <w:rPr>
          <w:rFonts w:cs="Arial"/>
          <w:i/>
          <w:sz w:val="18"/>
          <w:szCs w:val="18"/>
        </w:rPr>
        <w:t>Association</w:t>
      </w:r>
      <w:proofErr w:type="spellEnd"/>
      <w:r w:rsidRPr="006C109F">
        <w:rPr>
          <w:rFonts w:cs="Arial"/>
          <w:i/>
          <w:sz w:val="18"/>
          <w:szCs w:val="18"/>
        </w:rPr>
        <w:t xml:space="preserve"> </w:t>
      </w:r>
      <w:proofErr w:type="spellStart"/>
      <w:r w:rsidRPr="006C109F">
        <w:rPr>
          <w:rFonts w:cs="Arial"/>
          <w:i/>
          <w:sz w:val="18"/>
          <w:szCs w:val="18"/>
        </w:rPr>
        <w:t>for</w:t>
      </w:r>
      <w:proofErr w:type="spellEnd"/>
      <w:r w:rsidRPr="006C109F">
        <w:rPr>
          <w:rFonts w:cs="Arial"/>
          <w:i/>
          <w:sz w:val="18"/>
          <w:szCs w:val="18"/>
        </w:rPr>
        <w:t xml:space="preserve"> </w:t>
      </w:r>
      <w:proofErr w:type="spellStart"/>
      <w:r w:rsidRPr="006C109F">
        <w:rPr>
          <w:rFonts w:cs="Arial"/>
          <w:i/>
          <w:sz w:val="18"/>
          <w:szCs w:val="18"/>
        </w:rPr>
        <w:t>Plant</w:t>
      </w:r>
      <w:proofErr w:type="spellEnd"/>
      <w:r w:rsidRPr="006C109F">
        <w:rPr>
          <w:rFonts w:cs="Arial"/>
          <w:i/>
          <w:sz w:val="18"/>
          <w:szCs w:val="18"/>
        </w:rPr>
        <w:t xml:space="preserve"> </w:t>
      </w:r>
      <w:proofErr w:type="spellStart"/>
      <w:r w:rsidRPr="006C109F">
        <w:rPr>
          <w:rFonts w:cs="Arial"/>
          <w:i/>
          <w:sz w:val="18"/>
          <w:szCs w:val="18"/>
        </w:rPr>
        <w:t>Breeding</w:t>
      </w:r>
      <w:proofErr w:type="spellEnd"/>
      <w:r w:rsidRPr="006C109F">
        <w:rPr>
          <w:rFonts w:cs="Arial"/>
          <w:i/>
          <w:sz w:val="18"/>
          <w:szCs w:val="18"/>
        </w:rPr>
        <w:t xml:space="preserve"> </w:t>
      </w:r>
      <w:proofErr w:type="spellStart"/>
      <w:r w:rsidRPr="006C109F">
        <w:rPr>
          <w:rFonts w:cs="Arial"/>
          <w:i/>
          <w:sz w:val="18"/>
          <w:szCs w:val="18"/>
        </w:rPr>
        <w:t>for</w:t>
      </w:r>
      <w:proofErr w:type="spellEnd"/>
      <w:r w:rsidRPr="006C109F">
        <w:rPr>
          <w:rFonts w:cs="Arial"/>
          <w:i/>
          <w:sz w:val="18"/>
          <w:szCs w:val="18"/>
        </w:rPr>
        <w:t xml:space="preserve"> </w:t>
      </w:r>
      <w:proofErr w:type="spellStart"/>
      <w:r w:rsidRPr="006C109F">
        <w:rPr>
          <w:rFonts w:cs="Arial"/>
          <w:i/>
          <w:sz w:val="18"/>
          <w:szCs w:val="18"/>
        </w:rPr>
        <w:t>the</w:t>
      </w:r>
      <w:proofErr w:type="spellEnd"/>
      <w:r w:rsidRPr="006C109F">
        <w:rPr>
          <w:rFonts w:cs="Arial"/>
          <w:i/>
          <w:sz w:val="18"/>
          <w:szCs w:val="18"/>
        </w:rPr>
        <w:t xml:space="preserve"> </w:t>
      </w:r>
      <w:proofErr w:type="spellStart"/>
      <w:r w:rsidRPr="006C109F">
        <w:rPr>
          <w:rFonts w:cs="Arial"/>
          <w:i/>
          <w:sz w:val="18"/>
          <w:szCs w:val="18"/>
        </w:rPr>
        <w:t>Benefit</w:t>
      </w:r>
      <w:proofErr w:type="spellEnd"/>
      <w:r w:rsidRPr="006C109F">
        <w:rPr>
          <w:rFonts w:cs="Arial"/>
          <w:i/>
          <w:sz w:val="18"/>
          <w:szCs w:val="18"/>
        </w:rPr>
        <w:t xml:space="preserve"> of </w:t>
      </w:r>
      <w:proofErr w:type="spellStart"/>
      <w:r w:rsidRPr="006C109F">
        <w:rPr>
          <w:rFonts w:cs="Arial"/>
          <w:i/>
          <w:sz w:val="18"/>
          <w:szCs w:val="18"/>
        </w:rPr>
        <w:t>Society</w:t>
      </w:r>
      <w:proofErr w:type="spellEnd"/>
      <w:r w:rsidRPr="006C109F">
        <w:rPr>
          <w:rFonts w:cs="Arial"/>
          <w:sz w:val="18"/>
          <w:szCs w:val="18"/>
        </w:rPr>
        <w:t xml:space="preserve"> (APBREBES) para que presentara una ponencia en relación con la finalidad del Simposio;</w:t>
      </w:r>
    </w:p>
    <w:p w:rsidR="00A5236E" w:rsidRPr="006C109F" w:rsidRDefault="00A5236E" w:rsidP="00A5236E">
      <w:pPr>
        <w:numPr>
          <w:ilvl w:val="0"/>
          <w:numId w:val="5"/>
        </w:numPr>
        <w:spacing w:after="60"/>
        <w:rPr>
          <w:rFonts w:cs="Arial"/>
          <w:sz w:val="18"/>
          <w:szCs w:val="18"/>
        </w:rPr>
      </w:pPr>
      <w:r w:rsidRPr="006C109F">
        <w:rPr>
          <w:rFonts w:cs="Arial"/>
          <w:sz w:val="18"/>
          <w:szCs w:val="18"/>
        </w:rPr>
        <w:t>aprobó la participación de la Oficina de la Unión en el Marco de la Organización Mundial de la Propiedad Intelectual (OMPI) de elaboración de estrategias nacionales de propiedad intelectual para el desarrollo;</w:t>
      </w:r>
    </w:p>
    <w:p w:rsidR="0060272A" w:rsidRPr="006C109F" w:rsidRDefault="00AB6725" w:rsidP="0060272A">
      <w:pPr>
        <w:numPr>
          <w:ilvl w:val="0"/>
          <w:numId w:val="5"/>
        </w:numPr>
        <w:spacing w:after="120"/>
        <w:rPr>
          <w:rFonts w:cs="Arial"/>
          <w:sz w:val="18"/>
          <w:szCs w:val="18"/>
        </w:rPr>
      </w:pPr>
      <w:r w:rsidRPr="006C109F">
        <w:rPr>
          <w:rFonts w:cs="Arial"/>
          <w:sz w:val="18"/>
          <w:szCs w:val="18"/>
        </w:rPr>
        <w:t>aprobó la participación de la Oficina de la Unión en la elaboración del cuestionario de la OMPI “Instrumento para evaluar la situación actual del sistema de propiedad intelectual, los objetivos estratégicos y las necesidades en el plano nacional conforme a las prioridades de desarrollo del país</w:t>
      </w:r>
      <w:r w:rsidR="0060272A" w:rsidRPr="006C109F">
        <w:rPr>
          <w:rFonts w:cs="Arial"/>
          <w:sz w:val="18"/>
          <w:szCs w:val="18"/>
        </w:rPr>
        <w:t>”;</w:t>
      </w:r>
    </w:p>
    <w:p w:rsidR="009E7A10" w:rsidRPr="006C109F" w:rsidRDefault="009E7A10" w:rsidP="009E7A10">
      <w:pPr>
        <w:numPr>
          <w:ilvl w:val="0"/>
          <w:numId w:val="5"/>
        </w:numPr>
        <w:spacing w:after="60"/>
        <w:rPr>
          <w:rFonts w:cs="Arial"/>
          <w:sz w:val="18"/>
          <w:szCs w:val="18"/>
        </w:rPr>
      </w:pPr>
      <w:r w:rsidRPr="006C109F">
        <w:rPr>
          <w:rFonts w:cs="Arial"/>
          <w:sz w:val="18"/>
          <w:szCs w:val="18"/>
        </w:rPr>
        <w:t>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w:t>
      </w:r>
    </w:p>
    <w:p w:rsidR="009E7A10" w:rsidRPr="006C109F" w:rsidRDefault="009E7A10" w:rsidP="009E7A10">
      <w:pPr>
        <w:numPr>
          <w:ilvl w:val="0"/>
          <w:numId w:val="5"/>
        </w:numPr>
        <w:spacing w:after="60"/>
        <w:rPr>
          <w:rFonts w:cs="Arial"/>
          <w:sz w:val="18"/>
          <w:szCs w:val="18"/>
        </w:rPr>
      </w:pPr>
      <w:r w:rsidRPr="006C109F">
        <w:rPr>
          <w:rFonts w:cs="Arial"/>
          <w:sz w:val="18"/>
          <w:szCs w:val="18"/>
        </w:rPr>
        <w:t>aprobó la utilización de la modalidad de conferencias por Internet por parte de la Oficina de la Unión, cuando lo considere oportuno, para facilitar la participación de quienes han sido invitados a sus reuniones;</w:t>
      </w:r>
    </w:p>
    <w:p w:rsidR="009E7A10" w:rsidRPr="006C109F" w:rsidRDefault="009E7A10" w:rsidP="009E7A10">
      <w:pPr>
        <w:numPr>
          <w:ilvl w:val="0"/>
          <w:numId w:val="5"/>
        </w:numPr>
        <w:spacing w:after="120"/>
        <w:rPr>
          <w:rFonts w:cs="Arial"/>
          <w:sz w:val="18"/>
          <w:szCs w:val="18"/>
        </w:rPr>
      </w:pPr>
      <w:r w:rsidRPr="006C109F">
        <w:rPr>
          <w:rFonts w:cs="Arial"/>
          <w:sz w:val="18"/>
          <w:szCs w:val="18"/>
        </w:rPr>
        <w:t>aprobó la difusión por Internet de las sesiones de los órganos de la UPOV, dirigida únicamente a miembros de la Unión y observadores de conformidad con los procedimientos vigentes, cuando el correspondiente órgano de la UPOV lo estime conveniente y acordó que, en todos los demás casos de difusión por Internet, se invitará al Comité Consultivo a que apruebe los preparativos necesarios para que ésta pueda llevarse a cabo;</w:t>
      </w:r>
    </w:p>
    <w:p w:rsidR="009E7A10" w:rsidRPr="006C109F" w:rsidRDefault="009E7A10" w:rsidP="009E7A10">
      <w:pPr>
        <w:numPr>
          <w:ilvl w:val="0"/>
          <w:numId w:val="5"/>
        </w:numPr>
        <w:spacing w:after="60"/>
        <w:rPr>
          <w:rFonts w:cs="Arial"/>
          <w:sz w:val="18"/>
          <w:szCs w:val="18"/>
        </w:rPr>
      </w:pPr>
      <w:r w:rsidRPr="006C109F">
        <w:rPr>
          <w:rFonts w:cs="Arial"/>
          <w:sz w:val="18"/>
          <w:szCs w:val="18"/>
        </w:rPr>
        <w:t xml:space="preserve">aprobó la difusión por Internet del “Simposio sobre las ventajas de la protección de las obtenciones vegetales para los agricultores y los productores”, que se celebraría en Ginebra el 2 de noviembre de 2012, a través del sitio </w:t>
      </w:r>
      <w:r w:rsidR="00A947EC" w:rsidRPr="006C109F">
        <w:rPr>
          <w:rFonts w:cs="Arial"/>
          <w:sz w:val="18"/>
          <w:szCs w:val="18"/>
        </w:rPr>
        <w:t>web</w:t>
      </w:r>
      <w:r w:rsidRPr="006C109F">
        <w:rPr>
          <w:rFonts w:cs="Arial"/>
          <w:sz w:val="18"/>
          <w:szCs w:val="18"/>
        </w:rPr>
        <w:t xml:space="preserve"> de la UPOV, previa introducción del oportuno retardo de transmisión;</w:t>
      </w:r>
    </w:p>
    <w:p w:rsidR="009E7A10" w:rsidRPr="006C109F" w:rsidRDefault="009E7A10" w:rsidP="009E7A10">
      <w:pPr>
        <w:numPr>
          <w:ilvl w:val="0"/>
          <w:numId w:val="5"/>
        </w:numPr>
        <w:spacing w:after="60"/>
        <w:rPr>
          <w:rFonts w:cs="Arial"/>
          <w:sz w:val="18"/>
          <w:szCs w:val="18"/>
        </w:rPr>
      </w:pPr>
      <w:r w:rsidRPr="006C109F">
        <w:rPr>
          <w:rFonts w:cs="Arial"/>
          <w:sz w:val="18"/>
          <w:szCs w:val="18"/>
        </w:rPr>
        <w:t xml:space="preserve">aprobó la puesta en marcha de la página </w:t>
      </w:r>
      <w:r w:rsidR="00A947EC" w:rsidRPr="006C109F">
        <w:rPr>
          <w:rFonts w:cs="Arial"/>
          <w:sz w:val="18"/>
          <w:szCs w:val="18"/>
        </w:rPr>
        <w:t>web</w:t>
      </w:r>
      <w:r w:rsidRPr="006C109F">
        <w:rPr>
          <w:rFonts w:cs="Arial"/>
          <w:sz w:val="18"/>
          <w:szCs w:val="18"/>
        </w:rPr>
        <w:t xml:space="preserve"> sobre asistencia, sobre la base del prototipo y en una zona del sitio </w:t>
      </w:r>
      <w:r w:rsidR="00A947EC" w:rsidRPr="006C109F">
        <w:rPr>
          <w:rFonts w:cs="Arial"/>
          <w:sz w:val="18"/>
          <w:szCs w:val="18"/>
        </w:rPr>
        <w:t>web</w:t>
      </w:r>
      <w:r w:rsidRPr="006C109F">
        <w:rPr>
          <w:rFonts w:cs="Arial"/>
          <w:sz w:val="18"/>
          <w:szCs w:val="18"/>
        </w:rPr>
        <w:t xml:space="preserve"> de la UPOV que fuera accesible por conducto de la zona restringida, y por medio de un enlace separado y una contraseña que será transmitida al representante y al suplente de cada miembro de la Unión ante el Consejo;</w:t>
      </w:r>
    </w:p>
    <w:p w:rsidR="0060272A" w:rsidRPr="006C109F" w:rsidRDefault="0060272A" w:rsidP="0060272A">
      <w:pPr>
        <w:numPr>
          <w:ilvl w:val="0"/>
          <w:numId w:val="5"/>
        </w:numPr>
        <w:spacing w:after="60"/>
        <w:rPr>
          <w:rFonts w:cs="Arial"/>
          <w:sz w:val="18"/>
          <w:szCs w:val="18"/>
        </w:rPr>
      </w:pPr>
      <w:r w:rsidRPr="006C109F">
        <w:rPr>
          <w:rFonts w:cs="Arial"/>
          <w:sz w:val="18"/>
          <w:szCs w:val="18"/>
        </w:rPr>
        <w:t>ap</w:t>
      </w:r>
      <w:r w:rsidR="002630F2" w:rsidRPr="006C109F">
        <w:rPr>
          <w:rFonts w:cs="Arial"/>
          <w:sz w:val="18"/>
          <w:szCs w:val="18"/>
        </w:rPr>
        <w:t xml:space="preserve">robó la publicación de </w:t>
      </w:r>
      <w:r w:rsidR="00A60A8C" w:rsidRPr="006C109F">
        <w:rPr>
          <w:rFonts w:cs="Arial"/>
          <w:sz w:val="18"/>
          <w:szCs w:val="18"/>
        </w:rPr>
        <w:t xml:space="preserve">un documento en el sitio </w:t>
      </w:r>
      <w:r w:rsidR="00A947EC" w:rsidRPr="006C109F">
        <w:rPr>
          <w:rFonts w:cs="Arial"/>
          <w:sz w:val="18"/>
          <w:szCs w:val="18"/>
        </w:rPr>
        <w:t>w</w:t>
      </w:r>
      <w:r w:rsidR="00A60A8C" w:rsidRPr="006C109F">
        <w:rPr>
          <w:rFonts w:cs="Arial"/>
          <w:sz w:val="18"/>
          <w:szCs w:val="18"/>
        </w:rPr>
        <w:t>eb de la UPOV que contenga la lista de miembros de la UPOV, la lista de Estados y organizaciones intergubernamentales que han iniciado el procedimiento de adhesión al Convenio de la UPOV y la lista de Estados y organizaciones intergubernamentales que han entrado en contacto con la Oficina de la Unión para solicitar asistencia en la elaboración de leyes basadas en el Convenio de la UPOV</w:t>
      </w:r>
      <w:r w:rsidRPr="006C109F">
        <w:rPr>
          <w:rFonts w:cs="Arial"/>
          <w:sz w:val="18"/>
          <w:szCs w:val="18"/>
        </w:rPr>
        <w:t>;</w:t>
      </w:r>
    </w:p>
    <w:p w:rsidR="0060272A" w:rsidRPr="006C109F" w:rsidRDefault="00A60A8C" w:rsidP="0060272A">
      <w:pPr>
        <w:numPr>
          <w:ilvl w:val="0"/>
          <w:numId w:val="5"/>
        </w:numPr>
        <w:spacing w:after="60"/>
        <w:rPr>
          <w:rFonts w:cs="Arial"/>
          <w:sz w:val="18"/>
          <w:szCs w:val="18"/>
        </w:rPr>
      </w:pPr>
      <w:r w:rsidRPr="006C109F">
        <w:rPr>
          <w:rFonts w:cs="Arial"/>
          <w:sz w:val="18"/>
          <w:szCs w:val="18"/>
        </w:rPr>
        <w:t xml:space="preserve">aprobó la invitación a Georgia para la presentación de una ponencia en la octogésima sexta sesión del Comité Consultivo, </w:t>
      </w:r>
      <w:r w:rsidR="002C02FD" w:rsidRPr="006C109F">
        <w:rPr>
          <w:rFonts w:cs="Arial"/>
          <w:sz w:val="18"/>
          <w:szCs w:val="18"/>
        </w:rPr>
        <w:t xml:space="preserve">que se </w:t>
      </w:r>
      <w:r w:rsidRPr="006C109F">
        <w:rPr>
          <w:rFonts w:cs="Arial"/>
          <w:sz w:val="18"/>
          <w:szCs w:val="18"/>
        </w:rPr>
        <w:t>celebra</w:t>
      </w:r>
      <w:r w:rsidR="002C02FD" w:rsidRPr="006C109F">
        <w:rPr>
          <w:rFonts w:cs="Arial"/>
          <w:sz w:val="18"/>
          <w:szCs w:val="18"/>
        </w:rPr>
        <w:t>ría</w:t>
      </w:r>
      <w:r w:rsidRPr="006C109F">
        <w:rPr>
          <w:rFonts w:cs="Arial"/>
          <w:sz w:val="18"/>
          <w:szCs w:val="18"/>
        </w:rPr>
        <w:t xml:space="preserve"> en octubre de 2013, sobre los avances y las esferas de asistencia posibles en la aplicación del sistema de la </w:t>
      </w:r>
      <w:r w:rsidR="0060272A" w:rsidRPr="006C109F">
        <w:rPr>
          <w:rFonts w:cs="Arial"/>
          <w:sz w:val="18"/>
          <w:szCs w:val="18"/>
        </w:rPr>
        <w:t>UPOV;</w:t>
      </w:r>
    </w:p>
    <w:p w:rsidR="009E7A10" w:rsidRPr="006C109F" w:rsidRDefault="009E7A10" w:rsidP="009E7A10">
      <w:pPr>
        <w:numPr>
          <w:ilvl w:val="0"/>
          <w:numId w:val="5"/>
        </w:numPr>
        <w:spacing w:after="60"/>
        <w:rPr>
          <w:rFonts w:cs="Arial"/>
          <w:sz w:val="18"/>
          <w:szCs w:val="18"/>
        </w:rPr>
      </w:pPr>
      <w:r w:rsidRPr="006C109F">
        <w:rPr>
          <w:rFonts w:cs="Arial"/>
          <w:sz w:val="18"/>
          <w:szCs w:val="18"/>
        </w:rPr>
        <w:t xml:space="preserve">aprobó la participación de la Oficina de la Unión en la plataforma de codesarrollo y transferencia de tecnologías del Tratado Internacional sobre los Recursos </w:t>
      </w:r>
      <w:proofErr w:type="spellStart"/>
      <w:r w:rsidRPr="006C109F">
        <w:rPr>
          <w:rFonts w:cs="Arial"/>
          <w:sz w:val="18"/>
          <w:szCs w:val="18"/>
        </w:rPr>
        <w:t>Fitogenéticos</w:t>
      </w:r>
      <w:proofErr w:type="spellEnd"/>
      <w:r w:rsidRPr="006C109F">
        <w:rPr>
          <w:rFonts w:cs="Arial"/>
          <w:sz w:val="18"/>
          <w:szCs w:val="18"/>
        </w:rPr>
        <w:t xml:space="preserve"> para la Alimentación y la Agricultura (ITPGRFA);</w:t>
      </w:r>
    </w:p>
    <w:p w:rsidR="009E7A10" w:rsidRPr="006C109F" w:rsidRDefault="009E7A10" w:rsidP="009E7A10">
      <w:pPr>
        <w:numPr>
          <w:ilvl w:val="0"/>
          <w:numId w:val="5"/>
        </w:numPr>
        <w:spacing w:after="60"/>
        <w:rPr>
          <w:rFonts w:cs="Arial"/>
          <w:sz w:val="18"/>
          <w:szCs w:val="18"/>
        </w:rPr>
      </w:pPr>
      <w:r w:rsidRPr="006C109F">
        <w:rPr>
          <w:rFonts w:cs="Arial"/>
          <w:sz w:val="18"/>
          <w:szCs w:val="18"/>
        </w:rPr>
        <w:t xml:space="preserve">tomó nota del informe presentando por la Oficina de la Unión en la sexta sesión del Grupo de Trabajo Técnico Intergubernamental sobre Recursos </w:t>
      </w:r>
      <w:proofErr w:type="spellStart"/>
      <w:r w:rsidRPr="006C109F">
        <w:rPr>
          <w:rFonts w:cs="Arial"/>
          <w:sz w:val="18"/>
          <w:szCs w:val="18"/>
        </w:rPr>
        <w:t>Fitogenéticos</w:t>
      </w:r>
      <w:proofErr w:type="spellEnd"/>
      <w:r w:rsidRPr="006C109F">
        <w:rPr>
          <w:rFonts w:cs="Arial"/>
          <w:sz w:val="18"/>
          <w:szCs w:val="18"/>
        </w:rPr>
        <w:t xml:space="preserve"> para la Alimentación y la Agricultura (ITWG-PGRFA) de la Comisión sobre Recursos Genéticos para la Alimentación y la Agricultura (CGRFA) y aprobó la presentación de informes similares en futuras sesiones, que se relacionarán con todas las Actas del Convenio de la UPOV;</w:t>
      </w:r>
    </w:p>
    <w:p w:rsidR="0060272A" w:rsidRPr="006C109F" w:rsidRDefault="009E7A10" w:rsidP="009E7A10">
      <w:pPr>
        <w:numPr>
          <w:ilvl w:val="0"/>
          <w:numId w:val="5"/>
        </w:numPr>
        <w:spacing w:after="60"/>
        <w:rPr>
          <w:rFonts w:cs="Arial"/>
          <w:sz w:val="18"/>
          <w:szCs w:val="18"/>
        </w:rPr>
      </w:pPr>
      <w:r w:rsidRPr="006C109F">
        <w:rPr>
          <w:rFonts w:cs="Arial"/>
          <w:sz w:val="18"/>
          <w:szCs w:val="18"/>
        </w:rPr>
        <w:t xml:space="preserve">aprobó la participación de la UPOV en la iniciativa de la OMPI sobre producción sostenible del trigo en la República Unida de </w:t>
      </w:r>
      <w:proofErr w:type="spellStart"/>
      <w:r w:rsidRPr="006C109F">
        <w:rPr>
          <w:rFonts w:cs="Arial"/>
          <w:sz w:val="18"/>
          <w:szCs w:val="18"/>
        </w:rPr>
        <w:t>Tanzanía</w:t>
      </w:r>
      <w:proofErr w:type="spellEnd"/>
      <w:r w:rsidR="0060272A" w:rsidRPr="006C109F">
        <w:rPr>
          <w:rFonts w:cs="Arial"/>
          <w:sz w:val="18"/>
          <w:szCs w:val="18"/>
        </w:rPr>
        <w:t>.</w:t>
      </w:r>
    </w:p>
    <w:p w:rsidR="0060272A" w:rsidRDefault="0060272A" w:rsidP="0060272A">
      <w:pPr>
        <w:widowControl w:val="0"/>
        <w:jc w:val="left"/>
        <w:rPr>
          <w:sz w:val="18"/>
          <w:szCs w:val="18"/>
        </w:rPr>
      </w:pPr>
    </w:p>
    <w:p w:rsidR="00125EFA" w:rsidRPr="006C109F" w:rsidRDefault="00125EFA" w:rsidP="0060272A">
      <w:pPr>
        <w:widowControl w:val="0"/>
        <w:jc w:val="left"/>
        <w:rPr>
          <w:sz w:val="18"/>
          <w:szCs w:val="18"/>
        </w:rPr>
      </w:pPr>
    </w:p>
    <w:p w:rsidR="0060272A" w:rsidRPr="006C109F" w:rsidRDefault="0060272A" w:rsidP="00FF720F">
      <w:pPr>
        <w:pStyle w:val="Heading8"/>
      </w:pPr>
      <w:bookmarkStart w:id="37" w:name="_Toc395864979"/>
      <w:bookmarkStart w:id="38" w:name="_Toc398738803"/>
      <w:r w:rsidRPr="006C109F">
        <w:t>d)  A</w:t>
      </w:r>
      <w:r w:rsidR="00CF3A4E" w:rsidRPr="006C109F">
        <w:t>probación por el Consejo de documentos de información y de posición</w:t>
      </w:r>
      <w:bookmarkEnd w:id="37"/>
      <w:bookmarkEnd w:id="38"/>
    </w:p>
    <w:p w:rsidR="0060272A" w:rsidRPr="006C109F" w:rsidRDefault="00A60A8C" w:rsidP="00F80F30">
      <w:pPr>
        <w:keepNext/>
        <w:rPr>
          <w:rFonts w:cs="Arial"/>
          <w:sz w:val="18"/>
          <w:szCs w:val="18"/>
        </w:rPr>
      </w:pPr>
      <w:r w:rsidRPr="006C109F">
        <w:rPr>
          <w:rFonts w:cs="Arial"/>
          <w:sz w:val="18"/>
          <w:szCs w:val="18"/>
        </w:rPr>
        <w:t>En el</w:t>
      </w:r>
      <w:r w:rsidR="0060272A" w:rsidRPr="006C109F">
        <w:rPr>
          <w:rFonts w:cs="Arial"/>
          <w:sz w:val="18"/>
          <w:szCs w:val="18"/>
        </w:rPr>
        <w:t xml:space="preserve"> </w:t>
      </w:r>
      <w:r w:rsidRPr="006C109F">
        <w:rPr>
          <w:rFonts w:cs="Arial"/>
          <w:sz w:val="18"/>
          <w:szCs w:val="18"/>
        </w:rPr>
        <w:t>s</w:t>
      </w:r>
      <w:r w:rsidR="00B853F3" w:rsidRPr="006C109F">
        <w:rPr>
          <w:rFonts w:cs="Arial"/>
          <w:sz w:val="18"/>
          <w:szCs w:val="18"/>
        </w:rPr>
        <w:t>ubprograma</w:t>
      </w:r>
      <w:r w:rsidR="0060272A" w:rsidRPr="006C109F">
        <w:rPr>
          <w:rFonts w:cs="Arial"/>
          <w:sz w:val="18"/>
          <w:szCs w:val="18"/>
        </w:rPr>
        <w:t xml:space="preserve"> UV.2</w:t>
      </w:r>
      <w:r w:rsidRPr="006C109F">
        <w:rPr>
          <w:rFonts w:cs="Arial"/>
          <w:sz w:val="18"/>
          <w:szCs w:val="18"/>
        </w:rPr>
        <w:t xml:space="preserve"> se informa acerca de la aprobación por el Consejo del material de información</w:t>
      </w:r>
      <w:r w:rsidR="0060272A" w:rsidRPr="006C109F">
        <w:rPr>
          <w:rFonts w:cs="Arial"/>
          <w:sz w:val="18"/>
          <w:szCs w:val="18"/>
        </w:rPr>
        <w:t>.</w:t>
      </w:r>
    </w:p>
    <w:p w:rsidR="00E27FDC" w:rsidRPr="007155F9" w:rsidRDefault="00E27FDC" w:rsidP="007155F9"/>
    <w:p w:rsidR="0060272A" w:rsidRPr="007155F9" w:rsidRDefault="0060272A" w:rsidP="007155F9"/>
    <w:p w:rsidR="006C0AE9" w:rsidRPr="006C109F" w:rsidRDefault="006C0AE9">
      <w:pPr>
        <w:jc w:val="left"/>
        <w:rPr>
          <w:rFonts w:ascii="Arial Bold" w:hAnsi="Arial Bold"/>
          <w:b/>
          <w:smallCaps/>
        </w:rPr>
      </w:pPr>
      <w:r w:rsidRPr="006C109F">
        <w:br w:type="page"/>
      </w:r>
    </w:p>
    <w:p w:rsidR="00C7559D" w:rsidRPr="006C109F" w:rsidRDefault="00CB54F1" w:rsidP="005E10C9">
      <w:pPr>
        <w:pStyle w:val="Heading4"/>
        <w:rPr>
          <w:lang w:val="es-ES_tradnl"/>
        </w:rPr>
      </w:pPr>
      <w:bookmarkStart w:id="39" w:name="_Toc398738804"/>
      <w:r w:rsidRPr="006C109F">
        <w:rPr>
          <w:lang w:val="es-ES_tradnl"/>
        </w:rPr>
        <w:t>2.2</w:t>
      </w:r>
      <w:r w:rsidRPr="006C109F">
        <w:rPr>
          <w:lang w:val="es-ES_tradnl"/>
        </w:rPr>
        <w:tab/>
        <w:t xml:space="preserve">Subprograma </w:t>
      </w:r>
      <w:r w:rsidR="00C7559D" w:rsidRPr="006C109F">
        <w:rPr>
          <w:lang w:val="es-ES_tradnl"/>
        </w:rPr>
        <w:t>UV.2</w:t>
      </w:r>
      <w:proofErr w:type="gramStart"/>
      <w:r w:rsidR="00225CBB" w:rsidRPr="006C109F">
        <w:rPr>
          <w:lang w:val="es-ES_tradnl"/>
        </w:rPr>
        <w:t xml:space="preserve">:  </w:t>
      </w:r>
      <w:r w:rsidR="00C7559D" w:rsidRPr="006C109F">
        <w:rPr>
          <w:lang w:val="es-ES_tradnl"/>
        </w:rPr>
        <w:t>Servicios</w:t>
      </w:r>
      <w:proofErr w:type="gramEnd"/>
      <w:r w:rsidR="00C7559D" w:rsidRPr="006C109F">
        <w:rPr>
          <w:lang w:val="es-ES_tradnl"/>
        </w:rPr>
        <w:t xml:space="preserve"> prestados a la Unión para mejora</w:t>
      </w:r>
      <w:r w:rsidR="005368B5">
        <w:rPr>
          <w:lang w:val="es-ES_tradnl"/>
        </w:rPr>
        <w:t>r la eficacia del sistema de la </w:t>
      </w:r>
      <w:r w:rsidR="00C7559D" w:rsidRPr="006C109F">
        <w:rPr>
          <w:lang w:val="es-ES_tradnl"/>
        </w:rPr>
        <w:t>UPOV</w:t>
      </w:r>
      <w:bookmarkEnd w:id="39"/>
    </w:p>
    <w:bookmarkEnd w:id="8"/>
    <w:bookmarkEnd w:id="9"/>
    <w:p w:rsidR="0060272A" w:rsidRPr="006C109F" w:rsidRDefault="0060272A" w:rsidP="0060272A">
      <w:pPr>
        <w:rPr>
          <w:sz w:val="18"/>
          <w:szCs w:val="18"/>
        </w:rPr>
      </w:pPr>
    </w:p>
    <w:p w:rsidR="0060272A" w:rsidRPr="006C109F" w:rsidRDefault="00252949" w:rsidP="0060272A">
      <w:pPr>
        <w:tabs>
          <w:tab w:val="left" w:pos="2410"/>
          <w:tab w:val="left" w:pos="4536"/>
          <w:tab w:val="left" w:pos="9072"/>
        </w:tabs>
        <w:rPr>
          <w:sz w:val="18"/>
          <w:szCs w:val="18"/>
        </w:rPr>
      </w:pPr>
      <w:r w:rsidRPr="006C109F">
        <w:rPr>
          <w:sz w:val="18"/>
          <w:szCs w:val="18"/>
        </w:rPr>
        <w:t>La UPOV ha seguido aprobando un número considerable de documentos de información y orientación que han ampliado la comprensión y la aplicación de las disposiciones del Convenio de un modo armonizado y eficaz a nivel internacional, contribuyendo con ello a mejorar la calidad de la protección y reducir el costo de obtener protección.  Estas medidas son cada vez más importantes para los nuevos miembros de la Unión debido al creciente número de miembros de la Unión que brindan protección a todos los géneros y especies vegetales.  En 2013, las directrices de examen aprobadas abarcaban el 91% de los géneros y especies vegetales que figuran como protegidos por derecho de obtentor en la Base de datos sobre variedades vegetales.  Con el fin de explorar posibles medidas para mejorar la eficacia del TC, los TWP y los talleres preparatorios, el TC ha aprobado una serie de encuestas.  Con el fin de estimular la cooperación entre los miembros de la Unión, se ha ampliado la información que suministran la base de datos GENIE, la Base de datos sobre variedades vegetales (base de datos PLUTO) y la Base de datos de legislación de miembros de la UPOV (UPOV </w:t>
      </w:r>
      <w:proofErr w:type="spellStart"/>
      <w:r w:rsidRPr="006C109F">
        <w:rPr>
          <w:sz w:val="18"/>
          <w:szCs w:val="18"/>
        </w:rPr>
        <w:t>Lex</w:t>
      </w:r>
      <w:proofErr w:type="spellEnd"/>
      <w:r w:rsidRPr="006C109F">
        <w:rPr>
          <w:sz w:val="18"/>
          <w:szCs w:val="18"/>
        </w:rPr>
        <w:t>), y se han adoptado diversas medidas relativas al programa de mejoras de la Base de datos PLUTO.  El proyecto de desarrollo de un formulario electrónico de solicitud de la UPOV ha progresado satisfactoriamente, habiéndose elaborado un modelo boceto de carácter demostrativo</w:t>
      </w:r>
      <w:r w:rsidR="007C2178" w:rsidRPr="006C109F">
        <w:rPr>
          <w:sz w:val="18"/>
          <w:szCs w:val="18"/>
        </w:rPr>
        <w:t>.</w:t>
      </w:r>
    </w:p>
    <w:p w:rsidR="0060272A" w:rsidRDefault="0060272A" w:rsidP="0060272A">
      <w:pPr>
        <w:tabs>
          <w:tab w:val="left" w:pos="2410"/>
          <w:tab w:val="left" w:pos="4536"/>
          <w:tab w:val="left" w:pos="9072"/>
        </w:tabs>
        <w:rPr>
          <w:sz w:val="18"/>
          <w:szCs w:val="18"/>
        </w:rPr>
      </w:pPr>
    </w:p>
    <w:p w:rsidR="005368B5" w:rsidRPr="006C109F" w:rsidRDefault="005368B5" w:rsidP="0060272A">
      <w:pPr>
        <w:tabs>
          <w:tab w:val="left" w:pos="2410"/>
          <w:tab w:val="left" w:pos="4536"/>
          <w:tab w:val="left" w:pos="9072"/>
        </w:tabs>
        <w:rPr>
          <w:sz w:val="18"/>
          <w:szCs w:val="18"/>
        </w:rPr>
      </w:pPr>
    </w:p>
    <w:tbl>
      <w:tblPr>
        <w:tblW w:w="9889" w:type="dxa"/>
        <w:tblLayout w:type="fixed"/>
        <w:tblLook w:val="0000" w:firstRow="0" w:lastRow="0" w:firstColumn="0" w:lastColumn="0" w:noHBand="0" w:noVBand="0"/>
      </w:tblPr>
      <w:tblGrid>
        <w:gridCol w:w="1951"/>
        <w:gridCol w:w="7938"/>
      </w:tblGrid>
      <w:tr w:rsidR="0060272A" w:rsidRPr="006C109F" w:rsidTr="0060272A">
        <w:tc>
          <w:tcPr>
            <w:tcW w:w="1951" w:type="dxa"/>
          </w:tcPr>
          <w:p w:rsidR="0060272A" w:rsidRPr="006C109F" w:rsidRDefault="00C7559D" w:rsidP="0030308A">
            <w:pPr>
              <w:pStyle w:val="Heading5"/>
              <w:rPr>
                <w:lang w:val="es-ES_tradnl"/>
              </w:rPr>
            </w:pPr>
            <w:bookmarkStart w:id="40" w:name="_Toc398738805"/>
            <w:r w:rsidRPr="006C109F">
              <w:rPr>
                <w:lang w:val="es-ES_tradnl"/>
              </w:rPr>
              <w:t>Objetivos</w:t>
            </w:r>
            <w:bookmarkEnd w:id="40"/>
          </w:p>
        </w:tc>
        <w:tc>
          <w:tcPr>
            <w:tcW w:w="7938" w:type="dxa"/>
            <w:vAlign w:val="center"/>
          </w:tcPr>
          <w:p w:rsidR="00C7559D" w:rsidRPr="006C109F" w:rsidRDefault="00C7559D" w:rsidP="00C7559D">
            <w:pPr>
              <w:keepNext/>
              <w:keepLines/>
              <w:widowControl w:val="0"/>
              <w:numPr>
                <w:ilvl w:val="0"/>
                <w:numId w:val="1"/>
              </w:numPr>
              <w:jc w:val="left"/>
              <w:rPr>
                <w:i/>
                <w:sz w:val="18"/>
                <w:szCs w:val="18"/>
              </w:rPr>
            </w:pPr>
            <w:r w:rsidRPr="006C109F">
              <w:rPr>
                <w:sz w:val="18"/>
                <w:szCs w:val="18"/>
              </w:rPr>
              <w:t>Mantener y mejorar la eficacia del sistema de la UPOV</w:t>
            </w:r>
            <w:r w:rsidRPr="006C109F">
              <w:rPr>
                <w:i/>
                <w:sz w:val="18"/>
                <w:szCs w:val="18"/>
              </w:rPr>
              <w:t>.</w:t>
            </w:r>
          </w:p>
          <w:p w:rsidR="0060272A" w:rsidRPr="006C109F" w:rsidRDefault="00C7559D" w:rsidP="00C7559D">
            <w:pPr>
              <w:keepNext/>
              <w:keepLines/>
              <w:widowControl w:val="0"/>
              <w:numPr>
                <w:ilvl w:val="0"/>
                <w:numId w:val="1"/>
              </w:numPr>
              <w:jc w:val="left"/>
              <w:rPr>
                <w:sz w:val="18"/>
                <w:szCs w:val="18"/>
              </w:rPr>
            </w:pPr>
            <w:r w:rsidRPr="006C109F">
              <w:rPr>
                <w:sz w:val="18"/>
                <w:szCs w:val="18"/>
              </w:rPr>
              <w:t>Proporcionar y desarrollar las bases jurídicas, administrativas y técnicas para la cooperación internacional en materia de protección de las variedades vegetales, de conformidad con el Convenio de la UPOV.</w:t>
            </w:r>
          </w:p>
        </w:tc>
      </w:tr>
    </w:tbl>
    <w:p w:rsidR="0060272A" w:rsidRDefault="0060272A" w:rsidP="0060272A">
      <w:pPr>
        <w:tabs>
          <w:tab w:val="left" w:pos="2410"/>
          <w:tab w:val="left" w:pos="4536"/>
          <w:tab w:val="left" w:pos="9072"/>
        </w:tabs>
        <w:rPr>
          <w:sz w:val="18"/>
          <w:szCs w:val="18"/>
        </w:rPr>
      </w:pPr>
    </w:p>
    <w:p w:rsidR="005368B5" w:rsidRPr="006C109F" w:rsidRDefault="005368B5" w:rsidP="0060272A">
      <w:pPr>
        <w:tabs>
          <w:tab w:val="left" w:pos="2410"/>
          <w:tab w:val="left" w:pos="4536"/>
          <w:tab w:val="left" w:pos="9072"/>
        </w:tabs>
        <w:rPr>
          <w:sz w:val="18"/>
          <w:szCs w:val="18"/>
        </w:rPr>
      </w:pPr>
    </w:p>
    <w:p w:rsidR="0060272A" w:rsidRPr="006C109F" w:rsidRDefault="00C7559D" w:rsidP="0030308A">
      <w:pPr>
        <w:pStyle w:val="Heading5"/>
        <w:rPr>
          <w:lang w:val="es-ES_tradnl"/>
        </w:rPr>
      </w:pPr>
      <w:bookmarkStart w:id="41" w:name="_Toc398738806"/>
      <w:r w:rsidRPr="006C109F">
        <w:rPr>
          <w:lang w:val="es-ES_tradnl"/>
        </w:rPr>
        <w:t>Resultados alcanzados</w:t>
      </w:r>
      <w:proofErr w:type="gramStart"/>
      <w:r w:rsidRPr="006C109F">
        <w:rPr>
          <w:lang w:val="es-ES_tradnl"/>
        </w:rPr>
        <w:t>:  indicadores</w:t>
      </w:r>
      <w:proofErr w:type="gramEnd"/>
      <w:r w:rsidRPr="006C109F">
        <w:rPr>
          <w:lang w:val="es-ES_tradnl"/>
        </w:rPr>
        <w:t xml:space="preserve"> de rendimiento</w:t>
      </w:r>
      <w:bookmarkEnd w:id="41"/>
    </w:p>
    <w:p w:rsidR="0060272A" w:rsidRPr="006C109F" w:rsidRDefault="0060272A" w:rsidP="0060272A">
      <w:pPr>
        <w:tabs>
          <w:tab w:val="left" w:pos="2410"/>
          <w:tab w:val="left" w:pos="4536"/>
          <w:tab w:val="left" w:pos="9072"/>
        </w:tabs>
        <w:rPr>
          <w:sz w:val="18"/>
          <w:szCs w:val="18"/>
        </w:rPr>
      </w:pPr>
    </w:p>
    <w:p w:rsidR="009805D5" w:rsidRPr="006C109F" w:rsidRDefault="009805D5" w:rsidP="009805D5">
      <w:pPr>
        <w:pStyle w:val="Heading6"/>
      </w:pPr>
      <w:bookmarkStart w:id="42" w:name="_Toc398738807"/>
      <w:r w:rsidRPr="006C109F">
        <w:t>1</w:t>
      </w:r>
      <w:r w:rsidR="006B1AE4" w:rsidRPr="006C109F">
        <w:t xml:space="preserve">.  </w:t>
      </w:r>
      <w:r w:rsidRPr="006C109F">
        <w:t>Orientación sobre el Convenio de la UPOV e información sobre su aplicación</w:t>
      </w:r>
      <w:bookmarkEnd w:id="42"/>
    </w:p>
    <w:p w:rsidR="009805D5" w:rsidRPr="006C109F" w:rsidRDefault="009805D5" w:rsidP="009805D5"/>
    <w:p w:rsidR="0060272A" w:rsidRPr="006C109F" w:rsidRDefault="0060272A" w:rsidP="00FF720F">
      <w:pPr>
        <w:pStyle w:val="Heading8"/>
      </w:pPr>
      <w:bookmarkStart w:id="43" w:name="_Toc398738808"/>
      <w:r w:rsidRPr="006C109F">
        <w:t>a)  A</w:t>
      </w:r>
      <w:r w:rsidR="009805D5" w:rsidRPr="006C109F">
        <w:t xml:space="preserve">probación de material de información nuevo o revisado sobre el Convenio de la </w:t>
      </w:r>
      <w:r w:rsidRPr="006C109F">
        <w:t>UPOV</w:t>
      </w:r>
      <w:bookmarkEnd w:id="43"/>
    </w:p>
    <w:p w:rsidR="0060272A" w:rsidRPr="006C109F" w:rsidRDefault="009805D5" w:rsidP="005368B5">
      <w:pPr>
        <w:keepNext/>
        <w:keepLines/>
        <w:spacing w:after="120"/>
        <w:ind w:right="176"/>
        <w:jc w:val="left"/>
        <w:rPr>
          <w:sz w:val="18"/>
          <w:szCs w:val="18"/>
        </w:rPr>
      </w:pPr>
      <w:r w:rsidRPr="006C109F">
        <w:rPr>
          <w:sz w:val="18"/>
          <w:szCs w:val="18"/>
        </w:rPr>
        <w:t>El Consejo aprobó</w:t>
      </w:r>
      <w:r w:rsidR="0060272A" w:rsidRPr="006C109F">
        <w:rPr>
          <w:sz w:val="18"/>
          <w:szCs w:val="18"/>
        </w:rPr>
        <w:t>:</w:t>
      </w:r>
    </w:p>
    <w:p w:rsidR="0060272A" w:rsidRPr="006C109F" w:rsidRDefault="0060272A" w:rsidP="0060272A">
      <w:pPr>
        <w:tabs>
          <w:tab w:val="num" w:pos="2160"/>
        </w:tabs>
        <w:spacing w:after="60"/>
        <w:ind w:left="1950" w:hanging="1593"/>
        <w:jc w:val="left"/>
        <w:rPr>
          <w:sz w:val="18"/>
          <w:szCs w:val="18"/>
        </w:rPr>
      </w:pPr>
      <w:r w:rsidRPr="006C109F">
        <w:rPr>
          <w:sz w:val="18"/>
          <w:szCs w:val="18"/>
        </w:rPr>
        <w:t xml:space="preserve">- 1 </w:t>
      </w:r>
      <w:r w:rsidR="00C86985" w:rsidRPr="006C109F">
        <w:rPr>
          <w:sz w:val="18"/>
          <w:szCs w:val="18"/>
        </w:rPr>
        <w:t>documento de información nuevo</w:t>
      </w:r>
    </w:p>
    <w:p w:rsidR="00350387" w:rsidRPr="006C109F" w:rsidRDefault="00F24ADC" w:rsidP="00350387">
      <w:pPr>
        <w:tabs>
          <w:tab w:val="num" w:pos="2444"/>
        </w:tabs>
        <w:spacing w:after="60"/>
        <w:ind w:left="743"/>
        <w:jc w:val="left"/>
        <w:rPr>
          <w:sz w:val="18"/>
          <w:szCs w:val="18"/>
        </w:rPr>
      </w:pPr>
      <w:r w:rsidRPr="006C109F">
        <w:rPr>
          <w:sz w:val="18"/>
          <w:szCs w:val="18"/>
        </w:rPr>
        <w:t>UPOV/INF/21/1</w:t>
      </w:r>
      <w:r w:rsidRPr="006C109F">
        <w:rPr>
          <w:sz w:val="18"/>
          <w:szCs w:val="18"/>
        </w:rPr>
        <w:tab/>
      </w:r>
      <w:r w:rsidR="00350387" w:rsidRPr="006C109F">
        <w:rPr>
          <w:sz w:val="18"/>
          <w:szCs w:val="18"/>
        </w:rPr>
        <w:t>Mecanismos alternativos de solución de controversias</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- 11 revision</w:t>
      </w:r>
      <w:r w:rsidR="00C86985" w:rsidRPr="006C109F">
        <w:rPr>
          <w:sz w:val="18"/>
          <w:szCs w:val="18"/>
        </w:rPr>
        <w:t>e</w:t>
      </w:r>
      <w:r w:rsidRPr="006C109F">
        <w:rPr>
          <w:sz w:val="18"/>
          <w:szCs w:val="18"/>
        </w:rPr>
        <w:t xml:space="preserve">s </w:t>
      </w:r>
      <w:r w:rsidR="00C86985" w:rsidRPr="006C109F">
        <w:rPr>
          <w:sz w:val="18"/>
          <w:szCs w:val="18"/>
        </w:rPr>
        <w:t>de documentos de información anteriormente aprobados</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UPOV/INF/4/2</w:t>
      </w:r>
      <w:r w:rsidR="00F24ADC" w:rsidRPr="006C109F">
        <w:rPr>
          <w:sz w:val="18"/>
          <w:szCs w:val="18"/>
        </w:rPr>
        <w:tab/>
      </w:r>
      <w:r w:rsidRPr="006C109F">
        <w:rPr>
          <w:sz w:val="18"/>
          <w:szCs w:val="18"/>
        </w:rPr>
        <w:t xml:space="preserve">Reglamento Financiero y Reglamentación Financiera de la UPOV (revisión) </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UPOV/INF/4/3</w:t>
      </w:r>
      <w:r w:rsidR="00F24ADC" w:rsidRPr="006C109F">
        <w:rPr>
          <w:sz w:val="18"/>
          <w:szCs w:val="18"/>
        </w:rPr>
        <w:tab/>
      </w:r>
      <w:r w:rsidRPr="006C109F">
        <w:rPr>
          <w:sz w:val="18"/>
          <w:szCs w:val="18"/>
        </w:rPr>
        <w:t xml:space="preserve">Reglamento Financiero y Reglamentación Financiera de la UPOV (revisión) </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UPOV/INF/6/3</w:t>
      </w:r>
      <w:r w:rsidR="00F24ADC" w:rsidRPr="006C109F">
        <w:rPr>
          <w:sz w:val="18"/>
          <w:szCs w:val="18"/>
        </w:rPr>
        <w:tab/>
      </w:r>
      <w:r w:rsidRPr="006C109F">
        <w:rPr>
          <w:sz w:val="18"/>
          <w:szCs w:val="18"/>
        </w:rPr>
        <w:t>Orientaciones para la redacción de leyes basadas en el Acta de 1991 del Convenio de la UPOV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UPOV/INF/15/2</w:t>
      </w:r>
      <w:r w:rsidR="00F24ADC" w:rsidRPr="006C109F">
        <w:rPr>
          <w:sz w:val="18"/>
          <w:szCs w:val="18"/>
        </w:rPr>
        <w:tab/>
      </w:r>
      <w:r w:rsidRPr="006C109F">
        <w:rPr>
          <w:sz w:val="18"/>
          <w:szCs w:val="18"/>
        </w:rPr>
        <w:t>Orientación para los miembros de la UPOV sobre las obligaciones actuales y las notificaciones conexas y sobre el suministro de información para facilitar la cooperación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UPOV/INF/16/3</w:t>
      </w:r>
      <w:r w:rsidR="00F24ADC" w:rsidRPr="006C109F">
        <w:rPr>
          <w:sz w:val="18"/>
          <w:szCs w:val="18"/>
        </w:rPr>
        <w:tab/>
      </w:r>
      <w:r w:rsidRPr="006C109F">
        <w:rPr>
          <w:sz w:val="18"/>
          <w:szCs w:val="18"/>
        </w:rPr>
        <w:t>Programas informáticos para intercambio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UPOV/INF/19/1</w:t>
      </w:r>
      <w:r w:rsidR="00F24ADC" w:rsidRPr="006C109F">
        <w:rPr>
          <w:sz w:val="18"/>
          <w:szCs w:val="18"/>
        </w:rPr>
        <w:tab/>
      </w:r>
      <w:r w:rsidRPr="006C109F">
        <w:rPr>
          <w:sz w:val="18"/>
          <w:szCs w:val="18"/>
        </w:rPr>
        <w:t>Reglas que rigen la concesión de la condición de observador ante los órganos de la UPOV a los Estados, las organizaciones intergubernamentales y las organizaciones internacionales no gubernamentales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UPOV/INF/20/1</w:t>
      </w:r>
      <w:r w:rsidR="00F24ADC" w:rsidRPr="006C109F">
        <w:rPr>
          <w:sz w:val="18"/>
          <w:szCs w:val="18"/>
        </w:rPr>
        <w:tab/>
      </w:r>
      <w:r w:rsidRPr="006C109F">
        <w:rPr>
          <w:sz w:val="18"/>
          <w:szCs w:val="18"/>
        </w:rPr>
        <w:t>Reglas que rigen el acceso a los documentos de la UPOV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UPOV/INF-EXN/2</w:t>
      </w:r>
      <w:r w:rsidR="00F24ADC" w:rsidRPr="006C109F">
        <w:rPr>
          <w:sz w:val="18"/>
          <w:szCs w:val="18"/>
        </w:rPr>
        <w:tab/>
      </w:r>
      <w:r w:rsidRPr="006C109F">
        <w:rPr>
          <w:sz w:val="18"/>
          <w:szCs w:val="18"/>
        </w:rPr>
        <w:t xml:space="preserve">Lista de documentos INF-EXN y fechas de última publicación (revisión) </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UPOV/INF-EXN/3</w:t>
      </w:r>
      <w:r w:rsidR="00F24ADC" w:rsidRPr="006C109F">
        <w:rPr>
          <w:sz w:val="18"/>
          <w:szCs w:val="18"/>
        </w:rPr>
        <w:tab/>
      </w:r>
      <w:r w:rsidRPr="006C109F">
        <w:rPr>
          <w:sz w:val="18"/>
          <w:szCs w:val="18"/>
        </w:rPr>
        <w:t>Lista de documentos INF-EXN y fechas de última publicación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UPOV/INF-EXN/4</w:t>
      </w:r>
      <w:r w:rsidR="00F24ADC" w:rsidRPr="006C109F">
        <w:rPr>
          <w:sz w:val="18"/>
          <w:szCs w:val="18"/>
        </w:rPr>
        <w:tab/>
      </w:r>
      <w:r w:rsidRPr="006C109F">
        <w:rPr>
          <w:sz w:val="18"/>
          <w:szCs w:val="18"/>
        </w:rPr>
        <w:t>Lista de documentos INF-EXN y fechas de última publicación (revisión)</w:t>
      </w:r>
    </w:p>
    <w:p w:rsidR="00F825C1" w:rsidRPr="006C109F" w:rsidRDefault="00F825C1" w:rsidP="00F825C1">
      <w:pPr>
        <w:tabs>
          <w:tab w:val="num" w:pos="2444"/>
        </w:tabs>
        <w:spacing w:after="60"/>
        <w:ind w:left="2444" w:hanging="1701"/>
        <w:jc w:val="left"/>
        <w:rPr>
          <w:sz w:val="18"/>
          <w:szCs w:val="18"/>
        </w:rPr>
      </w:pPr>
      <w:r w:rsidRPr="006C109F">
        <w:rPr>
          <w:sz w:val="18"/>
          <w:szCs w:val="18"/>
        </w:rPr>
        <w:t>UPOV/INF-EXN/5</w:t>
      </w:r>
      <w:r w:rsidR="00F24ADC" w:rsidRPr="006C109F">
        <w:rPr>
          <w:sz w:val="18"/>
          <w:szCs w:val="18"/>
        </w:rPr>
        <w:tab/>
      </w:r>
      <w:r w:rsidRPr="006C109F">
        <w:rPr>
          <w:sz w:val="18"/>
          <w:szCs w:val="18"/>
        </w:rPr>
        <w:t>Lista de documentos INF-EXN y fechas de última publicación (revisión)</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xml:space="preserve">- 2 </w:t>
      </w:r>
      <w:r w:rsidR="00F825C1" w:rsidRPr="006C109F">
        <w:rPr>
          <w:sz w:val="18"/>
          <w:szCs w:val="18"/>
        </w:rPr>
        <w:t>notas explicativas nuevas</w:t>
      </w:r>
    </w:p>
    <w:p w:rsidR="00F24ADC" w:rsidRPr="006C109F" w:rsidRDefault="00F24ADC" w:rsidP="00F24ADC">
      <w:pPr>
        <w:tabs>
          <w:tab w:val="num" w:pos="2444"/>
        </w:tabs>
        <w:spacing w:after="60"/>
        <w:ind w:left="2444" w:hanging="1701"/>
        <w:jc w:val="left"/>
        <w:rPr>
          <w:sz w:val="18"/>
          <w:szCs w:val="18"/>
        </w:rPr>
      </w:pPr>
      <w:r w:rsidRPr="006C109F">
        <w:rPr>
          <w:sz w:val="18"/>
          <w:szCs w:val="18"/>
        </w:rPr>
        <w:t>UPOV/EXN/BRD/1:</w:t>
      </w:r>
      <w:r w:rsidRPr="006C109F">
        <w:rPr>
          <w:sz w:val="18"/>
          <w:szCs w:val="18"/>
        </w:rPr>
        <w:tab/>
        <w:t>Notas explicativas sobre la definición de obtentor con arreglo al Acta de 1991 del Convenio de la UPOV</w:t>
      </w:r>
    </w:p>
    <w:p w:rsidR="00F24ADC" w:rsidRPr="006C109F" w:rsidRDefault="00F24ADC" w:rsidP="00F24ADC">
      <w:pPr>
        <w:tabs>
          <w:tab w:val="num" w:pos="2444"/>
        </w:tabs>
        <w:spacing w:after="60"/>
        <w:ind w:left="2444" w:hanging="1701"/>
        <w:jc w:val="left"/>
        <w:rPr>
          <w:sz w:val="18"/>
          <w:szCs w:val="18"/>
        </w:rPr>
      </w:pPr>
      <w:r w:rsidRPr="006C109F">
        <w:rPr>
          <w:sz w:val="18"/>
          <w:szCs w:val="18"/>
        </w:rPr>
        <w:t xml:space="preserve">UPOV/EXN/HRV/1: </w:t>
      </w:r>
      <w:r w:rsidRPr="006C109F">
        <w:rPr>
          <w:sz w:val="18"/>
          <w:szCs w:val="18"/>
        </w:rPr>
        <w:tab/>
        <w:t>Notas explicativas sobre los actos respecto del producto de la cosecha con arreglo al Acta de 1991 del Convenio de la UPOV</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- 1 revisi</w:t>
      </w:r>
      <w:r w:rsidR="00F24ADC" w:rsidRPr="006C109F">
        <w:rPr>
          <w:sz w:val="18"/>
          <w:szCs w:val="18"/>
        </w:rPr>
        <w:t>ó</w:t>
      </w:r>
      <w:r w:rsidRPr="006C109F">
        <w:rPr>
          <w:sz w:val="18"/>
          <w:szCs w:val="18"/>
        </w:rPr>
        <w:t xml:space="preserve">n </w:t>
      </w:r>
      <w:r w:rsidR="00F24ADC" w:rsidRPr="006C109F">
        <w:rPr>
          <w:sz w:val="18"/>
          <w:szCs w:val="18"/>
        </w:rPr>
        <w:t>de notas explicativas anteriormente aprobadas</w:t>
      </w:r>
    </w:p>
    <w:p w:rsidR="00F24ADC" w:rsidRPr="006C109F" w:rsidRDefault="00F24ADC" w:rsidP="00F24ADC">
      <w:pPr>
        <w:tabs>
          <w:tab w:val="num" w:pos="2444"/>
        </w:tabs>
        <w:spacing w:after="60"/>
        <w:ind w:left="2444" w:hanging="1701"/>
        <w:jc w:val="left"/>
        <w:rPr>
          <w:sz w:val="18"/>
          <w:szCs w:val="18"/>
        </w:rPr>
      </w:pPr>
      <w:r w:rsidRPr="006C109F">
        <w:rPr>
          <w:sz w:val="18"/>
          <w:szCs w:val="18"/>
        </w:rPr>
        <w:t>UPOV/INF/12/4</w:t>
      </w:r>
      <w:r w:rsidRPr="006C109F">
        <w:rPr>
          <w:sz w:val="18"/>
          <w:szCs w:val="18"/>
        </w:rPr>
        <w:tab/>
        <w:t>Notas explicativas sobre las denominaciones de variedades con arreglo al Convenio de la UPOV (revisión)</w:t>
      </w:r>
    </w:p>
    <w:p w:rsidR="0060272A" w:rsidRPr="006C109F" w:rsidRDefault="0060272A" w:rsidP="0060272A"/>
    <w:p w:rsidR="005368B5" w:rsidRDefault="005368B5">
      <w:pPr>
        <w:jc w:val="left"/>
        <w:rPr>
          <w:sz w:val="18"/>
          <w:szCs w:val="18"/>
        </w:rPr>
      </w:pPr>
      <w:r>
        <w:rPr>
          <w:sz w:val="18"/>
          <w:szCs w:val="18"/>
        </w:rPr>
        <w:br w:type="page"/>
      </w:r>
    </w:p>
    <w:p w:rsidR="0060272A" w:rsidRPr="006C109F" w:rsidRDefault="00CF3A4E" w:rsidP="0060272A">
      <w:pPr>
        <w:spacing w:after="240"/>
        <w:jc w:val="left"/>
        <w:rPr>
          <w:sz w:val="18"/>
          <w:szCs w:val="18"/>
        </w:rPr>
      </w:pPr>
      <w:r w:rsidRPr="006C109F">
        <w:rPr>
          <w:sz w:val="18"/>
          <w:szCs w:val="18"/>
        </w:rPr>
        <w:t>El</w:t>
      </w:r>
      <w:r w:rsidR="0060272A" w:rsidRPr="006C109F">
        <w:rPr>
          <w:sz w:val="18"/>
          <w:szCs w:val="18"/>
        </w:rPr>
        <w:t xml:space="preserve"> CAJ, </w:t>
      </w:r>
      <w:r w:rsidRPr="006C109F">
        <w:rPr>
          <w:sz w:val="18"/>
          <w:szCs w:val="18"/>
        </w:rPr>
        <w:t xml:space="preserve">conjuntamente con el Grupo Asesor del Comité Administrativo y Jurídico </w:t>
      </w:r>
      <w:r w:rsidR="0060272A" w:rsidRPr="006C109F">
        <w:rPr>
          <w:sz w:val="18"/>
          <w:szCs w:val="18"/>
        </w:rPr>
        <w:t xml:space="preserve">(CAJ-AG) </w:t>
      </w:r>
      <w:r w:rsidRPr="006C109F">
        <w:rPr>
          <w:sz w:val="18"/>
          <w:szCs w:val="18"/>
        </w:rPr>
        <w:t>y el</w:t>
      </w:r>
      <w:r w:rsidR="0060272A" w:rsidRPr="006C109F">
        <w:rPr>
          <w:sz w:val="18"/>
          <w:szCs w:val="18"/>
        </w:rPr>
        <w:t xml:space="preserve"> TC, </w:t>
      </w:r>
      <w:r w:rsidRPr="006C109F">
        <w:rPr>
          <w:sz w:val="18"/>
          <w:szCs w:val="18"/>
        </w:rPr>
        <w:t>según procediese</w:t>
      </w:r>
      <w:r w:rsidR="0060272A" w:rsidRPr="006C109F">
        <w:rPr>
          <w:sz w:val="18"/>
          <w:szCs w:val="18"/>
        </w:rPr>
        <w:t xml:space="preserve">, </w:t>
      </w:r>
      <w:r w:rsidRPr="006C109F">
        <w:rPr>
          <w:sz w:val="18"/>
          <w:szCs w:val="18"/>
        </w:rPr>
        <w:t>examinó los siguientes proyectos</w:t>
      </w:r>
      <w:r w:rsidR="0060272A" w:rsidRPr="006C109F">
        <w:rPr>
          <w:sz w:val="18"/>
          <w:szCs w:val="18"/>
        </w:rPr>
        <w:t xml:space="preserve">: </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xml:space="preserve">- 2 </w:t>
      </w:r>
      <w:r w:rsidR="00F24ADC" w:rsidRPr="006C109F">
        <w:rPr>
          <w:sz w:val="18"/>
          <w:szCs w:val="18"/>
        </w:rPr>
        <w:t>documentos de información nuevos</w:t>
      </w:r>
    </w:p>
    <w:p w:rsidR="00F24ADC" w:rsidRPr="006C109F" w:rsidRDefault="00F24ADC" w:rsidP="00F24ADC">
      <w:pPr>
        <w:tabs>
          <w:tab w:val="num" w:pos="2444"/>
        </w:tabs>
        <w:spacing w:after="60"/>
        <w:ind w:left="2444" w:hanging="1701"/>
        <w:jc w:val="left"/>
        <w:rPr>
          <w:sz w:val="18"/>
          <w:szCs w:val="18"/>
        </w:rPr>
      </w:pPr>
      <w:r w:rsidRPr="006C109F">
        <w:rPr>
          <w:sz w:val="18"/>
          <w:szCs w:val="18"/>
        </w:rPr>
        <w:t xml:space="preserve">UPOV/INF/15 </w:t>
      </w:r>
      <w:r w:rsidRPr="006C109F">
        <w:rPr>
          <w:sz w:val="18"/>
          <w:szCs w:val="18"/>
        </w:rPr>
        <w:tab/>
        <w:t>Orientación para los miembros de la UPOV sobre las obligaciones actuales y las notificaciones conexas y sobre el suministro de información para facilitar la cooperación</w:t>
      </w:r>
    </w:p>
    <w:p w:rsidR="00F24ADC" w:rsidRPr="006C109F" w:rsidRDefault="00F24ADC" w:rsidP="00F24ADC">
      <w:pPr>
        <w:tabs>
          <w:tab w:val="num" w:pos="2444"/>
        </w:tabs>
        <w:spacing w:after="60"/>
        <w:ind w:left="2444" w:hanging="1701"/>
        <w:jc w:val="left"/>
        <w:rPr>
          <w:sz w:val="18"/>
          <w:szCs w:val="18"/>
        </w:rPr>
      </w:pPr>
      <w:r w:rsidRPr="006C109F">
        <w:rPr>
          <w:sz w:val="18"/>
          <w:szCs w:val="18"/>
        </w:rPr>
        <w:t>UPOV/INF/ADS</w:t>
      </w:r>
      <w:r w:rsidRPr="006C109F">
        <w:rPr>
          <w:sz w:val="18"/>
          <w:szCs w:val="18"/>
        </w:rPr>
        <w:tab/>
        <w:t>Mecanismos alternativos de solución de controversias</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- 1 revisi</w:t>
      </w:r>
      <w:r w:rsidR="00F24ADC" w:rsidRPr="006C109F">
        <w:rPr>
          <w:sz w:val="18"/>
          <w:szCs w:val="18"/>
        </w:rPr>
        <w:t>ón de documentos de información anteriormente aprobados</w:t>
      </w:r>
    </w:p>
    <w:p w:rsidR="00F24ADC" w:rsidRPr="006C109F" w:rsidRDefault="00F24ADC" w:rsidP="00F24ADC">
      <w:pPr>
        <w:tabs>
          <w:tab w:val="num" w:pos="2444"/>
        </w:tabs>
        <w:spacing w:after="60"/>
        <w:ind w:left="743"/>
        <w:jc w:val="left"/>
        <w:rPr>
          <w:sz w:val="18"/>
          <w:szCs w:val="18"/>
        </w:rPr>
      </w:pPr>
      <w:r w:rsidRPr="006C109F">
        <w:rPr>
          <w:sz w:val="18"/>
          <w:szCs w:val="18"/>
        </w:rPr>
        <w:t>UPOV/INF/16</w:t>
      </w:r>
      <w:r w:rsidR="006660A0" w:rsidRPr="006C109F">
        <w:rPr>
          <w:sz w:val="18"/>
          <w:szCs w:val="18"/>
        </w:rPr>
        <w:tab/>
      </w:r>
      <w:r w:rsidRPr="006C109F">
        <w:rPr>
          <w:sz w:val="18"/>
          <w:szCs w:val="18"/>
        </w:rPr>
        <w:t>Programas informáticos para intercambio (revisión)</w:t>
      </w:r>
    </w:p>
    <w:p w:rsidR="00F24ADC" w:rsidRPr="006C109F" w:rsidRDefault="0060272A" w:rsidP="00F24ADC">
      <w:pPr>
        <w:tabs>
          <w:tab w:val="num" w:pos="2160"/>
        </w:tabs>
        <w:spacing w:before="120" w:after="60"/>
        <w:ind w:left="1950" w:hanging="1593"/>
        <w:jc w:val="left"/>
        <w:rPr>
          <w:sz w:val="18"/>
          <w:szCs w:val="18"/>
        </w:rPr>
      </w:pPr>
      <w:r w:rsidRPr="006C109F">
        <w:rPr>
          <w:sz w:val="18"/>
          <w:szCs w:val="18"/>
        </w:rPr>
        <w:t xml:space="preserve">- 3 </w:t>
      </w:r>
      <w:r w:rsidR="00F24ADC" w:rsidRPr="006C109F">
        <w:rPr>
          <w:sz w:val="18"/>
          <w:szCs w:val="18"/>
        </w:rPr>
        <w:t>notas explicativas nuevas</w:t>
      </w:r>
    </w:p>
    <w:p w:rsidR="00F24ADC" w:rsidRPr="006C109F" w:rsidRDefault="00F24ADC" w:rsidP="00F24ADC">
      <w:pPr>
        <w:tabs>
          <w:tab w:val="num" w:pos="2444"/>
        </w:tabs>
        <w:spacing w:after="60"/>
        <w:ind w:left="2444" w:hanging="1701"/>
        <w:jc w:val="left"/>
        <w:rPr>
          <w:sz w:val="18"/>
          <w:szCs w:val="18"/>
        </w:rPr>
      </w:pPr>
      <w:r w:rsidRPr="006C109F">
        <w:rPr>
          <w:sz w:val="18"/>
          <w:szCs w:val="18"/>
        </w:rPr>
        <w:t xml:space="preserve">UPOV/EXN/BRD </w:t>
      </w:r>
      <w:r w:rsidRPr="006C109F">
        <w:rPr>
          <w:sz w:val="18"/>
          <w:szCs w:val="18"/>
        </w:rPr>
        <w:tab/>
        <w:t>Notas explicativas sobre la definición de obtentor con arreglo al Acta de 1991 del Convenio de la UPOV</w:t>
      </w:r>
    </w:p>
    <w:p w:rsidR="00F24ADC" w:rsidRPr="006C109F" w:rsidRDefault="00F24ADC" w:rsidP="00F24ADC">
      <w:pPr>
        <w:tabs>
          <w:tab w:val="num" w:pos="2444"/>
        </w:tabs>
        <w:spacing w:after="60"/>
        <w:ind w:left="2444" w:hanging="1701"/>
        <w:jc w:val="left"/>
        <w:rPr>
          <w:sz w:val="18"/>
          <w:szCs w:val="18"/>
        </w:rPr>
      </w:pPr>
      <w:r w:rsidRPr="006C109F">
        <w:rPr>
          <w:sz w:val="18"/>
          <w:szCs w:val="18"/>
        </w:rPr>
        <w:t xml:space="preserve">UPOV/EXN/HRV </w:t>
      </w:r>
      <w:r w:rsidRPr="006C109F">
        <w:rPr>
          <w:sz w:val="18"/>
          <w:szCs w:val="18"/>
        </w:rPr>
        <w:tab/>
        <w:t>Notas explicativas sobre los actos respecto del producto de la cosecha con arreglo al Acta de 1991 del Convenio de la UPOV</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xml:space="preserve">- 1 </w:t>
      </w:r>
      <w:r w:rsidR="00F24ADC" w:rsidRPr="006C109F">
        <w:rPr>
          <w:sz w:val="18"/>
          <w:szCs w:val="18"/>
        </w:rPr>
        <w:t>revisión de notas explicativas anteriormente aprobadas</w:t>
      </w:r>
    </w:p>
    <w:p w:rsidR="00F24ADC" w:rsidRPr="006C109F" w:rsidRDefault="00F24ADC" w:rsidP="00F24ADC">
      <w:pPr>
        <w:tabs>
          <w:tab w:val="num" w:pos="2444"/>
        </w:tabs>
        <w:spacing w:after="60"/>
        <w:ind w:left="2444" w:hanging="1701"/>
        <w:jc w:val="left"/>
        <w:rPr>
          <w:sz w:val="18"/>
          <w:szCs w:val="18"/>
        </w:rPr>
      </w:pPr>
      <w:r w:rsidRPr="006C109F">
        <w:rPr>
          <w:sz w:val="18"/>
          <w:szCs w:val="18"/>
        </w:rPr>
        <w:t>UPOV/EXN/EDV</w:t>
      </w:r>
      <w:r w:rsidRPr="006C109F">
        <w:rPr>
          <w:sz w:val="18"/>
          <w:szCs w:val="18"/>
        </w:rPr>
        <w:tab/>
        <w:t>Notas explicativas sobre las variedades esencialmente derivadas con arreglo al Acta de 1991 del Convenio de la UPOV (revisión)</w:t>
      </w:r>
    </w:p>
    <w:p w:rsidR="0060272A" w:rsidRPr="006C109F" w:rsidRDefault="0060272A" w:rsidP="005368B5">
      <w:pPr>
        <w:spacing w:before="120" w:after="60"/>
        <w:ind w:left="470" w:hanging="113"/>
        <w:jc w:val="left"/>
        <w:rPr>
          <w:sz w:val="18"/>
          <w:szCs w:val="18"/>
        </w:rPr>
      </w:pPr>
      <w:r w:rsidRPr="006C109F">
        <w:rPr>
          <w:sz w:val="18"/>
          <w:szCs w:val="18"/>
        </w:rPr>
        <w:t xml:space="preserve">- </w:t>
      </w:r>
      <w:r w:rsidR="00BC5BD1" w:rsidRPr="006C109F">
        <w:rPr>
          <w:sz w:val="18"/>
          <w:szCs w:val="18"/>
        </w:rPr>
        <w:t>E</w:t>
      </w:r>
      <w:r w:rsidR="00CF3A4E" w:rsidRPr="006C109F">
        <w:rPr>
          <w:sz w:val="18"/>
          <w:szCs w:val="18"/>
        </w:rPr>
        <w:t xml:space="preserve">n lo que concierne a los documentos </w:t>
      </w:r>
      <w:r w:rsidRPr="006C109F">
        <w:rPr>
          <w:sz w:val="18"/>
          <w:szCs w:val="18"/>
        </w:rPr>
        <w:t xml:space="preserve">TGP, </w:t>
      </w:r>
      <w:r w:rsidR="00CF3A4E" w:rsidRPr="006C109F">
        <w:rPr>
          <w:sz w:val="18"/>
          <w:szCs w:val="18"/>
        </w:rPr>
        <w:t>véase la sección </w:t>
      </w:r>
      <w:r w:rsidRPr="006C109F">
        <w:rPr>
          <w:sz w:val="18"/>
          <w:szCs w:val="18"/>
        </w:rPr>
        <w:t>2.2 “</w:t>
      </w:r>
      <w:r w:rsidR="00B853F3" w:rsidRPr="006C109F">
        <w:rPr>
          <w:sz w:val="18"/>
          <w:szCs w:val="18"/>
        </w:rPr>
        <w:t>Subprograma</w:t>
      </w:r>
      <w:r w:rsidRPr="006C109F">
        <w:rPr>
          <w:sz w:val="18"/>
          <w:szCs w:val="18"/>
        </w:rPr>
        <w:t xml:space="preserve"> UV.2”, </w:t>
      </w:r>
      <w:r w:rsidR="00CF3A4E" w:rsidRPr="006C109F">
        <w:rPr>
          <w:sz w:val="18"/>
          <w:szCs w:val="18"/>
        </w:rPr>
        <w:t>resultados previstos</w:t>
      </w:r>
      <w:r w:rsidRPr="006C109F">
        <w:rPr>
          <w:sz w:val="18"/>
          <w:szCs w:val="18"/>
        </w:rPr>
        <w:t xml:space="preserve"> “2</w:t>
      </w:r>
      <w:r w:rsidR="00FD702B">
        <w:rPr>
          <w:sz w:val="18"/>
          <w:szCs w:val="18"/>
        </w:rPr>
        <w:t>.  </w:t>
      </w:r>
      <w:r w:rsidR="00CF3A4E" w:rsidRPr="006C109F">
        <w:rPr>
          <w:sz w:val="18"/>
          <w:szCs w:val="18"/>
        </w:rPr>
        <w:t>Orientación sobre el examen de las variedades</w:t>
      </w:r>
      <w:r w:rsidRPr="006C109F">
        <w:rPr>
          <w:sz w:val="18"/>
          <w:szCs w:val="18"/>
        </w:rPr>
        <w:t xml:space="preserve">” </w:t>
      </w:r>
      <w:r w:rsidR="00CF3A4E" w:rsidRPr="006C109F">
        <w:rPr>
          <w:sz w:val="18"/>
          <w:szCs w:val="18"/>
        </w:rPr>
        <w:t>y</w:t>
      </w:r>
      <w:r w:rsidRPr="006C109F">
        <w:rPr>
          <w:sz w:val="18"/>
          <w:szCs w:val="18"/>
        </w:rPr>
        <w:t xml:space="preserve"> “a)</w:t>
      </w:r>
      <w:r w:rsidR="00114DC3" w:rsidRPr="006C109F">
        <w:rPr>
          <w:sz w:val="18"/>
          <w:szCs w:val="18"/>
        </w:rPr>
        <w:t> </w:t>
      </w:r>
      <w:r w:rsidR="00CF3A4E" w:rsidRPr="006C109F">
        <w:rPr>
          <w:sz w:val="18"/>
          <w:szCs w:val="18"/>
        </w:rPr>
        <w:t>Aprobación de documentos TGP nuevos o revisados y material de información</w:t>
      </w:r>
      <w:r w:rsidRPr="006C109F">
        <w:rPr>
          <w:sz w:val="18"/>
          <w:szCs w:val="18"/>
        </w:rPr>
        <w:t>”</w:t>
      </w:r>
    </w:p>
    <w:p w:rsidR="0060272A" w:rsidRDefault="0060272A" w:rsidP="0060272A">
      <w:pPr>
        <w:rPr>
          <w:sz w:val="18"/>
          <w:szCs w:val="18"/>
        </w:rPr>
      </w:pPr>
    </w:p>
    <w:p w:rsidR="00FD702B" w:rsidRPr="006C109F" w:rsidRDefault="00FD702B" w:rsidP="0060272A">
      <w:pPr>
        <w:rPr>
          <w:sz w:val="18"/>
          <w:szCs w:val="18"/>
        </w:rPr>
      </w:pPr>
    </w:p>
    <w:p w:rsidR="0060272A" w:rsidRPr="006C109F" w:rsidRDefault="0060272A" w:rsidP="00FF720F">
      <w:pPr>
        <w:pStyle w:val="Heading8"/>
      </w:pPr>
      <w:bookmarkStart w:id="44" w:name="_Toc398738809"/>
      <w:r w:rsidRPr="006C109F">
        <w:t>b)  Publica</w:t>
      </w:r>
      <w:r w:rsidR="009215F1" w:rsidRPr="006C109F">
        <w:t>ción de la</w:t>
      </w:r>
      <w:r w:rsidRPr="006C109F">
        <w:t xml:space="preserve"> </w:t>
      </w:r>
      <w:proofErr w:type="spellStart"/>
      <w:r w:rsidRPr="006C109F">
        <w:rPr>
          <w:i/>
        </w:rPr>
        <w:t>Gazette</w:t>
      </w:r>
      <w:proofErr w:type="spellEnd"/>
      <w:r w:rsidRPr="006C109F">
        <w:rPr>
          <w:i/>
        </w:rPr>
        <w:t xml:space="preserve"> </w:t>
      </w:r>
      <w:r w:rsidR="007C0C32" w:rsidRPr="006C109F">
        <w:rPr>
          <w:i/>
        </w:rPr>
        <w:t xml:space="preserve">y </w:t>
      </w:r>
      <w:proofErr w:type="spellStart"/>
      <w:r w:rsidRPr="006C109F">
        <w:rPr>
          <w:i/>
        </w:rPr>
        <w:t>Newsletter</w:t>
      </w:r>
      <w:proofErr w:type="spellEnd"/>
      <w:r w:rsidR="009215F1" w:rsidRPr="006C109F">
        <w:t xml:space="preserve"> de la UPOV</w:t>
      </w:r>
      <w:bookmarkEnd w:id="44"/>
    </w:p>
    <w:p w:rsidR="0060272A" w:rsidRPr="006C109F" w:rsidRDefault="00114DC3" w:rsidP="0060272A">
      <w:pPr>
        <w:rPr>
          <w:sz w:val="18"/>
          <w:szCs w:val="18"/>
        </w:rPr>
      </w:pPr>
      <w:r w:rsidRPr="006C109F">
        <w:rPr>
          <w:sz w:val="18"/>
          <w:szCs w:val="18"/>
        </w:rPr>
        <w:t xml:space="preserve">En el bienio 2012-2013 se publicaron dos números de la publicación </w:t>
      </w:r>
      <w:r w:rsidR="0060272A" w:rsidRPr="006C109F">
        <w:rPr>
          <w:sz w:val="18"/>
          <w:szCs w:val="18"/>
        </w:rPr>
        <w:t>N</w:t>
      </w:r>
      <w:r w:rsidRPr="006C109F">
        <w:rPr>
          <w:sz w:val="18"/>
          <w:szCs w:val="18"/>
        </w:rPr>
        <w:t>º </w:t>
      </w:r>
      <w:r w:rsidR="0060272A" w:rsidRPr="006C109F">
        <w:rPr>
          <w:sz w:val="18"/>
          <w:szCs w:val="18"/>
        </w:rPr>
        <w:t>438</w:t>
      </w:r>
      <w:r w:rsidR="00450BD7" w:rsidRPr="006C109F">
        <w:rPr>
          <w:sz w:val="18"/>
          <w:szCs w:val="18"/>
        </w:rPr>
        <w:t xml:space="preserve"> de la UPOV</w:t>
      </w:r>
      <w:r w:rsidR="0060272A" w:rsidRPr="006C109F">
        <w:rPr>
          <w:sz w:val="18"/>
          <w:szCs w:val="18"/>
        </w:rPr>
        <w:t xml:space="preserve"> “</w:t>
      </w:r>
      <w:proofErr w:type="spellStart"/>
      <w:r w:rsidR="0060272A" w:rsidRPr="006C109F">
        <w:rPr>
          <w:i/>
          <w:sz w:val="18"/>
          <w:szCs w:val="18"/>
        </w:rPr>
        <w:t>Plant</w:t>
      </w:r>
      <w:proofErr w:type="spellEnd"/>
      <w:r w:rsidR="0060272A" w:rsidRPr="006C109F">
        <w:rPr>
          <w:i/>
          <w:sz w:val="18"/>
          <w:szCs w:val="18"/>
        </w:rPr>
        <w:t xml:space="preserve"> </w:t>
      </w:r>
      <w:proofErr w:type="spellStart"/>
      <w:r w:rsidR="0060272A" w:rsidRPr="006C109F">
        <w:rPr>
          <w:i/>
          <w:sz w:val="18"/>
          <w:szCs w:val="18"/>
        </w:rPr>
        <w:t>Variety</w:t>
      </w:r>
      <w:proofErr w:type="spellEnd"/>
      <w:r w:rsidR="0060272A" w:rsidRPr="006C109F">
        <w:rPr>
          <w:i/>
          <w:sz w:val="18"/>
          <w:szCs w:val="18"/>
        </w:rPr>
        <w:t xml:space="preserve"> </w:t>
      </w:r>
      <w:proofErr w:type="spellStart"/>
      <w:r w:rsidR="0060272A" w:rsidRPr="006C109F">
        <w:rPr>
          <w:i/>
          <w:sz w:val="18"/>
          <w:szCs w:val="18"/>
        </w:rPr>
        <w:t>Protection</w:t>
      </w:r>
      <w:proofErr w:type="spellEnd"/>
      <w:r w:rsidR="0060272A" w:rsidRPr="006C109F">
        <w:rPr>
          <w:i/>
          <w:sz w:val="18"/>
          <w:szCs w:val="18"/>
        </w:rPr>
        <w:t xml:space="preserve"> </w:t>
      </w:r>
      <w:proofErr w:type="spellStart"/>
      <w:r w:rsidR="0060272A" w:rsidRPr="006C109F">
        <w:rPr>
          <w:i/>
          <w:sz w:val="18"/>
          <w:szCs w:val="18"/>
        </w:rPr>
        <w:t>Gazette</w:t>
      </w:r>
      <w:proofErr w:type="spellEnd"/>
      <w:r w:rsidR="0060272A" w:rsidRPr="006C109F">
        <w:rPr>
          <w:i/>
          <w:sz w:val="18"/>
          <w:szCs w:val="18"/>
        </w:rPr>
        <w:t xml:space="preserve"> and </w:t>
      </w:r>
      <w:proofErr w:type="spellStart"/>
      <w:r w:rsidR="0060272A" w:rsidRPr="006C109F">
        <w:rPr>
          <w:i/>
          <w:sz w:val="18"/>
          <w:szCs w:val="18"/>
        </w:rPr>
        <w:t>Newsletter</w:t>
      </w:r>
      <w:proofErr w:type="spellEnd"/>
      <w:r w:rsidR="0060272A" w:rsidRPr="006C109F">
        <w:rPr>
          <w:sz w:val="18"/>
          <w:szCs w:val="18"/>
        </w:rPr>
        <w:t>” (</w:t>
      </w:r>
      <w:r w:rsidR="00425E25" w:rsidRPr="006C109F">
        <w:rPr>
          <w:sz w:val="18"/>
          <w:szCs w:val="18"/>
        </w:rPr>
        <w:t>en inglés exclusivamente</w:t>
      </w:r>
      <w:r w:rsidR="0060272A" w:rsidRPr="006C109F">
        <w:rPr>
          <w:sz w:val="18"/>
          <w:szCs w:val="18"/>
        </w:rPr>
        <w:t>).</w:t>
      </w:r>
    </w:p>
    <w:p w:rsidR="0060272A" w:rsidRDefault="0060272A" w:rsidP="0060272A">
      <w:pPr>
        <w:rPr>
          <w:sz w:val="18"/>
          <w:szCs w:val="18"/>
        </w:rPr>
      </w:pPr>
    </w:p>
    <w:p w:rsidR="00FD702B" w:rsidRPr="006C109F" w:rsidRDefault="00FD702B" w:rsidP="0060272A">
      <w:pPr>
        <w:rPr>
          <w:sz w:val="18"/>
          <w:szCs w:val="18"/>
        </w:rPr>
      </w:pPr>
    </w:p>
    <w:p w:rsidR="0060272A" w:rsidRPr="006C109F" w:rsidRDefault="0060272A" w:rsidP="00FF720F">
      <w:pPr>
        <w:pStyle w:val="Heading8"/>
      </w:pPr>
      <w:bookmarkStart w:id="45" w:name="_Toc398738810"/>
      <w:r w:rsidRPr="006C109F">
        <w:t xml:space="preserve">c)  </w:t>
      </w:r>
      <w:r w:rsidR="00DA5A69" w:rsidRPr="006C109F">
        <w:t xml:space="preserve">Inclusión de la legislación de los miembros de la Unión en la base de datos UPOV </w:t>
      </w:r>
      <w:proofErr w:type="spellStart"/>
      <w:r w:rsidR="00DA5A69" w:rsidRPr="006C109F">
        <w:t>Lex</w:t>
      </w:r>
      <w:bookmarkEnd w:id="45"/>
      <w:proofErr w:type="spellEnd"/>
    </w:p>
    <w:p w:rsidR="0060272A" w:rsidRPr="006C109F" w:rsidRDefault="0060272A" w:rsidP="00215B13">
      <w:pPr>
        <w:numPr>
          <w:ilvl w:val="0"/>
          <w:numId w:val="2"/>
        </w:numPr>
        <w:spacing w:after="120"/>
        <w:ind w:right="176"/>
        <w:jc w:val="left"/>
        <w:rPr>
          <w:sz w:val="18"/>
          <w:szCs w:val="18"/>
        </w:rPr>
      </w:pPr>
      <w:r w:rsidRPr="006C109F">
        <w:rPr>
          <w:sz w:val="18"/>
          <w:szCs w:val="18"/>
        </w:rPr>
        <w:t>11 l</w:t>
      </w:r>
      <w:r w:rsidR="00DA5A69" w:rsidRPr="006C109F">
        <w:rPr>
          <w:sz w:val="18"/>
          <w:szCs w:val="18"/>
        </w:rPr>
        <w:t xml:space="preserve">egislaciones relativas a </w:t>
      </w:r>
      <w:r w:rsidRPr="006C109F">
        <w:rPr>
          <w:sz w:val="18"/>
          <w:szCs w:val="18"/>
        </w:rPr>
        <w:t>9 m</w:t>
      </w:r>
      <w:r w:rsidR="00DA5A69" w:rsidRPr="006C109F">
        <w:rPr>
          <w:sz w:val="18"/>
          <w:szCs w:val="18"/>
        </w:rPr>
        <w:t xml:space="preserve">iembros de la Unión se incluyeron en </w:t>
      </w:r>
      <w:r w:rsidR="00294791" w:rsidRPr="006C109F">
        <w:rPr>
          <w:sz w:val="18"/>
          <w:szCs w:val="18"/>
        </w:rPr>
        <w:t xml:space="preserve">la </w:t>
      </w:r>
      <w:r w:rsidR="00DA5A69" w:rsidRPr="006C109F">
        <w:rPr>
          <w:sz w:val="18"/>
          <w:szCs w:val="18"/>
        </w:rPr>
        <w:t xml:space="preserve">base de datos </w:t>
      </w:r>
      <w:r w:rsidRPr="006C109F">
        <w:rPr>
          <w:sz w:val="18"/>
          <w:szCs w:val="18"/>
        </w:rPr>
        <w:t xml:space="preserve">UPOV </w:t>
      </w:r>
      <w:proofErr w:type="spellStart"/>
      <w:r w:rsidRPr="006C109F">
        <w:rPr>
          <w:sz w:val="18"/>
          <w:szCs w:val="18"/>
        </w:rPr>
        <w:t>Lex</w:t>
      </w:r>
      <w:proofErr w:type="spellEnd"/>
      <w:r w:rsidRPr="006C109F">
        <w:rPr>
          <w:sz w:val="18"/>
          <w:szCs w:val="18"/>
        </w:rPr>
        <w:t xml:space="preserve"> </w:t>
      </w:r>
      <w:r w:rsidRPr="006C109F">
        <w:rPr>
          <w:sz w:val="18"/>
          <w:szCs w:val="18"/>
        </w:rPr>
        <w:br/>
        <w:t>(Australia, Croa</w:t>
      </w:r>
      <w:r w:rsidR="00DA5A69" w:rsidRPr="006C109F">
        <w:rPr>
          <w:sz w:val="18"/>
          <w:szCs w:val="18"/>
        </w:rPr>
        <w:t>c</w:t>
      </w:r>
      <w:r w:rsidRPr="006C109F">
        <w:rPr>
          <w:sz w:val="18"/>
          <w:szCs w:val="18"/>
        </w:rPr>
        <w:t>ia,</w:t>
      </w:r>
      <w:r w:rsidR="006660A0" w:rsidRPr="006C109F">
        <w:rPr>
          <w:sz w:val="18"/>
          <w:szCs w:val="18"/>
        </w:rPr>
        <w:t xml:space="preserve"> Estados Unidos de América,</w:t>
      </w:r>
      <w:r w:rsidRPr="006C109F">
        <w:rPr>
          <w:sz w:val="18"/>
          <w:szCs w:val="18"/>
        </w:rPr>
        <w:t xml:space="preserve"> Franc</w:t>
      </w:r>
      <w:r w:rsidR="00DA5A69" w:rsidRPr="006C109F">
        <w:rPr>
          <w:sz w:val="18"/>
          <w:szCs w:val="18"/>
        </w:rPr>
        <w:t>ia</w:t>
      </w:r>
      <w:r w:rsidRPr="006C109F">
        <w:rPr>
          <w:sz w:val="18"/>
          <w:szCs w:val="18"/>
        </w:rPr>
        <w:t>, Irland</w:t>
      </w:r>
      <w:r w:rsidR="00DA5A69" w:rsidRPr="006C109F">
        <w:rPr>
          <w:sz w:val="18"/>
          <w:szCs w:val="18"/>
        </w:rPr>
        <w:t>a</w:t>
      </w:r>
      <w:r w:rsidRPr="006C109F">
        <w:rPr>
          <w:sz w:val="18"/>
          <w:szCs w:val="18"/>
        </w:rPr>
        <w:t>, Panam</w:t>
      </w:r>
      <w:r w:rsidR="00DA5A69" w:rsidRPr="006C109F">
        <w:rPr>
          <w:sz w:val="18"/>
          <w:szCs w:val="18"/>
        </w:rPr>
        <w:t>á</w:t>
      </w:r>
      <w:r w:rsidRPr="006C109F">
        <w:rPr>
          <w:sz w:val="18"/>
          <w:szCs w:val="18"/>
        </w:rPr>
        <w:t>, Pol</w:t>
      </w:r>
      <w:r w:rsidR="00DA5A69" w:rsidRPr="006C109F">
        <w:rPr>
          <w:sz w:val="18"/>
          <w:szCs w:val="18"/>
        </w:rPr>
        <w:t>onia</w:t>
      </w:r>
      <w:r w:rsidRPr="006C109F">
        <w:rPr>
          <w:sz w:val="18"/>
          <w:szCs w:val="18"/>
        </w:rPr>
        <w:t xml:space="preserve">, Serbia </w:t>
      </w:r>
      <w:r w:rsidR="00DA5A69" w:rsidRPr="006C109F">
        <w:rPr>
          <w:sz w:val="18"/>
          <w:szCs w:val="18"/>
        </w:rPr>
        <w:t>y</w:t>
      </w:r>
      <w:r w:rsidRPr="006C109F">
        <w:rPr>
          <w:sz w:val="18"/>
          <w:szCs w:val="18"/>
        </w:rPr>
        <w:t xml:space="preserve"> </w:t>
      </w:r>
      <w:proofErr w:type="spellStart"/>
      <w:r w:rsidRPr="006C109F">
        <w:rPr>
          <w:sz w:val="18"/>
          <w:szCs w:val="18"/>
        </w:rPr>
        <w:t>Viet</w:t>
      </w:r>
      <w:proofErr w:type="spellEnd"/>
      <w:r w:rsidRPr="006C109F">
        <w:rPr>
          <w:sz w:val="18"/>
          <w:szCs w:val="18"/>
        </w:rPr>
        <w:t xml:space="preserve"> </w:t>
      </w:r>
      <w:proofErr w:type="spellStart"/>
      <w:r w:rsidRPr="006C109F">
        <w:rPr>
          <w:sz w:val="18"/>
          <w:szCs w:val="18"/>
        </w:rPr>
        <w:t>Nam</w:t>
      </w:r>
      <w:proofErr w:type="spellEnd"/>
      <w:r w:rsidRPr="006C109F">
        <w:rPr>
          <w:sz w:val="18"/>
          <w:szCs w:val="18"/>
        </w:rPr>
        <w:t>)</w:t>
      </w:r>
    </w:p>
    <w:p w:rsidR="00D2033D" w:rsidRDefault="00D2033D" w:rsidP="0060272A"/>
    <w:p w:rsidR="0060272A" w:rsidRPr="006C109F" w:rsidRDefault="00D2033D" w:rsidP="00EA71BA">
      <w:pPr>
        <w:pStyle w:val="Heading8"/>
        <w:jc w:val="center"/>
      </w:pPr>
      <w:bookmarkStart w:id="46" w:name="_Toc398738811"/>
      <w:r w:rsidRPr="00D2033D">
        <w:t xml:space="preserve">Base de datos UPOV </w:t>
      </w:r>
      <w:proofErr w:type="spellStart"/>
      <w:r w:rsidRPr="00D2033D">
        <w:t>Lex</w:t>
      </w:r>
      <w:proofErr w:type="spellEnd"/>
      <w:r w:rsidRPr="00D2033D">
        <w:t>: visitas al sitio web</w:t>
      </w:r>
      <w:r w:rsidRPr="006C109F">
        <w:rPr>
          <w:rStyle w:val="EndnoteReference"/>
          <w:b/>
          <w:szCs w:val="18"/>
        </w:rPr>
        <w:endnoteReference w:id="2"/>
      </w:r>
      <w:r w:rsidRPr="00D2033D">
        <w:t xml:space="preserve"> de la UPOV en 2013</w:t>
      </w:r>
      <w:bookmarkEnd w:id="46"/>
    </w:p>
    <w:tbl>
      <w:tblPr>
        <w:tblW w:w="4855" w:type="dxa"/>
        <w:jc w:val="center"/>
        <w:tblInd w:w="4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527"/>
        <w:gridCol w:w="2044"/>
      </w:tblGrid>
      <w:tr w:rsidR="0060272A" w:rsidRPr="006C109F" w:rsidTr="00D2033D">
        <w:trPr>
          <w:trHeight w:val="143"/>
          <w:jc w:val="center"/>
        </w:trPr>
        <w:tc>
          <w:tcPr>
            <w:tcW w:w="1284" w:type="dxa"/>
          </w:tcPr>
          <w:p w:rsidR="0060272A" w:rsidRPr="006C109F" w:rsidRDefault="009215F1" w:rsidP="009215F1">
            <w:pPr>
              <w:autoSpaceDE w:val="0"/>
              <w:autoSpaceDN w:val="0"/>
              <w:adjustRightInd w:val="0"/>
              <w:jc w:val="left"/>
              <w:rPr>
                <w:rFonts w:cs="Arial"/>
                <w:sz w:val="18"/>
                <w:szCs w:val="22"/>
              </w:rPr>
            </w:pPr>
            <w:r w:rsidRPr="006C109F">
              <w:rPr>
                <w:rFonts w:cs="Arial"/>
                <w:bCs/>
                <w:sz w:val="18"/>
                <w:szCs w:val="22"/>
              </w:rPr>
              <w:t>Idioma</w:t>
            </w:r>
            <w:r w:rsidR="0060272A" w:rsidRPr="006C109F">
              <w:rPr>
                <w:rFonts w:cs="Arial"/>
                <w:bCs/>
                <w:sz w:val="18"/>
                <w:szCs w:val="22"/>
              </w:rPr>
              <w:t xml:space="preserve"> </w:t>
            </w:r>
          </w:p>
        </w:tc>
        <w:tc>
          <w:tcPr>
            <w:tcW w:w="1527" w:type="dxa"/>
          </w:tcPr>
          <w:p w:rsidR="0060272A" w:rsidRPr="006C109F" w:rsidRDefault="00B76613" w:rsidP="009215F1">
            <w:pPr>
              <w:autoSpaceDE w:val="0"/>
              <w:autoSpaceDN w:val="0"/>
              <w:adjustRightInd w:val="0"/>
              <w:jc w:val="left"/>
              <w:rPr>
                <w:rFonts w:cs="Arial"/>
                <w:sz w:val="18"/>
                <w:szCs w:val="22"/>
              </w:rPr>
            </w:pPr>
            <w:r w:rsidRPr="006C109F">
              <w:rPr>
                <w:rFonts w:cs="Arial"/>
                <w:bCs/>
                <w:sz w:val="18"/>
                <w:szCs w:val="22"/>
              </w:rPr>
              <w:t>Páginas vistas</w:t>
            </w:r>
            <w:r w:rsidR="0060272A" w:rsidRPr="006C109F">
              <w:rPr>
                <w:rFonts w:cs="Arial"/>
                <w:bCs/>
                <w:sz w:val="18"/>
                <w:szCs w:val="22"/>
              </w:rPr>
              <w:t xml:space="preserve"> </w:t>
            </w:r>
          </w:p>
        </w:tc>
        <w:tc>
          <w:tcPr>
            <w:tcW w:w="2044" w:type="dxa"/>
          </w:tcPr>
          <w:p w:rsidR="0060272A" w:rsidRPr="006C109F" w:rsidRDefault="00B76613" w:rsidP="0060272A">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autoSpaceDE w:val="0"/>
              <w:autoSpaceDN w:val="0"/>
              <w:adjustRightInd w:val="0"/>
              <w:jc w:val="left"/>
              <w:rPr>
                <w:rFonts w:cs="Arial"/>
                <w:sz w:val="18"/>
                <w:szCs w:val="22"/>
              </w:rPr>
            </w:pPr>
          </w:p>
        </w:tc>
      </w:tr>
      <w:tr w:rsidR="0060272A" w:rsidRPr="006C109F" w:rsidTr="00D2033D">
        <w:trPr>
          <w:trHeight w:val="148"/>
          <w:jc w:val="center"/>
        </w:trPr>
        <w:tc>
          <w:tcPr>
            <w:tcW w:w="1284" w:type="dxa"/>
          </w:tcPr>
          <w:p w:rsidR="0060272A" w:rsidRPr="006C109F" w:rsidRDefault="009215F1" w:rsidP="009215F1">
            <w:pPr>
              <w:autoSpaceDE w:val="0"/>
              <w:autoSpaceDN w:val="0"/>
              <w:adjustRightInd w:val="0"/>
              <w:jc w:val="left"/>
              <w:rPr>
                <w:rFonts w:cs="Arial"/>
                <w:sz w:val="18"/>
                <w:szCs w:val="22"/>
              </w:rPr>
            </w:pPr>
            <w:r w:rsidRPr="006C109F">
              <w:rPr>
                <w:rFonts w:cs="Arial"/>
                <w:sz w:val="18"/>
                <w:szCs w:val="22"/>
              </w:rPr>
              <w:t>Inglés</w:t>
            </w:r>
            <w:r w:rsidR="0060272A" w:rsidRPr="006C109F">
              <w:rPr>
                <w:rFonts w:cs="Arial"/>
                <w:sz w:val="18"/>
                <w:szCs w:val="22"/>
              </w:rPr>
              <w:t xml:space="preserve"> </w:t>
            </w:r>
          </w:p>
        </w:tc>
        <w:tc>
          <w:tcPr>
            <w:tcW w:w="1527" w:type="dxa"/>
          </w:tcPr>
          <w:p w:rsidR="0060272A" w:rsidRPr="006C109F" w:rsidRDefault="0060272A" w:rsidP="00D2033D">
            <w:pPr>
              <w:autoSpaceDE w:val="0"/>
              <w:autoSpaceDN w:val="0"/>
              <w:adjustRightInd w:val="0"/>
              <w:ind w:right="275"/>
              <w:jc w:val="right"/>
              <w:rPr>
                <w:rFonts w:cs="Arial"/>
                <w:sz w:val="18"/>
                <w:szCs w:val="22"/>
              </w:rPr>
            </w:pPr>
            <w:r w:rsidRPr="006C109F">
              <w:rPr>
                <w:rFonts w:cs="Arial"/>
                <w:sz w:val="18"/>
                <w:szCs w:val="22"/>
              </w:rPr>
              <w:t>58</w:t>
            </w:r>
            <w:r w:rsidR="000755AE" w:rsidRPr="006C109F">
              <w:rPr>
                <w:rFonts w:cs="Arial"/>
                <w:sz w:val="18"/>
                <w:szCs w:val="22"/>
              </w:rPr>
              <w:t>.</w:t>
            </w:r>
            <w:r w:rsidRPr="006C109F">
              <w:rPr>
                <w:rFonts w:cs="Arial"/>
                <w:sz w:val="18"/>
                <w:szCs w:val="22"/>
              </w:rPr>
              <w:t xml:space="preserve">442 </w:t>
            </w:r>
          </w:p>
        </w:tc>
        <w:tc>
          <w:tcPr>
            <w:tcW w:w="2044" w:type="dxa"/>
          </w:tcPr>
          <w:p w:rsidR="0060272A" w:rsidRPr="006C109F" w:rsidRDefault="0060272A" w:rsidP="00D2033D">
            <w:pPr>
              <w:autoSpaceDE w:val="0"/>
              <w:autoSpaceDN w:val="0"/>
              <w:adjustRightInd w:val="0"/>
              <w:ind w:right="335"/>
              <w:jc w:val="right"/>
              <w:rPr>
                <w:rFonts w:cs="Arial"/>
                <w:sz w:val="18"/>
                <w:szCs w:val="22"/>
              </w:rPr>
            </w:pPr>
            <w:r w:rsidRPr="006C109F">
              <w:rPr>
                <w:rFonts w:cs="Arial"/>
                <w:sz w:val="18"/>
                <w:szCs w:val="22"/>
              </w:rPr>
              <w:t>40</w:t>
            </w:r>
            <w:r w:rsidR="000755AE" w:rsidRPr="006C109F">
              <w:rPr>
                <w:rFonts w:cs="Arial"/>
                <w:sz w:val="18"/>
                <w:szCs w:val="22"/>
              </w:rPr>
              <w:t>.</w:t>
            </w:r>
            <w:r w:rsidRPr="006C109F">
              <w:rPr>
                <w:rFonts w:cs="Arial"/>
                <w:sz w:val="18"/>
                <w:szCs w:val="22"/>
              </w:rPr>
              <w:t xml:space="preserve">221 </w:t>
            </w:r>
          </w:p>
        </w:tc>
      </w:tr>
      <w:tr w:rsidR="0060272A" w:rsidRPr="006C109F" w:rsidTr="00D2033D">
        <w:trPr>
          <w:trHeight w:val="142"/>
          <w:jc w:val="center"/>
        </w:trPr>
        <w:tc>
          <w:tcPr>
            <w:tcW w:w="1284" w:type="dxa"/>
          </w:tcPr>
          <w:p w:rsidR="0060272A" w:rsidRPr="006C109F" w:rsidRDefault="009215F1" w:rsidP="009215F1">
            <w:pPr>
              <w:autoSpaceDE w:val="0"/>
              <w:autoSpaceDN w:val="0"/>
              <w:adjustRightInd w:val="0"/>
              <w:jc w:val="left"/>
              <w:rPr>
                <w:rFonts w:cs="Arial"/>
                <w:sz w:val="18"/>
                <w:szCs w:val="22"/>
              </w:rPr>
            </w:pPr>
            <w:r w:rsidRPr="006C109F">
              <w:rPr>
                <w:rFonts w:cs="Arial"/>
                <w:sz w:val="18"/>
                <w:szCs w:val="22"/>
              </w:rPr>
              <w:t>Español</w:t>
            </w:r>
            <w:r w:rsidR="0060272A" w:rsidRPr="006C109F">
              <w:rPr>
                <w:rFonts w:cs="Arial"/>
                <w:sz w:val="18"/>
                <w:szCs w:val="22"/>
              </w:rPr>
              <w:t xml:space="preserve"> </w:t>
            </w:r>
          </w:p>
        </w:tc>
        <w:tc>
          <w:tcPr>
            <w:tcW w:w="1527" w:type="dxa"/>
          </w:tcPr>
          <w:p w:rsidR="0060272A" w:rsidRPr="006C109F" w:rsidRDefault="0060272A" w:rsidP="00D2033D">
            <w:pPr>
              <w:autoSpaceDE w:val="0"/>
              <w:autoSpaceDN w:val="0"/>
              <w:adjustRightInd w:val="0"/>
              <w:ind w:right="275"/>
              <w:jc w:val="right"/>
              <w:rPr>
                <w:rFonts w:cs="Arial"/>
                <w:sz w:val="18"/>
                <w:szCs w:val="22"/>
              </w:rPr>
            </w:pPr>
            <w:r w:rsidRPr="006C109F">
              <w:rPr>
                <w:rFonts w:cs="Arial"/>
                <w:sz w:val="18"/>
                <w:szCs w:val="22"/>
              </w:rPr>
              <w:t>20</w:t>
            </w:r>
            <w:r w:rsidR="000755AE" w:rsidRPr="006C109F">
              <w:rPr>
                <w:rFonts w:cs="Arial"/>
                <w:sz w:val="18"/>
                <w:szCs w:val="22"/>
              </w:rPr>
              <w:t>.</w:t>
            </w:r>
            <w:r w:rsidRPr="006C109F">
              <w:rPr>
                <w:rFonts w:cs="Arial"/>
                <w:sz w:val="18"/>
                <w:szCs w:val="22"/>
              </w:rPr>
              <w:t xml:space="preserve">246 </w:t>
            </w:r>
          </w:p>
        </w:tc>
        <w:tc>
          <w:tcPr>
            <w:tcW w:w="2044" w:type="dxa"/>
          </w:tcPr>
          <w:p w:rsidR="0060272A" w:rsidRPr="006C109F" w:rsidRDefault="0060272A" w:rsidP="00D2033D">
            <w:pPr>
              <w:autoSpaceDE w:val="0"/>
              <w:autoSpaceDN w:val="0"/>
              <w:adjustRightInd w:val="0"/>
              <w:ind w:right="335"/>
              <w:jc w:val="right"/>
              <w:rPr>
                <w:rFonts w:cs="Arial"/>
                <w:sz w:val="18"/>
                <w:szCs w:val="22"/>
              </w:rPr>
            </w:pPr>
            <w:r w:rsidRPr="006C109F">
              <w:rPr>
                <w:rFonts w:cs="Arial"/>
                <w:sz w:val="18"/>
                <w:szCs w:val="22"/>
              </w:rPr>
              <w:t>14</w:t>
            </w:r>
            <w:r w:rsidR="000755AE" w:rsidRPr="006C109F">
              <w:rPr>
                <w:rFonts w:cs="Arial"/>
                <w:sz w:val="18"/>
                <w:szCs w:val="22"/>
              </w:rPr>
              <w:t>.</w:t>
            </w:r>
            <w:r w:rsidRPr="006C109F">
              <w:rPr>
                <w:rFonts w:cs="Arial"/>
                <w:sz w:val="18"/>
                <w:szCs w:val="22"/>
              </w:rPr>
              <w:t xml:space="preserve">057 </w:t>
            </w:r>
          </w:p>
        </w:tc>
      </w:tr>
      <w:tr w:rsidR="0060272A" w:rsidRPr="006C109F" w:rsidTr="00D2033D">
        <w:trPr>
          <w:trHeight w:val="148"/>
          <w:jc w:val="center"/>
        </w:trPr>
        <w:tc>
          <w:tcPr>
            <w:tcW w:w="1284" w:type="dxa"/>
          </w:tcPr>
          <w:p w:rsidR="0060272A" w:rsidRPr="006C109F" w:rsidRDefault="0060272A" w:rsidP="009215F1">
            <w:pPr>
              <w:autoSpaceDE w:val="0"/>
              <w:autoSpaceDN w:val="0"/>
              <w:adjustRightInd w:val="0"/>
              <w:jc w:val="left"/>
              <w:rPr>
                <w:rFonts w:cs="Arial"/>
                <w:sz w:val="18"/>
                <w:szCs w:val="22"/>
              </w:rPr>
            </w:pPr>
            <w:r w:rsidRPr="006C109F">
              <w:rPr>
                <w:rFonts w:cs="Arial"/>
                <w:sz w:val="18"/>
                <w:szCs w:val="22"/>
              </w:rPr>
              <w:t>Fr</w:t>
            </w:r>
            <w:r w:rsidR="009215F1" w:rsidRPr="006C109F">
              <w:rPr>
                <w:rFonts w:cs="Arial"/>
                <w:sz w:val="18"/>
                <w:szCs w:val="22"/>
              </w:rPr>
              <w:t>ancés</w:t>
            </w:r>
            <w:r w:rsidRPr="006C109F">
              <w:rPr>
                <w:rFonts w:cs="Arial"/>
                <w:sz w:val="18"/>
                <w:szCs w:val="22"/>
              </w:rPr>
              <w:t xml:space="preserve"> </w:t>
            </w:r>
          </w:p>
        </w:tc>
        <w:tc>
          <w:tcPr>
            <w:tcW w:w="1527" w:type="dxa"/>
          </w:tcPr>
          <w:p w:rsidR="0060272A" w:rsidRPr="006C109F" w:rsidRDefault="0060272A" w:rsidP="00D2033D">
            <w:pPr>
              <w:autoSpaceDE w:val="0"/>
              <w:autoSpaceDN w:val="0"/>
              <w:adjustRightInd w:val="0"/>
              <w:ind w:right="275"/>
              <w:jc w:val="right"/>
              <w:rPr>
                <w:rFonts w:cs="Arial"/>
                <w:sz w:val="18"/>
                <w:szCs w:val="22"/>
              </w:rPr>
            </w:pPr>
            <w:r w:rsidRPr="006C109F">
              <w:rPr>
                <w:rFonts w:cs="Arial"/>
                <w:sz w:val="18"/>
                <w:szCs w:val="22"/>
              </w:rPr>
              <w:t>7</w:t>
            </w:r>
            <w:r w:rsidR="000755AE" w:rsidRPr="006C109F">
              <w:rPr>
                <w:rFonts w:cs="Arial"/>
                <w:sz w:val="18"/>
                <w:szCs w:val="22"/>
              </w:rPr>
              <w:t>.</w:t>
            </w:r>
            <w:r w:rsidRPr="006C109F">
              <w:rPr>
                <w:rFonts w:cs="Arial"/>
                <w:sz w:val="18"/>
                <w:szCs w:val="22"/>
              </w:rPr>
              <w:t xml:space="preserve">216 </w:t>
            </w:r>
          </w:p>
        </w:tc>
        <w:tc>
          <w:tcPr>
            <w:tcW w:w="2044" w:type="dxa"/>
          </w:tcPr>
          <w:p w:rsidR="0060272A" w:rsidRPr="006C109F" w:rsidRDefault="0060272A" w:rsidP="00D2033D">
            <w:pPr>
              <w:autoSpaceDE w:val="0"/>
              <w:autoSpaceDN w:val="0"/>
              <w:adjustRightInd w:val="0"/>
              <w:ind w:right="335"/>
              <w:jc w:val="right"/>
              <w:rPr>
                <w:rFonts w:cs="Arial"/>
                <w:sz w:val="18"/>
                <w:szCs w:val="22"/>
              </w:rPr>
            </w:pPr>
            <w:r w:rsidRPr="006C109F">
              <w:rPr>
                <w:rFonts w:cs="Arial"/>
                <w:sz w:val="18"/>
                <w:szCs w:val="22"/>
              </w:rPr>
              <w:t>5</w:t>
            </w:r>
            <w:r w:rsidR="000755AE" w:rsidRPr="006C109F">
              <w:rPr>
                <w:rFonts w:cs="Arial"/>
                <w:sz w:val="18"/>
                <w:szCs w:val="22"/>
              </w:rPr>
              <w:t>.</w:t>
            </w:r>
            <w:r w:rsidRPr="006C109F">
              <w:rPr>
                <w:rFonts w:cs="Arial"/>
                <w:sz w:val="18"/>
                <w:szCs w:val="22"/>
              </w:rPr>
              <w:t xml:space="preserve">152 </w:t>
            </w:r>
          </w:p>
        </w:tc>
      </w:tr>
      <w:tr w:rsidR="0060272A" w:rsidRPr="006C109F" w:rsidTr="00D2033D">
        <w:trPr>
          <w:trHeight w:val="142"/>
          <w:jc w:val="center"/>
        </w:trPr>
        <w:tc>
          <w:tcPr>
            <w:tcW w:w="1284" w:type="dxa"/>
          </w:tcPr>
          <w:p w:rsidR="0060272A" w:rsidRPr="006C109F" w:rsidRDefault="009215F1" w:rsidP="009215F1">
            <w:pPr>
              <w:autoSpaceDE w:val="0"/>
              <w:autoSpaceDN w:val="0"/>
              <w:adjustRightInd w:val="0"/>
              <w:jc w:val="left"/>
              <w:rPr>
                <w:rFonts w:cs="Arial"/>
                <w:sz w:val="18"/>
                <w:szCs w:val="22"/>
              </w:rPr>
            </w:pPr>
            <w:r w:rsidRPr="006C109F">
              <w:rPr>
                <w:rFonts w:cs="Arial"/>
                <w:sz w:val="18"/>
                <w:szCs w:val="22"/>
              </w:rPr>
              <w:t>Alemán</w:t>
            </w:r>
            <w:r w:rsidR="0060272A" w:rsidRPr="006C109F">
              <w:rPr>
                <w:rFonts w:cs="Arial"/>
                <w:sz w:val="18"/>
                <w:szCs w:val="22"/>
              </w:rPr>
              <w:t xml:space="preserve"> </w:t>
            </w:r>
          </w:p>
        </w:tc>
        <w:tc>
          <w:tcPr>
            <w:tcW w:w="1527" w:type="dxa"/>
          </w:tcPr>
          <w:p w:rsidR="0060272A" w:rsidRPr="006C109F" w:rsidRDefault="0060272A" w:rsidP="00D2033D">
            <w:pPr>
              <w:autoSpaceDE w:val="0"/>
              <w:autoSpaceDN w:val="0"/>
              <w:adjustRightInd w:val="0"/>
              <w:ind w:right="275"/>
              <w:jc w:val="right"/>
              <w:rPr>
                <w:rFonts w:cs="Arial"/>
                <w:sz w:val="18"/>
                <w:szCs w:val="22"/>
              </w:rPr>
            </w:pPr>
            <w:r w:rsidRPr="006C109F">
              <w:rPr>
                <w:rFonts w:cs="Arial"/>
                <w:sz w:val="18"/>
                <w:szCs w:val="22"/>
              </w:rPr>
              <w:t>2</w:t>
            </w:r>
            <w:r w:rsidR="000755AE" w:rsidRPr="006C109F">
              <w:rPr>
                <w:rFonts w:cs="Arial"/>
                <w:sz w:val="18"/>
                <w:szCs w:val="22"/>
              </w:rPr>
              <w:t>.</w:t>
            </w:r>
            <w:r w:rsidRPr="006C109F">
              <w:rPr>
                <w:rFonts w:cs="Arial"/>
                <w:sz w:val="18"/>
                <w:szCs w:val="22"/>
              </w:rPr>
              <w:t xml:space="preserve">629 </w:t>
            </w:r>
          </w:p>
        </w:tc>
        <w:tc>
          <w:tcPr>
            <w:tcW w:w="2044" w:type="dxa"/>
          </w:tcPr>
          <w:p w:rsidR="0060272A" w:rsidRPr="006C109F" w:rsidRDefault="0060272A" w:rsidP="00D2033D">
            <w:pPr>
              <w:autoSpaceDE w:val="0"/>
              <w:autoSpaceDN w:val="0"/>
              <w:adjustRightInd w:val="0"/>
              <w:ind w:right="335"/>
              <w:jc w:val="right"/>
              <w:rPr>
                <w:rFonts w:cs="Arial"/>
                <w:sz w:val="18"/>
                <w:szCs w:val="22"/>
              </w:rPr>
            </w:pPr>
            <w:r w:rsidRPr="006C109F">
              <w:rPr>
                <w:rFonts w:cs="Arial"/>
                <w:sz w:val="18"/>
                <w:szCs w:val="22"/>
              </w:rPr>
              <w:t>1</w:t>
            </w:r>
            <w:r w:rsidR="000755AE" w:rsidRPr="006C109F">
              <w:rPr>
                <w:rFonts w:cs="Arial"/>
                <w:sz w:val="18"/>
                <w:szCs w:val="22"/>
              </w:rPr>
              <w:t>.</w:t>
            </w:r>
            <w:r w:rsidRPr="006C109F">
              <w:rPr>
                <w:rFonts w:cs="Arial"/>
                <w:sz w:val="18"/>
                <w:szCs w:val="22"/>
              </w:rPr>
              <w:t xml:space="preserve">800 </w:t>
            </w:r>
          </w:p>
        </w:tc>
      </w:tr>
    </w:tbl>
    <w:p w:rsidR="0060272A" w:rsidRPr="006C109F" w:rsidRDefault="0060272A" w:rsidP="0060272A"/>
    <w:p w:rsidR="0060272A" w:rsidRPr="006C109F" w:rsidRDefault="0060272A" w:rsidP="00D2033D">
      <w:pPr>
        <w:keepNext/>
        <w:tabs>
          <w:tab w:val="left" w:pos="389"/>
        </w:tabs>
        <w:jc w:val="center"/>
        <w:rPr>
          <w:rFonts w:eastAsiaTheme="minorEastAsia"/>
          <w:bCs/>
          <w:sz w:val="18"/>
          <w:szCs w:val="22"/>
        </w:rPr>
      </w:pPr>
      <w:r w:rsidRPr="006C109F">
        <w:rPr>
          <w:rFonts w:eastAsiaTheme="minorEastAsia"/>
          <w:bCs/>
          <w:sz w:val="18"/>
          <w:szCs w:val="22"/>
        </w:rPr>
        <w:t>Evolu</w:t>
      </w:r>
      <w:r w:rsidR="009215F1" w:rsidRPr="006C109F">
        <w:rPr>
          <w:rFonts w:eastAsiaTheme="minorEastAsia"/>
          <w:bCs/>
          <w:sz w:val="18"/>
          <w:szCs w:val="22"/>
        </w:rPr>
        <w:t>ción de las visitas</w:t>
      </w:r>
    </w:p>
    <w:p w:rsidR="0060272A" w:rsidRPr="006C109F" w:rsidRDefault="0060272A" w:rsidP="00D2033D">
      <w:pPr>
        <w:keepNext/>
        <w:jc w:val="center"/>
        <w:rPr>
          <w:rFonts w:eastAsiaTheme="minorEastAsia"/>
          <w:sz w:val="14"/>
          <w:szCs w:val="18"/>
        </w:rP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541"/>
        <w:gridCol w:w="2044"/>
      </w:tblGrid>
      <w:tr w:rsidR="0060272A" w:rsidRPr="006C109F" w:rsidTr="00D2033D">
        <w:trPr>
          <w:trHeight w:val="143"/>
          <w:jc w:val="center"/>
        </w:trPr>
        <w:tc>
          <w:tcPr>
            <w:tcW w:w="1284" w:type="dxa"/>
          </w:tcPr>
          <w:p w:rsidR="0060272A" w:rsidRPr="006C109F" w:rsidRDefault="009215F1" w:rsidP="009215F1">
            <w:pPr>
              <w:keepNext/>
              <w:autoSpaceDE w:val="0"/>
              <w:autoSpaceDN w:val="0"/>
              <w:adjustRightInd w:val="0"/>
              <w:jc w:val="left"/>
              <w:rPr>
                <w:rFonts w:eastAsiaTheme="minorEastAsia" w:cs="Arial"/>
                <w:sz w:val="18"/>
                <w:szCs w:val="22"/>
              </w:rPr>
            </w:pPr>
            <w:r w:rsidRPr="006C109F">
              <w:rPr>
                <w:rFonts w:eastAsiaTheme="minorEastAsia" w:cs="Arial"/>
                <w:bCs/>
                <w:sz w:val="18"/>
                <w:szCs w:val="22"/>
              </w:rPr>
              <w:t>Año</w:t>
            </w:r>
            <w:r w:rsidR="0060272A" w:rsidRPr="006C109F">
              <w:rPr>
                <w:rFonts w:eastAsiaTheme="minorEastAsia" w:cs="Arial"/>
                <w:bCs/>
                <w:sz w:val="18"/>
                <w:szCs w:val="22"/>
              </w:rPr>
              <w:t xml:space="preserve"> </w:t>
            </w:r>
          </w:p>
        </w:tc>
        <w:tc>
          <w:tcPr>
            <w:tcW w:w="1541" w:type="dxa"/>
          </w:tcPr>
          <w:p w:rsidR="0060272A" w:rsidRPr="006C109F" w:rsidRDefault="00B76613" w:rsidP="00B76613">
            <w:pPr>
              <w:keepNext/>
              <w:autoSpaceDE w:val="0"/>
              <w:autoSpaceDN w:val="0"/>
              <w:adjustRightInd w:val="0"/>
              <w:jc w:val="left"/>
              <w:rPr>
                <w:rFonts w:eastAsiaTheme="minorEastAsia" w:cs="Arial"/>
                <w:sz w:val="18"/>
                <w:szCs w:val="22"/>
              </w:rPr>
            </w:pPr>
            <w:r w:rsidRPr="006C109F">
              <w:rPr>
                <w:rFonts w:eastAsiaTheme="minorEastAsia" w:cs="Arial"/>
                <w:bCs/>
                <w:sz w:val="18"/>
                <w:szCs w:val="22"/>
              </w:rPr>
              <w:t>Páginas vistas</w:t>
            </w:r>
          </w:p>
        </w:tc>
        <w:tc>
          <w:tcPr>
            <w:tcW w:w="2044" w:type="dxa"/>
          </w:tcPr>
          <w:p w:rsidR="00D31018" w:rsidRPr="006C109F" w:rsidRDefault="00B76613" w:rsidP="00D31018">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keepNext/>
              <w:autoSpaceDE w:val="0"/>
              <w:autoSpaceDN w:val="0"/>
              <w:adjustRightInd w:val="0"/>
              <w:jc w:val="left"/>
              <w:rPr>
                <w:rFonts w:eastAsiaTheme="minorEastAsia" w:cs="Arial"/>
                <w:sz w:val="18"/>
                <w:szCs w:val="22"/>
              </w:rPr>
            </w:pPr>
          </w:p>
        </w:tc>
      </w:tr>
      <w:tr w:rsidR="0060272A" w:rsidRPr="006C109F" w:rsidTr="00D2033D">
        <w:trPr>
          <w:trHeight w:val="148"/>
          <w:jc w:val="center"/>
        </w:trPr>
        <w:tc>
          <w:tcPr>
            <w:tcW w:w="1284"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2013 </w:t>
            </w:r>
          </w:p>
        </w:tc>
        <w:tc>
          <w:tcPr>
            <w:tcW w:w="1541" w:type="dxa"/>
          </w:tcPr>
          <w:p w:rsidR="0060272A" w:rsidRPr="006C109F" w:rsidRDefault="0060272A" w:rsidP="00D2033D">
            <w:pPr>
              <w:pStyle w:val="Default"/>
              <w:ind w:right="282"/>
              <w:jc w:val="right"/>
              <w:rPr>
                <w:color w:val="auto"/>
                <w:sz w:val="18"/>
                <w:szCs w:val="18"/>
                <w:lang w:val="es-ES_tradnl"/>
              </w:rPr>
            </w:pPr>
            <w:r w:rsidRPr="006C109F">
              <w:rPr>
                <w:color w:val="auto"/>
                <w:sz w:val="18"/>
                <w:szCs w:val="18"/>
                <w:lang w:val="es-ES_tradnl"/>
              </w:rPr>
              <w:t>88</w:t>
            </w:r>
            <w:r w:rsidR="000755AE" w:rsidRPr="006C109F">
              <w:rPr>
                <w:color w:val="auto"/>
                <w:sz w:val="18"/>
                <w:szCs w:val="18"/>
                <w:lang w:val="es-ES_tradnl"/>
              </w:rPr>
              <w:t>.</w:t>
            </w:r>
            <w:r w:rsidRPr="006C109F">
              <w:rPr>
                <w:color w:val="auto"/>
                <w:sz w:val="18"/>
                <w:szCs w:val="18"/>
                <w:lang w:val="es-ES_tradnl"/>
              </w:rPr>
              <w:t>533</w:t>
            </w:r>
          </w:p>
        </w:tc>
        <w:tc>
          <w:tcPr>
            <w:tcW w:w="2044" w:type="dxa"/>
          </w:tcPr>
          <w:p w:rsidR="0060272A" w:rsidRPr="006C109F" w:rsidRDefault="0060272A" w:rsidP="00D2033D">
            <w:pPr>
              <w:pStyle w:val="Default"/>
              <w:ind w:right="342"/>
              <w:jc w:val="right"/>
              <w:rPr>
                <w:color w:val="auto"/>
                <w:sz w:val="18"/>
                <w:szCs w:val="18"/>
                <w:lang w:val="es-ES_tradnl"/>
              </w:rPr>
            </w:pPr>
            <w:r w:rsidRPr="006C109F">
              <w:rPr>
                <w:color w:val="auto"/>
                <w:sz w:val="18"/>
                <w:szCs w:val="18"/>
                <w:lang w:val="es-ES_tradnl"/>
              </w:rPr>
              <w:t>61</w:t>
            </w:r>
            <w:r w:rsidR="000755AE" w:rsidRPr="006C109F">
              <w:rPr>
                <w:color w:val="auto"/>
                <w:sz w:val="18"/>
                <w:szCs w:val="18"/>
                <w:lang w:val="es-ES_tradnl"/>
              </w:rPr>
              <w:t>.</w:t>
            </w:r>
            <w:r w:rsidRPr="006C109F">
              <w:rPr>
                <w:color w:val="auto"/>
                <w:sz w:val="18"/>
                <w:szCs w:val="18"/>
                <w:lang w:val="es-ES_tradnl"/>
              </w:rPr>
              <w:t>230</w:t>
            </w:r>
          </w:p>
        </w:tc>
      </w:tr>
      <w:tr w:rsidR="0060272A" w:rsidRPr="006C109F" w:rsidTr="00D2033D">
        <w:trPr>
          <w:trHeight w:val="148"/>
          <w:jc w:val="center"/>
        </w:trPr>
        <w:tc>
          <w:tcPr>
            <w:tcW w:w="1284"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2012 </w:t>
            </w:r>
          </w:p>
        </w:tc>
        <w:tc>
          <w:tcPr>
            <w:tcW w:w="1541" w:type="dxa"/>
          </w:tcPr>
          <w:p w:rsidR="0060272A" w:rsidRPr="006C109F" w:rsidRDefault="0060272A" w:rsidP="00D2033D">
            <w:pPr>
              <w:pStyle w:val="Default"/>
              <w:ind w:right="282"/>
              <w:jc w:val="right"/>
              <w:rPr>
                <w:color w:val="auto"/>
                <w:sz w:val="18"/>
                <w:szCs w:val="18"/>
                <w:lang w:val="es-ES_tradnl"/>
              </w:rPr>
            </w:pPr>
            <w:r w:rsidRPr="006C109F">
              <w:rPr>
                <w:color w:val="auto"/>
                <w:sz w:val="18"/>
                <w:szCs w:val="18"/>
                <w:lang w:val="es-ES_tradnl"/>
              </w:rPr>
              <w:t>91</w:t>
            </w:r>
            <w:r w:rsidR="000755AE" w:rsidRPr="006C109F">
              <w:rPr>
                <w:color w:val="auto"/>
                <w:sz w:val="18"/>
                <w:szCs w:val="18"/>
                <w:lang w:val="es-ES_tradnl"/>
              </w:rPr>
              <w:t>.</w:t>
            </w:r>
            <w:r w:rsidRPr="006C109F">
              <w:rPr>
                <w:color w:val="auto"/>
                <w:sz w:val="18"/>
                <w:szCs w:val="18"/>
                <w:lang w:val="es-ES_tradnl"/>
              </w:rPr>
              <w:t>245</w:t>
            </w:r>
          </w:p>
        </w:tc>
        <w:tc>
          <w:tcPr>
            <w:tcW w:w="2044" w:type="dxa"/>
          </w:tcPr>
          <w:p w:rsidR="0060272A" w:rsidRPr="006C109F" w:rsidRDefault="0060272A" w:rsidP="00D2033D">
            <w:pPr>
              <w:pStyle w:val="Default"/>
              <w:ind w:right="342"/>
              <w:jc w:val="right"/>
              <w:rPr>
                <w:color w:val="auto"/>
                <w:sz w:val="18"/>
                <w:szCs w:val="18"/>
                <w:lang w:val="es-ES_tradnl"/>
              </w:rPr>
            </w:pPr>
            <w:r w:rsidRPr="006C109F">
              <w:rPr>
                <w:color w:val="auto"/>
                <w:sz w:val="18"/>
                <w:szCs w:val="18"/>
                <w:lang w:val="es-ES_tradnl"/>
              </w:rPr>
              <w:t>62</w:t>
            </w:r>
            <w:r w:rsidR="000755AE" w:rsidRPr="006C109F">
              <w:rPr>
                <w:color w:val="auto"/>
                <w:sz w:val="18"/>
                <w:szCs w:val="18"/>
                <w:lang w:val="es-ES_tradnl"/>
              </w:rPr>
              <w:t>.</w:t>
            </w:r>
            <w:r w:rsidRPr="006C109F">
              <w:rPr>
                <w:color w:val="auto"/>
                <w:sz w:val="18"/>
                <w:szCs w:val="18"/>
                <w:lang w:val="es-ES_tradnl"/>
              </w:rPr>
              <w:t>411</w:t>
            </w:r>
          </w:p>
        </w:tc>
      </w:tr>
      <w:tr w:rsidR="0060272A" w:rsidRPr="006C109F" w:rsidTr="00D2033D">
        <w:trPr>
          <w:trHeight w:val="148"/>
          <w:jc w:val="center"/>
        </w:trPr>
        <w:tc>
          <w:tcPr>
            <w:tcW w:w="1284"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2011 </w:t>
            </w:r>
          </w:p>
        </w:tc>
        <w:tc>
          <w:tcPr>
            <w:tcW w:w="1541" w:type="dxa"/>
          </w:tcPr>
          <w:p w:rsidR="0060272A" w:rsidRPr="006C109F" w:rsidRDefault="0060272A" w:rsidP="00D2033D">
            <w:pPr>
              <w:pStyle w:val="Default"/>
              <w:ind w:right="282"/>
              <w:jc w:val="right"/>
              <w:rPr>
                <w:color w:val="auto"/>
                <w:sz w:val="18"/>
                <w:szCs w:val="18"/>
                <w:lang w:val="es-ES_tradnl"/>
              </w:rPr>
            </w:pPr>
            <w:r w:rsidRPr="006C109F">
              <w:rPr>
                <w:color w:val="auto"/>
                <w:sz w:val="18"/>
                <w:szCs w:val="18"/>
                <w:lang w:val="es-ES_tradnl"/>
              </w:rPr>
              <w:t>19</w:t>
            </w:r>
            <w:r w:rsidR="000755AE" w:rsidRPr="006C109F">
              <w:rPr>
                <w:color w:val="auto"/>
                <w:sz w:val="18"/>
                <w:szCs w:val="18"/>
                <w:lang w:val="es-ES_tradnl"/>
              </w:rPr>
              <w:t>.</w:t>
            </w:r>
            <w:r w:rsidRPr="006C109F">
              <w:rPr>
                <w:color w:val="auto"/>
                <w:sz w:val="18"/>
                <w:szCs w:val="18"/>
                <w:lang w:val="es-ES_tradnl"/>
              </w:rPr>
              <w:t>269</w:t>
            </w:r>
          </w:p>
        </w:tc>
        <w:tc>
          <w:tcPr>
            <w:tcW w:w="2044" w:type="dxa"/>
          </w:tcPr>
          <w:p w:rsidR="0060272A" w:rsidRPr="006C109F" w:rsidRDefault="0060272A" w:rsidP="00D2033D">
            <w:pPr>
              <w:pStyle w:val="Default"/>
              <w:ind w:right="342"/>
              <w:jc w:val="right"/>
              <w:rPr>
                <w:color w:val="auto"/>
                <w:sz w:val="18"/>
                <w:szCs w:val="18"/>
                <w:lang w:val="es-ES_tradnl"/>
              </w:rPr>
            </w:pPr>
            <w:r w:rsidRPr="006C109F">
              <w:rPr>
                <w:color w:val="auto"/>
                <w:sz w:val="18"/>
                <w:szCs w:val="18"/>
                <w:lang w:val="es-ES_tradnl"/>
              </w:rPr>
              <w:t>12</w:t>
            </w:r>
            <w:r w:rsidR="000755AE" w:rsidRPr="006C109F">
              <w:rPr>
                <w:color w:val="auto"/>
                <w:sz w:val="18"/>
                <w:szCs w:val="18"/>
                <w:lang w:val="es-ES_tradnl"/>
              </w:rPr>
              <w:t>.</w:t>
            </w:r>
            <w:r w:rsidRPr="006C109F">
              <w:rPr>
                <w:color w:val="auto"/>
                <w:sz w:val="18"/>
                <w:szCs w:val="18"/>
                <w:lang w:val="es-ES_tradnl"/>
              </w:rPr>
              <w:t>575</w:t>
            </w:r>
          </w:p>
        </w:tc>
      </w:tr>
    </w:tbl>
    <w:p w:rsidR="0060272A" w:rsidRPr="006C109F" w:rsidRDefault="0060272A" w:rsidP="0060272A"/>
    <w:p w:rsidR="0060272A" w:rsidRPr="006C109F" w:rsidRDefault="0060272A" w:rsidP="0060272A"/>
    <w:p w:rsidR="0060272A" w:rsidRPr="006C109F" w:rsidRDefault="0060272A" w:rsidP="00FF720F">
      <w:pPr>
        <w:pStyle w:val="Heading8"/>
      </w:pPr>
      <w:bookmarkStart w:id="47" w:name="_Toc398738812"/>
      <w:r w:rsidRPr="006C109F">
        <w:t xml:space="preserve">d)  </w:t>
      </w:r>
      <w:r w:rsidR="002A1085" w:rsidRPr="006C109F">
        <w:t>Participación en seminarios y simposios celebrados en Ginebra en paralelo con la</w:t>
      </w:r>
      <w:r w:rsidR="00D2033D">
        <w:t>s sesiones de los órganos de la </w:t>
      </w:r>
      <w:r w:rsidR="002A1085" w:rsidRPr="006C109F">
        <w:t>UPOV</w:t>
      </w:r>
      <w:bookmarkEnd w:id="47"/>
    </w:p>
    <w:p w:rsidR="0060272A" w:rsidRPr="006C109F" w:rsidRDefault="00450BD7" w:rsidP="00C0109C">
      <w:pPr>
        <w:numPr>
          <w:ilvl w:val="0"/>
          <w:numId w:val="2"/>
        </w:numPr>
        <w:spacing w:after="120"/>
        <w:ind w:right="176"/>
        <w:jc w:val="left"/>
        <w:rPr>
          <w:sz w:val="18"/>
          <w:szCs w:val="18"/>
        </w:rPr>
      </w:pPr>
      <w:r w:rsidRPr="006C109F">
        <w:rPr>
          <w:sz w:val="18"/>
          <w:szCs w:val="18"/>
        </w:rPr>
        <w:t>Simposio sobre las ventajas de la protección de las obtenciones vegetales para los agricultores y los productores</w:t>
      </w:r>
      <w:r w:rsidR="0060272A" w:rsidRPr="006C109F">
        <w:rPr>
          <w:sz w:val="18"/>
          <w:szCs w:val="18"/>
        </w:rPr>
        <w:t xml:space="preserve">, </w:t>
      </w:r>
      <w:r w:rsidRPr="006C109F">
        <w:rPr>
          <w:sz w:val="18"/>
          <w:szCs w:val="18"/>
        </w:rPr>
        <w:t>2 de noviembre de </w:t>
      </w:r>
      <w:r w:rsidR="0060272A" w:rsidRPr="006C109F">
        <w:rPr>
          <w:sz w:val="18"/>
          <w:szCs w:val="18"/>
        </w:rPr>
        <w:t>2012:  118 participant</w:t>
      </w:r>
      <w:r w:rsidRPr="006C109F">
        <w:rPr>
          <w:sz w:val="18"/>
          <w:szCs w:val="18"/>
        </w:rPr>
        <w:t>e</w:t>
      </w:r>
      <w:r w:rsidR="0060272A" w:rsidRPr="006C109F">
        <w:rPr>
          <w:sz w:val="18"/>
          <w:szCs w:val="18"/>
        </w:rPr>
        <w:t xml:space="preserve">s </w:t>
      </w:r>
    </w:p>
    <w:p w:rsidR="0060272A" w:rsidRPr="006C109F" w:rsidRDefault="00450BD7" w:rsidP="00C0109C">
      <w:pPr>
        <w:numPr>
          <w:ilvl w:val="0"/>
          <w:numId w:val="2"/>
        </w:numPr>
        <w:spacing w:after="120"/>
        <w:ind w:right="176"/>
        <w:jc w:val="left"/>
        <w:rPr>
          <w:sz w:val="18"/>
          <w:szCs w:val="18"/>
        </w:rPr>
      </w:pPr>
      <w:r w:rsidRPr="006C109F">
        <w:rPr>
          <w:sz w:val="18"/>
          <w:szCs w:val="18"/>
        </w:rPr>
        <w:t>Seminario sobre variedades esencialmente derivadas</w:t>
      </w:r>
      <w:r w:rsidR="0060272A" w:rsidRPr="006C109F">
        <w:rPr>
          <w:sz w:val="18"/>
          <w:szCs w:val="18"/>
        </w:rPr>
        <w:t xml:space="preserve">, </w:t>
      </w:r>
      <w:r w:rsidRPr="006C109F">
        <w:rPr>
          <w:sz w:val="18"/>
          <w:szCs w:val="18"/>
        </w:rPr>
        <w:t>22 de octubre de </w:t>
      </w:r>
      <w:r w:rsidR="0060272A" w:rsidRPr="006C109F">
        <w:rPr>
          <w:sz w:val="18"/>
          <w:szCs w:val="18"/>
        </w:rPr>
        <w:t>2013:  177 participant</w:t>
      </w:r>
      <w:r w:rsidRPr="006C109F">
        <w:rPr>
          <w:sz w:val="18"/>
          <w:szCs w:val="18"/>
        </w:rPr>
        <w:t>e</w:t>
      </w:r>
      <w:r w:rsidR="0060272A" w:rsidRPr="006C109F">
        <w:rPr>
          <w:sz w:val="18"/>
          <w:szCs w:val="18"/>
        </w:rPr>
        <w:t>s</w:t>
      </w:r>
    </w:p>
    <w:p w:rsidR="007C2178" w:rsidRPr="006C109F" w:rsidRDefault="007C2178" w:rsidP="0060272A"/>
    <w:p w:rsidR="00D2033D" w:rsidRDefault="00D2033D">
      <w:pPr>
        <w:jc w:val="left"/>
        <w:rPr>
          <w:bCs/>
          <w:caps/>
          <w:sz w:val="18"/>
          <w:szCs w:val="22"/>
        </w:rPr>
      </w:pPr>
      <w:r>
        <w:br w:type="page"/>
      </w:r>
    </w:p>
    <w:p w:rsidR="00E074B0" w:rsidRPr="006C109F" w:rsidRDefault="00E074B0" w:rsidP="00E074B0">
      <w:pPr>
        <w:pStyle w:val="Heading6"/>
      </w:pPr>
      <w:bookmarkStart w:id="48" w:name="_Toc398738813"/>
      <w:r w:rsidRPr="006C109F">
        <w:t>2</w:t>
      </w:r>
      <w:r w:rsidR="006B1AE4" w:rsidRPr="006C109F">
        <w:t xml:space="preserve">.  </w:t>
      </w:r>
      <w:r w:rsidRPr="006C109F">
        <w:t>Orientación sobre el examen de las variedades</w:t>
      </w:r>
      <w:bookmarkEnd w:id="48"/>
    </w:p>
    <w:p w:rsidR="00E074B0" w:rsidRPr="006C109F" w:rsidRDefault="00E074B0" w:rsidP="00E074B0"/>
    <w:p w:rsidR="0060272A" w:rsidRPr="006C109F" w:rsidRDefault="0060272A" w:rsidP="00FF720F">
      <w:pPr>
        <w:pStyle w:val="Heading8"/>
      </w:pPr>
      <w:bookmarkStart w:id="49" w:name="_Toc398738814"/>
      <w:r w:rsidRPr="006C109F">
        <w:t>a)  A</w:t>
      </w:r>
      <w:r w:rsidR="00E074B0" w:rsidRPr="006C109F">
        <w:t xml:space="preserve">probación de documentos </w:t>
      </w:r>
      <w:r w:rsidRPr="006C109F">
        <w:t xml:space="preserve">TGP </w:t>
      </w:r>
      <w:r w:rsidR="00E074B0" w:rsidRPr="006C109F">
        <w:t>nuevos o revisados y material de información</w:t>
      </w:r>
      <w:bookmarkEnd w:id="49"/>
    </w:p>
    <w:p w:rsidR="0060272A" w:rsidRPr="006C109F" w:rsidRDefault="008141F5" w:rsidP="00C0109C">
      <w:pPr>
        <w:numPr>
          <w:ilvl w:val="0"/>
          <w:numId w:val="2"/>
        </w:numPr>
        <w:spacing w:after="120"/>
        <w:ind w:left="357" w:right="176" w:hanging="357"/>
        <w:jc w:val="left"/>
        <w:rPr>
          <w:i/>
          <w:sz w:val="18"/>
          <w:szCs w:val="18"/>
        </w:rPr>
      </w:pPr>
      <w:r w:rsidRPr="006C109F">
        <w:rPr>
          <w:sz w:val="18"/>
          <w:szCs w:val="18"/>
        </w:rPr>
        <w:t xml:space="preserve">Documentos </w:t>
      </w:r>
      <w:r w:rsidR="0060272A" w:rsidRPr="006C109F">
        <w:rPr>
          <w:sz w:val="18"/>
          <w:szCs w:val="18"/>
        </w:rPr>
        <w:t xml:space="preserve">TGP </w:t>
      </w:r>
      <w:r w:rsidRPr="006C109F">
        <w:rPr>
          <w:sz w:val="18"/>
          <w:szCs w:val="18"/>
        </w:rPr>
        <w:t xml:space="preserve">aprobados y publicados en el sitio </w:t>
      </w:r>
      <w:r w:rsidR="00A947EC" w:rsidRPr="006C109F">
        <w:rPr>
          <w:sz w:val="18"/>
          <w:szCs w:val="18"/>
        </w:rPr>
        <w:t>w</w:t>
      </w:r>
      <w:r w:rsidRPr="006C109F">
        <w:rPr>
          <w:sz w:val="18"/>
          <w:szCs w:val="18"/>
        </w:rPr>
        <w:t xml:space="preserve">eb de la </w:t>
      </w:r>
      <w:r w:rsidR="0060272A" w:rsidRPr="006C109F">
        <w:rPr>
          <w:sz w:val="18"/>
          <w:szCs w:val="18"/>
        </w:rPr>
        <w:t>UPOV:</w:t>
      </w:r>
    </w:p>
    <w:p w:rsidR="0060272A" w:rsidRPr="006C109F" w:rsidRDefault="0060272A" w:rsidP="0060272A">
      <w:pPr>
        <w:tabs>
          <w:tab w:val="num" w:pos="2160"/>
        </w:tabs>
        <w:spacing w:before="120" w:after="60"/>
        <w:ind w:left="1950" w:hanging="1593"/>
        <w:jc w:val="left"/>
        <w:rPr>
          <w:i/>
          <w:sz w:val="18"/>
          <w:szCs w:val="18"/>
        </w:rPr>
      </w:pPr>
      <w:r w:rsidRPr="006C109F">
        <w:rPr>
          <w:sz w:val="18"/>
          <w:szCs w:val="18"/>
        </w:rPr>
        <w:t xml:space="preserve">- 1 </w:t>
      </w:r>
      <w:r w:rsidR="008141F5" w:rsidRPr="006C109F">
        <w:rPr>
          <w:sz w:val="18"/>
          <w:szCs w:val="18"/>
        </w:rPr>
        <w:t>nuevo documento</w:t>
      </w:r>
      <w:r w:rsidRPr="006C109F">
        <w:rPr>
          <w:sz w:val="18"/>
          <w:szCs w:val="18"/>
        </w:rPr>
        <w:t xml:space="preserve"> TGP</w:t>
      </w:r>
    </w:p>
    <w:p w:rsidR="0060272A" w:rsidRPr="006C109F" w:rsidRDefault="0060272A" w:rsidP="0060272A">
      <w:pPr>
        <w:tabs>
          <w:tab w:val="num" w:pos="2444"/>
        </w:tabs>
        <w:spacing w:after="60"/>
        <w:ind w:left="2444" w:hanging="1701"/>
        <w:jc w:val="left"/>
        <w:rPr>
          <w:sz w:val="18"/>
          <w:szCs w:val="18"/>
        </w:rPr>
      </w:pPr>
      <w:r w:rsidRPr="006C109F">
        <w:rPr>
          <w:sz w:val="18"/>
          <w:szCs w:val="18"/>
        </w:rPr>
        <w:t>TGP/15/1</w:t>
      </w:r>
      <w:r w:rsidRPr="006C109F">
        <w:rPr>
          <w:sz w:val="18"/>
          <w:szCs w:val="18"/>
        </w:rPr>
        <w:tab/>
      </w:r>
      <w:r w:rsidR="008141F5" w:rsidRPr="006C109F">
        <w:rPr>
          <w:sz w:val="18"/>
          <w:szCs w:val="18"/>
        </w:rPr>
        <w:t>Orientación sobre el uso de marcadores bioquímicos y moleculares en el examen de la distinción, la homogeneidad y la estabilidad (DHE)</w:t>
      </w:r>
    </w:p>
    <w:p w:rsidR="0060272A" w:rsidRPr="006C109F" w:rsidRDefault="0060272A" w:rsidP="0060272A">
      <w:pPr>
        <w:tabs>
          <w:tab w:val="num" w:pos="2160"/>
        </w:tabs>
        <w:spacing w:before="120" w:after="60"/>
        <w:ind w:left="1950" w:hanging="1593"/>
        <w:jc w:val="left"/>
        <w:rPr>
          <w:i/>
          <w:sz w:val="18"/>
          <w:szCs w:val="18"/>
        </w:rPr>
      </w:pPr>
      <w:r w:rsidRPr="006C109F">
        <w:rPr>
          <w:sz w:val="18"/>
          <w:szCs w:val="18"/>
        </w:rPr>
        <w:t xml:space="preserve">- 4 </w:t>
      </w:r>
      <w:r w:rsidR="008141F5" w:rsidRPr="006C109F">
        <w:rPr>
          <w:sz w:val="18"/>
          <w:szCs w:val="18"/>
        </w:rPr>
        <w:t>revisiones de documentos TGP anteriormente aprobados</w:t>
      </w:r>
    </w:p>
    <w:p w:rsidR="00BA700F" w:rsidRPr="006C109F" w:rsidRDefault="00BA700F" w:rsidP="00BA700F">
      <w:pPr>
        <w:tabs>
          <w:tab w:val="num" w:pos="2444"/>
        </w:tabs>
        <w:spacing w:after="60"/>
        <w:ind w:left="2444" w:hanging="1701"/>
        <w:jc w:val="left"/>
        <w:rPr>
          <w:sz w:val="18"/>
          <w:szCs w:val="18"/>
        </w:rPr>
      </w:pPr>
      <w:r w:rsidRPr="006C109F">
        <w:rPr>
          <w:sz w:val="18"/>
          <w:szCs w:val="18"/>
        </w:rPr>
        <w:t>TGP/12/2</w:t>
      </w:r>
      <w:r w:rsidRPr="006C109F">
        <w:rPr>
          <w:sz w:val="18"/>
          <w:szCs w:val="18"/>
        </w:rPr>
        <w:tab/>
        <w:t>Orientación sobre ciertos caracteres fisiológicos (revisión)</w:t>
      </w:r>
    </w:p>
    <w:p w:rsidR="00BA700F" w:rsidRPr="006C109F" w:rsidRDefault="00BA700F" w:rsidP="00BA700F">
      <w:pPr>
        <w:tabs>
          <w:tab w:val="num" w:pos="2444"/>
        </w:tabs>
        <w:spacing w:after="60"/>
        <w:ind w:left="2444" w:hanging="1701"/>
        <w:jc w:val="left"/>
        <w:rPr>
          <w:sz w:val="18"/>
          <w:szCs w:val="18"/>
        </w:rPr>
      </w:pPr>
      <w:r w:rsidRPr="006C109F">
        <w:rPr>
          <w:sz w:val="18"/>
          <w:szCs w:val="18"/>
        </w:rPr>
        <w:t>TGP/14/2</w:t>
      </w:r>
      <w:r w:rsidRPr="006C109F">
        <w:rPr>
          <w:sz w:val="18"/>
          <w:szCs w:val="18"/>
        </w:rPr>
        <w:tab/>
        <w:t>Glosario de términos utilizados en los documentos de la UPOV (revisión)</w:t>
      </w:r>
    </w:p>
    <w:p w:rsidR="00BA700F" w:rsidRPr="006C109F" w:rsidRDefault="00BA700F" w:rsidP="00BA700F">
      <w:pPr>
        <w:tabs>
          <w:tab w:val="num" w:pos="2444"/>
        </w:tabs>
        <w:spacing w:after="60"/>
        <w:ind w:left="2444" w:hanging="1701"/>
        <w:jc w:val="left"/>
        <w:rPr>
          <w:sz w:val="18"/>
          <w:szCs w:val="18"/>
        </w:rPr>
      </w:pPr>
      <w:r w:rsidRPr="006C109F">
        <w:rPr>
          <w:sz w:val="18"/>
          <w:szCs w:val="18"/>
        </w:rPr>
        <w:t>TGP/0/5</w:t>
      </w:r>
      <w:r w:rsidRPr="006C109F">
        <w:rPr>
          <w:sz w:val="18"/>
          <w:szCs w:val="18"/>
        </w:rPr>
        <w:tab/>
        <w:t>Lista de documentos TGP y fechas de última publicación (revisión)</w:t>
      </w:r>
    </w:p>
    <w:p w:rsidR="00BA700F" w:rsidRPr="006C109F" w:rsidRDefault="00BA700F" w:rsidP="00BA700F">
      <w:pPr>
        <w:tabs>
          <w:tab w:val="num" w:pos="2444"/>
        </w:tabs>
        <w:spacing w:after="60"/>
        <w:ind w:left="2444" w:hanging="1701"/>
        <w:jc w:val="left"/>
        <w:rPr>
          <w:sz w:val="18"/>
          <w:szCs w:val="18"/>
        </w:rPr>
      </w:pPr>
      <w:r w:rsidRPr="006C109F">
        <w:rPr>
          <w:sz w:val="18"/>
          <w:szCs w:val="18"/>
        </w:rPr>
        <w:t>TGP/0/6</w:t>
      </w:r>
      <w:r w:rsidRPr="006C109F">
        <w:rPr>
          <w:sz w:val="18"/>
          <w:szCs w:val="18"/>
        </w:rPr>
        <w:tab/>
        <w:t xml:space="preserve">Lista de documentos TGP y fechas de última publicación (revisión) </w:t>
      </w:r>
    </w:p>
    <w:p w:rsidR="0060272A" w:rsidRPr="006C109F" w:rsidRDefault="0060272A" w:rsidP="0060272A">
      <w:pPr>
        <w:tabs>
          <w:tab w:val="num" w:pos="2444"/>
        </w:tabs>
        <w:spacing w:after="60"/>
        <w:ind w:left="2444" w:hanging="1701"/>
        <w:jc w:val="left"/>
        <w:rPr>
          <w:sz w:val="18"/>
          <w:szCs w:val="18"/>
        </w:rPr>
      </w:pPr>
      <w:r w:rsidRPr="006C109F">
        <w:rPr>
          <w:sz w:val="18"/>
          <w:szCs w:val="18"/>
        </w:rPr>
        <w:t xml:space="preserve"> </w:t>
      </w:r>
    </w:p>
    <w:p w:rsidR="0060272A" w:rsidRPr="006C109F" w:rsidRDefault="008141F5" w:rsidP="0060272A">
      <w:pPr>
        <w:keepNext/>
        <w:keepLines/>
        <w:numPr>
          <w:ilvl w:val="0"/>
          <w:numId w:val="2"/>
        </w:numPr>
        <w:spacing w:before="120" w:after="120"/>
        <w:ind w:left="357" w:right="176" w:hanging="357"/>
        <w:jc w:val="left"/>
        <w:rPr>
          <w:i/>
          <w:sz w:val="18"/>
          <w:szCs w:val="18"/>
        </w:rPr>
      </w:pPr>
      <w:r w:rsidRPr="006C109F">
        <w:rPr>
          <w:sz w:val="18"/>
          <w:szCs w:val="18"/>
        </w:rPr>
        <w:t>Proyectos de los documentos TGP cuya elaboración avanza en el CAJ, el TC y/o los TWP</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- 3 </w:t>
      </w:r>
      <w:r w:rsidR="008141F5" w:rsidRPr="006C109F">
        <w:rPr>
          <w:sz w:val="18"/>
          <w:szCs w:val="18"/>
        </w:rPr>
        <w:t>revisiones de documentos TGP anteriormente aprobados</w:t>
      </w:r>
    </w:p>
    <w:p w:rsidR="002939D9" w:rsidRPr="006C109F" w:rsidRDefault="002939D9" w:rsidP="002939D9">
      <w:pPr>
        <w:tabs>
          <w:tab w:val="num" w:pos="2444"/>
        </w:tabs>
        <w:spacing w:after="60"/>
        <w:ind w:left="2444" w:hanging="1701"/>
        <w:jc w:val="left"/>
        <w:rPr>
          <w:sz w:val="18"/>
          <w:szCs w:val="18"/>
        </w:rPr>
      </w:pPr>
      <w:r w:rsidRPr="006C109F">
        <w:rPr>
          <w:sz w:val="18"/>
          <w:szCs w:val="18"/>
        </w:rPr>
        <w:t>TGP/7</w:t>
      </w:r>
      <w:r w:rsidRPr="006C109F">
        <w:rPr>
          <w:sz w:val="18"/>
          <w:szCs w:val="18"/>
        </w:rPr>
        <w:tab/>
        <w:t>Elaboración de las directrices de examen</w:t>
      </w:r>
    </w:p>
    <w:p w:rsidR="002939D9" w:rsidRPr="006C109F" w:rsidRDefault="002939D9" w:rsidP="002939D9">
      <w:pPr>
        <w:tabs>
          <w:tab w:val="num" w:pos="2444"/>
        </w:tabs>
        <w:spacing w:after="60"/>
        <w:ind w:left="2444" w:hanging="1701"/>
        <w:jc w:val="left"/>
        <w:rPr>
          <w:sz w:val="18"/>
          <w:szCs w:val="18"/>
        </w:rPr>
      </w:pPr>
      <w:r w:rsidRPr="006C109F">
        <w:rPr>
          <w:sz w:val="18"/>
          <w:szCs w:val="18"/>
        </w:rPr>
        <w:t>TGP/8</w:t>
      </w:r>
      <w:r w:rsidRPr="006C109F">
        <w:rPr>
          <w:sz w:val="18"/>
          <w:szCs w:val="18"/>
        </w:rPr>
        <w:tab/>
        <w:t>Diseño de ensayo y técnicas utilizados en el examen de la distinción, la homogeneidad y la estabilidad</w:t>
      </w:r>
    </w:p>
    <w:p w:rsidR="0060272A" w:rsidRPr="006C109F" w:rsidRDefault="008141F5" w:rsidP="0060272A">
      <w:pPr>
        <w:keepNext/>
        <w:keepLines/>
        <w:numPr>
          <w:ilvl w:val="0"/>
          <w:numId w:val="2"/>
        </w:numPr>
        <w:tabs>
          <w:tab w:val="num" w:pos="2160"/>
        </w:tabs>
        <w:spacing w:before="120" w:after="120"/>
        <w:ind w:left="357" w:right="176" w:hanging="357"/>
        <w:jc w:val="left"/>
        <w:rPr>
          <w:i/>
          <w:sz w:val="18"/>
          <w:szCs w:val="18"/>
        </w:rPr>
      </w:pPr>
      <w:r w:rsidRPr="006C109F">
        <w:rPr>
          <w:sz w:val="18"/>
          <w:szCs w:val="18"/>
        </w:rPr>
        <w:t xml:space="preserve">Proyectos de los siguientes documentos de información cuya elaboración avanza en el CAJ, el TC y/o los </w:t>
      </w:r>
      <w:r w:rsidR="0060272A" w:rsidRPr="006C109F">
        <w:rPr>
          <w:sz w:val="18"/>
          <w:szCs w:val="18"/>
        </w:rPr>
        <w:t>TWP</w:t>
      </w:r>
    </w:p>
    <w:p w:rsidR="0060272A" w:rsidRPr="006C109F" w:rsidRDefault="0060272A" w:rsidP="0060272A">
      <w:pPr>
        <w:tabs>
          <w:tab w:val="num" w:pos="2160"/>
        </w:tabs>
        <w:spacing w:before="120" w:after="60"/>
        <w:ind w:left="1950" w:hanging="1593"/>
        <w:jc w:val="left"/>
        <w:rPr>
          <w:sz w:val="18"/>
          <w:szCs w:val="18"/>
        </w:rPr>
      </w:pPr>
      <w:r w:rsidRPr="006C109F">
        <w:rPr>
          <w:sz w:val="18"/>
          <w:szCs w:val="18"/>
        </w:rPr>
        <w:t xml:space="preserve">- 2 </w:t>
      </w:r>
      <w:r w:rsidR="008141F5" w:rsidRPr="006C109F">
        <w:rPr>
          <w:sz w:val="18"/>
          <w:szCs w:val="18"/>
        </w:rPr>
        <w:t>revisiones de documentos de información anteriormente aprobados</w:t>
      </w:r>
    </w:p>
    <w:p w:rsidR="00D47B5C" w:rsidRPr="006C109F" w:rsidRDefault="00D47B5C" w:rsidP="00D47B5C">
      <w:pPr>
        <w:tabs>
          <w:tab w:val="num" w:pos="2444"/>
        </w:tabs>
        <w:spacing w:after="60"/>
        <w:ind w:left="2444" w:hanging="1701"/>
        <w:jc w:val="left"/>
        <w:rPr>
          <w:sz w:val="18"/>
          <w:szCs w:val="18"/>
        </w:rPr>
      </w:pPr>
      <w:r w:rsidRPr="006C109F">
        <w:rPr>
          <w:sz w:val="18"/>
          <w:szCs w:val="18"/>
        </w:rPr>
        <w:t>UPOV/INF/12</w:t>
      </w:r>
      <w:r w:rsidRPr="006C109F">
        <w:rPr>
          <w:sz w:val="18"/>
          <w:szCs w:val="18"/>
        </w:rPr>
        <w:tab/>
        <w:t>Notas explicativas sobre las denominaciones de variedades con arreglo al Convenio de la UPOV (revisión)</w:t>
      </w:r>
    </w:p>
    <w:p w:rsidR="00D47B5C" w:rsidRPr="006C109F" w:rsidRDefault="00D47B5C" w:rsidP="00D47B5C">
      <w:pPr>
        <w:tabs>
          <w:tab w:val="num" w:pos="2444"/>
        </w:tabs>
        <w:spacing w:after="60"/>
        <w:ind w:left="2444" w:hanging="1701"/>
        <w:jc w:val="left"/>
        <w:rPr>
          <w:sz w:val="18"/>
          <w:szCs w:val="18"/>
        </w:rPr>
      </w:pPr>
      <w:r w:rsidRPr="006C109F">
        <w:rPr>
          <w:sz w:val="18"/>
          <w:szCs w:val="18"/>
        </w:rPr>
        <w:t>UPOV/INF/16</w:t>
      </w:r>
      <w:r w:rsidRPr="006C109F">
        <w:rPr>
          <w:sz w:val="18"/>
          <w:szCs w:val="18"/>
        </w:rPr>
        <w:tab/>
        <w:t>Programas informáticos para intercambio (revisión)</w:t>
      </w:r>
    </w:p>
    <w:p w:rsidR="0060272A" w:rsidRDefault="0060272A" w:rsidP="0060272A">
      <w:pPr>
        <w:rPr>
          <w:sz w:val="18"/>
          <w:szCs w:val="18"/>
        </w:rPr>
      </w:pPr>
    </w:p>
    <w:p w:rsidR="0081293C" w:rsidRPr="006C109F" w:rsidRDefault="0081293C" w:rsidP="0060272A">
      <w:pPr>
        <w:rPr>
          <w:sz w:val="18"/>
          <w:szCs w:val="18"/>
        </w:rPr>
      </w:pPr>
    </w:p>
    <w:p w:rsidR="0060272A" w:rsidRPr="006C109F" w:rsidRDefault="0060272A" w:rsidP="00FF720F">
      <w:pPr>
        <w:pStyle w:val="Heading8"/>
      </w:pPr>
      <w:bookmarkStart w:id="50" w:name="_Toc398738815"/>
      <w:r w:rsidRPr="006C109F">
        <w:t>b)  A</w:t>
      </w:r>
      <w:r w:rsidR="00D47B5C" w:rsidRPr="006C109F">
        <w:t>probación de directrices de examen nuevas o revisadas</w:t>
      </w:r>
      <w:bookmarkEnd w:id="50"/>
    </w:p>
    <w:p w:rsidR="0060272A" w:rsidRPr="006C109F" w:rsidRDefault="007342CF" w:rsidP="0060272A">
      <w:pPr>
        <w:keepNext/>
        <w:keepLines/>
        <w:spacing w:after="120"/>
        <w:jc w:val="left"/>
        <w:rPr>
          <w:i/>
          <w:sz w:val="18"/>
          <w:szCs w:val="18"/>
        </w:rPr>
      </w:pPr>
      <w:r w:rsidRPr="006C109F">
        <w:rPr>
          <w:i/>
          <w:sz w:val="18"/>
          <w:szCs w:val="18"/>
        </w:rPr>
        <w:t>Directrices de examen aprobadas</w:t>
      </w:r>
    </w:p>
    <w:p w:rsidR="0060272A" w:rsidRPr="006C109F" w:rsidRDefault="007342CF" w:rsidP="0060272A">
      <w:pPr>
        <w:keepNext/>
        <w:keepLines/>
        <w:numPr>
          <w:ilvl w:val="0"/>
          <w:numId w:val="3"/>
        </w:numPr>
        <w:tabs>
          <w:tab w:val="num" w:pos="318"/>
        </w:tabs>
        <w:spacing w:after="120"/>
        <w:ind w:left="357" w:hanging="357"/>
        <w:jc w:val="left"/>
        <w:rPr>
          <w:i/>
          <w:sz w:val="18"/>
          <w:szCs w:val="18"/>
        </w:rPr>
      </w:pPr>
      <w:r w:rsidRPr="006C109F">
        <w:rPr>
          <w:sz w:val="18"/>
          <w:szCs w:val="18"/>
        </w:rPr>
        <w:t xml:space="preserve">El Comité Técnico aprobó </w:t>
      </w:r>
      <w:r w:rsidR="0060272A" w:rsidRPr="006C109F">
        <w:rPr>
          <w:sz w:val="18"/>
          <w:szCs w:val="18"/>
        </w:rPr>
        <w:t>42</w:t>
      </w:r>
      <w:r w:rsidRPr="006C109F">
        <w:rPr>
          <w:sz w:val="18"/>
          <w:szCs w:val="18"/>
        </w:rPr>
        <w:t> directrices de examen</w:t>
      </w:r>
      <w:r w:rsidR="0060272A" w:rsidRPr="006C109F">
        <w:rPr>
          <w:sz w:val="18"/>
          <w:szCs w:val="18"/>
        </w:rPr>
        <w:t>, compr</w:t>
      </w:r>
      <w:r w:rsidRPr="006C109F">
        <w:rPr>
          <w:sz w:val="18"/>
          <w:szCs w:val="18"/>
        </w:rPr>
        <w:t>endidas</w:t>
      </w:r>
      <w:r w:rsidR="0060272A" w:rsidRPr="006C109F">
        <w:rPr>
          <w:sz w:val="18"/>
          <w:szCs w:val="18"/>
        </w:rPr>
        <w:t xml:space="preserve">: </w:t>
      </w:r>
    </w:p>
    <w:p w:rsidR="0060272A" w:rsidRPr="006C109F" w:rsidRDefault="0060272A" w:rsidP="0060272A">
      <w:pPr>
        <w:tabs>
          <w:tab w:val="left" w:pos="756"/>
          <w:tab w:val="left" w:pos="2444"/>
        </w:tabs>
        <w:spacing w:after="60"/>
        <w:ind w:left="2444" w:hanging="2087"/>
        <w:jc w:val="left"/>
        <w:rPr>
          <w:i/>
          <w:sz w:val="18"/>
          <w:szCs w:val="18"/>
        </w:rPr>
      </w:pPr>
      <w:r w:rsidRPr="006C109F">
        <w:rPr>
          <w:sz w:val="18"/>
          <w:szCs w:val="18"/>
        </w:rPr>
        <w:t>–</w:t>
      </w:r>
      <w:r w:rsidRPr="006C109F">
        <w:rPr>
          <w:sz w:val="18"/>
          <w:szCs w:val="18"/>
        </w:rPr>
        <w:tab/>
        <w:t xml:space="preserve">23 </w:t>
      </w:r>
      <w:r w:rsidR="007431D0" w:rsidRPr="006C109F">
        <w:rPr>
          <w:sz w:val="18"/>
          <w:szCs w:val="18"/>
        </w:rPr>
        <w:t xml:space="preserve">nuevas </w:t>
      </w:r>
      <w:r w:rsidR="007342CF" w:rsidRPr="006C109F">
        <w:rPr>
          <w:sz w:val="18"/>
          <w:szCs w:val="18"/>
        </w:rPr>
        <w:t>directrices de examen</w:t>
      </w:r>
    </w:p>
    <w:p w:rsidR="0060272A" w:rsidRPr="006C109F" w:rsidRDefault="0060272A" w:rsidP="0060272A">
      <w:pPr>
        <w:tabs>
          <w:tab w:val="left" w:pos="756"/>
          <w:tab w:val="left" w:pos="2444"/>
        </w:tabs>
        <w:spacing w:after="60"/>
        <w:ind w:left="2444" w:hanging="2087"/>
        <w:jc w:val="left"/>
        <w:rPr>
          <w:sz w:val="18"/>
          <w:szCs w:val="18"/>
        </w:rPr>
      </w:pPr>
      <w:r w:rsidRPr="006C109F">
        <w:rPr>
          <w:sz w:val="18"/>
          <w:szCs w:val="18"/>
        </w:rPr>
        <w:t>–</w:t>
      </w:r>
      <w:r w:rsidRPr="006C109F">
        <w:rPr>
          <w:sz w:val="18"/>
          <w:szCs w:val="18"/>
        </w:rPr>
        <w:tab/>
        <w:t xml:space="preserve">11 </w:t>
      </w:r>
      <w:r w:rsidR="007342CF" w:rsidRPr="006C109F">
        <w:rPr>
          <w:sz w:val="18"/>
          <w:szCs w:val="18"/>
        </w:rPr>
        <w:t>directrices de examen revisadas</w:t>
      </w:r>
    </w:p>
    <w:p w:rsidR="0060272A" w:rsidRPr="006C109F" w:rsidRDefault="0060272A" w:rsidP="0060272A">
      <w:pPr>
        <w:spacing w:after="120"/>
        <w:ind w:left="743" w:hanging="386"/>
        <w:jc w:val="left"/>
        <w:rPr>
          <w:sz w:val="18"/>
          <w:szCs w:val="18"/>
        </w:rPr>
      </w:pPr>
      <w:r w:rsidRPr="006C109F">
        <w:rPr>
          <w:sz w:val="18"/>
          <w:szCs w:val="18"/>
        </w:rPr>
        <w:t>–</w:t>
      </w:r>
      <w:r w:rsidRPr="006C109F">
        <w:rPr>
          <w:sz w:val="18"/>
          <w:szCs w:val="18"/>
        </w:rPr>
        <w:tab/>
        <w:t xml:space="preserve">  8 </w:t>
      </w:r>
      <w:r w:rsidR="007342CF" w:rsidRPr="006C109F">
        <w:rPr>
          <w:sz w:val="18"/>
          <w:szCs w:val="18"/>
        </w:rPr>
        <w:t>directrices de examen parcialmente revisadas</w:t>
      </w:r>
    </w:p>
    <w:p w:rsidR="0060272A" w:rsidRPr="006C109F" w:rsidRDefault="0060272A" w:rsidP="0060272A">
      <w:pPr>
        <w:spacing w:after="120"/>
        <w:ind w:left="743" w:hanging="386"/>
        <w:jc w:val="left"/>
        <w:rPr>
          <w:sz w:val="18"/>
          <w:szCs w:val="18"/>
        </w:rPr>
      </w:pPr>
      <w:r w:rsidRPr="006C109F">
        <w:rPr>
          <w:sz w:val="18"/>
          <w:szCs w:val="18"/>
        </w:rPr>
        <w:t>(</w:t>
      </w:r>
      <w:r w:rsidR="007E7E10" w:rsidRPr="006C109F">
        <w:rPr>
          <w:sz w:val="18"/>
          <w:szCs w:val="18"/>
        </w:rPr>
        <w:t>V</w:t>
      </w:r>
      <w:r w:rsidR="007342CF" w:rsidRPr="006C109F">
        <w:rPr>
          <w:sz w:val="18"/>
          <w:szCs w:val="18"/>
        </w:rPr>
        <w:t>éase la f</w:t>
      </w:r>
      <w:r w:rsidRPr="006C109F">
        <w:rPr>
          <w:sz w:val="18"/>
          <w:szCs w:val="18"/>
        </w:rPr>
        <w:t>igur</w:t>
      </w:r>
      <w:r w:rsidR="007342CF" w:rsidRPr="006C109F">
        <w:rPr>
          <w:sz w:val="18"/>
          <w:szCs w:val="18"/>
        </w:rPr>
        <w:t>a</w:t>
      </w:r>
      <w:r w:rsidRPr="006C109F">
        <w:rPr>
          <w:sz w:val="18"/>
          <w:szCs w:val="18"/>
        </w:rPr>
        <w:t xml:space="preserve"> 4)</w:t>
      </w:r>
    </w:p>
    <w:p w:rsidR="0060272A" w:rsidRPr="006C109F" w:rsidRDefault="0060272A" w:rsidP="0060272A">
      <w:pPr>
        <w:keepNext/>
        <w:keepLines/>
        <w:spacing w:after="120"/>
        <w:jc w:val="left"/>
        <w:rPr>
          <w:sz w:val="18"/>
          <w:szCs w:val="18"/>
        </w:rPr>
      </w:pPr>
      <w:r w:rsidRPr="006C109F">
        <w:rPr>
          <w:sz w:val="18"/>
          <w:szCs w:val="18"/>
        </w:rPr>
        <w:t>A</w:t>
      </w:r>
      <w:r w:rsidR="007C16DA" w:rsidRPr="006C109F">
        <w:rPr>
          <w:sz w:val="18"/>
          <w:szCs w:val="18"/>
        </w:rPr>
        <w:t xml:space="preserve"> finales de</w:t>
      </w:r>
      <w:r w:rsidRPr="006C109F">
        <w:rPr>
          <w:sz w:val="18"/>
          <w:szCs w:val="18"/>
        </w:rPr>
        <w:t xml:space="preserve"> 2013, </w:t>
      </w:r>
      <w:r w:rsidR="007C16DA" w:rsidRPr="006C109F">
        <w:rPr>
          <w:sz w:val="18"/>
          <w:szCs w:val="18"/>
        </w:rPr>
        <w:t xml:space="preserve">las directrices de examen aprobadas abarcaban el 91% de los géneros y especies vegetales que figuran como protegidos por </w:t>
      </w:r>
      <w:r w:rsidR="00012EA0" w:rsidRPr="006C109F">
        <w:rPr>
          <w:sz w:val="18"/>
          <w:szCs w:val="18"/>
        </w:rPr>
        <w:t>el d</w:t>
      </w:r>
      <w:r w:rsidR="007C16DA" w:rsidRPr="006C109F">
        <w:rPr>
          <w:sz w:val="18"/>
          <w:szCs w:val="18"/>
        </w:rPr>
        <w:t>erecho de obtentor en la Base de datos sobre variedades vegetales</w:t>
      </w:r>
      <w:r w:rsidRPr="006C109F">
        <w:rPr>
          <w:sz w:val="18"/>
          <w:szCs w:val="18"/>
        </w:rPr>
        <w:t xml:space="preserve"> (217</w:t>
      </w:r>
      <w:r w:rsidR="007C16DA" w:rsidRPr="006C109F">
        <w:rPr>
          <w:sz w:val="18"/>
          <w:szCs w:val="18"/>
        </w:rPr>
        <w:t>.</w:t>
      </w:r>
      <w:r w:rsidRPr="006C109F">
        <w:rPr>
          <w:sz w:val="18"/>
          <w:szCs w:val="18"/>
        </w:rPr>
        <w:t>298</w:t>
      </w:r>
      <w:r w:rsidR="007C16DA" w:rsidRPr="006C109F">
        <w:rPr>
          <w:sz w:val="18"/>
          <w:szCs w:val="18"/>
        </w:rPr>
        <w:t> de </w:t>
      </w:r>
      <w:r w:rsidRPr="006C109F">
        <w:rPr>
          <w:sz w:val="18"/>
          <w:szCs w:val="18"/>
        </w:rPr>
        <w:t>247</w:t>
      </w:r>
      <w:r w:rsidR="007C16DA" w:rsidRPr="006C109F">
        <w:rPr>
          <w:sz w:val="18"/>
          <w:szCs w:val="18"/>
        </w:rPr>
        <w:t>.</w:t>
      </w:r>
      <w:r w:rsidRPr="006C109F">
        <w:rPr>
          <w:sz w:val="18"/>
          <w:szCs w:val="18"/>
        </w:rPr>
        <w:t>818)  (</w:t>
      </w:r>
      <w:r w:rsidR="007C16DA" w:rsidRPr="006C109F">
        <w:rPr>
          <w:sz w:val="18"/>
          <w:szCs w:val="18"/>
        </w:rPr>
        <w:t>el </w:t>
      </w:r>
      <w:r w:rsidRPr="006C109F">
        <w:rPr>
          <w:sz w:val="18"/>
          <w:szCs w:val="18"/>
        </w:rPr>
        <w:t>90% a</w:t>
      </w:r>
      <w:r w:rsidR="007C16DA" w:rsidRPr="006C109F">
        <w:rPr>
          <w:sz w:val="18"/>
          <w:szCs w:val="18"/>
        </w:rPr>
        <w:t xml:space="preserve"> finales de </w:t>
      </w:r>
      <w:r w:rsidRPr="006C109F">
        <w:rPr>
          <w:sz w:val="18"/>
          <w:szCs w:val="18"/>
        </w:rPr>
        <w:t>2011 (201</w:t>
      </w:r>
      <w:r w:rsidR="007C16DA" w:rsidRPr="006C109F">
        <w:rPr>
          <w:sz w:val="18"/>
          <w:szCs w:val="18"/>
        </w:rPr>
        <w:t>.</w:t>
      </w:r>
      <w:r w:rsidRPr="006C109F">
        <w:rPr>
          <w:sz w:val="18"/>
          <w:szCs w:val="18"/>
        </w:rPr>
        <w:t>873</w:t>
      </w:r>
      <w:r w:rsidR="007C16DA" w:rsidRPr="006C109F">
        <w:rPr>
          <w:sz w:val="18"/>
          <w:szCs w:val="18"/>
        </w:rPr>
        <w:t> de </w:t>
      </w:r>
      <w:r w:rsidRPr="006C109F">
        <w:rPr>
          <w:sz w:val="18"/>
          <w:szCs w:val="18"/>
        </w:rPr>
        <w:t>224</w:t>
      </w:r>
      <w:r w:rsidR="007C16DA" w:rsidRPr="006C109F">
        <w:rPr>
          <w:sz w:val="18"/>
          <w:szCs w:val="18"/>
        </w:rPr>
        <w:t>.</w:t>
      </w:r>
      <w:r w:rsidRPr="006C109F">
        <w:rPr>
          <w:sz w:val="18"/>
          <w:szCs w:val="18"/>
        </w:rPr>
        <w:t>189))</w:t>
      </w:r>
    </w:p>
    <w:p w:rsidR="0060272A" w:rsidRPr="006C109F" w:rsidRDefault="0060272A" w:rsidP="0060272A">
      <w:pPr>
        <w:spacing w:after="120"/>
        <w:ind w:left="743" w:hanging="386"/>
        <w:jc w:val="left"/>
        <w:rPr>
          <w:sz w:val="18"/>
          <w:szCs w:val="18"/>
        </w:rPr>
      </w:pPr>
      <w:r w:rsidRPr="006C109F">
        <w:rPr>
          <w:sz w:val="18"/>
          <w:szCs w:val="18"/>
        </w:rPr>
        <w:t>(</w:t>
      </w:r>
      <w:r w:rsidR="007E7E10" w:rsidRPr="006C109F">
        <w:rPr>
          <w:sz w:val="18"/>
          <w:szCs w:val="18"/>
        </w:rPr>
        <w:t>V</w:t>
      </w:r>
      <w:r w:rsidR="007342CF" w:rsidRPr="006C109F">
        <w:rPr>
          <w:sz w:val="18"/>
          <w:szCs w:val="18"/>
        </w:rPr>
        <w:t>éase la fi</w:t>
      </w:r>
      <w:r w:rsidRPr="006C109F">
        <w:rPr>
          <w:sz w:val="18"/>
          <w:szCs w:val="18"/>
        </w:rPr>
        <w:t>gur</w:t>
      </w:r>
      <w:r w:rsidR="007342CF" w:rsidRPr="006C109F">
        <w:rPr>
          <w:sz w:val="18"/>
          <w:szCs w:val="18"/>
        </w:rPr>
        <w:t>a</w:t>
      </w:r>
      <w:r w:rsidRPr="006C109F">
        <w:rPr>
          <w:sz w:val="18"/>
          <w:szCs w:val="18"/>
        </w:rPr>
        <w:t xml:space="preserve"> 6)</w:t>
      </w:r>
    </w:p>
    <w:p w:rsidR="007E7E10" w:rsidRPr="006C109F" w:rsidRDefault="007E7E10" w:rsidP="007E7E10">
      <w:pPr>
        <w:spacing w:after="120"/>
        <w:jc w:val="left"/>
        <w:rPr>
          <w:i/>
          <w:sz w:val="18"/>
          <w:szCs w:val="18"/>
        </w:rPr>
      </w:pPr>
      <w:r w:rsidRPr="006C109F">
        <w:rPr>
          <w:i/>
          <w:sz w:val="18"/>
          <w:szCs w:val="18"/>
        </w:rPr>
        <w:t>Directrices de examen cuya elaboración avanza en los Grupos de Trabajo Técnico</w:t>
      </w:r>
    </w:p>
    <w:p w:rsidR="0060272A" w:rsidRPr="006C109F" w:rsidRDefault="007E7E10" w:rsidP="0060272A">
      <w:pPr>
        <w:keepNext/>
        <w:keepLines/>
        <w:numPr>
          <w:ilvl w:val="0"/>
          <w:numId w:val="3"/>
        </w:numPr>
        <w:tabs>
          <w:tab w:val="num" w:pos="318"/>
        </w:tabs>
        <w:spacing w:after="120"/>
        <w:ind w:left="357" w:hanging="357"/>
        <w:jc w:val="left"/>
        <w:rPr>
          <w:i/>
          <w:sz w:val="18"/>
          <w:szCs w:val="18"/>
        </w:rPr>
      </w:pPr>
      <w:r w:rsidRPr="006C109F">
        <w:rPr>
          <w:sz w:val="18"/>
          <w:szCs w:val="18"/>
        </w:rPr>
        <w:t>E</w:t>
      </w:r>
      <w:r w:rsidR="0060272A" w:rsidRPr="006C109F">
        <w:rPr>
          <w:sz w:val="18"/>
          <w:szCs w:val="18"/>
        </w:rPr>
        <w:t xml:space="preserve">n 2012, </w:t>
      </w:r>
      <w:r w:rsidRPr="006C109F">
        <w:rPr>
          <w:sz w:val="18"/>
          <w:szCs w:val="18"/>
        </w:rPr>
        <w:t xml:space="preserve">los Grupos de Trabajo Técnico avanzaron en la elaboración de </w:t>
      </w:r>
      <w:r w:rsidR="0060272A" w:rsidRPr="006C109F">
        <w:rPr>
          <w:sz w:val="18"/>
          <w:szCs w:val="18"/>
        </w:rPr>
        <w:t>59</w:t>
      </w:r>
      <w:r w:rsidRPr="006C109F">
        <w:rPr>
          <w:sz w:val="18"/>
          <w:szCs w:val="18"/>
        </w:rPr>
        <w:t> proyectos de directri</w:t>
      </w:r>
      <w:r w:rsidR="007342CF" w:rsidRPr="006C109F">
        <w:rPr>
          <w:sz w:val="18"/>
          <w:szCs w:val="18"/>
        </w:rPr>
        <w:t>ces de examen</w:t>
      </w:r>
      <w:r w:rsidR="0060272A" w:rsidRPr="006C109F">
        <w:rPr>
          <w:sz w:val="18"/>
          <w:szCs w:val="18"/>
        </w:rPr>
        <w:t>, compr</w:t>
      </w:r>
      <w:r w:rsidRPr="006C109F">
        <w:rPr>
          <w:sz w:val="18"/>
          <w:szCs w:val="18"/>
        </w:rPr>
        <w:t>endid</w:t>
      </w:r>
      <w:r w:rsidR="009E0AFA" w:rsidRPr="006C109F">
        <w:rPr>
          <w:sz w:val="18"/>
          <w:szCs w:val="18"/>
        </w:rPr>
        <w:t>a</w:t>
      </w:r>
      <w:r w:rsidR="007C16DA" w:rsidRPr="006C109F">
        <w:rPr>
          <w:sz w:val="18"/>
          <w:szCs w:val="18"/>
        </w:rPr>
        <w:t>s</w:t>
      </w:r>
    </w:p>
    <w:p w:rsidR="0060272A" w:rsidRPr="006C109F" w:rsidRDefault="0060272A" w:rsidP="0060272A">
      <w:pPr>
        <w:spacing w:after="60"/>
        <w:ind w:left="743" w:hanging="386"/>
        <w:jc w:val="left"/>
        <w:rPr>
          <w:i/>
          <w:sz w:val="18"/>
          <w:szCs w:val="18"/>
        </w:rPr>
      </w:pPr>
      <w:r w:rsidRPr="006C109F">
        <w:rPr>
          <w:sz w:val="18"/>
          <w:szCs w:val="18"/>
        </w:rPr>
        <w:t>–</w:t>
      </w:r>
      <w:r w:rsidRPr="006C109F">
        <w:rPr>
          <w:sz w:val="18"/>
          <w:szCs w:val="18"/>
        </w:rPr>
        <w:tab/>
        <w:t xml:space="preserve">36 </w:t>
      </w:r>
      <w:r w:rsidR="007431D0" w:rsidRPr="006C109F">
        <w:rPr>
          <w:sz w:val="18"/>
          <w:szCs w:val="18"/>
        </w:rPr>
        <w:t xml:space="preserve">nuevas </w:t>
      </w:r>
      <w:r w:rsidR="007342CF" w:rsidRPr="006C109F">
        <w:rPr>
          <w:sz w:val="18"/>
          <w:szCs w:val="18"/>
        </w:rPr>
        <w:t>directrices de examen</w:t>
      </w:r>
    </w:p>
    <w:p w:rsidR="0060272A" w:rsidRPr="006C109F" w:rsidRDefault="0060272A" w:rsidP="0060272A">
      <w:pPr>
        <w:tabs>
          <w:tab w:val="left" w:pos="756"/>
          <w:tab w:val="left" w:pos="2444"/>
        </w:tabs>
        <w:spacing w:after="60"/>
        <w:ind w:left="2444" w:hanging="2087"/>
        <w:jc w:val="left"/>
        <w:rPr>
          <w:sz w:val="18"/>
          <w:szCs w:val="18"/>
        </w:rPr>
      </w:pPr>
      <w:r w:rsidRPr="006C109F">
        <w:rPr>
          <w:sz w:val="18"/>
          <w:szCs w:val="18"/>
        </w:rPr>
        <w:t>–</w:t>
      </w:r>
      <w:r w:rsidRPr="006C109F">
        <w:rPr>
          <w:sz w:val="18"/>
          <w:szCs w:val="18"/>
        </w:rPr>
        <w:tab/>
        <w:t>16 revision</w:t>
      </w:r>
      <w:r w:rsidR="007342CF" w:rsidRPr="006C109F">
        <w:rPr>
          <w:sz w:val="18"/>
          <w:szCs w:val="18"/>
        </w:rPr>
        <w:t>e</w:t>
      </w:r>
      <w:r w:rsidRPr="006C109F">
        <w:rPr>
          <w:sz w:val="18"/>
          <w:szCs w:val="18"/>
        </w:rPr>
        <w:t>s</w:t>
      </w:r>
    </w:p>
    <w:p w:rsidR="0060272A" w:rsidRPr="006C109F" w:rsidRDefault="0060272A" w:rsidP="0060272A">
      <w:pPr>
        <w:tabs>
          <w:tab w:val="left" w:pos="756"/>
          <w:tab w:val="left" w:pos="2444"/>
        </w:tabs>
        <w:spacing w:after="120"/>
        <w:ind w:left="2444" w:hanging="2087"/>
        <w:jc w:val="left"/>
        <w:rPr>
          <w:sz w:val="18"/>
          <w:szCs w:val="18"/>
        </w:rPr>
      </w:pPr>
      <w:r w:rsidRPr="006C109F">
        <w:rPr>
          <w:sz w:val="18"/>
          <w:szCs w:val="18"/>
        </w:rPr>
        <w:t>–</w:t>
      </w:r>
      <w:r w:rsidRPr="006C109F">
        <w:rPr>
          <w:sz w:val="18"/>
          <w:szCs w:val="18"/>
        </w:rPr>
        <w:tab/>
        <w:t xml:space="preserve">  7 revision</w:t>
      </w:r>
      <w:r w:rsidR="007342CF" w:rsidRPr="006C109F">
        <w:rPr>
          <w:sz w:val="18"/>
          <w:szCs w:val="18"/>
        </w:rPr>
        <w:t>e</w:t>
      </w:r>
      <w:r w:rsidRPr="006C109F">
        <w:rPr>
          <w:sz w:val="18"/>
          <w:szCs w:val="18"/>
        </w:rPr>
        <w:t>s</w:t>
      </w:r>
      <w:r w:rsidR="007342CF" w:rsidRPr="006C109F">
        <w:rPr>
          <w:sz w:val="18"/>
          <w:szCs w:val="18"/>
        </w:rPr>
        <w:t xml:space="preserve"> parciales</w:t>
      </w:r>
    </w:p>
    <w:p w:rsidR="0060272A" w:rsidRPr="006C109F" w:rsidRDefault="007E7E10" w:rsidP="0060272A">
      <w:pPr>
        <w:keepNext/>
        <w:keepLines/>
        <w:numPr>
          <w:ilvl w:val="0"/>
          <w:numId w:val="3"/>
        </w:numPr>
        <w:tabs>
          <w:tab w:val="num" w:pos="318"/>
        </w:tabs>
        <w:spacing w:after="120"/>
        <w:ind w:left="357" w:hanging="357"/>
        <w:jc w:val="left"/>
        <w:rPr>
          <w:i/>
          <w:sz w:val="18"/>
          <w:szCs w:val="18"/>
        </w:rPr>
      </w:pPr>
      <w:r w:rsidRPr="006C109F">
        <w:rPr>
          <w:sz w:val="18"/>
          <w:szCs w:val="18"/>
        </w:rPr>
        <w:t>E</w:t>
      </w:r>
      <w:r w:rsidR="0060272A" w:rsidRPr="006C109F">
        <w:rPr>
          <w:sz w:val="18"/>
          <w:szCs w:val="18"/>
        </w:rPr>
        <w:t xml:space="preserve">n 2013, </w:t>
      </w:r>
      <w:r w:rsidRPr="006C109F">
        <w:rPr>
          <w:sz w:val="18"/>
          <w:szCs w:val="18"/>
        </w:rPr>
        <w:t>los Grupos de Trabajo Técnico avanzaron en la elaboración de 49 proyectos de directrices de examen, comprendid</w:t>
      </w:r>
      <w:r w:rsidR="009E0AFA" w:rsidRPr="006C109F">
        <w:rPr>
          <w:sz w:val="18"/>
          <w:szCs w:val="18"/>
        </w:rPr>
        <w:t>a</w:t>
      </w:r>
      <w:r w:rsidRPr="006C109F">
        <w:rPr>
          <w:sz w:val="18"/>
          <w:szCs w:val="18"/>
        </w:rPr>
        <w:t>s</w:t>
      </w:r>
    </w:p>
    <w:p w:rsidR="0060272A" w:rsidRPr="006C109F" w:rsidRDefault="0060272A" w:rsidP="0060272A">
      <w:pPr>
        <w:spacing w:after="60"/>
        <w:ind w:left="743" w:hanging="386"/>
        <w:jc w:val="left"/>
        <w:rPr>
          <w:i/>
          <w:sz w:val="18"/>
          <w:szCs w:val="18"/>
        </w:rPr>
      </w:pPr>
      <w:r w:rsidRPr="006C109F">
        <w:rPr>
          <w:sz w:val="18"/>
          <w:szCs w:val="18"/>
        </w:rPr>
        <w:t>–</w:t>
      </w:r>
      <w:r w:rsidRPr="006C109F">
        <w:rPr>
          <w:sz w:val="18"/>
          <w:szCs w:val="18"/>
        </w:rPr>
        <w:tab/>
        <w:t xml:space="preserve">30 </w:t>
      </w:r>
      <w:r w:rsidR="007431D0" w:rsidRPr="006C109F">
        <w:rPr>
          <w:sz w:val="18"/>
          <w:szCs w:val="18"/>
        </w:rPr>
        <w:t xml:space="preserve">nuevas </w:t>
      </w:r>
      <w:r w:rsidR="007E7E10" w:rsidRPr="006C109F">
        <w:rPr>
          <w:sz w:val="18"/>
          <w:szCs w:val="18"/>
        </w:rPr>
        <w:t>d</w:t>
      </w:r>
      <w:r w:rsidR="007342CF" w:rsidRPr="006C109F">
        <w:rPr>
          <w:sz w:val="18"/>
          <w:szCs w:val="18"/>
        </w:rPr>
        <w:t>irectrices de examen</w:t>
      </w:r>
    </w:p>
    <w:p w:rsidR="0060272A" w:rsidRPr="006C109F" w:rsidRDefault="0060272A" w:rsidP="0060272A">
      <w:pPr>
        <w:tabs>
          <w:tab w:val="left" w:pos="756"/>
          <w:tab w:val="left" w:pos="2444"/>
        </w:tabs>
        <w:spacing w:after="60"/>
        <w:ind w:left="2444" w:hanging="2087"/>
        <w:jc w:val="left"/>
        <w:rPr>
          <w:sz w:val="18"/>
          <w:szCs w:val="18"/>
        </w:rPr>
      </w:pPr>
      <w:r w:rsidRPr="006C109F">
        <w:rPr>
          <w:sz w:val="18"/>
          <w:szCs w:val="18"/>
        </w:rPr>
        <w:t>–</w:t>
      </w:r>
      <w:r w:rsidRPr="006C109F">
        <w:rPr>
          <w:sz w:val="18"/>
          <w:szCs w:val="18"/>
        </w:rPr>
        <w:tab/>
        <w:t>13 revision</w:t>
      </w:r>
      <w:r w:rsidR="007E7E10" w:rsidRPr="006C109F">
        <w:rPr>
          <w:sz w:val="18"/>
          <w:szCs w:val="18"/>
        </w:rPr>
        <w:t>e</w:t>
      </w:r>
      <w:r w:rsidRPr="006C109F">
        <w:rPr>
          <w:sz w:val="18"/>
          <w:szCs w:val="18"/>
        </w:rPr>
        <w:t>s</w:t>
      </w:r>
    </w:p>
    <w:p w:rsidR="0060272A" w:rsidRPr="006C109F" w:rsidRDefault="0060272A" w:rsidP="0060272A">
      <w:pPr>
        <w:tabs>
          <w:tab w:val="left" w:pos="756"/>
          <w:tab w:val="left" w:pos="2444"/>
        </w:tabs>
        <w:spacing w:after="60"/>
        <w:ind w:left="2444" w:hanging="2087"/>
        <w:jc w:val="left"/>
        <w:rPr>
          <w:sz w:val="18"/>
          <w:szCs w:val="18"/>
        </w:rPr>
      </w:pPr>
      <w:r w:rsidRPr="006C109F">
        <w:rPr>
          <w:sz w:val="18"/>
          <w:szCs w:val="18"/>
        </w:rPr>
        <w:t>–</w:t>
      </w:r>
      <w:r w:rsidRPr="006C109F">
        <w:rPr>
          <w:sz w:val="18"/>
          <w:szCs w:val="18"/>
        </w:rPr>
        <w:tab/>
        <w:t xml:space="preserve">  6 revision</w:t>
      </w:r>
      <w:r w:rsidR="007E7E10" w:rsidRPr="006C109F">
        <w:rPr>
          <w:sz w:val="18"/>
          <w:szCs w:val="18"/>
        </w:rPr>
        <w:t>e</w:t>
      </w:r>
      <w:r w:rsidRPr="006C109F">
        <w:rPr>
          <w:sz w:val="18"/>
          <w:szCs w:val="18"/>
        </w:rPr>
        <w:t>s</w:t>
      </w:r>
      <w:r w:rsidR="007E7E10" w:rsidRPr="006C109F">
        <w:rPr>
          <w:sz w:val="18"/>
          <w:szCs w:val="18"/>
        </w:rPr>
        <w:t xml:space="preserve"> parciales</w:t>
      </w:r>
    </w:p>
    <w:p w:rsidR="0060272A" w:rsidRPr="006C109F" w:rsidRDefault="0060272A" w:rsidP="0060272A">
      <w:pPr>
        <w:rPr>
          <w:sz w:val="18"/>
          <w:szCs w:val="18"/>
        </w:rPr>
      </w:pPr>
      <w:r w:rsidRPr="006C109F">
        <w:rPr>
          <w:sz w:val="18"/>
          <w:szCs w:val="18"/>
        </w:rPr>
        <w:tab/>
        <w:t>(</w:t>
      </w:r>
      <w:r w:rsidR="007E7E10" w:rsidRPr="006C109F">
        <w:rPr>
          <w:sz w:val="18"/>
          <w:szCs w:val="18"/>
        </w:rPr>
        <w:t>Véase la fi</w:t>
      </w:r>
      <w:r w:rsidRPr="006C109F">
        <w:rPr>
          <w:sz w:val="18"/>
          <w:szCs w:val="18"/>
        </w:rPr>
        <w:t>gur</w:t>
      </w:r>
      <w:r w:rsidR="007E7E10" w:rsidRPr="006C109F">
        <w:rPr>
          <w:sz w:val="18"/>
          <w:szCs w:val="18"/>
        </w:rPr>
        <w:t>a</w:t>
      </w:r>
      <w:r w:rsidRPr="006C109F">
        <w:rPr>
          <w:sz w:val="18"/>
          <w:szCs w:val="18"/>
        </w:rPr>
        <w:t xml:space="preserve"> 5)</w:t>
      </w:r>
    </w:p>
    <w:p w:rsidR="0060272A" w:rsidRPr="006C109F" w:rsidRDefault="0060272A" w:rsidP="0060272A"/>
    <w:p w:rsidR="0060272A" w:rsidRPr="006C109F" w:rsidRDefault="0060272A" w:rsidP="0060272A"/>
    <w:p w:rsidR="0081293C" w:rsidRDefault="0081293C">
      <w:pPr>
        <w:jc w:val="left"/>
        <w:rPr>
          <w:rFonts w:eastAsiaTheme="minorEastAsia"/>
          <w:iCs/>
          <w:sz w:val="18"/>
          <w:szCs w:val="24"/>
          <w:u w:val="single"/>
        </w:rPr>
      </w:pPr>
      <w:r>
        <w:rPr>
          <w:rFonts w:eastAsiaTheme="minorEastAsia"/>
        </w:rPr>
        <w:br w:type="page"/>
      </w:r>
    </w:p>
    <w:p w:rsidR="0060272A" w:rsidRPr="006C109F" w:rsidRDefault="0081293C" w:rsidP="00EA71BA">
      <w:pPr>
        <w:pStyle w:val="Heading8"/>
        <w:jc w:val="center"/>
        <w:rPr>
          <w:rFonts w:eastAsiaTheme="minorEastAsia"/>
        </w:rPr>
      </w:pPr>
      <w:bookmarkStart w:id="51" w:name="_Toc398738816"/>
      <w:r w:rsidRPr="0081293C">
        <w:rPr>
          <w:rFonts w:eastAsiaTheme="minorEastAsia"/>
        </w:rPr>
        <w:t>Directrices de examen: visitas al sitio web de la UPOV en 2013</w:t>
      </w:r>
      <w:bookmarkEnd w:id="51"/>
    </w:p>
    <w:tbl>
      <w:tblPr>
        <w:tblW w:w="4894" w:type="dxa"/>
        <w:jc w:val="center"/>
        <w:tblInd w:w="4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566"/>
        <w:gridCol w:w="2044"/>
      </w:tblGrid>
      <w:tr w:rsidR="0060272A" w:rsidRPr="006C109F" w:rsidTr="0081293C">
        <w:trPr>
          <w:trHeight w:val="143"/>
          <w:jc w:val="center"/>
        </w:trPr>
        <w:tc>
          <w:tcPr>
            <w:tcW w:w="1284" w:type="dxa"/>
          </w:tcPr>
          <w:p w:rsidR="0060272A" w:rsidRPr="006C109F" w:rsidRDefault="007431D0" w:rsidP="007431D0">
            <w:pPr>
              <w:autoSpaceDE w:val="0"/>
              <w:autoSpaceDN w:val="0"/>
              <w:adjustRightInd w:val="0"/>
              <w:jc w:val="left"/>
              <w:rPr>
                <w:rFonts w:cs="Arial"/>
                <w:sz w:val="18"/>
                <w:szCs w:val="22"/>
              </w:rPr>
            </w:pPr>
            <w:r w:rsidRPr="006C109F">
              <w:rPr>
                <w:rFonts w:cs="Arial"/>
                <w:bCs/>
                <w:sz w:val="18"/>
                <w:szCs w:val="22"/>
              </w:rPr>
              <w:t>Idioma</w:t>
            </w:r>
            <w:r w:rsidR="0060272A" w:rsidRPr="006C109F">
              <w:rPr>
                <w:rFonts w:cs="Arial"/>
                <w:bCs/>
                <w:sz w:val="18"/>
                <w:szCs w:val="22"/>
              </w:rPr>
              <w:t xml:space="preserve"> </w:t>
            </w:r>
          </w:p>
        </w:tc>
        <w:tc>
          <w:tcPr>
            <w:tcW w:w="1566" w:type="dxa"/>
          </w:tcPr>
          <w:p w:rsidR="0060272A" w:rsidRPr="006C109F" w:rsidRDefault="00B76613" w:rsidP="007431D0">
            <w:pPr>
              <w:autoSpaceDE w:val="0"/>
              <w:autoSpaceDN w:val="0"/>
              <w:adjustRightInd w:val="0"/>
              <w:jc w:val="left"/>
              <w:rPr>
                <w:rFonts w:cs="Arial"/>
                <w:sz w:val="18"/>
                <w:szCs w:val="22"/>
              </w:rPr>
            </w:pPr>
            <w:r w:rsidRPr="006C109F">
              <w:rPr>
                <w:rFonts w:cs="Arial"/>
                <w:bCs/>
                <w:sz w:val="18"/>
                <w:szCs w:val="22"/>
              </w:rPr>
              <w:t>Páginas vistas</w:t>
            </w:r>
          </w:p>
        </w:tc>
        <w:tc>
          <w:tcPr>
            <w:tcW w:w="2044" w:type="dxa"/>
          </w:tcPr>
          <w:p w:rsidR="00D31018" w:rsidRPr="006C109F" w:rsidRDefault="00B76613" w:rsidP="00D31018">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autoSpaceDE w:val="0"/>
              <w:autoSpaceDN w:val="0"/>
              <w:adjustRightInd w:val="0"/>
              <w:jc w:val="left"/>
              <w:rPr>
                <w:rFonts w:cs="Arial"/>
                <w:sz w:val="18"/>
                <w:szCs w:val="22"/>
              </w:rPr>
            </w:pPr>
          </w:p>
        </w:tc>
      </w:tr>
      <w:tr w:rsidR="0060272A" w:rsidRPr="006C109F" w:rsidTr="0081293C">
        <w:trPr>
          <w:trHeight w:val="148"/>
          <w:jc w:val="center"/>
        </w:trPr>
        <w:tc>
          <w:tcPr>
            <w:tcW w:w="1284" w:type="dxa"/>
          </w:tcPr>
          <w:p w:rsidR="0060272A" w:rsidRPr="006C109F" w:rsidRDefault="007431D0" w:rsidP="007431D0">
            <w:pPr>
              <w:autoSpaceDE w:val="0"/>
              <w:autoSpaceDN w:val="0"/>
              <w:adjustRightInd w:val="0"/>
              <w:jc w:val="left"/>
              <w:rPr>
                <w:rFonts w:cs="Arial"/>
                <w:sz w:val="18"/>
                <w:szCs w:val="22"/>
              </w:rPr>
            </w:pPr>
            <w:r w:rsidRPr="006C109F">
              <w:rPr>
                <w:rFonts w:cs="Arial"/>
                <w:sz w:val="18"/>
                <w:szCs w:val="22"/>
              </w:rPr>
              <w:t>Inglés</w:t>
            </w:r>
            <w:r w:rsidR="0060272A" w:rsidRPr="006C109F">
              <w:rPr>
                <w:rFonts w:cs="Arial"/>
                <w:sz w:val="18"/>
                <w:szCs w:val="22"/>
              </w:rPr>
              <w:t xml:space="preserve"> </w:t>
            </w:r>
          </w:p>
        </w:tc>
        <w:tc>
          <w:tcPr>
            <w:tcW w:w="1566" w:type="dxa"/>
          </w:tcPr>
          <w:p w:rsidR="0060272A" w:rsidRPr="006C109F" w:rsidRDefault="00B76613" w:rsidP="0081293C">
            <w:pPr>
              <w:pStyle w:val="Default"/>
              <w:ind w:right="382"/>
              <w:jc w:val="right"/>
              <w:rPr>
                <w:color w:val="auto"/>
                <w:sz w:val="18"/>
                <w:szCs w:val="18"/>
                <w:lang w:val="es-ES_tradnl"/>
              </w:rPr>
            </w:pPr>
            <w:r w:rsidRPr="006C109F">
              <w:rPr>
                <w:color w:val="auto"/>
                <w:sz w:val="18"/>
                <w:szCs w:val="18"/>
                <w:lang w:val="es-ES_tradnl"/>
              </w:rPr>
              <w:t>5</w:t>
            </w:r>
            <w:r w:rsidR="0029385C" w:rsidRPr="006C109F">
              <w:rPr>
                <w:color w:val="auto"/>
                <w:sz w:val="18"/>
                <w:szCs w:val="18"/>
                <w:lang w:val="es-ES_tradnl"/>
              </w:rPr>
              <w:t>5.</w:t>
            </w:r>
            <w:r w:rsidR="0060272A" w:rsidRPr="006C109F">
              <w:rPr>
                <w:color w:val="auto"/>
                <w:sz w:val="18"/>
                <w:szCs w:val="18"/>
                <w:lang w:val="es-ES_tradnl"/>
              </w:rPr>
              <w:t xml:space="preserve">559 </w:t>
            </w:r>
          </w:p>
        </w:tc>
        <w:tc>
          <w:tcPr>
            <w:tcW w:w="2044" w:type="dxa"/>
          </w:tcPr>
          <w:p w:rsidR="0060272A" w:rsidRPr="006C109F" w:rsidRDefault="0060272A" w:rsidP="0081293C">
            <w:pPr>
              <w:pStyle w:val="Default"/>
              <w:ind w:right="442"/>
              <w:jc w:val="right"/>
              <w:rPr>
                <w:color w:val="auto"/>
                <w:sz w:val="18"/>
                <w:szCs w:val="18"/>
                <w:lang w:val="es-ES_tradnl"/>
              </w:rPr>
            </w:pPr>
            <w:r w:rsidRPr="006C109F">
              <w:rPr>
                <w:color w:val="auto"/>
                <w:sz w:val="18"/>
                <w:szCs w:val="18"/>
                <w:lang w:val="es-ES_tradnl"/>
              </w:rPr>
              <w:t>31</w:t>
            </w:r>
            <w:r w:rsidR="0029385C" w:rsidRPr="006C109F">
              <w:rPr>
                <w:color w:val="auto"/>
                <w:sz w:val="18"/>
                <w:szCs w:val="18"/>
                <w:lang w:val="es-ES_tradnl"/>
              </w:rPr>
              <w:t>.</w:t>
            </w:r>
            <w:r w:rsidRPr="006C109F">
              <w:rPr>
                <w:color w:val="auto"/>
                <w:sz w:val="18"/>
                <w:szCs w:val="18"/>
                <w:lang w:val="es-ES_tradnl"/>
              </w:rPr>
              <w:t xml:space="preserve">498 </w:t>
            </w:r>
          </w:p>
        </w:tc>
      </w:tr>
      <w:tr w:rsidR="0060272A" w:rsidRPr="006C109F" w:rsidTr="0081293C">
        <w:trPr>
          <w:trHeight w:val="142"/>
          <w:jc w:val="center"/>
        </w:trPr>
        <w:tc>
          <w:tcPr>
            <w:tcW w:w="1284" w:type="dxa"/>
          </w:tcPr>
          <w:p w:rsidR="0060272A" w:rsidRPr="006C109F" w:rsidRDefault="007431D0" w:rsidP="007431D0">
            <w:pPr>
              <w:autoSpaceDE w:val="0"/>
              <w:autoSpaceDN w:val="0"/>
              <w:adjustRightInd w:val="0"/>
              <w:jc w:val="left"/>
              <w:rPr>
                <w:rFonts w:cs="Arial"/>
                <w:sz w:val="18"/>
                <w:szCs w:val="22"/>
              </w:rPr>
            </w:pPr>
            <w:r w:rsidRPr="006C109F">
              <w:rPr>
                <w:rFonts w:cs="Arial"/>
                <w:sz w:val="18"/>
                <w:szCs w:val="22"/>
              </w:rPr>
              <w:t>Español</w:t>
            </w:r>
            <w:r w:rsidR="0060272A" w:rsidRPr="006C109F">
              <w:rPr>
                <w:rFonts w:cs="Arial"/>
                <w:sz w:val="18"/>
                <w:szCs w:val="22"/>
              </w:rPr>
              <w:t xml:space="preserve"> </w:t>
            </w:r>
          </w:p>
        </w:tc>
        <w:tc>
          <w:tcPr>
            <w:tcW w:w="1566" w:type="dxa"/>
          </w:tcPr>
          <w:p w:rsidR="0060272A" w:rsidRPr="006C109F" w:rsidRDefault="0060272A" w:rsidP="0081293C">
            <w:pPr>
              <w:pStyle w:val="Default"/>
              <w:ind w:right="382"/>
              <w:jc w:val="right"/>
              <w:rPr>
                <w:color w:val="auto"/>
                <w:sz w:val="18"/>
                <w:szCs w:val="18"/>
                <w:lang w:val="es-ES_tradnl"/>
              </w:rPr>
            </w:pPr>
            <w:r w:rsidRPr="006C109F">
              <w:rPr>
                <w:color w:val="auto"/>
                <w:sz w:val="18"/>
                <w:szCs w:val="18"/>
                <w:lang w:val="es-ES_tradnl"/>
              </w:rPr>
              <w:t>8</w:t>
            </w:r>
            <w:r w:rsidR="0029385C" w:rsidRPr="006C109F">
              <w:rPr>
                <w:color w:val="auto"/>
                <w:sz w:val="18"/>
                <w:szCs w:val="18"/>
                <w:lang w:val="es-ES_tradnl"/>
              </w:rPr>
              <w:t>.</w:t>
            </w:r>
            <w:r w:rsidRPr="006C109F">
              <w:rPr>
                <w:color w:val="auto"/>
                <w:sz w:val="18"/>
                <w:szCs w:val="18"/>
                <w:lang w:val="es-ES_tradnl"/>
              </w:rPr>
              <w:t>591</w:t>
            </w:r>
          </w:p>
        </w:tc>
        <w:tc>
          <w:tcPr>
            <w:tcW w:w="2044" w:type="dxa"/>
          </w:tcPr>
          <w:p w:rsidR="0060272A" w:rsidRPr="006C109F" w:rsidRDefault="0060272A" w:rsidP="0081293C">
            <w:pPr>
              <w:pStyle w:val="Default"/>
              <w:ind w:right="442"/>
              <w:jc w:val="right"/>
              <w:rPr>
                <w:color w:val="auto"/>
                <w:sz w:val="18"/>
                <w:szCs w:val="18"/>
                <w:lang w:val="es-ES_tradnl"/>
              </w:rPr>
            </w:pPr>
            <w:r w:rsidRPr="006C109F">
              <w:rPr>
                <w:color w:val="auto"/>
                <w:sz w:val="18"/>
                <w:szCs w:val="18"/>
                <w:lang w:val="es-ES_tradnl"/>
              </w:rPr>
              <w:t>4</w:t>
            </w:r>
            <w:r w:rsidR="0029385C" w:rsidRPr="006C109F">
              <w:rPr>
                <w:color w:val="auto"/>
                <w:sz w:val="18"/>
                <w:szCs w:val="18"/>
                <w:lang w:val="es-ES_tradnl"/>
              </w:rPr>
              <w:t>.</w:t>
            </w:r>
            <w:r w:rsidRPr="006C109F">
              <w:rPr>
                <w:color w:val="auto"/>
                <w:sz w:val="18"/>
                <w:szCs w:val="18"/>
                <w:lang w:val="es-ES_tradnl"/>
              </w:rPr>
              <w:t xml:space="preserve">802 </w:t>
            </w:r>
          </w:p>
        </w:tc>
      </w:tr>
      <w:tr w:rsidR="0060272A" w:rsidRPr="006C109F" w:rsidTr="0081293C">
        <w:trPr>
          <w:trHeight w:val="155"/>
          <w:jc w:val="center"/>
        </w:trPr>
        <w:tc>
          <w:tcPr>
            <w:tcW w:w="1284" w:type="dxa"/>
          </w:tcPr>
          <w:p w:rsidR="0060272A" w:rsidRPr="006C109F" w:rsidRDefault="0060272A" w:rsidP="007431D0">
            <w:pPr>
              <w:autoSpaceDE w:val="0"/>
              <w:autoSpaceDN w:val="0"/>
              <w:adjustRightInd w:val="0"/>
              <w:jc w:val="left"/>
              <w:rPr>
                <w:rFonts w:cs="Arial"/>
                <w:sz w:val="18"/>
                <w:szCs w:val="22"/>
              </w:rPr>
            </w:pPr>
            <w:r w:rsidRPr="006C109F">
              <w:rPr>
                <w:rFonts w:cs="Arial"/>
                <w:sz w:val="18"/>
                <w:szCs w:val="22"/>
              </w:rPr>
              <w:t>Fr</w:t>
            </w:r>
            <w:r w:rsidR="007431D0" w:rsidRPr="006C109F">
              <w:rPr>
                <w:rFonts w:cs="Arial"/>
                <w:sz w:val="18"/>
                <w:szCs w:val="22"/>
              </w:rPr>
              <w:t>ancés</w:t>
            </w:r>
            <w:r w:rsidRPr="006C109F">
              <w:rPr>
                <w:rFonts w:cs="Arial"/>
                <w:sz w:val="18"/>
                <w:szCs w:val="22"/>
              </w:rPr>
              <w:t xml:space="preserve"> </w:t>
            </w:r>
          </w:p>
        </w:tc>
        <w:tc>
          <w:tcPr>
            <w:tcW w:w="1566" w:type="dxa"/>
          </w:tcPr>
          <w:p w:rsidR="0060272A" w:rsidRPr="006C109F" w:rsidRDefault="0060272A" w:rsidP="0081293C">
            <w:pPr>
              <w:pStyle w:val="Default"/>
              <w:ind w:right="382"/>
              <w:jc w:val="right"/>
              <w:rPr>
                <w:color w:val="auto"/>
                <w:sz w:val="18"/>
                <w:szCs w:val="18"/>
                <w:lang w:val="es-ES_tradnl"/>
              </w:rPr>
            </w:pPr>
            <w:r w:rsidRPr="006C109F">
              <w:rPr>
                <w:color w:val="auto"/>
                <w:sz w:val="18"/>
                <w:szCs w:val="18"/>
                <w:lang w:val="es-ES_tradnl"/>
              </w:rPr>
              <w:t>3</w:t>
            </w:r>
            <w:r w:rsidR="0029385C" w:rsidRPr="006C109F">
              <w:rPr>
                <w:color w:val="auto"/>
                <w:sz w:val="18"/>
                <w:szCs w:val="18"/>
                <w:lang w:val="es-ES_tradnl"/>
              </w:rPr>
              <w:t>.</w:t>
            </w:r>
            <w:r w:rsidRPr="006C109F">
              <w:rPr>
                <w:color w:val="auto"/>
                <w:sz w:val="18"/>
                <w:szCs w:val="18"/>
                <w:lang w:val="es-ES_tradnl"/>
              </w:rPr>
              <w:t xml:space="preserve">071 </w:t>
            </w:r>
          </w:p>
        </w:tc>
        <w:tc>
          <w:tcPr>
            <w:tcW w:w="2044" w:type="dxa"/>
          </w:tcPr>
          <w:p w:rsidR="0060272A" w:rsidRPr="006C109F" w:rsidRDefault="0060272A" w:rsidP="0081293C">
            <w:pPr>
              <w:pStyle w:val="Default"/>
              <w:ind w:right="442"/>
              <w:jc w:val="right"/>
              <w:rPr>
                <w:color w:val="auto"/>
                <w:sz w:val="18"/>
                <w:szCs w:val="18"/>
                <w:lang w:val="es-ES_tradnl"/>
              </w:rPr>
            </w:pPr>
            <w:r w:rsidRPr="006C109F">
              <w:rPr>
                <w:color w:val="auto"/>
                <w:sz w:val="18"/>
                <w:szCs w:val="18"/>
                <w:lang w:val="es-ES_tradnl"/>
              </w:rPr>
              <w:t>1</w:t>
            </w:r>
            <w:r w:rsidR="0029385C" w:rsidRPr="006C109F">
              <w:rPr>
                <w:color w:val="auto"/>
                <w:sz w:val="18"/>
                <w:szCs w:val="18"/>
                <w:lang w:val="es-ES_tradnl"/>
              </w:rPr>
              <w:t>.</w:t>
            </w:r>
            <w:r w:rsidRPr="006C109F">
              <w:rPr>
                <w:color w:val="auto"/>
                <w:sz w:val="18"/>
                <w:szCs w:val="18"/>
                <w:lang w:val="es-ES_tradnl"/>
              </w:rPr>
              <w:t xml:space="preserve">898 </w:t>
            </w:r>
          </w:p>
        </w:tc>
      </w:tr>
      <w:tr w:rsidR="0060272A" w:rsidRPr="006C109F" w:rsidTr="0081293C">
        <w:trPr>
          <w:trHeight w:val="142"/>
          <w:jc w:val="center"/>
        </w:trPr>
        <w:tc>
          <w:tcPr>
            <w:tcW w:w="1284" w:type="dxa"/>
          </w:tcPr>
          <w:p w:rsidR="0060272A" w:rsidRPr="006C109F" w:rsidRDefault="007431D0" w:rsidP="007431D0">
            <w:pPr>
              <w:autoSpaceDE w:val="0"/>
              <w:autoSpaceDN w:val="0"/>
              <w:adjustRightInd w:val="0"/>
              <w:jc w:val="left"/>
              <w:rPr>
                <w:rFonts w:cs="Arial"/>
                <w:sz w:val="18"/>
                <w:szCs w:val="22"/>
              </w:rPr>
            </w:pPr>
            <w:r w:rsidRPr="006C109F">
              <w:rPr>
                <w:rFonts w:cs="Arial"/>
                <w:sz w:val="18"/>
                <w:szCs w:val="22"/>
              </w:rPr>
              <w:t>Alemán</w:t>
            </w:r>
            <w:r w:rsidR="0060272A" w:rsidRPr="006C109F">
              <w:rPr>
                <w:rFonts w:cs="Arial"/>
                <w:sz w:val="18"/>
                <w:szCs w:val="22"/>
              </w:rPr>
              <w:t xml:space="preserve"> </w:t>
            </w:r>
          </w:p>
        </w:tc>
        <w:tc>
          <w:tcPr>
            <w:tcW w:w="1566" w:type="dxa"/>
          </w:tcPr>
          <w:p w:rsidR="0060272A" w:rsidRPr="006C109F" w:rsidRDefault="0060272A" w:rsidP="0081293C">
            <w:pPr>
              <w:pStyle w:val="Default"/>
              <w:ind w:right="382"/>
              <w:jc w:val="right"/>
              <w:rPr>
                <w:color w:val="auto"/>
                <w:sz w:val="18"/>
                <w:szCs w:val="18"/>
                <w:lang w:val="es-ES_tradnl"/>
              </w:rPr>
            </w:pPr>
            <w:r w:rsidRPr="006C109F">
              <w:rPr>
                <w:color w:val="auto"/>
                <w:sz w:val="18"/>
                <w:szCs w:val="18"/>
                <w:lang w:val="es-ES_tradnl"/>
              </w:rPr>
              <w:t>1</w:t>
            </w:r>
            <w:r w:rsidR="0029385C" w:rsidRPr="006C109F">
              <w:rPr>
                <w:color w:val="auto"/>
                <w:sz w:val="18"/>
                <w:szCs w:val="18"/>
                <w:lang w:val="es-ES_tradnl"/>
              </w:rPr>
              <w:t>.</w:t>
            </w:r>
            <w:r w:rsidRPr="006C109F">
              <w:rPr>
                <w:color w:val="auto"/>
                <w:sz w:val="18"/>
                <w:szCs w:val="18"/>
                <w:lang w:val="es-ES_tradnl"/>
              </w:rPr>
              <w:t xml:space="preserve">258 </w:t>
            </w:r>
          </w:p>
        </w:tc>
        <w:tc>
          <w:tcPr>
            <w:tcW w:w="2044" w:type="dxa"/>
          </w:tcPr>
          <w:p w:rsidR="0060272A" w:rsidRPr="006C109F" w:rsidRDefault="0029385C" w:rsidP="0081293C">
            <w:pPr>
              <w:pStyle w:val="Default"/>
              <w:ind w:right="442"/>
              <w:jc w:val="right"/>
              <w:rPr>
                <w:color w:val="auto"/>
                <w:sz w:val="18"/>
                <w:szCs w:val="18"/>
                <w:lang w:val="es-ES_tradnl"/>
              </w:rPr>
            </w:pPr>
            <w:r w:rsidRPr="006C109F">
              <w:rPr>
                <w:color w:val="auto"/>
                <w:sz w:val="18"/>
                <w:szCs w:val="18"/>
                <w:lang w:val="es-ES_tradnl"/>
              </w:rPr>
              <w:t xml:space="preserve">     </w:t>
            </w:r>
            <w:r w:rsidR="0060272A" w:rsidRPr="006C109F">
              <w:rPr>
                <w:color w:val="auto"/>
                <w:sz w:val="18"/>
                <w:szCs w:val="18"/>
                <w:lang w:val="es-ES_tradnl"/>
              </w:rPr>
              <w:t>781</w:t>
            </w:r>
          </w:p>
        </w:tc>
      </w:tr>
    </w:tbl>
    <w:p w:rsidR="0060272A" w:rsidRPr="006C109F" w:rsidRDefault="0060272A" w:rsidP="0081293C">
      <w:pPr>
        <w:jc w:val="center"/>
      </w:pPr>
    </w:p>
    <w:p w:rsidR="0060272A" w:rsidRPr="006C109F" w:rsidRDefault="0060272A" w:rsidP="0081293C">
      <w:pPr>
        <w:keepNext/>
        <w:tabs>
          <w:tab w:val="left" w:pos="374"/>
        </w:tabs>
        <w:jc w:val="center"/>
        <w:rPr>
          <w:rFonts w:eastAsiaTheme="minorEastAsia"/>
          <w:bCs/>
          <w:sz w:val="18"/>
          <w:szCs w:val="22"/>
        </w:rPr>
      </w:pPr>
      <w:r w:rsidRPr="006C109F">
        <w:rPr>
          <w:rFonts w:eastAsiaTheme="minorEastAsia"/>
          <w:bCs/>
          <w:sz w:val="18"/>
          <w:szCs w:val="22"/>
        </w:rPr>
        <w:t>Evolu</w:t>
      </w:r>
      <w:r w:rsidR="0029385C" w:rsidRPr="006C109F">
        <w:rPr>
          <w:rFonts w:eastAsiaTheme="minorEastAsia"/>
          <w:bCs/>
          <w:sz w:val="18"/>
          <w:szCs w:val="22"/>
        </w:rPr>
        <w:t>ción de las visitas</w:t>
      </w:r>
    </w:p>
    <w:p w:rsidR="0060272A" w:rsidRPr="006C109F" w:rsidRDefault="0060272A" w:rsidP="0081293C">
      <w:pPr>
        <w:jc w:val="center"/>
      </w:pPr>
    </w:p>
    <w:tbl>
      <w:tblPr>
        <w:tblW w:w="0" w:type="auto"/>
        <w:jc w:val="center"/>
        <w:tblInd w:w="4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25"/>
        <w:gridCol w:w="1633"/>
        <w:gridCol w:w="2044"/>
      </w:tblGrid>
      <w:tr w:rsidR="0060272A" w:rsidRPr="006C109F" w:rsidTr="0081293C">
        <w:trPr>
          <w:trHeight w:val="143"/>
          <w:jc w:val="center"/>
        </w:trPr>
        <w:tc>
          <w:tcPr>
            <w:tcW w:w="1225" w:type="dxa"/>
          </w:tcPr>
          <w:p w:rsidR="0060272A" w:rsidRPr="006C109F" w:rsidRDefault="0029385C" w:rsidP="0029385C">
            <w:pPr>
              <w:keepNext/>
              <w:autoSpaceDE w:val="0"/>
              <w:autoSpaceDN w:val="0"/>
              <w:adjustRightInd w:val="0"/>
              <w:jc w:val="left"/>
              <w:rPr>
                <w:rFonts w:eastAsiaTheme="minorEastAsia" w:cs="Arial"/>
                <w:sz w:val="18"/>
                <w:szCs w:val="22"/>
              </w:rPr>
            </w:pPr>
            <w:r w:rsidRPr="006C109F">
              <w:rPr>
                <w:rFonts w:eastAsiaTheme="minorEastAsia" w:cs="Arial"/>
                <w:bCs/>
                <w:sz w:val="18"/>
                <w:szCs w:val="22"/>
              </w:rPr>
              <w:t>Año</w:t>
            </w:r>
            <w:r w:rsidR="0060272A" w:rsidRPr="006C109F">
              <w:rPr>
                <w:rFonts w:eastAsiaTheme="minorEastAsia" w:cs="Arial"/>
                <w:bCs/>
                <w:sz w:val="18"/>
                <w:szCs w:val="22"/>
              </w:rPr>
              <w:t xml:space="preserve"> </w:t>
            </w:r>
          </w:p>
        </w:tc>
        <w:tc>
          <w:tcPr>
            <w:tcW w:w="1633" w:type="dxa"/>
          </w:tcPr>
          <w:p w:rsidR="0060272A" w:rsidRPr="006C109F" w:rsidRDefault="00B76613" w:rsidP="0029385C">
            <w:pPr>
              <w:keepNext/>
              <w:autoSpaceDE w:val="0"/>
              <w:autoSpaceDN w:val="0"/>
              <w:adjustRightInd w:val="0"/>
              <w:jc w:val="left"/>
              <w:rPr>
                <w:rFonts w:eastAsiaTheme="minorEastAsia" w:cs="Arial"/>
                <w:sz w:val="18"/>
                <w:szCs w:val="22"/>
              </w:rPr>
            </w:pPr>
            <w:r w:rsidRPr="006C109F">
              <w:rPr>
                <w:rFonts w:cs="Arial"/>
                <w:bCs/>
                <w:sz w:val="18"/>
                <w:szCs w:val="22"/>
              </w:rPr>
              <w:t>Páginas vistas</w:t>
            </w:r>
          </w:p>
        </w:tc>
        <w:tc>
          <w:tcPr>
            <w:tcW w:w="2044" w:type="dxa"/>
          </w:tcPr>
          <w:p w:rsidR="00D31018" w:rsidRPr="006C109F" w:rsidRDefault="00B76613" w:rsidP="00D31018">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keepNext/>
              <w:autoSpaceDE w:val="0"/>
              <w:autoSpaceDN w:val="0"/>
              <w:adjustRightInd w:val="0"/>
              <w:jc w:val="left"/>
              <w:rPr>
                <w:rFonts w:eastAsiaTheme="minorEastAsia" w:cs="Arial"/>
                <w:sz w:val="18"/>
                <w:szCs w:val="22"/>
              </w:rPr>
            </w:pPr>
          </w:p>
        </w:tc>
      </w:tr>
      <w:tr w:rsidR="0060272A" w:rsidRPr="006C109F" w:rsidTr="0081293C">
        <w:trPr>
          <w:trHeight w:val="148"/>
          <w:jc w:val="center"/>
        </w:trPr>
        <w:tc>
          <w:tcPr>
            <w:tcW w:w="1225"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2013 </w:t>
            </w:r>
          </w:p>
        </w:tc>
        <w:tc>
          <w:tcPr>
            <w:tcW w:w="1633" w:type="dxa"/>
          </w:tcPr>
          <w:p w:rsidR="0060272A" w:rsidRPr="006C109F" w:rsidRDefault="0060272A" w:rsidP="0081293C">
            <w:pPr>
              <w:pStyle w:val="Default"/>
              <w:ind w:right="206"/>
              <w:jc w:val="right"/>
              <w:rPr>
                <w:color w:val="auto"/>
                <w:sz w:val="18"/>
                <w:szCs w:val="18"/>
                <w:lang w:val="es-ES_tradnl"/>
              </w:rPr>
            </w:pPr>
            <w:r w:rsidRPr="006C109F">
              <w:rPr>
                <w:color w:val="auto"/>
                <w:sz w:val="18"/>
                <w:szCs w:val="18"/>
                <w:lang w:val="es-ES_tradnl"/>
              </w:rPr>
              <w:t>68</w:t>
            </w:r>
            <w:r w:rsidR="0029385C" w:rsidRPr="006C109F">
              <w:rPr>
                <w:color w:val="auto"/>
                <w:sz w:val="18"/>
                <w:szCs w:val="18"/>
                <w:lang w:val="es-ES_tradnl"/>
              </w:rPr>
              <w:t>.</w:t>
            </w:r>
            <w:r w:rsidRPr="006C109F">
              <w:rPr>
                <w:color w:val="auto"/>
                <w:sz w:val="18"/>
                <w:szCs w:val="18"/>
                <w:lang w:val="es-ES_tradnl"/>
              </w:rPr>
              <w:t xml:space="preserve">479 </w:t>
            </w:r>
          </w:p>
        </w:tc>
        <w:tc>
          <w:tcPr>
            <w:tcW w:w="2044" w:type="dxa"/>
          </w:tcPr>
          <w:p w:rsidR="0060272A" w:rsidRPr="006C109F" w:rsidRDefault="0060272A" w:rsidP="0081293C">
            <w:pPr>
              <w:pStyle w:val="Default"/>
              <w:ind w:right="358"/>
              <w:jc w:val="right"/>
              <w:rPr>
                <w:color w:val="auto"/>
                <w:sz w:val="18"/>
                <w:szCs w:val="18"/>
                <w:lang w:val="es-ES_tradnl"/>
              </w:rPr>
            </w:pPr>
            <w:r w:rsidRPr="006C109F">
              <w:rPr>
                <w:color w:val="auto"/>
                <w:sz w:val="18"/>
                <w:szCs w:val="18"/>
                <w:lang w:val="es-ES_tradnl"/>
              </w:rPr>
              <w:t>38</w:t>
            </w:r>
            <w:r w:rsidR="0029385C" w:rsidRPr="006C109F">
              <w:rPr>
                <w:color w:val="auto"/>
                <w:sz w:val="18"/>
                <w:szCs w:val="18"/>
                <w:lang w:val="es-ES_tradnl"/>
              </w:rPr>
              <w:t>.</w:t>
            </w:r>
            <w:r w:rsidRPr="006C109F">
              <w:rPr>
                <w:color w:val="auto"/>
                <w:sz w:val="18"/>
                <w:szCs w:val="18"/>
                <w:lang w:val="es-ES_tradnl"/>
              </w:rPr>
              <w:t xml:space="preserve">979 </w:t>
            </w:r>
          </w:p>
        </w:tc>
      </w:tr>
      <w:tr w:rsidR="0060272A" w:rsidRPr="006C109F" w:rsidTr="0081293C">
        <w:trPr>
          <w:trHeight w:val="148"/>
          <w:jc w:val="center"/>
        </w:trPr>
        <w:tc>
          <w:tcPr>
            <w:tcW w:w="1225"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2012 </w:t>
            </w:r>
          </w:p>
        </w:tc>
        <w:tc>
          <w:tcPr>
            <w:tcW w:w="1633" w:type="dxa"/>
          </w:tcPr>
          <w:p w:rsidR="0060272A" w:rsidRPr="006C109F" w:rsidRDefault="0060272A" w:rsidP="0081293C">
            <w:pPr>
              <w:pStyle w:val="Default"/>
              <w:ind w:right="206"/>
              <w:jc w:val="right"/>
              <w:rPr>
                <w:color w:val="auto"/>
                <w:sz w:val="18"/>
                <w:szCs w:val="18"/>
                <w:lang w:val="es-ES_tradnl"/>
              </w:rPr>
            </w:pPr>
            <w:r w:rsidRPr="006C109F">
              <w:rPr>
                <w:color w:val="auto"/>
                <w:sz w:val="18"/>
                <w:szCs w:val="18"/>
                <w:lang w:val="es-ES_tradnl"/>
              </w:rPr>
              <w:t>65</w:t>
            </w:r>
            <w:r w:rsidR="0029385C" w:rsidRPr="006C109F">
              <w:rPr>
                <w:color w:val="auto"/>
                <w:sz w:val="18"/>
                <w:szCs w:val="18"/>
                <w:lang w:val="es-ES_tradnl"/>
              </w:rPr>
              <w:t>.</w:t>
            </w:r>
            <w:r w:rsidRPr="006C109F">
              <w:rPr>
                <w:color w:val="auto"/>
                <w:sz w:val="18"/>
                <w:szCs w:val="18"/>
                <w:lang w:val="es-ES_tradnl"/>
              </w:rPr>
              <w:t xml:space="preserve">471 </w:t>
            </w:r>
          </w:p>
        </w:tc>
        <w:tc>
          <w:tcPr>
            <w:tcW w:w="2044" w:type="dxa"/>
          </w:tcPr>
          <w:p w:rsidR="0060272A" w:rsidRPr="006C109F" w:rsidRDefault="0060272A" w:rsidP="0081293C">
            <w:pPr>
              <w:pStyle w:val="Default"/>
              <w:ind w:right="358"/>
              <w:jc w:val="right"/>
              <w:rPr>
                <w:color w:val="auto"/>
                <w:sz w:val="18"/>
                <w:szCs w:val="18"/>
                <w:lang w:val="es-ES_tradnl"/>
              </w:rPr>
            </w:pPr>
            <w:r w:rsidRPr="006C109F">
              <w:rPr>
                <w:color w:val="auto"/>
                <w:sz w:val="18"/>
                <w:szCs w:val="18"/>
                <w:lang w:val="es-ES_tradnl"/>
              </w:rPr>
              <w:t>37</w:t>
            </w:r>
            <w:r w:rsidR="0029385C" w:rsidRPr="006C109F">
              <w:rPr>
                <w:color w:val="auto"/>
                <w:sz w:val="18"/>
                <w:szCs w:val="18"/>
                <w:lang w:val="es-ES_tradnl"/>
              </w:rPr>
              <w:t>.</w:t>
            </w:r>
            <w:r w:rsidRPr="006C109F">
              <w:rPr>
                <w:color w:val="auto"/>
                <w:sz w:val="18"/>
                <w:szCs w:val="18"/>
                <w:lang w:val="es-ES_tradnl"/>
              </w:rPr>
              <w:t xml:space="preserve">227 </w:t>
            </w:r>
          </w:p>
        </w:tc>
      </w:tr>
      <w:tr w:rsidR="0060272A" w:rsidRPr="006C109F" w:rsidTr="0081293C">
        <w:trPr>
          <w:trHeight w:val="148"/>
          <w:jc w:val="center"/>
        </w:trPr>
        <w:tc>
          <w:tcPr>
            <w:tcW w:w="1225" w:type="dxa"/>
          </w:tcPr>
          <w:p w:rsidR="0060272A" w:rsidRPr="006C109F" w:rsidRDefault="0060272A" w:rsidP="0060272A">
            <w:pPr>
              <w:pStyle w:val="Default"/>
              <w:rPr>
                <w:color w:val="auto"/>
                <w:sz w:val="18"/>
                <w:szCs w:val="18"/>
                <w:lang w:val="es-ES_tradnl"/>
              </w:rPr>
            </w:pPr>
            <w:r w:rsidRPr="006C109F">
              <w:rPr>
                <w:color w:val="auto"/>
                <w:sz w:val="18"/>
                <w:szCs w:val="18"/>
                <w:lang w:val="es-ES_tradnl"/>
              </w:rPr>
              <w:t xml:space="preserve">2011 </w:t>
            </w:r>
          </w:p>
        </w:tc>
        <w:tc>
          <w:tcPr>
            <w:tcW w:w="1633" w:type="dxa"/>
          </w:tcPr>
          <w:p w:rsidR="0060272A" w:rsidRPr="006C109F" w:rsidRDefault="0029385C" w:rsidP="0081293C">
            <w:pPr>
              <w:pStyle w:val="Default"/>
              <w:ind w:right="206"/>
              <w:jc w:val="right"/>
              <w:rPr>
                <w:color w:val="auto"/>
                <w:sz w:val="18"/>
                <w:szCs w:val="18"/>
                <w:lang w:val="es-ES_tradnl"/>
              </w:rPr>
            </w:pPr>
            <w:r w:rsidRPr="006C109F">
              <w:rPr>
                <w:color w:val="auto"/>
                <w:sz w:val="18"/>
                <w:szCs w:val="18"/>
                <w:lang w:val="es-ES_tradnl"/>
              </w:rPr>
              <w:t>no disponible</w:t>
            </w:r>
            <w:r w:rsidR="0060272A" w:rsidRPr="006C109F">
              <w:rPr>
                <w:color w:val="auto"/>
                <w:sz w:val="18"/>
                <w:szCs w:val="18"/>
                <w:lang w:val="es-ES_tradnl"/>
              </w:rPr>
              <w:t xml:space="preserve"> </w:t>
            </w:r>
          </w:p>
        </w:tc>
        <w:tc>
          <w:tcPr>
            <w:tcW w:w="2044" w:type="dxa"/>
          </w:tcPr>
          <w:p w:rsidR="0060272A" w:rsidRPr="006C109F" w:rsidRDefault="0029385C" w:rsidP="0081293C">
            <w:pPr>
              <w:pStyle w:val="Default"/>
              <w:tabs>
                <w:tab w:val="decimal" w:pos="837"/>
              </w:tabs>
              <w:ind w:right="358"/>
              <w:jc w:val="right"/>
              <w:rPr>
                <w:color w:val="auto"/>
                <w:sz w:val="18"/>
                <w:szCs w:val="18"/>
                <w:lang w:val="es-ES_tradnl"/>
              </w:rPr>
            </w:pPr>
            <w:r w:rsidRPr="006C109F">
              <w:rPr>
                <w:color w:val="auto"/>
                <w:sz w:val="18"/>
                <w:szCs w:val="18"/>
                <w:lang w:val="es-ES_tradnl"/>
              </w:rPr>
              <w:t>n</w:t>
            </w:r>
            <w:r w:rsidR="0060272A" w:rsidRPr="006C109F">
              <w:rPr>
                <w:color w:val="auto"/>
                <w:sz w:val="18"/>
                <w:szCs w:val="18"/>
                <w:lang w:val="es-ES_tradnl"/>
              </w:rPr>
              <w:t>o</w:t>
            </w:r>
            <w:r w:rsidRPr="006C109F">
              <w:rPr>
                <w:color w:val="auto"/>
                <w:sz w:val="18"/>
                <w:szCs w:val="18"/>
                <w:lang w:val="es-ES_tradnl"/>
              </w:rPr>
              <w:t xml:space="preserve"> disponible</w:t>
            </w:r>
            <w:r w:rsidR="0060272A" w:rsidRPr="006C109F">
              <w:rPr>
                <w:color w:val="auto"/>
                <w:sz w:val="18"/>
                <w:szCs w:val="18"/>
                <w:lang w:val="es-ES_tradnl"/>
              </w:rPr>
              <w:t xml:space="preserve"> </w:t>
            </w:r>
          </w:p>
        </w:tc>
      </w:tr>
    </w:tbl>
    <w:p w:rsidR="0060272A" w:rsidRPr="006C109F" w:rsidRDefault="0060272A" w:rsidP="0060272A">
      <w:pPr>
        <w:tabs>
          <w:tab w:val="left" w:pos="2410"/>
          <w:tab w:val="left" w:pos="4536"/>
          <w:tab w:val="left" w:pos="9072"/>
        </w:tabs>
        <w:rPr>
          <w:sz w:val="18"/>
          <w:szCs w:val="18"/>
        </w:rPr>
      </w:pPr>
    </w:p>
    <w:p w:rsidR="007C2178" w:rsidRPr="006C109F" w:rsidRDefault="007C2178" w:rsidP="0060272A">
      <w:pPr>
        <w:tabs>
          <w:tab w:val="left" w:pos="2410"/>
          <w:tab w:val="left" w:pos="4536"/>
          <w:tab w:val="left" w:pos="9072"/>
        </w:tabs>
        <w:rPr>
          <w:sz w:val="18"/>
          <w:szCs w:val="18"/>
        </w:rPr>
      </w:pPr>
    </w:p>
    <w:tbl>
      <w:tblPr>
        <w:tblW w:w="9322" w:type="dxa"/>
        <w:tblLayout w:type="fixed"/>
        <w:tblLook w:val="0000" w:firstRow="0" w:lastRow="0" w:firstColumn="0" w:lastColumn="0" w:noHBand="0" w:noVBand="0"/>
      </w:tblPr>
      <w:tblGrid>
        <w:gridCol w:w="4661"/>
        <w:gridCol w:w="4661"/>
      </w:tblGrid>
      <w:tr w:rsidR="0060272A" w:rsidRPr="006C109F" w:rsidTr="0081293C">
        <w:trPr>
          <w:cantSplit/>
          <w:trHeight w:val="4248"/>
        </w:trPr>
        <w:tc>
          <w:tcPr>
            <w:tcW w:w="4661" w:type="dxa"/>
          </w:tcPr>
          <w:p w:rsidR="0060272A" w:rsidRPr="006C109F" w:rsidRDefault="0060272A" w:rsidP="00373194">
            <w:pPr>
              <w:pStyle w:val="Heading9"/>
              <w:keepLines/>
              <w:rPr>
                <w:b w:val="0"/>
                <w:i/>
              </w:rPr>
            </w:pPr>
            <w:bookmarkStart w:id="52" w:name="_Toc398738817"/>
            <w:r w:rsidRPr="006C109F">
              <w:t>Figur</w:t>
            </w:r>
            <w:r w:rsidR="00012EA0" w:rsidRPr="006C109F">
              <w:t>a</w:t>
            </w:r>
            <w:r w:rsidRPr="006C109F">
              <w:t xml:space="preserve"> 4.  A</w:t>
            </w:r>
            <w:r w:rsidR="00012EA0" w:rsidRPr="006C109F">
              <w:t>probación de directrices de examen</w:t>
            </w:r>
            <w:bookmarkEnd w:id="52"/>
          </w:p>
          <w:p w:rsidR="0060272A" w:rsidRPr="006C109F" w:rsidRDefault="00373194" w:rsidP="00125EFA">
            <w:pPr>
              <w:jc w:val="center"/>
              <w:rPr>
                <w:b/>
              </w:rPr>
            </w:pPr>
            <w:r w:rsidRPr="006C109F">
              <w:rPr>
                <w:b/>
                <w:noProof/>
                <w:lang w:val="en-US"/>
              </w:rPr>
              <w:drawing>
                <wp:inline distT="0" distB="0" distL="0" distR="0" wp14:anchorId="35422BF2" wp14:editId="469CC36C">
                  <wp:extent cx="2970266" cy="2170226"/>
                  <wp:effectExtent l="0" t="0" r="190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266" cy="2170226"/>
                          </a:xfrm>
                          <a:prstGeom prst="rect">
                            <a:avLst/>
                          </a:prstGeom>
                          <a:noFill/>
                          <a:ln>
                            <a:noFill/>
                          </a:ln>
                        </pic:spPr>
                      </pic:pic>
                    </a:graphicData>
                  </a:graphic>
                </wp:inline>
              </w:drawing>
            </w:r>
          </w:p>
        </w:tc>
        <w:tc>
          <w:tcPr>
            <w:tcW w:w="4661" w:type="dxa"/>
          </w:tcPr>
          <w:p w:rsidR="00373194" w:rsidRPr="006C109F" w:rsidRDefault="00373194" w:rsidP="00373194">
            <w:pPr>
              <w:jc w:val="center"/>
              <w:rPr>
                <w:rStyle w:val="Heading9Char"/>
                <w:b w:val="0"/>
                <w:i/>
              </w:rPr>
            </w:pPr>
            <w:bookmarkStart w:id="53" w:name="_Toc398738818"/>
            <w:r w:rsidRPr="006C109F">
              <w:rPr>
                <w:rStyle w:val="Heading9Char"/>
              </w:rPr>
              <w:t>Figura 5.  Proyectos de directrices de examen debatidas en TWP</w:t>
            </w:r>
            <w:bookmarkEnd w:id="53"/>
          </w:p>
          <w:p w:rsidR="0060272A" w:rsidRPr="00125EFA" w:rsidRDefault="00373194" w:rsidP="00125EFA">
            <w:pPr>
              <w:jc w:val="center"/>
            </w:pPr>
            <w:r w:rsidRPr="00125EFA">
              <w:rPr>
                <w:noProof/>
                <w:lang w:val="en-US"/>
              </w:rPr>
              <w:drawing>
                <wp:inline distT="0" distB="0" distL="0" distR="0" wp14:anchorId="3872CBCA" wp14:editId="2700D010">
                  <wp:extent cx="2836832" cy="2227439"/>
                  <wp:effectExtent l="0"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926" cy="2227512"/>
                          </a:xfrm>
                          <a:prstGeom prst="rect">
                            <a:avLst/>
                          </a:prstGeom>
                          <a:noFill/>
                          <a:ln>
                            <a:noFill/>
                          </a:ln>
                        </pic:spPr>
                      </pic:pic>
                    </a:graphicData>
                  </a:graphic>
                </wp:inline>
              </w:drawing>
            </w:r>
          </w:p>
        </w:tc>
      </w:tr>
    </w:tbl>
    <w:p w:rsidR="009A23C9" w:rsidRDefault="009A23C9" w:rsidP="009A23C9"/>
    <w:p w:rsidR="009A23C9" w:rsidRPr="009A23C9" w:rsidRDefault="009A23C9" w:rsidP="009A23C9"/>
    <w:p w:rsidR="0060272A" w:rsidRPr="006C109F" w:rsidRDefault="0060272A" w:rsidP="00373194">
      <w:pPr>
        <w:pStyle w:val="Heading9"/>
        <w:spacing w:before="120" w:after="120"/>
        <w:rPr>
          <w:b w:val="0"/>
          <w:i/>
        </w:rPr>
      </w:pPr>
      <w:bookmarkStart w:id="54" w:name="_Toc398738819"/>
      <w:r w:rsidRPr="006C109F">
        <w:t>Figur</w:t>
      </w:r>
      <w:r w:rsidR="00DA5A69" w:rsidRPr="006C109F">
        <w:t>a</w:t>
      </w:r>
      <w:r w:rsidRPr="006C109F">
        <w:t xml:space="preserve"> 6.  </w:t>
      </w:r>
      <w:r w:rsidR="008D6626" w:rsidRPr="006C109F">
        <w:t xml:space="preserve">Entradas sobre derechos de obtentor en </w:t>
      </w:r>
      <w:r w:rsidR="00DA5A69" w:rsidRPr="006C109F">
        <w:t xml:space="preserve">la base de datos </w:t>
      </w:r>
      <w:r w:rsidR="00FD7902" w:rsidRPr="006C109F">
        <w:t xml:space="preserve">de variedades vegetales </w:t>
      </w:r>
      <w:r w:rsidR="00F72D7B" w:rsidRPr="006C109F">
        <w:t>contempladas en</w:t>
      </w:r>
      <w:r w:rsidR="00DA5A69" w:rsidRPr="006C109F">
        <w:t xml:space="preserve"> directrices de examen</w:t>
      </w:r>
      <w:bookmarkEnd w:id="54"/>
    </w:p>
    <w:p w:rsidR="008D6626" w:rsidRPr="006C109F" w:rsidRDefault="00403EE7" w:rsidP="008D6626">
      <w:pPr>
        <w:jc w:val="center"/>
      </w:pPr>
      <w:r w:rsidRPr="006C109F">
        <w:rPr>
          <w:noProof/>
          <w:lang w:val="en-US"/>
        </w:rPr>
        <w:drawing>
          <wp:inline distT="0" distB="0" distL="0" distR="0" wp14:anchorId="6F4E956A" wp14:editId="34C6EF2E">
            <wp:extent cx="4780280" cy="275082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0280" cy="2750820"/>
                    </a:xfrm>
                    <a:prstGeom prst="rect">
                      <a:avLst/>
                    </a:prstGeom>
                    <a:noFill/>
                    <a:ln>
                      <a:noFill/>
                    </a:ln>
                  </pic:spPr>
                </pic:pic>
              </a:graphicData>
            </a:graphic>
          </wp:inline>
        </w:drawing>
      </w:r>
    </w:p>
    <w:p w:rsidR="0060272A" w:rsidRPr="006C109F" w:rsidRDefault="0060272A" w:rsidP="0060272A">
      <w:pPr>
        <w:pStyle w:val="Heading6"/>
      </w:pPr>
    </w:p>
    <w:p w:rsidR="00DA5A69" w:rsidRPr="006C109F" w:rsidRDefault="00DA5A69" w:rsidP="0060272A">
      <w:pPr>
        <w:jc w:val="center"/>
        <w:rPr>
          <w:i/>
          <w:szCs w:val="18"/>
        </w:rPr>
      </w:pPr>
    </w:p>
    <w:p w:rsidR="009A23C9" w:rsidRDefault="009A23C9">
      <w:pPr>
        <w:jc w:val="left"/>
        <w:rPr>
          <w:iCs/>
          <w:sz w:val="18"/>
          <w:szCs w:val="18"/>
          <w:u w:val="single"/>
        </w:rPr>
      </w:pPr>
      <w:r>
        <w:rPr>
          <w:szCs w:val="18"/>
        </w:rPr>
        <w:br w:type="page"/>
      </w:r>
    </w:p>
    <w:p w:rsidR="0060272A" w:rsidRPr="006C109F" w:rsidRDefault="0060272A" w:rsidP="00FF720F">
      <w:pPr>
        <w:pStyle w:val="Heading8"/>
        <w:rPr>
          <w:i/>
        </w:rPr>
      </w:pPr>
      <w:bookmarkStart w:id="55" w:name="_Toc398738820"/>
      <w:r w:rsidRPr="006C109F">
        <w:t>c)  Participa</w:t>
      </w:r>
      <w:r w:rsidR="00400C46" w:rsidRPr="006C109F">
        <w:t>ción en seminarios y simposios celebrados en Ginebra en paralelo con la</w:t>
      </w:r>
      <w:r w:rsidR="007034AD">
        <w:t>s sesiones de los órganos de la </w:t>
      </w:r>
      <w:r w:rsidRPr="006C109F">
        <w:t>UPOV</w:t>
      </w:r>
      <w:bookmarkEnd w:id="55"/>
    </w:p>
    <w:p w:rsidR="0060272A" w:rsidRPr="006C109F" w:rsidRDefault="009E0AFA" w:rsidP="0060272A">
      <w:pPr>
        <w:keepNext/>
        <w:keepLines/>
        <w:numPr>
          <w:ilvl w:val="0"/>
          <w:numId w:val="2"/>
        </w:numPr>
        <w:spacing w:after="120"/>
        <w:ind w:right="176"/>
        <w:jc w:val="left"/>
        <w:rPr>
          <w:sz w:val="18"/>
          <w:szCs w:val="18"/>
        </w:rPr>
      </w:pPr>
      <w:r w:rsidRPr="006C109F">
        <w:rPr>
          <w:sz w:val="18"/>
          <w:szCs w:val="18"/>
        </w:rPr>
        <w:t>E</w:t>
      </w:r>
      <w:r w:rsidR="0060272A" w:rsidRPr="006C109F">
        <w:rPr>
          <w:sz w:val="18"/>
          <w:szCs w:val="18"/>
        </w:rPr>
        <w:t xml:space="preserve">n 2012, </w:t>
      </w:r>
      <w:r w:rsidR="00D70C13" w:rsidRPr="006C109F">
        <w:rPr>
          <w:sz w:val="18"/>
          <w:szCs w:val="18"/>
        </w:rPr>
        <w:t>se analizaron las experiencias de los miembros de la Unión en relación con las medidas encaminadas a mejorar la eficacia del examen DHE</w:t>
      </w:r>
      <w:r w:rsidR="0060272A" w:rsidRPr="006C109F">
        <w:rPr>
          <w:sz w:val="18"/>
          <w:szCs w:val="18"/>
        </w:rPr>
        <w:t>:</w:t>
      </w:r>
    </w:p>
    <w:p w:rsidR="007C2178" w:rsidRPr="006C109F" w:rsidRDefault="00AF5866" w:rsidP="009E0AFA">
      <w:pPr>
        <w:pStyle w:val="ListParagraph"/>
        <w:ind w:left="360"/>
        <w:jc w:val="left"/>
        <w:rPr>
          <w:bCs/>
          <w:caps/>
        </w:rPr>
      </w:pPr>
      <w:r w:rsidRPr="006C109F">
        <w:rPr>
          <w:sz w:val="18"/>
          <w:szCs w:val="18"/>
        </w:rPr>
        <w:t>89 participantes en representación de 42 miembros de la Unión, 4 Estados en calidad de observadores y 5 organizaciones en calidad de observadoras.</w:t>
      </w:r>
    </w:p>
    <w:p w:rsidR="007C2178" w:rsidRPr="006C109F" w:rsidRDefault="007C2178" w:rsidP="007C2178">
      <w:pPr>
        <w:jc w:val="left"/>
        <w:rPr>
          <w:bCs/>
          <w:caps/>
        </w:rPr>
      </w:pPr>
    </w:p>
    <w:p w:rsidR="0060272A" w:rsidRPr="006C109F" w:rsidRDefault="0060272A" w:rsidP="0060272A">
      <w:pPr>
        <w:rPr>
          <w:bCs/>
          <w:caps/>
        </w:rPr>
      </w:pPr>
    </w:p>
    <w:p w:rsidR="0060272A" w:rsidRPr="006C109F" w:rsidRDefault="0060272A" w:rsidP="00AF5866">
      <w:pPr>
        <w:pStyle w:val="Heading6"/>
      </w:pPr>
      <w:bookmarkStart w:id="56" w:name="_Toc398738821"/>
      <w:r w:rsidRPr="006C109F">
        <w:t>3.  Coopera</w:t>
      </w:r>
      <w:r w:rsidR="00AF5866" w:rsidRPr="006C109F">
        <w:t>CIÓN EN MATERIA DE EXAMEN DE VARIEDADES VEGETALES PARA LA OBTENCIÓN DE DERECHOS DE OBTENTOR</w:t>
      </w:r>
      <w:bookmarkEnd w:id="56"/>
    </w:p>
    <w:p w:rsidR="0092080B" w:rsidRDefault="0092080B" w:rsidP="0092080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9A23C9" w:rsidTr="008B5850">
        <w:trPr>
          <w:jc w:val="center"/>
        </w:trPr>
        <w:tc>
          <w:tcPr>
            <w:tcW w:w="798" w:type="dxa"/>
            <w:tcMar>
              <w:left w:w="0" w:type="dxa"/>
              <w:right w:w="0" w:type="dxa"/>
            </w:tcMar>
            <w:vAlign w:val="bottom"/>
          </w:tcPr>
          <w:p w:rsidR="009A23C9" w:rsidRDefault="009A23C9" w:rsidP="008B5850">
            <w:pPr>
              <w:jc w:val="right"/>
              <w:rPr>
                <w:sz w:val="18"/>
              </w:rPr>
            </w:pPr>
            <w:r w:rsidRPr="006A3581">
              <w:rPr>
                <w:noProof/>
                <w:lang w:val="en-US"/>
              </w:rPr>
              <w:drawing>
                <wp:inline distT="0" distB="0" distL="0" distR="0" wp14:anchorId="4ED2924C" wp14:editId="7F435E99">
                  <wp:extent cx="305435" cy="4679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9A23C9" w:rsidRDefault="009A23C9" w:rsidP="00FF720F">
            <w:pPr>
              <w:pStyle w:val="Heading8"/>
              <w:outlineLvl w:val="7"/>
            </w:pPr>
            <w:bookmarkStart w:id="57" w:name="_Toc398738822"/>
            <w:r w:rsidRPr="009A23C9">
              <w:t>Base de datos GENIE: visitas al sitio web de la UPOV en 2013</w:t>
            </w:r>
            <w:bookmarkEnd w:id="57"/>
          </w:p>
        </w:tc>
      </w:tr>
    </w:tbl>
    <w:p w:rsidR="0060272A" w:rsidRPr="006C109F" w:rsidRDefault="0060272A" w:rsidP="0060272A">
      <w:pPr>
        <w:rPr>
          <w:bCs/>
          <w:caps/>
        </w:rPr>
      </w:pPr>
    </w:p>
    <w:tbl>
      <w:tblPr>
        <w:tblW w:w="9889" w:type="dxa"/>
        <w:tblLayout w:type="fixed"/>
        <w:tblLook w:val="0000" w:firstRow="0" w:lastRow="0" w:firstColumn="0" w:lastColumn="0" w:noHBand="0" w:noVBand="0"/>
      </w:tblPr>
      <w:tblGrid>
        <w:gridCol w:w="4698"/>
        <w:gridCol w:w="5191"/>
      </w:tblGrid>
      <w:tr w:rsidR="0060272A" w:rsidRPr="006C109F" w:rsidTr="0060272A">
        <w:tc>
          <w:tcPr>
            <w:tcW w:w="4698"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60272A" w:rsidRPr="006C109F" w:rsidTr="0060272A">
              <w:trPr>
                <w:trHeight w:val="148"/>
              </w:trPr>
              <w:tc>
                <w:tcPr>
                  <w:tcW w:w="1975" w:type="dxa"/>
                </w:tcPr>
                <w:p w:rsidR="0060272A" w:rsidRPr="006C109F" w:rsidRDefault="0060272A" w:rsidP="00A77431">
                  <w:pPr>
                    <w:pStyle w:val="Default"/>
                    <w:ind w:firstLine="6"/>
                    <w:rPr>
                      <w:color w:val="auto"/>
                      <w:sz w:val="18"/>
                      <w:szCs w:val="18"/>
                      <w:lang w:val="es-ES_tradnl"/>
                    </w:rPr>
                  </w:pPr>
                  <w:r w:rsidRPr="006C109F">
                    <w:rPr>
                      <w:color w:val="auto"/>
                      <w:sz w:val="18"/>
                      <w:szCs w:val="18"/>
                      <w:lang w:val="es-ES_tradnl"/>
                    </w:rPr>
                    <w:t>Ses</w:t>
                  </w:r>
                  <w:r w:rsidR="00AF5866" w:rsidRPr="006C109F">
                    <w:rPr>
                      <w:color w:val="auto"/>
                      <w:sz w:val="18"/>
                      <w:szCs w:val="18"/>
                      <w:lang w:val="es-ES_tradnl"/>
                    </w:rPr>
                    <w:t>i</w:t>
                  </w:r>
                  <w:r w:rsidR="00A77431" w:rsidRPr="006C109F">
                    <w:rPr>
                      <w:color w:val="auto"/>
                      <w:sz w:val="18"/>
                      <w:szCs w:val="18"/>
                      <w:lang w:val="es-ES_tradnl"/>
                    </w:rPr>
                    <w:t>ones</w:t>
                  </w:r>
                  <w:r w:rsidRPr="006C109F">
                    <w:rPr>
                      <w:color w:val="auto"/>
                      <w:sz w:val="18"/>
                      <w:szCs w:val="18"/>
                      <w:lang w:val="es-ES_tradnl"/>
                    </w:rPr>
                    <w:t xml:space="preserve"> </w:t>
                  </w:r>
                </w:p>
              </w:tc>
              <w:tc>
                <w:tcPr>
                  <w:tcW w:w="2250" w:type="dxa"/>
                </w:tcPr>
                <w:p w:rsidR="0060272A" w:rsidRPr="006C109F" w:rsidRDefault="0060272A" w:rsidP="00A77431">
                  <w:pPr>
                    <w:pStyle w:val="Default"/>
                    <w:tabs>
                      <w:tab w:val="decimal" w:pos="775"/>
                    </w:tabs>
                    <w:ind w:right="432" w:hanging="18"/>
                    <w:jc w:val="right"/>
                    <w:rPr>
                      <w:color w:val="auto"/>
                      <w:sz w:val="18"/>
                      <w:szCs w:val="18"/>
                      <w:lang w:val="es-ES_tradnl"/>
                    </w:rPr>
                  </w:pPr>
                  <w:r w:rsidRPr="006C109F">
                    <w:rPr>
                      <w:color w:val="auto"/>
                      <w:sz w:val="18"/>
                      <w:szCs w:val="18"/>
                      <w:lang w:val="es-ES_tradnl"/>
                    </w:rPr>
                    <w:t>16</w:t>
                  </w:r>
                  <w:r w:rsidR="00A77431" w:rsidRPr="006C109F">
                    <w:rPr>
                      <w:color w:val="auto"/>
                      <w:sz w:val="18"/>
                      <w:szCs w:val="18"/>
                      <w:lang w:val="es-ES_tradnl"/>
                    </w:rPr>
                    <w:t>.</w:t>
                  </w:r>
                  <w:r w:rsidRPr="006C109F">
                    <w:rPr>
                      <w:color w:val="auto"/>
                      <w:sz w:val="18"/>
                      <w:szCs w:val="18"/>
                      <w:lang w:val="es-ES_tradnl"/>
                    </w:rPr>
                    <w:t>545</w:t>
                  </w:r>
                </w:p>
              </w:tc>
            </w:tr>
            <w:tr w:rsidR="0060272A" w:rsidRPr="006C109F" w:rsidTr="0060272A">
              <w:trPr>
                <w:trHeight w:val="148"/>
              </w:trPr>
              <w:tc>
                <w:tcPr>
                  <w:tcW w:w="1975" w:type="dxa"/>
                </w:tcPr>
                <w:p w:rsidR="0060272A" w:rsidRPr="006C109F" w:rsidRDefault="0060272A" w:rsidP="00AF5866">
                  <w:pPr>
                    <w:pStyle w:val="Default"/>
                    <w:ind w:firstLine="6"/>
                    <w:rPr>
                      <w:color w:val="auto"/>
                      <w:sz w:val="18"/>
                      <w:szCs w:val="18"/>
                      <w:lang w:val="es-ES_tradnl"/>
                    </w:rPr>
                  </w:pPr>
                  <w:r w:rsidRPr="006C109F">
                    <w:rPr>
                      <w:color w:val="auto"/>
                      <w:sz w:val="18"/>
                      <w:szCs w:val="18"/>
                      <w:lang w:val="es-ES_tradnl"/>
                    </w:rPr>
                    <w:t>Us</w:t>
                  </w:r>
                  <w:r w:rsidR="00AF5866" w:rsidRPr="006C109F">
                    <w:rPr>
                      <w:color w:val="auto"/>
                      <w:sz w:val="18"/>
                      <w:szCs w:val="18"/>
                      <w:lang w:val="es-ES_tradnl"/>
                    </w:rPr>
                    <w:t>uarios</w:t>
                  </w:r>
                  <w:r w:rsidRPr="006C109F">
                    <w:rPr>
                      <w:color w:val="auto"/>
                      <w:sz w:val="18"/>
                      <w:szCs w:val="18"/>
                      <w:lang w:val="es-ES_tradnl"/>
                    </w:rPr>
                    <w:t xml:space="preserve"> </w:t>
                  </w:r>
                </w:p>
              </w:tc>
              <w:tc>
                <w:tcPr>
                  <w:tcW w:w="2250" w:type="dxa"/>
                </w:tcPr>
                <w:p w:rsidR="0060272A" w:rsidRPr="006C109F" w:rsidRDefault="0060272A" w:rsidP="00A77431">
                  <w:pPr>
                    <w:pStyle w:val="Default"/>
                    <w:tabs>
                      <w:tab w:val="decimal" w:pos="775"/>
                    </w:tabs>
                    <w:ind w:right="432" w:hanging="18"/>
                    <w:jc w:val="right"/>
                    <w:rPr>
                      <w:color w:val="auto"/>
                      <w:sz w:val="18"/>
                      <w:szCs w:val="18"/>
                      <w:lang w:val="es-ES_tradnl"/>
                    </w:rPr>
                  </w:pPr>
                  <w:r w:rsidRPr="006C109F">
                    <w:rPr>
                      <w:color w:val="auto"/>
                      <w:sz w:val="18"/>
                      <w:szCs w:val="18"/>
                      <w:lang w:val="es-ES_tradnl"/>
                    </w:rPr>
                    <w:t>8</w:t>
                  </w:r>
                  <w:r w:rsidR="00A77431" w:rsidRPr="006C109F">
                    <w:rPr>
                      <w:color w:val="auto"/>
                      <w:sz w:val="18"/>
                      <w:szCs w:val="18"/>
                      <w:lang w:val="es-ES_tradnl"/>
                    </w:rPr>
                    <w:t>.</w:t>
                  </w:r>
                  <w:r w:rsidRPr="006C109F">
                    <w:rPr>
                      <w:color w:val="auto"/>
                      <w:sz w:val="18"/>
                      <w:szCs w:val="18"/>
                      <w:lang w:val="es-ES_tradnl"/>
                    </w:rPr>
                    <w:t>913</w:t>
                  </w:r>
                </w:p>
              </w:tc>
            </w:tr>
            <w:tr w:rsidR="0060272A" w:rsidRPr="006C109F" w:rsidTr="0060272A">
              <w:trPr>
                <w:trHeight w:val="148"/>
              </w:trPr>
              <w:tc>
                <w:tcPr>
                  <w:tcW w:w="1975" w:type="dxa"/>
                </w:tcPr>
                <w:p w:rsidR="0060272A" w:rsidRPr="006C109F" w:rsidRDefault="00B76613" w:rsidP="0060272A">
                  <w:pPr>
                    <w:pStyle w:val="Default"/>
                    <w:ind w:firstLine="6"/>
                    <w:rPr>
                      <w:color w:val="auto"/>
                      <w:sz w:val="18"/>
                      <w:szCs w:val="18"/>
                      <w:lang w:val="es-ES_tradnl"/>
                    </w:rPr>
                  </w:pPr>
                  <w:r w:rsidRPr="006C109F">
                    <w:rPr>
                      <w:color w:val="auto"/>
                      <w:sz w:val="18"/>
                      <w:szCs w:val="18"/>
                      <w:lang w:val="es-ES_tradnl"/>
                    </w:rPr>
                    <w:t>Páginas vistas</w:t>
                  </w:r>
                  <w:r w:rsidR="0060272A" w:rsidRPr="006C109F">
                    <w:rPr>
                      <w:color w:val="auto"/>
                      <w:sz w:val="18"/>
                      <w:szCs w:val="18"/>
                      <w:lang w:val="es-ES_tradnl"/>
                    </w:rPr>
                    <w:t xml:space="preserve"> </w:t>
                  </w:r>
                </w:p>
              </w:tc>
              <w:tc>
                <w:tcPr>
                  <w:tcW w:w="2250" w:type="dxa"/>
                </w:tcPr>
                <w:p w:rsidR="0060272A" w:rsidRPr="006C109F" w:rsidRDefault="0060272A" w:rsidP="00A77431">
                  <w:pPr>
                    <w:pStyle w:val="Default"/>
                    <w:tabs>
                      <w:tab w:val="decimal" w:pos="775"/>
                    </w:tabs>
                    <w:ind w:right="432" w:hanging="18"/>
                    <w:jc w:val="right"/>
                    <w:rPr>
                      <w:color w:val="auto"/>
                      <w:sz w:val="18"/>
                      <w:szCs w:val="18"/>
                      <w:lang w:val="es-ES_tradnl"/>
                    </w:rPr>
                  </w:pPr>
                  <w:r w:rsidRPr="006C109F">
                    <w:rPr>
                      <w:color w:val="auto"/>
                      <w:sz w:val="18"/>
                      <w:szCs w:val="18"/>
                      <w:lang w:val="es-ES_tradnl"/>
                    </w:rPr>
                    <w:t>84</w:t>
                  </w:r>
                  <w:r w:rsidR="00A77431" w:rsidRPr="006C109F">
                    <w:rPr>
                      <w:color w:val="auto"/>
                      <w:sz w:val="18"/>
                      <w:szCs w:val="18"/>
                      <w:lang w:val="es-ES_tradnl"/>
                    </w:rPr>
                    <w:t>.</w:t>
                  </w:r>
                  <w:r w:rsidRPr="006C109F">
                    <w:rPr>
                      <w:color w:val="auto"/>
                      <w:sz w:val="18"/>
                      <w:szCs w:val="18"/>
                      <w:lang w:val="es-ES_tradnl"/>
                    </w:rPr>
                    <w:t>306</w:t>
                  </w:r>
                </w:p>
              </w:tc>
            </w:tr>
            <w:tr w:rsidR="0060272A" w:rsidRPr="006C109F" w:rsidTr="0060272A">
              <w:trPr>
                <w:trHeight w:val="148"/>
              </w:trPr>
              <w:tc>
                <w:tcPr>
                  <w:tcW w:w="1975" w:type="dxa"/>
                </w:tcPr>
                <w:p w:rsidR="0060272A" w:rsidRPr="006C109F" w:rsidRDefault="00B76613" w:rsidP="00B76613">
                  <w:pPr>
                    <w:pStyle w:val="Default"/>
                    <w:ind w:firstLine="6"/>
                    <w:rPr>
                      <w:color w:val="auto"/>
                      <w:sz w:val="18"/>
                      <w:szCs w:val="18"/>
                      <w:lang w:val="es-ES_tradnl"/>
                    </w:rPr>
                  </w:pPr>
                  <w:r w:rsidRPr="006C109F">
                    <w:rPr>
                      <w:color w:val="auto"/>
                      <w:sz w:val="18"/>
                      <w:szCs w:val="18"/>
                      <w:lang w:val="es-ES_tradnl"/>
                    </w:rPr>
                    <w:t>Visitas nuevas</w:t>
                  </w:r>
                  <w:r w:rsidR="0060272A" w:rsidRPr="006C109F">
                    <w:rPr>
                      <w:color w:val="auto"/>
                      <w:sz w:val="18"/>
                      <w:szCs w:val="18"/>
                      <w:lang w:val="es-ES_tradnl"/>
                    </w:rPr>
                    <w:t xml:space="preserve"> </w:t>
                  </w:r>
                </w:p>
              </w:tc>
              <w:tc>
                <w:tcPr>
                  <w:tcW w:w="2250" w:type="dxa"/>
                </w:tcPr>
                <w:p w:rsidR="0060272A" w:rsidRPr="006C109F" w:rsidRDefault="0060272A" w:rsidP="0060272A">
                  <w:pPr>
                    <w:pStyle w:val="Default"/>
                    <w:tabs>
                      <w:tab w:val="decimal" w:pos="849"/>
                    </w:tabs>
                    <w:ind w:right="432"/>
                    <w:jc w:val="right"/>
                    <w:rPr>
                      <w:color w:val="auto"/>
                      <w:sz w:val="18"/>
                      <w:szCs w:val="18"/>
                      <w:lang w:val="es-ES_tradnl"/>
                    </w:rPr>
                  </w:pPr>
                  <w:r w:rsidRPr="006C109F">
                    <w:rPr>
                      <w:color w:val="auto"/>
                      <w:sz w:val="18"/>
                      <w:szCs w:val="18"/>
                      <w:lang w:val="es-ES_tradnl"/>
                    </w:rPr>
                    <w:t xml:space="preserve"> 48%</w:t>
                  </w:r>
                </w:p>
              </w:tc>
            </w:tr>
            <w:tr w:rsidR="0060272A" w:rsidRPr="006C109F" w:rsidTr="0060272A">
              <w:trPr>
                <w:trHeight w:val="148"/>
              </w:trPr>
              <w:tc>
                <w:tcPr>
                  <w:tcW w:w="1975" w:type="dxa"/>
                </w:tcPr>
                <w:p w:rsidR="0060272A" w:rsidRPr="006C109F" w:rsidRDefault="00B76613" w:rsidP="009E3DD9">
                  <w:pPr>
                    <w:ind w:firstLine="6"/>
                    <w:jc w:val="left"/>
                    <w:rPr>
                      <w:sz w:val="18"/>
                      <w:szCs w:val="18"/>
                    </w:rPr>
                  </w:pPr>
                  <w:r w:rsidRPr="006C109F">
                    <w:rPr>
                      <w:sz w:val="18"/>
                      <w:szCs w:val="18"/>
                    </w:rPr>
                    <w:t>Visitas recurrentes</w:t>
                  </w:r>
                  <w:r w:rsidR="0060272A" w:rsidRPr="006C109F">
                    <w:rPr>
                      <w:sz w:val="18"/>
                      <w:szCs w:val="18"/>
                    </w:rPr>
                    <w:t xml:space="preserve"> </w:t>
                  </w:r>
                </w:p>
              </w:tc>
              <w:tc>
                <w:tcPr>
                  <w:tcW w:w="2250" w:type="dxa"/>
                </w:tcPr>
                <w:p w:rsidR="0060272A" w:rsidRPr="006C109F" w:rsidRDefault="0060272A" w:rsidP="0060272A">
                  <w:pPr>
                    <w:pStyle w:val="Default"/>
                    <w:tabs>
                      <w:tab w:val="decimal" w:pos="849"/>
                    </w:tabs>
                    <w:ind w:right="432"/>
                    <w:jc w:val="right"/>
                    <w:rPr>
                      <w:color w:val="auto"/>
                      <w:sz w:val="18"/>
                      <w:szCs w:val="18"/>
                      <w:lang w:val="es-ES_tradnl"/>
                    </w:rPr>
                  </w:pPr>
                  <w:r w:rsidRPr="006C109F">
                    <w:rPr>
                      <w:color w:val="auto"/>
                      <w:sz w:val="18"/>
                      <w:szCs w:val="18"/>
                      <w:lang w:val="es-ES_tradnl"/>
                    </w:rPr>
                    <w:t>52%</w:t>
                  </w:r>
                </w:p>
              </w:tc>
            </w:tr>
          </w:tbl>
          <w:p w:rsidR="0060272A" w:rsidRPr="006C109F" w:rsidRDefault="0060272A" w:rsidP="0060272A">
            <w:pPr>
              <w:pStyle w:val="Heading9"/>
            </w:pPr>
          </w:p>
        </w:tc>
        <w:tc>
          <w:tcPr>
            <w:tcW w:w="5191"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384"/>
              <w:gridCol w:w="2127"/>
            </w:tblGrid>
            <w:tr w:rsidR="0060272A" w:rsidRPr="006C109F" w:rsidTr="0092080B">
              <w:trPr>
                <w:trHeight w:val="143"/>
              </w:trPr>
              <w:tc>
                <w:tcPr>
                  <w:tcW w:w="1284" w:type="dxa"/>
                </w:tcPr>
                <w:p w:rsidR="0060272A" w:rsidRPr="006C109F" w:rsidRDefault="00AF5866" w:rsidP="0060272A">
                  <w:pPr>
                    <w:autoSpaceDE w:val="0"/>
                    <w:autoSpaceDN w:val="0"/>
                    <w:adjustRightInd w:val="0"/>
                    <w:jc w:val="left"/>
                    <w:rPr>
                      <w:rFonts w:cs="Arial"/>
                      <w:sz w:val="18"/>
                      <w:szCs w:val="22"/>
                    </w:rPr>
                  </w:pPr>
                  <w:r w:rsidRPr="006C109F">
                    <w:rPr>
                      <w:rFonts w:cs="Arial"/>
                      <w:bCs/>
                      <w:sz w:val="18"/>
                      <w:szCs w:val="22"/>
                    </w:rPr>
                    <w:t>Idioma</w:t>
                  </w:r>
                  <w:r w:rsidR="0060272A" w:rsidRPr="006C109F">
                    <w:rPr>
                      <w:rFonts w:cs="Arial"/>
                      <w:bCs/>
                      <w:sz w:val="18"/>
                      <w:szCs w:val="22"/>
                    </w:rPr>
                    <w:t xml:space="preserve"> </w:t>
                  </w:r>
                </w:p>
              </w:tc>
              <w:tc>
                <w:tcPr>
                  <w:tcW w:w="1384" w:type="dxa"/>
                </w:tcPr>
                <w:p w:rsidR="0060272A" w:rsidRPr="006C109F" w:rsidRDefault="00B76613" w:rsidP="0060272A">
                  <w:pPr>
                    <w:autoSpaceDE w:val="0"/>
                    <w:autoSpaceDN w:val="0"/>
                    <w:adjustRightInd w:val="0"/>
                    <w:jc w:val="left"/>
                    <w:rPr>
                      <w:rFonts w:cs="Arial"/>
                      <w:sz w:val="18"/>
                      <w:szCs w:val="22"/>
                    </w:rPr>
                  </w:pPr>
                  <w:r w:rsidRPr="006C109F">
                    <w:rPr>
                      <w:rFonts w:cs="Arial"/>
                      <w:bCs/>
                      <w:sz w:val="18"/>
                      <w:szCs w:val="22"/>
                    </w:rPr>
                    <w:t>Páginas vistas</w:t>
                  </w:r>
                  <w:r w:rsidR="0060272A" w:rsidRPr="006C109F">
                    <w:rPr>
                      <w:rFonts w:cs="Arial"/>
                      <w:bCs/>
                      <w:sz w:val="18"/>
                      <w:szCs w:val="22"/>
                    </w:rPr>
                    <w:t xml:space="preserve"> </w:t>
                  </w:r>
                </w:p>
              </w:tc>
              <w:tc>
                <w:tcPr>
                  <w:tcW w:w="2127" w:type="dxa"/>
                </w:tcPr>
                <w:p w:rsidR="00D31018" w:rsidRPr="006C109F" w:rsidRDefault="00B76613" w:rsidP="00D31018">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autoSpaceDE w:val="0"/>
                    <w:autoSpaceDN w:val="0"/>
                    <w:adjustRightInd w:val="0"/>
                    <w:jc w:val="left"/>
                    <w:rPr>
                      <w:rFonts w:cs="Arial"/>
                      <w:sz w:val="18"/>
                      <w:szCs w:val="22"/>
                    </w:rPr>
                  </w:pPr>
                </w:p>
              </w:tc>
            </w:tr>
            <w:tr w:rsidR="0060272A" w:rsidRPr="006C109F" w:rsidTr="0092080B">
              <w:trPr>
                <w:trHeight w:val="148"/>
              </w:trPr>
              <w:tc>
                <w:tcPr>
                  <w:tcW w:w="1284" w:type="dxa"/>
                </w:tcPr>
                <w:p w:rsidR="0060272A" w:rsidRPr="006C109F" w:rsidRDefault="009E3DD9" w:rsidP="0060272A">
                  <w:pPr>
                    <w:autoSpaceDE w:val="0"/>
                    <w:autoSpaceDN w:val="0"/>
                    <w:adjustRightInd w:val="0"/>
                    <w:jc w:val="left"/>
                    <w:rPr>
                      <w:rFonts w:cs="Arial"/>
                      <w:sz w:val="18"/>
                      <w:szCs w:val="22"/>
                    </w:rPr>
                  </w:pPr>
                  <w:r w:rsidRPr="006C109F">
                    <w:rPr>
                      <w:rFonts w:cs="Arial"/>
                      <w:sz w:val="18"/>
                      <w:szCs w:val="22"/>
                    </w:rPr>
                    <w:t>Inglés</w:t>
                  </w:r>
                  <w:r w:rsidR="0060272A" w:rsidRPr="006C109F">
                    <w:rPr>
                      <w:rFonts w:cs="Arial"/>
                      <w:sz w:val="18"/>
                      <w:szCs w:val="22"/>
                    </w:rPr>
                    <w:t xml:space="preserve"> </w:t>
                  </w:r>
                </w:p>
              </w:tc>
              <w:tc>
                <w:tcPr>
                  <w:tcW w:w="1384" w:type="dxa"/>
                </w:tcPr>
                <w:p w:rsidR="0060272A" w:rsidRPr="006C109F" w:rsidRDefault="0060272A" w:rsidP="00A77431">
                  <w:pPr>
                    <w:pStyle w:val="Default"/>
                    <w:tabs>
                      <w:tab w:val="decimal" w:pos="849"/>
                    </w:tabs>
                    <w:rPr>
                      <w:color w:val="auto"/>
                      <w:sz w:val="18"/>
                      <w:szCs w:val="18"/>
                      <w:lang w:val="es-ES_tradnl"/>
                    </w:rPr>
                  </w:pPr>
                  <w:r w:rsidRPr="006C109F">
                    <w:rPr>
                      <w:color w:val="auto"/>
                      <w:sz w:val="18"/>
                      <w:szCs w:val="18"/>
                      <w:lang w:val="es-ES_tradnl"/>
                    </w:rPr>
                    <w:t>61</w:t>
                  </w:r>
                  <w:r w:rsidR="00A77431" w:rsidRPr="006C109F">
                    <w:rPr>
                      <w:color w:val="auto"/>
                      <w:sz w:val="18"/>
                      <w:szCs w:val="18"/>
                      <w:lang w:val="es-ES_tradnl"/>
                    </w:rPr>
                    <w:t>.</w:t>
                  </w:r>
                  <w:r w:rsidRPr="006C109F">
                    <w:rPr>
                      <w:color w:val="auto"/>
                      <w:sz w:val="18"/>
                      <w:szCs w:val="18"/>
                      <w:lang w:val="es-ES_tradnl"/>
                    </w:rPr>
                    <w:t xml:space="preserve">335 </w:t>
                  </w:r>
                </w:p>
              </w:tc>
              <w:tc>
                <w:tcPr>
                  <w:tcW w:w="2127" w:type="dxa"/>
                </w:tcPr>
                <w:p w:rsidR="0060272A" w:rsidRPr="006C109F" w:rsidRDefault="0060272A" w:rsidP="00A77431">
                  <w:pPr>
                    <w:pStyle w:val="Default"/>
                    <w:tabs>
                      <w:tab w:val="decimal" w:pos="1057"/>
                    </w:tabs>
                    <w:rPr>
                      <w:color w:val="auto"/>
                      <w:sz w:val="18"/>
                      <w:szCs w:val="18"/>
                      <w:lang w:val="es-ES_tradnl"/>
                    </w:rPr>
                  </w:pPr>
                  <w:r w:rsidRPr="006C109F">
                    <w:rPr>
                      <w:color w:val="auto"/>
                      <w:sz w:val="18"/>
                      <w:szCs w:val="18"/>
                      <w:lang w:val="es-ES_tradnl"/>
                    </w:rPr>
                    <w:t>35</w:t>
                  </w:r>
                  <w:r w:rsidR="00A77431" w:rsidRPr="006C109F">
                    <w:rPr>
                      <w:color w:val="auto"/>
                      <w:sz w:val="18"/>
                      <w:szCs w:val="18"/>
                      <w:lang w:val="es-ES_tradnl"/>
                    </w:rPr>
                    <w:t>.</w:t>
                  </w:r>
                  <w:r w:rsidRPr="006C109F">
                    <w:rPr>
                      <w:color w:val="auto"/>
                      <w:sz w:val="18"/>
                      <w:szCs w:val="18"/>
                      <w:lang w:val="es-ES_tradnl"/>
                    </w:rPr>
                    <w:t>992</w:t>
                  </w:r>
                </w:p>
              </w:tc>
            </w:tr>
            <w:tr w:rsidR="0060272A" w:rsidRPr="006C109F" w:rsidTr="0092080B">
              <w:trPr>
                <w:trHeight w:val="142"/>
              </w:trPr>
              <w:tc>
                <w:tcPr>
                  <w:tcW w:w="1284" w:type="dxa"/>
                </w:tcPr>
                <w:p w:rsidR="0060272A" w:rsidRPr="006C109F" w:rsidRDefault="009E3DD9" w:rsidP="0060272A">
                  <w:pPr>
                    <w:autoSpaceDE w:val="0"/>
                    <w:autoSpaceDN w:val="0"/>
                    <w:adjustRightInd w:val="0"/>
                    <w:jc w:val="left"/>
                    <w:rPr>
                      <w:rFonts w:cs="Arial"/>
                      <w:sz w:val="18"/>
                      <w:szCs w:val="22"/>
                    </w:rPr>
                  </w:pPr>
                  <w:r w:rsidRPr="006C109F">
                    <w:rPr>
                      <w:rFonts w:cs="Arial"/>
                      <w:sz w:val="18"/>
                      <w:szCs w:val="22"/>
                    </w:rPr>
                    <w:t>Español</w:t>
                  </w:r>
                  <w:r w:rsidR="0060272A" w:rsidRPr="006C109F">
                    <w:rPr>
                      <w:rFonts w:cs="Arial"/>
                      <w:sz w:val="18"/>
                      <w:szCs w:val="22"/>
                    </w:rPr>
                    <w:t xml:space="preserve"> </w:t>
                  </w:r>
                </w:p>
              </w:tc>
              <w:tc>
                <w:tcPr>
                  <w:tcW w:w="1384" w:type="dxa"/>
                </w:tcPr>
                <w:p w:rsidR="0060272A" w:rsidRPr="006C109F" w:rsidRDefault="0060272A" w:rsidP="00A77431">
                  <w:pPr>
                    <w:pStyle w:val="Default"/>
                    <w:tabs>
                      <w:tab w:val="decimal" w:pos="849"/>
                    </w:tabs>
                    <w:rPr>
                      <w:color w:val="auto"/>
                      <w:sz w:val="18"/>
                      <w:szCs w:val="18"/>
                      <w:lang w:val="es-ES_tradnl"/>
                    </w:rPr>
                  </w:pPr>
                  <w:r w:rsidRPr="006C109F">
                    <w:rPr>
                      <w:color w:val="auto"/>
                      <w:sz w:val="18"/>
                      <w:szCs w:val="18"/>
                      <w:lang w:val="es-ES_tradnl"/>
                    </w:rPr>
                    <w:t>10</w:t>
                  </w:r>
                  <w:r w:rsidR="00A77431" w:rsidRPr="006C109F">
                    <w:rPr>
                      <w:color w:val="auto"/>
                      <w:sz w:val="18"/>
                      <w:szCs w:val="18"/>
                      <w:lang w:val="es-ES_tradnl"/>
                    </w:rPr>
                    <w:t>.</w:t>
                  </w:r>
                  <w:r w:rsidRPr="006C109F">
                    <w:rPr>
                      <w:color w:val="auto"/>
                      <w:sz w:val="18"/>
                      <w:szCs w:val="18"/>
                      <w:lang w:val="es-ES_tradnl"/>
                    </w:rPr>
                    <w:t xml:space="preserve">610 </w:t>
                  </w:r>
                </w:p>
              </w:tc>
              <w:tc>
                <w:tcPr>
                  <w:tcW w:w="2127" w:type="dxa"/>
                </w:tcPr>
                <w:p w:rsidR="0060272A" w:rsidRPr="006C109F" w:rsidRDefault="0060272A" w:rsidP="00A77431">
                  <w:pPr>
                    <w:pStyle w:val="Default"/>
                    <w:tabs>
                      <w:tab w:val="decimal" w:pos="1057"/>
                    </w:tabs>
                    <w:rPr>
                      <w:color w:val="auto"/>
                      <w:sz w:val="18"/>
                      <w:szCs w:val="18"/>
                      <w:lang w:val="es-ES_tradnl"/>
                    </w:rPr>
                  </w:pPr>
                  <w:r w:rsidRPr="006C109F">
                    <w:rPr>
                      <w:color w:val="auto"/>
                      <w:sz w:val="18"/>
                      <w:szCs w:val="18"/>
                      <w:lang w:val="es-ES_tradnl"/>
                    </w:rPr>
                    <w:t>6</w:t>
                  </w:r>
                  <w:r w:rsidR="00A77431" w:rsidRPr="006C109F">
                    <w:rPr>
                      <w:color w:val="auto"/>
                      <w:sz w:val="18"/>
                      <w:szCs w:val="18"/>
                      <w:lang w:val="es-ES_tradnl"/>
                    </w:rPr>
                    <w:t>.</w:t>
                  </w:r>
                  <w:r w:rsidRPr="006C109F">
                    <w:rPr>
                      <w:color w:val="auto"/>
                      <w:sz w:val="18"/>
                      <w:szCs w:val="18"/>
                      <w:lang w:val="es-ES_tradnl"/>
                    </w:rPr>
                    <w:t>074</w:t>
                  </w:r>
                </w:p>
              </w:tc>
            </w:tr>
            <w:tr w:rsidR="0060272A" w:rsidRPr="006C109F" w:rsidTr="0092080B">
              <w:trPr>
                <w:trHeight w:val="148"/>
              </w:trPr>
              <w:tc>
                <w:tcPr>
                  <w:tcW w:w="1284" w:type="dxa"/>
                </w:tcPr>
                <w:p w:rsidR="0060272A" w:rsidRPr="006C109F" w:rsidRDefault="009E3DD9" w:rsidP="0060272A">
                  <w:pPr>
                    <w:autoSpaceDE w:val="0"/>
                    <w:autoSpaceDN w:val="0"/>
                    <w:adjustRightInd w:val="0"/>
                    <w:jc w:val="left"/>
                    <w:rPr>
                      <w:rFonts w:cs="Arial"/>
                      <w:sz w:val="18"/>
                      <w:szCs w:val="22"/>
                    </w:rPr>
                  </w:pPr>
                  <w:r w:rsidRPr="006C109F">
                    <w:rPr>
                      <w:rFonts w:cs="Arial"/>
                      <w:sz w:val="18"/>
                      <w:szCs w:val="22"/>
                    </w:rPr>
                    <w:t>Francés</w:t>
                  </w:r>
                  <w:r w:rsidR="0060272A" w:rsidRPr="006C109F">
                    <w:rPr>
                      <w:rFonts w:cs="Arial"/>
                      <w:sz w:val="18"/>
                      <w:szCs w:val="22"/>
                    </w:rPr>
                    <w:t xml:space="preserve"> </w:t>
                  </w:r>
                </w:p>
              </w:tc>
              <w:tc>
                <w:tcPr>
                  <w:tcW w:w="1384" w:type="dxa"/>
                </w:tcPr>
                <w:p w:rsidR="0060272A" w:rsidRPr="006C109F" w:rsidRDefault="0060272A" w:rsidP="00A77431">
                  <w:pPr>
                    <w:pStyle w:val="Default"/>
                    <w:tabs>
                      <w:tab w:val="decimal" w:pos="849"/>
                    </w:tabs>
                    <w:rPr>
                      <w:color w:val="auto"/>
                      <w:sz w:val="18"/>
                      <w:szCs w:val="18"/>
                      <w:lang w:val="es-ES_tradnl"/>
                    </w:rPr>
                  </w:pPr>
                  <w:r w:rsidRPr="006C109F">
                    <w:rPr>
                      <w:color w:val="auto"/>
                      <w:sz w:val="18"/>
                      <w:szCs w:val="18"/>
                      <w:lang w:val="es-ES_tradnl"/>
                    </w:rPr>
                    <w:t>7</w:t>
                  </w:r>
                  <w:r w:rsidR="00A77431" w:rsidRPr="006C109F">
                    <w:rPr>
                      <w:color w:val="auto"/>
                      <w:sz w:val="18"/>
                      <w:szCs w:val="18"/>
                      <w:lang w:val="es-ES_tradnl"/>
                    </w:rPr>
                    <w:t>.</w:t>
                  </w:r>
                  <w:r w:rsidRPr="006C109F">
                    <w:rPr>
                      <w:color w:val="auto"/>
                      <w:sz w:val="18"/>
                      <w:szCs w:val="18"/>
                      <w:lang w:val="es-ES_tradnl"/>
                    </w:rPr>
                    <w:t>050</w:t>
                  </w:r>
                </w:p>
              </w:tc>
              <w:tc>
                <w:tcPr>
                  <w:tcW w:w="2127" w:type="dxa"/>
                </w:tcPr>
                <w:p w:rsidR="0060272A" w:rsidRPr="006C109F" w:rsidRDefault="0060272A" w:rsidP="00A77431">
                  <w:pPr>
                    <w:pStyle w:val="Default"/>
                    <w:tabs>
                      <w:tab w:val="decimal" w:pos="1057"/>
                    </w:tabs>
                    <w:rPr>
                      <w:color w:val="auto"/>
                      <w:sz w:val="18"/>
                      <w:szCs w:val="18"/>
                      <w:lang w:val="es-ES_tradnl"/>
                    </w:rPr>
                  </w:pPr>
                  <w:r w:rsidRPr="006C109F">
                    <w:rPr>
                      <w:color w:val="auto"/>
                      <w:sz w:val="18"/>
                      <w:szCs w:val="18"/>
                      <w:lang w:val="es-ES_tradnl"/>
                    </w:rPr>
                    <w:t>4</w:t>
                  </w:r>
                  <w:r w:rsidR="00A77431" w:rsidRPr="006C109F">
                    <w:rPr>
                      <w:color w:val="auto"/>
                      <w:sz w:val="18"/>
                      <w:szCs w:val="18"/>
                      <w:lang w:val="es-ES_tradnl"/>
                    </w:rPr>
                    <w:t>.</w:t>
                  </w:r>
                  <w:r w:rsidRPr="006C109F">
                    <w:rPr>
                      <w:color w:val="auto"/>
                      <w:sz w:val="18"/>
                      <w:szCs w:val="18"/>
                      <w:lang w:val="es-ES_tradnl"/>
                    </w:rPr>
                    <w:t>252</w:t>
                  </w:r>
                </w:p>
              </w:tc>
            </w:tr>
            <w:tr w:rsidR="0060272A" w:rsidRPr="006C109F" w:rsidTr="0092080B">
              <w:trPr>
                <w:trHeight w:val="142"/>
              </w:trPr>
              <w:tc>
                <w:tcPr>
                  <w:tcW w:w="1284" w:type="dxa"/>
                </w:tcPr>
                <w:p w:rsidR="0060272A" w:rsidRPr="006C109F" w:rsidRDefault="009E3DD9" w:rsidP="0060272A">
                  <w:pPr>
                    <w:autoSpaceDE w:val="0"/>
                    <w:autoSpaceDN w:val="0"/>
                    <w:adjustRightInd w:val="0"/>
                    <w:jc w:val="left"/>
                    <w:rPr>
                      <w:rFonts w:cs="Arial"/>
                      <w:sz w:val="18"/>
                      <w:szCs w:val="22"/>
                    </w:rPr>
                  </w:pPr>
                  <w:r w:rsidRPr="006C109F">
                    <w:rPr>
                      <w:rFonts w:cs="Arial"/>
                      <w:sz w:val="18"/>
                      <w:szCs w:val="22"/>
                    </w:rPr>
                    <w:t>Alemán</w:t>
                  </w:r>
                  <w:r w:rsidR="0060272A" w:rsidRPr="006C109F">
                    <w:rPr>
                      <w:rFonts w:cs="Arial"/>
                      <w:sz w:val="18"/>
                      <w:szCs w:val="22"/>
                    </w:rPr>
                    <w:t xml:space="preserve"> </w:t>
                  </w:r>
                </w:p>
              </w:tc>
              <w:tc>
                <w:tcPr>
                  <w:tcW w:w="1384" w:type="dxa"/>
                </w:tcPr>
                <w:p w:rsidR="0060272A" w:rsidRPr="006C109F" w:rsidRDefault="0060272A" w:rsidP="00A77431">
                  <w:pPr>
                    <w:pStyle w:val="Default"/>
                    <w:tabs>
                      <w:tab w:val="decimal" w:pos="849"/>
                    </w:tabs>
                    <w:rPr>
                      <w:color w:val="auto"/>
                      <w:sz w:val="18"/>
                      <w:szCs w:val="18"/>
                      <w:lang w:val="es-ES_tradnl"/>
                    </w:rPr>
                  </w:pPr>
                  <w:r w:rsidRPr="006C109F">
                    <w:rPr>
                      <w:color w:val="auto"/>
                      <w:sz w:val="18"/>
                      <w:szCs w:val="18"/>
                      <w:lang w:val="es-ES_tradnl"/>
                    </w:rPr>
                    <w:t>2</w:t>
                  </w:r>
                  <w:r w:rsidR="00A77431" w:rsidRPr="006C109F">
                    <w:rPr>
                      <w:color w:val="auto"/>
                      <w:sz w:val="18"/>
                      <w:szCs w:val="18"/>
                      <w:lang w:val="es-ES_tradnl"/>
                    </w:rPr>
                    <w:t>.</w:t>
                  </w:r>
                  <w:r w:rsidRPr="006C109F">
                    <w:rPr>
                      <w:color w:val="auto"/>
                      <w:sz w:val="18"/>
                      <w:szCs w:val="18"/>
                      <w:lang w:val="es-ES_tradnl"/>
                    </w:rPr>
                    <w:t>360</w:t>
                  </w:r>
                </w:p>
              </w:tc>
              <w:tc>
                <w:tcPr>
                  <w:tcW w:w="2127" w:type="dxa"/>
                </w:tcPr>
                <w:p w:rsidR="0060272A" w:rsidRPr="006C109F" w:rsidRDefault="0060272A" w:rsidP="00A77431">
                  <w:pPr>
                    <w:pStyle w:val="Default"/>
                    <w:tabs>
                      <w:tab w:val="decimal" w:pos="1057"/>
                    </w:tabs>
                    <w:rPr>
                      <w:color w:val="auto"/>
                      <w:sz w:val="18"/>
                      <w:szCs w:val="18"/>
                      <w:lang w:val="es-ES_tradnl"/>
                    </w:rPr>
                  </w:pPr>
                  <w:r w:rsidRPr="006C109F">
                    <w:rPr>
                      <w:color w:val="auto"/>
                      <w:sz w:val="18"/>
                      <w:szCs w:val="18"/>
                      <w:lang w:val="es-ES_tradnl"/>
                    </w:rPr>
                    <w:t>1</w:t>
                  </w:r>
                  <w:r w:rsidR="00A77431" w:rsidRPr="006C109F">
                    <w:rPr>
                      <w:color w:val="auto"/>
                      <w:sz w:val="18"/>
                      <w:szCs w:val="18"/>
                      <w:lang w:val="es-ES_tradnl"/>
                    </w:rPr>
                    <w:t>.</w:t>
                  </w:r>
                  <w:r w:rsidRPr="006C109F">
                    <w:rPr>
                      <w:color w:val="auto"/>
                      <w:sz w:val="18"/>
                      <w:szCs w:val="18"/>
                      <w:lang w:val="es-ES_tradnl"/>
                    </w:rPr>
                    <w:t>072</w:t>
                  </w:r>
                </w:p>
              </w:tc>
            </w:tr>
          </w:tbl>
          <w:p w:rsidR="0060272A" w:rsidRPr="006C109F" w:rsidRDefault="0060272A" w:rsidP="0060272A"/>
        </w:tc>
      </w:tr>
    </w:tbl>
    <w:p w:rsidR="0060272A" w:rsidRPr="006C109F" w:rsidRDefault="0060272A" w:rsidP="0060272A"/>
    <w:p w:rsidR="0060272A" w:rsidRPr="006C109F" w:rsidRDefault="008422A6" w:rsidP="0060272A">
      <w:pPr>
        <w:keepNext/>
        <w:jc w:val="center"/>
        <w:rPr>
          <w:rFonts w:eastAsiaTheme="minorEastAsia"/>
          <w:bCs/>
          <w:sz w:val="18"/>
          <w:szCs w:val="22"/>
        </w:rPr>
      </w:pPr>
      <w:r w:rsidRPr="006C109F">
        <w:rPr>
          <w:rFonts w:eastAsiaTheme="minorEastAsia"/>
          <w:bCs/>
          <w:sz w:val="18"/>
          <w:szCs w:val="22"/>
        </w:rPr>
        <w:t xml:space="preserve">Los </w:t>
      </w:r>
      <w:r w:rsidR="00B76613" w:rsidRPr="006C109F">
        <w:rPr>
          <w:rFonts w:eastAsiaTheme="minorEastAsia"/>
          <w:bCs/>
          <w:sz w:val="18"/>
          <w:szCs w:val="22"/>
        </w:rPr>
        <w:t>diez</w:t>
      </w:r>
      <w:r w:rsidRPr="006C109F">
        <w:rPr>
          <w:rFonts w:eastAsiaTheme="minorEastAsia"/>
          <w:bCs/>
          <w:sz w:val="18"/>
          <w:szCs w:val="22"/>
        </w:rPr>
        <w:t xml:space="preserve"> países que </w:t>
      </w:r>
      <w:r w:rsidR="00B76613" w:rsidRPr="006C109F">
        <w:rPr>
          <w:rFonts w:eastAsiaTheme="minorEastAsia"/>
          <w:bCs/>
          <w:sz w:val="18"/>
          <w:szCs w:val="22"/>
        </w:rPr>
        <w:t xml:space="preserve">realizaron </w:t>
      </w:r>
      <w:r w:rsidRPr="006C109F">
        <w:rPr>
          <w:rFonts w:eastAsiaTheme="minorEastAsia"/>
          <w:bCs/>
          <w:sz w:val="18"/>
          <w:szCs w:val="22"/>
        </w:rPr>
        <w:t>más visita</w:t>
      </w:r>
      <w:r w:rsidR="00B76613" w:rsidRPr="006C109F">
        <w:rPr>
          <w:rFonts w:eastAsiaTheme="minorEastAsia"/>
          <w:bCs/>
          <w:sz w:val="18"/>
          <w:szCs w:val="22"/>
        </w:rPr>
        <w:t>s a</w:t>
      </w:r>
      <w:r w:rsidRPr="006C109F">
        <w:rPr>
          <w:rFonts w:eastAsiaTheme="minorEastAsia"/>
          <w:bCs/>
          <w:sz w:val="18"/>
          <w:szCs w:val="22"/>
        </w:rPr>
        <w:t xml:space="preserve"> la base de datos</w:t>
      </w:r>
      <w:r w:rsidR="0060272A" w:rsidRPr="006C109F">
        <w:rPr>
          <w:rFonts w:eastAsiaTheme="minorEastAsia"/>
          <w:bCs/>
          <w:sz w:val="18"/>
          <w:szCs w:val="22"/>
        </w:rPr>
        <w:t xml:space="preserve"> GENIE </w:t>
      </w:r>
      <w:r w:rsidRPr="006C109F">
        <w:rPr>
          <w:rFonts w:eastAsiaTheme="minorEastAsia"/>
          <w:bCs/>
          <w:sz w:val="18"/>
          <w:szCs w:val="22"/>
        </w:rPr>
        <w:t>en</w:t>
      </w:r>
      <w:r w:rsidR="0060272A" w:rsidRPr="006C109F">
        <w:rPr>
          <w:rFonts w:eastAsiaTheme="minorEastAsia"/>
          <w:bCs/>
          <w:sz w:val="18"/>
          <w:szCs w:val="22"/>
        </w:rPr>
        <w:t xml:space="preserve"> 2013</w:t>
      </w:r>
    </w:p>
    <w:p w:rsidR="0060272A" w:rsidRPr="006C109F" w:rsidRDefault="0060272A" w:rsidP="0060272A">
      <w:pPr>
        <w:keepNext/>
        <w:rPr>
          <w:rFonts w:eastAsiaTheme="minorEastAsia"/>
          <w:b/>
          <w:bCs/>
          <w:sz w:val="18"/>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81"/>
        <w:gridCol w:w="1681"/>
        <w:gridCol w:w="2168"/>
        <w:gridCol w:w="1681"/>
      </w:tblGrid>
      <w:tr w:rsidR="0060272A" w:rsidRPr="006C109F" w:rsidTr="009A23C9">
        <w:trPr>
          <w:trHeight w:val="143"/>
          <w:jc w:val="center"/>
        </w:trPr>
        <w:tc>
          <w:tcPr>
            <w:tcW w:w="1681" w:type="dxa"/>
          </w:tcPr>
          <w:p w:rsidR="0060272A" w:rsidRPr="006C109F" w:rsidRDefault="009E3DD9" w:rsidP="009E3DD9">
            <w:pPr>
              <w:autoSpaceDE w:val="0"/>
              <w:autoSpaceDN w:val="0"/>
              <w:adjustRightInd w:val="0"/>
              <w:jc w:val="left"/>
              <w:rPr>
                <w:rFonts w:cs="Arial"/>
                <w:sz w:val="18"/>
                <w:szCs w:val="18"/>
              </w:rPr>
            </w:pPr>
            <w:r w:rsidRPr="006C109F">
              <w:rPr>
                <w:rFonts w:cs="Arial"/>
                <w:bCs/>
                <w:sz w:val="18"/>
                <w:szCs w:val="18"/>
              </w:rPr>
              <w:t>País</w:t>
            </w:r>
            <w:r w:rsidR="0060272A" w:rsidRPr="006C109F">
              <w:rPr>
                <w:rFonts w:cs="Arial"/>
                <w:bCs/>
                <w:sz w:val="18"/>
                <w:szCs w:val="18"/>
              </w:rPr>
              <w:t xml:space="preserve"> / </w:t>
            </w:r>
            <w:r w:rsidRPr="006C109F">
              <w:rPr>
                <w:rFonts w:cs="Arial"/>
                <w:bCs/>
                <w:sz w:val="18"/>
                <w:szCs w:val="18"/>
              </w:rPr>
              <w:t>territorio</w:t>
            </w:r>
            <w:r w:rsidR="0060272A" w:rsidRPr="006C109F">
              <w:rPr>
                <w:rFonts w:cs="Arial"/>
                <w:bCs/>
                <w:sz w:val="18"/>
                <w:szCs w:val="18"/>
              </w:rPr>
              <w:t xml:space="preserve"> </w:t>
            </w:r>
          </w:p>
        </w:tc>
        <w:tc>
          <w:tcPr>
            <w:tcW w:w="1681" w:type="dxa"/>
          </w:tcPr>
          <w:p w:rsidR="0060272A" w:rsidRPr="006C109F" w:rsidRDefault="0060272A" w:rsidP="009E3DD9">
            <w:pPr>
              <w:autoSpaceDE w:val="0"/>
              <w:autoSpaceDN w:val="0"/>
              <w:adjustRightInd w:val="0"/>
              <w:jc w:val="left"/>
              <w:rPr>
                <w:rFonts w:cs="Arial"/>
                <w:sz w:val="18"/>
                <w:szCs w:val="18"/>
              </w:rPr>
            </w:pPr>
            <w:r w:rsidRPr="006C109F">
              <w:rPr>
                <w:rFonts w:cs="Arial"/>
                <w:bCs/>
                <w:sz w:val="18"/>
                <w:szCs w:val="18"/>
              </w:rPr>
              <w:t>Sesion</w:t>
            </w:r>
            <w:r w:rsidR="009E3DD9" w:rsidRPr="006C109F">
              <w:rPr>
                <w:rFonts w:cs="Arial"/>
                <w:bCs/>
                <w:sz w:val="18"/>
                <w:szCs w:val="18"/>
              </w:rPr>
              <w:t>e</w:t>
            </w:r>
            <w:r w:rsidRPr="006C109F">
              <w:rPr>
                <w:rFonts w:cs="Arial"/>
                <w:bCs/>
                <w:sz w:val="18"/>
                <w:szCs w:val="18"/>
              </w:rPr>
              <w:t xml:space="preserve">s </w:t>
            </w:r>
          </w:p>
        </w:tc>
        <w:tc>
          <w:tcPr>
            <w:tcW w:w="2168" w:type="dxa"/>
          </w:tcPr>
          <w:p w:rsidR="0060272A" w:rsidRPr="006C109F" w:rsidRDefault="0060272A" w:rsidP="00B76613">
            <w:pPr>
              <w:autoSpaceDE w:val="0"/>
              <w:autoSpaceDN w:val="0"/>
              <w:adjustRightInd w:val="0"/>
              <w:jc w:val="left"/>
              <w:rPr>
                <w:rFonts w:cs="Arial"/>
                <w:sz w:val="18"/>
                <w:szCs w:val="18"/>
              </w:rPr>
            </w:pPr>
            <w:r w:rsidRPr="006C109F">
              <w:rPr>
                <w:rFonts w:cs="Arial"/>
                <w:bCs/>
                <w:sz w:val="18"/>
                <w:szCs w:val="18"/>
              </w:rPr>
              <w:t xml:space="preserve">% </w:t>
            </w:r>
            <w:r w:rsidR="009E3DD9" w:rsidRPr="006C109F">
              <w:rPr>
                <w:rFonts w:cs="Arial"/>
                <w:bCs/>
                <w:sz w:val="18"/>
                <w:szCs w:val="18"/>
              </w:rPr>
              <w:t>de sesiones</w:t>
            </w:r>
            <w:r w:rsidR="00B76613" w:rsidRPr="006C109F">
              <w:rPr>
                <w:rFonts w:cs="Arial"/>
                <w:bCs/>
                <w:sz w:val="18"/>
                <w:szCs w:val="18"/>
              </w:rPr>
              <w:t xml:space="preserve"> nuevas</w:t>
            </w:r>
            <w:r w:rsidRPr="006C109F">
              <w:rPr>
                <w:rFonts w:cs="Arial"/>
                <w:bCs/>
                <w:sz w:val="18"/>
                <w:szCs w:val="18"/>
              </w:rPr>
              <w:t xml:space="preserve"> </w:t>
            </w:r>
          </w:p>
        </w:tc>
        <w:tc>
          <w:tcPr>
            <w:tcW w:w="1681" w:type="dxa"/>
          </w:tcPr>
          <w:p w:rsidR="0060272A" w:rsidRPr="006C109F" w:rsidRDefault="0060272A" w:rsidP="0060272A">
            <w:pPr>
              <w:autoSpaceDE w:val="0"/>
              <w:autoSpaceDN w:val="0"/>
              <w:adjustRightInd w:val="0"/>
              <w:jc w:val="left"/>
              <w:rPr>
                <w:rFonts w:cs="Arial"/>
                <w:bCs/>
                <w:sz w:val="18"/>
                <w:szCs w:val="18"/>
              </w:rPr>
            </w:pPr>
            <w:r w:rsidRPr="006C109F">
              <w:rPr>
                <w:rFonts w:cs="Arial"/>
                <w:bCs/>
                <w:sz w:val="18"/>
                <w:szCs w:val="18"/>
              </w:rPr>
              <w:t>N</w:t>
            </w:r>
            <w:r w:rsidR="009E3DD9" w:rsidRPr="006C109F">
              <w:rPr>
                <w:rFonts w:cs="Arial"/>
                <w:bCs/>
                <w:sz w:val="18"/>
                <w:szCs w:val="18"/>
              </w:rPr>
              <w:t>uevos usuarios</w:t>
            </w:r>
            <w:r w:rsidRPr="006C109F">
              <w:rPr>
                <w:rFonts w:cs="Arial"/>
                <w:bCs/>
                <w:sz w:val="18"/>
                <w:szCs w:val="18"/>
              </w:rPr>
              <w:t xml:space="preserve"> </w:t>
            </w:r>
          </w:p>
          <w:p w:rsidR="0060272A" w:rsidRPr="006C109F" w:rsidRDefault="0060272A" w:rsidP="0060272A">
            <w:pPr>
              <w:autoSpaceDE w:val="0"/>
              <w:autoSpaceDN w:val="0"/>
              <w:adjustRightInd w:val="0"/>
              <w:jc w:val="left"/>
              <w:rPr>
                <w:rFonts w:cs="Arial"/>
                <w:sz w:val="18"/>
                <w:szCs w:val="18"/>
              </w:rPr>
            </w:pPr>
          </w:p>
        </w:tc>
      </w:tr>
      <w:tr w:rsidR="0060272A" w:rsidRPr="006C109F" w:rsidTr="009A23C9">
        <w:trPr>
          <w:trHeight w:val="148"/>
          <w:jc w:val="center"/>
        </w:trPr>
        <w:tc>
          <w:tcPr>
            <w:tcW w:w="1681" w:type="dxa"/>
          </w:tcPr>
          <w:p w:rsidR="0060272A" w:rsidRPr="006C109F" w:rsidRDefault="0060272A" w:rsidP="009E3DD9">
            <w:pPr>
              <w:autoSpaceDE w:val="0"/>
              <w:autoSpaceDN w:val="0"/>
              <w:adjustRightInd w:val="0"/>
              <w:jc w:val="left"/>
              <w:rPr>
                <w:rFonts w:cs="Arial"/>
                <w:sz w:val="18"/>
                <w:szCs w:val="18"/>
              </w:rPr>
            </w:pPr>
            <w:r w:rsidRPr="006C109F">
              <w:rPr>
                <w:rFonts w:cs="Arial"/>
                <w:sz w:val="18"/>
                <w:szCs w:val="18"/>
              </w:rPr>
              <w:t>Franc</w:t>
            </w:r>
            <w:r w:rsidR="009E3DD9" w:rsidRPr="006C109F">
              <w:rPr>
                <w:rFonts w:cs="Arial"/>
                <w:sz w:val="18"/>
                <w:szCs w:val="18"/>
              </w:rPr>
              <w:t>ia</w:t>
            </w:r>
            <w:r w:rsidRPr="006C109F">
              <w:rPr>
                <w:rFonts w:cs="Arial"/>
                <w:sz w:val="18"/>
                <w:szCs w:val="18"/>
              </w:rPr>
              <w:t xml:space="preserve"> </w:t>
            </w:r>
          </w:p>
        </w:tc>
        <w:tc>
          <w:tcPr>
            <w:tcW w:w="1681" w:type="dxa"/>
          </w:tcPr>
          <w:p w:rsidR="0060272A" w:rsidRPr="006C109F" w:rsidRDefault="0060272A" w:rsidP="009E3DD9">
            <w:pPr>
              <w:autoSpaceDE w:val="0"/>
              <w:autoSpaceDN w:val="0"/>
              <w:adjustRightInd w:val="0"/>
              <w:ind w:right="289"/>
              <w:jc w:val="right"/>
              <w:rPr>
                <w:rFonts w:cs="Arial"/>
                <w:sz w:val="18"/>
                <w:szCs w:val="18"/>
              </w:rPr>
            </w:pPr>
            <w:r w:rsidRPr="006C109F">
              <w:rPr>
                <w:rFonts w:cs="Arial"/>
                <w:sz w:val="18"/>
                <w:szCs w:val="18"/>
              </w:rPr>
              <w:t>1</w:t>
            </w:r>
            <w:r w:rsidR="009E3DD9" w:rsidRPr="006C109F">
              <w:rPr>
                <w:rFonts w:cs="Arial"/>
                <w:sz w:val="18"/>
                <w:szCs w:val="18"/>
              </w:rPr>
              <w:t>.</w:t>
            </w:r>
            <w:r w:rsidRPr="006C109F">
              <w:rPr>
                <w:rFonts w:cs="Arial"/>
                <w:sz w:val="18"/>
                <w:szCs w:val="18"/>
              </w:rPr>
              <w:t xml:space="preserve">637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55,65%</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911 </w:t>
            </w:r>
          </w:p>
        </w:tc>
      </w:tr>
      <w:tr w:rsidR="0060272A" w:rsidRPr="006C109F" w:rsidTr="009A23C9">
        <w:trPr>
          <w:trHeight w:val="142"/>
          <w:jc w:val="center"/>
        </w:trPr>
        <w:tc>
          <w:tcPr>
            <w:tcW w:w="1681" w:type="dxa"/>
          </w:tcPr>
          <w:p w:rsidR="0060272A" w:rsidRPr="006C109F" w:rsidRDefault="0060272A" w:rsidP="009E3DD9">
            <w:pPr>
              <w:autoSpaceDE w:val="0"/>
              <w:autoSpaceDN w:val="0"/>
              <w:adjustRightInd w:val="0"/>
              <w:jc w:val="left"/>
              <w:rPr>
                <w:rFonts w:cs="Arial"/>
                <w:sz w:val="18"/>
                <w:szCs w:val="18"/>
              </w:rPr>
            </w:pPr>
            <w:r w:rsidRPr="006C109F">
              <w:rPr>
                <w:rFonts w:cs="Arial"/>
                <w:sz w:val="18"/>
                <w:szCs w:val="18"/>
              </w:rPr>
              <w:t>S</w:t>
            </w:r>
            <w:r w:rsidR="009E3DD9" w:rsidRPr="006C109F">
              <w:rPr>
                <w:rFonts w:cs="Arial"/>
                <w:sz w:val="18"/>
                <w:szCs w:val="18"/>
              </w:rPr>
              <w:t>uiza</w:t>
            </w:r>
            <w:r w:rsidRPr="006C109F">
              <w:rPr>
                <w:rFonts w:cs="Arial"/>
                <w:sz w:val="18"/>
                <w:szCs w:val="18"/>
              </w:rPr>
              <w:t xml:space="preserve"> </w:t>
            </w:r>
          </w:p>
        </w:tc>
        <w:tc>
          <w:tcPr>
            <w:tcW w:w="1681" w:type="dxa"/>
          </w:tcPr>
          <w:p w:rsidR="0060272A" w:rsidRPr="006C109F" w:rsidRDefault="0060272A" w:rsidP="009E3DD9">
            <w:pPr>
              <w:autoSpaceDE w:val="0"/>
              <w:autoSpaceDN w:val="0"/>
              <w:adjustRightInd w:val="0"/>
              <w:ind w:right="289"/>
              <w:jc w:val="right"/>
              <w:rPr>
                <w:rFonts w:cs="Arial"/>
                <w:sz w:val="18"/>
                <w:szCs w:val="18"/>
              </w:rPr>
            </w:pPr>
            <w:r w:rsidRPr="006C109F">
              <w:rPr>
                <w:rFonts w:cs="Arial"/>
                <w:sz w:val="18"/>
                <w:szCs w:val="18"/>
              </w:rPr>
              <w:t>1</w:t>
            </w:r>
            <w:r w:rsidR="009E3DD9" w:rsidRPr="006C109F">
              <w:rPr>
                <w:rFonts w:cs="Arial"/>
                <w:sz w:val="18"/>
                <w:szCs w:val="18"/>
              </w:rPr>
              <w:t>.</w:t>
            </w:r>
            <w:r w:rsidRPr="006C109F">
              <w:rPr>
                <w:rFonts w:cs="Arial"/>
                <w:sz w:val="18"/>
                <w:szCs w:val="18"/>
              </w:rPr>
              <w:t xml:space="preserve">070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25,79%</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276 </w:t>
            </w:r>
          </w:p>
        </w:tc>
      </w:tr>
      <w:tr w:rsidR="0060272A" w:rsidRPr="006C109F" w:rsidTr="009A23C9">
        <w:trPr>
          <w:trHeight w:val="148"/>
          <w:jc w:val="center"/>
        </w:trPr>
        <w:tc>
          <w:tcPr>
            <w:tcW w:w="1681" w:type="dxa"/>
          </w:tcPr>
          <w:p w:rsidR="0060272A" w:rsidRPr="006C109F" w:rsidRDefault="009E3DD9" w:rsidP="009E3DD9">
            <w:pPr>
              <w:autoSpaceDE w:val="0"/>
              <w:autoSpaceDN w:val="0"/>
              <w:adjustRightInd w:val="0"/>
              <w:jc w:val="left"/>
              <w:rPr>
                <w:rFonts w:cs="Arial"/>
                <w:sz w:val="18"/>
                <w:szCs w:val="18"/>
              </w:rPr>
            </w:pPr>
            <w:r w:rsidRPr="006C109F">
              <w:rPr>
                <w:rFonts w:cs="Arial"/>
                <w:sz w:val="18"/>
                <w:szCs w:val="18"/>
              </w:rPr>
              <w:t xml:space="preserve">Estados </w:t>
            </w:r>
            <w:r w:rsidR="0060272A" w:rsidRPr="006C109F">
              <w:rPr>
                <w:rFonts w:cs="Arial"/>
                <w:sz w:val="18"/>
                <w:szCs w:val="18"/>
              </w:rPr>
              <w:t>Uni</w:t>
            </w:r>
            <w:r w:rsidRPr="006C109F">
              <w:rPr>
                <w:rFonts w:cs="Arial"/>
                <w:sz w:val="18"/>
                <w:szCs w:val="18"/>
              </w:rPr>
              <w:t>dos</w:t>
            </w:r>
            <w:r w:rsidR="00B76613" w:rsidRPr="006C109F">
              <w:rPr>
                <w:rFonts w:cs="Arial"/>
                <w:sz w:val="18"/>
                <w:szCs w:val="18"/>
              </w:rPr>
              <w:t xml:space="preserve"> de América</w:t>
            </w:r>
            <w:r w:rsidR="0060272A" w:rsidRPr="006C109F">
              <w:rPr>
                <w:rFonts w:cs="Arial"/>
                <w:sz w:val="18"/>
                <w:szCs w:val="18"/>
              </w:rPr>
              <w:t xml:space="preserve">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914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68,27%</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624 </w:t>
            </w:r>
          </w:p>
        </w:tc>
      </w:tr>
      <w:tr w:rsidR="0060272A" w:rsidRPr="006C109F" w:rsidTr="009A23C9">
        <w:trPr>
          <w:trHeight w:val="142"/>
          <w:jc w:val="center"/>
        </w:trPr>
        <w:tc>
          <w:tcPr>
            <w:tcW w:w="1681" w:type="dxa"/>
          </w:tcPr>
          <w:p w:rsidR="0060272A" w:rsidRPr="006C109F" w:rsidRDefault="009E3DD9" w:rsidP="009E3DD9">
            <w:pPr>
              <w:autoSpaceDE w:val="0"/>
              <w:autoSpaceDN w:val="0"/>
              <w:adjustRightInd w:val="0"/>
              <w:jc w:val="left"/>
              <w:rPr>
                <w:rFonts w:cs="Arial"/>
                <w:sz w:val="18"/>
                <w:szCs w:val="18"/>
              </w:rPr>
            </w:pPr>
            <w:r w:rsidRPr="006C109F">
              <w:rPr>
                <w:rFonts w:cs="Arial"/>
                <w:sz w:val="18"/>
                <w:szCs w:val="18"/>
              </w:rPr>
              <w:t>Alemania</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857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70,36%</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603 </w:t>
            </w:r>
          </w:p>
        </w:tc>
      </w:tr>
      <w:tr w:rsidR="0060272A" w:rsidRPr="006C109F" w:rsidTr="009A23C9">
        <w:trPr>
          <w:trHeight w:val="148"/>
          <w:jc w:val="center"/>
        </w:trPr>
        <w:tc>
          <w:tcPr>
            <w:tcW w:w="1681" w:type="dxa"/>
          </w:tcPr>
          <w:p w:rsidR="0060272A" w:rsidRPr="006C109F" w:rsidRDefault="0060272A" w:rsidP="009E3DD9">
            <w:pPr>
              <w:autoSpaceDE w:val="0"/>
              <w:autoSpaceDN w:val="0"/>
              <w:adjustRightInd w:val="0"/>
              <w:jc w:val="left"/>
              <w:rPr>
                <w:rFonts w:cs="Arial"/>
                <w:sz w:val="18"/>
                <w:szCs w:val="18"/>
              </w:rPr>
            </w:pPr>
            <w:r w:rsidRPr="006C109F">
              <w:rPr>
                <w:rFonts w:cs="Arial"/>
                <w:sz w:val="18"/>
                <w:szCs w:val="18"/>
              </w:rPr>
              <w:t>Jap</w:t>
            </w:r>
            <w:r w:rsidR="009E3DD9" w:rsidRPr="006C109F">
              <w:rPr>
                <w:rFonts w:cs="Arial"/>
                <w:sz w:val="18"/>
                <w:szCs w:val="18"/>
              </w:rPr>
              <w:t>ón</w:t>
            </w:r>
            <w:r w:rsidRPr="006C109F">
              <w:rPr>
                <w:rFonts w:cs="Arial"/>
                <w:sz w:val="18"/>
                <w:szCs w:val="18"/>
              </w:rPr>
              <w:t xml:space="preserve">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754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21,75%</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164 </w:t>
            </w:r>
          </w:p>
        </w:tc>
      </w:tr>
      <w:tr w:rsidR="0060272A" w:rsidRPr="006C109F" w:rsidTr="009A23C9">
        <w:trPr>
          <w:trHeight w:val="142"/>
          <w:jc w:val="center"/>
        </w:trPr>
        <w:tc>
          <w:tcPr>
            <w:tcW w:w="1681" w:type="dxa"/>
          </w:tcPr>
          <w:p w:rsidR="0060272A" w:rsidRPr="006C109F" w:rsidRDefault="009E3DD9" w:rsidP="009E3DD9">
            <w:pPr>
              <w:autoSpaceDE w:val="0"/>
              <w:autoSpaceDN w:val="0"/>
              <w:adjustRightInd w:val="0"/>
              <w:jc w:val="left"/>
              <w:rPr>
                <w:rFonts w:cs="Arial"/>
                <w:sz w:val="18"/>
                <w:szCs w:val="18"/>
              </w:rPr>
            </w:pPr>
            <w:r w:rsidRPr="006C109F">
              <w:rPr>
                <w:rFonts w:cs="Arial"/>
                <w:sz w:val="18"/>
                <w:szCs w:val="18"/>
              </w:rPr>
              <w:t>España</w:t>
            </w:r>
            <w:r w:rsidR="0060272A" w:rsidRPr="006C109F">
              <w:rPr>
                <w:rFonts w:cs="Arial"/>
                <w:sz w:val="18"/>
                <w:szCs w:val="18"/>
              </w:rPr>
              <w:t xml:space="preserve">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748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67,38%</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504 </w:t>
            </w:r>
          </w:p>
        </w:tc>
      </w:tr>
      <w:tr w:rsidR="0060272A" w:rsidRPr="006C109F" w:rsidTr="009A23C9">
        <w:trPr>
          <w:trHeight w:val="148"/>
          <w:jc w:val="center"/>
        </w:trPr>
        <w:tc>
          <w:tcPr>
            <w:tcW w:w="1681" w:type="dxa"/>
          </w:tcPr>
          <w:p w:rsidR="0060272A" w:rsidRPr="006C109F" w:rsidRDefault="0060272A" w:rsidP="0060272A">
            <w:pPr>
              <w:autoSpaceDE w:val="0"/>
              <w:autoSpaceDN w:val="0"/>
              <w:adjustRightInd w:val="0"/>
              <w:jc w:val="left"/>
              <w:rPr>
                <w:rFonts w:cs="Arial"/>
                <w:sz w:val="18"/>
                <w:szCs w:val="18"/>
              </w:rPr>
            </w:pPr>
            <w:r w:rsidRPr="006C109F">
              <w:rPr>
                <w:rFonts w:cs="Arial"/>
                <w:sz w:val="18"/>
                <w:szCs w:val="18"/>
              </w:rPr>
              <w:t xml:space="preserve">India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662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74,17%</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491 </w:t>
            </w:r>
          </w:p>
        </w:tc>
      </w:tr>
      <w:tr w:rsidR="0060272A" w:rsidRPr="006C109F" w:rsidTr="009A23C9">
        <w:trPr>
          <w:trHeight w:val="142"/>
          <w:jc w:val="center"/>
        </w:trPr>
        <w:tc>
          <w:tcPr>
            <w:tcW w:w="1681" w:type="dxa"/>
          </w:tcPr>
          <w:p w:rsidR="0060272A" w:rsidRPr="006C109F" w:rsidRDefault="0060272A" w:rsidP="009E3DD9">
            <w:pPr>
              <w:autoSpaceDE w:val="0"/>
              <w:autoSpaceDN w:val="0"/>
              <w:adjustRightInd w:val="0"/>
              <w:jc w:val="left"/>
              <w:rPr>
                <w:rFonts w:cs="Arial"/>
                <w:sz w:val="18"/>
                <w:szCs w:val="18"/>
              </w:rPr>
            </w:pPr>
            <w:r w:rsidRPr="006C109F">
              <w:rPr>
                <w:rFonts w:cs="Arial"/>
                <w:sz w:val="18"/>
                <w:szCs w:val="18"/>
              </w:rPr>
              <w:t>M</w:t>
            </w:r>
            <w:r w:rsidR="009E3DD9" w:rsidRPr="006C109F">
              <w:rPr>
                <w:rFonts w:cs="Arial"/>
                <w:sz w:val="18"/>
                <w:szCs w:val="18"/>
              </w:rPr>
              <w:t>é</w:t>
            </w:r>
            <w:r w:rsidRPr="006C109F">
              <w:rPr>
                <w:rFonts w:cs="Arial"/>
                <w:sz w:val="18"/>
                <w:szCs w:val="18"/>
              </w:rPr>
              <w:t xml:space="preserve">xico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633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52,13%</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330 </w:t>
            </w:r>
          </w:p>
        </w:tc>
      </w:tr>
      <w:tr w:rsidR="0060272A" w:rsidRPr="006C109F" w:rsidTr="009A23C9">
        <w:trPr>
          <w:trHeight w:val="148"/>
          <w:jc w:val="center"/>
        </w:trPr>
        <w:tc>
          <w:tcPr>
            <w:tcW w:w="1681" w:type="dxa"/>
          </w:tcPr>
          <w:p w:rsidR="0060272A" w:rsidRPr="006C109F" w:rsidRDefault="009E3DD9" w:rsidP="009E3DD9">
            <w:pPr>
              <w:autoSpaceDE w:val="0"/>
              <w:autoSpaceDN w:val="0"/>
              <w:adjustRightInd w:val="0"/>
              <w:jc w:val="left"/>
              <w:rPr>
                <w:rFonts w:cs="Arial"/>
                <w:sz w:val="18"/>
                <w:szCs w:val="18"/>
              </w:rPr>
            </w:pPr>
            <w:r w:rsidRPr="006C109F">
              <w:rPr>
                <w:rFonts w:cs="Arial"/>
                <w:sz w:val="18"/>
                <w:szCs w:val="18"/>
              </w:rPr>
              <w:t>Países Bajos</w:t>
            </w:r>
            <w:r w:rsidR="0060272A" w:rsidRPr="006C109F">
              <w:rPr>
                <w:rFonts w:cs="Arial"/>
                <w:sz w:val="18"/>
                <w:szCs w:val="18"/>
              </w:rPr>
              <w:t xml:space="preserve">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541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31,98%</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173 </w:t>
            </w:r>
          </w:p>
        </w:tc>
      </w:tr>
      <w:tr w:rsidR="0060272A" w:rsidRPr="006C109F" w:rsidTr="009A23C9">
        <w:trPr>
          <w:trHeight w:val="142"/>
          <w:jc w:val="center"/>
        </w:trPr>
        <w:tc>
          <w:tcPr>
            <w:tcW w:w="1681" w:type="dxa"/>
          </w:tcPr>
          <w:p w:rsidR="0060272A" w:rsidRPr="006C109F" w:rsidRDefault="0060272A" w:rsidP="0060272A">
            <w:pPr>
              <w:autoSpaceDE w:val="0"/>
              <w:autoSpaceDN w:val="0"/>
              <w:adjustRightInd w:val="0"/>
              <w:jc w:val="left"/>
              <w:rPr>
                <w:rFonts w:cs="Arial"/>
                <w:sz w:val="18"/>
                <w:szCs w:val="18"/>
              </w:rPr>
            </w:pPr>
            <w:r w:rsidRPr="006C109F">
              <w:rPr>
                <w:rFonts w:cs="Arial"/>
                <w:sz w:val="18"/>
                <w:szCs w:val="18"/>
              </w:rPr>
              <w:t xml:space="preserve">Australia </w:t>
            </w:r>
          </w:p>
        </w:tc>
        <w:tc>
          <w:tcPr>
            <w:tcW w:w="1681" w:type="dxa"/>
          </w:tcPr>
          <w:p w:rsidR="0060272A" w:rsidRPr="006C109F" w:rsidRDefault="0060272A" w:rsidP="0060272A">
            <w:pPr>
              <w:tabs>
                <w:tab w:val="decimal" w:pos="1115"/>
              </w:tabs>
              <w:autoSpaceDE w:val="0"/>
              <w:autoSpaceDN w:val="0"/>
              <w:adjustRightInd w:val="0"/>
              <w:ind w:right="289"/>
              <w:jc w:val="right"/>
              <w:rPr>
                <w:rFonts w:cs="Arial"/>
                <w:sz w:val="18"/>
                <w:szCs w:val="18"/>
              </w:rPr>
            </w:pPr>
            <w:r w:rsidRPr="006C109F">
              <w:rPr>
                <w:rFonts w:cs="Arial"/>
                <w:sz w:val="18"/>
                <w:szCs w:val="18"/>
              </w:rPr>
              <w:t xml:space="preserve">535 </w:t>
            </w:r>
          </w:p>
        </w:tc>
        <w:tc>
          <w:tcPr>
            <w:tcW w:w="2168" w:type="dxa"/>
          </w:tcPr>
          <w:p w:rsidR="0060272A" w:rsidRPr="006C109F" w:rsidRDefault="0060272A" w:rsidP="0060272A">
            <w:pPr>
              <w:autoSpaceDE w:val="0"/>
              <w:autoSpaceDN w:val="0"/>
              <w:adjustRightInd w:val="0"/>
              <w:jc w:val="center"/>
              <w:rPr>
                <w:rFonts w:cs="Arial"/>
                <w:sz w:val="18"/>
                <w:szCs w:val="18"/>
              </w:rPr>
            </w:pPr>
            <w:r w:rsidRPr="006C109F">
              <w:rPr>
                <w:rFonts w:cs="Arial"/>
                <w:sz w:val="18"/>
                <w:szCs w:val="18"/>
              </w:rPr>
              <w:t>34,39%</w:t>
            </w:r>
          </w:p>
        </w:tc>
        <w:tc>
          <w:tcPr>
            <w:tcW w:w="1681" w:type="dxa"/>
          </w:tcPr>
          <w:p w:rsidR="0060272A" w:rsidRPr="006C109F" w:rsidRDefault="0060272A" w:rsidP="0060272A">
            <w:pPr>
              <w:tabs>
                <w:tab w:val="decimal" w:pos="1083"/>
              </w:tabs>
              <w:autoSpaceDE w:val="0"/>
              <w:autoSpaceDN w:val="0"/>
              <w:adjustRightInd w:val="0"/>
              <w:jc w:val="left"/>
              <w:rPr>
                <w:rFonts w:cs="Arial"/>
                <w:sz w:val="18"/>
                <w:szCs w:val="18"/>
              </w:rPr>
            </w:pPr>
            <w:r w:rsidRPr="006C109F">
              <w:rPr>
                <w:rFonts w:cs="Arial"/>
                <w:sz w:val="18"/>
                <w:szCs w:val="18"/>
              </w:rPr>
              <w:t xml:space="preserve">184 </w:t>
            </w:r>
          </w:p>
        </w:tc>
      </w:tr>
    </w:tbl>
    <w:p w:rsidR="0060272A" w:rsidRPr="009A23C9" w:rsidRDefault="0060272A" w:rsidP="009A23C9">
      <w:pPr>
        <w:rPr>
          <w:rFonts w:eastAsiaTheme="minorEastAsia"/>
        </w:rPr>
      </w:pPr>
    </w:p>
    <w:p w:rsidR="00F80F30" w:rsidRPr="006C109F" w:rsidRDefault="00F80F30" w:rsidP="0060272A">
      <w:pPr>
        <w:keepNext/>
        <w:jc w:val="center"/>
        <w:rPr>
          <w:rFonts w:eastAsiaTheme="minorEastAsia"/>
          <w:bCs/>
          <w:sz w:val="18"/>
          <w:szCs w:val="22"/>
        </w:rPr>
      </w:pPr>
    </w:p>
    <w:p w:rsidR="0060272A" w:rsidRPr="006C109F" w:rsidRDefault="0060272A" w:rsidP="0060272A">
      <w:pPr>
        <w:keepNext/>
        <w:jc w:val="center"/>
        <w:rPr>
          <w:rFonts w:eastAsiaTheme="minorEastAsia"/>
          <w:bCs/>
          <w:sz w:val="18"/>
          <w:szCs w:val="22"/>
        </w:rPr>
      </w:pPr>
      <w:r w:rsidRPr="006C109F">
        <w:rPr>
          <w:rFonts w:eastAsiaTheme="minorEastAsia"/>
          <w:bCs/>
          <w:sz w:val="18"/>
          <w:szCs w:val="22"/>
        </w:rPr>
        <w:t>Evolu</w:t>
      </w:r>
      <w:r w:rsidR="00E13129" w:rsidRPr="006C109F">
        <w:rPr>
          <w:rFonts w:eastAsiaTheme="minorEastAsia"/>
          <w:bCs/>
          <w:sz w:val="18"/>
          <w:szCs w:val="22"/>
        </w:rPr>
        <w:t xml:space="preserve">ción de las </w:t>
      </w:r>
      <w:r w:rsidRPr="006C109F">
        <w:rPr>
          <w:rFonts w:eastAsiaTheme="minorEastAsia"/>
          <w:bCs/>
          <w:sz w:val="18"/>
          <w:szCs w:val="22"/>
        </w:rPr>
        <w:t>visit</w:t>
      </w:r>
      <w:r w:rsidR="00E13129" w:rsidRPr="006C109F">
        <w:rPr>
          <w:rFonts w:eastAsiaTheme="minorEastAsia"/>
          <w:bCs/>
          <w:sz w:val="18"/>
          <w:szCs w:val="22"/>
        </w:rPr>
        <w:t>a</w:t>
      </w:r>
      <w:r w:rsidRPr="006C109F">
        <w:rPr>
          <w:rFonts w:eastAsiaTheme="minorEastAsia"/>
          <w:bCs/>
          <w:sz w:val="18"/>
          <w:szCs w:val="22"/>
        </w:rPr>
        <w:t>s</w:t>
      </w:r>
    </w:p>
    <w:p w:rsidR="0060272A" w:rsidRPr="006C109F" w:rsidRDefault="0060272A" w:rsidP="0060272A">
      <w:pPr>
        <w:keepNext/>
        <w:jc w:val="center"/>
        <w:rPr>
          <w:rFonts w:eastAsiaTheme="minorEastAsia"/>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2044"/>
      </w:tblGrid>
      <w:tr w:rsidR="0060272A" w:rsidRPr="006C109F" w:rsidTr="009A23C9">
        <w:trPr>
          <w:trHeight w:val="143"/>
          <w:jc w:val="center"/>
        </w:trPr>
        <w:tc>
          <w:tcPr>
            <w:tcW w:w="1644" w:type="dxa"/>
          </w:tcPr>
          <w:p w:rsidR="0060272A" w:rsidRPr="006C109F" w:rsidRDefault="00E13129" w:rsidP="00E13129">
            <w:pPr>
              <w:keepNext/>
              <w:autoSpaceDE w:val="0"/>
              <w:autoSpaceDN w:val="0"/>
              <w:adjustRightInd w:val="0"/>
              <w:jc w:val="center"/>
              <w:rPr>
                <w:rFonts w:eastAsiaTheme="minorEastAsia" w:cs="Arial"/>
                <w:sz w:val="18"/>
                <w:szCs w:val="22"/>
              </w:rPr>
            </w:pPr>
            <w:r w:rsidRPr="006C109F">
              <w:rPr>
                <w:rFonts w:eastAsiaTheme="minorEastAsia" w:cs="Arial"/>
                <w:bCs/>
                <w:sz w:val="18"/>
                <w:szCs w:val="22"/>
              </w:rPr>
              <w:t>Año</w:t>
            </w:r>
          </w:p>
        </w:tc>
        <w:tc>
          <w:tcPr>
            <w:tcW w:w="1710" w:type="dxa"/>
          </w:tcPr>
          <w:p w:rsidR="0060272A" w:rsidRPr="006C109F" w:rsidRDefault="00B36B54" w:rsidP="00B36B54">
            <w:pPr>
              <w:keepNext/>
              <w:autoSpaceDE w:val="0"/>
              <w:autoSpaceDN w:val="0"/>
              <w:adjustRightInd w:val="0"/>
              <w:jc w:val="center"/>
              <w:rPr>
                <w:rFonts w:eastAsiaTheme="minorEastAsia" w:cs="Arial"/>
                <w:sz w:val="18"/>
                <w:szCs w:val="22"/>
              </w:rPr>
            </w:pPr>
            <w:r w:rsidRPr="006C109F">
              <w:rPr>
                <w:rFonts w:cs="Arial"/>
                <w:bCs/>
                <w:sz w:val="18"/>
                <w:szCs w:val="22"/>
              </w:rPr>
              <w:t>Páginas vistas</w:t>
            </w:r>
          </w:p>
        </w:tc>
        <w:tc>
          <w:tcPr>
            <w:tcW w:w="2044" w:type="dxa"/>
          </w:tcPr>
          <w:p w:rsidR="00D31018" w:rsidRPr="006C109F" w:rsidRDefault="00B76613" w:rsidP="00D31018">
            <w:pPr>
              <w:autoSpaceDE w:val="0"/>
              <w:autoSpaceDN w:val="0"/>
              <w:adjustRightInd w:val="0"/>
              <w:jc w:val="left"/>
              <w:rPr>
                <w:rFonts w:cs="Arial"/>
                <w:bCs/>
                <w:sz w:val="18"/>
                <w:szCs w:val="22"/>
              </w:rPr>
            </w:pPr>
            <w:r w:rsidRPr="006C109F">
              <w:rPr>
                <w:rFonts w:cs="Arial"/>
                <w:bCs/>
                <w:sz w:val="18"/>
                <w:szCs w:val="22"/>
              </w:rPr>
              <w:t>Páginas vistas únicas</w:t>
            </w:r>
          </w:p>
          <w:p w:rsidR="0060272A" w:rsidRPr="006C109F" w:rsidRDefault="0060272A" w:rsidP="0060272A">
            <w:pPr>
              <w:keepNext/>
              <w:autoSpaceDE w:val="0"/>
              <w:autoSpaceDN w:val="0"/>
              <w:adjustRightInd w:val="0"/>
              <w:jc w:val="center"/>
              <w:rPr>
                <w:rFonts w:eastAsiaTheme="minorEastAsia" w:cs="Arial"/>
                <w:sz w:val="18"/>
                <w:szCs w:val="22"/>
              </w:rPr>
            </w:pP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2013</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84</w:t>
            </w:r>
            <w:r w:rsidR="00E13129" w:rsidRPr="006C109F">
              <w:rPr>
                <w:color w:val="auto"/>
                <w:sz w:val="18"/>
                <w:szCs w:val="18"/>
                <w:lang w:val="es-ES_tradnl"/>
              </w:rPr>
              <w:t>.</w:t>
            </w:r>
            <w:r w:rsidRPr="006C109F">
              <w:rPr>
                <w:color w:val="auto"/>
                <w:sz w:val="18"/>
                <w:szCs w:val="18"/>
                <w:lang w:val="es-ES_tradnl"/>
              </w:rPr>
              <w:t>306</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49</w:t>
            </w:r>
            <w:r w:rsidR="00E13129" w:rsidRPr="006C109F">
              <w:rPr>
                <w:color w:val="auto"/>
                <w:sz w:val="18"/>
                <w:szCs w:val="18"/>
                <w:lang w:val="es-ES_tradnl"/>
              </w:rPr>
              <w:t>.</w:t>
            </w:r>
            <w:r w:rsidRPr="006C109F">
              <w:rPr>
                <w:color w:val="auto"/>
                <w:sz w:val="18"/>
                <w:szCs w:val="18"/>
                <w:lang w:val="es-ES_tradnl"/>
              </w:rPr>
              <w:t>280</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2012</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85</w:t>
            </w:r>
            <w:r w:rsidR="00E13129" w:rsidRPr="006C109F">
              <w:rPr>
                <w:color w:val="auto"/>
                <w:sz w:val="18"/>
                <w:szCs w:val="18"/>
                <w:lang w:val="es-ES_tradnl"/>
              </w:rPr>
              <w:t>.</w:t>
            </w:r>
            <w:r w:rsidRPr="006C109F">
              <w:rPr>
                <w:color w:val="auto"/>
                <w:sz w:val="18"/>
                <w:szCs w:val="18"/>
                <w:lang w:val="es-ES_tradnl"/>
              </w:rPr>
              <w:t>149</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46</w:t>
            </w:r>
            <w:r w:rsidR="00E13129" w:rsidRPr="006C109F">
              <w:rPr>
                <w:color w:val="auto"/>
                <w:sz w:val="18"/>
                <w:szCs w:val="18"/>
                <w:lang w:val="es-ES_tradnl"/>
              </w:rPr>
              <w:t>.</w:t>
            </w:r>
            <w:r w:rsidRPr="006C109F">
              <w:rPr>
                <w:color w:val="auto"/>
                <w:sz w:val="18"/>
                <w:szCs w:val="18"/>
                <w:lang w:val="es-ES_tradnl"/>
              </w:rPr>
              <w:t>122</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2011</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59</w:t>
            </w:r>
            <w:r w:rsidR="00E13129" w:rsidRPr="006C109F">
              <w:rPr>
                <w:color w:val="auto"/>
                <w:sz w:val="18"/>
                <w:szCs w:val="18"/>
                <w:lang w:val="es-ES_tradnl"/>
              </w:rPr>
              <w:t>.</w:t>
            </w:r>
            <w:r w:rsidRPr="006C109F">
              <w:rPr>
                <w:color w:val="auto"/>
                <w:sz w:val="18"/>
                <w:szCs w:val="18"/>
                <w:lang w:val="es-ES_tradnl"/>
              </w:rPr>
              <w:t>735</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32</w:t>
            </w:r>
            <w:r w:rsidR="00E13129" w:rsidRPr="006C109F">
              <w:rPr>
                <w:color w:val="auto"/>
                <w:sz w:val="18"/>
                <w:szCs w:val="18"/>
                <w:lang w:val="es-ES_tradnl"/>
              </w:rPr>
              <w:t>.</w:t>
            </w:r>
            <w:r w:rsidRPr="006C109F">
              <w:rPr>
                <w:color w:val="auto"/>
                <w:sz w:val="18"/>
                <w:szCs w:val="18"/>
                <w:lang w:val="es-ES_tradnl"/>
              </w:rPr>
              <w:t>839</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2010</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51</w:t>
            </w:r>
            <w:r w:rsidR="00E13129" w:rsidRPr="006C109F">
              <w:rPr>
                <w:color w:val="auto"/>
                <w:sz w:val="18"/>
                <w:szCs w:val="18"/>
                <w:lang w:val="es-ES_tradnl"/>
              </w:rPr>
              <w:t>.</w:t>
            </w:r>
            <w:r w:rsidRPr="006C109F">
              <w:rPr>
                <w:color w:val="auto"/>
                <w:sz w:val="18"/>
                <w:szCs w:val="18"/>
                <w:lang w:val="es-ES_tradnl"/>
              </w:rPr>
              <w:t>457</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28</w:t>
            </w:r>
            <w:r w:rsidR="00E13129" w:rsidRPr="006C109F">
              <w:rPr>
                <w:color w:val="auto"/>
                <w:sz w:val="18"/>
                <w:szCs w:val="18"/>
                <w:lang w:val="es-ES_tradnl"/>
              </w:rPr>
              <w:t>.</w:t>
            </w:r>
            <w:r w:rsidRPr="006C109F">
              <w:rPr>
                <w:color w:val="auto"/>
                <w:sz w:val="18"/>
                <w:szCs w:val="18"/>
                <w:lang w:val="es-ES_tradnl"/>
              </w:rPr>
              <w:t>565</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2009</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11</w:t>
            </w:r>
            <w:r w:rsidR="00E13129" w:rsidRPr="006C109F">
              <w:rPr>
                <w:color w:val="auto"/>
                <w:sz w:val="18"/>
                <w:szCs w:val="18"/>
                <w:lang w:val="es-ES_tradnl"/>
              </w:rPr>
              <w:t>.</w:t>
            </w:r>
            <w:r w:rsidRPr="006C109F">
              <w:rPr>
                <w:color w:val="auto"/>
                <w:sz w:val="18"/>
                <w:szCs w:val="18"/>
                <w:lang w:val="es-ES_tradnl"/>
              </w:rPr>
              <w:t>474</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5</w:t>
            </w:r>
            <w:r w:rsidR="00E13129" w:rsidRPr="006C109F">
              <w:rPr>
                <w:color w:val="auto"/>
                <w:sz w:val="18"/>
                <w:szCs w:val="18"/>
                <w:lang w:val="es-ES_tradnl"/>
              </w:rPr>
              <w:t>.</w:t>
            </w:r>
            <w:r w:rsidRPr="006C109F">
              <w:rPr>
                <w:color w:val="auto"/>
                <w:sz w:val="18"/>
                <w:szCs w:val="18"/>
                <w:lang w:val="es-ES_tradnl"/>
              </w:rPr>
              <w:t>337</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2008</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14</w:t>
            </w:r>
            <w:r w:rsidR="00E13129" w:rsidRPr="006C109F">
              <w:rPr>
                <w:color w:val="auto"/>
                <w:sz w:val="18"/>
                <w:szCs w:val="18"/>
                <w:lang w:val="es-ES_tradnl"/>
              </w:rPr>
              <w:t>.</w:t>
            </w:r>
            <w:r w:rsidRPr="006C109F">
              <w:rPr>
                <w:color w:val="auto"/>
                <w:sz w:val="18"/>
                <w:szCs w:val="18"/>
                <w:lang w:val="es-ES_tradnl"/>
              </w:rPr>
              <w:t>063</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5</w:t>
            </w:r>
            <w:r w:rsidR="00E13129" w:rsidRPr="006C109F">
              <w:rPr>
                <w:color w:val="auto"/>
                <w:sz w:val="18"/>
                <w:szCs w:val="18"/>
                <w:lang w:val="es-ES_tradnl"/>
              </w:rPr>
              <w:t>.</w:t>
            </w:r>
            <w:r w:rsidRPr="006C109F">
              <w:rPr>
                <w:color w:val="auto"/>
                <w:sz w:val="18"/>
                <w:szCs w:val="18"/>
                <w:lang w:val="es-ES_tradnl"/>
              </w:rPr>
              <w:t>763</w:t>
            </w:r>
          </w:p>
        </w:tc>
      </w:tr>
      <w:tr w:rsidR="0060272A" w:rsidRPr="006C109F" w:rsidTr="009A23C9">
        <w:trPr>
          <w:trHeight w:val="148"/>
          <w:jc w:val="center"/>
        </w:trPr>
        <w:tc>
          <w:tcPr>
            <w:tcW w:w="1644" w:type="dxa"/>
          </w:tcPr>
          <w:p w:rsidR="0060272A" w:rsidRPr="006C109F" w:rsidRDefault="0060272A" w:rsidP="0060272A">
            <w:pPr>
              <w:pStyle w:val="Default"/>
              <w:jc w:val="center"/>
              <w:rPr>
                <w:color w:val="auto"/>
                <w:sz w:val="18"/>
                <w:szCs w:val="18"/>
                <w:lang w:val="es-ES_tradnl"/>
              </w:rPr>
            </w:pPr>
            <w:r w:rsidRPr="006C109F">
              <w:rPr>
                <w:color w:val="auto"/>
                <w:sz w:val="18"/>
                <w:szCs w:val="18"/>
                <w:lang w:val="es-ES_tradnl"/>
              </w:rPr>
              <w:t>2007</w:t>
            </w:r>
          </w:p>
        </w:tc>
        <w:tc>
          <w:tcPr>
            <w:tcW w:w="1710" w:type="dxa"/>
          </w:tcPr>
          <w:p w:rsidR="0060272A" w:rsidRPr="006C109F" w:rsidRDefault="0060272A" w:rsidP="00E13129">
            <w:pPr>
              <w:pStyle w:val="Default"/>
              <w:tabs>
                <w:tab w:val="decimal" w:pos="874"/>
              </w:tabs>
              <w:jc w:val="center"/>
              <w:rPr>
                <w:color w:val="auto"/>
                <w:sz w:val="18"/>
                <w:szCs w:val="18"/>
                <w:lang w:val="es-ES_tradnl"/>
              </w:rPr>
            </w:pPr>
            <w:r w:rsidRPr="006C109F">
              <w:rPr>
                <w:color w:val="auto"/>
                <w:sz w:val="18"/>
                <w:szCs w:val="18"/>
                <w:lang w:val="es-ES_tradnl"/>
              </w:rPr>
              <w:t>5</w:t>
            </w:r>
            <w:r w:rsidR="00E13129" w:rsidRPr="006C109F">
              <w:rPr>
                <w:color w:val="auto"/>
                <w:sz w:val="18"/>
                <w:szCs w:val="18"/>
                <w:lang w:val="es-ES_tradnl"/>
              </w:rPr>
              <w:t>.</w:t>
            </w:r>
            <w:r w:rsidRPr="006C109F">
              <w:rPr>
                <w:color w:val="auto"/>
                <w:sz w:val="18"/>
                <w:szCs w:val="18"/>
                <w:lang w:val="es-ES_tradnl"/>
              </w:rPr>
              <w:t>357</w:t>
            </w:r>
          </w:p>
        </w:tc>
        <w:tc>
          <w:tcPr>
            <w:tcW w:w="2044" w:type="dxa"/>
          </w:tcPr>
          <w:p w:rsidR="0060272A" w:rsidRPr="006C109F" w:rsidRDefault="0060272A" w:rsidP="00E13129">
            <w:pPr>
              <w:pStyle w:val="Default"/>
              <w:tabs>
                <w:tab w:val="decimal" w:pos="1057"/>
              </w:tabs>
              <w:jc w:val="center"/>
              <w:rPr>
                <w:color w:val="auto"/>
                <w:sz w:val="18"/>
                <w:szCs w:val="18"/>
                <w:lang w:val="es-ES_tradnl"/>
              </w:rPr>
            </w:pPr>
            <w:r w:rsidRPr="006C109F">
              <w:rPr>
                <w:color w:val="auto"/>
                <w:sz w:val="18"/>
                <w:szCs w:val="18"/>
                <w:lang w:val="es-ES_tradnl"/>
              </w:rPr>
              <w:t>2</w:t>
            </w:r>
            <w:r w:rsidR="00E13129" w:rsidRPr="006C109F">
              <w:rPr>
                <w:color w:val="auto"/>
                <w:sz w:val="18"/>
                <w:szCs w:val="18"/>
                <w:lang w:val="es-ES_tradnl"/>
              </w:rPr>
              <w:t>.</w:t>
            </w:r>
            <w:r w:rsidRPr="006C109F">
              <w:rPr>
                <w:color w:val="auto"/>
                <w:sz w:val="18"/>
                <w:szCs w:val="18"/>
                <w:lang w:val="es-ES_tradnl"/>
              </w:rPr>
              <w:t>530</w:t>
            </w:r>
          </w:p>
        </w:tc>
      </w:tr>
    </w:tbl>
    <w:p w:rsidR="0060272A" w:rsidRPr="009A23C9" w:rsidRDefault="0060272A" w:rsidP="009A23C9">
      <w:pPr>
        <w:rPr>
          <w:rFonts w:eastAsiaTheme="minorEastAsia"/>
        </w:rPr>
      </w:pPr>
    </w:p>
    <w:p w:rsidR="0060272A" w:rsidRPr="006C109F" w:rsidRDefault="0060272A" w:rsidP="0060272A"/>
    <w:p w:rsidR="009A23C9" w:rsidRDefault="009A23C9">
      <w:pPr>
        <w:jc w:val="left"/>
        <w:rPr>
          <w:iCs/>
          <w:sz w:val="18"/>
          <w:szCs w:val="24"/>
          <w:u w:val="single"/>
        </w:rPr>
      </w:pPr>
      <w:r>
        <w:br w:type="page"/>
      </w:r>
    </w:p>
    <w:p w:rsidR="0060272A" w:rsidRPr="006C109F" w:rsidRDefault="0060272A" w:rsidP="00FF720F">
      <w:pPr>
        <w:pStyle w:val="Heading8"/>
      </w:pPr>
      <w:bookmarkStart w:id="58" w:name="_Toc398738823"/>
      <w:r w:rsidRPr="006C109F">
        <w:t>a)  </w:t>
      </w:r>
      <w:r w:rsidR="00F80F30" w:rsidRPr="006C109F">
        <w:t>G</w:t>
      </w:r>
      <w:r w:rsidR="00583183" w:rsidRPr="006C109F">
        <w:t>éneros y especies vegetales respecto de los cuales los miembros de la Unión poseen experiencia</w:t>
      </w:r>
      <w:r w:rsidR="00B21638" w:rsidRPr="006C109F">
        <w:t xml:space="preserve"> </w:t>
      </w:r>
      <w:r w:rsidR="00583183" w:rsidRPr="006C109F">
        <w:t>práctica</w:t>
      </w:r>
      <w:bookmarkEnd w:id="58"/>
    </w:p>
    <w:p w:rsidR="0060272A" w:rsidRPr="006C109F" w:rsidRDefault="008422A6" w:rsidP="0060272A">
      <w:pPr>
        <w:keepNext/>
        <w:rPr>
          <w:sz w:val="18"/>
          <w:szCs w:val="18"/>
        </w:rPr>
      </w:pPr>
      <w:r w:rsidRPr="006C109F">
        <w:rPr>
          <w:sz w:val="18"/>
          <w:szCs w:val="18"/>
        </w:rPr>
        <w:t>Se informó acerca de la experiencia práctica del examen DHE en relación con aproximadamente</w:t>
      </w:r>
      <w:r w:rsidR="0060272A" w:rsidRPr="006C109F">
        <w:rPr>
          <w:sz w:val="18"/>
          <w:szCs w:val="18"/>
        </w:rPr>
        <w:t xml:space="preserve"> </w:t>
      </w:r>
      <w:r w:rsidR="0060272A" w:rsidRPr="006C109F">
        <w:rPr>
          <w:sz w:val="18"/>
          <w:szCs w:val="18"/>
          <w:lang w:eastAsia="ja-JP"/>
        </w:rPr>
        <w:t>2</w:t>
      </w:r>
      <w:r w:rsidRPr="006C109F">
        <w:rPr>
          <w:sz w:val="18"/>
          <w:szCs w:val="18"/>
          <w:lang w:eastAsia="ja-JP"/>
        </w:rPr>
        <w:t>.</w:t>
      </w:r>
      <w:r w:rsidR="0060272A" w:rsidRPr="006C109F">
        <w:rPr>
          <w:sz w:val="18"/>
          <w:szCs w:val="18"/>
          <w:lang w:eastAsia="ja-JP"/>
        </w:rPr>
        <w:t>589</w:t>
      </w:r>
      <w:r w:rsidRPr="006C109F">
        <w:rPr>
          <w:sz w:val="18"/>
          <w:szCs w:val="18"/>
          <w:lang w:eastAsia="ja-JP"/>
        </w:rPr>
        <w:t> géneros o e</w:t>
      </w:r>
      <w:r w:rsidR="0060272A" w:rsidRPr="006C109F">
        <w:rPr>
          <w:sz w:val="18"/>
          <w:szCs w:val="18"/>
        </w:rPr>
        <w:t xml:space="preserve">species </w:t>
      </w:r>
      <w:r w:rsidRPr="006C109F">
        <w:rPr>
          <w:sz w:val="18"/>
          <w:szCs w:val="18"/>
        </w:rPr>
        <w:t>e</w:t>
      </w:r>
      <w:r w:rsidR="0060272A" w:rsidRPr="006C109F">
        <w:rPr>
          <w:sz w:val="18"/>
          <w:szCs w:val="18"/>
        </w:rPr>
        <w:t xml:space="preserve">n </w:t>
      </w:r>
      <w:r w:rsidR="0060272A" w:rsidRPr="006C109F">
        <w:rPr>
          <w:sz w:val="18"/>
          <w:szCs w:val="18"/>
          <w:lang w:eastAsia="ja-JP"/>
        </w:rPr>
        <w:t>2013</w:t>
      </w:r>
      <w:r w:rsidR="0060272A" w:rsidRPr="006C109F">
        <w:rPr>
          <w:sz w:val="18"/>
          <w:szCs w:val="18"/>
        </w:rPr>
        <w:t xml:space="preserve"> (</w:t>
      </w:r>
      <w:r w:rsidR="0060272A" w:rsidRPr="006C109F">
        <w:rPr>
          <w:sz w:val="18"/>
          <w:szCs w:val="18"/>
          <w:lang w:eastAsia="ja-JP"/>
        </w:rPr>
        <w:t>2</w:t>
      </w:r>
      <w:r w:rsidRPr="006C109F">
        <w:rPr>
          <w:sz w:val="18"/>
          <w:szCs w:val="18"/>
          <w:lang w:eastAsia="ja-JP"/>
        </w:rPr>
        <w:t>.</w:t>
      </w:r>
      <w:r w:rsidR="0060272A" w:rsidRPr="006C109F">
        <w:rPr>
          <w:sz w:val="18"/>
          <w:szCs w:val="18"/>
          <w:lang w:eastAsia="ja-JP"/>
        </w:rPr>
        <w:t xml:space="preserve">726 </w:t>
      </w:r>
      <w:r w:rsidRPr="006C109F">
        <w:rPr>
          <w:sz w:val="18"/>
          <w:szCs w:val="18"/>
          <w:lang w:eastAsia="ja-JP"/>
        </w:rPr>
        <w:t>e</w:t>
      </w:r>
      <w:r w:rsidR="0060272A" w:rsidRPr="006C109F">
        <w:rPr>
          <w:sz w:val="18"/>
          <w:szCs w:val="18"/>
          <w:lang w:eastAsia="ja-JP"/>
        </w:rPr>
        <w:t xml:space="preserve">n 2012; </w:t>
      </w:r>
      <w:r w:rsidRPr="006C109F">
        <w:rPr>
          <w:sz w:val="18"/>
          <w:szCs w:val="18"/>
          <w:lang w:eastAsia="ja-JP"/>
        </w:rPr>
        <w:t xml:space="preserve"> </w:t>
      </w:r>
      <w:r w:rsidR="0060272A" w:rsidRPr="006C109F">
        <w:rPr>
          <w:sz w:val="18"/>
          <w:szCs w:val="18"/>
          <w:lang w:eastAsia="ja-JP"/>
        </w:rPr>
        <w:t>2</w:t>
      </w:r>
      <w:r w:rsidRPr="006C109F">
        <w:rPr>
          <w:sz w:val="18"/>
          <w:szCs w:val="18"/>
          <w:lang w:eastAsia="ja-JP"/>
        </w:rPr>
        <w:t>.</w:t>
      </w:r>
      <w:r w:rsidR="0060272A" w:rsidRPr="006C109F">
        <w:rPr>
          <w:sz w:val="18"/>
          <w:szCs w:val="18"/>
          <w:lang w:eastAsia="ja-JP"/>
        </w:rPr>
        <w:t>679</w:t>
      </w:r>
      <w:r w:rsidR="0060272A" w:rsidRPr="006C109F">
        <w:rPr>
          <w:sz w:val="18"/>
          <w:szCs w:val="18"/>
        </w:rPr>
        <w:t xml:space="preserve"> </w:t>
      </w:r>
      <w:r w:rsidRPr="006C109F">
        <w:rPr>
          <w:sz w:val="18"/>
          <w:szCs w:val="18"/>
        </w:rPr>
        <w:t>e</w:t>
      </w:r>
      <w:r w:rsidR="0060272A" w:rsidRPr="006C109F">
        <w:rPr>
          <w:sz w:val="18"/>
          <w:szCs w:val="18"/>
        </w:rPr>
        <w:t>n 2011;</w:t>
      </w:r>
      <w:r w:rsidRPr="006C109F">
        <w:rPr>
          <w:sz w:val="18"/>
          <w:szCs w:val="18"/>
        </w:rPr>
        <w:t xml:space="preserve"> </w:t>
      </w:r>
      <w:r w:rsidR="0060272A" w:rsidRPr="006C109F">
        <w:rPr>
          <w:sz w:val="18"/>
          <w:szCs w:val="18"/>
        </w:rPr>
        <w:t xml:space="preserve"> 2</w:t>
      </w:r>
      <w:r w:rsidRPr="006C109F">
        <w:rPr>
          <w:sz w:val="18"/>
          <w:szCs w:val="18"/>
        </w:rPr>
        <w:t>.</w:t>
      </w:r>
      <w:r w:rsidR="0060272A" w:rsidRPr="006C109F">
        <w:rPr>
          <w:sz w:val="18"/>
          <w:szCs w:val="18"/>
        </w:rPr>
        <w:t xml:space="preserve">254 </w:t>
      </w:r>
      <w:r w:rsidRPr="006C109F">
        <w:rPr>
          <w:sz w:val="18"/>
          <w:szCs w:val="18"/>
        </w:rPr>
        <w:t>e</w:t>
      </w:r>
      <w:r w:rsidR="0060272A" w:rsidRPr="006C109F">
        <w:rPr>
          <w:sz w:val="18"/>
          <w:szCs w:val="18"/>
        </w:rPr>
        <w:t>n 2010) (</w:t>
      </w:r>
      <w:r w:rsidR="00A77431" w:rsidRPr="006C109F">
        <w:rPr>
          <w:sz w:val="18"/>
          <w:szCs w:val="18"/>
        </w:rPr>
        <w:t>Véase la figura</w:t>
      </w:r>
      <w:r w:rsidR="0060272A" w:rsidRPr="006C109F">
        <w:rPr>
          <w:sz w:val="18"/>
          <w:szCs w:val="18"/>
        </w:rPr>
        <w:t xml:space="preserve"> 7)</w:t>
      </w:r>
    </w:p>
    <w:p w:rsidR="0060272A" w:rsidRPr="006C109F" w:rsidRDefault="0060272A" w:rsidP="0060272A">
      <w:pPr>
        <w:rPr>
          <w:sz w:val="18"/>
        </w:rPr>
      </w:pPr>
    </w:p>
    <w:p w:rsidR="0060272A" w:rsidRPr="006C109F" w:rsidRDefault="0060272A" w:rsidP="0075058B">
      <w:pPr>
        <w:pStyle w:val="Heading9"/>
        <w:spacing w:before="120" w:after="120"/>
        <w:rPr>
          <w:b w:val="0"/>
          <w:i/>
        </w:rPr>
      </w:pPr>
      <w:bookmarkStart w:id="59" w:name="_Toc398738824"/>
      <w:r w:rsidRPr="006C109F">
        <w:t>Figur</w:t>
      </w:r>
      <w:r w:rsidR="008422A6" w:rsidRPr="006C109F">
        <w:t>a</w:t>
      </w:r>
      <w:r w:rsidRPr="006C109F">
        <w:t xml:space="preserve"> 7.  </w:t>
      </w:r>
      <w:r w:rsidR="008422A6" w:rsidRPr="006C109F">
        <w:t>Géneros y especies vegetales para los que existen acuerdos de cooperación, experiencia práctica y que figuran como protegidos por derecho de obtentor en la base de datos de variedades vegetales</w:t>
      </w:r>
      <w:bookmarkEnd w:id="59"/>
    </w:p>
    <w:p w:rsidR="001858A0" w:rsidRPr="006C109F" w:rsidRDefault="0075058B" w:rsidP="00403EE7">
      <w:pPr>
        <w:jc w:val="center"/>
      </w:pPr>
      <w:r w:rsidRPr="006C109F">
        <w:rPr>
          <w:noProof/>
          <w:lang w:val="en-US"/>
        </w:rPr>
        <w:drawing>
          <wp:inline distT="0" distB="0" distL="0" distR="0" wp14:anchorId="5691107D" wp14:editId="16325D76">
            <wp:extent cx="5312856" cy="3905250"/>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2856" cy="3905250"/>
                    </a:xfrm>
                    <a:prstGeom prst="rect">
                      <a:avLst/>
                    </a:prstGeom>
                    <a:noFill/>
                    <a:ln>
                      <a:noFill/>
                    </a:ln>
                  </pic:spPr>
                </pic:pic>
              </a:graphicData>
            </a:graphic>
          </wp:inline>
        </w:drawing>
      </w:r>
    </w:p>
    <w:p w:rsidR="0060272A" w:rsidRPr="006C109F" w:rsidRDefault="0060272A" w:rsidP="0060272A">
      <w:pPr>
        <w:jc w:val="center"/>
      </w:pPr>
    </w:p>
    <w:p w:rsidR="0060272A" w:rsidRPr="006C109F" w:rsidRDefault="0060272A" w:rsidP="0060272A"/>
    <w:p w:rsidR="0060272A" w:rsidRPr="006C109F" w:rsidRDefault="0060272A" w:rsidP="00FF720F">
      <w:pPr>
        <w:pStyle w:val="Heading8"/>
      </w:pPr>
      <w:bookmarkStart w:id="60" w:name="_Toc398738825"/>
      <w:r w:rsidRPr="006C109F">
        <w:t xml:space="preserve">b)  </w:t>
      </w:r>
      <w:r w:rsidR="00493477" w:rsidRPr="006C109F">
        <w:t>Géneros y especies vegetales respecto de los cuales los miembros de la Unión cooperan en el examen DHE, según se indica en la base de datos GENIE</w:t>
      </w:r>
      <w:bookmarkEnd w:id="60"/>
    </w:p>
    <w:p w:rsidR="0060272A" w:rsidRPr="00EA71BA" w:rsidRDefault="0060272A" w:rsidP="00FF720F">
      <w:pPr>
        <w:pStyle w:val="Heading8"/>
        <w:rPr>
          <w:i/>
          <w:u w:val="none"/>
        </w:rPr>
      </w:pPr>
      <w:bookmarkStart w:id="61" w:name="_Toc336339236"/>
      <w:bookmarkStart w:id="62" w:name="_Toc336613838"/>
      <w:bookmarkStart w:id="63" w:name="_Toc398738826"/>
      <w:r w:rsidRPr="00EA71BA">
        <w:rPr>
          <w:i/>
          <w:u w:val="none"/>
        </w:rPr>
        <w:t xml:space="preserve">-  </w:t>
      </w:r>
      <w:r w:rsidR="00493477" w:rsidRPr="00EA71BA">
        <w:rPr>
          <w:i/>
          <w:u w:val="none"/>
        </w:rPr>
        <w:t>Cooperación g</w:t>
      </w:r>
      <w:r w:rsidRPr="00EA71BA">
        <w:rPr>
          <w:i/>
          <w:u w:val="none"/>
        </w:rPr>
        <w:t>eneral</w:t>
      </w:r>
      <w:bookmarkEnd w:id="61"/>
      <w:bookmarkEnd w:id="62"/>
      <w:bookmarkEnd w:id="63"/>
      <w:r w:rsidRPr="00EA71BA">
        <w:rPr>
          <w:i/>
          <w:u w:val="none"/>
        </w:rPr>
        <w:t xml:space="preserve"> </w:t>
      </w:r>
    </w:p>
    <w:p w:rsidR="0060272A" w:rsidRPr="006C109F" w:rsidRDefault="0060272A" w:rsidP="00403EE7">
      <w:pPr>
        <w:keepNext/>
        <w:keepLines/>
        <w:jc w:val="left"/>
        <w:rPr>
          <w:sz w:val="18"/>
          <w:szCs w:val="18"/>
        </w:rPr>
      </w:pPr>
      <w:r w:rsidRPr="006C109F">
        <w:rPr>
          <w:sz w:val="18"/>
          <w:szCs w:val="18"/>
        </w:rPr>
        <w:t>N</w:t>
      </w:r>
      <w:r w:rsidR="00B21638" w:rsidRPr="006C109F">
        <w:rPr>
          <w:sz w:val="18"/>
          <w:szCs w:val="18"/>
        </w:rPr>
        <w:t>úmero de autoridades que proporcionar</w:t>
      </w:r>
      <w:r w:rsidR="00252949" w:rsidRPr="006C109F">
        <w:rPr>
          <w:sz w:val="18"/>
          <w:szCs w:val="18"/>
        </w:rPr>
        <w:t>án</w:t>
      </w:r>
      <w:r w:rsidR="00B21638" w:rsidRPr="006C109F">
        <w:rPr>
          <w:sz w:val="18"/>
          <w:szCs w:val="18"/>
        </w:rPr>
        <w:t xml:space="preserve"> los informes DHE existentes a cualquier miembro de la Unión</w:t>
      </w:r>
      <w:r w:rsidRPr="006C109F">
        <w:rPr>
          <w:sz w:val="18"/>
          <w:szCs w:val="18"/>
        </w:rPr>
        <w:t>:</w:t>
      </w:r>
    </w:p>
    <w:p w:rsidR="0060272A" w:rsidRPr="006C109F" w:rsidRDefault="0060272A" w:rsidP="0060272A">
      <w:pPr>
        <w:keepNext/>
        <w:ind w:left="317"/>
        <w:jc w:val="left"/>
        <w:rPr>
          <w:sz w:val="18"/>
          <w:szCs w:val="18"/>
        </w:rPr>
      </w:pPr>
      <w:r w:rsidRPr="006C109F">
        <w:rPr>
          <w:sz w:val="18"/>
          <w:szCs w:val="18"/>
        </w:rPr>
        <w:t xml:space="preserve">2 </w:t>
      </w:r>
      <w:r w:rsidR="00B21638" w:rsidRPr="006C109F">
        <w:rPr>
          <w:sz w:val="18"/>
          <w:szCs w:val="18"/>
        </w:rPr>
        <w:t>e</w:t>
      </w:r>
      <w:r w:rsidRPr="006C109F">
        <w:rPr>
          <w:sz w:val="18"/>
          <w:szCs w:val="18"/>
        </w:rPr>
        <w:t xml:space="preserve">n 2013 (1 </w:t>
      </w:r>
      <w:r w:rsidR="00B21638" w:rsidRPr="006C109F">
        <w:rPr>
          <w:sz w:val="18"/>
          <w:szCs w:val="18"/>
        </w:rPr>
        <w:t>e</w:t>
      </w:r>
      <w:r w:rsidRPr="006C109F">
        <w:rPr>
          <w:sz w:val="18"/>
          <w:szCs w:val="18"/>
        </w:rPr>
        <w:t>n 2011)</w:t>
      </w:r>
    </w:p>
    <w:p w:rsidR="00B21638" w:rsidRPr="006C109F" w:rsidRDefault="00B21638" w:rsidP="0060272A">
      <w:pPr>
        <w:keepNext/>
        <w:ind w:left="317"/>
        <w:jc w:val="left"/>
        <w:rPr>
          <w:sz w:val="18"/>
          <w:szCs w:val="18"/>
        </w:rPr>
      </w:pPr>
    </w:p>
    <w:p w:rsidR="0060272A" w:rsidRPr="006C109F" w:rsidRDefault="00B21638" w:rsidP="0060272A">
      <w:pPr>
        <w:keepNext/>
        <w:jc w:val="left"/>
        <w:rPr>
          <w:sz w:val="18"/>
          <w:szCs w:val="18"/>
        </w:rPr>
      </w:pPr>
      <w:r w:rsidRPr="006C109F">
        <w:rPr>
          <w:sz w:val="18"/>
          <w:szCs w:val="18"/>
        </w:rPr>
        <w:t>Número de autoridades que proporcionar</w:t>
      </w:r>
      <w:r w:rsidR="00252949" w:rsidRPr="006C109F">
        <w:rPr>
          <w:sz w:val="18"/>
          <w:szCs w:val="18"/>
        </w:rPr>
        <w:t>á</w:t>
      </w:r>
      <w:r w:rsidRPr="006C109F">
        <w:rPr>
          <w:sz w:val="18"/>
          <w:szCs w:val="18"/>
        </w:rPr>
        <w:t>n, para toda especie respecto de la cual tengan experiencia en el examen DHE, los informes DHE existentes a cualquier miembro de la Unión</w:t>
      </w:r>
      <w:r w:rsidR="0060272A" w:rsidRPr="006C109F">
        <w:rPr>
          <w:sz w:val="18"/>
          <w:szCs w:val="18"/>
        </w:rPr>
        <w:t xml:space="preserve">:  </w:t>
      </w:r>
    </w:p>
    <w:p w:rsidR="0060272A" w:rsidRPr="006C109F" w:rsidRDefault="0060272A" w:rsidP="0060272A">
      <w:pPr>
        <w:keepNext/>
        <w:ind w:left="317"/>
        <w:jc w:val="left"/>
        <w:rPr>
          <w:sz w:val="18"/>
          <w:szCs w:val="18"/>
        </w:rPr>
      </w:pPr>
      <w:r w:rsidRPr="006C109F">
        <w:rPr>
          <w:sz w:val="18"/>
          <w:szCs w:val="18"/>
        </w:rPr>
        <w:t xml:space="preserve">6 </w:t>
      </w:r>
      <w:r w:rsidR="00B21638" w:rsidRPr="006C109F">
        <w:rPr>
          <w:sz w:val="18"/>
          <w:szCs w:val="18"/>
        </w:rPr>
        <w:t>e</w:t>
      </w:r>
      <w:r w:rsidRPr="006C109F">
        <w:rPr>
          <w:sz w:val="18"/>
          <w:szCs w:val="18"/>
        </w:rPr>
        <w:t xml:space="preserve">n 2013 (5 </w:t>
      </w:r>
      <w:r w:rsidR="00B21638" w:rsidRPr="006C109F">
        <w:rPr>
          <w:sz w:val="18"/>
          <w:szCs w:val="18"/>
        </w:rPr>
        <w:t>e</w:t>
      </w:r>
      <w:r w:rsidRPr="006C109F">
        <w:rPr>
          <w:sz w:val="18"/>
          <w:szCs w:val="18"/>
        </w:rPr>
        <w:t>n 2011)</w:t>
      </w:r>
    </w:p>
    <w:p w:rsidR="0060272A" w:rsidRPr="006C109F" w:rsidRDefault="0060272A" w:rsidP="0060272A">
      <w:pPr>
        <w:keepNext/>
        <w:jc w:val="left"/>
        <w:rPr>
          <w:sz w:val="18"/>
          <w:szCs w:val="18"/>
        </w:rPr>
      </w:pPr>
    </w:p>
    <w:p w:rsidR="0060272A" w:rsidRPr="006C109F" w:rsidRDefault="00B21638" w:rsidP="0060272A">
      <w:pPr>
        <w:keepNext/>
        <w:jc w:val="left"/>
        <w:rPr>
          <w:sz w:val="18"/>
          <w:szCs w:val="18"/>
        </w:rPr>
      </w:pPr>
      <w:r w:rsidRPr="006C109F">
        <w:rPr>
          <w:sz w:val="18"/>
          <w:szCs w:val="18"/>
        </w:rPr>
        <w:t>Número de autoridades que aceptar</w:t>
      </w:r>
      <w:r w:rsidR="00252949" w:rsidRPr="006C109F">
        <w:rPr>
          <w:sz w:val="18"/>
          <w:szCs w:val="18"/>
        </w:rPr>
        <w:t>á</w:t>
      </w:r>
      <w:r w:rsidRPr="006C109F">
        <w:rPr>
          <w:sz w:val="18"/>
          <w:szCs w:val="18"/>
        </w:rPr>
        <w:t>n los informes DHE de cualquier otro miembro de la Unión</w:t>
      </w:r>
      <w:r w:rsidR="0060272A" w:rsidRPr="006C109F">
        <w:rPr>
          <w:sz w:val="18"/>
          <w:szCs w:val="18"/>
        </w:rPr>
        <w:t xml:space="preserve">: </w:t>
      </w:r>
    </w:p>
    <w:p w:rsidR="0060272A" w:rsidRPr="006C109F" w:rsidRDefault="0060272A" w:rsidP="0060272A">
      <w:pPr>
        <w:keepNext/>
        <w:ind w:left="317"/>
        <w:jc w:val="left"/>
        <w:rPr>
          <w:sz w:val="18"/>
          <w:szCs w:val="18"/>
        </w:rPr>
      </w:pPr>
      <w:r w:rsidRPr="006C109F">
        <w:rPr>
          <w:sz w:val="18"/>
          <w:szCs w:val="18"/>
        </w:rPr>
        <w:t xml:space="preserve">1 </w:t>
      </w:r>
      <w:r w:rsidR="00B21638" w:rsidRPr="006C109F">
        <w:rPr>
          <w:sz w:val="18"/>
          <w:szCs w:val="18"/>
        </w:rPr>
        <w:t>e</w:t>
      </w:r>
      <w:r w:rsidRPr="006C109F">
        <w:rPr>
          <w:sz w:val="18"/>
          <w:szCs w:val="18"/>
        </w:rPr>
        <w:t xml:space="preserve">n 2013 (1 </w:t>
      </w:r>
      <w:r w:rsidR="00B21638" w:rsidRPr="006C109F">
        <w:rPr>
          <w:sz w:val="18"/>
          <w:szCs w:val="18"/>
        </w:rPr>
        <w:t>e</w:t>
      </w:r>
      <w:r w:rsidRPr="006C109F">
        <w:rPr>
          <w:sz w:val="18"/>
          <w:szCs w:val="18"/>
        </w:rPr>
        <w:t>n 2011)</w:t>
      </w:r>
    </w:p>
    <w:p w:rsidR="0060272A" w:rsidRPr="006C109F" w:rsidRDefault="0060272A" w:rsidP="0060272A">
      <w:pPr>
        <w:keepNext/>
        <w:jc w:val="left"/>
        <w:rPr>
          <w:sz w:val="18"/>
          <w:szCs w:val="18"/>
        </w:rPr>
      </w:pPr>
    </w:p>
    <w:p w:rsidR="0060272A" w:rsidRPr="006C109F" w:rsidRDefault="00B21638" w:rsidP="0060272A">
      <w:pPr>
        <w:keepNext/>
        <w:jc w:val="left"/>
        <w:rPr>
          <w:sz w:val="18"/>
          <w:szCs w:val="18"/>
        </w:rPr>
      </w:pPr>
      <w:r w:rsidRPr="006C109F">
        <w:rPr>
          <w:sz w:val="18"/>
          <w:szCs w:val="18"/>
        </w:rPr>
        <w:t>Número de autoridades que aceptar</w:t>
      </w:r>
      <w:r w:rsidR="00252949" w:rsidRPr="006C109F">
        <w:rPr>
          <w:sz w:val="18"/>
          <w:szCs w:val="18"/>
        </w:rPr>
        <w:t>á</w:t>
      </w:r>
      <w:r w:rsidRPr="006C109F">
        <w:rPr>
          <w:sz w:val="18"/>
          <w:szCs w:val="18"/>
        </w:rPr>
        <w:t>n los informes DHE de cualquier otro miembro de la Unión en determinadas circunstancias</w:t>
      </w:r>
      <w:r w:rsidR="0060272A" w:rsidRPr="006C109F">
        <w:rPr>
          <w:sz w:val="18"/>
          <w:szCs w:val="18"/>
        </w:rPr>
        <w:t>:</w:t>
      </w:r>
    </w:p>
    <w:p w:rsidR="0060272A" w:rsidRPr="006C109F" w:rsidRDefault="0060272A" w:rsidP="0060272A">
      <w:pPr>
        <w:keepNext/>
        <w:ind w:left="317"/>
        <w:jc w:val="left"/>
        <w:rPr>
          <w:sz w:val="18"/>
          <w:szCs w:val="18"/>
        </w:rPr>
      </w:pPr>
      <w:r w:rsidRPr="006C109F">
        <w:rPr>
          <w:sz w:val="18"/>
          <w:szCs w:val="18"/>
        </w:rPr>
        <w:t xml:space="preserve">2 </w:t>
      </w:r>
      <w:r w:rsidR="00B21638" w:rsidRPr="006C109F">
        <w:rPr>
          <w:sz w:val="18"/>
          <w:szCs w:val="18"/>
        </w:rPr>
        <w:t>e</w:t>
      </w:r>
      <w:r w:rsidRPr="006C109F">
        <w:rPr>
          <w:sz w:val="18"/>
          <w:szCs w:val="18"/>
        </w:rPr>
        <w:t xml:space="preserve">n 2013 (2 </w:t>
      </w:r>
      <w:r w:rsidR="00B21638" w:rsidRPr="006C109F">
        <w:rPr>
          <w:sz w:val="18"/>
          <w:szCs w:val="18"/>
        </w:rPr>
        <w:t>e</w:t>
      </w:r>
      <w:r w:rsidRPr="006C109F">
        <w:rPr>
          <w:sz w:val="18"/>
          <w:szCs w:val="18"/>
        </w:rPr>
        <w:t>n 2011)</w:t>
      </w:r>
    </w:p>
    <w:p w:rsidR="0060272A" w:rsidRPr="006C109F" w:rsidRDefault="0060272A" w:rsidP="0060272A">
      <w:pPr>
        <w:keepNext/>
        <w:jc w:val="left"/>
        <w:rPr>
          <w:sz w:val="18"/>
          <w:szCs w:val="18"/>
        </w:rPr>
      </w:pPr>
    </w:p>
    <w:p w:rsidR="00A77431" w:rsidRPr="00EA71BA" w:rsidRDefault="00A77431" w:rsidP="00FF720F">
      <w:pPr>
        <w:pStyle w:val="Heading8"/>
        <w:rPr>
          <w:i/>
          <w:u w:val="none"/>
        </w:rPr>
      </w:pPr>
      <w:bookmarkStart w:id="64" w:name="_Toc398738827"/>
      <w:bookmarkStart w:id="65" w:name="_Toc336339237"/>
      <w:bookmarkStart w:id="66" w:name="_Toc336613839"/>
      <w:r w:rsidRPr="00EA71BA">
        <w:rPr>
          <w:i/>
          <w:u w:val="none"/>
        </w:rPr>
        <w:t>-  Número de acuerdos bilaterales y regionales sobre protección de las variedades vegetales</w:t>
      </w:r>
      <w:bookmarkEnd w:id="64"/>
    </w:p>
    <w:bookmarkEnd w:id="65"/>
    <w:bookmarkEnd w:id="66"/>
    <w:p w:rsidR="0060272A" w:rsidRPr="006C109F" w:rsidRDefault="00B21638" w:rsidP="0060272A">
      <w:pPr>
        <w:rPr>
          <w:sz w:val="18"/>
        </w:rPr>
      </w:pPr>
      <w:r w:rsidRPr="006C109F">
        <w:rPr>
          <w:sz w:val="18"/>
        </w:rPr>
        <w:t>Los acuerdos de cooperación en materia de examen de variedades abarcaban aproximadamente 1.997 géneros o especies</w:t>
      </w:r>
      <w:r w:rsidR="0060272A" w:rsidRPr="006C109F">
        <w:rPr>
          <w:sz w:val="18"/>
        </w:rPr>
        <w:t xml:space="preserve"> (1</w:t>
      </w:r>
      <w:r w:rsidR="008422A6" w:rsidRPr="006C109F">
        <w:rPr>
          <w:sz w:val="18"/>
        </w:rPr>
        <w:t>.</w:t>
      </w:r>
      <w:r w:rsidR="0060272A" w:rsidRPr="006C109F">
        <w:rPr>
          <w:sz w:val="18"/>
        </w:rPr>
        <w:t xml:space="preserve">991 </w:t>
      </w:r>
      <w:r w:rsidR="008422A6" w:rsidRPr="006C109F">
        <w:rPr>
          <w:sz w:val="18"/>
        </w:rPr>
        <w:t>e</w:t>
      </w:r>
      <w:r w:rsidR="0060272A" w:rsidRPr="006C109F">
        <w:rPr>
          <w:sz w:val="18"/>
        </w:rPr>
        <w:t>n 2012;  1</w:t>
      </w:r>
      <w:r w:rsidR="008422A6" w:rsidRPr="006C109F">
        <w:rPr>
          <w:sz w:val="18"/>
        </w:rPr>
        <w:t>.</w:t>
      </w:r>
      <w:r w:rsidR="0060272A" w:rsidRPr="006C109F">
        <w:rPr>
          <w:sz w:val="18"/>
        </w:rPr>
        <w:t xml:space="preserve">990 </w:t>
      </w:r>
      <w:r w:rsidR="008422A6" w:rsidRPr="006C109F">
        <w:rPr>
          <w:sz w:val="18"/>
        </w:rPr>
        <w:t>e</w:t>
      </w:r>
      <w:r w:rsidR="0060272A" w:rsidRPr="006C109F">
        <w:rPr>
          <w:sz w:val="18"/>
        </w:rPr>
        <w:t>n 2011;  1</w:t>
      </w:r>
      <w:r w:rsidR="008422A6" w:rsidRPr="006C109F">
        <w:rPr>
          <w:sz w:val="18"/>
        </w:rPr>
        <w:t>.</w:t>
      </w:r>
      <w:r w:rsidR="0060272A" w:rsidRPr="006C109F">
        <w:rPr>
          <w:sz w:val="18"/>
        </w:rPr>
        <w:t xml:space="preserve">417 </w:t>
      </w:r>
      <w:r w:rsidR="008422A6" w:rsidRPr="006C109F">
        <w:rPr>
          <w:sz w:val="18"/>
        </w:rPr>
        <w:t>e</w:t>
      </w:r>
      <w:r w:rsidR="0060272A" w:rsidRPr="006C109F">
        <w:rPr>
          <w:sz w:val="18"/>
        </w:rPr>
        <w:t>n 2010) – exclu</w:t>
      </w:r>
      <w:r w:rsidR="008422A6" w:rsidRPr="006C109F">
        <w:rPr>
          <w:sz w:val="18"/>
        </w:rPr>
        <w:t>ida la cooperación</w:t>
      </w:r>
      <w:r w:rsidR="0060272A" w:rsidRPr="006C109F">
        <w:rPr>
          <w:sz w:val="18"/>
        </w:rPr>
        <w:t xml:space="preserve"> general (</w:t>
      </w:r>
      <w:r w:rsidR="009745A1" w:rsidRPr="006C109F">
        <w:rPr>
          <w:sz w:val="18"/>
        </w:rPr>
        <w:t>v</w:t>
      </w:r>
      <w:r w:rsidR="00A77431" w:rsidRPr="006C109F">
        <w:rPr>
          <w:sz w:val="18"/>
        </w:rPr>
        <w:t>éase la figura</w:t>
      </w:r>
      <w:r w:rsidR="0060272A" w:rsidRPr="006C109F">
        <w:rPr>
          <w:sz w:val="18"/>
        </w:rPr>
        <w:t xml:space="preserve"> 7 </w:t>
      </w:r>
      <w:r w:rsidR="008422A6" w:rsidRPr="006C109F">
        <w:rPr>
          <w:sz w:val="18"/>
        </w:rPr>
        <w:t>y</w:t>
      </w:r>
      <w:r w:rsidR="009745A1" w:rsidRPr="006C109F">
        <w:rPr>
          <w:sz w:val="18"/>
        </w:rPr>
        <w:t xml:space="preserve"> el</w:t>
      </w:r>
      <w:r w:rsidR="0060272A" w:rsidRPr="006C109F">
        <w:rPr>
          <w:sz w:val="18"/>
        </w:rPr>
        <w:t xml:space="preserve"> document</w:t>
      </w:r>
      <w:r w:rsidR="008422A6" w:rsidRPr="006C109F">
        <w:rPr>
          <w:sz w:val="18"/>
        </w:rPr>
        <w:t>o</w:t>
      </w:r>
      <w:r w:rsidR="0060272A" w:rsidRPr="006C109F">
        <w:rPr>
          <w:sz w:val="18"/>
        </w:rPr>
        <w:t xml:space="preserve"> C/48/5)</w:t>
      </w:r>
    </w:p>
    <w:p w:rsidR="0060272A" w:rsidRPr="006C109F" w:rsidRDefault="0060272A" w:rsidP="0060272A"/>
    <w:p w:rsidR="00EA71BA" w:rsidRDefault="00EA71BA">
      <w:pPr>
        <w:jc w:val="left"/>
        <w:rPr>
          <w:iCs/>
          <w:sz w:val="18"/>
          <w:szCs w:val="24"/>
          <w:u w:val="single"/>
        </w:rPr>
      </w:pPr>
      <w:r>
        <w:br w:type="page"/>
      </w:r>
    </w:p>
    <w:p w:rsidR="0060272A" w:rsidRPr="006C109F" w:rsidRDefault="0060272A" w:rsidP="00FF720F">
      <w:pPr>
        <w:pStyle w:val="Heading8"/>
      </w:pPr>
      <w:bookmarkStart w:id="67" w:name="_Toc398738828"/>
      <w:r w:rsidRPr="006C109F">
        <w:t>c)  Participa</w:t>
      </w:r>
      <w:r w:rsidR="00A77431" w:rsidRPr="006C109F">
        <w:t>ción en la elaboración de directrices de examen</w:t>
      </w:r>
      <w:bookmarkEnd w:id="67"/>
    </w:p>
    <w:p w:rsidR="0060272A" w:rsidRPr="006C109F" w:rsidRDefault="003753C6" w:rsidP="0060272A">
      <w:pPr>
        <w:keepNext/>
        <w:rPr>
          <w:sz w:val="18"/>
        </w:rPr>
      </w:pPr>
      <w:r w:rsidRPr="006C109F">
        <w:rPr>
          <w:sz w:val="18"/>
        </w:rPr>
        <w:t xml:space="preserve">En las figuras 8 a 11 </w:t>
      </w:r>
      <w:r w:rsidR="009E0AFA" w:rsidRPr="006C109F">
        <w:rPr>
          <w:sz w:val="18"/>
        </w:rPr>
        <w:t>se proporciona</w:t>
      </w:r>
      <w:r w:rsidRPr="006C109F">
        <w:rPr>
          <w:sz w:val="18"/>
        </w:rPr>
        <w:t xml:space="preserve"> un panorama general de la participación en la elaboración de d</w:t>
      </w:r>
      <w:r w:rsidR="007342CF" w:rsidRPr="006C109F">
        <w:rPr>
          <w:sz w:val="18"/>
        </w:rPr>
        <w:t>irectrices de examen</w:t>
      </w:r>
      <w:r w:rsidR="0060272A" w:rsidRPr="006C109F">
        <w:rPr>
          <w:sz w:val="18"/>
        </w:rPr>
        <w:t xml:space="preserve"> </w:t>
      </w:r>
      <w:r w:rsidRPr="006C109F">
        <w:rPr>
          <w:sz w:val="18"/>
        </w:rPr>
        <w:t>por los T</w:t>
      </w:r>
      <w:r w:rsidR="0060272A" w:rsidRPr="006C109F">
        <w:rPr>
          <w:sz w:val="18"/>
        </w:rPr>
        <w:t xml:space="preserve">WP </w:t>
      </w:r>
      <w:r w:rsidRPr="006C109F">
        <w:rPr>
          <w:sz w:val="18"/>
        </w:rPr>
        <w:t>y por región del experto principal.</w:t>
      </w:r>
    </w:p>
    <w:p w:rsidR="0060272A" w:rsidRPr="006C109F" w:rsidRDefault="0060272A" w:rsidP="0060272A"/>
    <w:p w:rsidR="0060272A" w:rsidRPr="006C109F" w:rsidRDefault="0060272A" w:rsidP="0060272A"/>
    <w:tbl>
      <w:tblPr>
        <w:tblW w:w="9889" w:type="dxa"/>
        <w:tblLayout w:type="fixed"/>
        <w:tblLook w:val="0000" w:firstRow="0" w:lastRow="0" w:firstColumn="0" w:lastColumn="0" w:noHBand="0" w:noVBand="0"/>
      </w:tblPr>
      <w:tblGrid>
        <w:gridCol w:w="5058"/>
        <w:gridCol w:w="4831"/>
      </w:tblGrid>
      <w:tr w:rsidR="0060272A" w:rsidRPr="006C109F" w:rsidTr="0060272A">
        <w:trPr>
          <w:trHeight w:val="5295"/>
        </w:trPr>
        <w:tc>
          <w:tcPr>
            <w:tcW w:w="5058" w:type="dxa"/>
          </w:tcPr>
          <w:p w:rsidR="0060272A" w:rsidRPr="006C109F" w:rsidRDefault="0060272A" w:rsidP="00B425F9">
            <w:pPr>
              <w:pStyle w:val="Heading9"/>
            </w:pPr>
            <w:bookmarkStart w:id="68" w:name="_Toc398738829"/>
            <w:r w:rsidRPr="006C109F">
              <w:t>Figur</w:t>
            </w:r>
            <w:r w:rsidR="00D27E5F" w:rsidRPr="006C109F">
              <w:t>a</w:t>
            </w:r>
            <w:r w:rsidRPr="006C109F">
              <w:t xml:space="preserve"> 8.  </w:t>
            </w:r>
            <w:r w:rsidR="00D27E5F" w:rsidRPr="006C109F">
              <w:t>Número total de directrices de examen</w:t>
            </w:r>
            <w:r w:rsidR="00C41E61">
              <w:br/>
            </w:r>
            <w:r w:rsidR="00D27E5F" w:rsidRPr="006C109F">
              <w:t>aprobadas</w:t>
            </w:r>
            <w:r w:rsidR="00C41E61">
              <w:br/>
            </w:r>
            <w:r w:rsidRPr="00C41E61">
              <w:rPr>
                <w:b w:val="0"/>
              </w:rPr>
              <w:t>(</w:t>
            </w:r>
            <w:r w:rsidR="00D27E5F" w:rsidRPr="00C41E61">
              <w:rPr>
                <w:b w:val="0"/>
              </w:rPr>
              <w:t>por grupos de trabajo técnico</w:t>
            </w:r>
            <w:r w:rsidRPr="00C41E61">
              <w:rPr>
                <w:b w:val="0"/>
              </w:rPr>
              <w:t>)</w:t>
            </w:r>
            <w:bookmarkEnd w:id="68"/>
          </w:p>
          <w:p w:rsidR="0060272A" w:rsidRPr="006C109F" w:rsidRDefault="0060272A" w:rsidP="0060272A">
            <w:r w:rsidRPr="006C109F">
              <w:rPr>
                <w:noProof/>
                <w:lang w:val="en-US"/>
              </w:rPr>
              <w:drawing>
                <wp:inline distT="0" distB="0" distL="0" distR="0" wp14:anchorId="25382760" wp14:editId="764B477E">
                  <wp:extent cx="3019425" cy="2390775"/>
                  <wp:effectExtent l="0" t="0" r="0"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831" w:type="dxa"/>
          </w:tcPr>
          <w:p w:rsidR="0060272A" w:rsidRPr="00C41E61" w:rsidRDefault="00D27E5F" w:rsidP="00C41E61">
            <w:pPr>
              <w:pStyle w:val="Heading9"/>
            </w:pPr>
            <w:bookmarkStart w:id="69" w:name="_Toc398738830"/>
            <w:r w:rsidRPr="00C41E61">
              <w:t>Figura</w:t>
            </w:r>
            <w:r w:rsidR="0060272A" w:rsidRPr="00C41E61">
              <w:t xml:space="preserve"> 9.  </w:t>
            </w:r>
            <w:r w:rsidRPr="00C41E61">
              <w:t>Número t</w:t>
            </w:r>
            <w:r w:rsidR="0060272A" w:rsidRPr="00C41E61">
              <w:t xml:space="preserve">otal </w:t>
            </w:r>
            <w:r w:rsidRPr="00C41E61">
              <w:t xml:space="preserve">de directrices de examen </w:t>
            </w:r>
            <w:r w:rsidR="00C41E61" w:rsidRPr="00C41E61">
              <w:br/>
            </w:r>
            <w:r w:rsidRPr="00C41E61">
              <w:t>en fase de elaboración</w:t>
            </w:r>
            <w:r w:rsidR="00C41E61" w:rsidRPr="00C41E61">
              <w:br/>
            </w:r>
            <w:r w:rsidR="0060272A" w:rsidRPr="00C41E61">
              <w:rPr>
                <w:b w:val="0"/>
              </w:rPr>
              <w:t>(</w:t>
            </w:r>
            <w:r w:rsidRPr="00C41E61">
              <w:rPr>
                <w:b w:val="0"/>
              </w:rPr>
              <w:t>por grupos de trabajo técnico</w:t>
            </w:r>
            <w:r w:rsidR="0060272A" w:rsidRPr="00C41E61">
              <w:rPr>
                <w:b w:val="0"/>
              </w:rPr>
              <w:t>)</w:t>
            </w:r>
            <w:bookmarkEnd w:id="69"/>
          </w:p>
          <w:p w:rsidR="0060272A" w:rsidRPr="006C109F" w:rsidRDefault="0060272A" w:rsidP="0060272A">
            <w:r w:rsidRPr="006C109F">
              <w:rPr>
                <w:noProof/>
                <w:lang w:val="en-US"/>
              </w:rPr>
              <w:drawing>
                <wp:inline distT="0" distB="0" distL="0" distR="0" wp14:anchorId="4102A0C3" wp14:editId="1CDE3993">
                  <wp:extent cx="3067050" cy="246697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0272A" w:rsidRPr="006C109F" w:rsidRDefault="0060272A" w:rsidP="0060272A"/>
        </w:tc>
      </w:tr>
      <w:tr w:rsidR="0060272A" w:rsidRPr="006C109F" w:rsidTr="0060272A">
        <w:tc>
          <w:tcPr>
            <w:tcW w:w="5058" w:type="dxa"/>
          </w:tcPr>
          <w:p w:rsidR="0060272A" w:rsidRPr="006C109F" w:rsidRDefault="00D27E5F" w:rsidP="00357339">
            <w:pPr>
              <w:pStyle w:val="Heading9"/>
            </w:pPr>
            <w:bookmarkStart w:id="70" w:name="_Toc398738831"/>
            <w:r w:rsidRPr="006C109F">
              <w:t>Figura</w:t>
            </w:r>
            <w:r w:rsidR="0060272A" w:rsidRPr="006C109F">
              <w:t xml:space="preserve"> 10.  </w:t>
            </w:r>
            <w:r w:rsidRPr="006C109F">
              <w:t>Número total de directrices de examen</w:t>
            </w:r>
            <w:r w:rsidR="00C41E61">
              <w:br/>
            </w:r>
            <w:r w:rsidRPr="006C109F">
              <w:t>aprobadas</w:t>
            </w:r>
            <w:r w:rsidR="00C41E61">
              <w:br/>
            </w:r>
            <w:r w:rsidR="0060272A" w:rsidRPr="00C41E61">
              <w:rPr>
                <w:b w:val="0"/>
              </w:rPr>
              <w:t>(</w:t>
            </w:r>
            <w:r w:rsidRPr="00C41E61">
              <w:rPr>
                <w:b w:val="0"/>
              </w:rPr>
              <w:t>por región del experto principal</w:t>
            </w:r>
            <w:r w:rsidR="0060272A" w:rsidRPr="00C41E61">
              <w:rPr>
                <w:b w:val="0"/>
              </w:rPr>
              <w:t>)</w:t>
            </w:r>
            <w:bookmarkEnd w:id="70"/>
          </w:p>
          <w:p w:rsidR="0060272A" w:rsidRPr="006C109F" w:rsidRDefault="00DC51A4" w:rsidP="0060272A">
            <w:r w:rsidRPr="006C109F">
              <w:rPr>
                <w:noProof/>
                <w:lang w:val="en-US"/>
              </w:rPr>
              <w:drawing>
                <wp:inline distT="0" distB="0" distL="0" distR="0" wp14:anchorId="145382FD" wp14:editId="62D4DB6E">
                  <wp:extent cx="3151310" cy="26003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1310" cy="2600325"/>
                          </a:xfrm>
                          <a:prstGeom prst="rect">
                            <a:avLst/>
                          </a:prstGeom>
                          <a:noFill/>
                          <a:ln>
                            <a:noFill/>
                          </a:ln>
                        </pic:spPr>
                      </pic:pic>
                    </a:graphicData>
                  </a:graphic>
                </wp:inline>
              </w:drawing>
            </w:r>
          </w:p>
        </w:tc>
        <w:tc>
          <w:tcPr>
            <w:tcW w:w="4831" w:type="dxa"/>
          </w:tcPr>
          <w:p w:rsidR="0060272A" w:rsidRPr="00C41E61" w:rsidRDefault="003C4813" w:rsidP="00C41E61">
            <w:pPr>
              <w:pStyle w:val="Heading9"/>
              <w:rPr>
                <w:b w:val="0"/>
              </w:rPr>
            </w:pPr>
            <w:bookmarkStart w:id="71" w:name="_Toc398738832"/>
            <w:r w:rsidRPr="00C41E61">
              <w:t>Figura</w:t>
            </w:r>
            <w:r w:rsidR="0060272A" w:rsidRPr="00C41E61">
              <w:t xml:space="preserve"> 11.  </w:t>
            </w:r>
            <w:r w:rsidR="00D27E5F" w:rsidRPr="00C41E61">
              <w:t>Número</w:t>
            </w:r>
            <w:r w:rsidR="00C41E61">
              <w:t xml:space="preserve"> total de directrices de examen</w:t>
            </w:r>
            <w:r w:rsidR="00C41E61" w:rsidRPr="00C41E61">
              <w:br/>
            </w:r>
            <w:r w:rsidR="00D27E5F" w:rsidRPr="00C41E61">
              <w:t>en fase de elaboración</w:t>
            </w:r>
            <w:r w:rsidR="00C41E61" w:rsidRPr="00C41E61">
              <w:br/>
            </w:r>
            <w:r w:rsidR="0060272A" w:rsidRPr="00C41E61">
              <w:rPr>
                <w:b w:val="0"/>
              </w:rPr>
              <w:t>(</w:t>
            </w:r>
            <w:r w:rsidR="00D27E5F" w:rsidRPr="00C41E61">
              <w:rPr>
                <w:b w:val="0"/>
              </w:rPr>
              <w:t>por región del experto principal</w:t>
            </w:r>
            <w:r w:rsidR="0060272A" w:rsidRPr="00C41E61">
              <w:rPr>
                <w:b w:val="0"/>
              </w:rPr>
              <w:t>)</w:t>
            </w:r>
            <w:bookmarkEnd w:id="71"/>
          </w:p>
          <w:p w:rsidR="0060272A" w:rsidRPr="006C109F" w:rsidRDefault="00DC51A4" w:rsidP="00DC51A4">
            <w:pPr>
              <w:jc w:val="center"/>
            </w:pPr>
            <w:r w:rsidRPr="006C109F">
              <w:rPr>
                <w:b/>
                <w:noProof/>
                <w:lang w:val="en-US"/>
              </w:rPr>
              <w:drawing>
                <wp:inline distT="0" distB="0" distL="0" distR="0" wp14:anchorId="1AF2FBA8" wp14:editId="76AD16B2">
                  <wp:extent cx="3013918" cy="25050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3918" cy="2505075"/>
                          </a:xfrm>
                          <a:prstGeom prst="rect">
                            <a:avLst/>
                          </a:prstGeom>
                          <a:noFill/>
                          <a:ln>
                            <a:noFill/>
                          </a:ln>
                        </pic:spPr>
                      </pic:pic>
                    </a:graphicData>
                  </a:graphic>
                </wp:inline>
              </w:drawing>
            </w:r>
          </w:p>
        </w:tc>
      </w:tr>
    </w:tbl>
    <w:p w:rsidR="007C2178" w:rsidRPr="00FF720F" w:rsidRDefault="007C2178" w:rsidP="00FF720F">
      <w:pPr>
        <w:rPr>
          <w:sz w:val="18"/>
        </w:rPr>
      </w:pPr>
    </w:p>
    <w:p w:rsidR="00C75F4F" w:rsidRPr="00FF720F" w:rsidRDefault="00C75F4F" w:rsidP="00FF720F">
      <w:pPr>
        <w:rPr>
          <w:sz w:val="18"/>
        </w:rPr>
      </w:pPr>
    </w:p>
    <w:p w:rsidR="00C75F4F" w:rsidRPr="00FF720F" w:rsidRDefault="00C75F4F" w:rsidP="00FF720F">
      <w:pPr>
        <w:rPr>
          <w:sz w:val="18"/>
        </w:rPr>
      </w:pPr>
    </w:p>
    <w:p w:rsidR="00EF718C" w:rsidRPr="006C109F" w:rsidRDefault="00EF718C">
      <w:pPr>
        <w:jc w:val="left"/>
        <w:rPr>
          <w:sz w:val="18"/>
          <w:szCs w:val="18"/>
        </w:rPr>
      </w:pPr>
      <w:r w:rsidRPr="006C109F">
        <w:rPr>
          <w:sz w:val="18"/>
          <w:szCs w:val="18"/>
        </w:rPr>
        <w:br w:type="page"/>
      </w:r>
    </w:p>
    <w:p w:rsidR="0060272A" w:rsidRPr="006C109F" w:rsidRDefault="003753C6" w:rsidP="0060272A">
      <w:pPr>
        <w:keepNext/>
        <w:keepLines/>
        <w:rPr>
          <w:sz w:val="18"/>
          <w:szCs w:val="18"/>
        </w:rPr>
      </w:pPr>
      <w:r w:rsidRPr="006C109F">
        <w:rPr>
          <w:sz w:val="18"/>
          <w:szCs w:val="18"/>
        </w:rPr>
        <w:t>En la redacción de las directrices de examen participó un total de 20 miembros de la Unión</w:t>
      </w:r>
      <w:r w:rsidR="0060272A" w:rsidRPr="006C109F">
        <w:rPr>
          <w:sz w:val="18"/>
          <w:szCs w:val="18"/>
        </w:rPr>
        <w:t xml:space="preserve"> (AR, AU, BR, CA, CN, CO, DE, ES, FR, GB, IL, JP, KE, KR, MX, NL, NZ, PL, QZ, ZA).</w:t>
      </w:r>
    </w:p>
    <w:p w:rsidR="0060272A" w:rsidRPr="006C109F" w:rsidRDefault="0060272A" w:rsidP="0060272A">
      <w:pPr>
        <w:keepNext/>
        <w:keepLines/>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12)</w:t>
      </w:r>
    </w:p>
    <w:p w:rsidR="0060272A" w:rsidRPr="006C109F" w:rsidRDefault="0060272A" w:rsidP="0060272A">
      <w:pPr>
        <w:keepNext/>
        <w:keepLines/>
        <w:jc w:val="left"/>
        <w:rPr>
          <w:sz w:val="18"/>
          <w:szCs w:val="18"/>
        </w:rPr>
      </w:pPr>
    </w:p>
    <w:p w:rsidR="0060272A" w:rsidRPr="006C109F" w:rsidRDefault="0060272A" w:rsidP="00AD1DD2">
      <w:pPr>
        <w:pStyle w:val="Heading9"/>
        <w:keepLines/>
        <w:widowControl w:val="0"/>
        <w:spacing w:before="120" w:after="120"/>
        <w:rPr>
          <w:b w:val="0"/>
          <w:i/>
        </w:rPr>
      </w:pPr>
      <w:bookmarkStart w:id="72" w:name="_Toc398738833"/>
      <w:r w:rsidRPr="006C109F">
        <w:t>Figur</w:t>
      </w:r>
      <w:r w:rsidR="00D27E5F" w:rsidRPr="006C109F">
        <w:t>a</w:t>
      </w:r>
      <w:r w:rsidRPr="006C109F">
        <w:t xml:space="preserve"> 12.  </w:t>
      </w:r>
      <w:r w:rsidR="00D27E5F" w:rsidRPr="006C109F">
        <w:t>Número de miembros de la Unión que participaron en la redacción de directrices de examen</w:t>
      </w:r>
      <w:bookmarkEnd w:id="72"/>
    </w:p>
    <w:p w:rsidR="00C961CA" w:rsidRPr="006C109F" w:rsidRDefault="002B6964" w:rsidP="00C961CA">
      <w:pPr>
        <w:jc w:val="center"/>
      </w:pPr>
      <w:r w:rsidRPr="006C109F">
        <w:rPr>
          <w:noProof/>
          <w:lang w:val="en-US"/>
        </w:rPr>
        <w:drawing>
          <wp:inline distT="0" distB="0" distL="0" distR="0" wp14:anchorId="694CB37B" wp14:editId="3E8E6973">
            <wp:extent cx="4810125" cy="28194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2819400"/>
                    </a:xfrm>
                    <a:prstGeom prst="rect">
                      <a:avLst/>
                    </a:prstGeom>
                    <a:noFill/>
                    <a:ln>
                      <a:noFill/>
                    </a:ln>
                  </pic:spPr>
                </pic:pic>
              </a:graphicData>
            </a:graphic>
          </wp:inline>
        </w:drawing>
      </w:r>
    </w:p>
    <w:p w:rsidR="0060272A" w:rsidRPr="006C109F" w:rsidRDefault="0060272A" w:rsidP="0060272A">
      <w:pPr>
        <w:keepNext/>
        <w:jc w:val="center"/>
      </w:pPr>
    </w:p>
    <w:p w:rsidR="0060272A" w:rsidRDefault="0060272A" w:rsidP="0060272A"/>
    <w:p w:rsidR="00FF720F" w:rsidRPr="006C109F" w:rsidRDefault="00FF720F" w:rsidP="0060272A"/>
    <w:p w:rsidR="0060272A" w:rsidRPr="00FF720F" w:rsidRDefault="00A77431" w:rsidP="00FF720F">
      <w:pPr>
        <w:pStyle w:val="Heading8"/>
      </w:pPr>
      <w:bookmarkStart w:id="73" w:name="_Toc398738834"/>
      <w:r w:rsidRPr="006C109F">
        <w:t>d)</w:t>
      </w:r>
      <w:r w:rsidR="00307523">
        <w:t xml:space="preserve"> </w:t>
      </w:r>
      <w:r w:rsidRPr="006C109F">
        <w:t xml:space="preserve"> Calidad e integridad de los datos de la Base de datos sobre variedades vegetales y calidad del mecanismo de búsqueda;  mecanismos de acceso a otros datos pertinentes</w:t>
      </w:r>
      <w:bookmarkEnd w:id="73"/>
    </w:p>
    <w:p w:rsidR="0060272A" w:rsidRPr="006C109F" w:rsidRDefault="0060272A" w:rsidP="0060272A">
      <w:pPr>
        <w:tabs>
          <w:tab w:val="left" w:pos="210"/>
          <w:tab w:val="left" w:pos="2302"/>
        </w:tabs>
        <w:spacing w:after="120"/>
        <w:ind w:left="459" w:hanging="459"/>
        <w:jc w:val="left"/>
        <w:rPr>
          <w:sz w:val="18"/>
          <w:szCs w:val="18"/>
        </w:rPr>
      </w:pPr>
      <w:r w:rsidRPr="006C109F">
        <w:rPr>
          <w:sz w:val="18"/>
          <w:szCs w:val="18"/>
        </w:rPr>
        <w:t xml:space="preserve">- </w:t>
      </w:r>
      <w:r w:rsidRPr="006C109F">
        <w:rPr>
          <w:sz w:val="18"/>
          <w:szCs w:val="18"/>
        </w:rPr>
        <w:tab/>
      </w:r>
      <w:r w:rsidR="00F25C77" w:rsidRPr="006C109F">
        <w:rPr>
          <w:sz w:val="18"/>
          <w:szCs w:val="18"/>
        </w:rPr>
        <w:t>Número total de registros existentes en la base de datos PLUTO a finales de 2013</w:t>
      </w:r>
      <w:r w:rsidRPr="006C109F">
        <w:rPr>
          <w:sz w:val="18"/>
          <w:szCs w:val="18"/>
        </w:rPr>
        <w:t>:</w:t>
      </w:r>
      <w:r w:rsidRPr="006C109F">
        <w:rPr>
          <w:sz w:val="18"/>
          <w:szCs w:val="18"/>
        </w:rPr>
        <w:br/>
      </w:r>
      <w:r w:rsidRPr="006C109F">
        <w:rPr>
          <w:sz w:val="18"/>
          <w:szCs w:val="18"/>
          <w:lang w:eastAsia="ja-JP"/>
        </w:rPr>
        <w:t>645</w:t>
      </w:r>
      <w:r w:rsidR="00F25C77" w:rsidRPr="006C109F">
        <w:rPr>
          <w:sz w:val="18"/>
          <w:szCs w:val="18"/>
          <w:lang w:eastAsia="ja-JP"/>
        </w:rPr>
        <w:t>.</w:t>
      </w:r>
      <w:r w:rsidRPr="006C109F">
        <w:rPr>
          <w:sz w:val="18"/>
          <w:szCs w:val="18"/>
          <w:lang w:eastAsia="ja-JP"/>
        </w:rPr>
        <w:t>068</w:t>
      </w:r>
      <w:r w:rsidRPr="006C109F">
        <w:rPr>
          <w:sz w:val="18"/>
          <w:szCs w:val="18"/>
        </w:rPr>
        <w:t xml:space="preserve">   (</w:t>
      </w:r>
      <w:r w:rsidRPr="006C109F">
        <w:rPr>
          <w:sz w:val="18"/>
          <w:szCs w:val="18"/>
          <w:lang w:eastAsia="ja-JP"/>
        </w:rPr>
        <w:t>620</w:t>
      </w:r>
      <w:r w:rsidR="00F25C77" w:rsidRPr="006C109F">
        <w:rPr>
          <w:sz w:val="18"/>
          <w:szCs w:val="18"/>
          <w:lang w:eastAsia="ja-JP"/>
        </w:rPr>
        <w:t>.</w:t>
      </w:r>
      <w:r w:rsidRPr="006C109F">
        <w:rPr>
          <w:sz w:val="18"/>
          <w:szCs w:val="18"/>
          <w:lang w:eastAsia="ja-JP"/>
        </w:rPr>
        <w:t>517 a</w:t>
      </w:r>
      <w:r w:rsidR="00F25C77" w:rsidRPr="006C109F">
        <w:rPr>
          <w:sz w:val="18"/>
          <w:szCs w:val="18"/>
          <w:lang w:eastAsia="ja-JP"/>
        </w:rPr>
        <w:t xml:space="preserve"> finales de</w:t>
      </w:r>
      <w:r w:rsidRPr="006C109F">
        <w:rPr>
          <w:sz w:val="18"/>
          <w:szCs w:val="18"/>
          <w:lang w:eastAsia="ja-JP"/>
        </w:rPr>
        <w:t xml:space="preserve"> 2012;  </w:t>
      </w:r>
      <w:r w:rsidRPr="006C109F">
        <w:rPr>
          <w:sz w:val="18"/>
          <w:szCs w:val="18"/>
        </w:rPr>
        <w:t>575</w:t>
      </w:r>
      <w:r w:rsidR="00F25C77" w:rsidRPr="006C109F">
        <w:rPr>
          <w:sz w:val="18"/>
          <w:szCs w:val="18"/>
        </w:rPr>
        <w:t>.</w:t>
      </w:r>
      <w:r w:rsidRPr="006C109F">
        <w:rPr>
          <w:sz w:val="18"/>
          <w:szCs w:val="18"/>
        </w:rPr>
        <w:t>378 a</w:t>
      </w:r>
      <w:r w:rsidR="00F25C77" w:rsidRPr="006C109F">
        <w:rPr>
          <w:sz w:val="18"/>
          <w:szCs w:val="18"/>
        </w:rPr>
        <w:t xml:space="preserve"> finales de</w:t>
      </w:r>
      <w:r w:rsidRPr="006C109F">
        <w:rPr>
          <w:sz w:val="18"/>
          <w:szCs w:val="18"/>
        </w:rPr>
        <w:t xml:space="preserve"> 2011)</w:t>
      </w:r>
    </w:p>
    <w:p w:rsidR="0060272A" w:rsidRPr="006C109F" w:rsidRDefault="0060272A" w:rsidP="0060272A">
      <w:pPr>
        <w:tabs>
          <w:tab w:val="left" w:pos="210"/>
        </w:tabs>
        <w:ind w:left="176" w:hanging="176"/>
        <w:jc w:val="left"/>
        <w:rPr>
          <w:sz w:val="18"/>
          <w:szCs w:val="18"/>
        </w:rPr>
      </w:pPr>
      <w:r w:rsidRPr="006C109F">
        <w:rPr>
          <w:sz w:val="18"/>
          <w:szCs w:val="18"/>
        </w:rPr>
        <w:t xml:space="preserve">- </w:t>
      </w:r>
      <w:r w:rsidRPr="006C109F">
        <w:rPr>
          <w:sz w:val="18"/>
          <w:szCs w:val="18"/>
        </w:rPr>
        <w:tab/>
      </w:r>
      <w:r w:rsidR="00F25C77" w:rsidRPr="006C109F">
        <w:rPr>
          <w:sz w:val="18"/>
          <w:szCs w:val="18"/>
        </w:rPr>
        <w:t>Número de aportaciones de nuevos datos efectuadas en 2012 y 2013 (se invitó a cada contribuyente a realizar seis aportaciones en 2013):</w:t>
      </w:r>
      <w:r w:rsidRPr="006C109F">
        <w:rPr>
          <w:sz w:val="18"/>
          <w:szCs w:val="18"/>
        </w:rPr>
        <w:t xml:space="preserve">  </w:t>
      </w:r>
    </w:p>
    <w:p w:rsidR="0060272A" w:rsidRPr="006C109F" w:rsidRDefault="0060272A" w:rsidP="0060272A">
      <w:pPr>
        <w:tabs>
          <w:tab w:val="left" w:pos="210"/>
        </w:tabs>
        <w:spacing w:after="120"/>
        <w:ind w:left="459"/>
        <w:jc w:val="left"/>
        <w:rPr>
          <w:sz w:val="18"/>
          <w:szCs w:val="18"/>
        </w:rPr>
      </w:pPr>
      <w:r w:rsidRPr="006C109F">
        <w:rPr>
          <w:sz w:val="18"/>
          <w:szCs w:val="18"/>
        </w:rPr>
        <w:t>16</w:t>
      </w:r>
      <w:r w:rsidRPr="006C109F">
        <w:rPr>
          <w:sz w:val="18"/>
          <w:szCs w:val="18"/>
          <w:lang w:eastAsia="ja-JP"/>
        </w:rPr>
        <w:t>3</w:t>
      </w:r>
      <w:r w:rsidRPr="006C109F">
        <w:rPr>
          <w:sz w:val="18"/>
          <w:szCs w:val="18"/>
        </w:rPr>
        <w:t xml:space="preserve"> </w:t>
      </w:r>
      <w:r w:rsidR="00F25C77" w:rsidRPr="006C109F">
        <w:rPr>
          <w:sz w:val="18"/>
          <w:szCs w:val="18"/>
        </w:rPr>
        <w:t>e</w:t>
      </w:r>
      <w:r w:rsidRPr="006C109F">
        <w:rPr>
          <w:sz w:val="18"/>
          <w:szCs w:val="18"/>
        </w:rPr>
        <w:t>n 2013</w:t>
      </w:r>
      <w:r w:rsidR="006B1AE4" w:rsidRPr="006C109F">
        <w:rPr>
          <w:sz w:val="18"/>
          <w:szCs w:val="18"/>
        </w:rPr>
        <w:t xml:space="preserve">;  </w:t>
      </w:r>
      <w:r w:rsidRPr="006C109F">
        <w:rPr>
          <w:sz w:val="18"/>
          <w:szCs w:val="18"/>
        </w:rPr>
        <w:t xml:space="preserve">167 </w:t>
      </w:r>
      <w:r w:rsidR="00F25C77" w:rsidRPr="006C109F">
        <w:rPr>
          <w:sz w:val="18"/>
          <w:szCs w:val="18"/>
        </w:rPr>
        <w:t>e</w:t>
      </w:r>
      <w:r w:rsidRPr="006C109F">
        <w:rPr>
          <w:sz w:val="18"/>
          <w:szCs w:val="18"/>
        </w:rPr>
        <w:t xml:space="preserve">n 2012   (164 </w:t>
      </w:r>
      <w:r w:rsidR="00F25C77" w:rsidRPr="006C109F">
        <w:rPr>
          <w:sz w:val="18"/>
          <w:szCs w:val="18"/>
        </w:rPr>
        <w:t>e</w:t>
      </w:r>
      <w:r w:rsidRPr="006C109F">
        <w:rPr>
          <w:sz w:val="18"/>
          <w:szCs w:val="18"/>
        </w:rPr>
        <w:t>n 2011</w:t>
      </w:r>
      <w:r w:rsidR="006B1AE4" w:rsidRPr="006C109F">
        <w:rPr>
          <w:sz w:val="18"/>
          <w:szCs w:val="18"/>
        </w:rPr>
        <w:t xml:space="preserve">;  </w:t>
      </w:r>
      <w:r w:rsidRPr="006C109F">
        <w:rPr>
          <w:sz w:val="18"/>
          <w:szCs w:val="18"/>
        </w:rPr>
        <w:t xml:space="preserve">161 </w:t>
      </w:r>
      <w:r w:rsidR="00F25C77" w:rsidRPr="006C109F">
        <w:rPr>
          <w:sz w:val="18"/>
          <w:szCs w:val="18"/>
        </w:rPr>
        <w:t>e</w:t>
      </w:r>
      <w:r w:rsidRPr="006C109F">
        <w:rPr>
          <w:sz w:val="18"/>
          <w:szCs w:val="18"/>
        </w:rPr>
        <w:t>n 2010)</w:t>
      </w:r>
    </w:p>
    <w:p w:rsidR="0060272A" w:rsidRPr="006C109F" w:rsidRDefault="0060272A" w:rsidP="0060272A">
      <w:pPr>
        <w:tabs>
          <w:tab w:val="left" w:pos="210"/>
        </w:tabs>
        <w:spacing w:after="120"/>
        <w:ind w:left="459" w:hanging="459"/>
        <w:jc w:val="left"/>
        <w:rPr>
          <w:sz w:val="18"/>
          <w:szCs w:val="18"/>
        </w:rPr>
      </w:pPr>
      <w:r w:rsidRPr="006C109F">
        <w:rPr>
          <w:sz w:val="18"/>
          <w:szCs w:val="18"/>
        </w:rPr>
        <w:t xml:space="preserve">- </w:t>
      </w:r>
      <w:r w:rsidRPr="006C109F">
        <w:rPr>
          <w:sz w:val="18"/>
          <w:szCs w:val="18"/>
        </w:rPr>
        <w:tab/>
      </w:r>
      <w:r w:rsidR="00F25C77" w:rsidRPr="006C109F">
        <w:rPr>
          <w:sz w:val="18"/>
          <w:szCs w:val="18"/>
        </w:rPr>
        <w:t>Número de contribuyentes de datos presentes en la base de datos PLUTO a finales de 2012 y 2013:</w:t>
      </w:r>
      <w:r w:rsidRPr="006C109F">
        <w:rPr>
          <w:sz w:val="18"/>
          <w:szCs w:val="18"/>
        </w:rPr>
        <w:br/>
        <w:t>5</w:t>
      </w:r>
      <w:r w:rsidRPr="006C109F">
        <w:rPr>
          <w:sz w:val="18"/>
          <w:szCs w:val="18"/>
          <w:lang w:eastAsia="ja-JP"/>
        </w:rPr>
        <w:t xml:space="preserve">6 </w:t>
      </w:r>
      <w:r w:rsidR="00F25C77" w:rsidRPr="006C109F">
        <w:rPr>
          <w:sz w:val="18"/>
          <w:szCs w:val="18"/>
          <w:lang w:eastAsia="ja-JP"/>
        </w:rPr>
        <w:t>e</w:t>
      </w:r>
      <w:r w:rsidRPr="006C109F">
        <w:rPr>
          <w:sz w:val="18"/>
          <w:szCs w:val="18"/>
          <w:lang w:eastAsia="ja-JP"/>
        </w:rPr>
        <w:t xml:space="preserve">n 2013;  52 </w:t>
      </w:r>
      <w:r w:rsidR="00F25C77" w:rsidRPr="006C109F">
        <w:rPr>
          <w:sz w:val="18"/>
          <w:szCs w:val="18"/>
          <w:lang w:eastAsia="ja-JP"/>
        </w:rPr>
        <w:t>e</w:t>
      </w:r>
      <w:r w:rsidRPr="006C109F">
        <w:rPr>
          <w:sz w:val="18"/>
          <w:szCs w:val="18"/>
          <w:lang w:eastAsia="ja-JP"/>
        </w:rPr>
        <w:t>n 2012</w:t>
      </w:r>
      <w:r w:rsidRPr="006C109F">
        <w:rPr>
          <w:sz w:val="18"/>
          <w:szCs w:val="18"/>
        </w:rPr>
        <w:t xml:space="preserve">   (48 </w:t>
      </w:r>
      <w:r w:rsidR="00F25C77" w:rsidRPr="006C109F">
        <w:rPr>
          <w:sz w:val="18"/>
          <w:szCs w:val="18"/>
        </w:rPr>
        <w:t>e</w:t>
      </w:r>
      <w:r w:rsidRPr="006C109F">
        <w:rPr>
          <w:sz w:val="18"/>
          <w:szCs w:val="18"/>
        </w:rPr>
        <w:t xml:space="preserve">n 2011;  41 </w:t>
      </w:r>
      <w:r w:rsidR="00F25C77" w:rsidRPr="006C109F">
        <w:rPr>
          <w:sz w:val="18"/>
          <w:szCs w:val="18"/>
        </w:rPr>
        <w:t>e</w:t>
      </w:r>
      <w:r w:rsidRPr="006C109F">
        <w:rPr>
          <w:sz w:val="18"/>
          <w:szCs w:val="18"/>
        </w:rPr>
        <w:t>n 2010)</w:t>
      </w:r>
    </w:p>
    <w:p w:rsidR="0060272A" w:rsidRPr="006C109F" w:rsidRDefault="0060272A" w:rsidP="0060272A">
      <w:pPr>
        <w:tabs>
          <w:tab w:val="left" w:pos="210"/>
          <w:tab w:val="left" w:pos="2302"/>
        </w:tabs>
        <w:spacing w:after="120"/>
        <w:ind w:left="459" w:hanging="459"/>
        <w:jc w:val="left"/>
        <w:rPr>
          <w:sz w:val="18"/>
          <w:szCs w:val="18"/>
        </w:rPr>
      </w:pPr>
      <w:r w:rsidRPr="006C109F">
        <w:rPr>
          <w:sz w:val="18"/>
          <w:szCs w:val="18"/>
        </w:rPr>
        <w:t xml:space="preserve">- </w:t>
      </w:r>
      <w:r w:rsidRPr="006C109F">
        <w:rPr>
          <w:sz w:val="18"/>
          <w:szCs w:val="18"/>
        </w:rPr>
        <w:tab/>
      </w:r>
      <w:r w:rsidR="00F25C77" w:rsidRPr="006C109F">
        <w:rPr>
          <w:sz w:val="18"/>
          <w:szCs w:val="18"/>
        </w:rPr>
        <w:t xml:space="preserve">Número de miembros de la Unión que aportaron datos en </w:t>
      </w:r>
      <w:r w:rsidRPr="006C109F">
        <w:rPr>
          <w:sz w:val="18"/>
          <w:szCs w:val="18"/>
        </w:rPr>
        <w:t xml:space="preserve">2012 </w:t>
      </w:r>
      <w:r w:rsidR="00F25C77" w:rsidRPr="006C109F">
        <w:rPr>
          <w:sz w:val="18"/>
          <w:szCs w:val="18"/>
        </w:rPr>
        <w:t>y</w:t>
      </w:r>
      <w:r w:rsidRPr="006C109F">
        <w:rPr>
          <w:sz w:val="18"/>
          <w:szCs w:val="18"/>
        </w:rPr>
        <w:t xml:space="preserve"> 201</w:t>
      </w:r>
      <w:r w:rsidRPr="006C109F">
        <w:rPr>
          <w:sz w:val="18"/>
          <w:szCs w:val="18"/>
          <w:lang w:eastAsia="ja-JP"/>
        </w:rPr>
        <w:t>3</w:t>
      </w:r>
      <w:r w:rsidRPr="006C109F">
        <w:rPr>
          <w:sz w:val="18"/>
          <w:szCs w:val="18"/>
        </w:rPr>
        <w:t>:</w:t>
      </w:r>
      <w:r w:rsidRPr="006C109F">
        <w:rPr>
          <w:sz w:val="18"/>
          <w:szCs w:val="18"/>
        </w:rPr>
        <w:br/>
        <w:t xml:space="preserve">45 </w:t>
      </w:r>
      <w:r w:rsidR="00F25C77" w:rsidRPr="006C109F">
        <w:rPr>
          <w:sz w:val="18"/>
          <w:szCs w:val="18"/>
        </w:rPr>
        <w:t>e</w:t>
      </w:r>
      <w:r w:rsidRPr="006C109F">
        <w:rPr>
          <w:sz w:val="18"/>
          <w:szCs w:val="18"/>
        </w:rPr>
        <w:t xml:space="preserve">n 2013;  45 </w:t>
      </w:r>
      <w:r w:rsidR="00F25C77" w:rsidRPr="006C109F">
        <w:rPr>
          <w:sz w:val="18"/>
          <w:szCs w:val="18"/>
        </w:rPr>
        <w:t>e</w:t>
      </w:r>
      <w:r w:rsidRPr="006C109F">
        <w:rPr>
          <w:sz w:val="18"/>
          <w:szCs w:val="18"/>
        </w:rPr>
        <w:t xml:space="preserve">n 2012   (41 </w:t>
      </w:r>
      <w:r w:rsidR="00F25C77" w:rsidRPr="006C109F">
        <w:rPr>
          <w:sz w:val="18"/>
          <w:szCs w:val="18"/>
        </w:rPr>
        <w:t>e</w:t>
      </w:r>
      <w:r w:rsidRPr="006C109F">
        <w:rPr>
          <w:sz w:val="18"/>
          <w:szCs w:val="18"/>
        </w:rPr>
        <w:t xml:space="preserve">n 2011;  41 </w:t>
      </w:r>
      <w:r w:rsidR="00F25C77" w:rsidRPr="006C109F">
        <w:rPr>
          <w:sz w:val="18"/>
          <w:szCs w:val="18"/>
        </w:rPr>
        <w:t>e</w:t>
      </w:r>
      <w:r w:rsidRPr="006C109F">
        <w:rPr>
          <w:sz w:val="18"/>
          <w:szCs w:val="18"/>
        </w:rPr>
        <w:t>n 2010)</w:t>
      </w:r>
    </w:p>
    <w:p w:rsidR="0060272A" w:rsidRPr="006C109F" w:rsidRDefault="0060272A" w:rsidP="0060272A">
      <w:pPr>
        <w:tabs>
          <w:tab w:val="left" w:pos="210"/>
        </w:tabs>
        <w:spacing w:after="120"/>
        <w:ind w:left="459" w:hanging="459"/>
        <w:jc w:val="left"/>
        <w:rPr>
          <w:sz w:val="18"/>
          <w:szCs w:val="18"/>
        </w:rPr>
      </w:pPr>
      <w:r w:rsidRPr="006C109F">
        <w:rPr>
          <w:sz w:val="18"/>
          <w:szCs w:val="18"/>
        </w:rPr>
        <w:t xml:space="preserve">- </w:t>
      </w:r>
      <w:r w:rsidRPr="006C109F">
        <w:rPr>
          <w:sz w:val="18"/>
          <w:szCs w:val="18"/>
        </w:rPr>
        <w:tab/>
      </w:r>
      <w:r w:rsidR="00F25C77" w:rsidRPr="006C109F">
        <w:rPr>
          <w:sz w:val="18"/>
          <w:szCs w:val="18"/>
        </w:rPr>
        <w:t>Número de miembros de la Unión que aportaron datos por primera vez</w:t>
      </w:r>
      <w:r w:rsidRPr="006C109F">
        <w:rPr>
          <w:sz w:val="18"/>
          <w:szCs w:val="18"/>
        </w:rPr>
        <w:t xml:space="preserve"> </w:t>
      </w:r>
      <w:r w:rsidR="00F25C77" w:rsidRPr="006C109F">
        <w:rPr>
          <w:sz w:val="18"/>
          <w:szCs w:val="18"/>
        </w:rPr>
        <w:t>e</w:t>
      </w:r>
      <w:r w:rsidRPr="006C109F">
        <w:rPr>
          <w:sz w:val="18"/>
          <w:szCs w:val="18"/>
        </w:rPr>
        <w:t xml:space="preserve">n 2012 </w:t>
      </w:r>
      <w:r w:rsidR="00F25C77" w:rsidRPr="006C109F">
        <w:rPr>
          <w:sz w:val="18"/>
          <w:szCs w:val="18"/>
        </w:rPr>
        <w:t>y</w:t>
      </w:r>
      <w:r w:rsidRPr="006C109F">
        <w:rPr>
          <w:sz w:val="18"/>
          <w:szCs w:val="18"/>
        </w:rPr>
        <w:t xml:space="preserve"> 2013:</w:t>
      </w:r>
      <w:r w:rsidRPr="006C109F">
        <w:rPr>
          <w:sz w:val="18"/>
          <w:szCs w:val="18"/>
        </w:rPr>
        <w:br/>
        <w:t xml:space="preserve">4 </w:t>
      </w:r>
      <w:r w:rsidR="00F25C77" w:rsidRPr="006C109F">
        <w:rPr>
          <w:sz w:val="18"/>
          <w:szCs w:val="18"/>
        </w:rPr>
        <w:t>e</w:t>
      </w:r>
      <w:r w:rsidRPr="006C109F">
        <w:rPr>
          <w:sz w:val="18"/>
          <w:szCs w:val="18"/>
        </w:rPr>
        <w:t>n 2013 (</w:t>
      </w:r>
      <w:r w:rsidRPr="006C109F">
        <w:rPr>
          <w:sz w:val="18"/>
          <w:szCs w:val="18"/>
          <w:lang w:eastAsia="ja-JP"/>
        </w:rPr>
        <w:t>GE</w:t>
      </w:r>
      <w:r w:rsidRPr="006C109F">
        <w:rPr>
          <w:sz w:val="18"/>
          <w:szCs w:val="18"/>
        </w:rPr>
        <w:t xml:space="preserve">, </w:t>
      </w:r>
      <w:r w:rsidRPr="006C109F">
        <w:rPr>
          <w:sz w:val="18"/>
          <w:szCs w:val="18"/>
          <w:lang w:eastAsia="ja-JP"/>
        </w:rPr>
        <w:t>KE</w:t>
      </w:r>
      <w:r w:rsidRPr="006C109F">
        <w:rPr>
          <w:sz w:val="18"/>
          <w:szCs w:val="18"/>
        </w:rPr>
        <w:t xml:space="preserve">, </w:t>
      </w:r>
      <w:r w:rsidRPr="006C109F">
        <w:rPr>
          <w:sz w:val="18"/>
          <w:szCs w:val="18"/>
          <w:lang w:eastAsia="ja-JP"/>
        </w:rPr>
        <w:t>PE</w:t>
      </w:r>
      <w:r w:rsidRPr="006C109F">
        <w:rPr>
          <w:sz w:val="18"/>
          <w:szCs w:val="18"/>
        </w:rPr>
        <w:t xml:space="preserve">, </w:t>
      </w:r>
      <w:r w:rsidRPr="006C109F">
        <w:rPr>
          <w:sz w:val="18"/>
          <w:szCs w:val="18"/>
          <w:lang w:eastAsia="ja-JP"/>
        </w:rPr>
        <w:t>RS</w:t>
      </w:r>
      <w:r w:rsidRPr="006C109F">
        <w:rPr>
          <w:sz w:val="18"/>
          <w:szCs w:val="18"/>
        </w:rPr>
        <w:t xml:space="preserve">)   (4 </w:t>
      </w:r>
      <w:r w:rsidR="00F25C77" w:rsidRPr="006C109F">
        <w:rPr>
          <w:sz w:val="18"/>
          <w:szCs w:val="18"/>
        </w:rPr>
        <w:t>e</w:t>
      </w:r>
      <w:r w:rsidRPr="006C109F">
        <w:rPr>
          <w:sz w:val="18"/>
          <w:szCs w:val="18"/>
        </w:rPr>
        <w:t xml:space="preserve">n 2012;  3 </w:t>
      </w:r>
      <w:r w:rsidR="00F25C77" w:rsidRPr="006C109F">
        <w:rPr>
          <w:sz w:val="18"/>
          <w:szCs w:val="18"/>
        </w:rPr>
        <w:t>e</w:t>
      </w:r>
      <w:r w:rsidRPr="006C109F">
        <w:rPr>
          <w:sz w:val="18"/>
          <w:szCs w:val="18"/>
        </w:rPr>
        <w:t xml:space="preserve">n 2011;  0 </w:t>
      </w:r>
      <w:r w:rsidR="00F25C77" w:rsidRPr="006C109F">
        <w:rPr>
          <w:sz w:val="18"/>
          <w:szCs w:val="18"/>
        </w:rPr>
        <w:t>e</w:t>
      </w:r>
      <w:r w:rsidRPr="006C109F">
        <w:rPr>
          <w:sz w:val="18"/>
          <w:szCs w:val="18"/>
        </w:rPr>
        <w:t>n 2010)</w:t>
      </w:r>
    </w:p>
    <w:p w:rsidR="0060272A" w:rsidRPr="006C109F" w:rsidRDefault="0060272A" w:rsidP="0060272A">
      <w:pPr>
        <w:tabs>
          <w:tab w:val="left" w:pos="210"/>
        </w:tabs>
        <w:ind w:left="450" w:hanging="450"/>
        <w:jc w:val="left"/>
        <w:rPr>
          <w:sz w:val="18"/>
          <w:szCs w:val="18"/>
        </w:rPr>
      </w:pPr>
      <w:r w:rsidRPr="006C109F">
        <w:rPr>
          <w:sz w:val="18"/>
          <w:szCs w:val="18"/>
        </w:rPr>
        <w:t xml:space="preserve">- </w:t>
      </w:r>
      <w:r w:rsidRPr="006C109F">
        <w:rPr>
          <w:sz w:val="18"/>
          <w:szCs w:val="18"/>
        </w:rPr>
        <w:tab/>
      </w:r>
      <w:r w:rsidR="00F25C77" w:rsidRPr="006C109F">
        <w:rPr>
          <w:sz w:val="18"/>
          <w:szCs w:val="18"/>
        </w:rPr>
        <w:t xml:space="preserve">Otros contribuyentes de datos en </w:t>
      </w:r>
      <w:r w:rsidRPr="006C109F">
        <w:rPr>
          <w:sz w:val="18"/>
          <w:szCs w:val="18"/>
        </w:rPr>
        <w:t xml:space="preserve">2012 </w:t>
      </w:r>
      <w:r w:rsidR="00F25C77" w:rsidRPr="006C109F">
        <w:rPr>
          <w:sz w:val="18"/>
          <w:szCs w:val="18"/>
        </w:rPr>
        <w:t>y</w:t>
      </w:r>
      <w:r w:rsidRPr="006C109F">
        <w:rPr>
          <w:sz w:val="18"/>
          <w:szCs w:val="18"/>
        </w:rPr>
        <w:t xml:space="preserve"> </w:t>
      </w:r>
      <w:r w:rsidRPr="006C109F">
        <w:rPr>
          <w:sz w:val="18"/>
          <w:szCs w:val="18"/>
          <w:lang w:eastAsia="ja-JP"/>
        </w:rPr>
        <w:t>2013</w:t>
      </w:r>
      <w:r w:rsidRPr="006C109F">
        <w:rPr>
          <w:sz w:val="18"/>
          <w:szCs w:val="18"/>
        </w:rPr>
        <w:t>:</w:t>
      </w:r>
      <w:r w:rsidRPr="006C109F">
        <w:rPr>
          <w:sz w:val="18"/>
          <w:szCs w:val="18"/>
        </w:rPr>
        <w:br/>
        <w:t xml:space="preserve">1 </w:t>
      </w:r>
      <w:r w:rsidR="00F25C77" w:rsidRPr="006C109F">
        <w:rPr>
          <w:sz w:val="18"/>
          <w:szCs w:val="18"/>
        </w:rPr>
        <w:t>e</w:t>
      </w:r>
      <w:r w:rsidRPr="006C109F">
        <w:rPr>
          <w:sz w:val="18"/>
          <w:szCs w:val="18"/>
        </w:rPr>
        <w:t xml:space="preserve">n 2013 </w:t>
      </w:r>
      <w:r w:rsidR="00F25C77" w:rsidRPr="006C109F">
        <w:rPr>
          <w:sz w:val="18"/>
          <w:szCs w:val="18"/>
        </w:rPr>
        <w:t>y</w:t>
      </w:r>
      <w:r w:rsidRPr="006C109F">
        <w:rPr>
          <w:sz w:val="18"/>
          <w:szCs w:val="18"/>
        </w:rPr>
        <w:t xml:space="preserve"> 2012 (OCD</w:t>
      </w:r>
      <w:r w:rsidR="00F25C77" w:rsidRPr="006C109F">
        <w:rPr>
          <w:sz w:val="18"/>
          <w:szCs w:val="18"/>
        </w:rPr>
        <w:t>E</w:t>
      </w:r>
      <w:r w:rsidRPr="006C109F">
        <w:rPr>
          <w:sz w:val="18"/>
          <w:szCs w:val="18"/>
        </w:rPr>
        <w:t xml:space="preserve">)   (1 </w:t>
      </w:r>
      <w:r w:rsidR="00F25C77" w:rsidRPr="006C109F">
        <w:rPr>
          <w:sz w:val="18"/>
          <w:szCs w:val="18"/>
        </w:rPr>
        <w:t>e</w:t>
      </w:r>
      <w:r w:rsidRPr="006C109F">
        <w:rPr>
          <w:sz w:val="18"/>
          <w:szCs w:val="18"/>
        </w:rPr>
        <w:t>n 201</w:t>
      </w:r>
      <w:r w:rsidRPr="006C109F">
        <w:rPr>
          <w:sz w:val="18"/>
          <w:szCs w:val="18"/>
          <w:lang w:eastAsia="ja-JP"/>
        </w:rPr>
        <w:t xml:space="preserve">1;  1 </w:t>
      </w:r>
      <w:r w:rsidR="00F25C77" w:rsidRPr="006C109F">
        <w:rPr>
          <w:sz w:val="18"/>
          <w:szCs w:val="18"/>
          <w:lang w:eastAsia="ja-JP"/>
        </w:rPr>
        <w:t>e</w:t>
      </w:r>
      <w:r w:rsidRPr="006C109F">
        <w:rPr>
          <w:sz w:val="18"/>
          <w:szCs w:val="18"/>
          <w:lang w:eastAsia="ja-JP"/>
        </w:rPr>
        <w:t>n 2010</w:t>
      </w:r>
      <w:r w:rsidRPr="006C109F">
        <w:rPr>
          <w:sz w:val="18"/>
          <w:szCs w:val="18"/>
        </w:rPr>
        <w:t>)</w:t>
      </w:r>
    </w:p>
    <w:p w:rsidR="0060272A" w:rsidRPr="006C109F" w:rsidRDefault="0060272A" w:rsidP="0060272A">
      <w:pPr>
        <w:jc w:val="left"/>
      </w:pPr>
    </w:p>
    <w:p w:rsidR="00AD1DD2" w:rsidRDefault="00AD1DD2">
      <w:pPr>
        <w:jc w:val="left"/>
      </w:pPr>
      <w:r w:rsidRPr="006C109F">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983331" w:rsidTr="008B5850">
        <w:trPr>
          <w:jc w:val="center"/>
        </w:trPr>
        <w:tc>
          <w:tcPr>
            <w:tcW w:w="798" w:type="dxa"/>
            <w:tcMar>
              <w:left w:w="0" w:type="dxa"/>
              <w:right w:w="0" w:type="dxa"/>
            </w:tcMar>
            <w:vAlign w:val="bottom"/>
          </w:tcPr>
          <w:p w:rsidR="00983331" w:rsidRDefault="00983331" w:rsidP="008B5850">
            <w:pPr>
              <w:jc w:val="right"/>
              <w:rPr>
                <w:sz w:val="18"/>
              </w:rPr>
            </w:pPr>
            <w:r w:rsidRPr="001A4B93">
              <w:rPr>
                <w:noProof/>
                <w:lang w:val="en-US"/>
              </w:rPr>
              <w:drawing>
                <wp:inline distT="0" distB="0" distL="0" distR="0" wp14:anchorId="3705869D" wp14:editId="6A0A0C06">
                  <wp:extent cx="392541" cy="395785"/>
                  <wp:effectExtent l="0" t="0" r="762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24"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983331" w:rsidRDefault="00983331" w:rsidP="008B5850">
            <w:pPr>
              <w:pStyle w:val="Heading8"/>
              <w:spacing w:after="0"/>
              <w:outlineLvl w:val="7"/>
            </w:pPr>
            <w:bookmarkStart w:id="74" w:name="_Toc398738835"/>
            <w:r w:rsidRPr="00983331">
              <w:t>Base de datos PLUTO: visitas al sitio web de la UPOV en 2013</w:t>
            </w:r>
            <w:bookmarkEnd w:id="74"/>
          </w:p>
        </w:tc>
      </w:tr>
    </w:tbl>
    <w:p w:rsidR="00983331" w:rsidRDefault="00983331">
      <w:pPr>
        <w:jc w:val="left"/>
      </w:pPr>
    </w:p>
    <w:tbl>
      <w:tblPr>
        <w:tblW w:w="9889" w:type="dxa"/>
        <w:tblLayout w:type="fixed"/>
        <w:tblLook w:val="0000" w:firstRow="0" w:lastRow="0" w:firstColumn="0" w:lastColumn="0" w:noHBand="0" w:noVBand="0"/>
      </w:tblPr>
      <w:tblGrid>
        <w:gridCol w:w="5058"/>
        <w:gridCol w:w="4831"/>
      </w:tblGrid>
      <w:tr w:rsidR="0060272A" w:rsidRPr="006C109F" w:rsidTr="0060272A">
        <w:trPr>
          <w:cantSplit/>
        </w:trPr>
        <w:tc>
          <w:tcPr>
            <w:tcW w:w="5058" w:type="dxa"/>
            <w:shd w:val="clear" w:color="auto" w:fill="auto"/>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60272A" w:rsidRPr="006C109F" w:rsidTr="0060272A">
              <w:trPr>
                <w:trHeight w:val="148"/>
              </w:trPr>
              <w:tc>
                <w:tcPr>
                  <w:tcW w:w="2155" w:type="dxa"/>
                </w:tcPr>
                <w:p w:rsidR="0060272A" w:rsidRPr="006C109F" w:rsidRDefault="0060272A" w:rsidP="00A77431">
                  <w:pPr>
                    <w:pStyle w:val="Default"/>
                    <w:keepNext/>
                    <w:keepLines/>
                    <w:widowControl w:val="0"/>
                    <w:ind w:firstLine="6"/>
                    <w:rPr>
                      <w:color w:val="auto"/>
                      <w:sz w:val="18"/>
                      <w:szCs w:val="18"/>
                      <w:lang w:val="es-ES_tradnl"/>
                    </w:rPr>
                  </w:pPr>
                  <w:r w:rsidRPr="006C109F">
                    <w:rPr>
                      <w:color w:val="auto"/>
                      <w:sz w:val="18"/>
                      <w:szCs w:val="18"/>
                      <w:lang w:val="es-ES_tradnl"/>
                    </w:rPr>
                    <w:t>Sesion</w:t>
                  </w:r>
                  <w:r w:rsidR="00A77431" w:rsidRPr="006C109F">
                    <w:rPr>
                      <w:color w:val="auto"/>
                      <w:sz w:val="18"/>
                      <w:szCs w:val="18"/>
                      <w:lang w:val="es-ES_tradnl"/>
                    </w:rPr>
                    <w:t>e</w:t>
                  </w:r>
                  <w:r w:rsidRPr="006C109F">
                    <w:rPr>
                      <w:color w:val="auto"/>
                      <w:sz w:val="18"/>
                      <w:szCs w:val="18"/>
                      <w:lang w:val="es-ES_tradnl"/>
                    </w:rPr>
                    <w:t xml:space="preserve">s </w:t>
                  </w:r>
                </w:p>
              </w:tc>
              <w:tc>
                <w:tcPr>
                  <w:tcW w:w="1800" w:type="dxa"/>
                </w:tcPr>
                <w:p w:rsidR="0060272A" w:rsidRPr="006C109F" w:rsidRDefault="00252949" w:rsidP="0060272A">
                  <w:pPr>
                    <w:pStyle w:val="Default"/>
                    <w:keepNext/>
                    <w:keepLines/>
                    <w:widowControl w:val="0"/>
                    <w:ind w:firstLine="276"/>
                    <w:rPr>
                      <w:color w:val="auto"/>
                      <w:sz w:val="18"/>
                      <w:szCs w:val="18"/>
                      <w:lang w:val="es-ES_tradnl"/>
                    </w:rPr>
                  </w:pPr>
                  <w:r w:rsidRPr="006C109F">
                    <w:rPr>
                      <w:color w:val="auto"/>
                      <w:sz w:val="18"/>
                      <w:szCs w:val="18"/>
                      <w:lang w:val="es-ES_tradnl"/>
                    </w:rPr>
                    <w:t>41.</w:t>
                  </w:r>
                  <w:r w:rsidR="0060272A" w:rsidRPr="006C109F">
                    <w:rPr>
                      <w:color w:val="auto"/>
                      <w:sz w:val="18"/>
                      <w:szCs w:val="18"/>
                      <w:lang w:val="es-ES_tradnl"/>
                    </w:rPr>
                    <w:t>957</w:t>
                  </w:r>
                </w:p>
              </w:tc>
            </w:tr>
            <w:tr w:rsidR="0060272A" w:rsidRPr="006C109F" w:rsidTr="0060272A">
              <w:trPr>
                <w:trHeight w:val="148"/>
              </w:trPr>
              <w:tc>
                <w:tcPr>
                  <w:tcW w:w="2155" w:type="dxa"/>
                </w:tcPr>
                <w:p w:rsidR="0060272A" w:rsidRPr="006C109F" w:rsidRDefault="0060272A" w:rsidP="00B148DB">
                  <w:pPr>
                    <w:pStyle w:val="Default"/>
                    <w:keepNext/>
                    <w:keepLines/>
                    <w:widowControl w:val="0"/>
                    <w:ind w:firstLine="6"/>
                    <w:rPr>
                      <w:color w:val="auto"/>
                      <w:sz w:val="18"/>
                      <w:szCs w:val="18"/>
                      <w:lang w:val="es-ES_tradnl"/>
                    </w:rPr>
                  </w:pPr>
                  <w:r w:rsidRPr="006C109F">
                    <w:rPr>
                      <w:color w:val="auto"/>
                      <w:sz w:val="18"/>
                      <w:szCs w:val="18"/>
                      <w:lang w:val="es-ES_tradnl"/>
                    </w:rPr>
                    <w:t>Us</w:t>
                  </w:r>
                  <w:r w:rsidR="00B148DB" w:rsidRPr="006C109F">
                    <w:rPr>
                      <w:color w:val="auto"/>
                      <w:sz w:val="18"/>
                      <w:szCs w:val="18"/>
                      <w:lang w:val="es-ES_tradnl"/>
                    </w:rPr>
                    <w:t>uarios</w:t>
                  </w:r>
                  <w:r w:rsidRPr="006C109F">
                    <w:rPr>
                      <w:color w:val="auto"/>
                      <w:sz w:val="18"/>
                      <w:szCs w:val="18"/>
                      <w:lang w:val="es-ES_tradnl"/>
                    </w:rPr>
                    <w:t xml:space="preserve"> </w:t>
                  </w:r>
                </w:p>
              </w:tc>
              <w:tc>
                <w:tcPr>
                  <w:tcW w:w="1800" w:type="dxa"/>
                </w:tcPr>
                <w:p w:rsidR="0060272A" w:rsidRPr="006C109F" w:rsidRDefault="0060272A" w:rsidP="00252949">
                  <w:pPr>
                    <w:pStyle w:val="Default"/>
                    <w:keepNext/>
                    <w:keepLines/>
                    <w:widowControl w:val="0"/>
                    <w:ind w:firstLine="276"/>
                    <w:rPr>
                      <w:color w:val="auto"/>
                      <w:sz w:val="18"/>
                      <w:szCs w:val="18"/>
                      <w:lang w:val="es-ES_tradnl"/>
                    </w:rPr>
                  </w:pPr>
                  <w:r w:rsidRPr="006C109F">
                    <w:rPr>
                      <w:color w:val="auto"/>
                      <w:sz w:val="18"/>
                      <w:szCs w:val="18"/>
                      <w:lang w:val="es-ES_tradnl"/>
                    </w:rPr>
                    <w:t>12</w:t>
                  </w:r>
                  <w:r w:rsidR="00252949" w:rsidRPr="006C109F">
                    <w:rPr>
                      <w:color w:val="auto"/>
                      <w:sz w:val="18"/>
                      <w:szCs w:val="18"/>
                      <w:lang w:val="es-ES_tradnl"/>
                    </w:rPr>
                    <w:t>.</w:t>
                  </w:r>
                  <w:r w:rsidRPr="006C109F">
                    <w:rPr>
                      <w:color w:val="auto"/>
                      <w:sz w:val="18"/>
                      <w:szCs w:val="18"/>
                      <w:lang w:val="es-ES_tradnl"/>
                    </w:rPr>
                    <w:t>145</w:t>
                  </w:r>
                </w:p>
              </w:tc>
            </w:tr>
            <w:tr w:rsidR="0060272A" w:rsidRPr="006C109F" w:rsidTr="0060272A">
              <w:trPr>
                <w:trHeight w:val="148"/>
              </w:trPr>
              <w:tc>
                <w:tcPr>
                  <w:tcW w:w="2155" w:type="dxa"/>
                </w:tcPr>
                <w:p w:rsidR="0060272A" w:rsidRPr="006C109F" w:rsidRDefault="00B36B54" w:rsidP="0060272A">
                  <w:pPr>
                    <w:pStyle w:val="Default"/>
                    <w:keepNext/>
                    <w:keepLines/>
                    <w:widowControl w:val="0"/>
                    <w:ind w:firstLine="6"/>
                    <w:rPr>
                      <w:color w:val="auto"/>
                      <w:sz w:val="18"/>
                      <w:szCs w:val="18"/>
                      <w:lang w:val="es-ES_tradnl"/>
                    </w:rPr>
                  </w:pPr>
                  <w:r w:rsidRPr="006C109F">
                    <w:rPr>
                      <w:bCs/>
                      <w:color w:val="auto"/>
                      <w:sz w:val="18"/>
                      <w:szCs w:val="22"/>
                      <w:lang w:val="es-ES_tradnl"/>
                    </w:rPr>
                    <w:t>Páginas vistas</w:t>
                  </w:r>
                  <w:r w:rsidR="0060272A" w:rsidRPr="006C109F">
                    <w:rPr>
                      <w:color w:val="auto"/>
                      <w:sz w:val="18"/>
                      <w:szCs w:val="18"/>
                      <w:lang w:val="es-ES_tradnl"/>
                    </w:rPr>
                    <w:t xml:space="preserve"> </w:t>
                  </w:r>
                </w:p>
              </w:tc>
              <w:tc>
                <w:tcPr>
                  <w:tcW w:w="1800" w:type="dxa"/>
                </w:tcPr>
                <w:p w:rsidR="0060272A" w:rsidRPr="006C109F" w:rsidRDefault="0060272A" w:rsidP="00252949">
                  <w:pPr>
                    <w:pStyle w:val="Default"/>
                    <w:keepNext/>
                    <w:keepLines/>
                    <w:widowControl w:val="0"/>
                    <w:ind w:firstLine="276"/>
                    <w:rPr>
                      <w:color w:val="auto"/>
                      <w:sz w:val="18"/>
                      <w:szCs w:val="18"/>
                      <w:lang w:val="es-ES_tradnl"/>
                    </w:rPr>
                  </w:pPr>
                  <w:r w:rsidRPr="006C109F">
                    <w:rPr>
                      <w:color w:val="auto"/>
                      <w:sz w:val="18"/>
                      <w:szCs w:val="18"/>
                      <w:lang w:val="es-ES_tradnl"/>
                    </w:rPr>
                    <w:t>70</w:t>
                  </w:r>
                  <w:r w:rsidR="00252949" w:rsidRPr="006C109F">
                    <w:rPr>
                      <w:color w:val="auto"/>
                      <w:sz w:val="18"/>
                      <w:szCs w:val="18"/>
                      <w:lang w:val="es-ES_tradnl"/>
                    </w:rPr>
                    <w:t>.</w:t>
                  </w:r>
                  <w:r w:rsidRPr="006C109F">
                    <w:rPr>
                      <w:color w:val="auto"/>
                      <w:sz w:val="18"/>
                      <w:szCs w:val="18"/>
                      <w:lang w:val="es-ES_tradnl"/>
                    </w:rPr>
                    <w:t>739</w:t>
                  </w:r>
                </w:p>
              </w:tc>
            </w:tr>
            <w:tr w:rsidR="0060272A" w:rsidRPr="006C109F" w:rsidTr="0060272A">
              <w:trPr>
                <w:trHeight w:val="148"/>
              </w:trPr>
              <w:tc>
                <w:tcPr>
                  <w:tcW w:w="2155" w:type="dxa"/>
                </w:tcPr>
                <w:p w:rsidR="0060272A" w:rsidRPr="006C109F" w:rsidRDefault="009E3DD9" w:rsidP="00B36B54">
                  <w:pPr>
                    <w:pStyle w:val="Default"/>
                    <w:keepNext/>
                    <w:keepLines/>
                    <w:widowControl w:val="0"/>
                    <w:ind w:firstLine="6"/>
                    <w:rPr>
                      <w:color w:val="auto"/>
                      <w:sz w:val="18"/>
                      <w:szCs w:val="18"/>
                      <w:lang w:val="es-ES_tradnl"/>
                    </w:rPr>
                  </w:pPr>
                  <w:r w:rsidRPr="006C109F">
                    <w:rPr>
                      <w:color w:val="auto"/>
                      <w:sz w:val="18"/>
                      <w:szCs w:val="18"/>
                      <w:lang w:val="es-ES_tradnl"/>
                    </w:rPr>
                    <w:t>Nuev</w:t>
                  </w:r>
                  <w:r w:rsidR="00B36B54" w:rsidRPr="006C109F">
                    <w:rPr>
                      <w:color w:val="auto"/>
                      <w:sz w:val="18"/>
                      <w:szCs w:val="18"/>
                      <w:lang w:val="es-ES_tradnl"/>
                    </w:rPr>
                    <w:t>as visitas</w:t>
                  </w:r>
                </w:p>
              </w:tc>
              <w:tc>
                <w:tcPr>
                  <w:tcW w:w="1800" w:type="dxa"/>
                </w:tcPr>
                <w:p w:rsidR="0060272A" w:rsidRPr="006C109F" w:rsidRDefault="0060272A" w:rsidP="00252949">
                  <w:pPr>
                    <w:pStyle w:val="Default"/>
                    <w:keepNext/>
                    <w:keepLines/>
                    <w:widowControl w:val="0"/>
                    <w:ind w:firstLine="276"/>
                    <w:rPr>
                      <w:color w:val="auto"/>
                      <w:sz w:val="18"/>
                      <w:szCs w:val="18"/>
                      <w:lang w:val="es-ES_tradnl"/>
                    </w:rPr>
                  </w:pPr>
                  <w:r w:rsidRPr="006C109F">
                    <w:rPr>
                      <w:color w:val="auto"/>
                      <w:sz w:val="18"/>
                      <w:szCs w:val="18"/>
                      <w:lang w:val="es-ES_tradnl"/>
                    </w:rPr>
                    <w:t xml:space="preserve"> 27</w:t>
                  </w:r>
                  <w:r w:rsidR="00252949" w:rsidRPr="006C109F">
                    <w:rPr>
                      <w:color w:val="auto"/>
                      <w:sz w:val="18"/>
                      <w:szCs w:val="18"/>
                      <w:lang w:val="es-ES_tradnl"/>
                    </w:rPr>
                    <w:t>,</w:t>
                  </w:r>
                  <w:r w:rsidRPr="006C109F">
                    <w:rPr>
                      <w:color w:val="auto"/>
                      <w:sz w:val="18"/>
                      <w:szCs w:val="18"/>
                      <w:lang w:val="es-ES_tradnl"/>
                    </w:rPr>
                    <w:t>4%</w:t>
                  </w:r>
                </w:p>
              </w:tc>
            </w:tr>
            <w:tr w:rsidR="0060272A" w:rsidRPr="006C109F" w:rsidTr="0060272A">
              <w:trPr>
                <w:trHeight w:val="148"/>
              </w:trPr>
              <w:tc>
                <w:tcPr>
                  <w:tcW w:w="2155" w:type="dxa"/>
                </w:tcPr>
                <w:p w:rsidR="0060272A" w:rsidRPr="006C109F" w:rsidRDefault="00B76613" w:rsidP="009E3DD9">
                  <w:pPr>
                    <w:keepNext/>
                    <w:keepLines/>
                    <w:widowControl w:val="0"/>
                    <w:ind w:firstLine="6"/>
                    <w:jc w:val="left"/>
                    <w:rPr>
                      <w:sz w:val="18"/>
                      <w:szCs w:val="18"/>
                    </w:rPr>
                  </w:pPr>
                  <w:r w:rsidRPr="006C109F">
                    <w:rPr>
                      <w:sz w:val="18"/>
                      <w:szCs w:val="18"/>
                    </w:rPr>
                    <w:t>Visitas recurrentes</w:t>
                  </w:r>
                  <w:r w:rsidR="0060272A" w:rsidRPr="006C109F">
                    <w:rPr>
                      <w:sz w:val="18"/>
                      <w:szCs w:val="18"/>
                    </w:rPr>
                    <w:t xml:space="preserve"> </w:t>
                  </w:r>
                </w:p>
              </w:tc>
              <w:tc>
                <w:tcPr>
                  <w:tcW w:w="1800" w:type="dxa"/>
                </w:tcPr>
                <w:p w:rsidR="0060272A" w:rsidRPr="006C109F" w:rsidRDefault="0060272A" w:rsidP="00252949">
                  <w:pPr>
                    <w:keepNext/>
                    <w:keepLines/>
                    <w:widowControl w:val="0"/>
                    <w:ind w:firstLine="276"/>
                    <w:jc w:val="left"/>
                    <w:rPr>
                      <w:sz w:val="18"/>
                      <w:szCs w:val="18"/>
                    </w:rPr>
                  </w:pPr>
                  <w:r w:rsidRPr="006C109F">
                    <w:rPr>
                      <w:sz w:val="18"/>
                      <w:szCs w:val="18"/>
                    </w:rPr>
                    <w:t xml:space="preserve"> 72</w:t>
                  </w:r>
                  <w:r w:rsidR="00252949" w:rsidRPr="006C109F">
                    <w:rPr>
                      <w:sz w:val="18"/>
                      <w:szCs w:val="18"/>
                    </w:rPr>
                    <w:t>,</w:t>
                  </w:r>
                  <w:r w:rsidRPr="006C109F">
                    <w:rPr>
                      <w:sz w:val="18"/>
                      <w:szCs w:val="18"/>
                    </w:rPr>
                    <w:t>6%</w:t>
                  </w:r>
                </w:p>
              </w:tc>
            </w:tr>
          </w:tbl>
          <w:p w:rsidR="0060272A" w:rsidRPr="006C109F" w:rsidRDefault="0060272A" w:rsidP="0060272A">
            <w:pPr>
              <w:keepNext/>
              <w:keepLines/>
              <w:widowControl w:val="0"/>
              <w:ind w:firstLine="659"/>
              <w:rPr>
                <w:noProof/>
              </w:rPr>
            </w:pPr>
          </w:p>
        </w:tc>
        <w:tc>
          <w:tcPr>
            <w:tcW w:w="4831" w:type="dxa"/>
            <w:shd w:val="clear" w:color="auto" w:fill="auto"/>
          </w:tcPr>
          <w:tbl>
            <w:tblPr>
              <w:tblW w:w="45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74"/>
              <w:gridCol w:w="1418"/>
              <w:gridCol w:w="1984"/>
            </w:tblGrid>
            <w:tr w:rsidR="0060272A" w:rsidRPr="006C109F" w:rsidTr="00DC37E9">
              <w:trPr>
                <w:trHeight w:val="143"/>
              </w:trPr>
              <w:tc>
                <w:tcPr>
                  <w:tcW w:w="1174" w:type="dxa"/>
                </w:tcPr>
                <w:p w:rsidR="0060272A" w:rsidRPr="006C109F" w:rsidRDefault="00AF5866" w:rsidP="0060272A">
                  <w:pPr>
                    <w:keepNext/>
                    <w:keepLines/>
                    <w:widowControl w:val="0"/>
                    <w:autoSpaceDE w:val="0"/>
                    <w:autoSpaceDN w:val="0"/>
                    <w:adjustRightInd w:val="0"/>
                    <w:jc w:val="left"/>
                    <w:rPr>
                      <w:rFonts w:cs="Arial"/>
                      <w:sz w:val="18"/>
                      <w:szCs w:val="22"/>
                    </w:rPr>
                  </w:pPr>
                  <w:r w:rsidRPr="006C109F">
                    <w:rPr>
                      <w:rFonts w:cs="Arial"/>
                      <w:bCs/>
                      <w:sz w:val="18"/>
                      <w:szCs w:val="22"/>
                    </w:rPr>
                    <w:t>Idioma</w:t>
                  </w:r>
                  <w:r w:rsidR="0060272A" w:rsidRPr="006C109F">
                    <w:rPr>
                      <w:rFonts w:cs="Arial"/>
                      <w:bCs/>
                      <w:sz w:val="18"/>
                      <w:szCs w:val="22"/>
                    </w:rPr>
                    <w:t xml:space="preserve"> </w:t>
                  </w:r>
                </w:p>
              </w:tc>
              <w:tc>
                <w:tcPr>
                  <w:tcW w:w="1418" w:type="dxa"/>
                </w:tcPr>
                <w:p w:rsidR="0060272A" w:rsidRPr="006C109F" w:rsidRDefault="00B36B54" w:rsidP="00B36B54">
                  <w:pPr>
                    <w:keepNext/>
                    <w:keepLines/>
                    <w:widowControl w:val="0"/>
                    <w:autoSpaceDE w:val="0"/>
                    <w:autoSpaceDN w:val="0"/>
                    <w:adjustRightInd w:val="0"/>
                    <w:jc w:val="left"/>
                    <w:rPr>
                      <w:rFonts w:cs="Arial"/>
                      <w:sz w:val="18"/>
                      <w:szCs w:val="22"/>
                    </w:rPr>
                  </w:pPr>
                  <w:r w:rsidRPr="006C109F">
                    <w:rPr>
                      <w:rFonts w:cs="Arial"/>
                      <w:bCs/>
                      <w:sz w:val="18"/>
                      <w:szCs w:val="22"/>
                    </w:rPr>
                    <w:t>Páginas vistas</w:t>
                  </w:r>
                  <w:r w:rsidR="0060272A" w:rsidRPr="006C109F">
                    <w:rPr>
                      <w:rFonts w:cs="Arial"/>
                      <w:bCs/>
                      <w:sz w:val="18"/>
                      <w:szCs w:val="22"/>
                    </w:rPr>
                    <w:t xml:space="preserve"> </w:t>
                  </w:r>
                </w:p>
              </w:tc>
              <w:tc>
                <w:tcPr>
                  <w:tcW w:w="1984" w:type="dxa"/>
                </w:tcPr>
                <w:p w:rsidR="0060272A" w:rsidRPr="000D1BCD" w:rsidRDefault="00B76613" w:rsidP="000D1BCD">
                  <w:pPr>
                    <w:autoSpaceDE w:val="0"/>
                    <w:autoSpaceDN w:val="0"/>
                    <w:adjustRightInd w:val="0"/>
                    <w:jc w:val="left"/>
                    <w:rPr>
                      <w:rFonts w:cs="Arial"/>
                      <w:bCs/>
                      <w:sz w:val="18"/>
                      <w:szCs w:val="22"/>
                    </w:rPr>
                  </w:pPr>
                  <w:r w:rsidRPr="006C109F">
                    <w:rPr>
                      <w:rFonts w:cs="Arial"/>
                      <w:bCs/>
                      <w:sz w:val="18"/>
                      <w:szCs w:val="22"/>
                    </w:rPr>
                    <w:t>Páginas vistas únicas</w:t>
                  </w:r>
                  <w:r w:rsidR="0060272A" w:rsidRPr="006C109F">
                    <w:rPr>
                      <w:rFonts w:cs="Arial"/>
                      <w:bCs/>
                      <w:sz w:val="18"/>
                      <w:szCs w:val="22"/>
                    </w:rPr>
                    <w:t xml:space="preserve"> </w:t>
                  </w:r>
                </w:p>
              </w:tc>
            </w:tr>
            <w:tr w:rsidR="0060272A" w:rsidRPr="006C109F" w:rsidTr="00DC37E9">
              <w:trPr>
                <w:trHeight w:val="148"/>
              </w:trPr>
              <w:tc>
                <w:tcPr>
                  <w:tcW w:w="1174" w:type="dxa"/>
                </w:tcPr>
                <w:p w:rsidR="0060272A" w:rsidRPr="006C109F" w:rsidRDefault="009E3DD9" w:rsidP="0060272A">
                  <w:pPr>
                    <w:keepNext/>
                    <w:keepLines/>
                    <w:widowControl w:val="0"/>
                    <w:autoSpaceDE w:val="0"/>
                    <w:autoSpaceDN w:val="0"/>
                    <w:adjustRightInd w:val="0"/>
                    <w:jc w:val="left"/>
                    <w:rPr>
                      <w:rFonts w:cs="Arial"/>
                      <w:sz w:val="18"/>
                      <w:szCs w:val="22"/>
                    </w:rPr>
                  </w:pPr>
                  <w:r w:rsidRPr="006C109F">
                    <w:rPr>
                      <w:rFonts w:cs="Arial"/>
                      <w:sz w:val="18"/>
                      <w:szCs w:val="22"/>
                    </w:rPr>
                    <w:t>Inglés</w:t>
                  </w:r>
                  <w:r w:rsidR="0060272A" w:rsidRPr="006C109F">
                    <w:rPr>
                      <w:rFonts w:cs="Arial"/>
                      <w:sz w:val="18"/>
                      <w:szCs w:val="22"/>
                    </w:rPr>
                    <w:t xml:space="preserve"> </w:t>
                  </w:r>
                </w:p>
              </w:tc>
              <w:tc>
                <w:tcPr>
                  <w:tcW w:w="1418" w:type="dxa"/>
                </w:tcPr>
                <w:p w:rsidR="0060272A" w:rsidRPr="006C109F" w:rsidRDefault="0060272A" w:rsidP="00A77431">
                  <w:pPr>
                    <w:pStyle w:val="Default"/>
                    <w:keepNext/>
                    <w:keepLines/>
                    <w:widowControl w:val="0"/>
                    <w:ind w:right="209"/>
                    <w:jc w:val="right"/>
                    <w:rPr>
                      <w:color w:val="auto"/>
                      <w:sz w:val="18"/>
                      <w:szCs w:val="18"/>
                      <w:lang w:val="es-ES_tradnl"/>
                    </w:rPr>
                  </w:pPr>
                  <w:r w:rsidRPr="006C109F">
                    <w:rPr>
                      <w:color w:val="auto"/>
                      <w:sz w:val="18"/>
                      <w:szCs w:val="18"/>
                      <w:lang w:val="es-ES_tradnl"/>
                    </w:rPr>
                    <w:t>41</w:t>
                  </w:r>
                  <w:r w:rsidR="00A77431" w:rsidRPr="006C109F">
                    <w:rPr>
                      <w:color w:val="auto"/>
                      <w:sz w:val="18"/>
                      <w:szCs w:val="18"/>
                      <w:lang w:val="es-ES_tradnl"/>
                    </w:rPr>
                    <w:t>.</w:t>
                  </w:r>
                  <w:r w:rsidRPr="006C109F">
                    <w:rPr>
                      <w:color w:val="auto"/>
                      <w:sz w:val="18"/>
                      <w:szCs w:val="18"/>
                      <w:lang w:val="es-ES_tradnl"/>
                    </w:rPr>
                    <w:t>058</w:t>
                  </w:r>
                </w:p>
              </w:tc>
              <w:tc>
                <w:tcPr>
                  <w:tcW w:w="1984" w:type="dxa"/>
                </w:tcPr>
                <w:p w:rsidR="0060272A" w:rsidRPr="006C109F" w:rsidRDefault="0060272A" w:rsidP="005C4CC9">
                  <w:pPr>
                    <w:pStyle w:val="Default"/>
                    <w:keepNext/>
                    <w:keepLines/>
                    <w:widowControl w:val="0"/>
                    <w:ind w:right="459"/>
                    <w:jc w:val="right"/>
                    <w:rPr>
                      <w:color w:val="auto"/>
                      <w:sz w:val="18"/>
                      <w:szCs w:val="18"/>
                      <w:lang w:val="es-ES_tradnl"/>
                    </w:rPr>
                  </w:pPr>
                  <w:r w:rsidRPr="006C109F">
                    <w:rPr>
                      <w:color w:val="auto"/>
                      <w:sz w:val="18"/>
                      <w:szCs w:val="18"/>
                      <w:lang w:val="es-ES_tradnl"/>
                    </w:rPr>
                    <w:t>25</w:t>
                  </w:r>
                  <w:r w:rsidR="00A77431" w:rsidRPr="006C109F">
                    <w:rPr>
                      <w:color w:val="auto"/>
                      <w:sz w:val="18"/>
                      <w:szCs w:val="18"/>
                      <w:lang w:val="es-ES_tradnl"/>
                    </w:rPr>
                    <w:t>.</w:t>
                  </w:r>
                  <w:r w:rsidRPr="006C109F">
                    <w:rPr>
                      <w:color w:val="auto"/>
                      <w:sz w:val="18"/>
                      <w:szCs w:val="18"/>
                      <w:lang w:val="es-ES_tradnl"/>
                    </w:rPr>
                    <w:t>785</w:t>
                  </w:r>
                </w:p>
              </w:tc>
            </w:tr>
            <w:tr w:rsidR="0060272A" w:rsidRPr="006C109F" w:rsidTr="00DC37E9">
              <w:trPr>
                <w:trHeight w:val="142"/>
              </w:trPr>
              <w:tc>
                <w:tcPr>
                  <w:tcW w:w="1174" w:type="dxa"/>
                </w:tcPr>
                <w:p w:rsidR="0060272A" w:rsidRPr="006C109F" w:rsidRDefault="009E3DD9" w:rsidP="0060272A">
                  <w:pPr>
                    <w:keepNext/>
                    <w:keepLines/>
                    <w:widowControl w:val="0"/>
                    <w:autoSpaceDE w:val="0"/>
                    <w:autoSpaceDN w:val="0"/>
                    <w:adjustRightInd w:val="0"/>
                    <w:jc w:val="left"/>
                    <w:rPr>
                      <w:rFonts w:cs="Arial"/>
                      <w:sz w:val="18"/>
                      <w:szCs w:val="22"/>
                    </w:rPr>
                  </w:pPr>
                  <w:r w:rsidRPr="006C109F">
                    <w:rPr>
                      <w:rFonts w:cs="Arial"/>
                      <w:sz w:val="18"/>
                      <w:szCs w:val="22"/>
                    </w:rPr>
                    <w:t>Español</w:t>
                  </w:r>
                  <w:r w:rsidR="0060272A" w:rsidRPr="006C109F">
                    <w:rPr>
                      <w:rFonts w:cs="Arial"/>
                      <w:sz w:val="18"/>
                      <w:szCs w:val="22"/>
                    </w:rPr>
                    <w:t xml:space="preserve"> </w:t>
                  </w:r>
                </w:p>
              </w:tc>
              <w:tc>
                <w:tcPr>
                  <w:tcW w:w="1418" w:type="dxa"/>
                </w:tcPr>
                <w:p w:rsidR="0060272A" w:rsidRPr="006C109F" w:rsidRDefault="0060272A" w:rsidP="00A77431">
                  <w:pPr>
                    <w:pStyle w:val="Default"/>
                    <w:keepNext/>
                    <w:keepLines/>
                    <w:widowControl w:val="0"/>
                    <w:ind w:right="209"/>
                    <w:jc w:val="right"/>
                    <w:rPr>
                      <w:color w:val="auto"/>
                      <w:sz w:val="18"/>
                      <w:szCs w:val="18"/>
                      <w:lang w:val="es-ES_tradnl"/>
                    </w:rPr>
                  </w:pPr>
                  <w:r w:rsidRPr="006C109F">
                    <w:rPr>
                      <w:color w:val="auto"/>
                      <w:sz w:val="18"/>
                      <w:szCs w:val="18"/>
                      <w:lang w:val="es-ES_tradnl"/>
                    </w:rPr>
                    <w:t>3</w:t>
                  </w:r>
                  <w:r w:rsidR="00A77431" w:rsidRPr="006C109F">
                    <w:rPr>
                      <w:color w:val="auto"/>
                      <w:sz w:val="18"/>
                      <w:szCs w:val="18"/>
                      <w:lang w:val="es-ES_tradnl"/>
                    </w:rPr>
                    <w:t>.</w:t>
                  </w:r>
                  <w:r w:rsidRPr="006C109F">
                    <w:rPr>
                      <w:color w:val="auto"/>
                      <w:sz w:val="18"/>
                      <w:szCs w:val="18"/>
                      <w:lang w:val="es-ES_tradnl"/>
                    </w:rPr>
                    <w:t>528</w:t>
                  </w:r>
                </w:p>
              </w:tc>
              <w:tc>
                <w:tcPr>
                  <w:tcW w:w="1984" w:type="dxa"/>
                </w:tcPr>
                <w:p w:rsidR="0060272A" w:rsidRPr="006C109F" w:rsidRDefault="0060272A" w:rsidP="005C4CC9">
                  <w:pPr>
                    <w:pStyle w:val="Default"/>
                    <w:keepNext/>
                    <w:keepLines/>
                    <w:widowControl w:val="0"/>
                    <w:ind w:right="459"/>
                    <w:jc w:val="right"/>
                    <w:rPr>
                      <w:color w:val="auto"/>
                      <w:sz w:val="18"/>
                      <w:szCs w:val="18"/>
                      <w:lang w:val="es-ES_tradnl"/>
                    </w:rPr>
                  </w:pPr>
                  <w:r w:rsidRPr="006C109F">
                    <w:rPr>
                      <w:color w:val="auto"/>
                      <w:sz w:val="18"/>
                      <w:szCs w:val="18"/>
                      <w:lang w:val="es-ES_tradnl"/>
                    </w:rPr>
                    <w:t>2</w:t>
                  </w:r>
                  <w:r w:rsidR="00A77431" w:rsidRPr="006C109F">
                    <w:rPr>
                      <w:color w:val="auto"/>
                      <w:sz w:val="18"/>
                      <w:szCs w:val="18"/>
                      <w:lang w:val="es-ES_tradnl"/>
                    </w:rPr>
                    <w:t>.</w:t>
                  </w:r>
                  <w:r w:rsidRPr="006C109F">
                    <w:rPr>
                      <w:color w:val="auto"/>
                      <w:sz w:val="18"/>
                      <w:szCs w:val="18"/>
                      <w:lang w:val="es-ES_tradnl"/>
                    </w:rPr>
                    <w:t>045</w:t>
                  </w:r>
                </w:p>
              </w:tc>
            </w:tr>
            <w:tr w:rsidR="0060272A" w:rsidRPr="006C109F" w:rsidTr="00DC37E9">
              <w:trPr>
                <w:trHeight w:val="148"/>
              </w:trPr>
              <w:tc>
                <w:tcPr>
                  <w:tcW w:w="1174" w:type="dxa"/>
                </w:tcPr>
                <w:p w:rsidR="0060272A" w:rsidRPr="006C109F" w:rsidRDefault="009E3DD9" w:rsidP="0060272A">
                  <w:pPr>
                    <w:keepNext/>
                    <w:keepLines/>
                    <w:widowControl w:val="0"/>
                    <w:autoSpaceDE w:val="0"/>
                    <w:autoSpaceDN w:val="0"/>
                    <w:adjustRightInd w:val="0"/>
                    <w:jc w:val="left"/>
                    <w:rPr>
                      <w:rFonts w:cs="Arial"/>
                      <w:sz w:val="18"/>
                      <w:szCs w:val="22"/>
                    </w:rPr>
                  </w:pPr>
                  <w:r w:rsidRPr="006C109F">
                    <w:rPr>
                      <w:rFonts w:cs="Arial"/>
                      <w:sz w:val="18"/>
                      <w:szCs w:val="22"/>
                    </w:rPr>
                    <w:t>Francés</w:t>
                  </w:r>
                  <w:r w:rsidR="0060272A" w:rsidRPr="006C109F">
                    <w:rPr>
                      <w:rFonts w:cs="Arial"/>
                      <w:sz w:val="18"/>
                      <w:szCs w:val="22"/>
                    </w:rPr>
                    <w:t xml:space="preserve"> </w:t>
                  </w:r>
                </w:p>
              </w:tc>
              <w:tc>
                <w:tcPr>
                  <w:tcW w:w="1418" w:type="dxa"/>
                </w:tcPr>
                <w:p w:rsidR="0060272A" w:rsidRPr="006C109F" w:rsidRDefault="0060272A" w:rsidP="00A77431">
                  <w:pPr>
                    <w:pStyle w:val="Default"/>
                    <w:keepNext/>
                    <w:keepLines/>
                    <w:widowControl w:val="0"/>
                    <w:ind w:right="209"/>
                    <w:jc w:val="right"/>
                    <w:rPr>
                      <w:color w:val="auto"/>
                      <w:sz w:val="18"/>
                      <w:szCs w:val="18"/>
                      <w:lang w:val="es-ES_tradnl"/>
                    </w:rPr>
                  </w:pPr>
                  <w:r w:rsidRPr="006C109F">
                    <w:rPr>
                      <w:color w:val="auto"/>
                      <w:sz w:val="18"/>
                      <w:szCs w:val="18"/>
                      <w:lang w:val="es-ES_tradnl"/>
                    </w:rPr>
                    <w:t>3</w:t>
                  </w:r>
                  <w:r w:rsidR="00A77431" w:rsidRPr="006C109F">
                    <w:rPr>
                      <w:color w:val="auto"/>
                      <w:sz w:val="18"/>
                      <w:szCs w:val="18"/>
                      <w:lang w:val="es-ES_tradnl"/>
                    </w:rPr>
                    <w:t>.</w:t>
                  </w:r>
                  <w:r w:rsidRPr="006C109F">
                    <w:rPr>
                      <w:color w:val="auto"/>
                      <w:sz w:val="18"/>
                      <w:szCs w:val="18"/>
                      <w:lang w:val="es-ES_tradnl"/>
                    </w:rPr>
                    <w:t>850</w:t>
                  </w:r>
                </w:p>
              </w:tc>
              <w:tc>
                <w:tcPr>
                  <w:tcW w:w="1984" w:type="dxa"/>
                </w:tcPr>
                <w:p w:rsidR="0060272A" w:rsidRPr="006C109F" w:rsidRDefault="0060272A" w:rsidP="005C4CC9">
                  <w:pPr>
                    <w:pStyle w:val="Default"/>
                    <w:keepNext/>
                    <w:keepLines/>
                    <w:widowControl w:val="0"/>
                    <w:ind w:right="459"/>
                    <w:jc w:val="right"/>
                    <w:rPr>
                      <w:color w:val="auto"/>
                      <w:sz w:val="18"/>
                      <w:szCs w:val="18"/>
                      <w:lang w:val="es-ES_tradnl"/>
                    </w:rPr>
                  </w:pPr>
                  <w:r w:rsidRPr="006C109F">
                    <w:rPr>
                      <w:color w:val="auto"/>
                      <w:sz w:val="18"/>
                      <w:szCs w:val="18"/>
                      <w:lang w:val="es-ES_tradnl"/>
                    </w:rPr>
                    <w:t>2</w:t>
                  </w:r>
                  <w:r w:rsidR="00A77431" w:rsidRPr="006C109F">
                    <w:rPr>
                      <w:color w:val="auto"/>
                      <w:sz w:val="18"/>
                      <w:szCs w:val="18"/>
                      <w:lang w:val="es-ES_tradnl"/>
                    </w:rPr>
                    <w:t>.</w:t>
                  </w:r>
                  <w:r w:rsidRPr="006C109F">
                    <w:rPr>
                      <w:color w:val="auto"/>
                      <w:sz w:val="18"/>
                      <w:szCs w:val="18"/>
                      <w:lang w:val="es-ES_tradnl"/>
                    </w:rPr>
                    <w:t>525</w:t>
                  </w:r>
                </w:p>
              </w:tc>
            </w:tr>
            <w:tr w:rsidR="0060272A" w:rsidRPr="006C109F" w:rsidTr="00DC37E9">
              <w:trPr>
                <w:trHeight w:val="142"/>
              </w:trPr>
              <w:tc>
                <w:tcPr>
                  <w:tcW w:w="1174" w:type="dxa"/>
                </w:tcPr>
                <w:p w:rsidR="0060272A" w:rsidRPr="006C109F" w:rsidRDefault="009E3DD9" w:rsidP="0060272A">
                  <w:pPr>
                    <w:keepNext/>
                    <w:keepLines/>
                    <w:widowControl w:val="0"/>
                    <w:autoSpaceDE w:val="0"/>
                    <w:autoSpaceDN w:val="0"/>
                    <w:adjustRightInd w:val="0"/>
                    <w:jc w:val="left"/>
                    <w:rPr>
                      <w:rFonts w:cs="Arial"/>
                      <w:sz w:val="18"/>
                      <w:szCs w:val="22"/>
                    </w:rPr>
                  </w:pPr>
                  <w:r w:rsidRPr="006C109F">
                    <w:rPr>
                      <w:rFonts w:cs="Arial"/>
                      <w:sz w:val="18"/>
                      <w:szCs w:val="22"/>
                    </w:rPr>
                    <w:t>Alemán</w:t>
                  </w:r>
                  <w:r w:rsidR="0060272A" w:rsidRPr="006C109F">
                    <w:rPr>
                      <w:rFonts w:cs="Arial"/>
                      <w:sz w:val="18"/>
                      <w:szCs w:val="22"/>
                    </w:rPr>
                    <w:t xml:space="preserve"> </w:t>
                  </w:r>
                </w:p>
              </w:tc>
              <w:tc>
                <w:tcPr>
                  <w:tcW w:w="1418" w:type="dxa"/>
                </w:tcPr>
                <w:p w:rsidR="0060272A" w:rsidRPr="006C109F" w:rsidRDefault="0060272A" w:rsidP="0060272A">
                  <w:pPr>
                    <w:pStyle w:val="Default"/>
                    <w:keepNext/>
                    <w:keepLines/>
                    <w:widowControl w:val="0"/>
                    <w:ind w:right="209"/>
                    <w:jc w:val="right"/>
                    <w:rPr>
                      <w:color w:val="auto"/>
                      <w:sz w:val="18"/>
                      <w:szCs w:val="18"/>
                      <w:lang w:val="es-ES_tradnl"/>
                    </w:rPr>
                  </w:pPr>
                  <w:r w:rsidRPr="006C109F">
                    <w:rPr>
                      <w:color w:val="auto"/>
                      <w:sz w:val="18"/>
                      <w:szCs w:val="18"/>
                      <w:lang w:val="es-ES_tradnl"/>
                    </w:rPr>
                    <w:t>971</w:t>
                  </w:r>
                </w:p>
              </w:tc>
              <w:tc>
                <w:tcPr>
                  <w:tcW w:w="1984" w:type="dxa"/>
                </w:tcPr>
                <w:p w:rsidR="0060272A" w:rsidRPr="006C109F" w:rsidRDefault="0060272A" w:rsidP="005C4CC9">
                  <w:pPr>
                    <w:pStyle w:val="Default"/>
                    <w:keepNext/>
                    <w:keepLines/>
                    <w:widowControl w:val="0"/>
                    <w:ind w:right="459"/>
                    <w:jc w:val="right"/>
                    <w:rPr>
                      <w:color w:val="auto"/>
                      <w:sz w:val="18"/>
                      <w:szCs w:val="18"/>
                      <w:lang w:val="es-ES_tradnl"/>
                    </w:rPr>
                  </w:pPr>
                  <w:r w:rsidRPr="006C109F">
                    <w:rPr>
                      <w:color w:val="auto"/>
                      <w:sz w:val="18"/>
                      <w:szCs w:val="18"/>
                      <w:lang w:val="es-ES_tradnl"/>
                    </w:rPr>
                    <w:t>603</w:t>
                  </w:r>
                </w:p>
              </w:tc>
            </w:tr>
          </w:tbl>
          <w:p w:rsidR="0060272A" w:rsidRPr="006C109F" w:rsidRDefault="0060272A" w:rsidP="0060272A">
            <w:pPr>
              <w:keepNext/>
              <w:keepLines/>
              <w:widowControl w:val="0"/>
              <w:ind w:hanging="18"/>
              <w:rPr>
                <w:noProof/>
              </w:rPr>
            </w:pPr>
          </w:p>
        </w:tc>
      </w:tr>
    </w:tbl>
    <w:p w:rsidR="0060272A" w:rsidRPr="006C109F" w:rsidRDefault="0060272A" w:rsidP="0060272A"/>
    <w:p w:rsidR="0060272A" w:rsidRPr="006C109F" w:rsidRDefault="00B36B54" w:rsidP="005C4CC9">
      <w:pPr>
        <w:widowControl w:val="0"/>
        <w:jc w:val="center"/>
        <w:rPr>
          <w:rFonts w:eastAsiaTheme="minorEastAsia"/>
          <w:bCs/>
          <w:sz w:val="18"/>
          <w:szCs w:val="22"/>
        </w:rPr>
      </w:pPr>
      <w:r w:rsidRPr="006C109F">
        <w:rPr>
          <w:rFonts w:eastAsiaTheme="minorEastAsia"/>
          <w:bCs/>
          <w:sz w:val="18"/>
          <w:szCs w:val="22"/>
        </w:rPr>
        <w:t>Los diez países que realizaron más visitas a la base de datos</w:t>
      </w:r>
      <w:r w:rsidR="0060272A" w:rsidRPr="006C109F">
        <w:rPr>
          <w:rFonts w:eastAsiaTheme="minorEastAsia"/>
          <w:bCs/>
          <w:sz w:val="18"/>
          <w:szCs w:val="22"/>
        </w:rPr>
        <w:t xml:space="preserve"> PLUTO </w:t>
      </w:r>
      <w:r w:rsidRPr="006C109F">
        <w:rPr>
          <w:rFonts w:eastAsiaTheme="minorEastAsia"/>
          <w:bCs/>
          <w:sz w:val="18"/>
          <w:szCs w:val="22"/>
        </w:rPr>
        <w:t>en</w:t>
      </w:r>
      <w:r w:rsidR="0060272A" w:rsidRPr="006C109F">
        <w:rPr>
          <w:rFonts w:eastAsiaTheme="minorEastAsia"/>
          <w:bCs/>
          <w:sz w:val="18"/>
          <w:szCs w:val="22"/>
        </w:rPr>
        <w:t xml:space="preserve"> 2013</w:t>
      </w:r>
    </w:p>
    <w:p w:rsidR="0060272A" w:rsidRPr="006C109F" w:rsidRDefault="0060272A" w:rsidP="005C4CC9">
      <w:pPr>
        <w:widowControl w:val="0"/>
        <w:jc w:val="center"/>
        <w:rPr>
          <w:rFonts w:eastAsiaTheme="minorEastAsia"/>
          <w:b/>
          <w:bCs/>
          <w:sz w:val="18"/>
          <w:szCs w:val="22"/>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81"/>
        <w:gridCol w:w="1681"/>
        <w:gridCol w:w="2168"/>
        <w:gridCol w:w="1681"/>
      </w:tblGrid>
      <w:tr w:rsidR="0060272A" w:rsidRPr="006C109F" w:rsidTr="000D1BCD">
        <w:trPr>
          <w:trHeight w:val="143"/>
          <w:jc w:val="center"/>
        </w:trPr>
        <w:tc>
          <w:tcPr>
            <w:tcW w:w="1681" w:type="dxa"/>
          </w:tcPr>
          <w:p w:rsidR="0060272A" w:rsidRPr="006C109F" w:rsidRDefault="00A77431" w:rsidP="00A77431">
            <w:pPr>
              <w:widowControl w:val="0"/>
              <w:autoSpaceDE w:val="0"/>
              <w:autoSpaceDN w:val="0"/>
              <w:adjustRightInd w:val="0"/>
              <w:jc w:val="left"/>
              <w:rPr>
                <w:rFonts w:cs="Arial"/>
                <w:sz w:val="18"/>
                <w:szCs w:val="18"/>
              </w:rPr>
            </w:pPr>
            <w:r w:rsidRPr="006C109F">
              <w:rPr>
                <w:rFonts w:cs="Arial"/>
                <w:bCs/>
                <w:sz w:val="18"/>
                <w:szCs w:val="18"/>
              </w:rPr>
              <w:t>País</w:t>
            </w:r>
            <w:r w:rsidR="0060272A" w:rsidRPr="006C109F">
              <w:rPr>
                <w:rFonts w:cs="Arial"/>
                <w:bCs/>
                <w:sz w:val="18"/>
                <w:szCs w:val="18"/>
              </w:rPr>
              <w:t xml:space="preserve"> / </w:t>
            </w:r>
            <w:r w:rsidRPr="006C109F">
              <w:rPr>
                <w:rFonts w:cs="Arial"/>
                <w:bCs/>
                <w:sz w:val="18"/>
                <w:szCs w:val="18"/>
              </w:rPr>
              <w:t>t</w:t>
            </w:r>
            <w:r w:rsidR="0060272A" w:rsidRPr="006C109F">
              <w:rPr>
                <w:rFonts w:cs="Arial"/>
                <w:bCs/>
                <w:sz w:val="18"/>
                <w:szCs w:val="18"/>
              </w:rPr>
              <w:t>erritor</w:t>
            </w:r>
            <w:r w:rsidRPr="006C109F">
              <w:rPr>
                <w:rFonts w:cs="Arial"/>
                <w:bCs/>
                <w:sz w:val="18"/>
                <w:szCs w:val="18"/>
              </w:rPr>
              <w:t>io</w:t>
            </w:r>
            <w:r w:rsidR="0060272A" w:rsidRPr="006C109F">
              <w:rPr>
                <w:rFonts w:cs="Arial"/>
                <w:bCs/>
                <w:sz w:val="18"/>
                <w:szCs w:val="18"/>
              </w:rPr>
              <w:t xml:space="preserve"> </w:t>
            </w:r>
          </w:p>
        </w:tc>
        <w:tc>
          <w:tcPr>
            <w:tcW w:w="1681" w:type="dxa"/>
          </w:tcPr>
          <w:p w:rsidR="0060272A" w:rsidRPr="006C109F" w:rsidRDefault="00A77431" w:rsidP="0060272A">
            <w:pPr>
              <w:widowControl w:val="0"/>
              <w:autoSpaceDE w:val="0"/>
              <w:autoSpaceDN w:val="0"/>
              <w:adjustRightInd w:val="0"/>
              <w:jc w:val="left"/>
              <w:rPr>
                <w:rFonts w:cs="Arial"/>
                <w:sz w:val="18"/>
                <w:szCs w:val="18"/>
              </w:rPr>
            </w:pPr>
            <w:r w:rsidRPr="006C109F">
              <w:rPr>
                <w:rFonts w:cs="Arial"/>
                <w:bCs/>
                <w:sz w:val="18"/>
                <w:szCs w:val="18"/>
              </w:rPr>
              <w:t>Ses</w:t>
            </w:r>
            <w:r w:rsidR="0060272A" w:rsidRPr="006C109F">
              <w:rPr>
                <w:rFonts w:cs="Arial"/>
                <w:bCs/>
                <w:sz w:val="18"/>
                <w:szCs w:val="18"/>
              </w:rPr>
              <w:t>ion</w:t>
            </w:r>
            <w:r w:rsidRPr="006C109F">
              <w:rPr>
                <w:rFonts w:cs="Arial"/>
                <w:bCs/>
                <w:sz w:val="18"/>
                <w:szCs w:val="18"/>
              </w:rPr>
              <w:t>e</w:t>
            </w:r>
            <w:r w:rsidR="0060272A" w:rsidRPr="006C109F">
              <w:rPr>
                <w:rFonts w:cs="Arial"/>
                <w:bCs/>
                <w:sz w:val="18"/>
                <w:szCs w:val="18"/>
              </w:rPr>
              <w:t xml:space="preserve">s </w:t>
            </w:r>
          </w:p>
        </w:tc>
        <w:tc>
          <w:tcPr>
            <w:tcW w:w="2168" w:type="dxa"/>
          </w:tcPr>
          <w:p w:rsidR="0060272A" w:rsidRPr="006C109F" w:rsidRDefault="0060272A" w:rsidP="00B36B54">
            <w:pPr>
              <w:widowControl w:val="0"/>
              <w:autoSpaceDE w:val="0"/>
              <w:autoSpaceDN w:val="0"/>
              <w:adjustRightInd w:val="0"/>
              <w:jc w:val="left"/>
              <w:rPr>
                <w:rFonts w:cs="Arial"/>
                <w:sz w:val="18"/>
                <w:szCs w:val="18"/>
              </w:rPr>
            </w:pPr>
            <w:r w:rsidRPr="006C109F">
              <w:rPr>
                <w:rFonts w:cs="Arial"/>
                <w:bCs/>
                <w:sz w:val="18"/>
                <w:szCs w:val="18"/>
              </w:rPr>
              <w:t xml:space="preserve">% </w:t>
            </w:r>
            <w:r w:rsidR="00A77431" w:rsidRPr="006C109F">
              <w:rPr>
                <w:rFonts w:cs="Arial"/>
                <w:bCs/>
                <w:sz w:val="18"/>
                <w:szCs w:val="18"/>
              </w:rPr>
              <w:t>de sesiones</w:t>
            </w:r>
            <w:r w:rsidR="00B36B54" w:rsidRPr="006C109F">
              <w:rPr>
                <w:rFonts w:cs="Arial"/>
                <w:bCs/>
                <w:sz w:val="18"/>
                <w:szCs w:val="18"/>
              </w:rPr>
              <w:t xml:space="preserve"> nuevas</w:t>
            </w:r>
            <w:r w:rsidRPr="006C109F">
              <w:rPr>
                <w:rFonts w:cs="Arial"/>
                <w:bCs/>
                <w:sz w:val="18"/>
                <w:szCs w:val="18"/>
              </w:rPr>
              <w:t xml:space="preserve"> </w:t>
            </w:r>
          </w:p>
        </w:tc>
        <w:tc>
          <w:tcPr>
            <w:tcW w:w="1681" w:type="dxa"/>
          </w:tcPr>
          <w:p w:rsidR="0060272A" w:rsidRPr="000D1BCD" w:rsidRDefault="0060272A" w:rsidP="0060272A">
            <w:pPr>
              <w:widowControl w:val="0"/>
              <w:autoSpaceDE w:val="0"/>
              <w:autoSpaceDN w:val="0"/>
              <w:adjustRightInd w:val="0"/>
              <w:jc w:val="left"/>
              <w:rPr>
                <w:rFonts w:cs="Arial"/>
                <w:bCs/>
                <w:sz w:val="18"/>
                <w:szCs w:val="18"/>
              </w:rPr>
            </w:pPr>
            <w:r w:rsidRPr="006C109F">
              <w:rPr>
                <w:rFonts w:cs="Arial"/>
                <w:bCs/>
                <w:sz w:val="18"/>
                <w:szCs w:val="18"/>
              </w:rPr>
              <w:t>N</w:t>
            </w:r>
            <w:r w:rsidR="00A77431" w:rsidRPr="006C109F">
              <w:rPr>
                <w:rFonts w:cs="Arial"/>
                <w:bCs/>
                <w:sz w:val="18"/>
                <w:szCs w:val="18"/>
              </w:rPr>
              <w:t>uevos usuarios</w:t>
            </w:r>
            <w:r w:rsidRPr="006C109F">
              <w:rPr>
                <w:rFonts w:cs="Arial"/>
                <w:bCs/>
                <w:sz w:val="18"/>
                <w:szCs w:val="18"/>
              </w:rPr>
              <w:t xml:space="preserve"> </w:t>
            </w:r>
          </w:p>
        </w:tc>
      </w:tr>
      <w:tr w:rsidR="0060272A" w:rsidRPr="006C109F" w:rsidTr="000D1BCD">
        <w:trPr>
          <w:trHeight w:val="148"/>
          <w:jc w:val="center"/>
        </w:trPr>
        <w:tc>
          <w:tcPr>
            <w:tcW w:w="1681" w:type="dxa"/>
          </w:tcPr>
          <w:p w:rsidR="0060272A" w:rsidRPr="006C109F" w:rsidRDefault="0060272A" w:rsidP="00A77431">
            <w:pPr>
              <w:pStyle w:val="Default"/>
              <w:widowControl w:val="0"/>
              <w:rPr>
                <w:color w:val="auto"/>
                <w:sz w:val="18"/>
                <w:szCs w:val="18"/>
                <w:lang w:val="es-ES_tradnl"/>
              </w:rPr>
            </w:pPr>
            <w:r w:rsidRPr="006C109F">
              <w:rPr>
                <w:color w:val="auto"/>
                <w:sz w:val="18"/>
                <w:szCs w:val="18"/>
                <w:lang w:val="es-ES_tradnl"/>
              </w:rPr>
              <w:t>Franc</w:t>
            </w:r>
            <w:r w:rsidR="00A77431" w:rsidRPr="006C109F">
              <w:rPr>
                <w:color w:val="auto"/>
                <w:sz w:val="18"/>
                <w:szCs w:val="18"/>
                <w:lang w:val="es-ES_tradnl"/>
              </w:rPr>
              <w:t>ia</w:t>
            </w:r>
            <w:r w:rsidRPr="006C109F">
              <w:rPr>
                <w:color w:val="auto"/>
                <w:sz w:val="18"/>
                <w:szCs w:val="18"/>
                <w:lang w:val="es-ES_tradnl"/>
              </w:rPr>
              <w:t xml:space="preserve"> </w:t>
            </w:r>
          </w:p>
        </w:tc>
        <w:tc>
          <w:tcPr>
            <w:tcW w:w="1681" w:type="dxa"/>
          </w:tcPr>
          <w:p w:rsidR="0060272A" w:rsidRPr="006C109F" w:rsidRDefault="0060272A" w:rsidP="0060272A">
            <w:pPr>
              <w:pStyle w:val="Default"/>
              <w:widowControl w:val="0"/>
              <w:tabs>
                <w:tab w:val="decimal" w:pos="1025"/>
              </w:tabs>
              <w:rPr>
                <w:color w:val="auto"/>
                <w:sz w:val="18"/>
                <w:szCs w:val="18"/>
                <w:lang w:val="es-ES_tradnl"/>
              </w:rPr>
            </w:pPr>
            <w:r w:rsidRPr="006C109F">
              <w:rPr>
                <w:color w:val="auto"/>
                <w:sz w:val="18"/>
                <w:szCs w:val="18"/>
                <w:lang w:val="es-ES_tradnl"/>
              </w:rPr>
              <w:t>4</w:t>
            </w:r>
            <w:r w:rsidR="00877D23" w:rsidRPr="006C109F">
              <w:rPr>
                <w:color w:val="auto"/>
                <w:sz w:val="18"/>
                <w:szCs w:val="18"/>
                <w:lang w:val="es-ES_tradnl"/>
              </w:rPr>
              <w:t>.</w:t>
            </w:r>
            <w:r w:rsidRPr="006C109F">
              <w:rPr>
                <w:color w:val="auto"/>
                <w:sz w:val="18"/>
                <w:szCs w:val="18"/>
                <w:lang w:val="es-ES_tradnl"/>
              </w:rPr>
              <w:t xml:space="preserve">225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29</w:t>
            </w:r>
            <w:r w:rsidR="00877D23" w:rsidRPr="006C109F">
              <w:rPr>
                <w:color w:val="auto"/>
                <w:sz w:val="18"/>
                <w:szCs w:val="18"/>
                <w:lang w:val="es-ES_tradnl"/>
              </w:rPr>
              <w:t>,</w:t>
            </w:r>
            <w:r w:rsidRPr="006C109F">
              <w:rPr>
                <w:color w:val="auto"/>
                <w:sz w:val="18"/>
                <w:szCs w:val="18"/>
                <w:lang w:val="es-ES_tradnl"/>
              </w:rPr>
              <w:t>35%</w:t>
            </w:r>
          </w:p>
        </w:tc>
        <w:tc>
          <w:tcPr>
            <w:tcW w:w="1681" w:type="dxa"/>
          </w:tcPr>
          <w:p w:rsidR="0060272A" w:rsidRPr="006C109F" w:rsidRDefault="0060272A" w:rsidP="00877D23">
            <w:pPr>
              <w:pStyle w:val="Default"/>
              <w:widowControl w:val="0"/>
              <w:ind w:right="321"/>
              <w:jc w:val="right"/>
              <w:rPr>
                <w:color w:val="auto"/>
                <w:sz w:val="18"/>
                <w:szCs w:val="18"/>
                <w:lang w:val="es-ES_tradnl"/>
              </w:rPr>
            </w:pPr>
            <w:r w:rsidRPr="006C109F">
              <w:rPr>
                <w:color w:val="auto"/>
                <w:sz w:val="18"/>
                <w:szCs w:val="18"/>
                <w:lang w:val="es-ES_tradnl"/>
              </w:rPr>
              <w:t>1</w:t>
            </w:r>
            <w:r w:rsidR="00877D23" w:rsidRPr="006C109F">
              <w:rPr>
                <w:color w:val="auto"/>
                <w:sz w:val="18"/>
                <w:szCs w:val="18"/>
                <w:lang w:val="es-ES_tradnl"/>
              </w:rPr>
              <w:t>.</w:t>
            </w:r>
            <w:r w:rsidRPr="006C109F">
              <w:rPr>
                <w:color w:val="auto"/>
                <w:sz w:val="18"/>
                <w:szCs w:val="18"/>
                <w:lang w:val="es-ES_tradnl"/>
              </w:rPr>
              <w:t xml:space="preserve">240 </w:t>
            </w:r>
          </w:p>
        </w:tc>
      </w:tr>
      <w:tr w:rsidR="0060272A" w:rsidRPr="006C109F" w:rsidTr="000D1BCD">
        <w:trPr>
          <w:trHeight w:val="142"/>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Estados Unidos</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4</w:t>
            </w:r>
            <w:r w:rsidR="00877D23" w:rsidRPr="006C109F">
              <w:rPr>
                <w:color w:val="auto"/>
                <w:sz w:val="18"/>
                <w:szCs w:val="18"/>
                <w:lang w:val="es-ES_tradnl"/>
              </w:rPr>
              <w:t>.</w:t>
            </w:r>
            <w:r w:rsidRPr="006C109F">
              <w:rPr>
                <w:color w:val="auto"/>
                <w:sz w:val="18"/>
                <w:szCs w:val="18"/>
                <w:lang w:val="es-ES_tradnl"/>
              </w:rPr>
              <w:t xml:space="preserve">054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23</w:t>
            </w:r>
            <w:r w:rsidR="00877D23" w:rsidRPr="006C109F">
              <w:rPr>
                <w:color w:val="auto"/>
                <w:sz w:val="18"/>
                <w:szCs w:val="18"/>
                <w:lang w:val="es-ES_tradnl"/>
              </w:rPr>
              <w:t>,</w:t>
            </w:r>
            <w:r w:rsidRPr="006C109F">
              <w:rPr>
                <w:color w:val="auto"/>
                <w:sz w:val="18"/>
                <w:szCs w:val="18"/>
                <w:lang w:val="es-ES_tradnl"/>
              </w:rPr>
              <w:t>36%</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947 </w:t>
            </w:r>
          </w:p>
        </w:tc>
      </w:tr>
      <w:tr w:rsidR="0060272A" w:rsidRPr="006C109F" w:rsidTr="000D1BCD">
        <w:trPr>
          <w:trHeight w:val="148"/>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Países Bajos</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3</w:t>
            </w:r>
            <w:r w:rsidR="00877D23" w:rsidRPr="006C109F">
              <w:rPr>
                <w:color w:val="auto"/>
                <w:sz w:val="18"/>
                <w:szCs w:val="18"/>
                <w:lang w:val="es-ES_tradnl"/>
              </w:rPr>
              <w:t>.</w:t>
            </w:r>
            <w:r w:rsidRPr="006C109F">
              <w:rPr>
                <w:color w:val="auto"/>
                <w:sz w:val="18"/>
                <w:szCs w:val="18"/>
                <w:lang w:val="es-ES_tradnl"/>
              </w:rPr>
              <w:t xml:space="preserve">613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21</w:t>
            </w:r>
            <w:r w:rsidR="00877D23" w:rsidRPr="006C109F">
              <w:rPr>
                <w:color w:val="auto"/>
                <w:sz w:val="18"/>
                <w:szCs w:val="18"/>
                <w:lang w:val="es-ES_tradnl"/>
              </w:rPr>
              <w:t>,</w:t>
            </w:r>
            <w:r w:rsidRPr="006C109F">
              <w:rPr>
                <w:color w:val="auto"/>
                <w:sz w:val="18"/>
                <w:szCs w:val="18"/>
                <w:lang w:val="es-ES_tradnl"/>
              </w:rPr>
              <w:t>87%</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790 </w:t>
            </w:r>
          </w:p>
        </w:tc>
      </w:tr>
      <w:tr w:rsidR="0060272A" w:rsidRPr="006C109F" w:rsidTr="000D1BCD">
        <w:trPr>
          <w:trHeight w:val="142"/>
          <w:jc w:val="center"/>
        </w:trPr>
        <w:tc>
          <w:tcPr>
            <w:tcW w:w="1681" w:type="dxa"/>
          </w:tcPr>
          <w:p w:rsidR="0060272A" w:rsidRPr="006C109F" w:rsidRDefault="0060272A" w:rsidP="0060272A">
            <w:pPr>
              <w:pStyle w:val="Default"/>
              <w:widowControl w:val="0"/>
              <w:rPr>
                <w:color w:val="auto"/>
                <w:sz w:val="18"/>
                <w:szCs w:val="18"/>
                <w:lang w:val="es-ES_tradnl"/>
              </w:rPr>
            </w:pPr>
            <w:r w:rsidRPr="006C109F">
              <w:rPr>
                <w:color w:val="auto"/>
                <w:sz w:val="18"/>
                <w:szCs w:val="18"/>
                <w:lang w:val="es-ES_tradnl"/>
              </w:rPr>
              <w:t xml:space="preserve">Australia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2</w:t>
            </w:r>
            <w:r w:rsidR="00877D23" w:rsidRPr="006C109F">
              <w:rPr>
                <w:color w:val="auto"/>
                <w:sz w:val="18"/>
                <w:szCs w:val="18"/>
                <w:lang w:val="es-ES_tradnl"/>
              </w:rPr>
              <w:t>.</w:t>
            </w:r>
            <w:r w:rsidRPr="006C109F">
              <w:rPr>
                <w:color w:val="auto"/>
                <w:sz w:val="18"/>
                <w:szCs w:val="18"/>
                <w:lang w:val="es-ES_tradnl"/>
              </w:rPr>
              <w:t xml:space="preserve">513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12</w:t>
            </w:r>
            <w:r w:rsidR="00877D23" w:rsidRPr="006C109F">
              <w:rPr>
                <w:color w:val="auto"/>
                <w:sz w:val="18"/>
                <w:szCs w:val="18"/>
                <w:lang w:val="es-ES_tradnl"/>
              </w:rPr>
              <w:t>,</w:t>
            </w:r>
            <w:r w:rsidRPr="006C109F">
              <w:rPr>
                <w:color w:val="auto"/>
                <w:sz w:val="18"/>
                <w:szCs w:val="18"/>
                <w:lang w:val="es-ES_tradnl"/>
              </w:rPr>
              <w:t>06%</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303 </w:t>
            </w:r>
          </w:p>
        </w:tc>
      </w:tr>
      <w:tr w:rsidR="0060272A" w:rsidRPr="006C109F" w:rsidTr="000D1BCD">
        <w:trPr>
          <w:trHeight w:val="148"/>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Brasil</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2</w:t>
            </w:r>
            <w:r w:rsidR="00877D23" w:rsidRPr="006C109F">
              <w:rPr>
                <w:color w:val="auto"/>
                <w:sz w:val="18"/>
                <w:szCs w:val="18"/>
                <w:lang w:val="es-ES_tradnl"/>
              </w:rPr>
              <w:t>.</w:t>
            </w:r>
            <w:r w:rsidRPr="006C109F">
              <w:rPr>
                <w:color w:val="auto"/>
                <w:sz w:val="18"/>
                <w:szCs w:val="18"/>
                <w:lang w:val="es-ES_tradnl"/>
              </w:rPr>
              <w:t xml:space="preserve">359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33</w:t>
            </w:r>
            <w:r w:rsidR="00877D23" w:rsidRPr="006C109F">
              <w:rPr>
                <w:color w:val="auto"/>
                <w:sz w:val="18"/>
                <w:szCs w:val="18"/>
                <w:lang w:val="es-ES_tradnl"/>
              </w:rPr>
              <w:t>,</w:t>
            </w:r>
            <w:r w:rsidRPr="006C109F">
              <w:rPr>
                <w:color w:val="auto"/>
                <w:sz w:val="18"/>
                <w:szCs w:val="18"/>
                <w:lang w:val="es-ES_tradnl"/>
              </w:rPr>
              <w:t>36%</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787 </w:t>
            </w:r>
          </w:p>
        </w:tc>
      </w:tr>
      <w:tr w:rsidR="0060272A" w:rsidRPr="006C109F" w:rsidTr="000D1BCD">
        <w:trPr>
          <w:trHeight w:val="142"/>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Ucrania</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2</w:t>
            </w:r>
            <w:r w:rsidR="00877D23" w:rsidRPr="006C109F">
              <w:rPr>
                <w:color w:val="auto"/>
                <w:sz w:val="18"/>
                <w:szCs w:val="18"/>
                <w:lang w:val="es-ES_tradnl"/>
              </w:rPr>
              <w:t>.</w:t>
            </w:r>
            <w:r w:rsidRPr="006C109F">
              <w:rPr>
                <w:color w:val="auto"/>
                <w:sz w:val="18"/>
                <w:szCs w:val="18"/>
                <w:lang w:val="es-ES_tradnl"/>
              </w:rPr>
              <w:t xml:space="preserve">180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13</w:t>
            </w:r>
            <w:r w:rsidR="00877D23" w:rsidRPr="006C109F">
              <w:rPr>
                <w:color w:val="auto"/>
                <w:sz w:val="18"/>
                <w:szCs w:val="18"/>
                <w:lang w:val="es-ES_tradnl"/>
              </w:rPr>
              <w:t>,</w:t>
            </w:r>
            <w:r w:rsidRPr="006C109F">
              <w:rPr>
                <w:color w:val="auto"/>
                <w:sz w:val="18"/>
                <w:szCs w:val="18"/>
                <w:lang w:val="es-ES_tradnl"/>
              </w:rPr>
              <w:t>12%</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286 </w:t>
            </w:r>
          </w:p>
        </w:tc>
      </w:tr>
      <w:tr w:rsidR="0060272A" w:rsidRPr="006C109F" w:rsidTr="000D1BCD">
        <w:trPr>
          <w:trHeight w:val="148"/>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Rusia</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1</w:t>
            </w:r>
            <w:r w:rsidR="00877D23" w:rsidRPr="006C109F">
              <w:rPr>
                <w:color w:val="auto"/>
                <w:sz w:val="18"/>
                <w:szCs w:val="18"/>
                <w:lang w:val="es-ES_tradnl"/>
              </w:rPr>
              <w:t>.</w:t>
            </w:r>
            <w:r w:rsidRPr="006C109F">
              <w:rPr>
                <w:color w:val="auto"/>
                <w:sz w:val="18"/>
                <w:szCs w:val="18"/>
                <w:lang w:val="es-ES_tradnl"/>
              </w:rPr>
              <w:t xml:space="preserve">583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15</w:t>
            </w:r>
            <w:r w:rsidR="00877D23" w:rsidRPr="006C109F">
              <w:rPr>
                <w:color w:val="auto"/>
                <w:sz w:val="18"/>
                <w:szCs w:val="18"/>
                <w:lang w:val="es-ES_tradnl"/>
              </w:rPr>
              <w:t>,</w:t>
            </w:r>
            <w:r w:rsidRPr="006C109F">
              <w:rPr>
                <w:color w:val="auto"/>
                <w:sz w:val="18"/>
                <w:szCs w:val="18"/>
                <w:lang w:val="es-ES_tradnl"/>
              </w:rPr>
              <w:t>41%</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244 </w:t>
            </w:r>
          </w:p>
        </w:tc>
      </w:tr>
      <w:tr w:rsidR="0060272A" w:rsidRPr="006C109F" w:rsidTr="000D1BCD">
        <w:trPr>
          <w:trHeight w:val="142"/>
          <w:jc w:val="center"/>
        </w:trPr>
        <w:tc>
          <w:tcPr>
            <w:tcW w:w="1681" w:type="dxa"/>
          </w:tcPr>
          <w:p w:rsidR="0060272A" w:rsidRPr="006C109F" w:rsidRDefault="009E3DD9" w:rsidP="00A77431">
            <w:pPr>
              <w:pStyle w:val="Default"/>
              <w:widowControl w:val="0"/>
              <w:rPr>
                <w:color w:val="auto"/>
                <w:sz w:val="18"/>
                <w:szCs w:val="18"/>
                <w:lang w:val="es-ES_tradnl"/>
              </w:rPr>
            </w:pPr>
            <w:r w:rsidRPr="006C109F">
              <w:rPr>
                <w:color w:val="auto"/>
                <w:sz w:val="18"/>
                <w:szCs w:val="18"/>
                <w:lang w:val="es-ES_tradnl"/>
              </w:rPr>
              <w:t>Alem</w:t>
            </w:r>
            <w:r w:rsidR="00A77431" w:rsidRPr="006C109F">
              <w:rPr>
                <w:color w:val="auto"/>
                <w:sz w:val="18"/>
                <w:szCs w:val="18"/>
                <w:lang w:val="es-ES_tradnl"/>
              </w:rPr>
              <w:t>ania</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1</w:t>
            </w:r>
            <w:r w:rsidR="00877D23" w:rsidRPr="006C109F">
              <w:rPr>
                <w:color w:val="auto"/>
                <w:sz w:val="18"/>
                <w:szCs w:val="18"/>
                <w:lang w:val="es-ES_tradnl"/>
              </w:rPr>
              <w:t>.</w:t>
            </w:r>
            <w:r w:rsidRPr="006C109F">
              <w:rPr>
                <w:color w:val="auto"/>
                <w:sz w:val="18"/>
                <w:szCs w:val="18"/>
                <w:lang w:val="es-ES_tradnl"/>
              </w:rPr>
              <w:t xml:space="preserve">579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34</w:t>
            </w:r>
            <w:r w:rsidR="00877D23" w:rsidRPr="006C109F">
              <w:rPr>
                <w:color w:val="auto"/>
                <w:sz w:val="18"/>
                <w:szCs w:val="18"/>
                <w:lang w:val="es-ES_tradnl"/>
              </w:rPr>
              <w:t>,</w:t>
            </w:r>
            <w:r w:rsidRPr="006C109F">
              <w:rPr>
                <w:color w:val="auto"/>
                <w:sz w:val="18"/>
                <w:szCs w:val="18"/>
                <w:lang w:val="es-ES_tradnl"/>
              </w:rPr>
              <w:t>07%</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538 </w:t>
            </w:r>
          </w:p>
        </w:tc>
      </w:tr>
      <w:tr w:rsidR="0060272A" w:rsidRPr="006C109F" w:rsidTr="000D1BCD">
        <w:trPr>
          <w:trHeight w:val="148"/>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Japón</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1</w:t>
            </w:r>
            <w:r w:rsidR="00877D23" w:rsidRPr="006C109F">
              <w:rPr>
                <w:color w:val="auto"/>
                <w:sz w:val="18"/>
                <w:szCs w:val="18"/>
                <w:lang w:val="es-ES_tradnl"/>
              </w:rPr>
              <w:t>.</w:t>
            </w:r>
            <w:r w:rsidRPr="006C109F">
              <w:rPr>
                <w:color w:val="auto"/>
                <w:sz w:val="18"/>
                <w:szCs w:val="18"/>
                <w:lang w:val="es-ES_tradnl"/>
              </w:rPr>
              <w:t xml:space="preserve">506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27</w:t>
            </w:r>
            <w:r w:rsidR="00877D23" w:rsidRPr="006C109F">
              <w:rPr>
                <w:color w:val="auto"/>
                <w:sz w:val="18"/>
                <w:szCs w:val="18"/>
                <w:lang w:val="es-ES_tradnl"/>
              </w:rPr>
              <w:t>,</w:t>
            </w:r>
            <w:r w:rsidRPr="006C109F">
              <w:rPr>
                <w:color w:val="auto"/>
                <w:sz w:val="18"/>
                <w:szCs w:val="18"/>
                <w:lang w:val="es-ES_tradnl"/>
              </w:rPr>
              <w:t>56%</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415 </w:t>
            </w:r>
          </w:p>
        </w:tc>
      </w:tr>
      <w:tr w:rsidR="0060272A" w:rsidRPr="006C109F" w:rsidTr="000D1BCD">
        <w:trPr>
          <w:trHeight w:val="142"/>
          <w:jc w:val="center"/>
        </w:trPr>
        <w:tc>
          <w:tcPr>
            <w:tcW w:w="1681" w:type="dxa"/>
          </w:tcPr>
          <w:p w:rsidR="0060272A" w:rsidRPr="006C109F" w:rsidRDefault="00A77431" w:rsidP="0060272A">
            <w:pPr>
              <w:pStyle w:val="Default"/>
              <w:widowControl w:val="0"/>
              <w:rPr>
                <w:color w:val="auto"/>
                <w:sz w:val="18"/>
                <w:szCs w:val="18"/>
                <w:lang w:val="es-ES_tradnl"/>
              </w:rPr>
            </w:pPr>
            <w:r w:rsidRPr="006C109F">
              <w:rPr>
                <w:color w:val="auto"/>
                <w:sz w:val="18"/>
                <w:szCs w:val="18"/>
                <w:lang w:val="es-ES_tradnl"/>
              </w:rPr>
              <w:t>Suiza</w:t>
            </w:r>
            <w:r w:rsidR="0060272A" w:rsidRPr="006C109F">
              <w:rPr>
                <w:color w:val="auto"/>
                <w:sz w:val="18"/>
                <w:szCs w:val="18"/>
                <w:lang w:val="es-ES_tradnl"/>
              </w:rPr>
              <w:t xml:space="preserve"> </w:t>
            </w:r>
          </w:p>
        </w:tc>
        <w:tc>
          <w:tcPr>
            <w:tcW w:w="1681" w:type="dxa"/>
          </w:tcPr>
          <w:p w:rsidR="0060272A" w:rsidRPr="006C109F" w:rsidRDefault="0060272A" w:rsidP="00877D23">
            <w:pPr>
              <w:pStyle w:val="Default"/>
              <w:widowControl w:val="0"/>
              <w:tabs>
                <w:tab w:val="decimal" w:pos="1025"/>
              </w:tabs>
              <w:rPr>
                <w:color w:val="auto"/>
                <w:sz w:val="18"/>
                <w:szCs w:val="18"/>
                <w:lang w:val="es-ES_tradnl"/>
              </w:rPr>
            </w:pPr>
            <w:r w:rsidRPr="006C109F">
              <w:rPr>
                <w:color w:val="auto"/>
                <w:sz w:val="18"/>
                <w:szCs w:val="18"/>
                <w:lang w:val="es-ES_tradnl"/>
              </w:rPr>
              <w:t>1</w:t>
            </w:r>
            <w:r w:rsidR="00877D23" w:rsidRPr="006C109F">
              <w:rPr>
                <w:color w:val="auto"/>
                <w:sz w:val="18"/>
                <w:szCs w:val="18"/>
                <w:lang w:val="es-ES_tradnl"/>
              </w:rPr>
              <w:t>.</w:t>
            </w:r>
            <w:r w:rsidRPr="006C109F">
              <w:rPr>
                <w:color w:val="auto"/>
                <w:sz w:val="18"/>
                <w:szCs w:val="18"/>
                <w:lang w:val="es-ES_tradnl"/>
              </w:rPr>
              <w:t xml:space="preserve">338 </w:t>
            </w:r>
          </w:p>
        </w:tc>
        <w:tc>
          <w:tcPr>
            <w:tcW w:w="2168" w:type="dxa"/>
          </w:tcPr>
          <w:p w:rsidR="0060272A" w:rsidRPr="006C109F" w:rsidRDefault="0060272A" w:rsidP="00877D23">
            <w:pPr>
              <w:pStyle w:val="Default"/>
              <w:widowControl w:val="0"/>
              <w:jc w:val="center"/>
              <w:rPr>
                <w:color w:val="auto"/>
                <w:sz w:val="18"/>
                <w:szCs w:val="18"/>
                <w:lang w:val="es-ES_tradnl"/>
              </w:rPr>
            </w:pPr>
            <w:r w:rsidRPr="006C109F">
              <w:rPr>
                <w:color w:val="auto"/>
                <w:sz w:val="18"/>
                <w:szCs w:val="18"/>
                <w:lang w:val="es-ES_tradnl"/>
              </w:rPr>
              <w:t>22</w:t>
            </w:r>
            <w:r w:rsidR="00877D23" w:rsidRPr="006C109F">
              <w:rPr>
                <w:color w:val="auto"/>
                <w:sz w:val="18"/>
                <w:szCs w:val="18"/>
                <w:lang w:val="es-ES_tradnl"/>
              </w:rPr>
              <w:t>,</w:t>
            </w:r>
            <w:r w:rsidRPr="006C109F">
              <w:rPr>
                <w:color w:val="auto"/>
                <w:sz w:val="18"/>
                <w:szCs w:val="18"/>
                <w:lang w:val="es-ES_tradnl"/>
              </w:rPr>
              <w:t>94%</w:t>
            </w:r>
          </w:p>
        </w:tc>
        <w:tc>
          <w:tcPr>
            <w:tcW w:w="1681" w:type="dxa"/>
          </w:tcPr>
          <w:p w:rsidR="0060272A" w:rsidRPr="006C109F" w:rsidRDefault="0060272A" w:rsidP="0060272A">
            <w:pPr>
              <w:pStyle w:val="Default"/>
              <w:widowControl w:val="0"/>
              <w:tabs>
                <w:tab w:val="decimal" w:pos="1133"/>
              </w:tabs>
              <w:ind w:right="321"/>
              <w:jc w:val="right"/>
              <w:rPr>
                <w:color w:val="auto"/>
                <w:sz w:val="18"/>
                <w:szCs w:val="18"/>
                <w:lang w:val="es-ES_tradnl"/>
              </w:rPr>
            </w:pPr>
            <w:r w:rsidRPr="006C109F">
              <w:rPr>
                <w:color w:val="auto"/>
                <w:sz w:val="18"/>
                <w:szCs w:val="18"/>
                <w:lang w:val="es-ES_tradnl"/>
              </w:rPr>
              <w:t xml:space="preserve">307 </w:t>
            </w:r>
          </w:p>
        </w:tc>
      </w:tr>
    </w:tbl>
    <w:p w:rsidR="0060272A" w:rsidRPr="006C109F" w:rsidRDefault="0060272A" w:rsidP="005C4CC9">
      <w:pPr>
        <w:widowControl w:val="0"/>
        <w:jc w:val="center"/>
        <w:rPr>
          <w:rFonts w:eastAsiaTheme="minorEastAsia"/>
          <w:b/>
          <w:bCs/>
          <w:sz w:val="18"/>
          <w:szCs w:val="22"/>
        </w:rPr>
      </w:pPr>
    </w:p>
    <w:p w:rsidR="0060272A" w:rsidRPr="006C109F" w:rsidRDefault="00A77431" w:rsidP="005C4CC9">
      <w:pPr>
        <w:widowControl w:val="0"/>
        <w:jc w:val="center"/>
        <w:rPr>
          <w:rFonts w:eastAsiaTheme="minorEastAsia"/>
          <w:bCs/>
          <w:sz w:val="18"/>
          <w:szCs w:val="22"/>
        </w:rPr>
      </w:pPr>
      <w:r w:rsidRPr="006C109F">
        <w:rPr>
          <w:rFonts w:eastAsiaTheme="minorEastAsia"/>
          <w:bCs/>
          <w:sz w:val="18"/>
          <w:szCs w:val="22"/>
        </w:rPr>
        <w:t>Evolución de las visitas</w:t>
      </w:r>
    </w:p>
    <w:p w:rsidR="0060272A" w:rsidRPr="006C109F" w:rsidRDefault="0060272A" w:rsidP="005C4CC9">
      <w:pPr>
        <w:widowControl w:val="0"/>
        <w:jc w:val="center"/>
        <w:rPr>
          <w:rFonts w:eastAsiaTheme="minorEastAsia"/>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60272A" w:rsidRPr="006C109F" w:rsidTr="005C4CC9">
        <w:trPr>
          <w:trHeight w:val="143"/>
          <w:jc w:val="center"/>
        </w:trPr>
        <w:tc>
          <w:tcPr>
            <w:tcW w:w="1644" w:type="dxa"/>
          </w:tcPr>
          <w:p w:rsidR="0060272A" w:rsidRPr="006C109F" w:rsidRDefault="00A77431" w:rsidP="0060272A">
            <w:pPr>
              <w:widowControl w:val="0"/>
              <w:autoSpaceDE w:val="0"/>
              <w:autoSpaceDN w:val="0"/>
              <w:adjustRightInd w:val="0"/>
              <w:jc w:val="left"/>
              <w:rPr>
                <w:rFonts w:eastAsiaTheme="minorEastAsia" w:cs="Arial"/>
                <w:sz w:val="18"/>
                <w:szCs w:val="22"/>
              </w:rPr>
            </w:pPr>
            <w:r w:rsidRPr="006C109F">
              <w:rPr>
                <w:rFonts w:eastAsiaTheme="minorEastAsia" w:cs="Arial"/>
                <w:bCs/>
                <w:sz w:val="18"/>
                <w:szCs w:val="22"/>
              </w:rPr>
              <w:t>Año</w:t>
            </w:r>
            <w:r w:rsidR="0060272A" w:rsidRPr="006C109F">
              <w:rPr>
                <w:rFonts w:eastAsiaTheme="minorEastAsia" w:cs="Arial"/>
                <w:bCs/>
                <w:sz w:val="18"/>
                <w:szCs w:val="22"/>
              </w:rPr>
              <w:t xml:space="preserve"> </w:t>
            </w:r>
          </w:p>
        </w:tc>
        <w:tc>
          <w:tcPr>
            <w:tcW w:w="1710" w:type="dxa"/>
          </w:tcPr>
          <w:p w:rsidR="0060272A" w:rsidRPr="006C109F" w:rsidRDefault="00B36B54" w:rsidP="00B36B54">
            <w:pPr>
              <w:widowControl w:val="0"/>
              <w:autoSpaceDE w:val="0"/>
              <w:autoSpaceDN w:val="0"/>
              <w:adjustRightInd w:val="0"/>
              <w:jc w:val="left"/>
              <w:rPr>
                <w:rFonts w:eastAsiaTheme="minorEastAsia" w:cs="Arial"/>
                <w:sz w:val="18"/>
                <w:szCs w:val="22"/>
              </w:rPr>
            </w:pPr>
            <w:r w:rsidRPr="006C109F">
              <w:rPr>
                <w:rFonts w:cs="Arial"/>
                <w:bCs/>
                <w:sz w:val="18"/>
                <w:szCs w:val="22"/>
              </w:rPr>
              <w:t>Páginas vistas</w:t>
            </w:r>
          </w:p>
        </w:tc>
        <w:tc>
          <w:tcPr>
            <w:tcW w:w="1985" w:type="dxa"/>
          </w:tcPr>
          <w:p w:rsidR="0060272A" w:rsidRPr="000D1BCD" w:rsidRDefault="00B76613" w:rsidP="000D1BCD">
            <w:pPr>
              <w:autoSpaceDE w:val="0"/>
              <w:autoSpaceDN w:val="0"/>
              <w:adjustRightInd w:val="0"/>
              <w:jc w:val="left"/>
              <w:rPr>
                <w:rFonts w:cs="Arial"/>
                <w:bCs/>
                <w:sz w:val="18"/>
                <w:szCs w:val="22"/>
              </w:rPr>
            </w:pPr>
            <w:r w:rsidRPr="006C109F">
              <w:rPr>
                <w:rFonts w:cs="Arial"/>
                <w:bCs/>
                <w:sz w:val="18"/>
                <w:szCs w:val="22"/>
              </w:rPr>
              <w:t>Páginas vistas únicas</w:t>
            </w:r>
          </w:p>
        </w:tc>
      </w:tr>
      <w:tr w:rsidR="0060272A" w:rsidRPr="006C109F" w:rsidTr="005C4CC9">
        <w:trPr>
          <w:trHeight w:val="148"/>
          <w:jc w:val="center"/>
        </w:trPr>
        <w:tc>
          <w:tcPr>
            <w:tcW w:w="1644" w:type="dxa"/>
          </w:tcPr>
          <w:p w:rsidR="0060272A" w:rsidRPr="006C109F" w:rsidRDefault="0060272A" w:rsidP="0060272A">
            <w:pPr>
              <w:widowControl w:val="0"/>
              <w:autoSpaceDE w:val="0"/>
              <w:autoSpaceDN w:val="0"/>
              <w:adjustRightInd w:val="0"/>
              <w:jc w:val="left"/>
              <w:rPr>
                <w:rFonts w:cs="Arial"/>
                <w:sz w:val="18"/>
                <w:szCs w:val="18"/>
              </w:rPr>
            </w:pPr>
            <w:r w:rsidRPr="006C109F">
              <w:rPr>
                <w:rFonts w:cs="Arial"/>
                <w:sz w:val="18"/>
                <w:szCs w:val="18"/>
              </w:rPr>
              <w:t xml:space="preserve">2013 </w:t>
            </w:r>
          </w:p>
        </w:tc>
        <w:tc>
          <w:tcPr>
            <w:tcW w:w="1710" w:type="dxa"/>
          </w:tcPr>
          <w:p w:rsidR="0060272A" w:rsidRPr="006C109F" w:rsidRDefault="0060272A" w:rsidP="00E23476">
            <w:pPr>
              <w:widowControl w:val="0"/>
              <w:tabs>
                <w:tab w:val="decimal" w:pos="874"/>
              </w:tabs>
              <w:autoSpaceDE w:val="0"/>
              <w:autoSpaceDN w:val="0"/>
              <w:adjustRightInd w:val="0"/>
              <w:jc w:val="left"/>
              <w:rPr>
                <w:rFonts w:cs="Arial"/>
                <w:sz w:val="18"/>
                <w:szCs w:val="18"/>
              </w:rPr>
            </w:pPr>
            <w:r w:rsidRPr="006C109F">
              <w:rPr>
                <w:rFonts w:cs="Arial"/>
                <w:sz w:val="18"/>
                <w:szCs w:val="18"/>
              </w:rPr>
              <w:t>70</w:t>
            </w:r>
            <w:r w:rsidR="00E23476" w:rsidRPr="006C109F">
              <w:rPr>
                <w:rFonts w:cs="Arial"/>
                <w:sz w:val="18"/>
                <w:szCs w:val="18"/>
              </w:rPr>
              <w:t>.</w:t>
            </w:r>
            <w:r w:rsidRPr="006C109F">
              <w:rPr>
                <w:rFonts w:cs="Arial"/>
                <w:sz w:val="18"/>
                <w:szCs w:val="18"/>
              </w:rPr>
              <w:t xml:space="preserve">739 </w:t>
            </w:r>
          </w:p>
        </w:tc>
        <w:tc>
          <w:tcPr>
            <w:tcW w:w="1985" w:type="dxa"/>
          </w:tcPr>
          <w:p w:rsidR="0060272A" w:rsidRPr="006C109F" w:rsidRDefault="0060272A" w:rsidP="00E23476">
            <w:pPr>
              <w:widowControl w:val="0"/>
              <w:tabs>
                <w:tab w:val="decimal" w:pos="1057"/>
              </w:tabs>
              <w:autoSpaceDE w:val="0"/>
              <w:autoSpaceDN w:val="0"/>
              <w:adjustRightInd w:val="0"/>
              <w:jc w:val="left"/>
              <w:rPr>
                <w:rFonts w:cs="Arial"/>
                <w:sz w:val="18"/>
                <w:szCs w:val="18"/>
              </w:rPr>
            </w:pPr>
            <w:r w:rsidRPr="006C109F">
              <w:rPr>
                <w:rFonts w:cs="Arial"/>
                <w:sz w:val="18"/>
                <w:szCs w:val="18"/>
              </w:rPr>
              <w:t>44</w:t>
            </w:r>
            <w:r w:rsidR="00E23476" w:rsidRPr="006C109F">
              <w:rPr>
                <w:rFonts w:cs="Arial"/>
                <w:sz w:val="18"/>
                <w:szCs w:val="18"/>
              </w:rPr>
              <w:t>.</w:t>
            </w:r>
            <w:r w:rsidRPr="006C109F">
              <w:rPr>
                <w:rFonts w:cs="Arial"/>
                <w:sz w:val="18"/>
                <w:szCs w:val="18"/>
              </w:rPr>
              <w:t>370</w:t>
            </w:r>
          </w:p>
        </w:tc>
      </w:tr>
      <w:tr w:rsidR="0060272A" w:rsidRPr="006C109F" w:rsidTr="005C4CC9">
        <w:trPr>
          <w:trHeight w:val="148"/>
          <w:jc w:val="center"/>
        </w:trPr>
        <w:tc>
          <w:tcPr>
            <w:tcW w:w="1644" w:type="dxa"/>
          </w:tcPr>
          <w:p w:rsidR="0060272A" w:rsidRPr="006C109F" w:rsidRDefault="0060272A" w:rsidP="0060272A">
            <w:pPr>
              <w:widowControl w:val="0"/>
              <w:autoSpaceDE w:val="0"/>
              <w:autoSpaceDN w:val="0"/>
              <w:adjustRightInd w:val="0"/>
              <w:jc w:val="left"/>
              <w:rPr>
                <w:rFonts w:cs="Arial"/>
                <w:sz w:val="18"/>
                <w:szCs w:val="18"/>
              </w:rPr>
            </w:pPr>
            <w:r w:rsidRPr="006C109F">
              <w:rPr>
                <w:rFonts w:cs="Arial"/>
                <w:sz w:val="18"/>
                <w:szCs w:val="18"/>
              </w:rPr>
              <w:t xml:space="preserve">2012 </w:t>
            </w:r>
          </w:p>
        </w:tc>
        <w:tc>
          <w:tcPr>
            <w:tcW w:w="1710" w:type="dxa"/>
          </w:tcPr>
          <w:p w:rsidR="0060272A" w:rsidRPr="006C109F" w:rsidRDefault="0060272A" w:rsidP="00E23476">
            <w:pPr>
              <w:widowControl w:val="0"/>
              <w:tabs>
                <w:tab w:val="decimal" w:pos="874"/>
              </w:tabs>
              <w:autoSpaceDE w:val="0"/>
              <w:autoSpaceDN w:val="0"/>
              <w:adjustRightInd w:val="0"/>
              <w:jc w:val="left"/>
              <w:rPr>
                <w:rFonts w:cs="Arial"/>
                <w:sz w:val="18"/>
                <w:szCs w:val="18"/>
              </w:rPr>
            </w:pPr>
            <w:r w:rsidRPr="006C109F">
              <w:rPr>
                <w:rFonts w:cs="Arial"/>
                <w:sz w:val="18"/>
                <w:szCs w:val="18"/>
              </w:rPr>
              <w:t>255</w:t>
            </w:r>
            <w:r w:rsidR="00E23476" w:rsidRPr="006C109F">
              <w:rPr>
                <w:rFonts w:cs="Arial"/>
                <w:sz w:val="18"/>
                <w:szCs w:val="18"/>
              </w:rPr>
              <w:t>.</w:t>
            </w:r>
            <w:r w:rsidRPr="006C109F">
              <w:rPr>
                <w:rFonts w:cs="Arial"/>
                <w:sz w:val="18"/>
                <w:szCs w:val="18"/>
              </w:rPr>
              <w:t>108</w:t>
            </w:r>
          </w:p>
        </w:tc>
        <w:tc>
          <w:tcPr>
            <w:tcW w:w="1985" w:type="dxa"/>
          </w:tcPr>
          <w:p w:rsidR="0060272A" w:rsidRPr="006C109F" w:rsidRDefault="0060272A" w:rsidP="00E23476">
            <w:pPr>
              <w:widowControl w:val="0"/>
              <w:tabs>
                <w:tab w:val="decimal" w:pos="1057"/>
              </w:tabs>
              <w:autoSpaceDE w:val="0"/>
              <w:autoSpaceDN w:val="0"/>
              <w:adjustRightInd w:val="0"/>
              <w:jc w:val="left"/>
              <w:rPr>
                <w:rFonts w:cs="Arial"/>
                <w:sz w:val="18"/>
                <w:szCs w:val="18"/>
              </w:rPr>
            </w:pPr>
            <w:r w:rsidRPr="006C109F">
              <w:rPr>
                <w:rFonts w:cs="Arial"/>
                <w:sz w:val="18"/>
                <w:szCs w:val="18"/>
              </w:rPr>
              <w:t>51</w:t>
            </w:r>
            <w:r w:rsidR="00E23476" w:rsidRPr="006C109F">
              <w:rPr>
                <w:rFonts w:cs="Arial"/>
                <w:sz w:val="18"/>
                <w:szCs w:val="18"/>
              </w:rPr>
              <w:t>.</w:t>
            </w:r>
            <w:r w:rsidRPr="006C109F">
              <w:rPr>
                <w:rFonts w:cs="Arial"/>
                <w:sz w:val="18"/>
                <w:szCs w:val="18"/>
              </w:rPr>
              <w:t>111</w:t>
            </w:r>
          </w:p>
        </w:tc>
      </w:tr>
      <w:tr w:rsidR="0060272A" w:rsidRPr="006C109F" w:rsidTr="005C4CC9">
        <w:trPr>
          <w:trHeight w:val="148"/>
          <w:jc w:val="center"/>
        </w:trPr>
        <w:tc>
          <w:tcPr>
            <w:tcW w:w="1644" w:type="dxa"/>
          </w:tcPr>
          <w:p w:rsidR="0060272A" w:rsidRPr="006C109F" w:rsidRDefault="0060272A" w:rsidP="0060272A">
            <w:pPr>
              <w:widowControl w:val="0"/>
              <w:autoSpaceDE w:val="0"/>
              <w:autoSpaceDN w:val="0"/>
              <w:adjustRightInd w:val="0"/>
              <w:jc w:val="left"/>
              <w:rPr>
                <w:rFonts w:cs="Arial"/>
                <w:sz w:val="18"/>
                <w:szCs w:val="18"/>
              </w:rPr>
            </w:pPr>
            <w:r w:rsidRPr="006C109F">
              <w:rPr>
                <w:rFonts w:cs="Arial"/>
                <w:sz w:val="18"/>
                <w:szCs w:val="18"/>
              </w:rPr>
              <w:t xml:space="preserve">2011 </w:t>
            </w:r>
          </w:p>
        </w:tc>
        <w:tc>
          <w:tcPr>
            <w:tcW w:w="1710" w:type="dxa"/>
          </w:tcPr>
          <w:p w:rsidR="0060272A" w:rsidRPr="006C109F" w:rsidRDefault="0060272A" w:rsidP="00E23476">
            <w:pPr>
              <w:widowControl w:val="0"/>
              <w:tabs>
                <w:tab w:val="decimal" w:pos="874"/>
              </w:tabs>
              <w:autoSpaceDE w:val="0"/>
              <w:autoSpaceDN w:val="0"/>
              <w:adjustRightInd w:val="0"/>
              <w:jc w:val="left"/>
              <w:rPr>
                <w:rFonts w:cs="Arial"/>
                <w:sz w:val="18"/>
                <w:szCs w:val="18"/>
              </w:rPr>
            </w:pPr>
            <w:r w:rsidRPr="006C109F">
              <w:rPr>
                <w:rFonts w:cs="Arial"/>
                <w:sz w:val="18"/>
                <w:szCs w:val="18"/>
              </w:rPr>
              <w:t>30</w:t>
            </w:r>
            <w:r w:rsidR="00E23476" w:rsidRPr="006C109F">
              <w:rPr>
                <w:rFonts w:cs="Arial"/>
                <w:sz w:val="18"/>
                <w:szCs w:val="18"/>
              </w:rPr>
              <w:t>.</w:t>
            </w:r>
            <w:r w:rsidRPr="006C109F">
              <w:rPr>
                <w:rFonts w:cs="Arial"/>
                <w:sz w:val="18"/>
                <w:szCs w:val="18"/>
              </w:rPr>
              <w:t>226</w:t>
            </w:r>
          </w:p>
        </w:tc>
        <w:tc>
          <w:tcPr>
            <w:tcW w:w="1985" w:type="dxa"/>
          </w:tcPr>
          <w:p w:rsidR="0060272A" w:rsidRPr="006C109F" w:rsidRDefault="0060272A" w:rsidP="00E23476">
            <w:pPr>
              <w:widowControl w:val="0"/>
              <w:tabs>
                <w:tab w:val="decimal" w:pos="1057"/>
              </w:tabs>
              <w:autoSpaceDE w:val="0"/>
              <w:autoSpaceDN w:val="0"/>
              <w:adjustRightInd w:val="0"/>
              <w:jc w:val="left"/>
              <w:rPr>
                <w:rFonts w:cs="Arial"/>
                <w:sz w:val="18"/>
                <w:szCs w:val="18"/>
              </w:rPr>
            </w:pPr>
            <w:r w:rsidRPr="006C109F">
              <w:rPr>
                <w:rFonts w:cs="Arial"/>
                <w:sz w:val="18"/>
                <w:szCs w:val="18"/>
              </w:rPr>
              <w:t>6</w:t>
            </w:r>
            <w:r w:rsidR="00E23476" w:rsidRPr="006C109F">
              <w:rPr>
                <w:rFonts w:cs="Arial"/>
                <w:sz w:val="18"/>
                <w:szCs w:val="18"/>
              </w:rPr>
              <w:t>.</w:t>
            </w:r>
            <w:r w:rsidRPr="006C109F">
              <w:rPr>
                <w:rFonts w:cs="Arial"/>
                <w:sz w:val="18"/>
                <w:szCs w:val="18"/>
              </w:rPr>
              <w:t>316</w:t>
            </w:r>
          </w:p>
        </w:tc>
      </w:tr>
    </w:tbl>
    <w:p w:rsidR="0060272A" w:rsidRPr="006C109F" w:rsidRDefault="0060272A" w:rsidP="0060272A">
      <w:pPr>
        <w:widowControl w:val="0"/>
        <w:rPr>
          <w:rFonts w:eastAsiaTheme="minorEastAsia"/>
          <w:sz w:val="18"/>
          <w:szCs w:val="18"/>
        </w:rPr>
      </w:pPr>
    </w:p>
    <w:p w:rsidR="00EE5534" w:rsidRPr="006C109F" w:rsidRDefault="00EE5534" w:rsidP="00EE5534">
      <w:pPr>
        <w:widowControl w:val="0"/>
        <w:jc w:val="left"/>
        <w:rPr>
          <w:sz w:val="18"/>
          <w:szCs w:val="18"/>
        </w:rPr>
      </w:pPr>
      <w:r w:rsidRPr="006C109F">
        <w:rPr>
          <w:sz w:val="18"/>
          <w:szCs w:val="18"/>
        </w:rPr>
        <w:t>Se han efectuado las siguientes mejoras en relación con la Base de datos sobre variedades vegetales (base de datos PLUTO):</w:t>
      </w:r>
    </w:p>
    <w:p w:rsidR="00EE5534" w:rsidRPr="006C109F" w:rsidRDefault="00EE5534" w:rsidP="00EE5534">
      <w:pPr>
        <w:widowControl w:val="0"/>
        <w:jc w:val="left"/>
        <w:rPr>
          <w:sz w:val="18"/>
          <w:szCs w:val="18"/>
        </w:rPr>
      </w:pPr>
    </w:p>
    <w:p w:rsidR="00EE5534" w:rsidRPr="006C109F" w:rsidRDefault="00EE5534" w:rsidP="000D1BCD">
      <w:pPr>
        <w:widowControl w:val="0"/>
        <w:spacing w:after="120"/>
        <w:jc w:val="left"/>
        <w:rPr>
          <w:sz w:val="18"/>
          <w:szCs w:val="18"/>
        </w:rPr>
      </w:pPr>
      <w:r w:rsidRPr="006C109F">
        <w:rPr>
          <w:sz w:val="18"/>
          <w:szCs w:val="18"/>
        </w:rPr>
        <w:t>En 2012:</w:t>
      </w:r>
    </w:p>
    <w:p w:rsidR="00EE5534" w:rsidRPr="006C109F" w:rsidRDefault="00EE5534" w:rsidP="000D1BCD">
      <w:pPr>
        <w:pStyle w:val="ListParagraph"/>
        <w:widowControl w:val="0"/>
        <w:numPr>
          <w:ilvl w:val="0"/>
          <w:numId w:val="3"/>
        </w:numPr>
        <w:spacing w:after="120"/>
        <w:ind w:left="714" w:hanging="357"/>
        <w:contextualSpacing w:val="0"/>
        <w:jc w:val="left"/>
        <w:rPr>
          <w:sz w:val="18"/>
          <w:szCs w:val="18"/>
        </w:rPr>
      </w:pPr>
      <w:r w:rsidRPr="006C109F">
        <w:rPr>
          <w:sz w:val="18"/>
          <w:szCs w:val="18"/>
        </w:rPr>
        <w:t>Nuevas funciones:</w:t>
      </w:r>
    </w:p>
    <w:p w:rsidR="00EE5534" w:rsidRPr="006C109F" w:rsidRDefault="00EE5534" w:rsidP="00EE5534">
      <w:pPr>
        <w:pStyle w:val="ListParagraph"/>
        <w:widowControl w:val="0"/>
        <w:numPr>
          <w:ilvl w:val="0"/>
          <w:numId w:val="7"/>
        </w:numPr>
        <w:spacing w:after="60"/>
        <w:ind w:left="1162" w:hanging="357"/>
        <w:contextualSpacing w:val="0"/>
        <w:jc w:val="left"/>
        <w:rPr>
          <w:sz w:val="18"/>
          <w:szCs w:val="18"/>
        </w:rPr>
      </w:pPr>
      <w:r w:rsidRPr="006C109F">
        <w:rPr>
          <w:sz w:val="18"/>
          <w:szCs w:val="18"/>
        </w:rPr>
        <w:t>una página para la búsqueda de denominaciones de variedades;</w:t>
      </w:r>
    </w:p>
    <w:p w:rsidR="00EE5534" w:rsidRPr="006C109F" w:rsidRDefault="00EE5534" w:rsidP="00EE5534">
      <w:pPr>
        <w:pStyle w:val="ListParagraph"/>
        <w:widowControl w:val="0"/>
        <w:numPr>
          <w:ilvl w:val="0"/>
          <w:numId w:val="7"/>
        </w:numPr>
        <w:spacing w:after="60"/>
        <w:ind w:left="1162" w:hanging="357"/>
        <w:contextualSpacing w:val="0"/>
        <w:jc w:val="left"/>
        <w:rPr>
          <w:sz w:val="18"/>
          <w:szCs w:val="18"/>
        </w:rPr>
      </w:pPr>
      <w:r w:rsidRPr="006C109F">
        <w:rPr>
          <w:sz w:val="18"/>
          <w:szCs w:val="18"/>
        </w:rPr>
        <w:t>posibilidad de guardar las configuraciones de búsqueda en la base de datos PLUTO;</w:t>
      </w:r>
    </w:p>
    <w:p w:rsidR="00EE5534" w:rsidRPr="006C109F" w:rsidRDefault="00EE5534" w:rsidP="00EE5534">
      <w:pPr>
        <w:pStyle w:val="ListParagraph"/>
        <w:widowControl w:val="0"/>
        <w:numPr>
          <w:ilvl w:val="0"/>
          <w:numId w:val="7"/>
        </w:numPr>
        <w:spacing w:after="60"/>
        <w:ind w:left="1162" w:hanging="357"/>
        <w:contextualSpacing w:val="0"/>
        <w:jc w:val="left"/>
        <w:rPr>
          <w:sz w:val="18"/>
          <w:szCs w:val="18"/>
        </w:rPr>
      </w:pPr>
      <w:r w:rsidRPr="006C109F">
        <w:rPr>
          <w:sz w:val="18"/>
          <w:szCs w:val="18"/>
        </w:rPr>
        <w:t xml:space="preserve">los usuarios de la base de datos PLUTO deben registrarse para poder utilizarla, de modo que esa información pueda emplearse en subsiguientes mejoras; </w:t>
      </w:r>
    </w:p>
    <w:p w:rsidR="00EE5534" w:rsidRPr="006C109F" w:rsidRDefault="00EE5534" w:rsidP="00EE5534">
      <w:pPr>
        <w:pStyle w:val="ListParagraph"/>
        <w:widowControl w:val="0"/>
        <w:numPr>
          <w:ilvl w:val="0"/>
          <w:numId w:val="7"/>
        </w:numPr>
        <w:spacing w:after="60"/>
        <w:ind w:left="1162" w:hanging="357"/>
        <w:contextualSpacing w:val="0"/>
        <w:jc w:val="left"/>
        <w:rPr>
          <w:sz w:val="18"/>
          <w:szCs w:val="18"/>
        </w:rPr>
      </w:pPr>
      <w:r w:rsidRPr="006C109F">
        <w:rPr>
          <w:sz w:val="18"/>
          <w:szCs w:val="18"/>
        </w:rPr>
        <w:t>adopción de medidas para permitir la introducción de datos en el alfabeto original, además del alfabeto latino;  e</w:t>
      </w:r>
    </w:p>
    <w:p w:rsidR="00EE5534" w:rsidRPr="006C109F" w:rsidRDefault="00EE5534" w:rsidP="00EE5534">
      <w:pPr>
        <w:pStyle w:val="ListParagraph"/>
        <w:widowControl w:val="0"/>
        <w:numPr>
          <w:ilvl w:val="0"/>
          <w:numId w:val="7"/>
        </w:numPr>
        <w:ind w:left="1168"/>
        <w:jc w:val="left"/>
        <w:rPr>
          <w:sz w:val="18"/>
          <w:szCs w:val="18"/>
        </w:rPr>
      </w:pPr>
      <w:r w:rsidRPr="006C109F">
        <w:rPr>
          <w:sz w:val="18"/>
          <w:szCs w:val="18"/>
        </w:rPr>
        <w:t>introducción de la posibilidad de que quienes aportan datos a la Base de datos sobre variedades vegetales proporcionen información sobre las fechas en las que se haya comercializado por primera vez la variedad en el territorio de la solicitud y en otros territorios.</w:t>
      </w:r>
    </w:p>
    <w:p w:rsidR="0026196A" w:rsidRPr="006C109F" w:rsidRDefault="0026196A" w:rsidP="000D1BCD">
      <w:pPr>
        <w:pStyle w:val="ListParagraph"/>
        <w:widowControl w:val="0"/>
        <w:numPr>
          <w:ilvl w:val="0"/>
          <w:numId w:val="3"/>
        </w:numPr>
        <w:spacing w:before="120"/>
        <w:contextualSpacing w:val="0"/>
        <w:jc w:val="left"/>
        <w:rPr>
          <w:sz w:val="18"/>
          <w:szCs w:val="18"/>
        </w:rPr>
      </w:pPr>
      <w:r w:rsidRPr="006C109F">
        <w:rPr>
          <w:sz w:val="18"/>
          <w:szCs w:val="18"/>
        </w:rPr>
        <w:t xml:space="preserve">Se han elaborado soluciones para que </w:t>
      </w:r>
      <w:proofErr w:type="spellStart"/>
      <w:r w:rsidRPr="006C109F">
        <w:rPr>
          <w:sz w:val="18"/>
          <w:szCs w:val="18"/>
        </w:rPr>
        <w:t>Kenya</w:t>
      </w:r>
      <w:proofErr w:type="spellEnd"/>
      <w:r w:rsidRPr="006C109F">
        <w:rPr>
          <w:sz w:val="18"/>
          <w:szCs w:val="18"/>
        </w:rPr>
        <w:t xml:space="preserve"> y Sudáfrica puedan introducir datos sin usar el formato de etiquetas.</w:t>
      </w:r>
    </w:p>
    <w:p w:rsidR="0026196A" w:rsidRPr="006C109F" w:rsidRDefault="0026196A" w:rsidP="000D1BCD">
      <w:pPr>
        <w:pStyle w:val="ListParagraph"/>
        <w:widowControl w:val="0"/>
        <w:numPr>
          <w:ilvl w:val="0"/>
          <w:numId w:val="3"/>
        </w:numPr>
        <w:spacing w:before="120"/>
        <w:contextualSpacing w:val="0"/>
        <w:jc w:val="left"/>
        <w:rPr>
          <w:sz w:val="18"/>
          <w:szCs w:val="18"/>
        </w:rPr>
      </w:pPr>
      <w:r w:rsidRPr="006C109F">
        <w:rPr>
          <w:sz w:val="18"/>
          <w:szCs w:val="18"/>
        </w:rPr>
        <w:t>La Unidad de Bases de Datos de Marcas de la OMPI ha elaborado un método para proporcionar los códigos UPOV que falten con respecto a la información presentada para la Base de datos sobre variedades vegetales.  Sobre esa base, se han asignado códigos UPOV para prácticamente todas las entradas de la Base de datos</w:t>
      </w:r>
      <w:r w:rsidR="006B1AE4" w:rsidRPr="006C109F">
        <w:rPr>
          <w:sz w:val="18"/>
          <w:szCs w:val="18"/>
        </w:rPr>
        <w:t xml:space="preserve"> sobre variedades vegetales.</w:t>
      </w:r>
    </w:p>
    <w:p w:rsidR="0060272A" w:rsidRPr="006C109F" w:rsidRDefault="00BE7ED7" w:rsidP="000D1BCD">
      <w:pPr>
        <w:pStyle w:val="ListParagraph"/>
        <w:widowControl w:val="0"/>
        <w:numPr>
          <w:ilvl w:val="0"/>
          <w:numId w:val="3"/>
        </w:numPr>
        <w:spacing w:before="120"/>
        <w:contextualSpacing w:val="0"/>
        <w:jc w:val="left"/>
        <w:rPr>
          <w:sz w:val="18"/>
          <w:szCs w:val="18"/>
        </w:rPr>
      </w:pPr>
      <w:r w:rsidRPr="006C109F">
        <w:rPr>
          <w:sz w:val="18"/>
          <w:szCs w:val="18"/>
        </w:rPr>
        <w:t>Elaboración de una versión interna de la</w:t>
      </w:r>
      <w:r w:rsidR="0060272A" w:rsidRPr="006C109F">
        <w:rPr>
          <w:sz w:val="18"/>
          <w:szCs w:val="18"/>
        </w:rPr>
        <w:t xml:space="preserve"> UPOV</w:t>
      </w:r>
      <w:r w:rsidRPr="006C109F">
        <w:rPr>
          <w:sz w:val="18"/>
          <w:szCs w:val="18"/>
        </w:rPr>
        <w:t xml:space="preserve"> de la base de datos</w:t>
      </w:r>
      <w:r w:rsidR="0060272A" w:rsidRPr="006C109F">
        <w:rPr>
          <w:sz w:val="18"/>
          <w:szCs w:val="18"/>
        </w:rPr>
        <w:t xml:space="preserve"> UPOV-ROM.  </w:t>
      </w:r>
    </w:p>
    <w:p w:rsidR="0060272A" w:rsidRPr="006C109F" w:rsidRDefault="0060272A" w:rsidP="0060272A">
      <w:pPr>
        <w:widowControl w:val="0"/>
        <w:jc w:val="left"/>
        <w:rPr>
          <w:sz w:val="18"/>
          <w:szCs w:val="18"/>
        </w:rPr>
      </w:pPr>
    </w:p>
    <w:p w:rsidR="0060272A" w:rsidRPr="006C109F" w:rsidRDefault="00F55263" w:rsidP="000D1BCD">
      <w:pPr>
        <w:keepNext/>
        <w:keepLines/>
        <w:widowControl w:val="0"/>
        <w:spacing w:after="120"/>
        <w:jc w:val="left"/>
        <w:rPr>
          <w:sz w:val="18"/>
          <w:szCs w:val="18"/>
        </w:rPr>
      </w:pPr>
      <w:r w:rsidRPr="006C109F">
        <w:rPr>
          <w:sz w:val="18"/>
          <w:szCs w:val="18"/>
        </w:rPr>
        <w:t>E</w:t>
      </w:r>
      <w:r w:rsidR="0060272A" w:rsidRPr="006C109F">
        <w:rPr>
          <w:sz w:val="18"/>
          <w:szCs w:val="18"/>
        </w:rPr>
        <w:t>n 2013:</w:t>
      </w:r>
    </w:p>
    <w:p w:rsidR="00D77217" w:rsidRPr="006C109F" w:rsidRDefault="00D77217" w:rsidP="00D77217">
      <w:pPr>
        <w:pStyle w:val="ListParagraph"/>
        <w:keepNext/>
        <w:keepLines/>
        <w:widowControl w:val="0"/>
        <w:numPr>
          <w:ilvl w:val="0"/>
          <w:numId w:val="3"/>
        </w:numPr>
        <w:jc w:val="left"/>
        <w:rPr>
          <w:rFonts w:cs="Arial"/>
          <w:sz w:val="18"/>
          <w:szCs w:val="18"/>
        </w:rPr>
      </w:pPr>
      <w:r w:rsidRPr="006C109F">
        <w:rPr>
          <w:rFonts w:cs="Arial"/>
          <w:sz w:val="18"/>
          <w:szCs w:val="18"/>
        </w:rPr>
        <w:t>Se solicit</w:t>
      </w:r>
      <w:r w:rsidR="009E0AFA" w:rsidRPr="006C109F">
        <w:rPr>
          <w:rFonts w:cs="Arial"/>
          <w:sz w:val="18"/>
          <w:szCs w:val="18"/>
        </w:rPr>
        <w:t>ó</w:t>
      </w:r>
      <w:r w:rsidRPr="006C109F">
        <w:rPr>
          <w:rFonts w:cs="Arial"/>
          <w:sz w:val="18"/>
          <w:szCs w:val="18"/>
        </w:rPr>
        <w:t xml:space="preserve"> a los contribuyentes que proporcion</w:t>
      </w:r>
      <w:r w:rsidR="009E0AFA" w:rsidRPr="006C109F">
        <w:rPr>
          <w:rFonts w:cs="Arial"/>
          <w:sz w:val="18"/>
          <w:szCs w:val="18"/>
        </w:rPr>
        <w:t>ara</w:t>
      </w:r>
      <w:r w:rsidRPr="006C109F">
        <w:rPr>
          <w:rFonts w:cs="Arial"/>
          <w:sz w:val="18"/>
          <w:szCs w:val="18"/>
        </w:rPr>
        <w:t xml:space="preserve">n los datos tan pronto como </w:t>
      </w:r>
      <w:r w:rsidR="009E0AFA" w:rsidRPr="006C109F">
        <w:rPr>
          <w:rFonts w:cs="Arial"/>
          <w:sz w:val="18"/>
          <w:szCs w:val="18"/>
        </w:rPr>
        <w:t>fuera</w:t>
      </w:r>
      <w:r w:rsidRPr="006C109F">
        <w:rPr>
          <w:rFonts w:cs="Arial"/>
          <w:sz w:val="18"/>
          <w:szCs w:val="18"/>
        </w:rPr>
        <w:t xml:space="preserve"> posible después de su publicación por la autoridad competente.</w:t>
      </w:r>
    </w:p>
    <w:p w:rsidR="00D77217" w:rsidRPr="006C109F" w:rsidRDefault="00D77217" w:rsidP="00D77217">
      <w:pPr>
        <w:pStyle w:val="ListParagraph"/>
        <w:keepNext/>
        <w:keepLines/>
        <w:widowControl w:val="0"/>
        <w:numPr>
          <w:ilvl w:val="0"/>
          <w:numId w:val="3"/>
        </w:numPr>
        <w:jc w:val="left"/>
        <w:rPr>
          <w:rFonts w:cs="Arial"/>
          <w:sz w:val="18"/>
          <w:szCs w:val="18"/>
        </w:rPr>
      </w:pPr>
      <w:r w:rsidRPr="006C109F">
        <w:rPr>
          <w:rFonts w:cs="Arial"/>
          <w:sz w:val="18"/>
          <w:szCs w:val="18"/>
        </w:rPr>
        <w:t>El procedimiento para la asignación y la corrección de los códigos UPOV se ha modificado para reducir los retrasos en las actualizaciones de la base de datos.</w:t>
      </w:r>
    </w:p>
    <w:p w:rsidR="00D77217" w:rsidRPr="006C109F" w:rsidRDefault="00D77217" w:rsidP="00D77217">
      <w:pPr>
        <w:pStyle w:val="ListParagraph"/>
        <w:keepNext/>
        <w:keepLines/>
        <w:widowControl w:val="0"/>
        <w:numPr>
          <w:ilvl w:val="0"/>
          <w:numId w:val="3"/>
        </w:numPr>
        <w:jc w:val="left"/>
        <w:rPr>
          <w:rFonts w:cs="Arial"/>
          <w:sz w:val="18"/>
          <w:szCs w:val="18"/>
        </w:rPr>
      </w:pPr>
      <w:r w:rsidRPr="006C109F">
        <w:rPr>
          <w:rFonts w:cs="Arial"/>
          <w:sz w:val="18"/>
          <w:szCs w:val="18"/>
        </w:rPr>
        <w:t xml:space="preserve">Se ha elaborado, como guía para los usuarios de la base de datos PLUTO, un video en inglés al que puede accederse en la página web de la base de datos PLUTO </w:t>
      </w:r>
      <w:r w:rsidR="00706A8D" w:rsidRPr="006C109F">
        <w:rPr>
          <w:rFonts w:cs="Arial"/>
          <w:sz w:val="18"/>
          <w:szCs w:val="18"/>
        </w:rPr>
        <w:t>(</w:t>
      </w:r>
      <w:hyperlink r:id="rId25" w:history="1">
        <w:r w:rsidR="00706A8D" w:rsidRPr="000D1BCD">
          <w:rPr>
            <w:rStyle w:val="Hyperlink"/>
            <w:sz w:val="18"/>
          </w:rPr>
          <w:t>https://www3.wipo.int/pluto/user/en/index.jsp</w:t>
        </w:r>
      </w:hyperlink>
      <w:r w:rsidR="00706A8D" w:rsidRPr="006C109F">
        <w:rPr>
          <w:rFonts w:cs="Arial"/>
          <w:sz w:val="18"/>
          <w:szCs w:val="18"/>
        </w:rPr>
        <w:t>).</w:t>
      </w:r>
    </w:p>
    <w:p w:rsidR="00D77217" w:rsidRPr="006C109F" w:rsidRDefault="00D77217" w:rsidP="00D77217">
      <w:pPr>
        <w:pStyle w:val="ListParagraph"/>
        <w:keepNext/>
        <w:keepLines/>
        <w:widowControl w:val="0"/>
        <w:numPr>
          <w:ilvl w:val="0"/>
          <w:numId w:val="3"/>
        </w:numPr>
        <w:jc w:val="left"/>
        <w:rPr>
          <w:rFonts w:cs="Arial"/>
          <w:sz w:val="18"/>
          <w:szCs w:val="18"/>
        </w:rPr>
      </w:pPr>
      <w:r w:rsidRPr="006C109F">
        <w:rPr>
          <w:rFonts w:cs="Arial"/>
          <w:sz w:val="18"/>
          <w:szCs w:val="18"/>
        </w:rPr>
        <w:t>El descargo de responsabilidad para PLUTO se modificó para reflejar el contenido del Programa de mejoras.</w:t>
      </w:r>
    </w:p>
    <w:p w:rsidR="0060272A" w:rsidRPr="006C109F" w:rsidRDefault="00706A8D" w:rsidP="000D1BCD">
      <w:pPr>
        <w:pStyle w:val="ListParagraph"/>
        <w:widowControl w:val="0"/>
        <w:numPr>
          <w:ilvl w:val="0"/>
          <w:numId w:val="3"/>
        </w:numPr>
        <w:jc w:val="left"/>
        <w:rPr>
          <w:noProof/>
          <w:sz w:val="18"/>
          <w:szCs w:val="18"/>
        </w:rPr>
      </w:pPr>
      <w:r w:rsidRPr="006C109F">
        <w:rPr>
          <w:rFonts w:cs="Arial"/>
          <w:sz w:val="18"/>
          <w:szCs w:val="18"/>
          <w:lang w:eastAsia="ja-JP"/>
        </w:rPr>
        <w:t xml:space="preserve">Se creó un grupo de trabajo encargado de elaborar propuestas para </w:t>
      </w:r>
      <w:r w:rsidR="00F55263" w:rsidRPr="006C109F">
        <w:rPr>
          <w:rFonts w:cs="Arial"/>
          <w:sz w:val="18"/>
          <w:szCs w:val="18"/>
          <w:lang w:eastAsia="ja-JP"/>
        </w:rPr>
        <w:t>un instrumento de la UPOV de búsqueda de denominaciones similares a los fines de la denominación de variedades.</w:t>
      </w:r>
    </w:p>
    <w:p w:rsidR="0060272A" w:rsidRPr="006C109F" w:rsidRDefault="0060272A" w:rsidP="0060272A">
      <w:pPr>
        <w:widowControl w:val="0"/>
        <w:rPr>
          <w:noProof/>
        </w:rPr>
      </w:pPr>
    </w:p>
    <w:p w:rsidR="0026196A" w:rsidRPr="006C109F" w:rsidRDefault="0026196A" w:rsidP="00FF720F">
      <w:pPr>
        <w:pStyle w:val="Heading8"/>
      </w:pPr>
      <w:bookmarkStart w:id="75" w:name="_Toc398738836"/>
      <w:r w:rsidRPr="006C109F">
        <w:t xml:space="preserve">e) </w:t>
      </w:r>
      <w:r w:rsidR="00307523">
        <w:t xml:space="preserve"> </w:t>
      </w:r>
      <w:r w:rsidRPr="006C109F">
        <w:t>programas informáticos para intercambio incluidos en el documento UPOV/INF/16 “Programas informáticos para intercambio”</w:t>
      </w:r>
      <w:bookmarkEnd w:id="75"/>
    </w:p>
    <w:p w:rsidR="0060272A" w:rsidRPr="006C109F" w:rsidRDefault="00F55263" w:rsidP="001C31E3">
      <w:pPr>
        <w:widowControl w:val="0"/>
        <w:rPr>
          <w:rFonts w:cs="Arial"/>
          <w:sz w:val="18"/>
          <w:szCs w:val="18"/>
          <w:lang w:eastAsia="ja-JP"/>
        </w:rPr>
      </w:pPr>
      <w:bookmarkStart w:id="76" w:name="_Toc397511883"/>
      <w:r w:rsidRPr="006C109F">
        <w:rPr>
          <w:rFonts w:cs="Arial"/>
          <w:sz w:val="18"/>
          <w:szCs w:val="18"/>
          <w:lang w:eastAsia="ja-JP"/>
        </w:rPr>
        <w:t>Los siguientes programas informáticos se incluyeron en el</w:t>
      </w:r>
      <w:r w:rsidR="0060272A" w:rsidRPr="006C109F">
        <w:rPr>
          <w:rFonts w:cs="Arial"/>
          <w:sz w:val="18"/>
          <w:szCs w:val="18"/>
          <w:lang w:eastAsia="ja-JP"/>
        </w:rPr>
        <w:t xml:space="preserve"> document</w:t>
      </w:r>
      <w:r w:rsidRPr="006C109F">
        <w:rPr>
          <w:rFonts w:cs="Arial"/>
          <w:sz w:val="18"/>
          <w:szCs w:val="18"/>
          <w:lang w:eastAsia="ja-JP"/>
        </w:rPr>
        <w:t>o</w:t>
      </w:r>
      <w:r w:rsidR="0060272A" w:rsidRPr="006C109F">
        <w:rPr>
          <w:rFonts w:cs="Arial"/>
          <w:sz w:val="18"/>
          <w:szCs w:val="18"/>
          <w:lang w:eastAsia="ja-JP"/>
        </w:rPr>
        <w:t xml:space="preserve"> UPOV/INF/16:</w:t>
      </w:r>
      <w:bookmarkEnd w:id="76"/>
    </w:p>
    <w:p w:rsidR="0060272A" w:rsidRPr="006C109F" w:rsidRDefault="0060272A" w:rsidP="0060272A"/>
    <w:tbl>
      <w:tblPr>
        <w:tblStyle w:val="TableGrid"/>
        <w:tblW w:w="8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4089"/>
        <w:gridCol w:w="2779"/>
      </w:tblGrid>
      <w:tr w:rsidR="0060272A" w:rsidRPr="006C109F" w:rsidTr="000D1BCD">
        <w:tc>
          <w:tcPr>
            <w:tcW w:w="2093" w:type="dxa"/>
          </w:tcPr>
          <w:p w:rsidR="0060272A" w:rsidRPr="006C109F" w:rsidRDefault="0026196A" w:rsidP="0026196A">
            <w:pPr>
              <w:keepNext/>
              <w:keepLines/>
              <w:widowControl w:val="0"/>
              <w:spacing w:after="120"/>
              <w:rPr>
                <w:sz w:val="18"/>
                <w:szCs w:val="18"/>
                <w:u w:val="single"/>
              </w:rPr>
            </w:pPr>
            <w:r w:rsidRPr="006C109F">
              <w:rPr>
                <w:sz w:val="18"/>
                <w:szCs w:val="18"/>
                <w:u w:val="single"/>
              </w:rPr>
              <w:t>Nombre del programa</w:t>
            </w:r>
          </w:p>
        </w:tc>
        <w:tc>
          <w:tcPr>
            <w:tcW w:w="4089" w:type="dxa"/>
          </w:tcPr>
          <w:p w:rsidR="0060272A" w:rsidRPr="006C109F" w:rsidRDefault="0060272A" w:rsidP="0026196A">
            <w:pPr>
              <w:keepNext/>
              <w:keepLines/>
              <w:widowControl w:val="0"/>
              <w:spacing w:after="120"/>
              <w:rPr>
                <w:sz w:val="18"/>
                <w:szCs w:val="18"/>
                <w:u w:val="single"/>
              </w:rPr>
            </w:pPr>
            <w:r w:rsidRPr="006C109F">
              <w:rPr>
                <w:sz w:val="18"/>
                <w:szCs w:val="18"/>
                <w:u w:val="single"/>
              </w:rPr>
              <w:t>Categor</w:t>
            </w:r>
            <w:r w:rsidR="0026196A" w:rsidRPr="006C109F">
              <w:rPr>
                <w:sz w:val="18"/>
                <w:szCs w:val="18"/>
                <w:u w:val="single"/>
              </w:rPr>
              <w:t>ía</w:t>
            </w:r>
          </w:p>
        </w:tc>
        <w:tc>
          <w:tcPr>
            <w:tcW w:w="2779" w:type="dxa"/>
          </w:tcPr>
          <w:p w:rsidR="0060272A" w:rsidRPr="006C109F" w:rsidRDefault="0026196A" w:rsidP="0026196A">
            <w:pPr>
              <w:keepNext/>
              <w:keepLines/>
              <w:widowControl w:val="0"/>
              <w:spacing w:after="120"/>
              <w:rPr>
                <w:sz w:val="18"/>
                <w:szCs w:val="18"/>
                <w:u w:val="single"/>
              </w:rPr>
            </w:pPr>
            <w:r w:rsidRPr="006C109F">
              <w:rPr>
                <w:sz w:val="18"/>
                <w:szCs w:val="18"/>
                <w:u w:val="single"/>
              </w:rPr>
              <w:t>País que formuló la propuesta</w:t>
            </w:r>
          </w:p>
        </w:tc>
      </w:tr>
      <w:tr w:rsidR="0060272A" w:rsidRPr="006C109F" w:rsidTr="000D1BCD">
        <w:tc>
          <w:tcPr>
            <w:tcW w:w="2093" w:type="dxa"/>
          </w:tcPr>
          <w:p w:rsidR="0060272A" w:rsidRPr="006C109F" w:rsidRDefault="0060272A" w:rsidP="0060272A">
            <w:pPr>
              <w:keepNext/>
              <w:keepLines/>
              <w:widowControl w:val="0"/>
              <w:rPr>
                <w:sz w:val="18"/>
                <w:szCs w:val="18"/>
              </w:rPr>
            </w:pPr>
            <w:r w:rsidRPr="006C109F">
              <w:rPr>
                <w:sz w:val="18"/>
                <w:szCs w:val="18"/>
              </w:rPr>
              <w:t>ZAJVKA</w:t>
            </w:r>
          </w:p>
        </w:tc>
        <w:tc>
          <w:tcPr>
            <w:tcW w:w="4089" w:type="dxa"/>
          </w:tcPr>
          <w:p w:rsidR="0060272A" w:rsidRPr="006C109F" w:rsidRDefault="007E2FA6" w:rsidP="000D1BCD">
            <w:pPr>
              <w:keepNext/>
              <w:keepLines/>
              <w:widowControl w:val="0"/>
              <w:rPr>
                <w:sz w:val="18"/>
                <w:szCs w:val="18"/>
              </w:rPr>
            </w:pPr>
            <w:r w:rsidRPr="006C109F">
              <w:rPr>
                <w:sz w:val="18"/>
                <w:szCs w:val="18"/>
              </w:rPr>
              <w:t>Diseño de los ensayos DHE y</w:t>
            </w:r>
            <w:r w:rsidR="000D1BCD">
              <w:rPr>
                <w:sz w:val="18"/>
                <w:szCs w:val="18"/>
              </w:rPr>
              <w:t xml:space="preserve"> </w:t>
            </w:r>
            <w:r w:rsidRPr="006C109F">
              <w:rPr>
                <w:sz w:val="18"/>
                <w:szCs w:val="18"/>
              </w:rPr>
              <w:t>análisis de datos</w:t>
            </w:r>
          </w:p>
        </w:tc>
        <w:tc>
          <w:tcPr>
            <w:tcW w:w="2779" w:type="dxa"/>
          </w:tcPr>
          <w:p w:rsidR="0060272A" w:rsidRPr="006C109F" w:rsidRDefault="0060272A" w:rsidP="007E2FA6">
            <w:pPr>
              <w:keepNext/>
              <w:keepLines/>
              <w:widowControl w:val="0"/>
              <w:rPr>
                <w:sz w:val="18"/>
                <w:szCs w:val="18"/>
              </w:rPr>
            </w:pPr>
            <w:r w:rsidRPr="006C109F">
              <w:rPr>
                <w:sz w:val="18"/>
                <w:szCs w:val="18"/>
              </w:rPr>
              <w:t>Federa</w:t>
            </w:r>
            <w:r w:rsidR="007E2FA6" w:rsidRPr="006C109F">
              <w:rPr>
                <w:sz w:val="18"/>
                <w:szCs w:val="18"/>
              </w:rPr>
              <w:t>ción de Rusia</w:t>
            </w:r>
          </w:p>
        </w:tc>
      </w:tr>
      <w:tr w:rsidR="0060272A" w:rsidRPr="006C109F" w:rsidTr="000D1BCD">
        <w:tc>
          <w:tcPr>
            <w:tcW w:w="2093" w:type="dxa"/>
          </w:tcPr>
          <w:p w:rsidR="0060272A" w:rsidRPr="006C109F" w:rsidRDefault="0060272A" w:rsidP="0060272A">
            <w:pPr>
              <w:keepNext/>
              <w:keepLines/>
              <w:widowControl w:val="0"/>
              <w:rPr>
                <w:sz w:val="18"/>
                <w:szCs w:val="18"/>
              </w:rPr>
            </w:pPr>
            <w:r w:rsidRPr="006C109F">
              <w:rPr>
                <w:sz w:val="18"/>
                <w:szCs w:val="18"/>
              </w:rPr>
              <w:t>AIM</w:t>
            </w:r>
          </w:p>
        </w:tc>
        <w:tc>
          <w:tcPr>
            <w:tcW w:w="4089" w:type="dxa"/>
          </w:tcPr>
          <w:p w:rsidR="0060272A" w:rsidRPr="006C109F" w:rsidRDefault="007E2FA6" w:rsidP="007E2FA6">
            <w:pPr>
              <w:keepNext/>
              <w:keepLines/>
              <w:widowControl w:val="0"/>
              <w:rPr>
                <w:sz w:val="18"/>
                <w:szCs w:val="18"/>
              </w:rPr>
            </w:pPr>
            <w:r w:rsidRPr="006C109F">
              <w:rPr>
                <w:sz w:val="18"/>
                <w:szCs w:val="18"/>
              </w:rPr>
              <w:t>Análisis de imágenes</w:t>
            </w:r>
          </w:p>
        </w:tc>
        <w:tc>
          <w:tcPr>
            <w:tcW w:w="2779" w:type="dxa"/>
          </w:tcPr>
          <w:p w:rsidR="0060272A" w:rsidRPr="006C109F" w:rsidRDefault="007E2FA6" w:rsidP="0060272A">
            <w:pPr>
              <w:keepNext/>
              <w:keepLines/>
              <w:widowControl w:val="0"/>
              <w:rPr>
                <w:sz w:val="18"/>
                <w:szCs w:val="18"/>
              </w:rPr>
            </w:pPr>
            <w:r w:rsidRPr="006C109F">
              <w:rPr>
                <w:sz w:val="18"/>
                <w:szCs w:val="18"/>
              </w:rPr>
              <w:t>Francia</w:t>
            </w:r>
          </w:p>
        </w:tc>
      </w:tr>
    </w:tbl>
    <w:p w:rsidR="0060272A" w:rsidRPr="006C109F" w:rsidRDefault="0060272A" w:rsidP="0060272A"/>
    <w:p w:rsidR="0060272A" w:rsidRPr="006C109F" w:rsidRDefault="0060272A" w:rsidP="0060272A"/>
    <w:p w:rsidR="00CB1285" w:rsidRPr="006C109F" w:rsidRDefault="00CB1285" w:rsidP="00CB1285">
      <w:pPr>
        <w:pStyle w:val="Heading6"/>
      </w:pPr>
      <w:bookmarkStart w:id="77" w:name="_Toc398738837"/>
      <w:r w:rsidRPr="006C109F">
        <w:t>4</w:t>
      </w:r>
      <w:r w:rsidR="006B1AE4" w:rsidRPr="006C109F">
        <w:t xml:space="preserve">.  </w:t>
      </w:r>
      <w:r w:rsidRPr="006C109F">
        <w:t>Participación de los miembros de la Unión y los sectores interesados en la labor de los órganos de la UPOV</w:t>
      </w:r>
      <w:bookmarkEnd w:id="77"/>
    </w:p>
    <w:p w:rsidR="0060272A" w:rsidRPr="006C109F" w:rsidRDefault="0060272A" w:rsidP="0060272A"/>
    <w:p w:rsidR="0060272A" w:rsidRPr="006C109F" w:rsidRDefault="0060272A" w:rsidP="00FF720F">
      <w:pPr>
        <w:pStyle w:val="Heading8"/>
      </w:pPr>
      <w:bookmarkStart w:id="78" w:name="_Toc398738838"/>
      <w:r w:rsidRPr="006C109F">
        <w:t>a)  Participa</w:t>
      </w:r>
      <w:r w:rsidR="00CB1285" w:rsidRPr="006C109F">
        <w:t>ción en el Comité Administrativo y Jurídico</w:t>
      </w:r>
      <w:bookmarkEnd w:id="78"/>
    </w:p>
    <w:p w:rsidR="0060272A" w:rsidRPr="006C109F" w:rsidRDefault="0060272A" w:rsidP="0060272A">
      <w:pPr>
        <w:rPr>
          <w:sz w:val="18"/>
        </w:rPr>
      </w:pPr>
      <w:r w:rsidRPr="006C109F">
        <w:rPr>
          <w:sz w:val="18"/>
        </w:rPr>
        <w:t>(</w:t>
      </w:r>
      <w:r w:rsidR="00A77431" w:rsidRPr="006C109F">
        <w:rPr>
          <w:sz w:val="18"/>
        </w:rPr>
        <w:t>Véase la figura</w:t>
      </w:r>
      <w:r w:rsidRPr="006C109F">
        <w:rPr>
          <w:sz w:val="18"/>
        </w:rPr>
        <w:t xml:space="preserve"> 13)</w:t>
      </w:r>
    </w:p>
    <w:p w:rsidR="0060272A" w:rsidRPr="006C109F" w:rsidRDefault="0060272A" w:rsidP="0060272A">
      <w:pPr>
        <w:rPr>
          <w:b/>
          <w:sz w:val="18"/>
          <w:szCs w:val="18"/>
        </w:rPr>
      </w:pPr>
    </w:p>
    <w:p w:rsidR="0060272A" w:rsidRPr="006C109F" w:rsidRDefault="003C4813" w:rsidP="005515AF">
      <w:pPr>
        <w:pStyle w:val="Heading9"/>
        <w:rPr>
          <w:b w:val="0"/>
          <w:i/>
        </w:rPr>
      </w:pPr>
      <w:bookmarkStart w:id="79" w:name="_Toc398738839"/>
      <w:r w:rsidRPr="006C109F">
        <w:t>Figura</w:t>
      </w:r>
      <w:r w:rsidR="0060272A" w:rsidRPr="006C109F">
        <w:t xml:space="preserve"> 13.  N</w:t>
      </w:r>
      <w:r w:rsidR="005D0423" w:rsidRPr="006C109F">
        <w:t>úmero de miembros y Estados/organizaciones observadores participantes en el</w:t>
      </w:r>
      <w:r w:rsidR="0060272A" w:rsidRPr="006C109F">
        <w:t xml:space="preserve"> CAJ</w:t>
      </w:r>
      <w:bookmarkEnd w:id="79"/>
    </w:p>
    <w:p w:rsidR="0060272A" w:rsidRPr="006C109F" w:rsidRDefault="005515AF" w:rsidP="0060272A">
      <w:pPr>
        <w:jc w:val="center"/>
        <w:rPr>
          <w:rFonts w:eastAsiaTheme="minorEastAsia"/>
          <w:b/>
          <w:bCs/>
          <w:noProof/>
          <w:sz w:val="18"/>
          <w:szCs w:val="22"/>
        </w:rPr>
      </w:pPr>
      <w:r w:rsidRPr="006C109F">
        <w:rPr>
          <w:rFonts w:eastAsiaTheme="minorEastAsia"/>
          <w:noProof/>
          <w:lang w:val="en-US"/>
        </w:rPr>
        <w:drawing>
          <wp:inline distT="0" distB="0" distL="0" distR="0" wp14:anchorId="555C296C" wp14:editId="4BADEF1F">
            <wp:extent cx="5114925" cy="3588481"/>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4925" cy="3588481"/>
                    </a:xfrm>
                    <a:prstGeom prst="rect">
                      <a:avLst/>
                    </a:prstGeom>
                    <a:noFill/>
                    <a:ln>
                      <a:noFill/>
                    </a:ln>
                  </pic:spPr>
                </pic:pic>
              </a:graphicData>
            </a:graphic>
          </wp:inline>
        </w:drawing>
      </w:r>
    </w:p>
    <w:p w:rsidR="0060272A" w:rsidRPr="006C109F" w:rsidRDefault="0060272A" w:rsidP="0060272A">
      <w:pPr>
        <w:widowControl w:val="0"/>
        <w:rPr>
          <w:rFonts w:eastAsiaTheme="minorEastAsia"/>
          <w:b/>
          <w:bCs/>
          <w:noProof/>
          <w:sz w:val="18"/>
          <w:szCs w:val="22"/>
        </w:rPr>
      </w:pPr>
    </w:p>
    <w:p w:rsidR="0060272A" w:rsidRPr="006C109F" w:rsidRDefault="0060272A" w:rsidP="0060272A"/>
    <w:p w:rsidR="000D1BCD" w:rsidRDefault="000D1BCD">
      <w:pPr>
        <w:jc w:val="left"/>
        <w:rPr>
          <w:iCs/>
          <w:sz w:val="18"/>
          <w:szCs w:val="24"/>
          <w:u w:val="single"/>
        </w:rPr>
      </w:pPr>
      <w:r>
        <w:br w:type="page"/>
      </w:r>
    </w:p>
    <w:p w:rsidR="0060272A" w:rsidRPr="006C109F" w:rsidRDefault="0060272A" w:rsidP="00FF720F">
      <w:pPr>
        <w:pStyle w:val="Heading8"/>
      </w:pPr>
      <w:bookmarkStart w:id="80" w:name="_Toc398738840"/>
      <w:r w:rsidRPr="006C109F">
        <w:t>b)  Participa</w:t>
      </w:r>
      <w:r w:rsidR="00CB1285" w:rsidRPr="006C109F">
        <w:t>ción en el Comité Técnico</w:t>
      </w:r>
      <w:bookmarkEnd w:id="80"/>
    </w:p>
    <w:p w:rsidR="0060272A" w:rsidRPr="006C109F" w:rsidRDefault="0060272A" w:rsidP="0060272A">
      <w:pPr>
        <w:keepNext/>
        <w:widowControl w:val="0"/>
        <w:rPr>
          <w:rFonts w:eastAsiaTheme="minorEastAsia"/>
          <w:b/>
          <w:bCs/>
          <w:noProof/>
          <w:sz w:val="18"/>
          <w:szCs w:val="22"/>
        </w:rPr>
      </w:pPr>
      <w:r w:rsidRPr="006C109F">
        <w:rPr>
          <w:sz w:val="18"/>
        </w:rPr>
        <w:t>(</w:t>
      </w:r>
      <w:r w:rsidR="00A77431" w:rsidRPr="006C109F">
        <w:rPr>
          <w:sz w:val="18"/>
        </w:rPr>
        <w:t>Véase la figura</w:t>
      </w:r>
      <w:r w:rsidRPr="006C109F">
        <w:rPr>
          <w:sz w:val="18"/>
        </w:rPr>
        <w:t xml:space="preserve"> 14)</w:t>
      </w:r>
    </w:p>
    <w:p w:rsidR="0060272A" w:rsidRPr="006C109F" w:rsidRDefault="0060272A" w:rsidP="0060272A">
      <w:pPr>
        <w:keepNext/>
        <w:widowControl w:val="0"/>
        <w:rPr>
          <w:rFonts w:eastAsiaTheme="minorEastAsia"/>
          <w:b/>
          <w:bCs/>
          <w:noProof/>
          <w:sz w:val="18"/>
          <w:szCs w:val="22"/>
        </w:rPr>
      </w:pPr>
    </w:p>
    <w:p w:rsidR="0060272A" w:rsidRPr="006C109F" w:rsidRDefault="003C4813" w:rsidP="00B630C3">
      <w:pPr>
        <w:pStyle w:val="Heading9"/>
        <w:widowControl w:val="0"/>
        <w:rPr>
          <w:b w:val="0"/>
          <w:i/>
        </w:rPr>
      </w:pPr>
      <w:bookmarkStart w:id="81" w:name="_Toc398738841"/>
      <w:r w:rsidRPr="006C109F">
        <w:t>Figura</w:t>
      </w:r>
      <w:r w:rsidR="0060272A" w:rsidRPr="006C109F">
        <w:t xml:space="preserve"> 14.  </w:t>
      </w:r>
      <w:r w:rsidR="005D0423" w:rsidRPr="006C109F">
        <w:t xml:space="preserve">Número de miembros y Estados/organizaciones observadores participantes en el </w:t>
      </w:r>
      <w:r w:rsidR="0060272A" w:rsidRPr="006C109F">
        <w:t>TC</w:t>
      </w:r>
      <w:bookmarkEnd w:id="81"/>
    </w:p>
    <w:p w:rsidR="0060272A" w:rsidRPr="006C109F" w:rsidRDefault="006F2863" w:rsidP="0060272A">
      <w:pPr>
        <w:jc w:val="center"/>
      </w:pPr>
      <w:r w:rsidRPr="006C109F">
        <w:rPr>
          <w:noProof/>
          <w:lang w:val="en-US"/>
        </w:rPr>
        <w:drawing>
          <wp:inline distT="0" distB="0" distL="0" distR="0" wp14:anchorId="6820C1D9" wp14:editId="4BB98483">
            <wp:extent cx="4986675" cy="3379276"/>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94770" cy="3384762"/>
                    </a:xfrm>
                    <a:prstGeom prst="rect">
                      <a:avLst/>
                    </a:prstGeom>
                    <a:noFill/>
                    <a:ln>
                      <a:noFill/>
                    </a:ln>
                  </pic:spPr>
                </pic:pic>
              </a:graphicData>
            </a:graphic>
          </wp:inline>
        </w:drawing>
      </w:r>
    </w:p>
    <w:p w:rsidR="0060272A" w:rsidRPr="006C109F" w:rsidRDefault="0060272A" w:rsidP="0060272A">
      <w:pPr>
        <w:rPr>
          <w:rFonts w:eastAsiaTheme="minorEastAsia"/>
          <w:b/>
          <w:bCs/>
          <w:noProof/>
          <w:sz w:val="18"/>
          <w:szCs w:val="22"/>
        </w:rPr>
      </w:pPr>
    </w:p>
    <w:p w:rsidR="0060272A" w:rsidRPr="006C109F" w:rsidRDefault="0060272A" w:rsidP="0060272A">
      <w:pPr>
        <w:rPr>
          <w:rFonts w:eastAsiaTheme="minorEastAsia"/>
          <w:b/>
          <w:bCs/>
          <w:noProof/>
          <w:sz w:val="18"/>
          <w:szCs w:val="22"/>
        </w:rPr>
      </w:pPr>
    </w:p>
    <w:p w:rsidR="0060272A" w:rsidRPr="006C109F" w:rsidRDefault="0060272A" w:rsidP="00FF720F">
      <w:pPr>
        <w:pStyle w:val="Heading8"/>
      </w:pPr>
      <w:bookmarkStart w:id="82" w:name="_Toc398738842"/>
      <w:r w:rsidRPr="006C109F">
        <w:t xml:space="preserve">c)  </w:t>
      </w:r>
      <w:r w:rsidR="00CB1285" w:rsidRPr="006C109F">
        <w:t>Participación en las sesiones de los Grupos de Trabajo Técnico</w:t>
      </w:r>
      <w:bookmarkEnd w:id="82"/>
    </w:p>
    <w:p w:rsidR="0060272A" w:rsidRPr="006C109F" w:rsidRDefault="0060272A" w:rsidP="0060272A">
      <w:pPr>
        <w:rPr>
          <w:sz w:val="18"/>
        </w:rPr>
      </w:pPr>
      <w:r w:rsidRPr="006C109F">
        <w:rPr>
          <w:sz w:val="18"/>
        </w:rPr>
        <w:t>(</w:t>
      </w:r>
      <w:r w:rsidR="00A77431" w:rsidRPr="006C109F">
        <w:rPr>
          <w:sz w:val="18"/>
        </w:rPr>
        <w:t>Véase la figura</w:t>
      </w:r>
      <w:r w:rsidRPr="006C109F">
        <w:rPr>
          <w:sz w:val="18"/>
        </w:rPr>
        <w:t xml:space="preserve"> 15)</w:t>
      </w:r>
    </w:p>
    <w:p w:rsidR="0060272A" w:rsidRPr="006C109F" w:rsidRDefault="0060272A" w:rsidP="0060272A">
      <w:pPr>
        <w:rPr>
          <w:rFonts w:eastAsiaTheme="minorEastAsia"/>
          <w:b/>
          <w:bCs/>
          <w:noProof/>
          <w:sz w:val="18"/>
          <w:szCs w:val="22"/>
        </w:rPr>
      </w:pPr>
    </w:p>
    <w:p w:rsidR="0060272A" w:rsidRPr="006C109F" w:rsidRDefault="003C4813" w:rsidP="008E13BD">
      <w:pPr>
        <w:pStyle w:val="Heading9"/>
        <w:spacing w:after="0"/>
        <w:rPr>
          <w:b w:val="0"/>
          <w:i/>
        </w:rPr>
      </w:pPr>
      <w:bookmarkStart w:id="83" w:name="_Toc398738843"/>
      <w:r w:rsidRPr="006C109F">
        <w:t>Figura</w:t>
      </w:r>
      <w:r w:rsidR="0060272A" w:rsidRPr="006C109F">
        <w:t xml:space="preserve"> 15.  </w:t>
      </w:r>
      <w:r w:rsidR="00CE5880" w:rsidRPr="006C109F">
        <w:t>Número de miembros y Estados/organizaciones observadores participantes en los</w:t>
      </w:r>
      <w:r w:rsidR="0060272A" w:rsidRPr="006C109F">
        <w:t xml:space="preserve"> TWP</w:t>
      </w:r>
      <w:bookmarkEnd w:id="83"/>
    </w:p>
    <w:p w:rsidR="0060272A" w:rsidRPr="006C109F" w:rsidRDefault="0060272A" w:rsidP="0060272A"/>
    <w:p w:rsidR="0060272A" w:rsidRPr="006C109F" w:rsidRDefault="008E13BD" w:rsidP="0060272A">
      <w:pPr>
        <w:jc w:val="center"/>
      </w:pPr>
      <w:r w:rsidRPr="006C109F">
        <w:rPr>
          <w:noProof/>
          <w:lang w:val="en-US"/>
        </w:rPr>
        <w:drawing>
          <wp:inline distT="0" distB="0" distL="0" distR="0" wp14:anchorId="6FE64F1B" wp14:editId="7175B2A5">
            <wp:extent cx="4797751" cy="3095625"/>
            <wp:effectExtent l="0" t="0" r="317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7751" cy="3095625"/>
                    </a:xfrm>
                    <a:prstGeom prst="rect">
                      <a:avLst/>
                    </a:prstGeom>
                    <a:noFill/>
                    <a:ln>
                      <a:noFill/>
                    </a:ln>
                  </pic:spPr>
                </pic:pic>
              </a:graphicData>
            </a:graphic>
          </wp:inline>
        </w:drawing>
      </w:r>
    </w:p>
    <w:p w:rsidR="0060272A" w:rsidRPr="006C109F" w:rsidRDefault="0060272A" w:rsidP="0060272A"/>
    <w:p w:rsidR="0060272A" w:rsidRPr="006C109F" w:rsidRDefault="0060272A" w:rsidP="0060272A"/>
    <w:p w:rsidR="0060272A" w:rsidRPr="006C109F" w:rsidRDefault="0060272A" w:rsidP="0060272A">
      <w:pPr>
        <w:jc w:val="left"/>
        <w:rPr>
          <w:rFonts w:eastAsiaTheme="minorEastAsia"/>
          <w:b/>
          <w:bCs/>
          <w:noProof/>
          <w:sz w:val="18"/>
          <w:szCs w:val="22"/>
        </w:rPr>
      </w:pPr>
    </w:p>
    <w:p w:rsidR="000D1BCD" w:rsidRDefault="000D1BCD">
      <w:pPr>
        <w:jc w:val="left"/>
        <w:rPr>
          <w:iCs/>
          <w:sz w:val="18"/>
          <w:szCs w:val="24"/>
          <w:u w:val="single"/>
        </w:rPr>
      </w:pPr>
      <w:r>
        <w:br w:type="page"/>
      </w:r>
    </w:p>
    <w:p w:rsidR="0060272A" w:rsidRPr="006C109F" w:rsidRDefault="00C459CC" w:rsidP="00FF720F">
      <w:pPr>
        <w:pStyle w:val="Heading8"/>
      </w:pPr>
      <w:bookmarkStart w:id="84" w:name="_Toc398738844"/>
      <w:r w:rsidRPr="006C109F">
        <w:t>d)  Participación en los talleres preparatorios de las sesiones de los Grupos de Trabajo Técnico</w:t>
      </w:r>
      <w:bookmarkEnd w:id="84"/>
    </w:p>
    <w:p w:rsidR="0060272A" w:rsidRPr="006C109F" w:rsidRDefault="0060272A" w:rsidP="0060272A">
      <w:pPr>
        <w:keepNext/>
        <w:keepLines/>
        <w:widowControl w:val="0"/>
        <w:jc w:val="left"/>
        <w:rPr>
          <w:sz w:val="18"/>
        </w:rPr>
      </w:pPr>
      <w:r w:rsidRPr="006C109F">
        <w:rPr>
          <w:sz w:val="18"/>
        </w:rPr>
        <w:t>(</w:t>
      </w:r>
      <w:r w:rsidR="00A77431" w:rsidRPr="006C109F">
        <w:rPr>
          <w:sz w:val="18"/>
        </w:rPr>
        <w:t>Véase la figura</w:t>
      </w:r>
      <w:r w:rsidRPr="006C109F">
        <w:rPr>
          <w:sz w:val="18"/>
        </w:rPr>
        <w:t xml:space="preserve"> 16)</w:t>
      </w:r>
    </w:p>
    <w:p w:rsidR="0060272A" w:rsidRPr="006C109F" w:rsidRDefault="0060272A" w:rsidP="0060272A">
      <w:pPr>
        <w:keepNext/>
        <w:keepLines/>
        <w:widowControl w:val="0"/>
        <w:jc w:val="left"/>
      </w:pPr>
    </w:p>
    <w:p w:rsidR="0060272A" w:rsidRPr="006C109F" w:rsidRDefault="003C4813" w:rsidP="00263649">
      <w:pPr>
        <w:pStyle w:val="Heading9"/>
        <w:rPr>
          <w:b w:val="0"/>
          <w:i/>
        </w:rPr>
      </w:pPr>
      <w:bookmarkStart w:id="85" w:name="_Toc398738845"/>
      <w:r w:rsidRPr="006C109F">
        <w:t>Figura</w:t>
      </w:r>
      <w:r w:rsidR="0060272A" w:rsidRPr="006C109F">
        <w:t xml:space="preserve"> 16</w:t>
      </w:r>
      <w:bookmarkEnd w:id="85"/>
    </w:p>
    <w:p w:rsidR="0060272A" w:rsidRPr="006C109F" w:rsidRDefault="0060272A" w:rsidP="0071316D">
      <w:pPr>
        <w:pStyle w:val="Heading9"/>
        <w:rPr>
          <w:b w:val="0"/>
          <w:i/>
        </w:rPr>
      </w:pPr>
      <w:bookmarkStart w:id="86" w:name="_Toc398738846"/>
      <w:r w:rsidRPr="006C109F">
        <w:t>i)  N</w:t>
      </w:r>
      <w:r w:rsidR="00CE5880" w:rsidRPr="006C109F">
        <w:t xml:space="preserve">úmero de participantes </w:t>
      </w:r>
      <w:r w:rsidR="00941975" w:rsidRPr="006C109F">
        <w:t xml:space="preserve">individualmente considerados </w:t>
      </w:r>
      <w:r w:rsidR="00CE5880" w:rsidRPr="006C109F">
        <w:t>en talleres preparatorios</w:t>
      </w:r>
      <w:proofErr w:type="gramStart"/>
      <w:r w:rsidR="00225CBB" w:rsidRPr="006C109F">
        <w:t xml:space="preserve">:  </w:t>
      </w:r>
      <w:r w:rsidRPr="006C109F">
        <w:t>m</w:t>
      </w:r>
      <w:r w:rsidR="00CE5880" w:rsidRPr="006C109F">
        <w:t>iembros</w:t>
      </w:r>
      <w:proofErr w:type="gramEnd"/>
      <w:r w:rsidR="00CE5880" w:rsidRPr="006C109F">
        <w:t xml:space="preserve"> y observadores</w:t>
      </w:r>
      <w:bookmarkEnd w:id="86"/>
    </w:p>
    <w:p w:rsidR="00F02FDE" w:rsidRPr="006C109F" w:rsidRDefault="00263649" w:rsidP="00F02FDE">
      <w:pPr>
        <w:jc w:val="center"/>
      </w:pPr>
      <w:r w:rsidRPr="006C109F">
        <w:rPr>
          <w:noProof/>
          <w:lang w:val="en-US"/>
        </w:rPr>
        <w:drawing>
          <wp:inline distT="0" distB="0" distL="0" distR="0" wp14:anchorId="799C134C" wp14:editId="739D4F01">
            <wp:extent cx="5355590" cy="2636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55590" cy="2636520"/>
                    </a:xfrm>
                    <a:prstGeom prst="rect">
                      <a:avLst/>
                    </a:prstGeom>
                    <a:noFill/>
                    <a:ln>
                      <a:noFill/>
                    </a:ln>
                  </pic:spPr>
                </pic:pic>
              </a:graphicData>
            </a:graphic>
          </wp:inline>
        </w:drawing>
      </w:r>
    </w:p>
    <w:p w:rsidR="00F80F30" w:rsidRPr="006C109F" w:rsidRDefault="00F80F30" w:rsidP="00F80F30"/>
    <w:p w:rsidR="0060272A" w:rsidRPr="006C109F" w:rsidRDefault="0060272A" w:rsidP="00F973B4">
      <w:pPr>
        <w:pStyle w:val="Heading9"/>
        <w:rPr>
          <w:b w:val="0"/>
          <w:i/>
        </w:rPr>
      </w:pPr>
      <w:bookmarkStart w:id="87" w:name="_Toc398738847"/>
      <w:r w:rsidRPr="006C109F">
        <w:t xml:space="preserve">ii)  </w:t>
      </w:r>
      <w:r w:rsidR="00941975" w:rsidRPr="006C109F">
        <w:t>Número de participantes individualmente conside</w:t>
      </w:r>
      <w:r w:rsidR="000D1BCD">
        <w:t>rados en talleres preparatorios</w:t>
      </w:r>
      <w:r w:rsidR="000D1BCD">
        <w:br/>
      </w:r>
      <w:r w:rsidR="00941975" w:rsidRPr="006C109F">
        <w:t>por grupo de trabajo técnico</w:t>
      </w:r>
      <w:bookmarkEnd w:id="87"/>
    </w:p>
    <w:p w:rsidR="0060272A" w:rsidRPr="006C109F" w:rsidRDefault="0060272A" w:rsidP="0060272A">
      <w:pPr>
        <w:jc w:val="left"/>
        <w:rPr>
          <w:rFonts w:eastAsiaTheme="minorEastAsia"/>
          <w:b/>
          <w:bCs/>
          <w:noProof/>
          <w:sz w:val="18"/>
          <w:szCs w:val="22"/>
        </w:rPr>
      </w:pPr>
    </w:p>
    <w:p w:rsidR="0060272A" w:rsidRPr="006C109F" w:rsidRDefault="0060272A" w:rsidP="0060272A">
      <w:pPr>
        <w:jc w:val="center"/>
        <w:rPr>
          <w:rFonts w:eastAsiaTheme="minorEastAsia"/>
          <w:b/>
          <w:bCs/>
          <w:noProof/>
          <w:sz w:val="18"/>
          <w:szCs w:val="22"/>
        </w:rPr>
      </w:pPr>
      <w:r w:rsidRPr="006C109F">
        <w:rPr>
          <w:noProof/>
          <w:lang w:val="en-US"/>
        </w:rPr>
        <w:drawing>
          <wp:inline distT="0" distB="0" distL="0" distR="0" wp14:anchorId="74ECD810" wp14:editId="3D29E402">
            <wp:extent cx="4552950" cy="2788444"/>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272A" w:rsidRPr="006C109F" w:rsidRDefault="0060272A" w:rsidP="0060272A">
      <w:pPr>
        <w:jc w:val="center"/>
        <w:rPr>
          <w:rFonts w:eastAsiaTheme="minorEastAsia"/>
          <w:b/>
          <w:bCs/>
          <w:noProof/>
          <w:sz w:val="18"/>
          <w:szCs w:val="22"/>
        </w:rPr>
      </w:pPr>
    </w:p>
    <w:p w:rsidR="0060272A" w:rsidRPr="006C109F" w:rsidRDefault="0060272A" w:rsidP="0060272A">
      <w:pPr>
        <w:jc w:val="center"/>
        <w:rPr>
          <w:rFonts w:eastAsiaTheme="minorEastAsia"/>
          <w:b/>
          <w:bCs/>
          <w:noProof/>
          <w:sz w:val="18"/>
          <w:szCs w:val="22"/>
        </w:rPr>
      </w:pPr>
    </w:p>
    <w:p w:rsidR="0060272A" w:rsidRPr="006C109F" w:rsidRDefault="0060272A" w:rsidP="00FF720F">
      <w:pPr>
        <w:pStyle w:val="Heading8"/>
      </w:pPr>
      <w:bookmarkStart w:id="88" w:name="_Toc393899330"/>
      <w:bookmarkStart w:id="89" w:name="_Toc398738848"/>
      <w:r w:rsidRPr="006C109F">
        <w:t xml:space="preserve">e)  </w:t>
      </w:r>
      <w:r w:rsidR="00706A8D" w:rsidRPr="006C109F">
        <w:t>Medidas para mejorar la eficacia del TC, los TWP y los talleres preparatorios</w:t>
      </w:r>
      <w:bookmarkEnd w:id="88"/>
      <w:bookmarkEnd w:id="89"/>
      <w:r w:rsidRPr="006C109F">
        <w:t xml:space="preserve"> </w:t>
      </w:r>
    </w:p>
    <w:p w:rsidR="0060272A" w:rsidRPr="006C109F" w:rsidRDefault="00706A8D" w:rsidP="000D1BCD">
      <w:pPr>
        <w:rPr>
          <w:sz w:val="18"/>
          <w:szCs w:val="18"/>
        </w:rPr>
      </w:pPr>
      <w:r w:rsidRPr="006C109F">
        <w:rPr>
          <w:sz w:val="18"/>
          <w:szCs w:val="18"/>
        </w:rPr>
        <w:t xml:space="preserve">El TC asistió a ponencias ofrecidas por la Oficina de la Unión sobre una encuesta a los participantes en el TWO, en su cuadragésima quinta reunión (celebrada en 2012), y en el TWF, en su cuadragésima tercera reunión, </w:t>
      </w:r>
      <w:r w:rsidR="001C16BF" w:rsidRPr="006C109F">
        <w:rPr>
          <w:sz w:val="18"/>
          <w:szCs w:val="18"/>
        </w:rPr>
        <w:t>(</w:t>
      </w:r>
      <w:r w:rsidRPr="006C109F">
        <w:rPr>
          <w:sz w:val="18"/>
          <w:szCs w:val="18"/>
        </w:rPr>
        <w:t>celebrada en 2012</w:t>
      </w:r>
      <w:r w:rsidR="001C16BF" w:rsidRPr="006C109F">
        <w:rPr>
          <w:sz w:val="18"/>
          <w:szCs w:val="18"/>
        </w:rPr>
        <w:t>)</w:t>
      </w:r>
      <w:r w:rsidRPr="006C109F">
        <w:rPr>
          <w:sz w:val="18"/>
          <w:szCs w:val="18"/>
        </w:rPr>
        <w:t>, y sobre un análisis de la participación en el TC y los TWP.</w:t>
      </w:r>
    </w:p>
    <w:p w:rsidR="0060272A" w:rsidRPr="006C109F" w:rsidRDefault="0060272A" w:rsidP="0060272A">
      <w:pPr>
        <w:jc w:val="left"/>
        <w:rPr>
          <w:sz w:val="18"/>
          <w:szCs w:val="18"/>
        </w:rPr>
      </w:pPr>
    </w:p>
    <w:p w:rsidR="0060272A" w:rsidRPr="006C109F" w:rsidRDefault="0060272A" w:rsidP="0060272A">
      <w:pPr>
        <w:jc w:val="left"/>
        <w:rPr>
          <w:sz w:val="18"/>
          <w:szCs w:val="18"/>
        </w:rPr>
      </w:pPr>
    </w:p>
    <w:p w:rsidR="000D1BCD" w:rsidRDefault="000D1BCD">
      <w:pPr>
        <w:jc w:val="left"/>
        <w:rPr>
          <w:bCs/>
          <w:caps/>
          <w:sz w:val="18"/>
          <w:szCs w:val="22"/>
        </w:rPr>
      </w:pPr>
      <w:r>
        <w:br w:type="page"/>
      </w:r>
    </w:p>
    <w:p w:rsidR="00C459CC" w:rsidRPr="006C109F" w:rsidRDefault="00C459CC" w:rsidP="00C459CC">
      <w:pPr>
        <w:pStyle w:val="Heading6"/>
        <w:keepNext/>
        <w:keepLines/>
        <w:widowControl w:val="0"/>
      </w:pPr>
      <w:bookmarkStart w:id="90" w:name="_Toc398738849"/>
      <w:r w:rsidRPr="006C109F">
        <w:t>5</w:t>
      </w:r>
      <w:r w:rsidR="006B1AE4" w:rsidRPr="006C109F">
        <w:t xml:space="preserve">.  </w:t>
      </w:r>
      <w:r w:rsidRPr="006C109F">
        <w:t>Documentos y material de la UPOV en otros idiomas</w:t>
      </w:r>
      <w:bookmarkEnd w:id="90"/>
    </w:p>
    <w:p w:rsidR="00C459CC" w:rsidRPr="006C109F" w:rsidRDefault="00C459CC" w:rsidP="00C459CC">
      <w:pPr>
        <w:keepNext/>
        <w:keepLines/>
        <w:widowControl w:val="0"/>
        <w:jc w:val="left"/>
      </w:pPr>
    </w:p>
    <w:p w:rsidR="0060272A" w:rsidRPr="006C109F" w:rsidRDefault="0060272A" w:rsidP="00FF720F">
      <w:pPr>
        <w:pStyle w:val="Heading8"/>
      </w:pPr>
      <w:bookmarkStart w:id="91" w:name="_Toc398738850"/>
      <w:r w:rsidRPr="006C109F">
        <w:t xml:space="preserve">a)  </w:t>
      </w:r>
      <w:r w:rsidR="00C459CC" w:rsidRPr="006C109F">
        <w:t xml:space="preserve">Disponibilidad de los documentos y del material de la </w:t>
      </w:r>
      <w:r w:rsidRPr="006C109F">
        <w:t xml:space="preserve">UPOV </w:t>
      </w:r>
      <w:r w:rsidR="00C459CC" w:rsidRPr="006C109F">
        <w:t xml:space="preserve">en otros idiomas </w:t>
      </w:r>
      <w:r w:rsidR="00763E8A" w:rsidRPr="006C109F">
        <w:t xml:space="preserve">además de los de la </w:t>
      </w:r>
      <w:r w:rsidRPr="006C109F">
        <w:t>UPOV (</w:t>
      </w:r>
      <w:r w:rsidR="00763E8A" w:rsidRPr="006C109F">
        <w:t>español, alemán, f</w:t>
      </w:r>
      <w:r w:rsidR="009E3DD9" w:rsidRPr="006C109F">
        <w:t>rancés</w:t>
      </w:r>
      <w:r w:rsidR="00763E8A" w:rsidRPr="006C109F">
        <w:t xml:space="preserve"> e inglés</w:t>
      </w:r>
      <w:r w:rsidRPr="006C109F">
        <w:t>)</w:t>
      </w:r>
      <w:bookmarkEnd w:id="91"/>
    </w:p>
    <w:p w:rsidR="0060272A" w:rsidRPr="006C109F" w:rsidRDefault="00A947EC" w:rsidP="0060272A">
      <w:pPr>
        <w:pStyle w:val="ListParagraph"/>
        <w:numPr>
          <w:ilvl w:val="0"/>
          <w:numId w:val="23"/>
        </w:numPr>
        <w:jc w:val="left"/>
        <w:rPr>
          <w:rFonts w:eastAsiaTheme="minorEastAsia"/>
          <w:b/>
          <w:bCs/>
          <w:noProof/>
          <w:sz w:val="18"/>
          <w:szCs w:val="22"/>
        </w:rPr>
      </w:pPr>
      <w:r w:rsidRPr="006C109F">
        <w:rPr>
          <w:sz w:val="18"/>
          <w:szCs w:val="18"/>
        </w:rPr>
        <w:t>El Acta de 1991 del Convenio de la UPOV se tradujo al jemer y al serbio (las traducciones se verificarán antes de su publicación en el sitio web de la UPOV</w:t>
      </w:r>
      <w:r w:rsidR="0060272A" w:rsidRPr="006C109F">
        <w:rPr>
          <w:sz w:val="18"/>
          <w:szCs w:val="18"/>
        </w:rPr>
        <w:t>).</w:t>
      </w:r>
    </w:p>
    <w:p w:rsidR="0060272A" w:rsidRPr="006C109F" w:rsidRDefault="0060272A" w:rsidP="0060272A">
      <w:pPr>
        <w:jc w:val="left"/>
        <w:rPr>
          <w:rFonts w:eastAsiaTheme="minorEastAsia"/>
          <w:b/>
          <w:bCs/>
          <w:noProof/>
          <w:sz w:val="18"/>
          <w:szCs w:val="22"/>
        </w:rPr>
      </w:pPr>
    </w:p>
    <w:p w:rsidR="0060272A" w:rsidRPr="006C109F" w:rsidRDefault="00B36B54" w:rsidP="0060272A">
      <w:pPr>
        <w:jc w:val="left"/>
        <w:rPr>
          <w:rFonts w:eastAsia="Calibri" w:cs="Arial"/>
          <w:sz w:val="18"/>
          <w:szCs w:val="18"/>
        </w:rPr>
      </w:pPr>
      <w:r w:rsidRPr="006C109F">
        <w:rPr>
          <w:rFonts w:eastAsia="Calibri" w:cs="Arial"/>
          <w:sz w:val="18"/>
          <w:szCs w:val="18"/>
        </w:rPr>
        <w:t xml:space="preserve">Las páginas vistas en la </w:t>
      </w:r>
      <w:r w:rsidR="00A947EC" w:rsidRPr="006C109F">
        <w:rPr>
          <w:rFonts w:eastAsia="Calibri" w:cs="Arial"/>
          <w:sz w:val="18"/>
          <w:szCs w:val="18"/>
        </w:rPr>
        <w:t>w</w:t>
      </w:r>
      <w:r w:rsidR="0060272A" w:rsidRPr="006C109F">
        <w:rPr>
          <w:rFonts w:eastAsia="Calibri" w:cs="Arial"/>
          <w:sz w:val="18"/>
          <w:szCs w:val="18"/>
        </w:rPr>
        <w:t xml:space="preserve">eb </w:t>
      </w:r>
      <w:r w:rsidRPr="006C109F">
        <w:rPr>
          <w:rFonts w:eastAsia="Calibri" w:cs="Arial"/>
          <w:sz w:val="18"/>
          <w:szCs w:val="18"/>
        </w:rPr>
        <w:t>en idiomas que no sean in</w:t>
      </w:r>
      <w:r w:rsidR="009E3DD9" w:rsidRPr="006C109F">
        <w:rPr>
          <w:rFonts w:eastAsia="Calibri" w:cs="Arial"/>
          <w:sz w:val="18"/>
          <w:szCs w:val="18"/>
        </w:rPr>
        <w:t>glés</w:t>
      </w:r>
      <w:r w:rsidR="0060272A" w:rsidRPr="006C109F">
        <w:rPr>
          <w:rFonts w:eastAsia="Calibri" w:cs="Arial"/>
          <w:sz w:val="18"/>
          <w:szCs w:val="18"/>
        </w:rPr>
        <w:t xml:space="preserve">, </w:t>
      </w:r>
      <w:r w:rsidRPr="006C109F">
        <w:rPr>
          <w:rFonts w:eastAsia="Calibri" w:cs="Arial"/>
          <w:sz w:val="18"/>
          <w:szCs w:val="18"/>
        </w:rPr>
        <w:t>f</w:t>
      </w:r>
      <w:r w:rsidR="009E3DD9" w:rsidRPr="006C109F">
        <w:rPr>
          <w:rFonts w:eastAsia="Calibri" w:cs="Arial"/>
          <w:sz w:val="18"/>
          <w:szCs w:val="18"/>
        </w:rPr>
        <w:t>rancés</w:t>
      </w:r>
      <w:r w:rsidR="0060272A" w:rsidRPr="006C109F">
        <w:rPr>
          <w:rFonts w:eastAsia="Calibri" w:cs="Arial"/>
          <w:sz w:val="18"/>
          <w:szCs w:val="18"/>
        </w:rPr>
        <w:t xml:space="preserve">, </w:t>
      </w:r>
      <w:r w:rsidRPr="006C109F">
        <w:rPr>
          <w:rFonts w:eastAsia="Calibri" w:cs="Arial"/>
          <w:sz w:val="18"/>
          <w:szCs w:val="18"/>
        </w:rPr>
        <w:t>a</w:t>
      </w:r>
      <w:r w:rsidR="009E3DD9" w:rsidRPr="006C109F">
        <w:rPr>
          <w:rFonts w:eastAsia="Calibri" w:cs="Arial"/>
          <w:sz w:val="18"/>
          <w:szCs w:val="18"/>
        </w:rPr>
        <w:t>lemán</w:t>
      </w:r>
      <w:r w:rsidR="0060272A" w:rsidRPr="006C109F">
        <w:rPr>
          <w:rFonts w:eastAsia="Calibri" w:cs="Arial"/>
          <w:sz w:val="18"/>
          <w:szCs w:val="18"/>
        </w:rPr>
        <w:t xml:space="preserve"> </w:t>
      </w:r>
      <w:r w:rsidRPr="006C109F">
        <w:rPr>
          <w:rFonts w:eastAsia="Calibri" w:cs="Arial"/>
          <w:sz w:val="18"/>
          <w:szCs w:val="18"/>
        </w:rPr>
        <w:t>y es</w:t>
      </w:r>
      <w:r w:rsidR="009E3DD9" w:rsidRPr="006C109F">
        <w:rPr>
          <w:rFonts w:eastAsia="Calibri" w:cs="Arial"/>
          <w:sz w:val="18"/>
          <w:szCs w:val="18"/>
        </w:rPr>
        <w:t>pañol</w:t>
      </w:r>
      <w:r w:rsidR="0060272A" w:rsidRPr="006C109F">
        <w:rPr>
          <w:rFonts w:eastAsia="Calibri" w:cs="Arial"/>
          <w:sz w:val="18"/>
          <w:szCs w:val="18"/>
        </w:rPr>
        <w:t xml:space="preserve"> </w:t>
      </w:r>
      <w:r w:rsidRPr="006C109F">
        <w:rPr>
          <w:rFonts w:eastAsia="Calibri" w:cs="Arial"/>
          <w:sz w:val="18"/>
          <w:szCs w:val="18"/>
        </w:rPr>
        <w:t xml:space="preserve">en el sitio de la </w:t>
      </w:r>
      <w:r w:rsidR="0060272A" w:rsidRPr="006C109F">
        <w:rPr>
          <w:rFonts w:eastAsia="Calibri" w:cs="Arial"/>
          <w:sz w:val="18"/>
          <w:szCs w:val="18"/>
        </w:rPr>
        <w:t xml:space="preserve">UPOV </w:t>
      </w:r>
      <w:r w:rsidRPr="006C109F">
        <w:rPr>
          <w:rFonts w:eastAsia="Calibri" w:cs="Arial"/>
          <w:sz w:val="18"/>
          <w:szCs w:val="18"/>
        </w:rPr>
        <w:t>en </w:t>
      </w:r>
      <w:r w:rsidR="0060272A" w:rsidRPr="006C109F">
        <w:rPr>
          <w:rFonts w:eastAsia="Calibri" w:cs="Arial"/>
          <w:sz w:val="18"/>
          <w:szCs w:val="18"/>
        </w:rPr>
        <w:t>2013</w:t>
      </w:r>
    </w:p>
    <w:p w:rsidR="0060272A" w:rsidRPr="006C109F" w:rsidRDefault="0060272A" w:rsidP="0060272A">
      <w:pPr>
        <w:jc w:val="left"/>
        <w:rPr>
          <w:rFonts w:eastAsia="Calibri" w:cs="Arial"/>
          <w:sz w:val="18"/>
          <w:szCs w:val="18"/>
        </w:rPr>
      </w:pPr>
    </w:p>
    <w:tbl>
      <w:tblPr>
        <w:tblW w:w="0" w:type="auto"/>
        <w:jc w:val="center"/>
        <w:tblLayout w:type="fixed"/>
        <w:tblLook w:val="0000" w:firstRow="0" w:lastRow="0" w:firstColumn="0" w:lastColumn="0" w:noHBand="0" w:noVBand="0"/>
      </w:tblPr>
      <w:tblGrid>
        <w:gridCol w:w="1696"/>
        <w:gridCol w:w="1710"/>
      </w:tblGrid>
      <w:tr w:rsidR="0060272A" w:rsidRPr="006C109F" w:rsidTr="0060272A">
        <w:trPr>
          <w:trHeight w:val="142"/>
          <w:jc w:val="center"/>
        </w:trPr>
        <w:tc>
          <w:tcPr>
            <w:tcW w:w="1696" w:type="dxa"/>
          </w:tcPr>
          <w:p w:rsidR="0060272A" w:rsidRPr="006C109F" w:rsidRDefault="00AF5866" w:rsidP="0060272A">
            <w:pPr>
              <w:autoSpaceDE w:val="0"/>
              <w:autoSpaceDN w:val="0"/>
              <w:adjustRightInd w:val="0"/>
              <w:jc w:val="left"/>
              <w:rPr>
                <w:rFonts w:cs="Arial"/>
                <w:sz w:val="18"/>
                <w:szCs w:val="18"/>
              </w:rPr>
            </w:pPr>
            <w:r w:rsidRPr="006C109F">
              <w:rPr>
                <w:rFonts w:cs="Arial"/>
                <w:sz w:val="18"/>
                <w:szCs w:val="18"/>
              </w:rPr>
              <w:t>Idioma</w:t>
            </w:r>
            <w:r w:rsidR="0060272A" w:rsidRPr="006C109F">
              <w:rPr>
                <w:rFonts w:cs="Arial"/>
                <w:sz w:val="18"/>
                <w:szCs w:val="18"/>
              </w:rPr>
              <w:t xml:space="preserve"> </w:t>
            </w:r>
          </w:p>
        </w:tc>
        <w:tc>
          <w:tcPr>
            <w:tcW w:w="1710" w:type="dxa"/>
          </w:tcPr>
          <w:p w:rsidR="00B36B54" w:rsidRPr="006C109F" w:rsidRDefault="00B36B54" w:rsidP="0060272A">
            <w:pPr>
              <w:tabs>
                <w:tab w:val="decimal" w:pos="797"/>
              </w:tabs>
              <w:autoSpaceDE w:val="0"/>
              <w:autoSpaceDN w:val="0"/>
              <w:adjustRightInd w:val="0"/>
              <w:jc w:val="left"/>
              <w:rPr>
                <w:rFonts w:cs="Arial"/>
                <w:sz w:val="18"/>
                <w:szCs w:val="18"/>
              </w:rPr>
            </w:pPr>
            <w:r w:rsidRPr="006C109F">
              <w:rPr>
                <w:rFonts w:cs="Arial"/>
                <w:bCs/>
                <w:sz w:val="18"/>
                <w:szCs w:val="22"/>
              </w:rPr>
              <w:t>Páginas vistas</w:t>
            </w:r>
          </w:p>
        </w:tc>
      </w:tr>
      <w:tr w:rsidR="0060272A" w:rsidRPr="006C109F" w:rsidTr="0060272A">
        <w:trPr>
          <w:trHeight w:val="142"/>
          <w:jc w:val="center"/>
        </w:trPr>
        <w:tc>
          <w:tcPr>
            <w:tcW w:w="1696" w:type="dxa"/>
          </w:tcPr>
          <w:p w:rsidR="0060272A" w:rsidRPr="006C109F" w:rsidRDefault="00A77431" w:rsidP="003958C8">
            <w:pPr>
              <w:autoSpaceDE w:val="0"/>
              <w:autoSpaceDN w:val="0"/>
              <w:adjustRightInd w:val="0"/>
              <w:jc w:val="left"/>
              <w:rPr>
                <w:rFonts w:cs="Arial"/>
                <w:sz w:val="18"/>
                <w:szCs w:val="18"/>
              </w:rPr>
            </w:pPr>
            <w:r w:rsidRPr="006C109F">
              <w:rPr>
                <w:rFonts w:cs="Arial"/>
                <w:sz w:val="18"/>
                <w:szCs w:val="18"/>
              </w:rPr>
              <w:t>Rus</w:t>
            </w:r>
            <w:r w:rsidR="003958C8" w:rsidRPr="006C109F">
              <w:rPr>
                <w:rFonts w:cs="Arial"/>
                <w:sz w:val="18"/>
                <w:szCs w:val="18"/>
              </w:rPr>
              <w:t>o</w:t>
            </w:r>
          </w:p>
        </w:tc>
        <w:tc>
          <w:tcPr>
            <w:tcW w:w="1710" w:type="dxa"/>
          </w:tcPr>
          <w:p w:rsidR="0060272A" w:rsidRPr="006C109F" w:rsidRDefault="0060272A" w:rsidP="0060272A">
            <w:pPr>
              <w:tabs>
                <w:tab w:val="decimal" w:pos="797"/>
              </w:tabs>
              <w:autoSpaceDE w:val="0"/>
              <w:autoSpaceDN w:val="0"/>
              <w:adjustRightInd w:val="0"/>
              <w:jc w:val="left"/>
              <w:rPr>
                <w:rFonts w:cs="Arial"/>
                <w:sz w:val="18"/>
                <w:szCs w:val="18"/>
              </w:rPr>
            </w:pPr>
            <w:r w:rsidRPr="006C109F">
              <w:rPr>
                <w:rFonts w:cs="Arial"/>
                <w:sz w:val="18"/>
                <w:szCs w:val="18"/>
              </w:rPr>
              <w:t>586</w:t>
            </w:r>
          </w:p>
        </w:tc>
      </w:tr>
      <w:tr w:rsidR="0060272A" w:rsidRPr="006C109F" w:rsidTr="0060272A">
        <w:trPr>
          <w:trHeight w:val="142"/>
          <w:jc w:val="center"/>
        </w:trPr>
        <w:tc>
          <w:tcPr>
            <w:tcW w:w="1696" w:type="dxa"/>
          </w:tcPr>
          <w:p w:rsidR="0060272A" w:rsidRPr="006C109F" w:rsidRDefault="0060272A" w:rsidP="003958C8">
            <w:pPr>
              <w:autoSpaceDE w:val="0"/>
              <w:autoSpaceDN w:val="0"/>
              <w:adjustRightInd w:val="0"/>
              <w:jc w:val="left"/>
              <w:rPr>
                <w:rFonts w:cs="Arial"/>
                <w:sz w:val="18"/>
                <w:szCs w:val="18"/>
              </w:rPr>
            </w:pPr>
            <w:r w:rsidRPr="006C109F">
              <w:rPr>
                <w:rFonts w:cs="Arial"/>
                <w:sz w:val="18"/>
                <w:szCs w:val="18"/>
              </w:rPr>
              <w:t>Chin</w:t>
            </w:r>
            <w:r w:rsidR="003958C8" w:rsidRPr="006C109F">
              <w:rPr>
                <w:rFonts w:cs="Arial"/>
                <w:sz w:val="18"/>
                <w:szCs w:val="18"/>
              </w:rPr>
              <w:t>o</w:t>
            </w:r>
          </w:p>
        </w:tc>
        <w:tc>
          <w:tcPr>
            <w:tcW w:w="1710" w:type="dxa"/>
          </w:tcPr>
          <w:p w:rsidR="0060272A" w:rsidRPr="006C109F" w:rsidRDefault="0060272A" w:rsidP="0060272A">
            <w:pPr>
              <w:tabs>
                <w:tab w:val="decimal" w:pos="797"/>
              </w:tabs>
              <w:autoSpaceDE w:val="0"/>
              <w:autoSpaceDN w:val="0"/>
              <w:adjustRightInd w:val="0"/>
              <w:jc w:val="left"/>
              <w:rPr>
                <w:rFonts w:cs="Arial"/>
                <w:sz w:val="18"/>
                <w:szCs w:val="18"/>
              </w:rPr>
            </w:pPr>
            <w:r w:rsidRPr="006C109F">
              <w:rPr>
                <w:rFonts w:cs="Arial"/>
                <w:sz w:val="18"/>
                <w:szCs w:val="18"/>
              </w:rPr>
              <w:t>304</w:t>
            </w:r>
          </w:p>
        </w:tc>
      </w:tr>
      <w:tr w:rsidR="0060272A" w:rsidRPr="006C109F" w:rsidTr="0060272A">
        <w:trPr>
          <w:trHeight w:val="142"/>
          <w:jc w:val="center"/>
        </w:trPr>
        <w:tc>
          <w:tcPr>
            <w:tcW w:w="1696" w:type="dxa"/>
          </w:tcPr>
          <w:p w:rsidR="0060272A" w:rsidRPr="006C109F" w:rsidRDefault="003958C8" w:rsidP="003958C8">
            <w:pPr>
              <w:widowControl w:val="0"/>
              <w:autoSpaceDE w:val="0"/>
              <w:autoSpaceDN w:val="0"/>
              <w:adjustRightInd w:val="0"/>
              <w:jc w:val="left"/>
              <w:rPr>
                <w:rFonts w:cs="Arial"/>
                <w:sz w:val="18"/>
                <w:szCs w:val="18"/>
              </w:rPr>
            </w:pPr>
            <w:r w:rsidRPr="006C109F">
              <w:rPr>
                <w:rFonts w:cs="Arial"/>
                <w:sz w:val="18"/>
                <w:szCs w:val="18"/>
              </w:rPr>
              <w:t>Árabe</w:t>
            </w:r>
          </w:p>
        </w:tc>
        <w:tc>
          <w:tcPr>
            <w:tcW w:w="1710" w:type="dxa"/>
          </w:tcPr>
          <w:p w:rsidR="0060272A" w:rsidRPr="006C109F" w:rsidRDefault="0060272A" w:rsidP="0060272A">
            <w:pPr>
              <w:widowControl w:val="0"/>
              <w:tabs>
                <w:tab w:val="decimal" w:pos="797"/>
              </w:tabs>
              <w:autoSpaceDE w:val="0"/>
              <w:autoSpaceDN w:val="0"/>
              <w:adjustRightInd w:val="0"/>
              <w:jc w:val="left"/>
              <w:rPr>
                <w:rFonts w:cs="Arial"/>
                <w:sz w:val="18"/>
                <w:szCs w:val="18"/>
              </w:rPr>
            </w:pPr>
            <w:r w:rsidRPr="006C109F">
              <w:rPr>
                <w:rFonts w:cs="Arial"/>
                <w:sz w:val="18"/>
                <w:szCs w:val="18"/>
              </w:rPr>
              <w:t>273</w:t>
            </w:r>
          </w:p>
        </w:tc>
      </w:tr>
      <w:tr w:rsidR="0060272A" w:rsidRPr="006C109F" w:rsidTr="0060272A">
        <w:trPr>
          <w:trHeight w:val="142"/>
          <w:jc w:val="center"/>
        </w:trPr>
        <w:tc>
          <w:tcPr>
            <w:tcW w:w="1696" w:type="dxa"/>
          </w:tcPr>
          <w:p w:rsidR="0060272A" w:rsidRPr="006C109F" w:rsidRDefault="003958C8" w:rsidP="0060272A">
            <w:pPr>
              <w:widowControl w:val="0"/>
              <w:autoSpaceDE w:val="0"/>
              <w:autoSpaceDN w:val="0"/>
              <w:adjustRightInd w:val="0"/>
              <w:jc w:val="left"/>
              <w:rPr>
                <w:rFonts w:cs="Arial"/>
                <w:sz w:val="18"/>
                <w:szCs w:val="18"/>
              </w:rPr>
            </w:pPr>
            <w:r w:rsidRPr="006C109F">
              <w:rPr>
                <w:rFonts w:cs="Arial"/>
                <w:sz w:val="18"/>
                <w:szCs w:val="18"/>
              </w:rPr>
              <w:t>Jemer</w:t>
            </w:r>
          </w:p>
        </w:tc>
        <w:tc>
          <w:tcPr>
            <w:tcW w:w="1710" w:type="dxa"/>
          </w:tcPr>
          <w:p w:rsidR="0060272A" w:rsidRPr="006C109F" w:rsidRDefault="0060272A" w:rsidP="0060272A">
            <w:pPr>
              <w:widowControl w:val="0"/>
              <w:tabs>
                <w:tab w:val="decimal" w:pos="797"/>
              </w:tabs>
              <w:autoSpaceDE w:val="0"/>
              <w:autoSpaceDN w:val="0"/>
              <w:adjustRightInd w:val="0"/>
              <w:jc w:val="left"/>
              <w:rPr>
                <w:rFonts w:cs="Arial"/>
                <w:sz w:val="18"/>
                <w:szCs w:val="18"/>
              </w:rPr>
            </w:pPr>
            <w:r w:rsidRPr="006C109F">
              <w:rPr>
                <w:rFonts w:cs="Arial"/>
                <w:sz w:val="18"/>
                <w:szCs w:val="18"/>
              </w:rPr>
              <w:t>64</w:t>
            </w:r>
          </w:p>
        </w:tc>
      </w:tr>
    </w:tbl>
    <w:p w:rsidR="0060272A" w:rsidRPr="006C109F" w:rsidRDefault="0060272A" w:rsidP="0060272A">
      <w:pPr>
        <w:pStyle w:val="Heading6"/>
        <w:widowControl w:val="0"/>
      </w:pPr>
      <w:bookmarkStart w:id="92" w:name="_Toc336339195"/>
    </w:p>
    <w:p w:rsidR="0060272A" w:rsidRPr="006C109F" w:rsidRDefault="0060272A" w:rsidP="0060272A">
      <w:pPr>
        <w:pStyle w:val="Heading6"/>
        <w:widowControl w:val="0"/>
      </w:pPr>
    </w:p>
    <w:p w:rsidR="0060272A" w:rsidRPr="006C109F" w:rsidRDefault="0060272A" w:rsidP="0060272A">
      <w:pPr>
        <w:pStyle w:val="Heading6"/>
        <w:widowControl w:val="0"/>
        <w:rPr>
          <w:rFonts w:eastAsiaTheme="minorEastAsia"/>
          <w:b/>
          <w:noProof/>
        </w:rPr>
      </w:pPr>
      <w:bookmarkStart w:id="93" w:name="_Toc398738851"/>
      <w:r w:rsidRPr="006C109F">
        <w:t>6.  </w:t>
      </w:r>
      <w:r w:rsidR="000E24F4" w:rsidRPr="006C109F">
        <w:t>SIMPLIFICACIÓN DE LAS SOLICITUDES DE DERECHOS DE OBTENTOR</w:t>
      </w:r>
      <w:bookmarkEnd w:id="92"/>
      <w:bookmarkEnd w:id="93"/>
    </w:p>
    <w:p w:rsidR="0060272A" w:rsidRPr="006C109F" w:rsidRDefault="0060272A" w:rsidP="0060272A">
      <w:pPr>
        <w:widowControl w:val="0"/>
        <w:jc w:val="left"/>
        <w:rPr>
          <w:rFonts w:eastAsiaTheme="minorEastAsia"/>
          <w:b/>
          <w:bCs/>
          <w:noProof/>
          <w:sz w:val="18"/>
          <w:szCs w:val="22"/>
        </w:rPr>
      </w:pPr>
    </w:p>
    <w:p w:rsidR="0060272A" w:rsidRPr="006C109F" w:rsidRDefault="0060272A" w:rsidP="00FF720F">
      <w:pPr>
        <w:pStyle w:val="Heading8"/>
      </w:pPr>
      <w:bookmarkStart w:id="94" w:name="_Toc336339243"/>
      <w:bookmarkStart w:id="95" w:name="_Toc398738852"/>
      <w:r w:rsidRPr="006C109F">
        <w:t>a)  N</w:t>
      </w:r>
      <w:r w:rsidR="0042386B" w:rsidRPr="006C109F">
        <w:t>úmero de solicitudes de derechos de obtentor</w:t>
      </w:r>
      <w:bookmarkEnd w:id="94"/>
      <w:bookmarkEnd w:id="95"/>
    </w:p>
    <w:p w:rsidR="0060272A" w:rsidRPr="006C109F" w:rsidRDefault="0060272A" w:rsidP="0060272A">
      <w:pPr>
        <w:widowControl w:val="0"/>
        <w:rPr>
          <w:sz w:val="18"/>
          <w:szCs w:val="18"/>
        </w:rPr>
      </w:pPr>
      <w:r w:rsidRPr="006C109F">
        <w:rPr>
          <w:sz w:val="18"/>
          <w:szCs w:val="18"/>
        </w:rPr>
        <w:t>(</w:t>
      </w:r>
      <w:r w:rsidR="00A77431" w:rsidRPr="006C109F">
        <w:rPr>
          <w:sz w:val="18"/>
          <w:szCs w:val="18"/>
        </w:rPr>
        <w:t>Véase las figuras</w:t>
      </w:r>
      <w:r w:rsidRPr="006C109F">
        <w:rPr>
          <w:sz w:val="18"/>
          <w:szCs w:val="18"/>
        </w:rPr>
        <w:t xml:space="preserve"> 17 </w:t>
      </w:r>
      <w:r w:rsidR="00D14159" w:rsidRPr="006C109F">
        <w:rPr>
          <w:sz w:val="18"/>
          <w:szCs w:val="18"/>
        </w:rPr>
        <w:t>y</w:t>
      </w:r>
      <w:r w:rsidRPr="006C109F">
        <w:rPr>
          <w:sz w:val="18"/>
          <w:szCs w:val="18"/>
        </w:rPr>
        <w:t xml:space="preserve"> 19)</w:t>
      </w:r>
    </w:p>
    <w:p w:rsidR="0060272A" w:rsidRPr="006C109F" w:rsidRDefault="0060272A" w:rsidP="0060272A">
      <w:pPr>
        <w:widowControl w:val="0"/>
        <w:rPr>
          <w:sz w:val="18"/>
          <w:szCs w:val="18"/>
        </w:rPr>
      </w:pPr>
    </w:p>
    <w:p w:rsidR="0060272A" w:rsidRPr="006C109F" w:rsidRDefault="0060272A" w:rsidP="00FF720F">
      <w:pPr>
        <w:pStyle w:val="Heading8"/>
      </w:pPr>
      <w:bookmarkStart w:id="96" w:name="_Toc398738853"/>
      <w:r w:rsidRPr="006C109F">
        <w:t>b)  N</w:t>
      </w:r>
      <w:r w:rsidR="0042386B" w:rsidRPr="006C109F">
        <w:t>úmero de títulos concedidos</w:t>
      </w:r>
      <w:bookmarkEnd w:id="96"/>
    </w:p>
    <w:p w:rsidR="0060272A" w:rsidRPr="006C109F" w:rsidRDefault="0060272A" w:rsidP="0060272A">
      <w:pPr>
        <w:widowControl w:val="0"/>
        <w:rPr>
          <w:sz w:val="18"/>
          <w:szCs w:val="18"/>
        </w:rPr>
      </w:pPr>
      <w:r w:rsidRPr="006C109F">
        <w:rPr>
          <w:sz w:val="18"/>
          <w:szCs w:val="18"/>
        </w:rPr>
        <w:t>(</w:t>
      </w:r>
      <w:r w:rsidR="00A77431" w:rsidRPr="006C109F">
        <w:rPr>
          <w:sz w:val="18"/>
          <w:szCs w:val="18"/>
        </w:rPr>
        <w:t>Véase la figura</w:t>
      </w:r>
      <w:r w:rsidRPr="006C109F">
        <w:rPr>
          <w:sz w:val="18"/>
          <w:szCs w:val="18"/>
        </w:rPr>
        <w:t xml:space="preserve"> 20)</w:t>
      </w:r>
    </w:p>
    <w:p w:rsidR="008B5850" w:rsidRPr="006C109F" w:rsidRDefault="008B5850" w:rsidP="0060272A">
      <w:pPr>
        <w:widowControl w:val="0"/>
        <w:rPr>
          <w:sz w:val="18"/>
          <w:szCs w:val="18"/>
        </w:rPr>
      </w:pPr>
    </w:p>
    <w:p w:rsidR="0060272A" w:rsidRPr="006C109F" w:rsidRDefault="0060272A" w:rsidP="00FF720F">
      <w:pPr>
        <w:pStyle w:val="Heading8"/>
      </w:pPr>
      <w:bookmarkStart w:id="97" w:name="_Toc398738854"/>
      <w:r w:rsidRPr="006C109F">
        <w:t>c)  N</w:t>
      </w:r>
      <w:r w:rsidR="0042386B" w:rsidRPr="006C109F">
        <w:t>úmero de títulos en vigor</w:t>
      </w:r>
      <w:bookmarkEnd w:id="97"/>
    </w:p>
    <w:p w:rsidR="0060272A" w:rsidRDefault="0060272A" w:rsidP="0060272A">
      <w:pPr>
        <w:widowControl w:val="0"/>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18)</w:t>
      </w:r>
    </w:p>
    <w:p w:rsidR="008B5850" w:rsidRDefault="008B5850" w:rsidP="0060272A">
      <w:pPr>
        <w:widowControl w:val="0"/>
        <w:jc w:val="left"/>
        <w:rPr>
          <w:sz w:val="18"/>
          <w:szCs w:val="18"/>
        </w:rPr>
      </w:pPr>
    </w:p>
    <w:tbl>
      <w:tblPr>
        <w:tblW w:w="9889" w:type="dxa"/>
        <w:tblLayout w:type="fixed"/>
        <w:tblLook w:val="0000" w:firstRow="0" w:lastRow="0" w:firstColumn="0" w:lastColumn="0" w:noHBand="0" w:noVBand="0"/>
      </w:tblPr>
      <w:tblGrid>
        <w:gridCol w:w="4518"/>
        <w:gridCol w:w="5371"/>
      </w:tblGrid>
      <w:tr w:rsidR="00E55FE9" w:rsidRPr="0060702E" w:rsidTr="00125EFA">
        <w:trPr>
          <w:trHeight w:val="3852"/>
        </w:trPr>
        <w:tc>
          <w:tcPr>
            <w:tcW w:w="4518" w:type="dxa"/>
          </w:tcPr>
          <w:p w:rsidR="00E55FE9" w:rsidRPr="006C109F" w:rsidRDefault="00E55FE9" w:rsidP="00E55FE9">
            <w:pPr>
              <w:pStyle w:val="Heading9"/>
              <w:spacing w:after="0"/>
              <w:rPr>
                <w:b w:val="0"/>
                <w:i/>
              </w:rPr>
            </w:pPr>
            <w:bookmarkStart w:id="98" w:name="_Toc398738855"/>
            <w:r w:rsidRPr="006C109F">
              <w:t>Figura 17.  Solicitudes de derechos de obtentor</w:t>
            </w:r>
            <w:bookmarkEnd w:id="98"/>
          </w:p>
          <w:p w:rsidR="00E55FE9" w:rsidRPr="0060702E" w:rsidRDefault="00E55FE9" w:rsidP="00125EFA">
            <w:r w:rsidRPr="006C109F">
              <w:rPr>
                <w:noProof/>
                <w:lang w:val="en-US"/>
              </w:rPr>
              <w:drawing>
                <wp:inline distT="0" distB="0" distL="0" distR="0" wp14:anchorId="4E5FD840" wp14:editId="4DF7FE4B">
                  <wp:extent cx="2600325" cy="227885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5688" cy="2292315"/>
                          </a:xfrm>
                          <a:prstGeom prst="rect">
                            <a:avLst/>
                          </a:prstGeom>
                          <a:noFill/>
                          <a:ln>
                            <a:noFill/>
                          </a:ln>
                        </pic:spPr>
                      </pic:pic>
                    </a:graphicData>
                  </a:graphic>
                </wp:inline>
              </w:drawing>
            </w:r>
          </w:p>
        </w:tc>
        <w:tc>
          <w:tcPr>
            <w:tcW w:w="5371" w:type="dxa"/>
          </w:tcPr>
          <w:p w:rsidR="00E55FE9" w:rsidRPr="006C109F" w:rsidRDefault="00E55FE9" w:rsidP="00E55FE9">
            <w:pPr>
              <w:pStyle w:val="Heading9"/>
              <w:spacing w:after="0"/>
              <w:rPr>
                <w:b w:val="0"/>
                <w:i/>
              </w:rPr>
            </w:pPr>
            <w:bookmarkStart w:id="99" w:name="_Toc398738856"/>
            <w:r w:rsidRPr="006C109F">
              <w:t>Figura 18.  Títulos de derechos de obtentor en vigor</w:t>
            </w:r>
            <w:bookmarkEnd w:id="99"/>
          </w:p>
          <w:p w:rsidR="00E55FE9" w:rsidRPr="0060702E" w:rsidRDefault="00E55FE9" w:rsidP="00125EFA">
            <w:pPr>
              <w:rPr>
                <w:sz w:val="18"/>
                <w:szCs w:val="18"/>
              </w:rPr>
            </w:pPr>
            <w:r w:rsidRPr="006C109F">
              <w:rPr>
                <w:b/>
                <w:noProof/>
                <w:sz w:val="18"/>
                <w:szCs w:val="18"/>
                <w:lang w:val="en-US"/>
              </w:rPr>
              <w:drawing>
                <wp:inline distT="0" distB="0" distL="0" distR="0" wp14:anchorId="3DE3646E" wp14:editId="579099FD">
                  <wp:extent cx="3087487" cy="226292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9974" cy="2264752"/>
                          </a:xfrm>
                          <a:prstGeom prst="rect">
                            <a:avLst/>
                          </a:prstGeom>
                          <a:noFill/>
                          <a:ln>
                            <a:noFill/>
                          </a:ln>
                        </pic:spPr>
                      </pic:pic>
                    </a:graphicData>
                  </a:graphic>
                </wp:inline>
              </w:drawing>
            </w:r>
          </w:p>
        </w:tc>
      </w:tr>
      <w:tr w:rsidR="00E55FE9" w:rsidRPr="0060702E" w:rsidTr="00125EFA">
        <w:trPr>
          <w:trHeight w:val="3680"/>
        </w:trPr>
        <w:tc>
          <w:tcPr>
            <w:tcW w:w="4518" w:type="dxa"/>
            <w:shd w:val="clear" w:color="auto" w:fill="auto"/>
          </w:tcPr>
          <w:p w:rsidR="00E55FE9" w:rsidRPr="00E55FE9" w:rsidRDefault="00E55FE9" w:rsidP="00E55FE9">
            <w:pPr>
              <w:pStyle w:val="Heading9"/>
              <w:spacing w:after="0"/>
              <w:rPr>
                <w:rStyle w:val="Heading9Char"/>
                <w:b/>
              </w:rPr>
            </w:pPr>
            <w:bookmarkStart w:id="100" w:name="_Toc398738857"/>
            <w:r w:rsidRPr="00E55FE9">
              <w:rPr>
                <w:rStyle w:val="Heading9Char"/>
                <w:b/>
              </w:rPr>
              <w:t>Figura 19.  Solicitudes de derechos de obtentor presentadas por residentes/no residentes</w:t>
            </w:r>
            <w:bookmarkEnd w:id="100"/>
          </w:p>
          <w:p w:rsidR="00E55FE9" w:rsidRPr="0060702E" w:rsidRDefault="00E55FE9" w:rsidP="00125EFA">
            <w:pPr>
              <w:jc w:val="center"/>
            </w:pPr>
            <w:r w:rsidRPr="006C109F">
              <w:rPr>
                <w:b/>
                <w:noProof/>
                <w:lang w:val="en-US"/>
              </w:rPr>
              <w:drawing>
                <wp:inline distT="0" distB="0" distL="0" distR="0" wp14:anchorId="61706A6E" wp14:editId="30AFF0E7">
                  <wp:extent cx="2608803" cy="2054432"/>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210" cy="2054752"/>
                          </a:xfrm>
                          <a:prstGeom prst="rect">
                            <a:avLst/>
                          </a:prstGeom>
                          <a:noFill/>
                          <a:ln>
                            <a:noFill/>
                          </a:ln>
                        </pic:spPr>
                      </pic:pic>
                    </a:graphicData>
                  </a:graphic>
                </wp:inline>
              </w:drawing>
            </w:r>
          </w:p>
        </w:tc>
        <w:tc>
          <w:tcPr>
            <w:tcW w:w="5371" w:type="dxa"/>
            <w:shd w:val="clear" w:color="auto" w:fill="auto"/>
          </w:tcPr>
          <w:p w:rsidR="00E55FE9" w:rsidRPr="00E55FE9" w:rsidRDefault="00E55FE9" w:rsidP="00E55FE9">
            <w:pPr>
              <w:pStyle w:val="Heading9"/>
              <w:spacing w:after="0"/>
            </w:pPr>
            <w:bookmarkStart w:id="101" w:name="_Toc398738858"/>
            <w:r w:rsidRPr="00E55FE9">
              <w:t>Figura 20.  Títulos de derechos de obtentor concedidos a residentes/no residentes</w:t>
            </w:r>
            <w:bookmarkEnd w:id="101"/>
          </w:p>
          <w:p w:rsidR="00E55FE9" w:rsidRPr="0060702E" w:rsidRDefault="00E55FE9" w:rsidP="00125EFA">
            <w:pPr>
              <w:jc w:val="center"/>
              <w:rPr>
                <w:sz w:val="18"/>
                <w:szCs w:val="18"/>
              </w:rPr>
            </w:pPr>
            <w:r w:rsidRPr="006C109F">
              <w:rPr>
                <w:b/>
                <w:noProof/>
                <w:sz w:val="18"/>
                <w:szCs w:val="18"/>
                <w:lang w:val="en-US"/>
              </w:rPr>
              <w:drawing>
                <wp:inline distT="0" distB="0" distL="0" distR="0" wp14:anchorId="68B999D1" wp14:editId="334EE734">
                  <wp:extent cx="3140707" cy="2094008"/>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5999" cy="2104204"/>
                          </a:xfrm>
                          <a:prstGeom prst="rect">
                            <a:avLst/>
                          </a:prstGeom>
                          <a:noFill/>
                          <a:ln>
                            <a:noFill/>
                          </a:ln>
                        </pic:spPr>
                      </pic:pic>
                    </a:graphicData>
                  </a:graphic>
                </wp:inline>
              </w:drawing>
            </w:r>
          </w:p>
        </w:tc>
      </w:tr>
    </w:tbl>
    <w:p w:rsidR="008B5850" w:rsidRPr="00E55FE9" w:rsidRDefault="008B5850" w:rsidP="00E55FE9">
      <w:pPr>
        <w:rPr>
          <w:rFonts w:eastAsiaTheme="minorEastAsia"/>
          <w:sz w:val="18"/>
        </w:rPr>
      </w:pPr>
    </w:p>
    <w:p w:rsidR="0060272A" w:rsidRPr="006C109F" w:rsidRDefault="0060272A" w:rsidP="00D82BBE">
      <w:pPr>
        <w:pStyle w:val="Heading8"/>
        <w:keepNext/>
      </w:pPr>
      <w:bookmarkStart w:id="102" w:name="_Toc398738859"/>
      <w:r w:rsidRPr="006C109F">
        <w:t>d)  N</w:t>
      </w:r>
      <w:r w:rsidR="0042386B" w:rsidRPr="006C109F">
        <w:t>úmero de géneros</w:t>
      </w:r>
      <w:r w:rsidRPr="006C109F">
        <w:t>/</w:t>
      </w:r>
      <w:r w:rsidR="0042386B" w:rsidRPr="006C109F">
        <w:t>e</w:t>
      </w:r>
      <w:r w:rsidRPr="006C109F">
        <w:t>species prote</w:t>
      </w:r>
      <w:r w:rsidR="0042386B" w:rsidRPr="006C109F">
        <w:t>gidos por los miembros de la Unión</w:t>
      </w:r>
      <w:bookmarkEnd w:id="102"/>
    </w:p>
    <w:p w:rsidR="0060272A" w:rsidRDefault="0060272A" w:rsidP="0060272A">
      <w:pPr>
        <w:keepNext/>
        <w:keepLines/>
        <w:widowControl w:val="0"/>
        <w:rPr>
          <w:sz w:val="18"/>
        </w:rPr>
      </w:pPr>
      <w:r w:rsidRPr="006C109F">
        <w:rPr>
          <w:sz w:val="18"/>
        </w:rPr>
        <w:t>(</w:t>
      </w:r>
      <w:r w:rsidR="00A77431" w:rsidRPr="006C109F">
        <w:rPr>
          <w:sz w:val="18"/>
        </w:rPr>
        <w:t>Véase las figuras</w:t>
      </w:r>
      <w:r w:rsidRPr="006C109F">
        <w:rPr>
          <w:sz w:val="18"/>
        </w:rPr>
        <w:t xml:space="preserve"> 21 </w:t>
      </w:r>
      <w:r w:rsidR="00B94EDF" w:rsidRPr="006C109F">
        <w:rPr>
          <w:sz w:val="18"/>
        </w:rPr>
        <w:t>y</w:t>
      </w:r>
      <w:r w:rsidRPr="006C109F">
        <w:rPr>
          <w:sz w:val="18"/>
        </w:rPr>
        <w:t xml:space="preserve"> 22)</w:t>
      </w:r>
    </w:p>
    <w:p w:rsidR="00D82BBE" w:rsidRPr="006C109F" w:rsidRDefault="00D82BBE" w:rsidP="0060272A">
      <w:pPr>
        <w:keepNext/>
        <w:keepLines/>
        <w:widowControl w:val="0"/>
        <w:rPr>
          <w:sz w:val="18"/>
        </w:rPr>
      </w:pPr>
    </w:p>
    <w:p w:rsidR="0060272A" w:rsidRPr="006C109F" w:rsidRDefault="003C4813" w:rsidP="00657DC1">
      <w:pPr>
        <w:pStyle w:val="Heading9"/>
        <w:widowControl w:val="0"/>
        <w:rPr>
          <w:b w:val="0"/>
          <w:i/>
        </w:rPr>
      </w:pPr>
      <w:bookmarkStart w:id="103" w:name="_Toc398738860"/>
      <w:r w:rsidRPr="006C109F">
        <w:t>Figura</w:t>
      </w:r>
      <w:r w:rsidR="0060272A" w:rsidRPr="006C109F">
        <w:t xml:space="preserve"> 21.  Protec</w:t>
      </w:r>
      <w:r w:rsidR="00531E74" w:rsidRPr="006C109F">
        <w:t>ción de géneros y especies vegetales en</w:t>
      </w:r>
      <w:r w:rsidR="0060272A" w:rsidRPr="006C109F">
        <w:t xml:space="preserve"> 2013</w:t>
      </w:r>
      <w:bookmarkEnd w:id="103"/>
    </w:p>
    <w:p w:rsidR="0060272A" w:rsidRPr="006C109F" w:rsidRDefault="0060272A" w:rsidP="0060272A">
      <w:pPr>
        <w:widowControl w:val="0"/>
        <w:rPr>
          <w:sz w:val="18"/>
          <w:szCs w:val="18"/>
        </w:rPr>
      </w:pPr>
      <w:r w:rsidRPr="006C109F">
        <w:rPr>
          <w:noProof/>
          <w:sz w:val="18"/>
          <w:szCs w:val="18"/>
          <w:lang w:val="en-US"/>
        </w:rPr>
        <w:drawing>
          <wp:inline distT="0" distB="0" distL="0" distR="0" wp14:anchorId="18526642" wp14:editId="2C29B3EA">
            <wp:extent cx="6143625" cy="289094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figure_22_protecti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4124" cy="2895888"/>
                    </a:xfrm>
                    <a:prstGeom prst="rect">
                      <a:avLst/>
                    </a:prstGeom>
                  </pic:spPr>
                </pic:pic>
              </a:graphicData>
            </a:graphic>
          </wp:inline>
        </w:drawing>
      </w:r>
    </w:p>
    <w:p w:rsidR="0060272A" w:rsidRPr="006C109F" w:rsidRDefault="0060272A" w:rsidP="0060272A">
      <w:pPr>
        <w:widowControl w:val="0"/>
        <w:jc w:val="center"/>
        <w:rPr>
          <w:sz w:val="18"/>
          <w:szCs w:val="18"/>
        </w:rPr>
      </w:pPr>
    </w:p>
    <w:p w:rsidR="0060272A" w:rsidRPr="006C109F" w:rsidRDefault="0060272A" w:rsidP="0060272A">
      <w:pPr>
        <w:widowControl w:val="0"/>
        <w:spacing w:after="60"/>
        <w:ind w:left="529"/>
        <w:jc w:val="left"/>
        <w:rPr>
          <w:sz w:val="16"/>
          <w:szCs w:val="16"/>
        </w:rPr>
      </w:pPr>
      <w:r w:rsidRPr="006C109F">
        <w:rPr>
          <w:noProof/>
          <w:lang w:val="en-US"/>
        </w:rPr>
        <w:drawing>
          <wp:inline distT="0" distB="0" distL="0" distR="0" wp14:anchorId="56E7EBDA" wp14:editId="1A4FEDDA">
            <wp:extent cx="114300" cy="106134"/>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15784" cy="107512"/>
                    </a:xfrm>
                    <a:prstGeom prst="rect">
                      <a:avLst/>
                    </a:prstGeom>
                    <a:ln>
                      <a:solidFill>
                        <a:schemeClr val="tx1"/>
                      </a:solidFill>
                    </a:ln>
                  </pic:spPr>
                </pic:pic>
              </a:graphicData>
            </a:graphic>
          </wp:inline>
        </w:drawing>
      </w:r>
      <w:r w:rsidRPr="006C109F">
        <w:rPr>
          <w:sz w:val="16"/>
          <w:szCs w:val="16"/>
        </w:rPr>
        <w:tab/>
        <w:t>M</w:t>
      </w:r>
      <w:r w:rsidR="00531E74" w:rsidRPr="006C109F">
        <w:rPr>
          <w:sz w:val="16"/>
          <w:szCs w:val="16"/>
        </w:rPr>
        <w:t>iembros de la Unión que brindan protección a todos los géneros y especies vegetales</w:t>
      </w:r>
    </w:p>
    <w:p w:rsidR="0060272A" w:rsidRDefault="0060272A" w:rsidP="0060272A">
      <w:pPr>
        <w:widowControl w:val="0"/>
        <w:ind w:left="533"/>
        <w:jc w:val="left"/>
        <w:rPr>
          <w:sz w:val="16"/>
          <w:szCs w:val="16"/>
        </w:rPr>
      </w:pPr>
      <w:r w:rsidRPr="006C109F">
        <w:rPr>
          <w:noProof/>
          <w:lang w:val="en-US"/>
        </w:rPr>
        <w:drawing>
          <wp:inline distT="0" distB="0" distL="0" distR="0" wp14:anchorId="07648E01" wp14:editId="37A86C9E">
            <wp:extent cx="114300" cy="1047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w="9525" cmpd="sng">
                      <a:solidFill>
                        <a:srgbClr val="000000"/>
                      </a:solidFill>
                      <a:miter lim="800000"/>
                      <a:headEnd/>
                      <a:tailEnd/>
                    </a:ln>
                    <a:effectLst/>
                  </pic:spPr>
                </pic:pic>
              </a:graphicData>
            </a:graphic>
          </wp:inline>
        </w:drawing>
      </w:r>
      <w:r w:rsidRPr="006C109F">
        <w:rPr>
          <w:sz w:val="16"/>
          <w:szCs w:val="16"/>
        </w:rPr>
        <w:tab/>
        <w:t>M</w:t>
      </w:r>
      <w:r w:rsidR="00531E74" w:rsidRPr="006C109F">
        <w:rPr>
          <w:sz w:val="16"/>
          <w:szCs w:val="16"/>
        </w:rPr>
        <w:t>iembros de la Unión que brindan protección a un</w:t>
      </w:r>
      <w:r w:rsidR="006F1ED9" w:rsidRPr="006C109F">
        <w:rPr>
          <w:sz w:val="16"/>
          <w:szCs w:val="16"/>
        </w:rPr>
        <w:t>a cantidad</w:t>
      </w:r>
      <w:r w:rsidR="00531E74" w:rsidRPr="006C109F">
        <w:rPr>
          <w:sz w:val="16"/>
          <w:szCs w:val="16"/>
        </w:rPr>
        <w:t xml:space="preserve"> limitad</w:t>
      </w:r>
      <w:r w:rsidR="006F1ED9" w:rsidRPr="006C109F">
        <w:rPr>
          <w:sz w:val="16"/>
          <w:szCs w:val="16"/>
        </w:rPr>
        <w:t>a</w:t>
      </w:r>
      <w:r w:rsidR="00531E74" w:rsidRPr="006C109F">
        <w:rPr>
          <w:sz w:val="16"/>
          <w:szCs w:val="16"/>
        </w:rPr>
        <w:t xml:space="preserve"> de géneros y especies vegetales</w:t>
      </w:r>
    </w:p>
    <w:p w:rsidR="00D82BBE" w:rsidRDefault="00D82BBE" w:rsidP="00D82BBE"/>
    <w:p w:rsidR="00D82BBE" w:rsidRDefault="00D82BBE" w:rsidP="00D82BBE"/>
    <w:p w:rsidR="00D82BBE" w:rsidRPr="00D82BBE" w:rsidRDefault="00D82BBE" w:rsidP="00D82BBE"/>
    <w:p w:rsidR="0060272A" w:rsidRPr="006C109F" w:rsidRDefault="003C4813" w:rsidP="00567764">
      <w:pPr>
        <w:pStyle w:val="Heading9"/>
        <w:rPr>
          <w:b w:val="0"/>
          <w:i/>
        </w:rPr>
      </w:pPr>
      <w:bookmarkStart w:id="104" w:name="_Toc398738861"/>
      <w:r w:rsidRPr="006C109F">
        <w:t>Figura</w:t>
      </w:r>
      <w:r w:rsidR="0060272A" w:rsidRPr="006C109F">
        <w:t xml:space="preserve"> 22.  </w:t>
      </w:r>
      <w:r w:rsidR="006F1ED9" w:rsidRPr="006C109F">
        <w:t>Evolución de la protección de géneros y especies vegetales brinda</w:t>
      </w:r>
      <w:r w:rsidR="00B94EDF" w:rsidRPr="006C109F">
        <w:t>da</w:t>
      </w:r>
      <w:bookmarkEnd w:id="104"/>
    </w:p>
    <w:p w:rsidR="0060272A" w:rsidRPr="006C109F" w:rsidRDefault="00567764" w:rsidP="00567764">
      <w:pPr>
        <w:spacing w:before="60" w:after="120"/>
        <w:ind w:left="425" w:hanging="425"/>
        <w:jc w:val="center"/>
        <w:rPr>
          <w:sz w:val="18"/>
          <w:szCs w:val="18"/>
        </w:rPr>
      </w:pPr>
      <w:r w:rsidRPr="006C109F">
        <w:rPr>
          <w:noProof/>
          <w:lang w:val="en-US"/>
        </w:rPr>
        <w:drawing>
          <wp:inline distT="0" distB="0" distL="0" distR="0" wp14:anchorId="535BC256" wp14:editId="023B4E63">
            <wp:extent cx="5981700" cy="37719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7245" cy="3769091"/>
                    </a:xfrm>
                    <a:prstGeom prst="rect">
                      <a:avLst/>
                    </a:prstGeom>
                    <a:noFill/>
                    <a:ln>
                      <a:noFill/>
                    </a:ln>
                  </pic:spPr>
                </pic:pic>
              </a:graphicData>
            </a:graphic>
          </wp:inline>
        </w:drawing>
      </w:r>
    </w:p>
    <w:p w:rsidR="0060272A" w:rsidRPr="006C109F" w:rsidRDefault="0060272A" w:rsidP="0060272A">
      <w:pPr>
        <w:spacing w:before="60" w:after="120"/>
        <w:ind w:left="425" w:hanging="425"/>
        <w:jc w:val="left"/>
        <w:rPr>
          <w:sz w:val="18"/>
          <w:szCs w:val="18"/>
        </w:rPr>
      </w:pPr>
    </w:p>
    <w:p w:rsidR="002B0461" w:rsidRPr="006C109F" w:rsidRDefault="002B0461">
      <w:pPr>
        <w:jc w:val="left"/>
        <w:rPr>
          <w:iCs/>
          <w:sz w:val="18"/>
          <w:szCs w:val="18"/>
          <w:u w:val="single"/>
        </w:rPr>
      </w:pPr>
      <w:r w:rsidRPr="006C109F">
        <w:rPr>
          <w:szCs w:val="18"/>
        </w:rPr>
        <w:br w:type="page"/>
      </w:r>
    </w:p>
    <w:p w:rsidR="0060272A" w:rsidRPr="006C109F" w:rsidRDefault="0042386B" w:rsidP="00FF720F">
      <w:pPr>
        <w:pStyle w:val="Heading8"/>
      </w:pPr>
      <w:bookmarkStart w:id="105" w:name="_Toc398738862"/>
      <w:r w:rsidRPr="006C109F">
        <w:t>e)  Número de géneros</w:t>
      </w:r>
      <w:r w:rsidR="0060272A" w:rsidRPr="006C109F">
        <w:t>/</w:t>
      </w:r>
      <w:r w:rsidRPr="006C109F">
        <w:t>e</w:t>
      </w:r>
      <w:r w:rsidR="0060272A" w:rsidRPr="006C109F">
        <w:t xml:space="preserve">species </w:t>
      </w:r>
      <w:r w:rsidRPr="006C109F">
        <w:t>cuyas variedades se han protegido</w:t>
      </w:r>
      <w:bookmarkEnd w:id="105"/>
    </w:p>
    <w:p w:rsidR="0060272A" w:rsidRPr="006C109F" w:rsidRDefault="00A77431" w:rsidP="00AB272B">
      <w:pPr>
        <w:rPr>
          <w:sz w:val="18"/>
          <w:szCs w:val="18"/>
        </w:rPr>
      </w:pPr>
      <w:r w:rsidRPr="006C109F">
        <w:rPr>
          <w:sz w:val="18"/>
          <w:szCs w:val="18"/>
        </w:rPr>
        <w:t>Véase la figura</w:t>
      </w:r>
      <w:r w:rsidR="0060272A" w:rsidRPr="006C109F">
        <w:rPr>
          <w:sz w:val="18"/>
          <w:szCs w:val="18"/>
        </w:rPr>
        <w:t xml:space="preserve"> 7 “</w:t>
      </w:r>
      <w:r w:rsidR="00AB272B" w:rsidRPr="006C109F">
        <w:rPr>
          <w:sz w:val="18"/>
          <w:szCs w:val="18"/>
        </w:rPr>
        <w:t>Géneros y especies vegetales para los que existen acuerdos de cooperación, experiencia práctica y que figuran como protegidos por derecho de obtentor en la base de datos de variedades vegetales”.</w:t>
      </w:r>
    </w:p>
    <w:p w:rsidR="00AB272B" w:rsidRDefault="00AB272B" w:rsidP="00AB272B">
      <w:pPr>
        <w:rPr>
          <w:sz w:val="18"/>
          <w:szCs w:val="18"/>
        </w:rPr>
      </w:pPr>
    </w:p>
    <w:p w:rsidR="00616CFB" w:rsidRPr="006C109F" w:rsidRDefault="00616CFB" w:rsidP="00AB272B">
      <w:pPr>
        <w:rPr>
          <w:sz w:val="18"/>
          <w:szCs w:val="18"/>
        </w:rPr>
      </w:pPr>
    </w:p>
    <w:p w:rsidR="0060272A" w:rsidRPr="006C109F" w:rsidRDefault="0060272A" w:rsidP="00FF720F">
      <w:pPr>
        <w:pStyle w:val="Heading8"/>
      </w:pPr>
      <w:bookmarkStart w:id="106" w:name="_Toc398738863"/>
      <w:r w:rsidRPr="006C109F">
        <w:t xml:space="preserve">f)  </w:t>
      </w:r>
      <w:r w:rsidR="0042386B" w:rsidRPr="006C109F">
        <w:t>Utilización por los miembros de la Unión de las referencias estándar de la UPOV en los formularios de solicitud</w:t>
      </w:r>
      <w:bookmarkEnd w:id="106"/>
    </w:p>
    <w:p w:rsidR="00AB272B" w:rsidRPr="006C109F" w:rsidRDefault="00AB272B" w:rsidP="00AB272B">
      <w:pPr>
        <w:autoSpaceDE w:val="0"/>
        <w:autoSpaceDN w:val="0"/>
        <w:adjustRightInd w:val="0"/>
        <w:rPr>
          <w:sz w:val="18"/>
          <w:szCs w:val="18"/>
        </w:rPr>
      </w:pPr>
      <w:r w:rsidRPr="006C109F">
        <w:rPr>
          <w:sz w:val="18"/>
          <w:szCs w:val="18"/>
        </w:rPr>
        <w:t>En 2012, 13 miembros de la Unión indicaron que en sus respectivos formularios de solicitud se incluyen las referencias estándar relativas al formulario tipo de solicitud de la UPOV.</w:t>
      </w:r>
    </w:p>
    <w:p w:rsidR="00AB272B" w:rsidRPr="006C109F" w:rsidRDefault="00AB272B" w:rsidP="00AB272B">
      <w:pPr>
        <w:autoSpaceDE w:val="0"/>
        <w:autoSpaceDN w:val="0"/>
        <w:adjustRightInd w:val="0"/>
        <w:rPr>
          <w:sz w:val="18"/>
          <w:szCs w:val="18"/>
        </w:rPr>
      </w:pPr>
    </w:p>
    <w:p w:rsidR="0060272A" w:rsidRPr="006C109F" w:rsidRDefault="0060272A" w:rsidP="0060272A">
      <w:pPr>
        <w:autoSpaceDE w:val="0"/>
        <w:autoSpaceDN w:val="0"/>
        <w:adjustRightInd w:val="0"/>
        <w:rPr>
          <w:sz w:val="18"/>
          <w:szCs w:val="18"/>
        </w:rPr>
      </w:pPr>
    </w:p>
    <w:p w:rsidR="0060272A" w:rsidRPr="006C109F" w:rsidRDefault="0060272A" w:rsidP="00FF720F">
      <w:pPr>
        <w:pStyle w:val="Heading8"/>
      </w:pPr>
      <w:bookmarkStart w:id="107" w:name="_Toc398738864"/>
      <w:r w:rsidRPr="006C109F">
        <w:t xml:space="preserve">g)  </w:t>
      </w:r>
      <w:r w:rsidR="00E01FC7" w:rsidRPr="006C109F">
        <w:t>Utilización de formularios con casillas en blanco correspondientes al “Formulario tipo de la UPOV para las solicitudes de derecho de obtentor”</w:t>
      </w:r>
      <w:bookmarkEnd w:id="107"/>
    </w:p>
    <w:p w:rsidR="0060272A" w:rsidRPr="006C109F" w:rsidRDefault="00AB272B" w:rsidP="0060272A">
      <w:pPr>
        <w:rPr>
          <w:sz w:val="18"/>
          <w:szCs w:val="18"/>
        </w:rPr>
      </w:pPr>
      <w:r w:rsidRPr="006C109F">
        <w:rPr>
          <w:sz w:val="18"/>
          <w:szCs w:val="18"/>
        </w:rPr>
        <w:t>En 2012, el CAJ apoyó la elaboración de un prototipo de formulario electrónico para los miembros de la Unión interesados y acordó su contenido, estado, formato de los datos, idiomas y cultivo o especie.  Los siguientes miembros de la Unión, además de la Unión Europea, que colabora de forma constante, indicaron su interés por participar en el prototipo</w:t>
      </w:r>
      <w:r w:rsidR="00225CBB" w:rsidRPr="006C109F">
        <w:rPr>
          <w:sz w:val="18"/>
          <w:szCs w:val="18"/>
        </w:rPr>
        <w:t xml:space="preserve">:  </w:t>
      </w:r>
      <w:r w:rsidRPr="006C109F">
        <w:rPr>
          <w:sz w:val="18"/>
          <w:szCs w:val="18"/>
        </w:rPr>
        <w:t xml:space="preserve">Australia, Brasil, Canadá, Colombia, Estados Unidos de América, México, Nueva Zelandia, Paraguay, República de Corea, República Dominicana y </w:t>
      </w:r>
      <w:proofErr w:type="spellStart"/>
      <w:r w:rsidRPr="006C109F">
        <w:rPr>
          <w:sz w:val="18"/>
          <w:szCs w:val="18"/>
        </w:rPr>
        <w:t>Viet</w:t>
      </w:r>
      <w:proofErr w:type="spellEnd"/>
      <w:r w:rsidRPr="006C109F">
        <w:rPr>
          <w:sz w:val="18"/>
          <w:szCs w:val="18"/>
        </w:rPr>
        <w:t xml:space="preserve"> </w:t>
      </w:r>
      <w:proofErr w:type="spellStart"/>
      <w:r w:rsidRPr="006C109F">
        <w:rPr>
          <w:sz w:val="18"/>
          <w:szCs w:val="18"/>
        </w:rPr>
        <w:t>Nam</w:t>
      </w:r>
      <w:proofErr w:type="spellEnd"/>
      <w:r w:rsidRPr="006C109F">
        <w:rPr>
          <w:sz w:val="18"/>
          <w:szCs w:val="18"/>
        </w:rPr>
        <w:t>.  Otros socios fueron la OCVV, la ISF, la CIOPORA, la Sección de Servicios de Internet de la OMPI, la Sección de Normas Técnicas de la OMPI y el Servicio de Bases de Datos Mundiales de la OMPI.</w:t>
      </w:r>
    </w:p>
    <w:p w:rsidR="0060272A" w:rsidRPr="006C109F" w:rsidRDefault="0060272A" w:rsidP="0060272A">
      <w:pPr>
        <w:rPr>
          <w:sz w:val="18"/>
          <w:szCs w:val="18"/>
        </w:rPr>
      </w:pPr>
    </w:p>
    <w:p w:rsidR="00AB272B" w:rsidRPr="006C109F" w:rsidRDefault="00AB272B" w:rsidP="00AB272B">
      <w:pPr>
        <w:rPr>
          <w:sz w:val="18"/>
          <w:szCs w:val="18"/>
        </w:rPr>
      </w:pPr>
      <w:r w:rsidRPr="006C109F">
        <w:rPr>
          <w:sz w:val="18"/>
          <w:szCs w:val="18"/>
        </w:rPr>
        <w:t>El formulario electrónico de la UPOV permitirá transmitir los datos en formato Word, Excel, PDF o XML a los miembros de la Unión participantes.  Estos decidirán en qué formato o formatos aceptan los datos.  En el caso del formato XML, se elaborará un formato estándar basado en la Norma Técnica ST.96 de la OMPI.</w:t>
      </w:r>
    </w:p>
    <w:p w:rsidR="00AB272B" w:rsidRPr="006C109F" w:rsidRDefault="00AB272B" w:rsidP="00AB272B">
      <w:pPr>
        <w:rPr>
          <w:sz w:val="18"/>
          <w:szCs w:val="18"/>
        </w:rPr>
      </w:pPr>
    </w:p>
    <w:p w:rsidR="00AB272B" w:rsidRPr="006C109F" w:rsidRDefault="00AB272B" w:rsidP="00AB272B">
      <w:pPr>
        <w:rPr>
          <w:sz w:val="18"/>
          <w:szCs w:val="18"/>
        </w:rPr>
      </w:pPr>
      <w:r w:rsidRPr="006C109F">
        <w:rPr>
          <w:sz w:val="18"/>
          <w:szCs w:val="18"/>
        </w:rPr>
        <w:t xml:space="preserve">En 2013, se presentó un modelo ilustrativo de algunas partes del prototipo de formulario electrónico.  Se convino en que el prototipo se elaborará en inglés únicamente, y que el cuestionario técnico se referirá a la lechuga </w:t>
      </w:r>
      <w:r w:rsidRPr="006C109F">
        <w:rPr>
          <w:i/>
          <w:sz w:val="18"/>
          <w:szCs w:val="18"/>
        </w:rPr>
        <w:t>(</w:t>
      </w:r>
      <w:proofErr w:type="spellStart"/>
      <w:r w:rsidRPr="006C109F">
        <w:rPr>
          <w:i/>
          <w:sz w:val="18"/>
          <w:szCs w:val="18"/>
        </w:rPr>
        <w:t>Lactuca</w:t>
      </w:r>
      <w:proofErr w:type="spellEnd"/>
      <w:r w:rsidRPr="006C109F">
        <w:rPr>
          <w:i/>
          <w:sz w:val="18"/>
          <w:szCs w:val="18"/>
        </w:rPr>
        <w:t xml:space="preserve"> sativa L)</w:t>
      </w:r>
      <w:r w:rsidRPr="006C109F">
        <w:rPr>
          <w:sz w:val="18"/>
          <w:szCs w:val="18"/>
        </w:rPr>
        <w:t>.  Argentina, Japón y Suiza solicitaron participar en la elaboración del prototipo.</w:t>
      </w:r>
    </w:p>
    <w:p w:rsidR="0060272A" w:rsidRPr="006C109F" w:rsidRDefault="0060272A" w:rsidP="0060272A">
      <w:pPr>
        <w:pStyle w:val="Heading6"/>
      </w:pPr>
    </w:p>
    <w:p w:rsidR="00AB272B" w:rsidRPr="006C109F" w:rsidRDefault="00AB272B" w:rsidP="00AB272B"/>
    <w:p w:rsidR="0060272A" w:rsidRPr="006C109F" w:rsidRDefault="0060272A" w:rsidP="0060272A">
      <w:pPr>
        <w:pStyle w:val="Heading6"/>
      </w:pPr>
      <w:bookmarkStart w:id="108" w:name="_Toc398738865"/>
      <w:r w:rsidRPr="006C109F">
        <w:t>7.  </w:t>
      </w:r>
      <w:r w:rsidR="0063179A" w:rsidRPr="006C109F">
        <w:t>SUMINISTRO DE INFORMACIÓN SOBRE EL CONVENIO DE LA UPOV A LOS SECTORES INTERESADOS (OBTENTORES, AGRICULTORES, CULTIVADORES, COMERCIANTES DE SEMILLAS, ETC.)</w:t>
      </w:r>
      <w:bookmarkEnd w:id="108"/>
    </w:p>
    <w:p w:rsidR="0060272A" w:rsidRPr="006C109F" w:rsidRDefault="0060272A" w:rsidP="0060272A"/>
    <w:p w:rsidR="0060272A" w:rsidRPr="006C109F" w:rsidRDefault="0060272A" w:rsidP="00FF720F">
      <w:pPr>
        <w:pStyle w:val="Heading8"/>
      </w:pPr>
      <w:bookmarkStart w:id="109" w:name="_Toc398738866"/>
      <w:r w:rsidRPr="006C109F">
        <w:t xml:space="preserve">a)  </w:t>
      </w:r>
      <w:r w:rsidR="0063179A" w:rsidRPr="006C109F">
        <w:t xml:space="preserve">Información publicada en el sitio </w:t>
      </w:r>
      <w:r w:rsidR="00A947EC" w:rsidRPr="006C109F">
        <w:t>web</w:t>
      </w:r>
      <w:r w:rsidR="0063179A" w:rsidRPr="006C109F">
        <w:t xml:space="preserve"> de la UPOV y dirigida a los sectores interesados</w:t>
      </w:r>
      <w:bookmarkEnd w:id="109"/>
    </w:p>
    <w:p w:rsidR="0060272A" w:rsidRPr="006C109F" w:rsidRDefault="0063179A" w:rsidP="0060272A">
      <w:pPr>
        <w:rPr>
          <w:sz w:val="18"/>
          <w:szCs w:val="18"/>
        </w:rPr>
      </w:pPr>
      <w:r w:rsidRPr="006C109F">
        <w:rPr>
          <w:sz w:val="18"/>
          <w:szCs w:val="18"/>
        </w:rPr>
        <w:t>En</w:t>
      </w:r>
      <w:r w:rsidR="0060272A" w:rsidRPr="006C109F">
        <w:rPr>
          <w:sz w:val="18"/>
          <w:szCs w:val="18"/>
        </w:rPr>
        <w:t xml:space="preserve"> 2012-2013</w:t>
      </w:r>
      <w:r w:rsidRPr="006C109F">
        <w:rPr>
          <w:sz w:val="18"/>
          <w:szCs w:val="18"/>
        </w:rPr>
        <w:t xml:space="preserve"> se elaboró el siguiente material</w:t>
      </w:r>
      <w:r w:rsidR="0060272A" w:rsidRPr="006C109F">
        <w:rPr>
          <w:sz w:val="18"/>
          <w:szCs w:val="18"/>
        </w:rPr>
        <w:t xml:space="preserve">: </w:t>
      </w:r>
    </w:p>
    <w:p w:rsidR="0060272A" w:rsidRPr="006C109F" w:rsidRDefault="0060272A" w:rsidP="0060272A">
      <w:pPr>
        <w:rPr>
          <w:sz w:val="18"/>
          <w:szCs w:val="18"/>
        </w:rPr>
      </w:pPr>
    </w:p>
    <w:p w:rsidR="00882D06" w:rsidRPr="006C109F" w:rsidRDefault="00882D06" w:rsidP="00882D06">
      <w:pPr>
        <w:pStyle w:val="ListParagraph"/>
        <w:numPr>
          <w:ilvl w:val="0"/>
          <w:numId w:val="8"/>
        </w:numPr>
        <w:spacing w:after="120"/>
        <w:ind w:hanging="357"/>
        <w:contextualSpacing w:val="0"/>
        <w:rPr>
          <w:sz w:val="18"/>
          <w:szCs w:val="18"/>
        </w:rPr>
      </w:pPr>
      <w:r w:rsidRPr="006C109F">
        <w:rPr>
          <w:sz w:val="18"/>
          <w:szCs w:val="18"/>
        </w:rPr>
        <w:t>Simposio sobre las ventajas de la protección de las obtenciones vegetales para los agricultores y los productores</w:t>
      </w:r>
    </w:p>
    <w:p w:rsidR="00882D06" w:rsidRPr="006C109F" w:rsidRDefault="00882D06" w:rsidP="00882D06">
      <w:pPr>
        <w:pStyle w:val="ListParagraph"/>
        <w:numPr>
          <w:ilvl w:val="1"/>
          <w:numId w:val="9"/>
        </w:numPr>
        <w:spacing w:after="120"/>
        <w:contextualSpacing w:val="0"/>
        <w:jc w:val="left"/>
        <w:rPr>
          <w:sz w:val="18"/>
          <w:szCs w:val="18"/>
        </w:rPr>
      </w:pPr>
      <w:r w:rsidRPr="006C109F">
        <w:rPr>
          <w:sz w:val="18"/>
          <w:szCs w:val="18"/>
        </w:rPr>
        <w:t xml:space="preserve">presentaciones y observaciones de clausura en el sitio </w:t>
      </w:r>
      <w:r w:rsidR="00A947EC" w:rsidRPr="006C109F">
        <w:rPr>
          <w:sz w:val="18"/>
          <w:szCs w:val="18"/>
        </w:rPr>
        <w:t>web</w:t>
      </w:r>
      <w:r w:rsidRPr="006C109F">
        <w:rPr>
          <w:sz w:val="18"/>
          <w:szCs w:val="18"/>
        </w:rPr>
        <w:t xml:space="preserve"> de la UPOV en: </w:t>
      </w:r>
      <w:hyperlink r:id="rId39" w:history="1">
        <w:r w:rsidRPr="00616CFB">
          <w:rPr>
            <w:rStyle w:val="Hyperlink"/>
            <w:sz w:val="18"/>
          </w:rPr>
          <w:t>http://www.upov.int/meetings/es/details.jsp?meeting_id=26104</w:t>
        </w:r>
      </w:hyperlink>
      <w:r w:rsidRPr="006C109F">
        <w:rPr>
          <w:sz w:val="18"/>
          <w:szCs w:val="18"/>
        </w:rPr>
        <w:t xml:space="preserve"> </w:t>
      </w:r>
    </w:p>
    <w:p w:rsidR="00882D06" w:rsidRPr="006C109F" w:rsidRDefault="001E60A4" w:rsidP="00882D06">
      <w:pPr>
        <w:pStyle w:val="ListParagraph"/>
        <w:numPr>
          <w:ilvl w:val="0"/>
          <w:numId w:val="8"/>
        </w:numPr>
        <w:spacing w:after="120"/>
        <w:contextualSpacing w:val="0"/>
        <w:rPr>
          <w:sz w:val="18"/>
          <w:szCs w:val="18"/>
        </w:rPr>
      </w:pPr>
      <w:r w:rsidRPr="006C109F">
        <w:rPr>
          <w:sz w:val="18"/>
          <w:szCs w:val="18"/>
        </w:rPr>
        <w:t>T</w:t>
      </w:r>
      <w:r w:rsidR="00F80F30" w:rsidRPr="006C109F">
        <w:rPr>
          <w:sz w:val="18"/>
          <w:szCs w:val="18"/>
        </w:rPr>
        <w:t>rilogía</w:t>
      </w:r>
      <w:r w:rsidR="00882D06" w:rsidRPr="006C109F">
        <w:rPr>
          <w:sz w:val="18"/>
          <w:szCs w:val="18"/>
        </w:rPr>
        <w:t xml:space="preserve"> de la UPOV (</w:t>
      </w:r>
      <w:r w:rsidR="00425E25" w:rsidRPr="006C109F">
        <w:rPr>
          <w:sz w:val="18"/>
          <w:szCs w:val="18"/>
        </w:rPr>
        <w:t>en inglés exclusivamente</w:t>
      </w:r>
      <w:r w:rsidR="00882D06" w:rsidRPr="006C109F">
        <w:rPr>
          <w:sz w:val="18"/>
          <w:szCs w:val="18"/>
        </w:rPr>
        <w:t xml:space="preserve">), disponible también en el sitio </w:t>
      </w:r>
      <w:r w:rsidR="00A947EC" w:rsidRPr="006C109F">
        <w:rPr>
          <w:sz w:val="18"/>
          <w:szCs w:val="18"/>
        </w:rPr>
        <w:t>web</w:t>
      </w:r>
      <w:r w:rsidR="00882D06" w:rsidRPr="006C109F">
        <w:rPr>
          <w:sz w:val="18"/>
          <w:szCs w:val="18"/>
        </w:rPr>
        <w:t xml:space="preserve"> de la UPOV</w:t>
      </w:r>
      <w:r w:rsidR="00B94EDF" w:rsidRPr="006C109F">
        <w:rPr>
          <w:sz w:val="18"/>
          <w:szCs w:val="18"/>
        </w:rPr>
        <w:t xml:space="preserve">: </w:t>
      </w:r>
      <w:hyperlink r:id="rId40" w:history="1">
        <w:r w:rsidR="00882D06" w:rsidRPr="006C109F">
          <w:rPr>
            <w:rStyle w:val="Hyperlink"/>
            <w:color w:val="auto"/>
          </w:rPr>
          <w:t xml:space="preserve"> </w:t>
        </w:r>
        <w:r w:rsidR="00882D06" w:rsidRPr="00616CFB">
          <w:rPr>
            <w:rStyle w:val="Hyperlink"/>
            <w:sz w:val="18"/>
          </w:rPr>
          <w:t>http://www.upov.int/about/es/benefits_upov_system.html</w:t>
        </w:r>
      </w:hyperlink>
      <w:r w:rsidR="00882D06" w:rsidRPr="006C109F">
        <w:rPr>
          <w:sz w:val="18"/>
          <w:szCs w:val="18"/>
        </w:rPr>
        <w:t xml:space="preserve">, que </w:t>
      </w:r>
      <w:r w:rsidR="00425E25" w:rsidRPr="006C109F">
        <w:rPr>
          <w:sz w:val="18"/>
          <w:szCs w:val="18"/>
        </w:rPr>
        <w:t>incluye</w:t>
      </w:r>
      <w:r w:rsidR="00882D06" w:rsidRPr="006C109F">
        <w:rPr>
          <w:sz w:val="18"/>
          <w:szCs w:val="18"/>
        </w:rPr>
        <w:t xml:space="preserve"> las siguientes publicaciones:</w:t>
      </w:r>
    </w:p>
    <w:p w:rsidR="00882D06" w:rsidRPr="006C109F" w:rsidRDefault="00882D06" w:rsidP="00882D06">
      <w:pPr>
        <w:pStyle w:val="ListParagraph"/>
        <w:numPr>
          <w:ilvl w:val="1"/>
          <w:numId w:val="9"/>
        </w:numPr>
        <w:spacing w:after="120"/>
        <w:contextualSpacing w:val="0"/>
        <w:rPr>
          <w:sz w:val="18"/>
          <w:szCs w:val="18"/>
        </w:rPr>
      </w:pPr>
      <w:r w:rsidRPr="006C109F">
        <w:rPr>
          <w:sz w:val="18"/>
          <w:szCs w:val="18"/>
        </w:rPr>
        <w:t>Resumen (Publicación 357.1E de la UPOV)</w:t>
      </w:r>
    </w:p>
    <w:p w:rsidR="00882D06" w:rsidRPr="006C109F" w:rsidRDefault="00882D06" w:rsidP="00882D06">
      <w:pPr>
        <w:pStyle w:val="ListParagraph"/>
        <w:numPr>
          <w:ilvl w:val="1"/>
          <w:numId w:val="9"/>
        </w:numPr>
        <w:spacing w:after="120"/>
        <w:contextualSpacing w:val="0"/>
        <w:rPr>
          <w:sz w:val="18"/>
          <w:szCs w:val="18"/>
        </w:rPr>
      </w:pPr>
      <w:r w:rsidRPr="006C109F">
        <w:rPr>
          <w:sz w:val="18"/>
          <w:szCs w:val="18"/>
        </w:rPr>
        <w:t>Simposio sobre el fitomejoramiento para el futuro (Publicación 357.2E de la UPOV)</w:t>
      </w:r>
    </w:p>
    <w:p w:rsidR="00882D06" w:rsidRPr="006C109F" w:rsidRDefault="00882D06" w:rsidP="00882D06">
      <w:pPr>
        <w:pStyle w:val="ListParagraph"/>
        <w:numPr>
          <w:ilvl w:val="1"/>
          <w:numId w:val="9"/>
        </w:numPr>
        <w:spacing w:after="120"/>
        <w:contextualSpacing w:val="0"/>
        <w:rPr>
          <w:sz w:val="18"/>
          <w:szCs w:val="18"/>
        </w:rPr>
      </w:pPr>
      <w:r w:rsidRPr="006C109F">
        <w:rPr>
          <w:sz w:val="18"/>
          <w:szCs w:val="18"/>
        </w:rPr>
        <w:t>Seminario sobre la protección de las variedades vegetales y la transferencia de tecnología</w:t>
      </w:r>
      <w:r w:rsidR="00225CBB" w:rsidRPr="006C109F">
        <w:rPr>
          <w:sz w:val="18"/>
          <w:szCs w:val="18"/>
        </w:rPr>
        <w:t xml:space="preserve">:  </w:t>
      </w:r>
      <w:r w:rsidRPr="006C109F">
        <w:rPr>
          <w:sz w:val="18"/>
          <w:szCs w:val="18"/>
        </w:rPr>
        <w:t>beneficios de la colaboración público-privada (Publicación 357.3E de la UPOV)</w:t>
      </w:r>
    </w:p>
    <w:p w:rsidR="00882D06" w:rsidRPr="006C109F" w:rsidRDefault="00882D06" w:rsidP="00882D06">
      <w:pPr>
        <w:pStyle w:val="ListParagraph"/>
        <w:numPr>
          <w:ilvl w:val="1"/>
          <w:numId w:val="9"/>
        </w:numPr>
        <w:spacing w:after="120"/>
        <w:contextualSpacing w:val="0"/>
        <w:rPr>
          <w:sz w:val="18"/>
          <w:szCs w:val="18"/>
        </w:rPr>
      </w:pPr>
      <w:r w:rsidRPr="006C109F">
        <w:rPr>
          <w:sz w:val="18"/>
          <w:szCs w:val="18"/>
        </w:rPr>
        <w:t>Simposio sobre las ventajas de la protección de las obtenciones vegetales para los agricultores y los productores (Publicación 357.4E de la UPOV)</w:t>
      </w:r>
    </w:p>
    <w:p w:rsidR="00882D06" w:rsidRPr="006C109F" w:rsidRDefault="00882D06" w:rsidP="00882D06">
      <w:pPr>
        <w:pStyle w:val="ListParagraph"/>
        <w:numPr>
          <w:ilvl w:val="0"/>
          <w:numId w:val="8"/>
        </w:numPr>
        <w:spacing w:after="120"/>
        <w:contextualSpacing w:val="0"/>
        <w:rPr>
          <w:sz w:val="18"/>
          <w:szCs w:val="18"/>
        </w:rPr>
      </w:pPr>
      <w:r w:rsidRPr="006C109F">
        <w:rPr>
          <w:sz w:val="18"/>
          <w:szCs w:val="18"/>
        </w:rPr>
        <w:t>Seminario sobre variedades esencialmente derivadas:</w:t>
      </w:r>
    </w:p>
    <w:p w:rsidR="00882D06" w:rsidRPr="006C109F" w:rsidRDefault="00E04503" w:rsidP="00882D06">
      <w:pPr>
        <w:pStyle w:val="ListParagraph"/>
        <w:numPr>
          <w:ilvl w:val="1"/>
          <w:numId w:val="9"/>
        </w:numPr>
        <w:spacing w:after="120"/>
        <w:contextualSpacing w:val="0"/>
        <w:jc w:val="left"/>
        <w:rPr>
          <w:sz w:val="18"/>
          <w:szCs w:val="18"/>
        </w:rPr>
      </w:pPr>
      <w:r w:rsidRPr="006C109F">
        <w:rPr>
          <w:sz w:val="18"/>
          <w:szCs w:val="18"/>
        </w:rPr>
        <w:t>se han publicado copias de los materiales y un vídeo en el sitio web de la UPOV</w:t>
      </w:r>
      <w:r w:rsidR="00882D06" w:rsidRPr="006C109F">
        <w:rPr>
          <w:sz w:val="18"/>
          <w:szCs w:val="18"/>
        </w:rPr>
        <w:t>:</w:t>
      </w:r>
      <w:r w:rsidR="00882D06" w:rsidRPr="006C109F">
        <w:rPr>
          <w:sz w:val="18"/>
          <w:szCs w:val="18"/>
        </w:rPr>
        <w:br/>
      </w:r>
      <w:hyperlink r:id="rId41" w:history="1">
        <w:r w:rsidR="00882D06" w:rsidRPr="00616CFB">
          <w:rPr>
            <w:rStyle w:val="Hyperlink"/>
            <w:sz w:val="18"/>
          </w:rPr>
          <w:t>http://www.upov.int/meetings/es/details.jsp?meeting_id=29782</w:t>
        </w:r>
      </w:hyperlink>
    </w:p>
    <w:p w:rsidR="00882D06" w:rsidRPr="00616CFB" w:rsidRDefault="00882D06" w:rsidP="00616CFB">
      <w:pPr>
        <w:rPr>
          <w:sz w:val="18"/>
        </w:rPr>
      </w:pPr>
    </w:p>
    <w:p w:rsidR="0060272A" w:rsidRPr="0005689F" w:rsidRDefault="0060272A" w:rsidP="0060272A">
      <w:pPr>
        <w:jc w:val="left"/>
        <w:rPr>
          <w:sz w:val="18"/>
        </w:rPr>
      </w:pPr>
    </w:p>
    <w:p w:rsidR="00956223" w:rsidRPr="006C109F" w:rsidRDefault="00956223">
      <w:pPr>
        <w:jc w:val="left"/>
        <w:rPr>
          <w:b/>
        </w:rPr>
      </w:pPr>
      <w:bookmarkStart w:id="110" w:name="_Toc336339204"/>
      <w:r w:rsidRPr="006C109F">
        <w:br w:type="page"/>
      </w:r>
    </w:p>
    <w:p w:rsidR="00B853F3" w:rsidRPr="006C109F" w:rsidRDefault="0060272A" w:rsidP="00125EFA">
      <w:pPr>
        <w:pStyle w:val="Heading4"/>
      </w:pPr>
      <w:bookmarkStart w:id="111" w:name="_Toc398738867"/>
      <w:r w:rsidRPr="006C109F">
        <w:t>2.3</w:t>
      </w:r>
      <w:r w:rsidRPr="006C109F">
        <w:tab/>
      </w:r>
      <w:proofErr w:type="spellStart"/>
      <w:r w:rsidR="00B853F3" w:rsidRPr="006C109F">
        <w:t>Subprograma</w:t>
      </w:r>
      <w:proofErr w:type="spellEnd"/>
      <w:r w:rsidRPr="006C109F">
        <w:t xml:space="preserve"> UV.3:</w:t>
      </w:r>
      <w:bookmarkEnd w:id="110"/>
      <w:r w:rsidR="00B853F3" w:rsidRPr="006C109F">
        <w:t xml:space="preserve">  </w:t>
      </w:r>
      <w:proofErr w:type="spellStart"/>
      <w:r w:rsidR="00B853F3" w:rsidRPr="006C109F">
        <w:t>Prestar</w:t>
      </w:r>
      <w:proofErr w:type="spellEnd"/>
      <w:r w:rsidR="00B853F3" w:rsidRPr="006C109F">
        <w:t xml:space="preserve"> </w:t>
      </w:r>
      <w:proofErr w:type="spellStart"/>
      <w:r w:rsidR="00B853F3" w:rsidRPr="006C109F">
        <w:t>asistencia</w:t>
      </w:r>
      <w:proofErr w:type="spellEnd"/>
      <w:r w:rsidR="00B853F3" w:rsidRPr="006C109F">
        <w:t xml:space="preserve"> para la </w:t>
      </w:r>
      <w:proofErr w:type="spellStart"/>
      <w:r w:rsidR="00B853F3" w:rsidRPr="006C109F">
        <w:t>introducción</w:t>
      </w:r>
      <w:proofErr w:type="spellEnd"/>
      <w:r w:rsidR="00B853F3" w:rsidRPr="006C109F">
        <w:t xml:space="preserve"> y </w:t>
      </w:r>
      <w:proofErr w:type="spellStart"/>
      <w:r w:rsidR="00B853F3" w:rsidRPr="006C109F">
        <w:t>aplicación</w:t>
      </w:r>
      <w:proofErr w:type="spellEnd"/>
      <w:r w:rsidR="00B853F3" w:rsidRPr="006C109F">
        <w:t xml:space="preserve"> del </w:t>
      </w:r>
      <w:proofErr w:type="spellStart"/>
      <w:r w:rsidR="00B853F3" w:rsidRPr="006C109F">
        <w:t>sistema</w:t>
      </w:r>
      <w:proofErr w:type="spellEnd"/>
      <w:r w:rsidR="00B853F3" w:rsidRPr="006C109F">
        <w:t xml:space="preserve"> de la UPOV</w:t>
      </w:r>
      <w:bookmarkEnd w:id="111"/>
    </w:p>
    <w:p w:rsidR="00B853F3" w:rsidRPr="006C109F" w:rsidRDefault="00B853F3" w:rsidP="00B853F3">
      <w:pPr>
        <w:rPr>
          <w:sz w:val="18"/>
          <w:szCs w:val="18"/>
        </w:rPr>
      </w:pPr>
    </w:p>
    <w:p w:rsidR="0060272A" w:rsidRPr="006C109F" w:rsidRDefault="00B853F3" w:rsidP="00B853F3">
      <w:pPr>
        <w:rPr>
          <w:sz w:val="18"/>
          <w:szCs w:val="18"/>
        </w:rPr>
      </w:pPr>
      <w:r w:rsidRPr="006C109F">
        <w:rPr>
          <w:sz w:val="18"/>
          <w:szCs w:val="18"/>
        </w:rPr>
        <w:t>La Unión ha prestado asistencia a varios Estados para hacer efectiva la protección de las variedades vegetales sobre la base del Convenio de la UPOV y ha proporcionado asesoramiento a los gobiernos sobre la elaboración de legislación.  La cooperación con los miembros de la Unión, particularmente en lo que respecta a los cursos de formación, ha resultado sumamente provechosa para las labores de divulgación.  El curso de enseñanza a distancia por Internet “Introducción al sistema de la UPOV de protección de las variedades vegetales en virtud del Convenio de la UPOV” y la formación de formadores han cumplido una función fundamental en lo que se refiere a brindar asistencia a un amplio abanico de expertos.</w:t>
      </w:r>
    </w:p>
    <w:p w:rsidR="00125EFA" w:rsidRPr="006C109F" w:rsidRDefault="00125EFA" w:rsidP="0060272A">
      <w:pPr>
        <w:rPr>
          <w:sz w:val="18"/>
          <w:szCs w:val="18"/>
        </w:rPr>
      </w:pPr>
    </w:p>
    <w:p w:rsidR="0060272A" w:rsidRPr="006C109F" w:rsidRDefault="00C7559D" w:rsidP="0030308A">
      <w:pPr>
        <w:pStyle w:val="Heading5"/>
        <w:rPr>
          <w:lang w:val="es-ES_tradnl"/>
        </w:rPr>
      </w:pPr>
      <w:bookmarkStart w:id="112" w:name="_Toc398738868"/>
      <w:bookmarkStart w:id="113" w:name="_Toc336339205"/>
      <w:r w:rsidRPr="006C109F">
        <w:rPr>
          <w:lang w:val="es-ES_tradnl"/>
        </w:rPr>
        <w:t>Objetivos</w:t>
      </w:r>
      <w:bookmarkEnd w:id="112"/>
    </w:p>
    <w:p w:rsidR="0060272A" w:rsidRPr="006C109F" w:rsidRDefault="0060272A" w:rsidP="0060272A"/>
    <w:bookmarkEnd w:id="113"/>
    <w:p w:rsidR="00B853F3" w:rsidRPr="006C109F" w:rsidRDefault="00B853F3" w:rsidP="00B853F3">
      <w:pPr>
        <w:keepNext/>
        <w:keepLines/>
        <w:widowControl w:val="0"/>
        <w:numPr>
          <w:ilvl w:val="0"/>
          <w:numId w:val="1"/>
        </w:numPr>
        <w:jc w:val="left"/>
        <w:rPr>
          <w:spacing w:val="-1"/>
          <w:sz w:val="18"/>
          <w:szCs w:val="18"/>
        </w:rPr>
      </w:pPr>
      <w:r w:rsidRPr="006C109F">
        <w:rPr>
          <w:spacing w:val="-1"/>
          <w:sz w:val="18"/>
          <w:szCs w:val="18"/>
        </w:rPr>
        <w:t>Fomentar la sensibilización acerca del papel de la protección de las variedades vegetales con arreglo al Convenio de la UPOV.</w:t>
      </w:r>
    </w:p>
    <w:p w:rsidR="00B853F3" w:rsidRPr="006C109F" w:rsidRDefault="00B853F3" w:rsidP="00B853F3">
      <w:pPr>
        <w:keepNext/>
        <w:keepLines/>
        <w:widowControl w:val="0"/>
        <w:numPr>
          <w:ilvl w:val="0"/>
          <w:numId w:val="1"/>
        </w:numPr>
        <w:jc w:val="left"/>
        <w:rPr>
          <w:sz w:val="18"/>
          <w:szCs w:val="18"/>
        </w:rPr>
      </w:pPr>
      <w:r w:rsidRPr="006C109F">
        <w:rPr>
          <w:sz w:val="18"/>
          <w:szCs w:val="18"/>
        </w:rPr>
        <w:t>Prestar asistencia a los Estados y las organizaciones, en particular a los gobiernos de países en desarrollo y de países en transición a una economía de mercado, en la elaboración de legislación conforme al Acta de 1991 del Convenio de la UPOV.</w:t>
      </w:r>
    </w:p>
    <w:p w:rsidR="00B853F3" w:rsidRPr="006C109F" w:rsidRDefault="00B853F3" w:rsidP="00B853F3">
      <w:pPr>
        <w:keepNext/>
        <w:keepLines/>
        <w:widowControl w:val="0"/>
        <w:numPr>
          <w:ilvl w:val="0"/>
          <w:numId w:val="1"/>
        </w:numPr>
        <w:jc w:val="left"/>
        <w:rPr>
          <w:sz w:val="18"/>
          <w:szCs w:val="18"/>
        </w:rPr>
      </w:pPr>
      <w:r w:rsidRPr="006C109F">
        <w:rPr>
          <w:sz w:val="18"/>
          <w:szCs w:val="18"/>
        </w:rPr>
        <w:t>Prestar asistencia a los Estados y las organizaciones para la adhesión al Acta de 1991 del Convenio de la UPOV.</w:t>
      </w:r>
    </w:p>
    <w:p w:rsidR="00B853F3" w:rsidRPr="006C109F" w:rsidRDefault="00B853F3" w:rsidP="00B853F3">
      <w:pPr>
        <w:keepNext/>
        <w:keepLines/>
        <w:widowControl w:val="0"/>
        <w:numPr>
          <w:ilvl w:val="0"/>
          <w:numId w:val="1"/>
        </w:numPr>
        <w:jc w:val="left"/>
        <w:rPr>
          <w:sz w:val="18"/>
          <w:szCs w:val="18"/>
        </w:rPr>
      </w:pPr>
      <w:r w:rsidRPr="006C109F">
        <w:rPr>
          <w:sz w:val="18"/>
          <w:szCs w:val="18"/>
        </w:rPr>
        <w:t>Prestar asistencia a los Estados y las organizaciones para la aplicación de un sistema eficaz de protección de las variedades vegetales de conformidad con el Acta de 1991 del Convenio de la UPOV</w:t>
      </w:r>
      <w:r w:rsidR="003869BC" w:rsidRPr="006C109F">
        <w:rPr>
          <w:sz w:val="18"/>
          <w:szCs w:val="18"/>
        </w:rPr>
        <w:t>.</w:t>
      </w:r>
    </w:p>
    <w:p w:rsidR="00125EFA" w:rsidRPr="006C109F" w:rsidRDefault="00125EFA" w:rsidP="00B853F3">
      <w:pPr>
        <w:rPr>
          <w:sz w:val="18"/>
          <w:szCs w:val="18"/>
        </w:rPr>
      </w:pPr>
    </w:p>
    <w:p w:rsidR="00B853F3" w:rsidRPr="006C109F" w:rsidRDefault="00B853F3" w:rsidP="0030308A">
      <w:pPr>
        <w:pStyle w:val="Heading5"/>
        <w:rPr>
          <w:lang w:val="es-ES_tradnl"/>
        </w:rPr>
      </w:pPr>
      <w:bookmarkStart w:id="114" w:name="_Toc398738869"/>
      <w:r w:rsidRPr="006C109F">
        <w:rPr>
          <w:lang w:val="es-ES_tradnl"/>
        </w:rPr>
        <w:t>Resultados alcanzados</w:t>
      </w:r>
      <w:proofErr w:type="gramStart"/>
      <w:r w:rsidRPr="006C109F">
        <w:rPr>
          <w:lang w:val="es-ES_tradnl"/>
        </w:rPr>
        <w:t>:  indicadores</w:t>
      </w:r>
      <w:proofErr w:type="gramEnd"/>
      <w:r w:rsidRPr="006C109F">
        <w:rPr>
          <w:lang w:val="es-ES_tradnl"/>
        </w:rPr>
        <w:t xml:space="preserve"> de rendimiento</w:t>
      </w:r>
      <w:bookmarkEnd w:id="114"/>
    </w:p>
    <w:p w:rsidR="0060272A" w:rsidRPr="006C109F" w:rsidRDefault="0060272A" w:rsidP="0060272A">
      <w:pPr>
        <w:keepNext/>
        <w:keepLines/>
        <w:widowControl w:val="0"/>
        <w:jc w:val="left"/>
      </w:pPr>
    </w:p>
    <w:p w:rsidR="00F14D42" w:rsidRPr="006C109F" w:rsidRDefault="0060272A" w:rsidP="00F14D42">
      <w:pPr>
        <w:pStyle w:val="Heading6"/>
      </w:pPr>
      <w:bookmarkStart w:id="115" w:name="_Toc398738870"/>
      <w:r w:rsidRPr="006C109F">
        <w:t xml:space="preserve">1.  </w:t>
      </w:r>
      <w:r w:rsidR="00F14D42" w:rsidRPr="006C109F">
        <w:t>FOMENTAR LA SENSIBILIZACIÓN ACERCA DE LA FUNCIÓN DE LA PROTECCIÓN DE LAS VARIEDADES VEGETALES CON ARREGLO AL CONVENIO DE LA UPOV</w:t>
      </w:r>
      <w:bookmarkEnd w:id="115"/>
    </w:p>
    <w:p w:rsidR="00F14D42" w:rsidRPr="006C109F" w:rsidRDefault="00F14D42" w:rsidP="00F14D42">
      <w:pPr>
        <w:pStyle w:val="Heading6"/>
      </w:pPr>
    </w:p>
    <w:p w:rsidR="0060272A" w:rsidRPr="006C109F" w:rsidRDefault="0060272A" w:rsidP="00FF720F">
      <w:pPr>
        <w:pStyle w:val="Heading8"/>
      </w:pPr>
      <w:bookmarkStart w:id="116" w:name="_Toc398738871"/>
      <w:r w:rsidRPr="006C109F">
        <w:t>a)  Publica</w:t>
      </w:r>
      <w:r w:rsidR="00F14D42" w:rsidRPr="006C109F">
        <w:t xml:space="preserve">ciones sobre la función de la protección de las variedades vegetales, incluidas las publicaciones del sitio </w:t>
      </w:r>
      <w:r w:rsidR="00A947EC" w:rsidRPr="006C109F">
        <w:t>web</w:t>
      </w:r>
      <w:r w:rsidR="00F14D42" w:rsidRPr="006C109F">
        <w:t xml:space="preserve"> de la </w:t>
      </w:r>
      <w:r w:rsidRPr="006C109F">
        <w:t>UPOV</w:t>
      </w:r>
      <w:bookmarkEnd w:id="116"/>
    </w:p>
    <w:p w:rsidR="0060272A" w:rsidRPr="006C109F" w:rsidRDefault="00167A83" w:rsidP="0060272A">
      <w:pPr>
        <w:rPr>
          <w:sz w:val="18"/>
          <w:szCs w:val="18"/>
        </w:rPr>
      </w:pPr>
      <w:r w:rsidRPr="006C109F">
        <w:rPr>
          <w:sz w:val="18"/>
          <w:szCs w:val="18"/>
        </w:rPr>
        <w:t>Véase la sección </w:t>
      </w:r>
      <w:r w:rsidR="0060272A" w:rsidRPr="006C109F">
        <w:rPr>
          <w:sz w:val="18"/>
          <w:szCs w:val="18"/>
        </w:rPr>
        <w:t>2.2 “</w:t>
      </w:r>
      <w:r w:rsidR="00B853F3" w:rsidRPr="006C109F">
        <w:rPr>
          <w:sz w:val="18"/>
          <w:szCs w:val="18"/>
        </w:rPr>
        <w:t>Subprograma</w:t>
      </w:r>
      <w:r w:rsidR="0060272A" w:rsidRPr="006C109F">
        <w:rPr>
          <w:sz w:val="18"/>
          <w:szCs w:val="18"/>
        </w:rPr>
        <w:t xml:space="preserve"> UV.2”, </w:t>
      </w:r>
      <w:r w:rsidRPr="006C109F">
        <w:rPr>
          <w:sz w:val="18"/>
          <w:szCs w:val="18"/>
        </w:rPr>
        <w:t>resultado previsto</w:t>
      </w:r>
      <w:r w:rsidR="0060272A" w:rsidRPr="006C109F">
        <w:rPr>
          <w:sz w:val="18"/>
          <w:szCs w:val="18"/>
        </w:rPr>
        <w:t xml:space="preserve"> “7</w:t>
      </w:r>
      <w:r w:rsidR="006B1AE4" w:rsidRPr="006C109F">
        <w:rPr>
          <w:sz w:val="18"/>
          <w:szCs w:val="18"/>
        </w:rPr>
        <w:t xml:space="preserve">.  </w:t>
      </w:r>
      <w:r w:rsidR="00742F2E" w:rsidRPr="006C109F">
        <w:rPr>
          <w:sz w:val="18"/>
          <w:szCs w:val="18"/>
        </w:rPr>
        <w:t xml:space="preserve">Suministro de información sobre el </w:t>
      </w:r>
      <w:r w:rsidR="00F332BB" w:rsidRPr="006C109F">
        <w:rPr>
          <w:sz w:val="18"/>
          <w:szCs w:val="18"/>
        </w:rPr>
        <w:t>Convenio</w:t>
      </w:r>
      <w:r w:rsidR="00742F2E" w:rsidRPr="006C109F">
        <w:rPr>
          <w:sz w:val="18"/>
          <w:szCs w:val="18"/>
        </w:rPr>
        <w:t xml:space="preserve"> de la UPOV a los sectores interesados</w:t>
      </w:r>
      <w:r w:rsidR="0060272A" w:rsidRPr="006C109F">
        <w:rPr>
          <w:sz w:val="18"/>
          <w:szCs w:val="18"/>
        </w:rPr>
        <w:t xml:space="preserve">”, “a) </w:t>
      </w:r>
      <w:r w:rsidR="000056BA" w:rsidRPr="006C109F">
        <w:rPr>
          <w:sz w:val="18"/>
          <w:szCs w:val="18"/>
        </w:rPr>
        <w:t xml:space="preserve">Información publicada en el sitio </w:t>
      </w:r>
      <w:r w:rsidR="00A947EC" w:rsidRPr="006C109F">
        <w:rPr>
          <w:sz w:val="18"/>
          <w:szCs w:val="18"/>
        </w:rPr>
        <w:t>w</w:t>
      </w:r>
      <w:r w:rsidR="000056BA" w:rsidRPr="006C109F">
        <w:rPr>
          <w:sz w:val="18"/>
          <w:szCs w:val="18"/>
        </w:rPr>
        <w:t>eb de la UPOV y dirigida a los sectores interesados</w:t>
      </w:r>
      <w:r w:rsidR="0060272A" w:rsidRPr="006C109F">
        <w:rPr>
          <w:sz w:val="18"/>
          <w:szCs w:val="18"/>
        </w:rPr>
        <w:t>”</w:t>
      </w:r>
      <w:r w:rsidR="000056BA" w:rsidRPr="006C109F">
        <w:rPr>
          <w:sz w:val="18"/>
          <w:szCs w:val="18"/>
        </w:rPr>
        <w:t>.</w:t>
      </w:r>
    </w:p>
    <w:p w:rsidR="0060272A" w:rsidRPr="006C109F" w:rsidRDefault="0060272A" w:rsidP="0060272A">
      <w:pPr>
        <w:rPr>
          <w:sz w:val="18"/>
          <w:szCs w:val="18"/>
        </w:rPr>
      </w:pPr>
    </w:p>
    <w:p w:rsidR="0060272A" w:rsidRPr="006C109F" w:rsidRDefault="0060272A" w:rsidP="00FF720F">
      <w:pPr>
        <w:pStyle w:val="Heading8"/>
      </w:pPr>
      <w:bookmarkStart w:id="117" w:name="_Toc398738872"/>
      <w:r w:rsidRPr="006C109F">
        <w:t xml:space="preserve">b)  </w:t>
      </w:r>
      <w:r w:rsidR="00F14D42" w:rsidRPr="006C109F">
        <w:t>Estados y organizaciones que reciben información en las actividades de la UPOV</w:t>
      </w:r>
      <w:bookmarkEnd w:id="117"/>
    </w:p>
    <w:p w:rsidR="0060272A" w:rsidRPr="006C109F" w:rsidRDefault="00F14D42" w:rsidP="00530E60">
      <w:pPr>
        <w:jc w:val="left"/>
        <w:rPr>
          <w:sz w:val="18"/>
          <w:szCs w:val="18"/>
        </w:rPr>
      </w:pPr>
      <w:r w:rsidRPr="006C109F">
        <w:rPr>
          <w:sz w:val="18"/>
          <w:szCs w:val="18"/>
        </w:rPr>
        <w:t xml:space="preserve">Estados que reciben información en las actividades de la </w:t>
      </w:r>
      <w:r w:rsidR="0060272A" w:rsidRPr="006C109F">
        <w:rPr>
          <w:sz w:val="18"/>
          <w:szCs w:val="18"/>
        </w:rPr>
        <w:t>UPOV:</w:t>
      </w:r>
    </w:p>
    <w:p w:rsidR="0060272A" w:rsidRPr="00530E60" w:rsidRDefault="0060272A" w:rsidP="0060272A">
      <w:pPr>
        <w:rPr>
          <w:sz w:val="16"/>
          <w:szCs w:val="18"/>
        </w:rPr>
      </w:pPr>
    </w:p>
    <w:p w:rsidR="0060272A" w:rsidRDefault="00CA676C" w:rsidP="00530E60">
      <w:pPr>
        <w:ind w:left="567"/>
        <w:rPr>
          <w:sz w:val="18"/>
          <w:szCs w:val="18"/>
        </w:rPr>
      </w:pPr>
      <w:r w:rsidRPr="006C109F">
        <w:rPr>
          <w:sz w:val="18"/>
          <w:szCs w:val="18"/>
        </w:rPr>
        <w:t xml:space="preserve">Afganistán, Alemania, Antigua y Barbuda, Argentina, Austria, Bahamas, Barbados, Bélgica, Bolivia (Estado Plurinacional de), </w:t>
      </w:r>
      <w:proofErr w:type="spellStart"/>
      <w:r w:rsidRPr="006C109F">
        <w:rPr>
          <w:sz w:val="18"/>
          <w:szCs w:val="18"/>
        </w:rPr>
        <w:t>Botswana</w:t>
      </w:r>
      <w:proofErr w:type="spellEnd"/>
      <w:r w:rsidRPr="006C109F">
        <w:rPr>
          <w:sz w:val="18"/>
          <w:szCs w:val="18"/>
        </w:rPr>
        <w:t xml:space="preserve">, Brasil, Brunei Darussalam, Camboya, Canadá, Colombia, Costa Rica, Croacia, Cuba, Chile, China, Ecuador, El Salvador, Eslovaquia, España, Estados Unidos de América, Estonia, Federación de Rusia, Filipinas, Finlandia, Francia, Gambia, Ghana, Granada, Guatemala, Guyana, Honduras, Hungría, India, Indonesia, Irlanda, Israel, Italia, Jamaica, Japón, </w:t>
      </w:r>
      <w:proofErr w:type="spellStart"/>
      <w:r w:rsidRPr="006C109F">
        <w:rPr>
          <w:sz w:val="18"/>
          <w:szCs w:val="18"/>
        </w:rPr>
        <w:t>Kenya</w:t>
      </w:r>
      <w:proofErr w:type="spellEnd"/>
      <w:r w:rsidRPr="006C109F">
        <w:rPr>
          <w:sz w:val="18"/>
          <w:szCs w:val="18"/>
        </w:rPr>
        <w:t xml:space="preserve">, </w:t>
      </w:r>
      <w:proofErr w:type="spellStart"/>
      <w:r w:rsidRPr="006C109F">
        <w:rPr>
          <w:sz w:val="18"/>
          <w:szCs w:val="18"/>
        </w:rPr>
        <w:t>Lesotho</w:t>
      </w:r>
      <w:proofErr w:type="spellEnd"/>
      <w:r w:rsidRPr="006C109F">
        <w:rPr>
          <w:sz w:val="18"/>
          <w:szCs w:val="18"/>
        </w:rPr>
        <w:t xml:space="preserve">, Letonia, Liberia, Lituania, Malasia, Malawi, Maldivas, Marruecos, México, Mozambique, Myanmar, Namibia, Nicaragua, Noruega, Nueva Zelandia, Omán, Países Bajos, Pakistán, Panamá, Paraguay, Perú, Polonia, Reino Unido, República Checa, República de Corea, República de </w:t>
      </w:r>
      <w:proofErr w:type="spellStart"/>
      <w:r w:rsidRPr="006C109F">
        <w:rPr>
          <w:sz w:val="18"/>
          <w:szCs w:val="18"/>
        </w:rPr>
        <w:t>Moldova</w:t>
      </w:r>
      <w:proofErr w:type="spellEnd"/>
      <w:r w:rsidRPr="006C109F">
        <w:rPr>
          <w:sz w:val="18"/>
          <w:szCs w:val="18"/>
        </w:rPr>
        <w:t xml:space="preserve">, República Democrática Popular Lao, República Dominicana, República Unida de </w:t>
      </w:r>
      <w:proofErr w:type="spellStart"/>
      <w:r w:rsidRPr="006C109F">
        <w:rPr>
          <w:sz w:val="18"/>
          <w:szCs w:val="18"/>
        </w:rPr>
        <w:t>Tanzanía</w:t>
      </w:r>
      <w:proofErr w:type="spellEnd"/>
      <w:r w:rsidRPr="006C109F">
        <w:rPr>
          <w:sz w:val="18"/>
          <w:szCs w:val="18"/>
        </w:rPr>
        <w:t xml:space="preserve">, Rumania, </w:t>
      </w:r>
      <w:proofErr w:type="spellStart"/>
      <w:r w:rsidRPr="006C109F">
        <w:rPr>
          <w:sz w:val="18"/>
          <w:szCs w:val="18"/>
        </w:rPr>
        <w:t>Rwanda</w:t>
      </w:r>
      <w:proofErr w:type="spellEnd"/>
      <w:r w:rsidRPr="006C109F">
        <w:rPr>
          <w:sz w:val="18"/>
          <w:szCs w:val="18"/>
        </w:rPr>
        <w:t xml:space="preserve">, Saint </w:t>
      </w:r>
      <w:proofErr w:type="spellStart"/>
      <w:r w:rsidRPr="006C109F">
        <w:rPr>
          <w:sz w:val="18"/>
          <w:szCs w:val="18"/>
        </w:rPr>
        <w:t>Kitts</w:t>
      </w:r>
      <w:proofErr w:type="spellEnd"/>
      <w:r w:rsidRPr="006C109F">
        <w:rPr>
          <w:sz w:val="18"/>
          <w:szCs w:val="18"/>
        </w:rPr>
        <w:t xml:space="preserve"> y </w:t>
      </w:r>
      <w:proofErr w:type="spellStart"/>
      <w:r w:rsidRPr="006C109F">
        <w:rPr>
          <w:sz w:val="18"/>
          <w:szCs w:val="18"/>
        </w:rPr>
        <w:t>Nevis</w:t>
      </w:r>
      <w:proofErr w:type="spellEnd"/>
      <w:r w:rsidRPr="006C109F">
        <w:rPr>
          <w:sz w:val="18"/>
          <w:szCs w:val="18"/>
        </w:rPr>
        <w:t xml:space="preserve">, San Vicente y las Granadinas, Santa Lucía, Sierra Leona, Singapur, Somalia, Sri Lanka, Sudáfrica, Suiza, </w:t>
      </w:r>
      <w:proofErr w:type="spellStart"/>
      <w:r w:rsidRPr="006C109F">
        <w:rPr>
          <w:sz w:val="18"/>
          <w:szCs w:val="18"/>
        </w:rPr>
        <w:t>Swazilandia</w:t>
      </w:r>
      <w:proofErr w:type="spellEnd"/>
      <w:r w:rsidRPr="006C109F">
        <w:rPr>
          <w:sz w:val="18"/>
          <w:szCs w:val="18"/>
        </w:rPr>
        <w:t xml:space="preserve">, Tailandia, Trinidad y </w:t>
      </w:r>
      <w:proofErr w:type="spellStart"/>
      <w:r w:rsidRPr="006C109F">
        <w:rPr>
          <w:sz w:val="18"/>
          <w:szCs w:val="18"/>
        </w:rPr>
        <w:t>Tabago</w:t>
      </w:r>
      <w:proofErr w:type="spellEnd"/>
      <w:r w:rsidRPr="006C109F">
        <w:rPr>
          <w:sz w:val="18"/>
          <w:szCs w:val="18"/>
        </w:rPr>
        <w:t xml:space="preserve">, Túnez, Uganda, Uruguay, </w:t>
      </w:r>
      <w:proofErr w:type="spellStart"/>
      <w:r w:rsidRPr="006C109F">
        <w:rPr>
          <w:sz w:val="18"/>
          <w:szCs w:val="18"/>
        </w:rPr>
        <w:t>Viet</w:t>
      </w:r>
      <w:proofErr w:type="spellEnd"/>
      <w:r w:rsidRPr="006C109F">
        <w:rPr>
          <w:sz w:val="18"/>
          <w:szCs w:val="18"/>
        </w:rPr>
        <w:t xml:space="preserve"> </w:t>
      </w:r>
      <w:proofErr w:type="spellStart"/>
      <w:r w:rsidRPr="006C109F">
        <w:rPr>
          <w:sz w:val="18"/>
          <w:szCs w:val="18"/>
        </w:rPr>
        <w:t>Nam</w:t>
      </w:r>
      <w:proofErr w:type="spellEnd"/>
      <w:r w:rsidRPr="006C109F">
        <w:rPr>
          <w:sz w:val="18"/>
          <w:szCs w:val="18"/>
        </w:rPr>
        <w:t xml:space="preserve">, Zambia, </w:t>
      </w:r>
      <w:proofErr w:type="spellStart"/>
      <w:r w:rsidRPr="006C109F">
        <w:rPr>
          <w:sz w:val="18"/>
          <w:szCs w:val="18"/>
        </w:rPr>
        <w:t>Zimbabwe</w:t>
      </w:r>
      <w:proofErr w:type="spellEnd"/>
      <w:r w:rsidRPr="006C109F">
        <w:rPr>
          <w:sz w:val="18"/>
          <w:szCs w:val="18"/>
        </w:rPr>
        <w:t xml:space="preserve"> </w:t>
      </w:r>
      <w:r w:rsidR="0060272A" w:rsidRPr="006C109F">
        <w:rPr>
          <w:sz w:val="18"/>
          <w:szCs w:val="18"/>
        </w:rPr>
        <w:t>(</w:t>
      </w:r>
      <w:r w:rsidR="00167A83" w:rsidRPr="006C109F">
        <w:rPr>
          <w:sz w:val="18"/>
          <w:szCs w:val="18"/>
        </w:rPr>
        <w:t>v</w:t>
      </w:r>
      <w:r w:rsidR="00A77431" w:rsidRPr="006C109F">
        <w:rPr>
          <w:sz w:val="18"/>
          <w:szCs w:val="18"/>
        </w:rPr>
        <w:t>éase la figura</w:t>
      </w:r>
      <w:r w:rsidR="0060272A" w:rsidRPr="006C109F">
        <w:rPr>
          <w:sz w:val="18"/>
          <w:szCs w:val="18"/>
        </w:rPr>
        <w:t xml:space="preserve"> 23)</w:t>
      </w:r>
    </w:p>
    <w:p w:rsidR="00530E60" w:rsidRPr="00530E60" w:rsidRDefault="00530E60" w:rsidP="00530E60">
      <w:pPr>
        <w:ind w:left="567"/>
        <w:rPr>
          <w:sz w:val="16"/>
          <w:szCs w:val="18"/>
        </w:rPr>
      </w:pPr>
    </w:p>
    <w:p w:rsidR="0060272A" w:rsidRPr="006C109F" w:rsidRDefault="0060272A" w:rsidP="00530E60">
      <w:pPr>
        <w:pStyle w:val="Heading9"/>
        <w:spacing w:after="120"/>
        <w:rPr>
          <w:b w:val="0"/>
          <w:i/>
        </w:rPr>
      </w:pPr>
      <w:bookmarkStart w:id="118" w:name="_Toc398738873"/>
      <w:r w:rsidRPr="006C109F">
        <w:t>Figur</w:t>
      </w:r>
      <w:r w:rsidR="00167A83" w:rsidRPr="006C109F">
        <w:t>a</w:t>
      </w:r>
      <w:r w:rsidRPr="006C109F">
        <w:t xml:space="preserve"> 23.  </w:t>
      </w:r>
      <w:r w:rsidR="00167A83" w:rsidRPr="006C109F">
        <w:t>Estados que reciben información en las actividades de la</w:t>
      </w:r>
      <w:r w:rsidRPr="006C109F">
        <w:t xml:space="preserve"> UPOV</w:t>
      </w:r>
      <w:bookmarkEnd w:id="118"/>
    </w:p>
    <w:p w:rsidR="0060272A" w:rsidRPr="00530E60" w:rsidRDefault="0060272A" w:rsidP="00530E60">
      <w:pPr>
        <w:keepNext/>
        <w:jc w:val="center"/>
        <w:rPr>
          <w:sz w:val="16"/>
          <w:szCs w:val="18"/>
        </w:rPr>
      </w:pPr>
      <w:r w:rsidRPr="006C109F">
        <w:rPr>
          <w:noProof/>
          <w:lang w:val="en-US"/>
        </w:rPr>
        <w:drawing>
          <wp:inline distT="0" distB="0" distL="0" distR="0" wp14:anchorId="02CD9008" wp14:editId="231B4466">
            <wp:extent cx="4229597" cy="2143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information_at_UPOV_activitie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29597" cy="2143125"/>
                    </a:xfrm>
                    <a:prstGeom prst="rect">
                      <a:avLst/>
                    </a:prstGeom>
                  </pic:spPr>
                </pic:pic>
              </a:graphicData>
            </a:graphic>
          </wp:inline>
        </w:drawing>
      </w:r>
    </w:p>
    <w:p w:rsidR="0060272A" w:rsidRPr="006C109F" w:rsidRDefault="0060272A" w:rsidP="00530E60">
      <w:pPr>
        <w:widowControl w:val="0"/>
        <w:jc w:val="center"/>
        <w:rPr>
          <w:sz w:val="18"/>
          <w:szCs w:val="18"/>
        </w:rPr>
      </w:pPr>
      <w:r w:rsidRPr="006C109F">
        <w:rPr>
          <w:noProof/>
          <w:sz w:val="16"/>
          <w:szCs w:val="16"/>
          <w:lang w:val="en-US"/>
        </w:rPr>
        <w:drawing>
          <wp:inline distT="0" distB="0" distL="0" distR="0" wp14:anchorId="681BB296" wp14:editId="099F1886">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15200" cy="115200"/>
                    </a:xfrm>
                    <a:prstGeom prst="rect">
                      <a:avLst/>
                    </a:prstGeom>
                    <a:ln>
                      <a:solidFill>
                        <a:schemeClr val="tx1"/>
                      </a:solidFill>
                    </a:ln>
                  </pic:spPr>
                </pic:pic>
              </a:graphicData>
            </a:graphic>
          </wp:inline>
        </w:drawing>
      </w:r>
      <w:r w:rsidRPr="006C109F">
        <w:rPr>
          <w:sz w:val="16"/>
          <w:szCs w:val="16"/>
        </w:rPr>
        <w:t>M</w:t>
      </w:r>
      <w:r w:rsidR="009700F1" w:rsidRPr="006C109F">
        <w:rPr>
          <w:sz w:val="16"/>
          <w:szCs w:val="16"/>
        </w:rPr>
        <w:t>iembros de la Unión</w:t>
      </w:r>
      <w:r w:rsidRPr="006C109F">
        <w:rPr>
          <w:sz w:val="16"/>
          <w:szCs w:val="16"/>
        </w:rPr>
        <w:tab/>
      </w:r>
      <w:r w:rsidRPr="006C109F">
        <w:rPr>
          <w:noProof/>
          <w:sz w:val="16"/>
          <w:szCs w:val="16"/>
          <w:lang w:val="en-US"/>
        </w:rPr>
        <w:drawing>
          <wp:inline distT="0" distB="0" distL="0" distR="0" wp14:anchorId="377C7764" wp14:editId="3CFCFF56">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22400" cy="115200"/>
                    </a:xfrm>
                    <a:prstGeom prst="rect">
                      <a:avLst/>
                    </a:prstGeom>
                    <a:ln>
                      <a:solidFill>
                        <a:schemeClr val="tx1"/>
                      </a:solidFill>
                    </a:ln>
                  </pic:spPr>
                </pic:pic>
              </a:graphicData>
            </a:graphic>
          </wp:inline>
        </w:drawing>
      </w:r>
      <w:r w:rsidRPr="006C109F">
        <w:rPr>
          <w:sz w:val="16"/>
          <w:szCs w:val="16"/>
        </w:rPr>
        <w:t xml:space="preserve">  No</w:t>
      </w:r>
      <w:r w:rsidR="009700F1" w:rsidRPr="006C109F">
        <w:rPr>
          <w:sz w:val="16"/>
          <w:szCs w:val="16"/>
        </w:rPr>
        <w:t xml:space="preserve"> miembros de la Unión</w:t>
      </w:r>
    </w:p>
    <w:p w:rsidR="0060272A" w:rsidRPr="006C109F" w:rsidRDefault="00D26C0E" w:rsidP="00C0253F">
      <w:pPr>
        <w:keepNext/>
        <w:rPr>
          <w:sz w:val="18"/>
          <w:szCs w:val="18"/>
        </w:rPr>
      </w:pPr>
      <w:r w:rsidRPr="006C109F">
        <w:rPr>
          <w:sz w:val="18"/>
          <w:szCs w:val="18"/>
        </w:rPr>
        <w:t>Organizaciones intergubernamentales que reciben información en las actividades de la UPOV</w:t>
      </w:r>
      <w:r w:rsidR="0060272A" w:rsidRPr="006C109F">
        <w:rPr>
          <w:sz w:val="18"/>
          <w:szCs w:val="18"/>
        </w:rPr>
        <w:t>:</w:t>
      </w:r>
    </w:p>
    <w:p w:rsidR="0060272A" w:rsidRPr="006C109F" w:rsidRDefault="0060272A" w:rsidP="00C0253F">
      <w:pPr>
        <w:keepNext/>
        <w:ind w:left="567"/>
        <w:rPr>
          <w:sz w:val="18"/>
          <w:szCs w:val="18"/>
        </w:rPr>
      </w:pPr>
    </w:p>
    <w:p w:rsidR="0060272A" w:rsidRPr="006C109F" w:rsidRDefault="0060272A" w:rsidP="00C0253F">
      <w:pPr>
        <w:keepNext/>
        <w:ind w:left="567"/>
        <w:rPr>
          <w:sz w:val="18"/>
          <w:szCs w:val="18"/>
        </w:rPr>
      </w:pPr>
      <w:r w:rsidRPr="006C109F">
        <w:rPr>
          <w:sz w:val="18"/>
          <w:szCs w:val="18"/>
        </w:rPr>
        <w:t xml:space="preserve">ARIPO, </w:t>
      </w:r>
      <w:r w:rsidR="00D26C0E" w:rsidRPr="006C109F">
        <w:rPr>
          <w:sz w:val="18"/>
          <w:szCs w:val="18"/>
        </w:rPr>
        <w:t xml:space="preserve">Unión </w:t>
      </w:r>
      <w:r w:rsidRPr="006C109F">
        <w:rPr>
          <w:sz w:val="18"/>
          <w:szCs w:val="18"/>
        </w:rPr>
        <w:t>Europea, IDLO</w:t>
      </w:r>
    </w:p>
    <w:p w:rsidR="0060272A" w:rsidRPr="006C109F" w:rsidRDefault="0060272A" w:rsidP="0060272A">
      <w:pPr>
        <w:keepNext/>
        <w:rPr>
          <w:sz w:val="18"/>
          <w:szCs w:val="18"/>
        </w:rPr>
      </w:pPr>
    </w:p>
    <w:p w:rsidR="0060272A" w:rsidRPr="006C109F" w:rsidRDefault="00D26C0E" w:rsidP="00C0253F">
      <w:pPr>
        <w:keepNext/>
        <w:rPr>
          <w:sz w:val="18"/>
          <w:szCs w:val="18"/>
        </w:rPr>
      </w:pPr>
      <w:r w:rsidRPr="006C109F">
        <w:rPr>
          <w:sz w:val="18"/>
          <w:szCs w:val="18"/>
        </w:rPr>
        <w:t>Organizaciones no gubernamentales que reciben información en las actividades de la UPOV</w:t>
      </w:r>
      <w:r w:rsidR="0060272A" w:rsidRPr="006C109F">
        <w:rPr>
          <w:sz w:val="18"/>
          <w:szCs w:val="18"/>
        </w:rPr>
        <w:t>:</w:t>
      </w:r>
    </w:p>
    <w:p w:rsidR="0060272A" w:rsidRPr="006C109F" w:rsidRDefault="0060272A" w:rsidP="00C0253F">
      <w:pPr>
        <w:keepNext/>
        <w:ind w:left="567"/>
        <w:rPr>
          <w:sz w:val="18"/>
          <w:szCs w:val="18"/>
        </w:rPr>
      </w:pPr>
    </w:p>
    <w:p w:rsidR="0060272A" w:rsidRPr="006C109F" w:rsidRDefault="0060272A" w:rsidP="00C0253F">
      <w:pPr>
        <w:keepNext/>
        <w:ind w:left="567"/>
        <w:rPr>
          <w:sz w:val="18"/>
          <w:szCs w:val="18"/>
        </w:rPr>
      </w:pPr>
      <w:r w:rsidRPr="006C109F">
        <w:rPr>
          <w:sz w:val="18"/>
          <w:szCs w:val="18"/>
        </w:rPr>
        <w:t xml:space="preserve">AOHE, APBREBES, APSA, ASTA, </w:t>
      </w:r>
      <w:r w:rsidR="00D26C0E" w:rsidRPr="006C109F">
        <w:rPr>
          <w:sz w:val="18"/>
          <w:szCs w:val="18"/>
        </w:rPr>
        <w:t xml:space="preserve">Declaración de </w:t>
      </w:r>
      <w:r w:rsidRPr="006C109F">
        <w:rPr>
          <w:sz w:val="18"/>
          <w:szCs w:val="18"/>
        </w:rPr>
        <w:t>Bern</w:t>
      </w:r>
      <w:r w:rsidR="00D26C0E" w:rsidRPr="006C109F">
        <w:rPr>
          <w:sz w:val="18"/>
          <w:szCs w:val="18"/>
        </w:rPr>
        <w:t>a</w:t>
      </w:r>
      <w:r w:rsidRPr="006C109F">
        <w:rPr>
          <w:sz w:val="18"/>
          <w:szCs w:val="18"/>
        </w:rPr>
        <w:t>, CIAT, CIOPORA, ESA</w:t>
      </w:r>
    </w:p>
    <w:p w:rsidR="0060272A" w:rsidRPr="006C109F" w:rsidRDefault="0060272A" w:rsidP="0060272A">
      <w:pPr>
        <w:rPr>
          <w:sz w:val="18"/>
          <w:szCs w:val="18"/>
        </w:rPr>
      </w:pPr>
    </w:p>
    <w:p w:rsidR="0060272A" w:rsidRPr="006C109F" w:rsidRDefault="00F45F36" w:rsidP="00C0253F">
      <w:pPr>
        <w:keepNext/>
        <w:rPr>
          <w:sz w:val="18"/>
          <w:szCs w:val="18"/>
        </w:rPr>
      </w:pPr>
      <w:r w:rsidRPr="006C109F">
        <w:rPr>
          <w:sz w:val="18"/>
          <w:szCs w:val="18"/>
        </w:rPr>
        <w:t>Ubicación de las</w:t>
      </w:r>
      <w:r w:rsidR="00FF0739" w:rsidRPr="006C109F">
        <w:rPr>
          <w:sz w:val="18"/>
          <w:szCs w:val="18"/>
        </w:rPr>
        <w:t xml:space="preserve"> actividades de la</w:t>
      </w:r>
      <w:r w:rsidR="0060272A" w:rsidRPr="006C109F">
        <w:rPr>
          <w:sz w:val="18"/>
          <w:szCs w:val="18"/>
        </w:rPr>
        <w:t xml:space="preserve"> UPOV:</w:t>
      </w:r>
    </w:p>
    <w:p w:rsidR="0060272A" w:rsidRPr="006C109F" w:rsidRDefault="0060272A" w:rsidP="0060272A">
      <w:pPr>
        <w:rPr>
          <w:sz w:val="18"/>
          <w:szCs w:val="18"/>
        </w:rPr>
      </w:pPr>
    </w:p>
    <w:p w:rsidR="0060272A" w:rsidRDefault="00D26C0E" w:rsidP="00C0253F">
      <w:pPr>
        <w:keepNext/>
        <w:ind w:left="567"/>
        <w:rPr>
          <w:sz w:val="18"/>
          <w:szCs w:val="18"/>
        </w:rPr>
      </w:pPr>
      <w:r w:rsidRPr="006C109F">
        <w:rPr>
          <w:sz w:val="18"/>
          <w:szCs w:val="18"/>
        </w:rPr>
        <w:t xml:space="preserve">Argentina, Camboya, China, Ecuador, Estados Unidos de América, Japón, Malasia, Malawi, Omán, Perú, República Democrática Popular Lao, Sri Lanka, Suiza, Tailandia, Trinidad y </w:t>
      </w:r>
      <w:proofErr w:type="spellStart"/>
      <w:r w:rsidRPr="006C109F">
        <w:rPr>
          <w:sz w:val="18"/>
          <w:szCs w:val="18"/>
        </w:rPr>
        <w:t>Tabago</w:t>
      </w:r>
      <w:proofErr w:type="spellEnd"/>
      <w:r w:rsidRPr="006C109F">
        <w:rPr>
          <w:sz w:val="18"/>
          <w:szCs w:val="18"/>
        </w:rPr>
        <w:t xml:space="preserve">, Uruguay, </w:t>
      </w:r>
      <w:proofErr w:type="spellStart"/>
      <w:r w:rsidRPr="006C109F">
        <w:rPr>
          <w:sz w:val="18"/>
          <w:szCs w:val="18"/>
        </w:rPr>
        <w:t>Zimbabwe</w:t>
      </w:r>
      <w:proofErr w:type="spellEnd"/>
      <w:r w:rsidRPr="006C109F">
        <w:rPr>
          <w:sz w:val="18"/>
          <w:szCs w:val="18"/>
        </w:rPr>
        <w:t xml:space="preserve"> </w:t>
      </w:r>
      <w:r w:rsidR="0060272A" w:rsidRPr="006C109F">
        <w:rPr>
          <w:sz w:val="18"/>
          <w:szCs w:val="18"/>
        </w:rPr>
        <w:t>(</w:t>
      </w:r>
      <w:r w:rsidRPr="006C109F">
        <w:rPr>
          <w:sz w:val="18"/>
          <w:szCs w:val="18"/>
        </w:rPr>
        <w:t>v</w:t>
      </w:r>
      <w:r w:rsidR="00A77431" w:rsidRPr="006C109F">
        <w:rPr>
          <w:sz w:val="18"/>
          <w:szCs w:val="18"/>
        </w:rPr>
        <w:t>éase la figura</w:t>
      </w:r>
      <w:r w:rsidR="0060272A" w:rsidRPr="006C109F">
        <w:rPr>
          <w:sz w:val="18"/>
          <w:szCs w:val="18"/>
        </w:rPr>
        <w:t xml:space="preserve"> 24)</w:t>
      </w:r>
    </w:p>
    <w:p w:rsidR="00C0253F" w:rsidRPr="00C0253F" w:rsidRDefault="00C0253F" w:rsidP="00C0253F">
      <w:pPr>
        <w:rPr>
          <w:sz w:val="18"/>
        </w:rPr>
      </w:pPr>
    </w:p>
    <w:p w:rsidR="0060272A" w:rsidRPr="006C109F" w:rsidRDefault="0060272A" w:rsidP="00F828A0">
      <w:pPr>
        <w:pStyle w:val="Heading9"/>
        <w:rPr>
          <w:b w:val="0"/>
          <w:i/>
        </w:rPr>
      </w:pPr>
      <w:bookmarkStart w:id="119" w:name="_Toc398738874"/>
      <w:r w:rsidRPr="006C109F">
        <w:t>Figur</w:t>
      </w:r>
      <w:r w:rsidR="00167A83" w:rsidRPr="006C109F">
        <w:t>a</w:t>
      </w:r>
      <w:r w:rsidRPr="006C109F">
        <w:t xml:space="preserve"> 24.  </w:t>
      </w:r>
      <w:r w:rsidR="00F45F36" w:rsidRPr="006C109F">
        <w:t>Ubicación de las</w:t>
      </w:r>
      <w:r w:rsidR="00FF0739" w:rsidRPr="006C109F">
        <w:t xml:space="preserve"> actividades de la UPOV</w:t>
      </w:r>
      <w:bookmarkEnd w:id="119"/>
    </w:p>
    <w:p w:rsidR="0060272A" w:rsidRPr="006C109F" w:rsidRDefault="0060272A" w:rsidP="0060272A">
      <w:pPr>
        <w:keepNext/>
        <w:keepLines/>
        <w:widowControl w:val="0"/>
        <w:jc w:val="center"/>
        <w:rPr>
          <w:sz w:val="18"/>
          <w:szCs w:val="18"/>
        </w:rPr>
      </w:pPr>
      <w:r w:rsidRPr="006C109F">
        <w:rPr>
          <w:noProof/>
          <w:lang w:val="en-US"/>
        </w:rPr>
        <w:drawing>
          <wp:inline distT="0" distB="0" distL="0" distR="0" wp14:anchorId="50DC4F12" wp14:editId="2ED254A9">
            <wp:extent cx="4788000" cy="24260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of_UPOV_activitie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88000" cy="2426061"/>
                    </a:xfrm>
                    <a:prstGeom prst="rect">
                      <a:avLst/>
                    </a:prstGeom>
                    <a:ln>
                      <a:noFill/>
                    </a:ln>
                  </pic:spPr>
                </pic:pic>
              </a:graphicData>
            </a:graphic>
          </wp:inline>
        </w:drawing>
      </w:r>
    </w:p>
    <w:p w:rsidR="0060272A" w:rsidRPr="006C109F" w:rsidRDefault="0060272A" w:rsidP="0060272A">
      <w:pPr>
        <w:keepNext/>
        <w:keepLines/>
        <w:widowControl w:val="0"/>
        <w:jc w:val="center"/>
        <w:rPr>
          <w:sz w:val="18"/>
          <w:szCs w:val="18"/>
        </w:rPr>
      </w:pPr>
    </w:p>
    <w:p w:rsidR="0060272A" w:rsidRPr="006C109F" w:rsidRDefault="0060272A" w:rsidP="0060272A">
      <w:pPr>
        <w:keepNext/>
        <w:keepLines/>
        <w:widowControl w:val="0"/>
        <w:jc w:val="center"/>
        <w:rPr>
          <w:sz w:val="18"/>
          <w:szCs w:val="18"/>
        </w:rPr>
      </w:pPr>
    </w:p>
    <w:p w:rsidR="0060272A" w:rsidRPr="006C109F" w:rsidRDefault="0060272A" w:rsidP="00FF720F">
      <w:pPr>
        <w:pStyle w:val="Heading8"/>
      </w:pPr>
      <w:bookmarkStart w:id="120" w:name="_Toc398738875"/>
      <w:r w:rsidRPr="006C109F">
        <w:t xml:space="preserve">c)  </w:t>
      </w:r>
      <w:r w:rsidR="00D26C0E" w:rsidRPr="006C109F">
        <w:t xml:space="preserve">Estados y organizaciones que </w:t>
      </w:r>
      <w:r w:rsidR="00B94EDF" w:rsidRPr="006C109F">
        <w:t xml:space="preserve">han </w:t>
      </w:r>
      <w:r w:rsidR="00D26C0E" w:rsidRPr="006C109F">
        <w:t>contacta</w:t>
      </w:r>
      <w:r w:rsidR="00B94EDF" w:rsidRPr="006C109F">
        <w:t>do</w:t>
      </w:r>
      <w:r w:rsidR="00D26C0E" w:rsidRPr="006C109F">
        <w:t xml:space="preserve"> con la Oficina de la Unión para recibir asistencia en la elaboración de legislación sobre la protección de las variedades vegetales</w:t>
      </w:r>
      <w:bookmarkEnd w:id="120"/>
    </w:p>
    <w:p w:rsidR="0060272A" w:rsidRPr="006C109F" w:rsidRDefault="0060272A" w:rsidP="001F1D55">
      <w:pPr>
        <w:pStyle w:val="BodyText"/>
        <w:rPr>
          <w:sz w:val="18"/>
          <w:szCs w:val="18"/>
        </w:rPr>
      </w:pPr>
      <w:r w:rsidRPr="006C109F">
        <w:rPr>
          <w:sz w:val="18"/>
          <w:szCs w:val="18"/>
        </w:rPr>
        <w:t>M</w:t>
      </w:r>
      <w:r w:rsidR="00D26C0E" w:rsidRPr="006C109F">
        <w:rPr>
          <w:sz w:val="18"/>
          <w:szCs w:val="18"/>
        </w:rPr>
        <w:t>iembros de la</w:t>
      </w:r>
      <w:r w:rsidRPr="006C109F">
        <w:rPr>
          <w:sz w:val="18"/>
          <w:szCs w:val="18"/>
        </w:rPr>
        <w:t xml:space="preserve"> Uni</w:t>
      </w:r>
      <w:r w:rsidR="00D26C0E" w:rsidRPr="006C109F">
        <w:rPr>
          <w:sz w:val="18"/>
          <w:szCs w:val="18"/>
        </w:rPr>
        <w:t>ón</w:t>
      </w:r>
      <w:proofErr w:type="gramStart"/>
      <w:r w:rsidRPr="006C109F">
        <w:rPr>
          <w:sz w:val="18"/>
          <w:szCs w:val="18"/>
        </w:rPr>
        <w:t xml:space="preserve">:  </w:t>
      </w:r>
      <w:r w:rsidR="00D26C0E" w:rsidRPr="006C109F">
        <w:rPr>
          <w:sz w:val="18"/>
          <w:szCs w:val="18"/>
        </w:rPr>
        <w:t>Azerbaiyán</w:t>
      </w:r>
      <w:proofErr w:type="gramEnd"/>
      <w:r w:rsidR="00D26C0E" w:rsidRPr="006C109F">
        <w:rPr>
          <w:sz w:val="18"/>
          <w:szCs w:val="18"/>
        </w:rPr>
        <w:t xml:space="preserve">, Canadá, Colombia, Nicaragua, Panamá, Singapur y Sudáfrica </w:t>
      </w:r>
    </w:p>
    <w:p w:rsidR="001F1D55" w:rsidRPr="006C109F" w:rsidRDefault="001F1D55" w:rsidP="001F1D55">
      <w:pPr>
        <w:pStyle w:val="BodyText"/>
        <w:rPr>
          <w:sz w:val="18"/>
          <w:szCs w:val="18"/>
        </w:rPr>
      </w:pPr>
    </w:p>
    <w:p w:rsidR="0060272A" w:rsidRPr="006C109F" w:rsidRDefault="0060272A" w:rsidP="0060272A">
      <w:pPr>
        <w:tabs>
          <w:tab w:val="left" w:pos="2410"/>
        </w:tabs>
        <w:rPr>
          <w:sz w:val="18"/>
          <w:szCs w:val="18"/>
        </w:rPr>
      </w:pPr>
      <w:r w:rsidRPr="006C109F">
        <w:rPr>
          <w:sz w:val="18"/>
          <w:szCs w:val="18"/>
        </w:rPr>
        <w:t>No</w:t>
      </w:r>
      <w:r w:rsidR="00D26C0E" w:rsidRPr="006C109F">
        <w:rPr>
          <w:sz w:val="18"/>
          <w:szCs w:val="18"/>
        </w:rPr>
        <w:t xml:space="preserve"> miembros de la</w:t>
      </w:r>
      <w:r w:rsidRPr="006C109F">
        <w:rPr>
          <w:sz w:val="18"/>
          <w:szCs w:val="18"/>
        </w:rPr>
        <w:t xml:space="preserve"> Uni</w:t>
      </w:r>
      <w:r w:rsidR="00D26C0E" w:rsidRPr="006C109F">
        <w:rPr>
          <w:sz w:val="18"/>
          <w:szCs w:val="18"/>
        </w:rPr>
        <w:t>ón</w:t>
      </w:r>
      <w:r w:rsidRPr="006C109F">
        <w:rPr>
          <w:sz w:val="18"/>
          <w:szCs w:val="18"/>
        </w:rPr>
        <w:t xml:space="preserve">:  </w:t>
      </w:r>
      <w:r w:rsidR="001F1D55" w:rsidRPr="006C109F">
        <w:rPr>
          <w:sz w:val="18"/>
          <w:szCs w:val="18"/>
        </w:rPr>
        <w:t xml:space="preserve">ARIPO, Bahamas, </w:t>
      </w:r>
      <w:proofErr w:type="spellStart"/>
      <w:r w:rsidR="001F1D55" w:rsidRPr="006C109F">
        <w:rPr>
          <w:sz w:val="18"/>
          <w:szCs w:val="18"/>
        </w:rPr>
        <w:t>Bahrein</w:t>
      </w:r>
      <w:proofErr w:type="spellEnd"/>
      <w:r w:rsidR="001F1D55" w:rsidRPr="006C109F">
        <w:rPr>
          <w:sz w:val="18"/>
          <w:szCs w:val="18"/>
        </w:rPr>
        <w:t xml:space="preserve">, Bosnia y Herzegovina, </w:t>
      </w:r>
      <w:proofErr w:type="spellStart"/>
      <w:r w:rsidR="001F1D55" w:rsidRPr="006C109F">
        <w:rPr>
          <w:sz w:val="18"/>
          <w:szCs w:val="18"/>
        </w:rPr>
        <w:t>Botswana</w:t>
      </w:r>
      <w:proofErr w:type="spellEnd"/>
      <w:r w:rsidR="001F1D55" w:rsidRPr="006C109F">
        <w:rPr>
          <w:sz w:val="18"/>
          <w:szCs w:val="18"/>
        </w:rPr>
        <w:t xml:space="preserve">, Brunei Darussalam, Egipto, Emiratos Árabes Unidos, Filipinas, Ghana, Honduras, Malasia, Myanmar, Namibia, Pakistán, República Democrática Popular Lao, República Unida de </w:t>
      </w:r>
      <w:proofErr w:type="spellStart"/>
      <w:r w:rsidR="001F1D55" w:rsidRPr="006C109F">
        <w:rPr>
          <w:sz w:val="18"/>
          <w:szCs w:val="18"/>
        </w:rPr>
        <w:t>Tanzanía</w:t>
      </w:r>
      <w:proofErr w:type="spellEnd"/>
      <w:r w:rsidR="001F1D55" w:rsidRPr="006C109F">
        <w:rPr>
          <w:sz w:val="18"/>
          <w:szCs w:val="18"/>
        </w:rPr>
        <w:t xml:space="preserve">, </w:t>
      </w:r>
      <w:proofErr w:type="spellStart"/>
      <w:r w:rsidR="001F1D55" w:rsidRPr="006C109F">
        <w:rPr>
          <w:sz w:val="18"/>
          <w:szCs w:val="18"/>
        </w:rPr>
        <w:t>Rwanda</w:t>
      </w:r>
      <w:proofErr w:type="spellEnd"/>
      <w:r w:rsidR="001F1D55" w:rsidRPr="006C109F">
        <w:rPr>
          <w:sz w:val="18"/>
          <w:szCs w:val="18"/>
        </w:rPr>
        <w:t xml:space="preserve">, Saint </w:t>
      </w:r>
      <w:proofErr w:type="spellStart"/>
      <w:r w:rsidR="001F1D55" w:rsidRPr="006C109F">
        <w:rPr>
          <w:sz w:val="18"/>
          <w:szCs w:val="18"/>
        </w:rPr>
        <w:t>Kitts</w:t>
      </w:r>
      <w:proofErr w:type="spellEnd"/>
      <w:r w:rsidR="001F1D55" w:rsidRPr="006C109F">
        <w:rPr>
          <w:sz w:val="18"/>
          <w:szCs w:val="18"/>
        </w:rPr>
        <w:t xml:space="preserve"> y </w:t>
      </w:r>
      <w:proofErr w:type="spellStart"/>
      <w:r w:rsidR="001F1D55" w:rsidRPr="006C109F">
        <w:rPr>
          <w:sz w:val="18"/>
          <w:szCs w:val="18"/>
        </w:rPr>
        <w:t>Nevis</w:t>
      </w:r>
      <w:proofErr w:type="spellEnd"/>
      <w:r w:rsidR="001F1D55" w:rsidRPr="006C109F">
        <w:rPr>
          <w:sz w:val="18"/>
          <w:szCs w:val="18"/>
        </w:rPr>
        <w:t xml:space="preserve">, Seychelles, Tailandia y </w:t>
      </w:r>
      <w:proofErr w:type="spellStart"/>
      <w:r w:rsidR="001F1D55" w:rsidRPr="006C109F">
        <w:rPr>
          <w:sz w:val="18"/>
          <w:szCs w:val="18"/>
        </w:rPr>
        <w:t>Zimbabwe</w:t>
      </w:r>
      <w:proofErr w:type="spellEnd"/>
      <w:r w:rsidR="001F1D55" w:rsidRPr="006C109F">
        <w:rPr>
          <w:sz w:val="18"/>
          <w:szCs w:val="18"/>
        </w:rPr>
        <w:t xml:space="preserve"> </w:t>
      </w:r>
      <w:r w:rsidRPr="006C109F">
        <w:rPr>
          <w:sz w:val="18"/>
          <w:szCs w:val="18"/>
        </w:rPr>
        <w:t>(</w:t>
      </w:r>
      <w:r w:rsidR="001F1D55" w:rsidRPr="006C109F">
        <w:rPr>
          <w:sz w:val="18"/>
          <w:szCs w:val="18"/>
        </w:rPr>
        <w:t>v</w:t>
      </w:r>
      <w:r w:rsidR="00A77431" w:rsidRPr="006C109F">
        <w:rPr>
          <w:sz w:val="18"/>
          <w:szCs w:val="18"/>
        </w:rPr>
        <w:t>éase la figura</w:t>
      </w:r>
      <w:r w:rsidR="001F1D55" w:rsidRPr="006C109F">
        <w:rPr>
          <w:sz w:val="18"/>
          <w:szCs w:val="18"/>
        </w:rPr>
        <w:t> </w:t>
      </w:r>
      <w:r w:rsidRPr="006C109F">
        <w:rPr>
          <w:sz w:val="18"/>
          <w:szCs w:val="18"/>
        </w:rPr>
        <w:t>25)</w:t>
      </w:r>
    </w:p>
    <w:p w:rsidR="0060272A" w:rsidRPr="006C109F" w:rsidRDefault="0060272A" w:rsidP="0060272A">
      <w:pPr>
        <w:rPr>
          <w:sz w:val="18"/>
          <w:szCs w:val="18"/>
        </w:rPr>
      </w:pPr>
    </w:p>
    <w:p w:rsidR="00F80F30" w:rsidRPr="00307523" w:rsidRDefault="00F80F30" w:rsidP="00307523"/>
    <w:p w:rsidR="0060272A" w:rsidRPr="006C109F" w:rsidRDefault="0060272A" w:rsidP="00FF720F">
      <w:pPr>
        <w:pStyle w:val="Heading8"/>
      </w:pPr>
      <w:bookmarkStart w:id="121" w:name="_Toc398738876"/>
      <w:r w:rsidRPr="006C109F">
        <w:t xml:space="preserve">d)  </w:t>
      </w:r>
      <w:r w:rsidR="001F1D55" w:rsidRPr="006C109F">
        <w:t xml:space="preserve">Estados y organizaciones que </w:t>
      </w:r>
      <w:r w:rsidR="00B94EDF" w:rsidRPr="006C109F">
        <w:t xml:space="preserve">han </w:t>
      </w:r>
      <w:r w:rsidR="001F1D55" w:rsidRPr="006C109F">
        <w:t>inicia</w:t>
      </w:r>
      <w:r w:rsidR="00B94EDF" w:rsidRPr="006C109F">
        <w:t>do</w:t>
      </w:r>
      <w:r w:rsidR="001F1D55" w:rsidRPr="006C109F">
        <w:t xml:space="preserve"> ante el Consejo de la UPOV el procedimiento de adhesión a la Unión</w:t>
      </w:r>
      <w:bookmarkEnd w:id="121"/>
    </w:p>
    <w:p w:rsidR="0060272A" w:rsidRPr="006C109F" w:rsidRDefault="0060272A" w:rsidP="0060272A">
      <w:pPr>
        <w:rPr>
          <w:rFonts w:cs="Arial"/>
          <w:snapToGrid w:val="0"/>
          <w:sz w:val="18"/>
          <w:szCs w:val="24"/>
        </w:rPr>
      </w:pPr>
      <w:r w:rsidRPr="006C109F">
        <w:rPr>
          <w:sz w:val="18"/>
          <w:szCs w:val="18"/>
        </w:rPr>
        <w:t xml:space="preserve">Ghana, </w:t>
      </w:r>
      <w:r w:rsidR="001F1D55" w:rsidRPr="006C109F">
        <w:rPr>
          <w:sz w:val="18"/>
          <w:szCs w:val="18"/>
        </w:rPr>
        <w:t xml:space="preserve">República Unida de </w:t>
      </w:r>
      <w:proofErr w:type="spellStart"/>
      <w:r w:rsidR="001F1D55" w:rsidRPr="006C109F">
        <w:rPr>
          <w:sz w:val="18"/>
          <w:szCs w:val="18"/>
        </w:rPr>
        <w:t>Tanzanía</w:t>
      </w:r>
      <w:proofErr w:type="spellEnd"/>
    </w:p>
    <w:p w:rsidR="0060272A" w:rsidRPr="006C109F" w:rsidRDefault="0060272A" w:rsidP="0060272A">
      <w:pPr>
        <w:rPr>
          <w:rFonts w:cs="Arial"/>
          <w:snapToGrid w:val="0"/>
          <w:sz w:val="18"/>
          <w:szCs w:val="24"/>
        </w:rPr>
      </w:pPr>
    </w:p>
    <w:p w:rsidR="0044146C" w:rsidRPr="006C109F" w:rsidRDefault="0044146C">
      <w:pPr>
        <w:jc w:val="left"/>
        <w:rPr>
          <w:rFonts w:cs="Arial"/>
          <w:i/>
          <w:snapToGrid w:val="0"/>
          <w:sz w:val="18"/>
          <w:szCs w:val="24"/>
        </w:rPr>
      </w:pPr>
      <w:r w:rsidRPr="006C109F">
        <w:rPr>
          <w:rFonts w:cs="Arial"/>
          <w:snapToGrid w:val="0"/>
          <w:szCs w:val="24"/>
        </w:rPr>
        <w:br w:type="page"/>
      </w:r>
    </w:p>
    <w:p w:rsidR="0060272A" w:rsidRPr="006C109F" w:rsidRDefault="0060272A" w:rsidP="00F476A1">
      <w:pPr>
        <w:pStyle w:val="Heading9"/>
        <w:rPr>
          <w:b w:val="0"/>
          <w:i/>
        </w:rPr>
      </w:pPr>
      <w:bookmarkStart w:id="122" w:name="_Toc398738877"/>
      <w:r w:rsidRPr="006C109F">
        <w:rPr>
          <w:rFonts w:cs="Arial"/>
          <w:snapToGrid w:val="0"/>
          <w:szCs w:val="24"/>
        </w:rPr>
        <w:t>F</w:t>
      </w:r>
      <w:r w:rsidRPr="006C109F">
        <w:t>igur</w:t>
      </w:r>
      <w:r w:rsidR="00C3106F" w:rsidRPr="006C109F">
        <w:t>a</w:t>
      </w:r>
      <w:r w:rsidRPr="006C109F">
        <w:t xml:space="preserve"> 25.  </w:t>
      </w:r>
      <w:r w:rsidR="00C3106F" w:rsidRPr="006C109F">
        <w:t xml:space="preserve">Estados y organizaciones que </w:t>
      </w:r>
      <w:r w:rsidR="009700F1" w:rsidRPr="006C109F">
        <w:t xml:space="preserve">han </w:t>
      </w:r>
      <w:r w:rsidR="00C3106F" w:rsidRPr="006C109F">
        <w:t>contacta</w:t>
      </w:r>
      <w:r w:rsidR="009700F1" w:rsidRPr="006C109F">
        <w:t>do</w:t>
      </w:r>
      <w:r w:rsidR="00C3106F" w:rsidRPr="006C109F">
        <w:t xml:space="preserve"> con la Oficina de la Unión para recibir asistencia en la elaboración de legislación sobre la protección de las variedades vegetales</w:t>
      </w:r>
      <w:r w:rsidR="00B94EDF" w:rsidRPr="006C109F">
        <w:t>,</w:t>
      </w:r>
      <w:r w:rsidR="00C3106F" w:rsidRPr="006C109F">
        <w:t xml:space="preserve"> y Estados y organizaciones que </w:t>
      </w:r>
      <w:r w:rsidR="009700F1" w:rsidRPr="006C109F">
        <w:t xml:space="preserve">han </w:t>
      </w:r>
      <w:r w:rsidR="00C3106F" w:rsidRPr="006C109F">
        <w:t>inicia</w:t>
      </w:r>
      <w:r w:rsidR="009700F1" w:rsidRPr="006C109F">
        <w:t>do</w:t>
      </w:r>
      <w:r w:rsidR="00C3106F" w:rsidRPr="006C109F">
        <w:t xml:space="preserve"> ante el Consejo de la UPOV el procedimiento de adhesión a la Unión</w:t>
      </w:r>
      <w:bookmarkEnd w:id="122"/>
    </w:p>
    <w:p w:rsidR="0060272A" w:rsidRPr="006C109F" w:rsidRDefault="0060272A" w:rsidP="0060272A">
      <w:pPr>
        <w:jc w:val="center"/>
        <w:rPr>
          <w:rFonts w:cs="Arial"/>
          <w:snapToGrid w:val="0"/>
          <w:sz w:val="18"/>
          <w:szCs w:val="24"/>
        </w:rPr>
      </w:pPr>
      <w:r w:rsidRPr="006C109F">
        <w:rPr>
          <w:noProof/>
          <w:lang w:val="en-US"/>
        </w:rPr>
        <w:drawing>
          <wp:inline distT="0" distB="0" distL="0" distR="0" wp14:anchorId="66FB87D8" wp14:editId="5A9760D4">
            <wp:extent cx="4788000" cy="2448734"/>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788000" cy="2448734"/>
                    </a:xfrm>
                    <a:prstGeom prst="rect">
                      <a:avLst/>
                    </a:prstGeom>
                  </pic:spPr>
                </pic:pic>
              </a:graphicData>
            </a:graphic>
          </wp:inline>
        </w:drawing>
      </w:r>
    </w:p>
    <w:p w:rsidR="0060272A" w:rsidRPr="006C109F" w:rsidRDefault="0060272A" w:rsidP="0060272A">
      <w:pPr>
        <w:jc w:val="center"/>
        <w:rPr>
          <w:rFonts w:cs="Arial"/>
          <w:snapToGrid w:val="0"/>
          <w:sz w:val="18"/>
          <w:szCs w:val="24"/>
        </w:rPr>
      </w:pPr>
    </w:p>
    <w:p w:rsidR="0060272A" w:rsidRPr="006C109F" w:rsidRDefault="0060272A" w:rsidP="0060272A">
      <w:pPr>
        <w:ind w:left="812" w:right="741" w:hanging="425"/>
        <w:jc w:val="left"/>
        <w:rPr>
          <w:sz w:val="16"/>
          <w:szCs w:val="16"/>
        </w:rPr>
      </w:pPr>
      <w:r w:rsidRPr="006C109F">
        <w:rPr>
          <w:noProof/>
          <w:sz w:val="16"/>
          <w:szCs w:val="16"/>
          <w:lang w:val="en-US"/>
        </w:rPr>
        <w:drawing>
          <wp:inline distT="0" distB="0" distL="0" distR="0" wp14:anchorId="7C6A8C6A" wp14:editId="1E99B1D3">
            <wp:extent cx="115200" cy="115200"/>
            <wp:effectExtent l="19050" t="19050" r="18415" b="184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15200" cy="115200"/>
                    </a:xfrm>
                    <a:prstGeom prst="rect">
                      <a:avLst/>
                    </a:prstGeom>
                    <a:ln>
                      <a:solidFill>
                        <a:schemeClr val="tx1"/>
                      </a:solidFill>
                    </a:ln>
                  </pic:spPr>
                </pic:pic>
              </a:graphicData>
            </a:graphic>
          </wp:inline>
        </w:drawing>
      </w:r>
      <w:r w:rsidRPr="006C109F">
        <w:rPr>
          <w:sz w:val="16"/>
          <w:szCs w:val="16"/>
        </w:rPr>
        <w:tab/>
      </w:r>
      <w:r w:rsidR="00D405E5" w:rsidRPr="006C109F">
        <w:rPr>
          <w:sz w:val="16"/>
          <w:szCs w:val="16"/>
        </w:rPr>
        <w:t xml:space="preserve">Estados y organizaciones que </w:t>
      </w:r>
      <w:r w:rsidR="009700F1" w:rsidRPr="006C109F">
        <w:rPr>
          <w:sz w:val="16"/>
          <w:szCs w:val="16"/>
        </w:rPr>
        <w:t xml:space="preserve">han </w:t>
      </w:r>
      <w:r w:rsidR="00D405E5" w:rsidRPr="006C109F">
        <w:rPr>
          <w:sz w:val="16"/>
          <w:szCs w:val="16"/>
        </w:rPr>
        <w:t>inicia</w:t>
      </w:r>
      <w:r w:rsidR="009700F1" w:rsidRPr="006C109F">
        <w:rPr>
          <w:sz w:val="16"/>
          <w:szCs w:val="16"/>
        </w:rPr>
        <w:t>do</w:t>
      </w:r>
      <w:r w:rsidR="00D405E5" w:rsidRPr="006C109F">
        <w:rPr>
          <w:sz w:val="16"/>
          <w:szCs w:val="16"/>
        </w:rPr>
        <w:t xml:space="preserve"> ante el Consejo de la UPOV el procedimiento de adhesión a la Unió</w:t>
      </w:r>
      <w:r w:rsidRPr="006C109F">
        <w:rPr>
          <w:sz w:val="16"/>
          <w:szCs w:val="16"/>
        </w:rPr>
        <w:t xml:space="preserve">n </w:t>
      </w:r>
    </w:p>
    <w:p w:rsidR="0060272A" w:rsidRPr="006C109F" w:rsidRDefault="0060272A" w:rsidP="0060272A">
      <w:pPr>
        <w:ind w:left="812" w:right="741" w:hanging="425"/>
        <w:jc w:val="left"/>
        <w:rPr>
          <w:sz w:val="16"/>
          <w:szCs w:val="16"/>
        </w:rPr>
      </w:pPr>
      <w:r w:rsidRPr="006C109F">
        <w:rPr>
          <w:noProof/>
          <w:sz w:val="16"/>
          <w:szCs w:val="16"/>
          <w:lang w:val="en-US"/>
        </w:rPr>
        <w:drawing>
          <wp:inline distT="0" distB="0" distL="0" distR="0" wp14:anchorId="0947B41D" wp14:editId="1ED56274">
            <wp:extent cx="122400" cy="115200"/>
            <wp:effectExtent l="19050" t="19050" r="1143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22400" cy="115200"/>
                    </a:xfrm>
                    <a:prstGeom prst="rect">
                      <a:avLst/>
                    </a:prstGeom>
                    <a:ln>
                      <a:solidFill>
                        <a:schemeClr val="tx1"/>
                      </a:solidFill>
                    </a:ln>
                  </pic:spPr>
                </pic:pic>
              </a:graphicData>
            </a:graphic>
          </wp:inline>
        </w:drawing>
      </w:r>
      <w:r w:rsidRPr="006C109F">
        <w:rPr>
          <w:sz w:val="16"/>
          <w:szCs w:val="16"/>
        </w:rPr>
        <w:tab/>
      </w:r>
      <w:r w:rsidR="00D405E5" w:rsidRPr="006C109F">
        <w:rPr>
          <w:sz w:val="16"/>
          <w:szCs w:val="16"/>
        </w:rPr>
        <w:t xml:space="preserve">Estados y organizaciones que </w:t>
      </w:r>
      <w:r w:rsidR="009700F1" w:rsidRPr="006C109F">
        <w:rPr>
          <w:sz w:val="16"/>
          <w:szCs w:val="16"/>
        </w:rPr>
        <w:t xml:space="preserve">han </w:t>
      </w:r>
      <w:r w:rsidR="00D405E5" w:rsidRPr="006C109F">
        <w:rPr>
          <w:sz w:val="16"/>
          <w:szCs w:val="16"/>
        </w:rPr>
        <w:t>contacta</w:t>
      </w:r>
      <w:r w:rsidR="009700F1" w:rsidRPr="006C109F">
        <w:rPr>
          <w:sz w:val="16"/>
          <w:szCs w:val="16"/>
        </w:rPr>
        <w:t>do</w:t>
      </w:r>
      <w:r w:rsidR="00D405E5" w:rsidRPr="006C109F">
        <w:rPr>
          <w:sz w:val="16"/>
          <w:szCs w:val="16"/>
        </w:rPr>
        <w:t xml:space="preserve"> con la Oficina de la Unión para recibir asistencia en la elaboración de legislación sobre la protección de las variedades vegetales</w:t>
      </w:r>
    </w:p>
    <w:p w:rsidR="0060272A" w:rsidRPr="006C109F" w:rsidRDefault="0060272A" w:rsidP="0060272A">
      <w:pPr>
        <w:jc w:val="center"/>
        <w:rPr>
          <w:sz w:val="18"/>
          <w:szCs w:val="18"/>
        </w:rPr>
      </w:pPr>
    </w:p>
    <w:p w:rsidR="0060272A" w:rsidRPr="006C109F" w:rsidRDefault="0060272A" w:rsidP="0060272A">
      <w:pPr>
        <w:jc w:val="center"/>
        <w:rPr>
          <w:sz w:val="18"/>
          <w:szCs w:val="18"/>
        </w:rPr>
      </w:pPr>
    </w:p>
    <w:p w:rsidR="0060272A" w:rsidRPr="006C109F" w:rsidRDefault="0060272A" w:rsidP="00FF720F">
      <w:pPr>
        <w:pStyle w:val="Heading8"/>
      </w:pPr>
      <w:bookmarkStart w:id="123" w:name="_Toc398738878"/>
      <w:r w:rsidRPr="006C109F">
        <w:t xml:space="preserve">e)  </w:t>
      </w:r>
      <w:r w:rsidR="001F1D55" w:rsidRPr="006C109F">
        <w:t>Participación en actividades de la UPOV de fomento de la sensibilización o actividades en las que toma parte el personal de la UPOV o formadores en nombre del personal de la UPOV</w:t>
      </w:r>
      <w:bookmarkEnd w:id="123"/>
      <w:r w:rsidRPr="006C109F">
        <w:t xml:space="preserve"> </w:t>
      </w:r>
    </w:p>
    <w:p w:rsidR="0060272A" w:rsidRDefault="004B740B" w:rsidP="004B740B">
      <w:pPr>
        <w:ind w:left="426" w:hanging="426"/>
        <w:rPr>
          <w:sz w:val="18"/>
        </w:rPr>
      </w:pPr>
      <w:r>
        <w:rPr>
          <w:sz w:val="18"/>
        </w:rPr>
        <w:t>i)</w:t>
      </w:r>
      <w:r>
        <w:rPr>
          <w:sz w:val="18"/>
        </w:rPr>
        <w:tab/>
      </w:r>
      <w:proofErr w:type="gramStart"/>
      <w:r w:rsidR="0060272A" w:rsidRPr="004B740B">
        <w:rPr>
          <w:sz w:val="18"/>
        </w:rPr>
        <w:t>activi</w:t>
      </w:r>
      <w:r w:rsidR="001F1D55" w:rsidRPr="004B740B">
        <w:rPr>
          <w:sz w:val="18"/>
        </w:rPr>
        <w:t>da</w:t>
      </w:r>
      <w:r w:rsidR="00F80F30" w:rsidRPr="004B740B">
        <w:rPr>
          <w:sz w:val="18"/>
        </w:rPr>
        <w:t>de</w:t>
      </w:r>
      <w:r w:rsidR="001F1D55" w:rsidRPr="004B740B">
        <w:rPr>
          <w:sz w:val="18"/>
        </w:rPr>
        <w:t>s</w:t>
      </w:r>
      <w:proofErr w:type="gramEnd"/>
      <w:r w:rsidR="001F1D55" w:rsidRPr="004B740B">
        <w:rPr>
          <w:sz w:val="18"/>
        </w:rPr>
        <w:t xml:space="preserve"> organizadas por la </w:t>
      </w:r>
      <w:r w:rsidR="0060272A" w:rsidRPr="004B740B">
        <w:rPr>
          <w:sz w:val="18"/>
        </w:rPr>
        <w:t>UPOV</w:t>
      </w:r>
      <w:r w:rsidR="001F1D55" w:rsidRPr="004B740B">
        <w:rPr>
          <w:sz w:val="18"/>
        </w:rPr>
        <w:t xml:space="preserve"> o con la UPOV</w:t>
      </w:r>
      <w:r w:rsidR="00225CBB" w:rsidRPr="004B740B">
        <w:rPr>
          <w:sz w:val="18"/>
        </w:rPr>
        <w:t xml:space="preserve">:  </w:t>
      </w:r>
      <w:r w:rsidR="001F1D55" w:rsidRPr="004B740B">
        <w:rPr>
          <w:sz w:val="18"/>
        </w:rPr>
        <w:t>véase el apartado </w:t>
      </w:r>
      <w:r w:rsidR="0060272A" w:rsidRPr="004B740B">
        <w:rPr>
          <w:sz w:val="18"/>
        </w:rPr>
        <w:t xml:space="preserve">b) </w:t>
      </w:r>
      <w:r w:rsidR="001F1D55" w:rsidRPr="004B740B">
        <w:rPr>
          <w:sz w:val="18"/>
        </w:rPr>
        <w:t>más arriba</w:t>
      </w:r>
    </w:p>
    <w:p w:rsidR="004B740B" w:rsidRPr="004B740B" w:rsidRDefault="004B740B" w:rsidP="004B740B">
      <w:pPr>
        <w:ind w:left="426" w:hanging="426"/>
        <w:rPr>
          <w:sz w:val="18"/>
        </w:rPr>
      </w:pPr>
    </w:p>
    <w:p w:rsidR="0060272A" w:rsidRDefault="004B740B" w:rsidP="004B740B">
      <w:pPr>
        <w:ind w:left="426" w:hanging="426"/>
        <w:rPr>
          <w:sz w:val="18"/>
        </w:rPr>
      </w:pPr>
      <w:r>
        <w:rPr>
          <w:sz w:val="18"/>
        </w:rPr>
        <w:t>ii)</w:t>
      </w:r>
      <w:r>
        <w:rPr>
          <w:sz w:val="18"/>
        </w:rPr>
        <w:tab/>
      </w:r>
      <w:r w:rsidR="0060272A" w:rsidRPr="004B740B">
        <w:rPr>
          <w:sz w:val="18"/>
        </w:rPr>
        <w:t>activi</w:t>
      </w:r>
      <w:r w:rsidR="001F1D55" w:rsidRPr="004B740B">
        <w:rPr>
          <w:sz w:val="18"/>
        </w:rPr>
        <w:t>dades</w:t>
      </w:r>
      <w:r w:rsidR="0060272A" w:rsidRPr="004B740B">
        <w:rPr>
          <w:sz w:val="18"/>
        </w:rPr>
        <w:t>/</w:t>
      </w:r>
      <w:r w:rsidR="001F1D55" w:rsidRPr="004B740B">
        <w:rPr>
          <w:sz w:val="18"/>
        </w:rPr>
        <w:t>reuniones en las que participó la</w:t>
      </w:r>
      <w:r w:rsidR="0060272A" w:rsidRPr="004B740B">
        <w:rPr>
          <w:sz w:val="18"/>
        </w:rPr>
        <w:t xml:space="preserve"> UPOV</w:t>
      </w:r>
      <w:proofErr w:type="gramStart"/>
      <w:r w:rsidR="0060272A" w:rsidRPr="004B740B">
        <w:rPr>
          <w:sz w:val="18"/>
        </w:rPr>
        <w:t xml:space="preserve">:  </w:t>
      </w:r>
      <w:r w:rsidR="001F1D55" w:rsidRPr="004B740B">
        <w:rPr>
          <w:sz w:val="18"/>
        </w:rPr>
        <w:t>v</w:t>
      </w:r>
      <w:r w:rsidR="00A77431" w:rsidRPr="004B740B">
        <w:rPr>
          <w:sz w:val="18"/>
        </w:rPr>
        <w:t>éase</w:t>
      </w:r>
      <w:proofErr w:type="gramEnd"/>
      <w:r w:rsidR="00A77431" w:rsidRPr="004B740B">
        <w:rPr>
          <w:sz w:val="18"/>
        </w:rPr>
        <w:t xml:space="preserve"> la figura</w:t>
      </w:r>
      <w:r w:rsidR="0060272A" w:rsidRPr="004B740B">
        <w:rPr>
          <w:sz w:val="18"/>
        </w:rPr>
        <w:t xml:space="preserve"> 26 </w:t>
      </w:r>
    </w:p>
    <w:p w:rsidR="004B740B" w:rsidRDefault="004B740B" w:rsidP="004B740B">
      <w:pPr>
        <w:ind w:left="426" w:hanging="426"/>
        <w:rPr>
          <w:sz w:val="18"/>
        </w:rPr>
      </w:pPr>
    </w:p>
    <w:p w:rsidR="004B740B" w:rsidRPr="004B740B" w:rsidRDefault="004B740B" w:rsidP="004B740B">
      <w:pPr>
        <w:ind w:left="426" w:hanging="426"/>
        <w:rPr>
          <w:sz w:val="18"/>
        </w:rPr>
      </w:pPr>
    </w:p>
    <w:p w:rsidR="0060272A" w:rsidRPr="006C109F" w:rsidRDefault="00F45F36" w:rsidP="0060272A">
      <w:pPr>
        <w:jc w:val="left"/>
        <w:rPr>
          <w:sz w:val="18"/>
          <w:szCs w:val="18"/>
        </w:rPr>
      </w:pPr>
      <w:r w:rsidRPr="006C109F">
        <w:rPr>
          <w:sz w:val="18"/>
          <w:szCs w:val="18"/>
        </w:rPr>
        <w:t>Ubicación</w:t>
      </w:r>
      <w:r w:rsidR="00C23F22" w:rsidRPr="006C109F">
        <w:rPr>
          <w:sz w:val="18"/>
          <w:szCs w:val="18"/>
        </w:rPr>
        <w:t xml:space="preserve"> de las actividades</w:t>
      </w:r>
      <w:r w:rsidR="0060272A" w:rsidRPr="006C109F">
        <w:rPr>
          <w:sz w:val="18"/>
          <w:szCs w:val="18"/>
        </w:rPr>
        <w:t>/</w:t>
      </w:r>
      <w:r w:rsidR="00C23F22" w:rsidRPr="006C109F">
        <w:rPr>
          <w:sz w:val="18"/>
          <w:szCs w:val="18"/>
        </w:rPr>
        <w:t>reuniones en las que la</w:t>
      </w:r>
      <w:r w:rsidR="0060272A" w:rsidRPr="006C109F">
        <w:rPr>
          <w:sz w:val="18"/>
          <w:szCs w:val="18"/>
        </w:rPr>
        <w:t xml:space="preserve"> UPOV </w:t>
      </w:r>
      <w:r w:rsidR="009700F1" w:rsidRPr="006C109F">
        <w:rPr>
          <w:sz w:val="18"/>
          <w:szCs w:val="18"/>
        </w:rPr>
        <w:t>present</w:t>
      </w:r>
      <w:r w:rsidR="00C23F22" w:rsidRPr="006C109F">
        <w:rPr>
          <w:sz w:val="18"/>
          <w:szCs w:val="18"/>
        </w:rPr>
        <w:t>ó ponencias</w:t>
      </w:r>
      <w:r w:rsidR="0060272A" w:rsidRPr="006C109F">
        <w:rPr>
          <w:sz w:val="18"/>
          <w:szCs w:val="18"/>
        </w:rPr>
        <w:t>:</w:t>
      </w:r>
    </w:p>
    <w:p w:rsidR="0060272A" w:rsidRPr="006C109F" w:rsidRDefault="0060272A" w:rsidP="0060272A">
      <w:pPr>
        <w:rPr>
          <w:sz w:val="18"/>
          <w:szCs w:val="18"/>
        </w:rPr>
      </w:pPr>
    </w:p>
    <w:p w:rsidR="00EA16EF" w:rsidRDefault="00EA16EF" w:rsidP="00C0253F">
      <w:pPr>
        <w:ind w:left="567"/>
        <w:rPr>
          <w:sz w:val="18"/>
          <w:szCs w:val="18"/>
        </w:rPr>
      </w:pPr>
      <w:r w:rsidRPr="006C109F">
        <w:rPr>
          <w:sz w:val="18"/>
          <w:szCs w:val="18"/>
        </w:rPr>
        <w:t xml:space="preserve">Alemania, Australia, Azerbaiyán, Bélgica, Bolivia (Estado Plurinacional de), Brasil, Brunei Darussalam, China, </w:t>
      </w:r>
      <w:proofErr w:type="spellStart"/>
      <w:r w:rsidRPr="006C109F">
        <w:rPr>
          <w:sz w:val="18"/>
          <w:szCs w:val="18"/>
        </w:rPr>
        <w:t>Côte</w:t>
      </w:r>
      <w:proofErr w:type="spellEnd"/>
      <w:r w:rsidRPr="006C109F">
        <w:rPr>
          <w:sz w:val="18"/>
          <w:szCs w:val="18"/>
        </w:rPr>
        <w:t xml:space="preserve"> </w:t>
      </w:r>
      <w:proofErr w:type="spellStart"/>
      <w:r w:rsidRPr="006C109F">
        <w:rPr>
          <w:sz w:val="18"/>
          <w:szCs w:val="18"/>
        </w:rPr>
        <w:t>d’Ivoire</w:t>
      </w:r>
      <w:proofErr w:type="spellEnd"/>
      <w:r w:rsidRPr="006C109F">
        <w:rPr>
          <w:sz w:val="18"/>
          <w:szCs w:val="18"/>
        </w:rPr>
        <w:t xml:space="preserve">, Estados Unidos de América, Francia, Grecia, Guinea Ecuatorial, Indonesia, Italia, Japón, Jordania, Mauricio, Mozambique, Myanmar, Omán, Países Bajos, Polonia, República de Corea, República Unida de </w:t>
      </w:r>
      <w:proofErr w:type="spellStart"/>
      <w:r w:rsidRPr="006C109F">
        <w:rPr>
          <w:sz w:val="18"/>
          <w:szCs w:val="18"/>
        </w:rPr>
        <w:t>Tanzanía</w:t>
      </w:r>
      <w:proofErr w:type="spellEnd"/>
      <w:r w:rsidRPr="006C109F">
        <w:rPr>
          <w:sz w:val="18"/>
          <w:szCs w:val="18"/>
        </w:rPr>
        <w:t>, Serbia, Sri Lanka, Suecia, Suiza, Turquía, Uganda, Uruguay, Zambia</w:t>
      </w:r>
    </w:p>
    <w:p w:rsidR="00C0253F" w:rsidRPr="006C109F" w:rsidRDefault="00C0253F" w:rsidP="00C0253F">
      <w:pPr>
        <w:ind w:left="567"/>
        <w:rPr>
          <w:sz w:val="18"/>
          <w:szCs w:val="18"/>
        </w:rPr>
      </w:pPr>
    </w:p>
    <w:p w:rsidR="0060272A" w:rsidRPr="006C109F" w:rsidRDefault="0060272A" w:rsidP="00F476A1">
      <w:pPr>
        <w:pStyle w:val="Heading9"/>
        <w:rPr>
          <w:b w:val="0"/>
          <w:i/>
        </w:rPr>
      </w:pPr>
      <w:bookmarkStart w:id="124" w:name="_Toc398738879"/>
      <w:r w:rsidRPr="006C109F">
        <w:t>Figur</w:t>
      </w:r>
      <w:r w:rsidR="00F45F36" w:rsidRPr="006C109F">
        <w:t>a</w:t>
      </w:r>
      <w:r w:rsidRPr="006C109F">
        <w:t xml:space="preserve"> 26.  </w:t>
      </w:r>
      <w:r w:rsidR="00F45F36" w:rsidRPr="006C109F">
        <w:t>Ubicación de las actividades</w:t>
      </w:r>
      <w:r w:rsidRPr="006C109F">
        <w:t>/</w:t>
      </w:r>
      <w:r w:rsidR="00F45F36" w:rsidRPr="006C109F">
        <w:t>reuniones en las que la</w:t>
      </w:r>
      <w:r w:rsidRPr="006C109F">
        <w:t xml:space="preserve"> UPOV </w:t>
      </w:r>
      <w:r w:rsidR="009700F1" w:rsidRPr="006C109F">
        <w:t>present</w:t>
      </w:r>
      <w:r w:rsidR="00F45F36" w:rsidRPr="006C109F">
        <w:t>ó ponencias</w:t>
      </w:r>
      <w:bookmarkEnd w:id="124"/>
    </w:p>
    <w:p w:rsidR="0060272A" w:rsidRPr="006C109F" w:rsidRDefault="0060272A" w:rsidP="0060272A">
      <w:pPr>
        <w:jc w:val="center"/>
        <w:rPr>
          <w:sz w:val="18"/>
          <w:szCs w:val="18"/>
        </w:rPr>
      </w:pPr>
      <w:r w:rsidRPr="006C109F">
        <w:rPr>
          <w:noProof/>
          <w:lang w:val="en-US"/>
        </w:rPr>
        <w:drawing>
          <wp:inline distT="0" distB="0" distL="0" distR="0" wp14:anchorId="10A9D2C6" wp14:editId="5E07A3B6">
            <wp:extent cx="4788000" cy="2426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location_activities_where_UPOV_participate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88000" cy="2426071"/>
                    </a:xfrm>
                    <a:prstGeom prst="rect">
                      <a:avLst/>
                    </a:prstGeom>
                    <a:ln>
                      <a:noFill/>
                    </a:ln>
                  </pic:spPr>
                </pic:pic>
              </a:graphicData>
            </a:graphic>
          </wp:inline>
        </w:drawing>
      </w:r>
    </w:p>
    <w:p w:rsidR="0060272A" w:rsidRPr="006C109F" w:rsidRDefault="0060272A" w:rsidP="0060272A">
      <w:pPr>
        <w:jc w:val="center"/>
        <w:rPr>
          <w:sz w:val="18"/>
          <w:szCs w:val="18"/>
        </w:rPr>
      </w:pPr>
    </w:p>
    <w:p w:rsidR="0060272A" w:rsidRPr="006C109F" w:rsidRDefault="0060272A" w:rsidP="0060272A">
      <w:pPr>
        <w:jc w:val="center"/>
        <w:rPr>
          <w:sz w:val="18"/>
          <w:szCs w:val="18"/>
        </w:rPr>
      </w:pPr>
    </w:p>
    <w:p w:rsidR="0060272A" w:rsidRPr="006C109F" w:rsidRDefault="0060272A" w:rsidP="0060272A">
      <w:pPr>
        <w:pStyle w:val="Heading6"/>
        <w:keepNext/>
        <w:keepLines/>
      </w:pPr>
      <w:bookmarkStart w:id="125" w:name="_Toc398738880"/>
      <w:r w:rsidRPr="006C109F">
        <w:t>2.  </w:t>
      </w:r>
      <w:r w:rsidR="004A1B3A" w:rsidRPr="006C109F">
        <w:t>ASISTENCIA EN LA ELABORACIÓN DE LEGISLACIÓN SOBRE LA PROTECCIÓN DE LAS VARIEDADES VEGETALES DE CONFORMIDAD CON EL ACTA DE 1991 DEL CONVENIO DE LA UPOV</w:t>
      </w:r>
      <w:bookmarkEnd w:id="125"/>
    </w:p>
    <w:p w:rsidR="0060272A" w:rsidRPr="006C109F" w:rsidRDefault="0060272A" w:rsidP="0060272A">
      <w:pPr>
        <w:keepNext/>
        <w:keepLines/>
        <w:widowControl w:val="0"/>
        <w:jc w:val="left"/>
      </w:pPr>
    </w:p>
    <w:p w:rsidR="0060272A" w:rsidRPr="006C109F" w:rsidRDefault="0060272A" w:rsidP="00FF720F">
      <w:pPr>
        <w:pStyle w:val="Heading8"/>
      </w:pPr>
      <w:bookmarkStart w:id="126" w:name="_Toc336339209"/>
      <w:bookmarkStart w:id="127" w:name="_Toc398738881"/>
      <w:r w:rsidRPr="006C109F">
        <w:t xml:space="preserve">a)  </w:t>
      </w:r>
      <w:r w:rsidR="004A1B3A" w:rsidRPr="006C109F">
        <w:t>Estados y organizaciones que recib</w:t>
      </w:r>
      <w:r w:rsidR="00575A4B" w:rsidRPr="006C109F">
        <w:t>ieron</w:t>
      </w:r>
      <w:r w:rsidR="004A1B3A" w:rsidRPr="006C109F">
        <w:t xml:space="preserve"> comentarios sobre la legislación</w:t>
      </w:r>
      <w:bookmarkEnd w:id="126"/>
      <w:r w:rsidRPr="006C109F">
        <w:rPr>
          <w:rStyle w:val="FootnoteReference"/>
        </w:rPr>
        <w:footnoteReference w:id="3"/>
      </w:r>
      <w:bookmarkEnd w:id="127"/>
    </w:p>
    <w:p w:rsidR="0060272A" w:rsidRPr="006C109F" w:rsidRDefault="004A1B3A" w:rsidP="0060272A">
      <w:pPr>
        <w:tabs>
          <w:tab w:val="left" w:pos="2410"/>
        </w:tabs>
        <w:jc w:val="left"/>
        <w:rPr>
          <w:sz w:val="18"/>
          <w:szCs w:val="18"/>
        </w:rPr>
      </w:pPr>
      <w:r w:rsidRPr="006C109F">
        <w:rPr>
          <w:sz w:val="18"/>
          <w:szCs w:val="18"/>
        </w:rPr>
        <w:t>Miembros de la Unión</w:t>
      </w:r>
      <w:proofErr w:type="gramStart"/>
      <w:r w:rsidR="0060272A" w:rsidRPr="006C109F">
        <w:rPr>
          <w:sz w:val="18"/>
          <w:szCs w:val="18"/>
        </w:rPr>
        <w:t>:  Nicaragua</w:t>
      </w:r>
      <w:proofErr w:type="gramEnd"/>
      <w:r w:rsidR="0060272A" w:rsidRPr="006C109F">
        <w:rPr>
          <w:sz w:val="18"/>
          <w:szCs w:val="18"/>
        </w:rPr>
        <w:t>, Panam</w:t>
      </w:r>
      <w:r w:rsidRPr="006C109F">
        <w:rPr>
          <w:sz w:val="18"/>
          <w:szCs w:val="18"/>
        </w:rPr>
        <w:t>á</w:t>
      </w:r>
      <w:r w:rsidR="0060272A" w:rsidRPr="006C109F">
        <w:rPr>
          <w:sz w:val="18"/>
          <w:szCs w:val="18"/>
        </w:rPr>
        <w:t xml:space="preserve"> </w:t>
      </w:r>
      <w:r w:rsidRPr="006C109F">
        <w:rPr>
          <w:sz w:val="18"/>
          <w:szCs w:val="18"/>
        </w:rPr>
        <w:t>y</w:t>
      </w:r>
      <w:r w:rsidR="0060272A" w:rsidRPr="006C109F">
        <w:rPr>
          <w:sz w:val="18"/>
          <w:szCs w:val="18"/>
        </w:rPr>
        <w:t xml:space="preserve"> Singap</w:t>
      </w:r>
      <w:r w:rsidRPr="006C109F">
        <w:rPr>
          <w:sz w:val="18"/>
          <w:szCs w:val="18"/>
        </w:rPr>
        <w:t>ur</w:t>
      </w:r>
      <w:r w:rsidR="0060272A" w:rsidRPr="006C109F">
        <w:rPr>
          <w:sz w:val="18"/>
          <w:szCs w:val="18"/>
        </w:rPr>
        <w:t>.</w:t>
      </w:r>
    </w:p>
    <w:p w:rsidR="0060272A" w:rsidRPr="006C109F" w:rsidRDefault="0060272A" w:rsidP="0060272A">
      <w:pPr>
        <w:tabs>
          <w:tab w:val="left" w:pos="2410"/>
        </w:tabs>
        <w:jc w:val="left"/>
        <w:rPr>
          <w:sz w:val="18"/>
          <w:szCs w:val="18"/>
        </w:rPr>
      </w:pPr>
    </w:p>
    <w:p w:rsidR="0060272A" w:rsidRPr="006C109F" w:rsidRDefault="004A1B3A" w:rsidP="0060272A">
      <w:pPr>
        <w:tabs>
          <w:tab w:val="left" w:pos="2410"/>
        </w:tabs>
        <w:jc w:val="left"/>
        <w:rPr>
          <w:sz w:val="18"/>
          <w:szCs w:val="18"/>
        </w:rPr>
      </w:pPr>
      <w:r w:rsidRPr="006C109F">
        <w:rPr>
          <w:sz w:val="18"/>
          <w:szCs w:val="18"/>
        </w:rPr>
        <w:t xml:space="preserve">No miembros de la Unión:  ARIPO, </w:t>
      </w:r>
      <w:r w:rsidRPr="006C109F">
        <w:rPr>
          <w:rFonts w:cs="Arial"/>
          <w:sz w:val="18"/>
          <w:szCs w:val="18"/>
        </w:rPr>
        <w:t xml:space="preserve">Bosnia y Herzegovina, </w:t>
      </w:r>
      <w:proofErr w:type="spellStart"/>
      <w:r w:rsidRPr="006C109F">
        <w:rPr>
          <w:rFonts w:cs="Arial"/>
          <w:sz w:val="18"/>
          <w:szCs w:val="18"/>
        </w:rPr>
        <w:t>Botswana</w:t>
      </w:r>
      <w:proofErr w:type="spellEnd"/>
      <w:r w:rsidRPr="006C109F">
        <w:rPr>
          <w:rFonts w:cs="Arial"/>
          <w:sz w:val="18"/>
          <w:szCs w:val="18"/>
        </w:rPr>
        <w:t xml:space="preserve">, Brunei Darussalam, Egipto, Emiratos Árabes Unidos, Ghana, Honduras, Malasia, Myanmar, Namibia, Pakistán, República Democrática Popular Lao, República Unida de </w:t>
      </w:r>
      <w:proofErr w:type="spellStart"/>
      <w:r w:rsidRPr="006C109F">
        <w:rPr>
          <w:rFonts w:cs="Arial"/>
          <w:sz w:val="18"/>
          <w:szCs w:val="18"/>
        </w:rPr>
        <w:t>Tanzanía</w:t>
      </w:r>
      <w:proofErr w:type="spellEnd"/>
      <w:r w:rsidRPr="006C109F">
        <w:rPr>
          <w:rFonts w:cs="Arial"/>
          <w:sz w:val="18"/>
          <w:szCs w:val="18"/>
        </w:rPr>
        <w:t xml:space="preserve">, </w:t>
      </w:r>
      <w:proofErr w:type="spellStart"/>
      <w:r w:rsidRPr="006C109F">
        <w:rPr>
          <w:rFonts w:cs="Arial"/>
          <w:sz w:val="18"/>
          <w:szCs w:val="18"/>
        </w:rPr>
        <w:t>Rwanda</w:t>
      </w:r>
      <w:proofErr w:type="spellEnd"/>
      <w:r w:rsidRPr="006C109F">
        <w:rPr>
          <w:rFonts w:cs="Arial"/>
          <w:sz w:val="18"/>
          <w:szCs w:val="18"/>
        </w:rPr>
        <w:t xml:space="preserve">, Tailandia, </w:t>
      </w:r>
      <w:proofErr w:type="spellStart"/>
      <w:r w:rsidRPr="006C109F">
        <w:rPr>
          <w:rFonts w:cs="Arial"/>
          <w:sz w:val="18"/>
          <w:szCs w:val="18"/>
        </w:rPr>
        <w:t>Zimbabwe</w:t>
      </w:r>
      <w:proofErr w:type="spellEnd"/>
      <w:r w:rsidR="0060272A" w:rsidRPr="006C109F">
        <w:rPr>
          <w:sz w:val="18"/>
          <w:szCs w:val="18"/>
        </w:rPr>
        <w:t>.</w:t>
      </w:r>
    </w:p>
    <w:p w:rsidR="0060272A" w:rsidRPr="006C109F" w:rsidRDefault="0060272A" w:rsidP="0060272A">
      <w:pPr>
        <w:tabs>
          <w:tab w:val="left" w:pos="2410"/>
        </w:tabs>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28)</w:t>
      </w:r>
    </w:p>
    <w:p w:rsidR="0060272A" w:rsidRDefault="0060272A" w:rsidP="0060272A">
      <w:pPr>
        <w:tabs>
          <w:tab w:val="left" w:pos="2410"/>
        </w:tabs>
        <w:jc w:val="left"/>
        <w:rPr>
          <w:i/>
          <w:sz w:val="18"/>
          <w:szCs w:val="18"/>
        </w:rPr>
      </w:pPr>
    </w:p>
    <w:p w:rsidR="00C0253F" w:rsidRPr="006C109F" w:rsidRDefault="00C0253F" w:rsidP="0060272A">
      <w:pPr>
        <w:tabs>
          <w:tab w:val="left" w:pos="2410"/>
        </w:tabs>
        <w:jc w:val="left"/>
        <w:rPr>
          <w:i/>
          <w:sz w:val="18"/>
          <w:szCs w:val="18"/>
        </w:rPr>
      </w:pPr>
    </w:p>
    <w:p w:rsidR="0060272A" w:rsidRPr="006C109F" w:rsidRDefault="0060272A" w:rsidP="00FF720F">
      <w:pPr>
        <w:pStyle w:val="Heading8"/>
      </w:pPr>
      <w:bookmarkStart w:id="128" w:name="_Toc398738882"/>
      <w:r w:rsidRPr="006C109F">
        <w:t xml:space="preserve">b)  </w:t>
      </w:r>
      <w:r w:rsidR="004A1B3A" w:rsidRPr="006C109F">
        <w:t xml:space="preserve">Estados y organizaciones respecto de cuya legislación el Consejo de la UPOV </w:t>
      </w:r>
      <w:r w:rsidR="00DB3A59" w:rsidRPr="006C109F">
        <w:t>ha manifestado</w:t>
      </w:r>
      <w:r w:rsidR="004A1B3A" w:rsidRPr="006C109F">
        <w:t xml:space="preserve"> una </w:t>
      </w:r>
      <w:r w:rsidR="00DB3A59" w:rsidRPr="006C109F">
        <w:t>opinión positiva</w:t>
      </w:r>
      <w:bookmarkEnd w:id="128"/>
    </w:p>
    <w:p w:rsidR="0060272A" w:rsidRPr="006C109F" w:rsidRDefault="0060272A" w:rsidP="0060272A">
      <w:pPr>
        <w:tabs>
          <w:tab w:val="left" w:pos="2410"/>
        </w:tabs>
        <w:jc w:val="left"/>
        <w:rPr>
          <w:sz w:val="18"/>
          <w:szCs w:val="18"/>
        </w:rPr>
      </w:pPr>
      <w:r w:rsidRPr="006C109F">
        <w:rPr>
          <w:sz w:val="18"/>
          <w:szCs w:val="18"/>
        </w:rPr>
        <w:t xml:space="preserve">Ghana, </w:t>
      </w:r>
      <w:r w:rsidR="00F45F36" w:rsidRPr="006C109F">
        <w:rPr>
          <w:rFonts w:cs="Arial"/>
          <w:sz w:val="18"/>
          <w:szCs w:val="18"/>
        </w:rPr>
        <w:t xml:space="preserve">República Unida de </w:t>
      </w:r>
      <w:proofErr w:type="spellStart"/>
      <w:r w:rsidR="00F45F36" w:rsidRPr="006C109F">
        <w:rPr>
          <w:rFonts w:cs="Arial"/>
          <w:sz w:val="18"/>
          <w:szCs w:val="18"/>
        </w:rPr>
        <w:t>Tanzanía</w:t>
      </w:r>
      <w:proofErr w:type="spellEnd"/>
      <w:r w:rsidR="00F45F36" w:rsidRPr="006C109F">
        <w:rPr>
          <w:sz w:val="18"/>
          <w:szCs w:val="18"/>
        </w:rPr>
        <w:t xml:space="preserve"> </w:t>
      </w:r>
      <w:r w:rsidRPr="006C109F">
        <w:rPr>
          <w:sz w:val="18"/>
          <w:szCs w:val="18"/>
        </w:rPr>
        <w:t>(</w:t>
      </w:r>
      <w:r w:rsidR="00F45F36" w:rsidRPr="006C109F">
        <w:rPr>
          <w:sz w:val="18"/>
          <w:szCs w:val="18"/>
        </w:rPr>
        <w:t xml:space="preserve">el proyecto de Ley sobre los derechos de obtentor para </w:t>
      </w:r>
      <w:proofErr w:type="spellStart"/>
      <w:r w:rsidR="00F45F36" w:rsidRPr="006C109F">
        <w:rPr>
          <w:sz w:val="18"/>
          <w:szCs w:val="18"/>
        </w:rPr>
        <w:t>Tanzanía</w:t>
      </w:r>
      <w:proofErr w:type="spellEnd"/>
      <w:r w:rsidR="00F45F36" w:rsidRPr="006C109F">
        <w:rPr>
          <w:sz w:val="18"/>
          <w:szCs w:val="18"/>
        </w:rPr>
        <w:t xml:space="preserve"> continental y el proyecto de Ley sobre los derechos de obtentor para Zanzíbar</w:t>
      </w:r>
      <w:r w:rsidRPr="006C109F">
        <w:rPr>
          <w:sz w:val="18"/>
          <w:szCs w:val="18"/>
        </w:rPr>
        <w:t>).</w:t>
      </w:r>
    </w:p>
    <w:p w:rsidR="0060272A" w:rsidRPr="006C109F" w:rsidRDefault="0060272A" w:rsidP="00C0253F">
      <w:pPr>
        <w:widowControl w:val="0"/>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29)</w:t>
      </w:r>
    </w:p>
    <w:p w:rsidR="0060272A" w:rsidRDefault="0060272A" w:rsidP="00C0253F">
      <w:pPr>
        <w:widowControl w:val="0"/>
        <w:jc w:val="left"/>
        <w:rPr>
          <w:sz w:val="18"/>
          <w:szCs w:val="18"/>
        </w:rPr>
      </w:pPr>
    </w:p>
    <w:p w:rsidR="00C0253F" w:rsidRPr="006C109F" w:rsidRDefault="00C0253F" w:rsidP="00C0253F">
      <w:pPr>
        <w:widowControl w:val="0"/>
        <w:jc w:val="left"/>
        <w:rPr>
          <w:sz w:val="18"/>
          <w:szCs w:val="18"/>
        </w:rPr>
      </w:pPr>
    </w:p>
    <w:p w:rsidR="0060272A" w:rsidRPr="006C109F" w:rsidRDefault="0060272A" w:rsidP="00FF720F">
      <w:pPr>
        <w:pStyle w:val="Heading8"/>
      </w:pPr>
      <w:bookmarkStart w:id="129" w:name="_Toc398738883"/>
      <w:r w:rsidRPr="006C109F">
        <w:t xml:space="preserve">c)  </w:t>
      </w:r>
      <w:r w:rsidR="004A1B3A" w:rsidRPr="006C109F">
        <w:t>Reuniones con funcionarios gubernamentales</w:t>
      </w:r>
      <w:r w:rsidRPr="006C109F">
        <w:rPr>
          <w:rStyle w:val="FootnoteReference"/>
        </w:rPr>
        <w:footnoteReference w:id="4"/>
      </w:r>
      <w:bookmarkEnd w:id="129"/>
    </w:p>
    <w:p w:rsidR="0060272A" w:rsidRPr="006C109F" w:rsidRDefault="004A1B3A" w:rsidP="0060272A">
      <w:pPr>
        <w:pStyle w:val="BodyText"/>
        <w:rPr>
          <w:sz w:val="18"/>
          <w:szCs w:val="18"/>
        </w:rPr>
      </w:pPr>
      <w:r w:rsidRPr="006C109F">
        <w:rPr>
          <w:sz w:val="18"/>
          <w:szCs w:val="18"/>
        </w:rPr>
        <w:t>Miembros de la Unión</w:t>
      </w:r>
      <w:proofErr w:type="gramStart"/>
      <w:r w:rsidR="00225CBB" w:rsidRPr="006C109F">
        <w:rPr>
          <w:sz w:val="18"/>
          <w:szCs w:val="18"/>
        </w:rPr>
        <w:t xml:space="preserve">:  </w:t>
      </w:r>
      <w:r w:rsidR="0060272A" w:rsidRPr="006C109F">
        <w:rPr>
          <w:sz w:val="18"/>
          <w:szCs w:val="18"/>
        </w:rPr>
        <w:t>Azerbai</w:t>
      </w:r>
      <w:r w:rsidRPr="006C109F">
        <w:rPr>
          <w:sz w:val="18"/>
          <w:szCs w:val="18"/>
        </w:rPr>
        <w:t>yán</w:t>
      </w:r>
      <w:proofErr w:type="gramEnd"/>
      <w:r w:rsidR="0060272A" w:rsidRPr="006C109F">
        <w:rPr>
          <w:sz w:val="18"/>
          <w:szCs w:val="18"/>
        </w:rPr>
        <w:t>, Canad</w:t>
      </w:r>
      <w:r w:rsidRPr="006C109F">
        <w:rPr>
          <w:sz w:val="18"/>
          <w:szCs w:val="18"/>
        </w:rPr>
        <w:t>á</w:t>
      </w:r>
      <w:r w:rsidR="0060272A" w:rsidRPr="006C109F">
        <w:rPr>
          <w:sz w:val="18"/>
          <w:szCs w:val="18"/>
        </w:rPr>
        <w:t>, Colombia, Nicaragua, Singap</w:t>
      </w:r>
      <w:r w:rsidRPr="006C109F">
        <w:rPr>
          <w:sz w:val="18"/>
          <w:szCs w:val="18"/>
        </w:rPr>
        <w:t>ur y Sudáfrica</w:t>
      </w:r>
      <w:r w:rsidR="0060272A" w:rsidRPr="006C109F">
        <w:rPr>
          <w:sz w:val="18"/>
          <w:szCs w:val="18"/>
        </w:rPr>
        <w:t>.</w:t>
      </w:r>
    </w:p>
    <w:p w:rsidR="0060272A" w:rsidRPr="006C109F" w:rsidRDefault="0060272A" w:rsidP="0060272A">
      <w:pPr>
        <w:rPr>
          <w:sz w:val="18"/>
          <w:szCs w:val="18"/>
        </w:rPr>
      </w:pPr>
    </w:p>
    <w:p w:rsidR="0060272A" w:rsidRPr="006C109F" w:rsidRDefault="004A1B3A" w:rsidP="0060272A">
      <w:pPr>
        <w:tabs>
          <w:tab w:val="left" w:pos="2410"/>
        </w:tabs>
        <w:jc w:val="left"/>
        <w:rPr>
          <w:sz w:val="18"/>
          <w:szCs w:val="18"/>
        </w:rPr>
      </w:pPr>
      <w:r w:rsidRPr="006C109F">
        <w:rPr>
          <w:sz w:val="18"/>
          <w:szCs w:val="18"/>
        </w:rPr>
        <w:t>No miembros de la Unión</w:t>
      </w:r>
      <w:r w:rsidR="0060272A" w:rsidRPr="006C109F">
        <w:rPr>
          <w:sz w:val="18"/>
          <w:szCs w:val="18"/>
        </w:rPr>
        <w:t xml:space="preserve">:  </w:t>
      </w:r>
      <w:r w:rsidRPr="006C109F">
        <w:rPr>
          <w:sz w:val="18"/>
          <w:szCs w:val="18"/>
        </w:rPr>
        <w:t xml:space="preserve">ARIPO, </w:t>
      </w:r>
      <w:r w:rsidRPr="006C109F">
        <w:rPr>
          <w:rFonts w:cs="Arial"/>
          <w:sz w:val="18"/>
          <w:szCs w:val="18"/>
        </w:rPr>
        <w:t xml:space="preserve">Bahamas, </w:t>
      </w:r>
      <w:proofErr w:type="spellStart"/>
      <w:r w:rsidRPr="006C109F">
        <w:rPr>
          <w:rFonts w:cs="Arial"/>
          <w:sz w:val="18"/>
          <w:szCs w:val="18"/>
        </w:rPr>
        <w:t>Bahrein</w:t>
      </w:r>
      <w:proofErr w:type="spellEnd"/>
      <w:r w:rsidRPr="006C109F">
        <w:rPr>
          <w:rFonts w:cs="Arial"/>
          <w:sz w:val="18"/>
          <w:szCs w:val="18"/>
        </w:rPr>
        <w:t xml:space="preserve">, Bosnia y Herzegovina, </w:t>
      </w:r>
      <w:proofErr w:type="spellStart"/>
      <w:r w:rsidRPr="006C109F">
        <w:rPr>
          <w:rFonts w:cs="Arial"/>
          <w:sz w:val="18"/>
          <w:szCs w:val="18"/>
        </w:rPr>
        <w:t>Botswana</w:t>
      </w:r>
      <w:proofErr w:type="spellEnd"/>
      <w:r w:rsidRPr="006C109F">
        <w:rPr>
          <w:rFonts w:cs="Arial"/>
          <w:sz w:val="18"/>
          <w:szCs w:val="18"/>
        </w:rPr>
        <w:t xml:space="preserve">, Brunei Darussalam, Filipinas, Ghana, Guinea Ecuatorial, Malasia, Myanmar, Namibia, Pakistán, República Democrática Popular Lao, República Unida de </w:t>
      </w:r>
      <w:proofErr w:type="spellStart"/>
      <w:r w:rsidRPr="006C109F">
        <w:rPr>
          <w:rFonts w:cs="Arial"/>
          <w:sz w:val="18"/>
          <w:szCs w:val="18"/>
        </w:rPr>
        <w:t>Tanzanía</w:t>
      </w:r>
      <w:proofErr w:type="spellEnd"/>
      <w:r w:rsidRPr="006C109F">
        <w:rPr>
          <w:rFonts w:cs="Arial"/>
          <w:sz w:val="18"/>
          <w:szCs w:val="18"/>
        </w:rPr>
        <w:t xml:space="preserve">, </w:t>
      </w:r>
      <w:proofErr w:type="spellStart"/>
      <w:r w:rsidRPr="006C109F">
        <w:rPr>
          <w:rFonts w:cs="Arial"/>
          <w:sz w:val="18"/>
          <w:szCs w:val="18"/>
        </w:rPr>
        <w:t>Rwanda</w:t>
      </w:r>
      <w:proofErr w:type="spellEnd"/>
      <w:r w:rsidRPr="006C109F">
        <w:rPr>
          <w:rFonts w:cs="Arial"/>
          <w:sz w:val="18"/>
          <w:szCs w:val="18"/>
        </w:rPr>
        <w:t xml:space="preserve">, Saint </w:t>
      </w:r>
      <w:proofErr w:type="spellStart"/>
      <w:r w:rsidRPr="006C109F">
        <w:rPr>
          <w:rFonts w:cs="Arial"/>
          <w:sz w:val="18"/>
          <w:szCs w:val="18"/>
        </w:rPr>
        <w:t>Kitts</w:t>
      </w:r>
      <w:proofErr w:type="spellEnd"/>
      <w:r w:rsidRPr="006C109F">
        <w:rPr>
          <w:rFonts w:cs="Arial"/>
          <w:sz w:val="18"/>
          <w:szCs w:val="18"/>
        </w:rPr>
        <w:t xml:space="preserve"> y </w:t>
      </w:r>
      <w:proofErr w:type="spellStart"/>
      <w:r w:rsidRPr="006C109F">
        <w:rPr>
          <w:rFonts w:cs="Arial"/>
          <w:sz w:val="18"/>
          <w:szCs w:val="18"/>
        </w:rPr>
        <w:t>Nevis</w:t>
      </w:r>
      <w:proofErr w:type="spellEnd"/>
      <w:r w:rsidRPr="006C109F">
        <w:rPr>
          <w:rFonts w:cs="Arial"/>
          <w:sz w:val="18"/>
          <w:szCs w:val="18"/>
        </w:rPr>
        <w:t xml:space="preserve">, Seychelles, Tailandia y </w:t>
      </w:r>
      <w:proofErr w:type="spellStart"/>
      <w:r w:rsidRPr="006C109F">
        <w:rPr>
          <w:rFonts w:cs="Arial"/>
          <w:sz w:val="18"/>
          <w:szCs w:val="18"/>
        </w:rPr>
        <w:t>Zimbabwe</w:t>
      </w:r>
      <w:proofErr w:type="spellEnd"/>
      <w:r w:rsidR="0060272A" w:rsidRPr="006C109F">
        <w:rPr>
          <w:sz w:val="18"/>
          <w:szCs w:val="18"/>
        </w:rPr>
        <w:t>.</w:t>
      </w:r>
    </w:p>
    <w:p w:rsidR="0060272A" w:rsidRDefault="0060272A" w:rsidP="0060272A">
      <w:pPr>
        <w:tabs>
          <w:tab w:val="left" w:pos="2410"/>
        </w:tabs>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27)</w:t>
      </w:r>
    </w:p>
    <w:p w:rsidR="00C0253F" w:rsidRPr="006C109F" w:rsidRDefault="00C0253F" w:rsidP="0060272A">
      <w:pPr>
        <w:tabs>
          <w:tab w:val="left" w:pos="2410"/>
        </w:tabs>
        <w:jc w:val="left"/>
        <w:rPr>
          <w:sz w:val="18"/>
          <w:szCs w:val="18"/>
        </w:rPr>
      </w:pPr>
    </w:p>
    <w:p w:rsidR="0060272A" w:rsidRPr="006C109F" w:rsidRDefault="0060272A" w:rsidP="0031687C">
      <w:pPr>
        <w:pStyle w:val="Heading9"/>
        <w:rPr>
          <w:b w:val="0"/>
          <w:i/>
        </w:rPr>
      </w:pPr>
      <w:bookmarkStart w:id="130" w:name="_Toc398738884"/>
      <w:r w:rsidRPr="006C109F">
        <w:t>Figur</w:t>
      </w:r>
      <w:r w:rsidR="00575A4B" w:rsidRPr="006C109F">
        <w:t>a</w:t>
      </w:r>
      <w:r w:rsidRPr="006C109F">
        <w:t xml:space="preserve"> 27.  Asist</w:t>
      </w:r>
      <w:r w:rsidR="00575A4B" w:rsidRPr="006C109F">
        <w:t>encia en la elaboración de legislación sobre la protección de las variedades vegetales</w:t>
      </w:r>
      <w:bookmarkEnd w:id="130"/>
    </w:p>
    <w:p w:rsidR="0060272A" w:rsidRPr="006C109F" w:rsidRDefault="0060272A" w:rsidP="0060272A">
      <w:pPr>
        <w:keepNext/>
        <w:keepLines/>
        <w:widowControl w:val="0"/>
        <w:jc w:val="center"/>
        <w:rPr>
          <w:sz w:val="18"/>
          <w:szCs w:val="18"/>
        </w:rPr>
      </w:pPr>
      <w:r w:rsidRPr="006C109F">
        <w:rPr>
          <w:noProof/>
          <w:lang w:val="en-US"/>
        </w:rPr>
        <w:drawing>
          <wp:inline distT="0" distB="0" distL="0" distR="0" wp14:anchorId="2CB7C635" wp14:editId="213BA829">
            <wp:extent cx="5754918" cy="29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comments_positive advice_meeting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4918" cy="2916000"/>
                    </a:xfrm>
                    <a:prstGeom prst="rect">
                      <a:avLst/>
                    </a:prstGeom>
                    <a:ln>
                      <a:noFill/>
                    </a:ln>
                  </pic:spPr>
                </pic:pic>
              </a:graphicData>
            </a:graphic>
          </wp:inline>
        </w:drawing>
      </w:r>
    </w:p>
    <w:p w:rsidR="0060272A" w:rsidRPr="006C109F" w:rsidRDefault="0060272A" w:rsidP="0060272A">
      <w:pPr>
        <w:keepNext/>
        <w:keepLines/>
        <w:widowControl w:val="0"/>
        <w:jc w:val="center"/>
        <w:rPr>
          <w:sz w:val="18"/>
          <w:szCs w:val="18"/>
        </w:rPr>
      </w:pPr>
    </w:p>
    <w:p w:rsidR="0060272A" w:rsidRPr="006C109F" w:rsidRDefault="0060272A" w:rsidP="0060272A">
      <w:pPr>
        <w:jc w:val="center"/>
        <w:rPr>
          <w:sz w:val="16"/>
          <w:szCs w:val="16"/>
        </w:rPr>
      </w:pPr>
    </w:p>
    <w:p w:rsidR="0060272A" w:rsidRPr="006C109F" w:rsidRDefault="0060272A" w:rsidP="0060272A">
      <w:pPr>
        <w:ind w:left="851" w:hanging="567"/>
        <w:jc w:val="left"/>
        <w:rPr>
          <w:sz w:val="16"/>
          <w:szCs w:val="16"/>
        </w:rPr>
      </w:pPr>
      <w:r w:rsidRPr="006C109F">
        <w:rPr>
          <w:noProof/>
          <w:lang w:val="en-US"/>
        </w:rPr>
        <w:drawing>
          <wp:inline distT="0" distB="0" distL="0" distR="0" wp14:anchorId="08AEFC9F" wp14:editId="3C1E1D6E">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2400" cy="115200"/>
                    </a:xfrm>
                    <a:prstGeom prst="rect">
                      <a:avLst/>
                    </a:prstGeom>
                    <a:ln>
                      <a:solidFill>
                        <a:schemeClr val="tx1"/>
                      </a:solidFill>
                    </a:ln>
                  </pic:spPr>
                </pic:pic>
              </a:graphicData>
            </a:graphic>
          </wp:inline>
        </w:drawing>
      </w:r>
      <w:r w:rsidRPr="006C109F">
        <w:rPr>
          <w:sz w:val="16"/>
          <w:szCs w:val="16"/>
        </w:rPr>
        <w:tab/>
      </w:r>
      <w:r w:rsidR="009700F1" w:rsidRPr="006C109F">
        <w:rPr>
          <w:sz w:val="16"/>
          <w:szCs w:val="16"/>
        </w:rPr>
        <w:t xml:space="preserve">Estados y organizaciones respecto de cuya legislación el Consejo de la UPOV </w:t>
      </w:r>
      <w:r w:rsidR="00DB3A59" w:rsidRPr="006C109F">
        <w:rPr>
          <w:sz w:val="16"/>
          <w:szCs w:val="16"/>
        </w:rPr>
        <w:t>ha manifestado</w:t>
      </w:r>
      <w:r w:rsidR="009700F1" w:rsidRPr="006C109F">
        <w:rPr>
          <w:sz w:val="16"/>
          <w:szCs w:val="16"/>
        </w:rPr>
        <w:t xml:space="preserve"> una </w:t>
      </w:r>
      <w:r w:rsidR="00DB3A59" w:rsidRPr="006C109F">
        <w:rPr>
          <w:sz w:val="16"/>
          <w:szCs w:val="16"/>
        </w:rPr>
        <w:t>opinión positiva</w:t>
      </w:r>
    </w:p>
    <w:p w:rsidR="0060272A" w:rsidRPr="006C109F" w:rsidRDefault="0060272A" w:rsidP="0060272A">
      <w:pPr>
        <w:ind w:left="851" w:hanging="567"/>
        <w:jc w:val="left"/>
        <w:rPr>
          <w:sz w:val="16"/>
          <w:szCs w:val="16"/>
        </w:rPr>
      </w:pPr>
      <w:r w:rsidRPr="006C109F">
        <w:rPr>
          <w:noProof/>
          <w:lang w:val="en-US"/>
        </w:rPr>
        <w:drawing>
          <wp:inline distT="0" distB="0" distL="0" distR="0" wp14:anchorId="6A5BCB3E" wp14:editId="5E90F1E6">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15200" cy="115200"/>
                    </a:xfrm>
                    <a:prstGeom prst="rect">
                      <a:avLst/>
                    </a:prstGeom>
                    <a:ln>
                      <a:solidFill>
                        <a:schemeClr val="tx1"/>
                      </a:solidFill>
                    </a:ln>
                  </pic:spPr>
                </pic:pic>
              </a:graphicData>
            </a:graphic>
          </wp:inline>
        </w:drawing>
      </w:r>
      <w:r w:rsidRPr="006C109F">
        <w:rPr>
          <w:sz w:val="16"/>
          <w:szCs w:val="16"/>
        </w:rPr>
        <w:tab/>
      </w:r>
      <w:r w:rsidR="00575A4B" w:rsidRPr="006C109F">
        <w:rPr>
          <w:sz w:val="16"/>
          <w:szCs w:val="16"/>
        </w:rPr>
        <w:t>Estados y organizaciones que recibieron comentarios sobre la legislación</w:t>
      </w:r>
    </w:p>
    <w:p w:rsidR="0060272A" w:rsidRPr="006C109F" w:rsidRDefault="0060272A" w:rsidP="0060272A">
      <w:pPr>
        <w:ind w:left="851" w:hanging="567"/>
        <w:jc w:val="left"/>
        <w:rPr>
          <w:sz w:val="16"/>
          <w:szCs w:val="16"/>
        </w:rPr>
      </w:pPr>
      <w:r w:rsidRPr="006C109F">
        <w:rPr>
          <w:noProof/>
          <w:lang w:val="en-US"/>
        </w:rPr>
        <w:drawing>
          <wp:inline distT="0" distB="0" distL="0" distR="0" wp14:anchorId="799CDF5D" wp14:editId="1231F8AF">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26000" cy="115200"/>
                    </a:xfrm>
                    <a:prstGeom prst="rect">
                      <a:avLst/>
                    </a:prstGeom>
                    <a:ln>
                      <a:solidFill>
                        <a:schemeClr val="tx1"/>
                      </a:solidFill>
                    </a:ln>
                  </pic:spPr>
                </pic:pic>
              </a:graphicData>
            </a:graphic>
          </wp:inline>
        </w:drawing>
      </w:r>
      <w:r w:rsidRPr="006C109F">
        <w:rPr>
          <w:sz w:val="16"/>
          <w:szCs w:val="16"/>
        </w:rPr>
        <w:tab/>
      </w:r>
      <w:r w:rsidR="00575A4B" w:rsidRPr="006C109F">
        <w:rPr>
          <w:sz w:val="16"/>
          <w:szCs w:val="16"/>
        </w:rPr>
        <w:t>Reuniones con funcionarios gubernamentales</w:t>
      </w:r>
    </w:p>
    <w:p w:rsidR="0060272A" w:rsidRPr="006C109F" w:rsidRDefault="0060272A" w:rsidP="0060272A">
      <w:pPr>
        <w:keepNext/>
        <w:keepLines/>
        <w:widowControl w:val="0"/>
        <w:jc w:val="left"/>
        <w:rPr>
          <w:sz w:val="18"/>
          <w:szCs w:val="18"/>
        </w:rPr>
      </w:pPr>
    </w:p>
    <w:p w:rsidR="0060272A" w:rsidRPr="006C109F" w:rsidRDefault="0060272A" w:rsidP="0060272A">
      <w:pPr>
        <w:pStyle w:val="Heading6"/>
      </w:pPr>
    </w:p>
    <w:p w:rsidR="0060272A" w:rsidRPr="006C109F" w:rsidRDefault="0060272A" w:rsidP="0060272A"/>
    <w:p w:rsidR="0060272A" w:rsidRPr="006C109F" w:rsidRDefault="0060272A" w:rsidP="0060272A">
      <w:pPr>
        <w:pStyle w:val="Heading6"/>
        <w:keepNext/>
        <w:keepLines/>
      </w:pPr>
      <w:bookmarkStart w:id="131" w:name="_Toc398738885"/>
      <w:r w:rsidRPr="006C109F">
        <w:t>3.  </w:t>
      </w:r>
      <w:r w:rsidR="004A1B3A" w:rsidRPr="006C109F">
        <w:t>ASISTENCIA A ESTADOS Y ORGANIZACIONES PARA LA ADHESIÓN AL ACTA DE 1991 DEL CONVENIO DE LA UPOV</w:t>
      </w:r>
      <w:bookmarkEnd w:id="131"/>
    </w:p>
    <w:p w:rsidR="0060272A" w:rsidRPr="006C109F" w:rsidRDefault="0060272A" w:rsidP="0060272A">
      <w:pPr>
        <w:keepNext/>
        <w:keepLines/>
        <w:widowControl w:val="0"/>
        <w:jc w:val="left"/>
        <w:rPr>
          <w:sz w:val="18"/>
          <w:szCs w:val="18"/>
        </w:rPr>
      </w:pPr>
    </w:p>
    <w:p w:rsidR="0060272A" w:rsidRPr="006C109F" w:rsidRDefault="0060272A" w:rsidP="00FF720F">
      <w:pPr>
        <w:pStyle w:val="Heading8"/>
      </w:pPr>
      <w:bookmarkStart w:id="132" w:name="_Toc398738886"/>
      <w:r w:rsidRPr="006C109F">
        <w:t xml:space="preserve">a)  </w:t>
      </w:r>
      <w:r w:rsidR="004A1B3A" w:rsidRPr="006C109F">
        <w:t>Estados que se adhi</w:t>
      </w:r>
      <w:r w:rsidR="00B94EDF" w:rsidRPr="006C109F">
        <w:t>rieron</w:t>
      </w:r>
      <w:r w:rsidR="004A1B3A" w:rsidRPr="006C109F">
        <w:t xml:space="preserve"> al Acta de 1991 del Convenio de la UPOV o que ratifica</w:t>
      </w:r>
      <w:r w:rsidR="00B94EDF" w:rsidRPr="006C109F">
        <w:t>ro</w:t>
      </w:r>
      <w:r w:rsidR="004A1B3A" w:rsidRPr="006C109F">
        <w:t>n dicha Acta</w:t>
      </w:r>
      <w:bookmarkEnd w:id="132"/>
    </w:p>
    <w:p w:rsidR="0060272A" w:rsidRPr="006C109F" w:rsidRDefault="0060272A" w:rsidP="0060272A">
      <w:pPr>
        <w:keepNext/>
        <w:keepLines/>
        <w:tabs>
          <w:tab w:val="left" w:pos="2410"/>
        </w:tabs>
        <w:jc w:val="left"/>
        <w:rPr>
          <w:sz w:val="18"/>
          <w:szCs w:val="18"/>
        </w:rPr>
      </w:pPr>
      <w:r w:rsidRPr="006C109F">
        <w:rPr>
          <w:sz w:val="18"/>
          <w:szCs w:val="18"/>
        </w:rPr>
        <w:t>Franc</w:t>
      </w:r>
      <w:r w:rsidR="004A1B3A" w:rsidRPr="006C109F">
        <w:rPr>
          <w:sz w:val="18"/>
          <w:szCs w:val="18"/>
        </w:rPr>
        <w:t>ia</w:t>
      </w:r>
      <w:r w:rsidRPr="006C109F">
        <w:rPr>
          <w:sz w:val="18"/>
          <w:szCs w:val="18"/>
        </w:rPr>
        <w:t>, Irland</w:t>
      </w:r>
      <w:r w:rsidR="004A1B3A" w:rsidRPr="006C109F">
        <w:rPr>
          <w:sz w:val="18"/>
          <w:szCs w:val="18"/>
        </w:rPr>
        <w:t>a</w:t>
      </w:r>
      <w:r w:rsidRPr="006C109F">
        <w:rPr>
          <w:sz w:val="18"/>
          <w:szCs w:val="18"/>
        </w:rPr>
        <w:t>, Panam</w:t>
      </w:r>
      <w:r w:rsidR="004A1B3A" w:rsidRPr="006C109F">
        <w:rPr>
          <w:sz w:val="18"/>
          <w:szCs w:val="18"/>
        </w:rPr>
        <w:t>á</w:t>
      </w:r>
    </w:p>
    <w:p w:rsidR="0060272A" w:rsidRPr="006C109F" w:rsidRDefault="0060272A" w:rsidP="0060272A">
      <w:pPr>
        <w:keepNext/>
        <w:keepLines/>
        <w:tabs>
          <w:tab w:val="left" w:pos="2410"/>
        </w:tabs>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31)</w:t>
      </w:r>
    </w:p>
    <w:p w:rsidR="0060272A" w:rsidRDefault="0060272A" w:rsidP="0060272A">
      <w:pPr>
        <w:tabs>
          <w:tab w:val="left" w:pos="2410"/>
        </w:tabs>
        <w:jc w:val="left"/>
        <w:rPr>
          <w:sz w:val="18"/>
          <w:szCs w:val="18"/>
        </w:rPr>
      </w:pPr>
    </w:p>
    <w:p w:rsidR="00C0253F" w:rsidRPr="006C109F" w:rsidRDefault="00C0253F" w:rsidP="0060272A">
      <w:pPr>
        <w:tabs>
          <w:tab w:val="left" w:pos="2410"/>
        </w:tabs>
        <w:jc w:val="left"/>
        <w:rPr>
          <w:sz w:val="18"/>
          <w:szCs w:val="18"/>
        </w:rPr>
      </w:pPr>
    </w:p>
    <w:p w:rsidR="0060272A" w:rsidRPr="006C109F" w:rsidRDefault="0060272A" w:rsidP="00FF720F">
      <w:pPr>
        <w:pStyle w:val="Heading8"/>
      </w:pPr>
      <w:bookmarkStart w:id="133" w:name="_Toc398738887"/>
      <w:r w:rsidRPr="006C109F">
        <w:t xml:space="preserve">b)  </w:t>
      </w:r>
      <w:r w:rsidR="00605D30" w:rsidRPr="006C109F">
        <w:t>Estados y organizaciones que han pasado a ser miembros de la Unión</w:t>
      </w:r>
      <w:bookmarkEnd w:id="133"/>
    </w:p>
    <w:p w:rsidR="0060272A" w:rsidRPr="006C109F" w:rsidRDefault="0060272A" w:rsidP="0060272A">
      <w:pPr>
        <w:tabs>
          <w:tab w:val="left" w:pos="2410"/>
        </w:tabs>
        <w:jc w:val="left"/>
        <w:rPr>
          <w:sz w:val="18"/>
          <w:szCs w:val="18"/>
        </w:rPr>
      </w:pPr>
      <w:r w:rsidRPr="006C109F">
        <w:rPr>
          <w:sz w:val="18"/>
          <w:szCs w:val="18"/>
        </w:rPr>
        <w:t>Serbia</w:t>
      </w:r>
    </w:p>
    <w:p w:rsidR="0060272A" w:rsidRPr="006C109F" w:rsidRDefault="0060272A" w:rsidP="0060272A">
      <w:pPr>
        <w:keepNext/>
        <w:keepLines/>
        <w:widowControl w:val="0"/>
        <w:jc w:val="left"/>
        <w:rPr>
          <w:sz w:val="18"/>
          <w:szCs w:val="18"/>
        </w:rPr>
      </w:pPr>
      <w:r w:rsidRPr="006C109F">
        <w:rPr>
          <w:sz w:val="18"/>
          <w:szCs w:val="18"/>
        </w:rPr>
        <w:t>(</w:t>
      </w:r>
      <w:r w:rsidR="00A77431" w:rsidRPr="006C109F">
        <w:rPr>
          <w:sz w:val="18"/>
          <w:szCs w:val="18"/>
        </w:rPr>
        <w:t>Véase la figura</w:t>
      </w:r>
      <w:r w:rsidRPr="006C109F">
        <w:rPr>
          <w:sz w:val="18"/>
          <w:szCs w:val="18"/>
        </w:rPr>
        <w:t xml:space="preserve"> 30)</w:t>
      </w:r>
    </w:p>
    <w:p w:rsidR="0060272A" w:rsidRPr="006C109F" w:rsidRDefault="0060272A" w:rsidP="0060272A">
      <w:pPr>
        <w:rPr>
          <w:sz w:val="18"/>
          <w:szCs w:val="18"/>
        </w:rPr>
      </w:pPr>
    </w:p>
    <w:tbl>
      <w:tblPr>
        <w:tblW w:w="9889" w:type="dxa"/>
        <w:tblLayout w:type="fixed"/>
        <w:tblLook w:val="0000" w:firstRow="0" w:lastRow="0" w:firstColumn="0" w:lastColumn="0" w:noHBand="0" w:noVBand="0"/>
      </w:tblPr>
      <w:tblGrid>
        <w:gridCol w:w="4944"/>
        <w:gridCol w:w="4945"/>
      </w:tblGrid>
      <w:tr w:rsidR="0060272A" w:rsidRPr="006C109F" w:rsidTr="004E5E24">
        <w:tc>
          <w:tcPr>
            <w:tcW w:w="4944" w:type="dxa"/>
          </w:tcPr>
          <w:p w:rsidR="0060272A" w:rsidRPr="006C109F" w:rsidRDefault="003C4813" w:rsidP="002B53DA">
            <w:pPr>
              <w:pStyle w:val="Heading9"/>
              <w:spacing w:after="0"/>
              <w:rPr>
                <w:b w:val="0"/>
                <w:i/>
              </w:rPr>
            </w:pPr>
            <w:bookmarkStart w:id="134" w:name="_Toc398738888"/>
            <w:r w:rsidRPr="006C109F">
              <w:t>Figura</w:t>
            </w:r>
            <w:r w:rsidR="0060272A" w:rsidRPr="006C109F">
              <w:t xml:space="preserve"> 28.  </w:t>
            </w:r>
            <w:r w:rsidRPr="006C109F">
              <w:t>Estados/organizaciones que recibieron comentarios sobre la legislación</w:t>
            </w:r>
            <w:bookmarkEnd w:id="134"/>
          </w:p>
          <w:p w:rsidR="002B53DA" w:rsidRPr="006C109F" w:rsidRDefault="002B53DA" w:rsidP="002B53DA"/>
          <w:p w:rsidR="0060272A" w:rsidRDefault="002B53DA" w:rsidP="002B53DA">
            <w:pPr>
              <w:rPr>
                <w:b/>
                <w:sz w:val="18"/>
                <w:szCs w:val="18"/>
              </w:rPr>
            </w:pPr>
            <w:r w:rsidRPr="006C109F">
              <w:rPr>
                <w:b/>
                <w:noProof/>
                <w:sz w:val="18"/>
                <w:szCs w:val="18"/>
                <w:lang w:val="en-US"/>
              </w:rPr>
              <w:drawing>
                <wp:inline distT="0" distB="0" distL="0" distR="0" wp14:anchorId="47374696" wp14:editId="2E9BD1EB">
                  <wp:extent cx="3004185" cy="245808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04185" cy="2458085"/>
                          </a:xfrm>
                          <a:prstGeom prst="rect">
                            <a:avLst/>
                          </a:prstGeom>
                          <a:noFill/>
                          <a:ln>
                            <a:noFill/>
                          </a:ln>
                        </pic:spPr>
                      </pic:pic>
                    </a:graphicData>
                  </a:graphic>
                </wp:inline>
              </w:drawing>
            </w:r>
          </w:p>
          <w:p w:rsidR="00C0253F" w:rsidRDefault="00C0253F" w:rsidP="002B53DA">
            <w:pPr>
              <w:rPr>
                <w:b/>
                <w:sz w:val="18"/>
                <w:szCs w:val="18"/>
              </w:rPr>
            </w:pPr>
          </w:p>
          <w:p w:rsidR="00C0253F" w:rsidRPr="006C109F" w:rsidRDefault="00C0253F" w:rsidP="002B53DA">
            <w:pPr>
              <w:rPr>
                <w:b/>
                <w:sz w:val="18"/>
                <w:szCs w:val="18"/>
              </w:rPr>
            </w:pPr>
          </w:p>
        </w:tc>
        <w:tc>
          <w:tcPr>
            <w:tcW w:w="4945" w:type="dxa"/>
          </w:tcPr>
          <w:p w:rsidR="0060272A" w:rsidRPr="006C109F" w:rsidRDefault="003C4813" w:rsidP="002B53DA">
            <w:pPr>
              <w:pStyle w:val="Heading9"/>
              <w:rPr>
                <w:b w:val="0"/>
                <w:i/>
                <w:szCs w:val="18"/>
              </w:rPr>
            </w:pPr>
            <w:bookmarkStart w:id="135" w:name="_Toc398738889"/>
            <w:r w:rsidRPr="006C109F">
              <w:t>Figura</w:t>
            </w:r>
            <w:r w:rsidR="0060272A" w:rsidRPr="006C109F">
              <w:t xml:space="preserve"> 29.  </w:t>
            </w:r>
            <w:r w:rsidRPr="006C109F">
              <w:t xml:space="preserve">Estados/organizaciones respecto de cuya legislación el Consejo </w:t>
            </w:r>
            <w:r w:rsidR="00DB3A59" w:rsidRPr="006C109F">
              <w:t>ha manifestado</w:t>
            </w:r>
            <w:r w:rsidRPr="006C109F">
              <w:t xml:space="preserve"> una </w:t>
            </w:r>
            <w:r w:rsidR="00DB3A59" w:rsidRPr="006C109F">
              <w:t>opinión positiva</w:t>
            </w:r>
            <w:bookmarkEnd w:id="135"/>
          </w:p>
          <w:p w:rsidR="0060272A" w:rsidRPr="006C109F" w:rsidRDefault="0060272A" w:rsidP="002B53DA">
            <w:pPr>
              <w:jc w:val="center"/>
              <w:rPr>
                <w:b/>
                <w:sz w:val="18"/>
                <w:szCs w:val="18"/>
              </w:rPr>
            </w:pPr>
            <w:r w:rsidRPr="006C109F">
              <w:rPr>
                <w:b/>
                <w:noProof/>
                <w:lang w:val="en-US"/>
              </w:rPr>
              <w:drawing>
                <wp:inline distT="0" distB="0" distL="0" distR="0" wp14:anchorId="2AD0EDA7" wp14:editId="2C39EBDF">
                  <wp:extent cx="2952750" cy="24955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60272A" w:rsidRPr="006C109F" w:rsidTr="004E5E24">
        <w:tc>
          <w:tcPr>
            <w:tcW w:w="4944" w:type="dxa"/>
          </w:tcPr>
          <w:p w:rsidR="0060272A" w:rsidRPr="006C109F" w:rsidRDefault="003C4813" w:rsidP="002B53DA">
            <w:pPr>
              <w:pStyle w:val="Heading9"/>
              <w:spacing w:after="0"/>
              <w:rPr>
                <w:b w:val="0"/>
                <w:i/>
              </w:rPr>
            </w:pPr>
            <w:bookmarkStart w:id="136" w:name="_Toc398738890"/>
            <w:r w:rsidRPr="006C109F">
              <w:t>Figura</w:t>
            </w:r>
            <w:r w:rsidR="0060272A" w:rsidRPr="006C109F">
              <w:t xml:space="preserve"> 30.  </w:t>
            </w:r>
            <w:r w:rsidR="0060272A" w:rsidRPr="006C109F">
              <w:rPr>
                <w:szCs w:val="18"/>
              </w:rPr>
              <w:t>N</w:t>
            </w:r>
            <w:r w:rsidRPr="006C109F">
              <w:rPr>
                <w:szCs w:val="18"/>
              </w:rPr>
              <w:t>uevos miembros de la Unión</w:t>
            </w:r>
            <w:bookmarkEnd w:id="136"/>
          </w:p>
          <w:p w:rsidR="0060272A" w:rsidRPr="006C109F" w:rsidRDefault="0060272A" w:rsidP="002B53DA">
            <w:pPr>
              <w:jc w:val="center"/>
              <w:rPr>
                <w:b/>
                <w:noProof/>
              </w:rPr>
            </w:pPr>
          </w:p>
          <w:p w:rsidR="002B53DA" w:rsidRPr="006C109F" w:rsidRDefault="002B53DA" w:rsidP="002B53DA">
            <w:pPr>
              <w:jc w:val="center"/>
              <w:rPr>
                <w:b/>
              </w:rPr>
            </w:pPr>
            <w:r w:rsidRPr="006C109F">
              <w:rPr>
                <w:b/>
                <w:noProof/>
                <w:lang w:val="en-US"/>
              </w:rPr>
              <w:drawing>
                <wp:inline distT="0" distB="0" distL="0" distR="0" wp14:anchorId="451A9970" wp14:editId="287D25D8">
                  <wp:extent cx="3004185" cy="25292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04185" cy="2529205"/>
                          </a:xfrm>
                          <a:prstGeom prst="rect">
                            <a:avLst/>
                          </a:prstGeom>
                          <a:noFill/>
                          <a:ln>
                            <a:noFill/>
                          </a:ln>
                        </pic:spPr>
                      </pic:pic>
                    </a:graphicData>
                  </a:graphic>
                </wp:inline>
              </w:drawing>
            </w:r>
          </w:p>
        </w:tc>
        <w:tc>
          <w:tcPr>
            <w:tcW w:w="4945" w:type="dxa"/>
          </w:tcPr>
          <w:p w:rsidR="0060272A" w:rsidRPr="006C109F" w:rsidRDefault="003C4813" w:rsidP="002B53DA">
            <w:pPr>
              <w:pStyle w:val="Heading9"/>
              <w:rPr>
                <w:b w:val="0"/>
                <w:i/>
              </w:rPr>
            </w:pPr>
            <w:bookmarkStart w:id="137" w:name="_Toc398738891"/>
            <w:r w:rsidRPr="006C109F">
              <w:t>Figura</w:t>
            </w:r>
            <w:r w:rsidR="0060272A" w:rsidRPr="006C109F">
              <w:t xml:space="preserve"> 31.  </w:t>
            </w:r>
            <w:r w:rsidR="0060272A" w:rsidRPr="006C109F">
              <w:rPr>
                <w:szCs w:val="18"/>
              </w:rPr>
              <w:t>A</w:t>
            </w:r>
            <w:r w:rsidRPr="006C109F">
              <w:rPr>
                <w:szCs w:val="18"/>
              </w:rPr>
              <w:t>dhesión</w:t>
            </w:r>
            <w:r w:rsidR="00FC4275" w:rsidRPr="006C109F">
              <w:rPr>
                <w:szCs w:val="18"/>
              </w:rPr>
              <w:t xml:space="preserve"> al</w:t>
            </w:r>
            <w:r w:rsidRPr="006C109F">
              <w:rPr>
                <w:szCs w:val="18"/>
              </w:rPr>
              <w:t xml:space="preserve"> Acta de </w:t>
            </w:r>
            <w:r w:rsidR="0060272A" w:rsidRPr="006C109F">
              <w:rPr>
                <w:szCs w:val="18"/>
              </w:rPr>
              <w:t>1991</w:t>
            </w:r>
            <w:r w:rsidR="006B1AE4" w:rsidRPr="006C109F">
              <w:rPr>
                <w:szCs w:val="18"/>
              </w:rPr>
              <w:t xml:space="preserve"> y ratificación de dicha Acta</w:t>
            </w:r>
            <w:bookmarkEnd w:id="137"/>
          </w:p>
          <w:p w:rsidR="0060272A" w:rsidRPr="006C109F" w:rsidRDefault="002B53DA" w:rsidP="002B53DA">
            <w:pPr>
              <w:jc w:val="center"/>
              <w:rPr>
                <w:b/>
              </w:rPr>
            </w:pPr>
            <w:r w:rsidRPr="006C109F">
              <w:rPr>
                <w:b/>
                <w:noProof/>
                <w:lang w:val="en-US"/>
              </w:rPr>
              <w:drawing>
                <wp:inline distT="0" distB="0" distL="0" distR="0" wp14:anchorId="6421A63C" wp14:editId="79F332AC">
                  <wp:extent cx="3004394" cy="2434442"/>
                  <wp:effectExtent l="0" t="0" r="571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4185" cy="2434273"/>
                          </a:xfrm>
                          <a:prstGeom prst="rect">
                            <a:avLst/>
                          </a:prstGeom>
                          <a:noFill/>
                          <a:ln>
                            <a:noFill/>
                          </a:ln>
                        </pic:spPr>
                      </pic:pic>
                    </a:graphicData>
                  </a:graphic>
                </wp:inline>
              </w:drawing>
            </w:r>
          </w:p>
        </w:tc>
      </w:tr>
    </w:tbl>
    <w:p w:rsidR="0060272A" w:rsidRPr="006C109F" w:rsidRDefault="0060272A" w:rsidP="0060272A">
      <w:pPr>
        <w:rPr>
          <w:sz w:val="18"/>
          <w:szCs w:val="18"/>
        </w:rPr>
      </w:pPr>
    </w:p>
    <w:p w:rsidR="0060272A" w:rsidRPr="006C109F" w:rsidRDefault="0060272A" w:rsidP="0060272A">
      <w:pPr>
        <w:jc w:val="left"/>
        <w:rPr>
          <w:bCs/>
          <w:caps/>
          <w:sz w:val="18"/>
          <w:szCs w:val="22"/>
        </w:rPr>
      </w:pPr>
    </w:p>
    <w:p w:rsidR="009818CC" w:rsidRPr="006C109F" w:rsidRDefault="009818CC">
      <w:pPr>
        <w:jc w:val="left"/>
        <w:rPr>
          <w:bCs/>
          <w:caps/>
          <w:sz w:val="18"/>
          <w:szCs w:val="22"/>
        </w:rPr>
      </w:pPr>
      <w:r w:rsidRPr="006C109F">
        <w:br w:type="page"/>
      </w:r>
    </w:p>
    <w:p w:rsidR="00174A65" w:rsidRPr="006C109F" w:rsidRDefault="0060272A" w:rsidP="00174A65">
      <w:pPr>
        <w:pStyle w:val="Heading6"/>
      </w:pPr>
      <w:bookmarkStart w:id="138" w:name="_Toc398738892"/>
      <w:r w:rsidRPr="006C109F">
        <w:t>4.  </w:t>
      </w:r>
      <w:r w:rsidR="00174A65" w:rsidRPr="006C109F">
        <w:t>Asistencia en la aplicación de un sistema eficaz de derechos de obtentor de conformidad con el Acta de 1991 del Convenio de la UPOV</w:t>
      </w:r>
      <w:bookmarkEnd w:id="138"/>
    </w:p>
    <w:p w:rsidR="00174A65" w:rsidRPr="006C109F" w:rsidRDefault="00174A65" w:rsidP="00174A65"/>
    <w:p w:rsidR="00174A65" w:rsidRPr="006C109F" w:rsidRDefault="00174A65" w:rsidP="00FF720F">
      <w:pPr>
        <w:pStyle w:val="Heading8"/>
      </w:pPr>
      <w:bookmarkStart w:id="139" w:name="_Toc398738893"/>
      <w:r w:rsidRPr="006C109F">
        <w:t xml:space="preserve">a) </w:t>
      </w:r>
      <w:r w:rsidR="00307523">
        <w:t xml:space="preserve"> </w:t>
      </w:r>
      <w:r w:rsidRPr="006C109F">
        <w:t>Participación en cursos de enseñanza a distancia</w:t>
      </w:r>
      <w:bookmarkEnd w:id="139"/>
    </w:p>
    <w:p w:rsidR="00174A65" w:rsidRPr="006C109F" w:rsidRDefault="00174A65" w:rsidP="00174A65">
      <w:pPr>
        <w:tabs>
          <w:tab w:val="left" w:pos="2410"/>
        </w:tabs>
        <w:jc w:val="left"/>
        <w:rPr>
          <w:sz w:val="18"/>
          <w:szCs w:val="18"/>
        </w:rPr>
      </w:pPr>
      <w:r w:rsidRPr="006C109F">
        <w:rPr>
          <w:sz w:val="18"/>
          <w:szCs w:val="18"/>
        </w:rPr>
        <w:t>Curso DL-205 de la UPOV</w:t>
      </w:r>
      <w:proofErr w:type="gramStart"/>
      <w:r w:rsidRPr="006C109F">
        <w:rPr>
          <w:sz w:val="18"/>
          <w:szCs w:val="18"/>
        </w:rPr>
        <w:t>:  “</w:t>
      </w:r>
      <w:proofErr w:type="gramEnd"/>
      <w:r w:rsidRPr="006C109F">
        <w:rPr>
          <w:sz w:val="18"/>
          <w:szCs w:val="18"/>
        </w:rPr>
        <w:t>Introducción al sistema de la UPOV de protección de las variedades vegetales en virtud del Convenio de la UPOV”</w:t>
      </w:r>
    </w:p>
    <w:p w:rsidR="0060272A" w:rsidRPr="006C109F" w:rsidRDefault="0060272A" w:rsidP="0060272A"/>
    <w:p w:rsidR="0060272A" w:rsidRPr="006C109F" w:rsidRDefault="0060272A" w:rsidP="0060272A">
      <w:pPr>
        <w:jc w:val="center"/>
        <w:rPr>
          <w:sz w:val="18"/>
          <w:szCs w:val="18"/>
        </w:rPr>
      </w:pPr>
      <w:r w:rsidRPr="006C109F">
        <w:rPr>
          <w:sz w:val="18"/>
          <w:szCs w:val="18"/>
        </w:rPr>
        <w:t>N</w:t>
      </w:r>
      <w:r w:rsidR="00174A65" w:rsidRPr="006C109F">
        <w:rPr>
          <w:sz w:val="18"/>
          <w:szCs w:val="18"/>
        </w:rPr>
        <w:t>úmero de</w:t>
      </w:r>
      <w:r w:rsidRPr="006C109F">
        <w:rPr>
          <w:sz w:val="18"/>
          <w:szCs w:val="18"/>
        </w:rPr>
        <w:t xml:space="preserve"> </w:t>
      </w:r>
      <w:r w:rsidR="002D0949" w:rsidRPr="006C109F">
        <w:rPr>
          <w:sz w:val="18"/>
          <w:szCs w:val="18"/>
        </w:rPr>
        <w:t>pa</w:t>
      </w:r>
      <w:r w:rsidRPr="006C109F">
        <w:rPr>
          <w:sz w:val="18"/>
          <w:szCs w:val="18"/>
        </w:rPr>
        <w:t>rticipant</w:t>
      </w:r>
      <w:r w:rsidR="00174A65" w:rsidRPr="006C109F">
        <w:rPr>
          <w:sz w:val="18"/>
          <w:szCs w:val="18"/>
        </w:rPr>
        <w:t>e</w:t>
      </w:r>
      <w:r w:rsidRPr="006C109F">
        <w:rPr>
          <w:sz w:val="18"/>
          <w:szCs w:val="18"/>
        </w:rPr>
        <w:t xml:space="preserve">s </w:t>
      </w:r>
      <w:r w:rsidR="00174A65" w:rsidRPr="006C109F">
        <w:rPr>
          <w:sz w:val="18"/>
          <w:szCs w:val="18"/>
        </w:rPr>
        <w:t xml:space="preserve">en </w:t>
      </w:r>
      <w:r w:rsidR="004079F3" w:rsidRPr="006C109F">
        <w:rPr>
          <w:sz w:val="18"/>
          <w:szCs w:val="18"/>
        </w:rPr>
        <w:t>l</w:t>
      </w:r>
      <w:r w:rsidR="002D0949" w:rsidRPr="006C109F">
        <w:rPr>
          <w:sz w:val="18"/>
          <w:szCs w:val="18"/>
        </w:rPr>
        <w:t>as sesiones ordinarias del</w:t>
      </w:r>
      <w:r w:rsidR="004079F3" w:rsidRPr="006C109F">
        <w:rPr>
          <w:sz w:val="18"/>
          <w:szCs w:val="18"/>
        </w:rPr>
        <w:t xml:space="preserve"> curso</w:t>
      </w:r>
      <w:r w:rsidR="00174A65" w:rsidRPr="006C109F">
        <w:rPr>
          <w:sz w:val="18"/>
          <w:szCs w:val="18"/>
        </w:rPr>
        <w:t xml:space="preserve"> </w:t>
      </w:r>
      <w:r w:rsidRPr="006C109F">
        <w:rPr>
          <w:sz w:val="18"/>
          <w:szCs w:val="18"/>
        </w:rPr>
        <w:t xml:space="preserve">DL-205 </w:t>
      </w:r>
      <w:r w:rsidR="00174A65" w:rsidRPr="006C109F">
        <w:rPr>
          <w:sz w:val="18"/>
          <w:szCs w:val="18"/>
        </w:rPr>
        <w:t>en</w:t>
      </w:r>
      <w:r w:rsidRPr="006C109F">
        <w:rPr>
          <w:sz w:val="18"/>
          <w:szCs w:val="18"/>
        </w:rPr>
        <w:t xml:space="preserve"> 2012 </w:t>
      </w:r>
      <w:r w:rsidR="00174A65" w:rsidRPr="006C109F">
        <w:rPr>
          <w:sz w:val="18"/>
          <w:szCs w:val="18"/>
        </w:rPr>
        <w:t>y</w:t>
      </w:r>
      <w:r w:rsidRPr="006C109F">
        <w:rPr>
          <w:sz w:val="18"/>
          <w:szCs w:val="18"/>
        </w:rPr>
        <w:t xml:space="preserve"> 2013</w:t>
      </w:r>
    </w:p>
    <w:p w:rsidR="0060272A" w:rsidRPr="006C109F" w:rsidRDefault="0060272A" w:rsidP="0060272A">
      <w:pPr>
        <w:tabs>
          <w:tab w:val="left" w:pos="2410"/>
        </w:tabs>
        <w:jc w:val="left"/>
        <w:rPr>
          <w:sz w:val="18"/>
          <w:szCs w:val="18"/>
        </w:rPr>
      </w:pPr>
    </w:p>
    <w:tbl>
      <w:tblPr>
        <w:tblW w:w="953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8000"/>
        <w:gridCol w:w="1530"/>
      </w:tblGrid>
      <w:tr w:rsidR="0060272A" w:rsidRPr="006C109F" w:rsidTr="0060272A">
        <w:tc>
          <w:tcPr>
            <w:tcW w:w="8000" w:type="dxa"/>
            <w:shd w:val="clear" w:color="auto" w:fill="D9D9D9"/>
            <w:tcMar>
              <w:top w:w="0" w:type="dxa"/>
              <w:left w:w="108" w:type="dxa"/>
              <w:bottom w:w="0" w:type="dxa"/>
              <w:right w:w="108" w:type="dxa"/>
            </w:tcMar>
            <w:vAlign w:val="center"/>
            <w:hideMark/>
          </w:tcPr>
          <w:p w:rsidR="0060272A" w:rsidRPr="006C109F" w:rsidRDefault="0060272A" w:rsidP="00174A65">
            <w:pPr>
              <w:spacing w:before="40" w:after="40" w:line="276" w:lineRule="auto"/>
              <w:rPr>
                <w:rFonts w:eastAsiaTheme="minorHAnsi" w:cs="Arial"/>
                <w:sz w:val="18"/>
                <w:szCs w:val="18"/>
              </w:rPr>
            </w:pPr>
            <w:r w:rsidRPr="006C109F">
              <w:rPr>
                <w:rFonts w:cs="Arial"/>
                <w:sz w:val="18"/>
                <w:szCs w:val="18"/>
              </w:rPr>
              <w:t>Categor</w:t>
            </w:r>
            <w:r w:rsidR="00174A65" w:rsidRPr="006C109F">
              <w:rPr>
                <w:rFonts w:cs="Arial"/>
                <w:sz w:val="18"/>
                <w:szCs w:val="18"/>
              </w:rPr>
              <w:t>ía</w:t>
            </w:r>
          </w:p>
        </w:tc>
        <w:tc>
          <w:tcPr>
            <w:tcW w:w="1530" w:type="dxa"/>
            <w:shd w:val="clear" w:color="auto" w:fill="D9D9D9"/>
            <w:tcMar>
              <w:top w:w="0" w:type="dxa"/>
              <w:left w:w="108" w:type="dxa"/>
              <w:bottom w:w="0" w:type="dxa"/>
              <w:right w:w="108" w:type="dxa"/>
            </w:tcMar>
            <w:vAlign w:val="center"/>
            <w:hideMark/>
          </w:tcPr>
          <w:p w:rsidR="0060272A" w:rsidRPr="006C109F" w:rsidRDefault="00174A65" w:rsidP="002D0949">
            <w:pPr>
              <w:spacing w:before="40" w:after="40" w:line="276" w:lineRule="auto"/>
              <w:jc w:val="center"/>
              <w:rPr>
                <w:rFonts w:eastAsiaTheme="minorHAnsi" w:cs="Arial"/>
                <w:sz w:val="18"/>
                <w:szCs w:val="18"/>
              </w:rPr>
            </w:pPr>
            <w:r w:rsidRPr="006C109F">
              <w:rPr>
                <w:rFonts w:eastAsiaTheme="minorHAnsi" w:cs="Arial"/>
                <w:sz w:val="18"/>
                <w:szCs w:val="18"/>
              </w:rPr>
              <w:t xml:space="preserve">Número de </w:t>
            </w:r>
            <w:r w:rsidR="002D0949" w:rsidRPr="006C109F">
              <w:rPr>
                <w:rFonts w:eastAsiaTheme="minorHAnsi" w:cs="Arial"/>
                <w:sz w:val="18"/>
                <w:szCs w:val="18"/>
              </w:rPr>
              <w:t>participantes</w:t>
            </w:r>
          </w:p>
        </w:tc>
      </w:tr>
      <w:tr w:rsidR="0060272A" w:rsidRPr="006C109F" w:rsidTr="0060272A">
        <w:tc>
          <w:tcPr>
            <w:tcW w:w="8000" w:type="dxa"/>
            <w:tcMar>
              <w:top w:w="0" w:type="dxa"/>
              <w:left w:w="108" w:type="dxa"/>
              <w:bottom w:w="0" w:type="dxa"/>
              <w:right w:w="108" w:type="dxa"/>
            </w:tcMar>
            <w:hideMark/>
          </w:tcPr>
          <w:p w:rsidR="0060272A" w:rsidRPr="006C109F" w:rsidRDefault="0060272A" w:rsidP="00574CC1">
            <w:pPr>
              <w:spacing w:before="40" w:after="40" w:line="276" w:lineRule="auto"/>
              <w:rPr>
                <w:rFonts w:eastAsiaTheme="minorHAnsi" w:cs="Arial"/>
                <w:sz w:val="18"/>
                <w:szCs w:val="18"/>
              </w:rPr>
            </w:pPr>
            <w:r w:rsidRPr="006C109F">
              <w:rPr>
                <w:rFonts w:cs="Arial"/>
                <w:sz w:val="18"/>
                <w:szCs w:val="18"/>
              </w:rPr>
              <w:t>Categor</w:t>
            </w:r>
            <w:r w:rsidR="00174A65" w:rsidRPr="006C109F">
              <w:rPr>
                <w:rFonts w:cs="Arial"/>
                <w:sz w:val="18"/>
                <w:szCs w:val="18"/>
              </w:rPr>
              <w:t>ía</w:t>
            </w:r>
            <w:r w:rsidRPr="006C109F">
              <w:rPr>
                <w:rFonts w:cs="Arial"/>
                <w:sz w:val="18"/>
                <w:szCs w:val="18"/>
              </w:rPr>
              <w:t xml:space="preserve"> 1:  </w:t>
            </w:r>
            <w:r w:rsidR="00574CC1" w:rsidRPr="006C109F">
              <w:rPr>
                <w:rFonts w:cs="Arial"/>
                <w:sz w:val="18"/>
                <w:szCs w:val="18"/>
              </w:rPr>
              <w:t>F</w:t>
            </w:r>
            <w:r w:rsidR="00174A65" w:rsidRPr="006C109F">
              <w:rPr>
                <w:rFonts w:cs="Arial"/>
                <w:sz w:val="18"/>
                <w:szCs w:val="18"/>
              </w:rPr>
              <w:t xml:space="preserve">uncionarios gubernamentales de miembros de la Unión designados por el representante pertinente ante el Consejo de la </w:t>
            </w:r>
            <w:r w:rsidRPr="006C109F">
              <w:rPr>
                <w:rFonts w:cs="Arial"/>
                <w:sz w:val="18"/>
                <w:szCs w:val="18"/>
              </w:rPr>
              <w:t>UPOV</w:t>
            </w:r>
          </w:p>
        </w:tc>
        <w:tc>
          <w:tcPr>
            <w:tcW w:w="1530" w:type="dxa"/>
            <w:tcMar>
              <w:top w:w="0" w:type="dxa"/>
              <w:left w:w="108" w:type="dxa"/>
              <w:bottom w:w="0" w:type="dxa"/>
              <w:right w:w="108" w:type="dxa"/>
            </w:tcMar>
            <w:vAlign w:val="bottom"/>
            <w:hideMark/>
          </w:tcPr>
          <w:p w:rsidR="0060272A" w:rsidRPr="006C109F" w:rsidRDefault="0060272A" w:rsidP="0060272A">
            <w:pPr>
              <w:spacing w:before="40" w:after="40" w:line="276" w:lineRule="auto"/>
              <w:ind w:right="206"/>
              <w:jc w:val="right"/>
              <w:rPr>
                <w:rFonts w:eastAsiaTheme="minorHAnsi" w:cs="Arial"/>
                <w:sz w:val="18"/>
                <w:szCs w:val="18"/>
              </w:rPr>
            </w:pPr>
            <w:r w:rsidRPr="006C109F">
              <w:rPr>
                <w:rFonts w:cs="Arial"/>
                <w:sz w:val="18"/>
                <w:szCs w:val="18"/>
              </w:rPr>
              <w:t>579</w:t>
            </w:r>
          </w:p>
        </w:tc>
      </w:tr>
      <w:tr w:rsidR="0060272A" w:rsidRPr="006C109F" w:rsidTr="0060272A">
        <w:tc>
          <w:tcPr>
            <w:tcW w:w="8000" w:type="dxa"/>
            <w:tcMar>
              <w:top w:w="0" w:type="dxa"/>
              <w:left w:w="108" w:type="dxa"/>
              <w:bottom w:w="0" w:type="dxa"/>
              <w:right w:w="108" w:type="dxa"/>
            </w:tcMar>
            <w:hideMark/>
          </w:tcPr>
          <w:p w:rsidR="0060272A" w:rsidRPr="006C109F" w:rsidRDefault="0060272A" w:rsidP="00174A65">
            <w:pPr>
              <w:spacing w:before="40" w:after="40" w:line="276" w:lineRule="auto"/>
              <w:rPr>
                <w:rFonts w:eastAsiaTheme="minorHAnsi" w:cs="Arial"/>
                <w:sz w:val="18"/>
                <w:szCs w:val="18"/>
              </w:rPr>
            </w:pPr>
            <w:r w:rsidRPr="006C109F">
              <w:rPr>
                <w:rFonts w:cs="Arial"/>
                <w:sz w:val="18"/>
                <w:szCs w:val="18"/>
              </w:rPr>
              <w:t>Categor</w:t>
            </w:r>
            <w:r w:rsidR="00174A65" w:rsidRPr="006C109F">
              <w:rPr>
                <w:rFonts w:cs="Arial"/>
                <w:sz w:val="18"/>
                <w:szCs w:val="18"/>
              </w:rPr>
              <w:t>ía</w:t>
            </w:r>
            <w:r w:rsidRPr="006C109F">
              <w:rPr>
                <w:rFonts w:cs="Arial"/>
                <w:sz w:val="18"/>
                <w:szCs w:val="18"/>
              </w:rPr>
              <w:t xml:space="preserve"> 2:  </w:t>
            </w:r>
            <w:r w:rsidR="00174A65" w:rsidRPr="006C109F">
              <w:rPr>
                <w:rFonts w:cs="Arial"/>
                <w:sz w:val="18"/>
                <w:szCs w:val="18"/>
              </w:rPr>
              <w:t>Funcionarios de Estados/organizaciones intergubernamentales observadores designados por el representante pertinente ante el Consejo de la UPOV</w:t>
            </w:r>
            <w:r w:rsidRPr="006C109F">
              <w:rPr>
                <w:rFonts w:cs="Arial"/>
                <w:sz w:val="18"/>
                <w:szCs w:val="18"/>
              </w:rPr>
              <w:t xml:space="preserve"> </w:t>
            </w:r>
          </w:p>
        </w:tc>
        <w:tc>
          <w:tcPr>
            <w:tcW w:w="1530" w:type="dxa"/>
            <w:tcMar>
              <w:top w:w="0" w:type="dxa"/>
              <w:left w:w="108" w:type="dxa"/>
              <w:bottom w:w="0" w:type="dxa"/>
              <w:right w:w="108" w:type="dxa"/>
            </w:tcMar>
            <w:vAlign w:val="bottom"/>
            <w:hideMark/>
          </w:tcPr>
          <w:p w:rsidR="0060272A" w:rsidRPr="006C109F" w:rsidRDefault="0060272A" w:rsidP="0060272A">
            <w:pPr>
              <w:spacing w:before="40" w:after="40" w:line="276" w:lineRule="auto"/>
              <w:ind w:right="206"/>
              <w:jc w:val="right"/>
              <w:rPr>
                <w:rFonts w:eastAsiaTheme="minorHAnsi" w:cs="Arial"/>
                <w:sz w:val="18"/>
                <w:szCs w:val="18"/>
              </w:rPr>
            </w:pPr>
            <w:r w:rsidRPr="006C109F">
              <w:rPr>
                <w:rFonts w:cs="Arial"/>
                <w:sz w:val="18"/>
                <w:szCs w:val="18"/>
              </w:rPr>
              <w:t>24</w:t>
            </w:r>
          </w:p>
        </w:tc>
      </w:tr>
      <w:tr w:rsidR="0060272A" w:rsidRPr="006C109F" w:rsidTr="0060272A">
        <w:tc>
          <w:tcPr>
            <w:tcW w:w="8000" w:type="dxa"/>
            <w:tcMar>
              <w:top w:w="0" w:type="dxa"/>
              <w:left w:w="108" w:type="dxa"/>
              <w:bottom w:w="0" w:type="dxa"/>
              <w:right w:w="108" w:type="dxa"/>
            </w:tcMar>
            <w:hideMark/>
          </w:tcPr>
          <w:p w:rsidR="0060272A" w:rsidRPr="006C109F" w:rsidRDefault="0060272A" w:rsidP="00174A65">
            <w:pPr>
              <w:spacing w:before="40" w:after="40" w:line="276" w:lineRule="auto"/>
              <w:rPr>
                <w:rFonts w:eastAsiaTheme="minorHAnsi" w:cs="Arial"/>
                <w:sz w:val="18"/>
                <w:szCs w:val="18"/>
              </w:rPr>
            </w:pPr>
            <w:r w:rsidRPr="006C109F">
              <w:rPr>
                <w:rFonts w:cs="Arial"/>
                <w:sz w:val="18"/>
                <w:szCs w:val="18"/>
              </w:rPr>
              <w:t>Categor</w:t>
            </w:r>
            <w:r w:rsidR="00174A65" w:rsidRPr="006C109F">
              <w:rPr>
                <w:rFonts w:cs="Arial"/>
                <w:sz w:val="18"/>
                <w:szCs w:val="18"/>
              </w:rPr>
              <w:t>ía</w:t>
            </w:r>
            <w:r w:rsidRPr="006C109F">
              <w:rPr>
                <w:rFonts w:cs="Arial"/>
                <w:sz w:val="18"/>
                <w:szCs w:val="18"/>
              </w:rPr>
              <w:t xml:space="preserve"> 3:  Ot</w:t>
            </w:r>
            <w:r w:rsidR="00174A65" w:rsidRPr="006C109F">
              <w:rPr>
                <w:rFonts w:cs="Arial"/>
                <w:sz w:val="18"/>
                <w:szCs w:val="18"/>
              </w:rPr>
              <w:t>ros</w:t>
            </w:r>
          </w:p>
        </w:tc>
        <w:tc>
          <w:tcPr>
            <w:tcW w:w="1530" w:type="dxa"/>
            <w:tcMar>
              <w:top w:w="0" w:type="dxa"/>
              <w:left w:w="108" w:type="dxa"/>
              <w:bottom w:w="0" w:type="dxa"/>
              <w:right w:w="108" w:type="dxa"/>
            </w:tcMar>
            <w:vAlign w:val="bottom"/>
            <w:hideMark/>
          </w:tcPr>
          <w:p w:rsidR="0060272A" w:rsidRPr="006C109F" w:rsidRDefault="0060272A" w:rsidP="0060272A">
            <w:pPr>
              <w:spacing w:before="40" w:after="40" w:line="276" w:lineRule="auto"/>
              <w:ind w:right="206"/>
              <w:jc w:val="right"/>
              <w:rPr>
                <w:rFonts w:eastAsiaTheme="minorHAnsi" w:cs="Arial"/>
                <w:sz w:val="18"/>
                <w:szCs w:val="18"/>
              </w:rPr>
            </w:pPr>
            <w:r w:rsidRPr="006C109F">
              <w:rPr>
                <w:rFonts w:cs="Arial"/>
                <w:sz w:val="18"/>
                <w:szCs w:val="18"/>
              </w:rPr>
              <w:t>36</w:t>
            </w:r>
          </w:p>
        </w:tc>
      </w:tr>
      <w:tr w:rsidR="0060272A" w:rsidRPr="006C109F" w:rsidTr="0060272A">
        <w:tc>
          <w:tcPr>
            <w:tcW w:w="8000" w:type="dxa"/>
            <w:tcMar>
              <w:top w:w="0" w:type="dxa"/>
              <w:left w:w="108" w:type="dxa"/>
              <w:bottom w:w="0" w:type="dxa"/>
              <w:right w:w="108" w:type="dxa"/>
            </w:tcMar>
            <w:hideMark/>
          </w:tcPr>
          <w:p w:rsidR="0060272A" w:rsidRPr="006C109F" w:rsidRDefault="00174A65" w:rsidP="00174A65">
            <w:pPr>
              <w:spacing w:before="40" w:after="40" w:line="276" w:lineRule="auto"/>
              <w:rPr>
                <w:rFonts w:eastAsiaTheme="minorHAnsi" w:cs="Arial"/>
                <w:sz w:val="18"/>
                <w:szCs w:val="18"/>
              </w:rPr>
            </w:pPr>
            <w:r w:rsidRPr="006C109F">
              <w:rPr>
                <w:rFonts w:eastAsiaTheme="minorHAnsi" w:cs="Arial"/>
                <w:sz w:val="18"/>
                <w:szCs w:val="18"/>
              </w:rPr>
              <w:t>Categoría 4:  Exención discrecional del pago de la tasa de inscripción para determinados participantes</w:t>
            </w:r>
          </w:p>
        </w:tc>
        <w:tc>
          <w:tcPr>
            <w:tcW w:w="1530" w:type="dxa"/>
            <w:tcMar>
              <w:top w:w="0" w:type="dxa"/>
              <w:left w:w="108" w:type="dxa"/>
              <w:bottom w:w="0" w:type="dxa"/>
              <w:right w:w="108" w:type="dxa"/>
            </w:tcMar>
            <w:vAlign w:val="bottom"/>
            <w:hideMark/>
          </w:tcPr>
          <w:p w:rsidR="0060272A" w:rsidRPr="006C109F" w:rsidRDefault="0060272A" w:rsidP="0060272A">
            <w:pPr>
              <w:spacing w:before="40" w:after="40" w:line="276" w:lineRule="auto"/>
              <w:ind w:right="206"/>
              <w:jc w:val="right"/>
              <w:rPr>
                <w:rFonts w:eastAsiaTheme="minorHAnsi" w:cs="Arial"/>
                <w:sz w:val="18"/>
                <w:szCs w:val="18"/>
              </w:rPr>
            </w:pPr>
            <w:r w:rsidRPr="006C109F">
              <w:rPr>
                <w:rFonts w:cs="Arial"/>
                <w:sz w:val="18"/>
                <w:szCs w:val="18"/>
              </w:rPr>
              <w:t>9</w:t>
            </w:r>
          </w:p>
        </w:tc>
      </w:tr>
      <w:tr w:rsidR="0060272A" w:rsidRPr="006C109F" w:rsidTr="0060272A">
        <w:tc>
          <w:tcPr>
            <w:tcW w:w="8000" w:type="dxa"/>
            <w:tcMar>
              <w:top w:w="0" w:type="dxa"/>
              <w:left w:w="108" w:type="dxa"/>
              <w:bottom w:w="0" w:type="dxa"/>
              <w:right w:w="108" w:type="dxa"/>
            </w:tcMar>
            <w:hideMark/>
          </w:tcPr>
          <w:p w:rsidR="0060272A" w:rsidRPr="006C109F" w:rsidRDefault="0060272A" w:rsidP="0060272A">
            <w:pPr>
              <w:spacing w:before="40" w:after="40" w:line="276" w:lineRule="auto"/>
              <w:ind w:right="318"/>
              <w:jc w:val="right"/>
              <w:rPr>
                <w:rFonts w:eastAsiaTheme="minorHAnsi" w:cs="Arial"/>
                <w:sz w:val="18"/>
                <w:szCs w:val="18"/>
              </w:rPr>
            </w:pPr>
            <w:r w:rsidRPr="006C109F">
              <w:rPr>
                <w:rFonts w:cs="Arial"/>
                <w:sz w:val="18"/>
                <w:szCs w:val="18"/>
              </w:rPr>
              <w:t>Total:</w:t>
            </w:r>
          </w:p>
        </w:tc>
        <w:tc>
          <w:tcPr>
            <w:tcW w:w="1530" w:type="dxa"/>
            <w:tcMar>
              <w:top w:w="0" w:type="dxa"/>
              <w:left w:w="108" w:type="dxa"/>
              <w:bottom w:w="0" w:type="dxa"/>
              <w:right w:w="108" w:type="dxa"/>
            </w:tcMar>
            <w:vAlign w:val="bottom"/>
            <w:hideMark/>
          </w:tcPr>
          <w:p w:rsidR="0060272A" w:rsidRPr="006C109F" w:rsidRDefault="0060272A" w:rsidP="0060272A">
            <w:pPr>
              <w:spacing w:before="40" w:after="40" w:line="276" w:lineRule="auto"/>
              <w:ind w:right="206"/>
              <w:jc w:val="right"/>
              <w:rPr>
                <w:rFonts w:eastAsiaTheme="minorHAnsi" w:cs="Arial"/>
                <w:sz w:val="18"/>
                <w:szCs w:val="18"/>
              </w:rPr>
            </w:pPr>
            <w:r w:rsidRPr="006C109F">
              <w:rPr>
                <w:rFonts w:cs="Arial"/>
                <w:sz w:val="18"/>
                <w:szCs w:val="18"/>
              </w:rPr>
              <w:t>648</w:t>
            </w:r>
          </w:p>
        </w:tc>
      </w:tr>
    </w:tbl>
    <w:p w:rsidR="0060272A" w:rsidRPr="006C109F" w:rsidRDefault="0060272A" w:rsidP="0060272A">
      <w:pPr>
        <w:tabs>
          <w:tab w:val="left" w:pos="2410"/>
        </w:tabs>
        <w:jc w:val="left"/>
        <w:rPr>
          <w:sz w:val="18"/>
          <w:szCs w:val="18"/>
        </w:rPr>
      </w:pPr>
    </w:p>
    <w:p w:rsidR="0060272A" w:rsidRPr="006C109F" w:rsidRDefault="0060272A" w:rsidP="0060272A">
      <w:pPr>
        <w:rPr>
          <w:sz w:val="18"/>
          <w:szCs w:val="18"/>
        </w:rPr>
      </w:pPr>
    </w:p>
    <w:p w:rsidR="0060272A" w:rsidRPr="006C109F" w:rsidRDefault="0060272A" w:rsidP="0060272A">
      <w:pPr>
        <w:jc w:val="center"/>
        <w:rPr>
          <w:rFonts w:cs="Arial"/>
          <w:sz w:val="18"/>
          <w:szCs w:val="18"/>
        </w:rPr>
      </w:pPr>
      <w:r w:rsidRPr="006C109F">
        <w:rPr>
          <w:rFonts w:cs="Arial"/>
          <w:sz w:val="18"/>
          <w:szCs w:val="18"/>
        </w:rPr>
        <w:t>List</w:t>
      </w:r>
      <w:r w:rsidR="00174A65" w:rsidRPr="006C109F">
        <w:rPr>
          <w:rFonts w:cs="Arial"/>
          <w:sz w:val="18"/>
          <w:szCs w:val="18"/>
        </w:rPr>
        <w:t xml:space="preserve">a de </w:t>
      </w:r>
      <w:r w:rsidR="00B94EDF" w:rsidRPr="006C109F">
        <w:rPr>
          <w:rFonts w:cs="Arial"/>
          <w:sz w:val="18"/>
          <w:szCs w:val="18"/>
        </w:rPr>
        <w:t>Estados</w:t>
      </w:r>
      <w:r w:rsidR="00174A65" w:rsidRPr="006C109F">
        <w:rPr>
          <w:rFonts w:cs="Arial"/>
          <w:sz w:val="18"/>
          <w:szCs w:val="18"/>
        </w:rPr>
        <w:t xml:space="preserve"> de los que procedían los participantes</w:t>
      </w:r>
      <w:r w:rsidR="002D0949" w:rsidRPr="006C109F">
        <w:rPr>
          <w:rFonts w:cs="Arial"/>
          <w:sz w:val="18"/>
          <w:szCs w:val="18"/>
        </w:rPr>
        <w:t xml:space="preserve"> en</w:t>
      </w:r>
      <w:r w:rsidR="00174A65" w:rsidRPr="006C109F">
        <w:rPr>
          <w:rFonts w:cs="Arial"/>
          <w:sz w:val="18"/>
          <w:szCs w:val="18"/>
        </w:rPr>
        <w:t xml:space="preserve"> </w:t>
      </w:r>
      <w:r w:rsidR="002D0949" w:rsidRPr="006C109F">
        <w:rPr>
          <w:sz w:val="18"/>
          <w:szCs w:val="18"/>
        </w:rPr>
        <w:t>las sesiones ordinarias del curso</w:t>
      </w:r>
      <w:r w:rsidR="004079F3" w:rsidRPr="006C109F">
        <w:rPr>
          <w:rFonts w:cs="Arial"/>
          <w:sz w:val="18"/>
          <w:szCs w:val="18"/>
        </w:rPr>
        <w:t xml:space="preserve"> </w:t>
      </w:r>
      <w:r w:rsidRPr="006C109F">
        <w:rPr>
          <w:rFonts w:cs="Arial"/>
          <w:sz w:val="18"/>
          <w:szCs w:val="18"/>
        </w:rPr>
        <w:t xml:space="preserve">DL-205 </w:t>
      </w:r>
      <w:r w:rsidR="004079F3" w:rsidRPr="006C109F">
        <w:rPr>
          <w:rFonts w:cs="Arial"/>
          <w:sz w:val="18"/>
          <w:szCs w:val="18"/>
        </w:rPr>
        <w:t>en</w:t>
      </w:r>
      <w:r w:rsidRPr="006C109F">
        <w:rPr>
          <w:rFonts w:cs="Arial"/>
          <w:sz w:val="18"/>
          <w:szCs w:val="18"/>
        </w:rPr>
        <w:t xml:space="preserve"> 2012 </w:t>
      </w:r>
      <w:r w:rsidR="004079F3" w:rsidRPr="006C109F">
        <w:rPr>
          <w:rFonts w:cs="Arial"/>
          <w:sz w:val="18"/>
          <w:szCs w:val="18"/>
        </w:rPr>
        <w:t>y </w:t>
      </w:r>
      <w:r w:rsidRPr="006C109F">
        <w:rPr>
          <w:rFonts w:cs="Arial"/>
          <w:sz w:val="18"/>
          <w:szCs w:val="18"/>
        </w:rPr>
        <w:t>2013:</w:t>
      </w:r>
    </w:p>
    <w:p w:rsidR="0060272A" w:rsidRPr="006C109F" w:rsidRDefault="0060272A" w:rsidP="0060272A">
      <w:pPr>
        <w:jc w:val="center"/>
        <w:rPr>
          <w:rFonts w:cs="Arial"/>
          <w:sz w:val="18"/>
          <w:szCs w:val="18"/>
        </w:rPr>
      </w:pPr>
    </w:p>
    <w:p w:rsidR="00174A65" w:rsidRPr="006C109F" w:rsidRDefault="00174A65" w:rsidP="00174A65">
      <w:pPr>
        <w:rPr>
          <w:rFonts w:eastAsia="MS Mincho" w:cs="Arial"/>
          <w:sz w:val="18"/>
          <w:szCs w:val="18"/>
          <w:lang w:eastAsia="ja-JP"/>
        </w:rPr>
      </w:pPr>
      <w:r w:rsidRPr="006C109F">
        <w:rPr>
          <w:rFonts w:eastAsia="MS Mincho" w:cs="Arial"/>
          <w:sz w:val="18"/>
          <w:szCs w:val="18"/>
        </w:rPr>
        <w:t xml:space="preserve">Alemania, Argelia, Argentina, Australia, Austria, Bélgica, Bolivia, Brasil, Bulgaria, Camboya, Canadá, Chile, China, Colombia, Costa Rica, </w:t>
      </w:r>
      <w:proofErr w:type="spellStart"/>
      <w:r w:rsidRPr="006C109F">
        <w:rPr>
          <w:rFonts w:eastAsia="MS Mincho" w:cs="Arial"/>
          <w:sz w:val="18"/>
          <w:szCs w:val="18"/>
        </w:rPr>
        <w:t>Côte</w:t>
      </w:r>
      <w:proofErr w:type="spellEnd"/>
      <w:r w:rsidRPr="006C109F">
        <w:rPr>
          <w:rFonts w:eastAsia="MS Mincho" w:cs="Arial"/>
          <w:sz w:val="18"/>
          <w:szCs w:val="18"/>
        </w:rPr>
        <w:t xml:space="preserve"> </w:t>
      </w:r>
      <w:proofErr w:type="spellStart"/>
      <w:r w:rsidRPr="006C109F">
        <w:rPr>
          <w:rFonts w:eastAsia="MS Mincho" w:cs="Arial"/>
          <w:sz w:val="18"/>
          <w:szCs w:val="18"/>
        </w:rPr>
        <w:t>d’Ivoire</w:t>
      </w:r>
      <w:proofErr w:type="spellEnd"/>
      <w:r w:rsidRPr="006C109F">
        <w:rPr>
          <w:rFonts w:eastAsia="MS Mincho" w:cs="Arial"/>
          <w:sz w:val="18"/>
          <w:szCs w:val="18"/>
        </w:rPr>
        <w:t xml:space="preserve">, Croacia, Ecuador, Egipto, Eslovaquia, España, Estados Unidos de América, Estonia, Federación de Rusia, Filipinas, Finlandia, Francia, Grecia, Honduras, Hungría, India, Indonesia, Irán (República Islámica del), Israel, Italia, Japón, </w:t>
      </w:r>
      <w:proofErr w:type="spellStart"/>
      <w:r w:rsidRPr="006C109F">
        <w:rPr>
          <w:rFonts w:eastAsia="MS Mincho" w:cs="Arial"/>
          <w:sz w:val="18"/>
          <w:szCs w:val="18"/>
        </w:rPr>
        <w:t>Kenya</w:t>
      </w:r>
      <w:proofErr w:type="spellEnd"/>
      <w:r w:rsidRPr="006C109F">
        <w:rPr>
          <w:rFonts w:eastAsia="MS Mincho" w:cs="Arial"/>
          <w:sz w:val="18"/>
          <w:szCs w:val="18"/>
        </w:rPr>
        <w:t xml:space="preserve">, Letonia, Líbano, Lituania, Marruecos, México, Nicaragua, Nigeria, Noruega, Nueva Zelandia, Omán, Países Bajos, Pakistán, Paraguay, Perú, Polonia, Reino Unido, República de Corea, República de </w:t>
      </w:r>
      <w:proofErr w:type="spellStart"/>
      <w:r w:rsidRPr="006C109F">
        <w:rPr>
          <w:rFonts w:eastAsia="MS Mincho" w:cs="Arial"/>
          <w:sz w:val="18"/>
          <w:szCs w:val="18"/>
        </w:rPr>
        <w:t>Moldova</w:t>
      </w:r>
      <w:proofErr w:type="spellEnd"/>
      <w:r w:rsidRPr="006C109F">
        <w:rPr>
          <w:rFonts w:eastAsia="MS Mincho" w:cs="Arial"/>
          <w:sz w:val="18"/>
          <w:szCs w:val="18"/>
        </w:rPr>
        <w:t xml:space="preserve">, </w:t>
      </w:r>
      <w:r w:rsidRPr="006C109F">
        <w:rPr>
          <w:rFonts w:cs="Arial"/>
          <w:sz w:val="18"/>
          <w:szCs w:val="18"/>
        </w:rPr>
        <w:t>República Democrática Popular Lao</w:t>
      </w:r>
      <w:r w:rsidRPr="006C109F">
        <w:rPr>
          <w:rFonts w:eastAsia="MS Mincho" w:cs="Arial"/>
          <w:sz w:val="18"/>
          <w:szCs w:val="18"/>
        </w:rPr>
        <w:t xml:space="preserve">, República Unida de </w:t>
      </w:r>
      <w:proofErr w:type="spellStart"/>
      <w:r w:rsidRPr="006C109F">
        <w:rPr>
          <w:rFonts w:eastAsia="MS Mincho" w:cs="Arial"/>
          <w:sz w:val="18"/>
          <w:szCs w:val="18"/>
        </w:rPr>
        <w:t>Tanzanía</w:t>
      </w:r>
      <w:proofErr w:type="spellEnd"/>
      <w:r w:rsidRPr="006C109F">
        <w:rPr>
          <w:rFonts w:eastAsia="MS Mincho" w:cs="Arial"/>
          <w:sz w:val="18"/>
          <w:szCs w:val="18"/>
        </w:rPr>
        <w:t xml:space="preserve">, Serbia, Singapur, Sri Lanka, Sudáfrica, Suecia, Suiza, Tailandia, Túnez, Turquía, Ucrania, Uruguay, </w:t>
      </w:r>
      <w:proofErr w:type="spellStart"/>
      <w:r w:rsidRPr="006C109F">
        <w:rPr>
          <w:rFonts w:eastAsia="MS Mincho" w:cs="Arial"/>
          <w:sz w:val="18"/>
          <w:szCs w:val="18"/>
        </w:rPr>
        <w:t>Viet</w:t>
      </w:r>
      <w:proofErr w:type="spellEnd"/>
      <w:r w:rsidRPr="006C109F">
        <w:rPr>
          <w:rFonts w:eastAsia="MS Mincho" w:cs="Arial"/>
          <w:sz w:val="18"/>
          <w:szCs w:val="18"/>
        </w:rPr>
        <w:t> </w:t>
      </w:r>
      <w:proofErr w:type="spellStart"/>
      <w:r w:rsidRPr="006C109F">
        <w:rPr>
          <w:rFonts w:eastAsia="MS Mincho" w:cs="Arial"/>
          <w:sz w:val="18"/>
          <w:szCs w:val="18"/>
        </w:rPr>
        <w:t>Nam</w:t>
      </w:r>
      <w:proofErr w:type="spellEnd"/>
      <w:r w:rsidRPr="006C109F">
        <w:rPr>
          <w:rFonts w:eastAsia="MS Mincho" w:cs="Arial"/>
          <w:sz w:val="18"/>
          <w:szCs w:val="18"/>
        </w:rPr>
        <w:t xml:space="preserve">, </w:t>
      </w:r>
      <w:proofErr w:type="spellStart"/>
      <w:r w:rsidRPr="006C109F">
        <w:rPr>
          <w:rFonts w:eastAsia="MS Mincho" w:cs="Arial"/>
          <w:sz w:val="18"/>
          <w:szCs w:val="18"/>
        </w:rPr>
        <w:t>Zimbabwe</w:t>
      </w:r>
      <w:proofErr w:type="spellEnd"/>
      <w:r w:rsidRPr="006C109F">
        <w:rPr>
          <w:rFonts w:eastAsia="MS Mincho"/>
          <w:sz w:val="18"/>
          <w:szCs w:val="18"/>
        </w:rPr>
        <w:t xml:space="preserve"> </w:t>
      </w:r>
      <w:r w:rsidRPr="006C109F">
        <w:rPr>
          <w:rFonts w:eastAsia="MS Mincho" w:cs="Arial"/>
          <w:sz w:val="18"/>
          <w:szCs w:val="18"/>
          <w:lang w:eastAsia="ja-JP"/>
        </w:rPr>
        <w:t>(total:  70 Estados).</w:t>
      </w:r>
    </w:p>
    <w:p w:rsidR="0060272A" w:rsidRPr="006C109F" w:rsidRDefault="0060272A" w:rsidP="0060272A">
      <w:pPr>
        <w:rPr>
          <w:noProof/>
          <w:u w:val="single"/>
        </w:rPr>
      </w:pPr>
      <w:r w:rsidRPr="006C109F">
        <w:rPr>
          <w:rFonts w:eastAsia="MS Mincho" w:cs="Arial"/>
          <w:sz w:val="18"/>
          <w:szCs w:val="18"/>
          <w:lang w:eastAsia="ja-JP"/>
        </w:rPr>
        <w:t>(</w:t>
      </w:r>
      <w:r w:rsidR="00A77431" w:rsidRPr="006C109F">
        <w:rPr>
          <w:rFonts w:eastAsia="MS Mincho" w:cs="Arial"/>
          <w:sz w:val="18"/>
          <w:szCs w:val="18"/>
          <w:lang w:eastAsia="ja-JP"/>
        </w:rPr>
        <w:t>Véase las figura</w:t>
      </w:r>
      <w:r w:rsidRPr="006C109F">
        <w:rPr>
          <w:rFonts w:eastAsia="MS Mincho" w:cs="Arial"/>
          <w:sz w:val="18"/>
          <w:szCs w:val="18"/>
          <w:lang w:eastAsia="ja-JP"/>
        </w:rPr>
        <w:t xml:space="preserve">s 32 </w:t>
      </w:r>
      <w:r w:rsidR="00A77431" w:rsidRPr="006C109F">
        <w:rPr>
          <w:rFonts w:eastAsia="MS Mincho" w:cs="Arial"/>
          <w:sz w:val="18"/>
          <w:szCs w:val="18"/>
          <w:lang w:eastAsia="ja-JP"/>
        </w:rPr>
        <w:t>a</w:t>
      </w:r>
      <w:r w:rsidRPr="006C109F">
        <w:rPr>
          <w:rFonts w:eastAsia="MS Mincho" w:cs="Arial"/>
          <w:sz w:val="18"/>
          <w:szCs w:val="18"/>
          <w:lang w:eastAsia="ja-JP"/>
        </w:rPr>
        <w:t xml:space="preserve"> 34)</w:t>
      </w:r>
    </w:p>
    <w:p w:rsidR="0060272A" w:rsidRPr="006C109F" w:rsidRDefault="0060272A" w:rsidP="0060272A">
      <w:pPr>
        <w:rPr>
          <w:rFonts w:eastAsia="MS Mincho" w:cs="Arial"/>
          <w:sz w:val="18"/>
          <w:szCs w:val="18"/>
          <w:lang w:eastAsia="ja-JP"/>
        </w:rPr>
      </w:pPr>
    </w:p>
    <w:p w:rsidR="0060272A" w:rsidRPr="006C109F" w:rsidRDefault="003C4813" w:rsidP="00DC6E1F">
      <w:pPr>
        <w:pStyle w:val="Heading9"/>
        <w:rPr>
          <w:b w:val="0"/>
          <w:i/>
        </w:rPr>
      </w:pPr>
      <w:bookmarkStart w:id="140" w:name="_Toc398738894"/>
      <w:r w:rsidRPr="006C109F">
        <w:t>Figura</w:t>
      </w:r>
      <w:r w:rsidR="0060272A" w:rsidRPr="006C109F">
        <w:t xml:space="preserve"> 32.  </w:t>
      </w:r>
      <w:r w:rsidRPr="006C109F">
        <w:t xml:space="preserve">Curso </w:t>
      </w:r>
      <w:r w:rsidR="0060272A" w:rsidRPr="006C109F">
        <w:t xml:space="preserve">DL-205 </w:t>
      </w:r>
      <w:r w:rsidRPr="006C109F">
        <w:t>de la UPOV</w:t>
      </w:r>
      <w:proofErr w:type="gramStart"/>
      <w:r w:rsidR="0060272A" w:rsidRPr="006C109F">
        <w:t xml:space="preserve">:  </w:t>
      </w:r>
      <w:r w:rsidRPr="006C109F">
        <w:t>participación</w:t>
      </w:r>
      <w:proofErr w:type="gramEnd"/>
      <w:r w:rsidRPr="006C109F">
        <w:t xml:space="preserve"> en </w:t>
      </w:r>
      <w:r w:rsidR="0060272A" w:rsidRPr="006C109F">
        <w:t xml:space="preserve">2012 </w:t>
      </w:r>
      <w:r w:rsidRPr="006C109F">
        <w:t>y</w:t>
      </w:r>
      <w:r w:rsidR="0060272A" w:rsidRPr="006C109F">
        <w:t xml:space="preserve"> 2013</w:t>
      </w:r>
      <w:bookmarkEnd w:id="140"/>
    </w:p>
    <w:p w:rsidR="0060272A" w:rsidRPr="006C109F" w:rsidRDefault="0060272A" w:rsidP="0060272A">
      <w:pPr>
        <w:jc w:val="center"/>
      </w:pPr>
      <w:r w:rsidRPr="006C109F">
        <w:rPr>
          <w:noProof/>
          <w:sz w:val="18"/>
          <w:szCs w:val="18"/>
          <w:lang w:val="en-US"/>
        </w:rPr>
        <w:drawing>
          <wp:inline distT="0" distB="0" distL="0" distR="0" wp14:anchorId="3EB0C08A" wp14:editId="1DD73C83">
            <wp:extent cx="5827446" cy="2952750"/>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distance_learning_2012_201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40551" cy="2959390"/>
                    </a:xfrm>
                    <a:prstGeom prst="rect">
                      <a:avLst/>
                    </a:prstGeom>
                  </pic:spPr>
                </pic:pic>
              </a:graphicData>
            </a:graphic>
          </wp:inline>
        </w:drawing>
      </w:r>
    </w:p>
    <w:p w:rsidR="0060272A" w:rsidRPr="006C109F" w:rsidRDefault="0060272A" w:rsidP="0060272A">
      <w:pPr>
        <w:jc w:val="center"/>
      </w:pPr>
    </w:p>
    <w:p w:rsidR="0060272A" w:rsidRPr="006C109F" w:rsidRDefault="0060272A" w:rsidP="0060272A">
      <w:pPr>
        <w:jc w:val="center"/>
      </w:pPr>
      <w:r w:rsidRPr="006C109F">
        <w:rPr>
          <w:noProof/>
          <w:lang w:val="en-US"/>
        </w:rPr>
        <w:drawing>
          <wp:inline distT="0" distB="0" distL="0" distR="0" wp14:anchorId="653920EA" wp14:editId="5BB09B1B">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2400" cy="115200"/>
                    </a:xfrm>
                    <a:prstGeom prst="rect">
                      <a:avLst/>
                    </a:prstGeom>
                    <a:ln>
                      <a:solidFill>
                        <a:schemeClr val="tx1"/>
                      </a:solidFill>
                    </a:ln>
                  </pic:spPr>
                </pic:pic>
              </a:graphicData>
            </a:graphic>
          </wp:inline>
        </w:drawing>
      </w:r>
      <w:r w:rsidRPr="006C109F">
        <w:rPr>
          <w:sz w:val="16"/>
          <w:szCs w:val="16"/>
        </w:rPr>
        <w:tab/>
        <w:t>M</w:t>
      </w:r>
      <w:r w:rsidR="003C4813" w:rsidRPr="006C109F">
        <w:rPr>
          <w:sz w:val="16"/>
          <w:szCs w:val="16"/>
        </w:rPr>
        <w:t>iembros de la Unión</w:t>
      </w:r>
      <w:r w:rsidRPr="006C109F">
        <w:rPr>
          <w:sz w:val="16"/>
          <w:szCs w:val="16"/>
        </w:rPr>
        <w:tab/>
      </w:r>
      <w:r w:rsidRPr="006C109F">
        <w:rPr>
          <w:sz w:val="16"/>
          <w:szCs w:val="16"/>
        </w:rPr>
        <w:tab/>
      </w:r>
      <w:r w:rsidRPr="006C109F">
        <w:rPr>
          <w:noProof/>
          <w:lang w:val="en-US"/>
        </w:rPr>
        <w:drawing>
          <wp:inline distT="0" distB="0" distL="0" distR="0" wp14:anchorId="213B3C71" wp14:editId="788A8886">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22400" cy="115200"/>
                    </a:xfrm>
                    <a:prstGeom prst="rect">
                      <a:avLst/>
                    </a:prstGeom>
                    <a:ln>
                      <a:solidFill>
                        <a:schemeClr val="tx1"/>
                      </a:solidFill>
                    </a:ln>
                  </pic:spPr>
                </pic:pic>
              </a:graphicData>
            </a:graphic>
          </wp:inline>
        </w:drawing>
      </w:r>
      <w:r w:rsidRPr="006C109F">
        <w:rPr>
          <w:sz w:val="16"/>
          <w:szCs w:val="16"/>
        </w:rPr>
        <w:tab/>
        <w:t>No</w:t>
      </w:r>
      <w:r w:rsidR="003C4813" w:rsidRPr="006C109F">
        <w:rPr>
          <w:sz w:val="16"/>
          <w:szCs w:val="16"/>
        </w:rPr>
        <w:t xml:space="preserve"> miembros de la Unión</w:t>
      </w:r>
    </w:p>
    <w:p w:rsidR="0060272A" w:rsidRPr="006C109F" w:rsidRDefault="0060272A" w:rsidP="0060272A">
      <w:pPr>
        <w:jc w:val="center"/>
      </w:pPr>
    </w:p>
    <w:p w:rsidR="00A36CD0" w:rsidRDefault="00A36CD0">
      <w:pPr>
        <w:jc w:val="left"/>
        <w:rPr>
          <w:rFonts w:cs="Arial"/>
          <w:sz w:val="18"/>
          <w:szCs w:val="18"/>
        </w:rPr>
      </w:pPr>
      <w:r>
        <w:rPr>
          <w:rFonts w:cs="Arial"/>
          <w:sz w:val="18"/>
          <w:szCs w:val="18"/>
        </w:rPr>
        <w:br w:type="page"/>
      </w:r>
    </w:p>
    <w:p w:rsidR="0060272A" w:rsidRPr="006C109F" w:rsidRDefault="004079F3" w:rsidP="0060272A">
      <w:pPr>
        <w:jc w:val="center"/>
        <w:rPr>
          <w:rFonts w:cs="Arial"/>
          <w:sz w:val="18"/>
          <w:szCs w:val="18"/>
        </w:rPr>
      </w:pPr>
      <w:r w:rsidRPr="006C109F">
        <w:rPr>
          <w:rFonts w:cs="Arial"/>
          <w:sz w:val="18"/>
          <w:szCs w:val="18"/>
        </w:rPr>
        <w:t>Número t</w:t>
      </w:r>
      <w:r w:rsidR="0060272A" w:rsidRPr="006C109F">
        <w:rPr>
          <w:rFonts w:cs="Arial"/>
          <w:sz w:val="18"/>
          <w:szCs w:val="18"/>
        </w:rPr>
        <w:t xml:space="preserve">otal </w:t>
      </w:r>
      <w:r w:rsidRPr="006C109F">
        <w:rPr>
          <w:rFonts w:cs="Arial"/>
          <w:sz w:val="18"/>
          <w:szCs w:val="18"/>
        </w:rPr>
        <w:t xml:space="preserve">de </w:t>
      </w:r>
      <w:r w:rsidR="0060272A" w:rsidRPr="006C109F">
        <w:rPr>
          <w:rFonts w:cs="Arial"/>
          <w:sz w:val="18"/>
          <w:szCs w:val="18"/>
        </w:rPr>
        <w:t>participant</w:t>
      </w:r>
      <w:r w:rsidRPr="006C109F">
        <w:rPr>
          <w:rFonts w:cs="Arial"/>
          <w:sz w:val="18"/>
          <w:szCs w:val="18"/>
        </w:rPr>
        <w:t>e</w:t>
      </w:r>
      <w:r w:rsidR="0060272A" w:rsidRPr="006C109F">
        <w:rPr>
          <w:rFonts w:cs="Arial"/>
          <w:sz w:val="18"/>
          <w:szCs w:val="18"/>
        </w:rPr>
        <w:t xml:space="preserve">s </w:t>
      </w:r>
      <w:r w:rsidRPr="006C109F">
        <w:rPr>
          <w:rFonts w:cs="Arial"/>
          <w:sz w:val="18"/>
          <w:szCs w:val="18"/>
        </w:rPr>
        <w:t>por categoría</w:t>
      </w:r>
      <w:r w:rsidR="0060272A" w:rsidRPr="006C109F">
        <w:rPr>
          <w:rFonts w:cs="Arial"/>
          <w:sz w:val="18"/>
          <w:szCs w:val="18"/>
        </w:rPr>
        <w:t xml:space="preserve"> </w:t>
      </w:r>
      <w:r w:rsidR="003C4813" w:rsidRPr="006C109F">
        <w:rPr>
          <w:rFonts w:cs="Arial"/>
          <w:sz w:val="18"/>
          <w:szCs w:val="18"/>
        </w:rPr>
        <w:t>e</w:t>
      </w:r>
      <w:r w:rsidR="0060272A" w:rsidRPr="006C109F">
        <w:rPr>
          <w:rFonts w:cs="Arial"/>
          <w:sz w:val="18"/>
          <w:szCs w:val="18"/>
        </w:rPr>
        <w:t xml:space="preserve">n </w:t>
      </w:r>
      <w:r w:rsidRPr="006C109F">
        <w:rPr>
          <w:rFonts w:cs="Arial"/>
          <w:sz w:val="18"/>
          <w:szCs w:val="18"/>
        </w:rPr>
        <w:t>l</w:t>
      </w:r>
      <w:r w:rsidR="00B148DB" w:rsidRPr="006C109F">
        <w:rPr>
          <w:rFonts w:cs="Arial"/>
          <w:sz w:val="18"/>
          <w:szCs w:val="18"/>
        </w:rPr>
        <w:t>as sesiones ordinarias del</w:t>
      </w:r>
      <w:r w:rsidRPr="006C109F">
        <w:rPr>
          <w:rFonts w:cs="Arial"/>
          <w:sz w:val="18"/>
          <w:szCs w:val="18"/>
        </w:rPr>
        <w:t xml:space="preserve"> curso</w:t>
      </w:r>
      <w:r w:rsidR="0060272A" w:rsidRPr="006C109F">
        <w:rPr>
          <w:rFonts w:cs="Arial"/>
          <w:sz w:val="18"/>
          <w:szCs w:val="18"/>
        </w:rPr>
        <w:t xml:space="preserve"> DL-205 </w:t>
      </w:r>
      <w:r w:rsidRPr="006C109F">
        <w:rPr>
          <w:rFonts w:cs="Arial"/>
          <w:sz w:val="18"/>
          <w:szCs w:val="18"/>
        </w:rPr>
        <w:t>desde</w:t>
      </w:r>
      <w:r w:rsidR="0060272A" w:rsidRPr="006C109F">
        <w:rPr>
          <w:rFonts w:cs="Arial"/>
          <w:sz w:val="18"/>
          <w:szCs w:val="18"/>
        </w:rPr>
        <w:t xml:space="preserve"> 2006</w:t>
      </w:r>
    </w:p>
    <w:p w:rsidR="0060272A" w:rsidRPr="006C109F" w:rsidRDefault="0060272A" w:rsidP="0060272A">
      <w:pPr>
        <w:jc w:val="center"/>
        <w:rPr>
          <w:rFonts w:cs="Arial"/>
          <w:sz w:val="18"/>
          <w:szCs w:val="18"/>
        </w:rPr>
      </w:pPr>
    </w:p>
    <w:tbl>
      <w:tblPr>
        <w:tblStyle w:val="TableGrid"/>
        <w:tblW w:w="9606" w:type="dxa"/>
        <w:tblLayout w:type="fixed"/>
        <w:tblLook w:val="01E0" w:firstRow="1" w:lastRow="1" w:firstColumn="1" w:lastColumn="1" w:noHBand="0" w:noVBand="0"/>
      </w:tblPr>
      <w:tblGrid>
        <w:gridCol w:w="8188"/>
        <w:gridCol w:w="1418"/>
      </w:tblGrid>
      <w:tr w:rsidR="0060272A" w:rsidRPr="006C109F" w:rsidTr="00417DF7">
        <w:tc>
          <w:tcPr>
            <w:tcW w:w="8188" w:type="dxa"/>
            <w:shd w:val="clear" w:color="auto" w:fill="D9D9D9"/>
            <w:vAlign w:val="center"/>
          </w:tcPr>
          <w:p w:rsidR="0060272A" w:rsidRPr="006C109F" w:rsidRDefault="004079F3" w:rsidP="0060272A">
            <w:pPr>
              <w:spacing w:before="40" w:after="40"/>
              <w:jc w:val="left"/>
              <w:rPr>
                <w:rFonts w:eastAsia="MS Mincho"/>
                <w:sz w:val="18"/>
                <w:szCs w:val="18"/>
              </w:rPr>
            </w:pPr>
            <w:r w:rsidRPr="006C109F">
              <w:rPr>
                <w:rFonts w:eastAsia="MS Mincho"/>
                <w:sz w:val="18"/>
                <w:szCs w:val="18"/>
              </w:rPr>
              <w:t>Categoría</w:t>
            </w:r>
          </w:p>
        </w:tc>
        <w:tc>
          <w:tcPr>
            <w:tcW w:w="1418" w:type="dxa"/>
            <w:shd w:val="clear" w:color="auto" w:fill="D9D9D9"/>
            <w:vAlign w:val="center"/>
          </w:tcPr>
          <w:p w:rsidR="0060272A" w:rsidRPr="006C109F" w:rsidRDefault="004079F3" w:rsidP="00B148DB">
            <w:pPr>
              <w:spacing w:before="40" w:after="40"/>
              <w:jc w:val="center"/>
              <w:rPr>
                <w:sz w:val="18"/>
                <w:szCs w:val="18"/>
              </w:rPr>
            </w:pPr>
            <w:r w:rsidRPr="006C109F">
              <w:rPr>
                <w:sz w:val="18"/>
                <w:szCs w:val="18"/>
              </w:rPr>
              <w:t xml:space="preserve">Número de </w:t>
            </w:r>
            <w:r w:rsidR="00B148DB" w:rsidRPr="006C109F">
              <w:rPr>
                <w:sz w:val="18"/>
                <w:szCs w:val="18"/>
              </w:rPr>
              <w:t>participantes</w:t>
            </w:r>
          </w:p>
        </w:tc>
      </w:tr>
      <w:tr w:rsidR="0060272A" w:rsidRPr="006C109F" w:rsidTr="00417DF7">
        <w:tc>
          <w:tcPr>
            <w:tcW w:w="8188" w:type="dxa"/>
          </w:tcPr>
          <w:p w:rsidR="0060272A" w:rsidRPr="006C109F" w:rsidRDefault="004079F3" w:rsidP="006B1AE4">
            <w:pPr>
              <w:spacing w:before="40" w:after="40"/>
              <w:rPr>
                <w:sz w:val="18"/>
                <w:szCs w:val="18"/>
              </w:rPr>
            </w:pPr>
            <w:r w:rsidRPr="006C109F">
              <w:rPr>
                <w:rFonts w:eastAsia="MS Mincho"/>
                <w:sz w:val="18"/>
                <w:szCs w:val="18"/>
              </w:rPr>
              <w:t>Categoría</w:t>
            </w:r>
            <w:r w:rsidR="0060272A" w:rsidRPr="006C109F">
              <w:rPr>
                <w:rFonts w:eastAsia="MS Mincho"/>
                <w:sz w:val="18"/>
                <w:szCs w:val="18"/>
              </w:rPr>
              <w:t xml:space="preserve"> 1:  </w:t>
            </w:r>
            <w:r w:rsidR="00574CC1" w:rsidRPr="006C109F">
              <w:rPr>
                <w:rFonts w:cs="Arial"/>
                <w:sz w:val="18"/>
                <w:szCs w:val="18"/>
              </w:rPr>
              <w:t>Funcionarios gubernamentales de miembros de la Unión designados por el representante pertinente ante el Consejo de la UPOV</w:t>
            </w:r>
          </w:p>
        </w:tc>
        <w:tc>
          <w:tcPr>
            <w:tcW w:w="1418" w:type="dxa"/>
            <w:vAlign w:val="bottom"/>
          </w:tcPr>
          <w:p w:rsidR="0060272A" w:rsidRPr="006C109F" w:rsidRDefault="0060272A" w:rsidP="004079F3">
            <w:pPr>
              <w:spacing w:before="40" w:after="40"/>
              <w:ind w:right="206"/>
              <w:jc w:val="right"/>
              <w:rPr>
                <w:sz w:val="18"/>
                <w:szCs w:val="18"/>
              </w:rPr>
            </w:pPr>
            <w:r w:rsidRPr="006C109F">
              <w:rPr>
                <w:sz w:val="18"/>
                <w:szCs w:val="18"/>
              </w:rPr>
              <w:t>2</w:t>
            </w:r>
            <w:r w:rsidR="004079F3" w:rsidRPr="006C109F">
              <w:rPr>
                <w:sz w:val="18"/>
                <w:szCs w:val="18"/>
              </w:rPr>
              <w:t>.</w:t>
            </w:r>
            <w:r w:rsidRPr="006C109F">
              <w:rPr>
                <w:sz w:val="18"/>
                <w:szCs w:val="18"/>
              </w:rPr>
              <w:t>157</w:t>
            </w:r>
          </w:p>
        </w:tc>
      </w:tr>
      <w:tr w:rsidR="0060272A" w:rsidRPr="006C109F" w:rsidTr="00417DF7">
        <w:tc>
          <w:tcPr>
            <w:tcW w:w="8188" w:type="dxa"/>
          </w:tcPr>
          <w:p w:rsidR="0060272A" w:rsidRPr="006C109F" w:rsidRDefault="004079F3" w:rsidP="006B1AE4">
            <w:pPr>
              <w:spacing w:before="40" w:after="40"/>
              <w:rPr>
                <w:sz w:val="18"/>
                <w:szCs w:val="18"/>
              </w:rPr>
            </w:pPr>
            <w:r w:rsidRPr="006C109F">
              <w:rPr>
                <w:rFonts w:eastAsia="MS Mincho"/>
                <w:sz w:val="18"/>
                <w:szCs w:val="18"/>
              </w:rPr>
              <w:t>Categoría</w:t>
            </w:r>
            <w:r w:rsidR="0060272A" w:rsidRPr="006C109F">
              <w:rPr>
                <w:rFonts w:eastAsia="MS Mincho"/>
                <w:sz w:val="18"/>
                <w:szCs w:val="18"/>
              </w:rPr>
              <w:t xml:space="preserve"> 2:  </w:t>
            </w:r>
            <w:r w:rsidR="00574CC1" w:rsidRPr="006C109F">
              <w:rPr>
                <w:rFonts w:cs="Arial"/>
                <w:sz w:val="18"/>
                <w:szCs w:val="18"/>
              </w:rPr>
              <w:t>Funcionarios de Estados/organizaciones intergubernamentales observadores designados por el representante pertinente ante el Consejo de la UPOV</w:t>
            </w:r>
          </w:p>
        </w:tc>
        <w:tc>
          <w:tcPr>
            <w:tcW w:w="1418" w:type="dxa"/>
            <w:vAlign w:val="bottom"/>
          </w:tcPr>
          <w:p w:rsidR="0060272A" w:rsidRPr="006C109F" w:rsidRDefault="0060272A" w:rsidP="0060272A">
            <w:pPr>
              <w:spacing w:before="40" w:after="40"/>
              <w:ind w:right="206"/>
              <w:jc w:val="right"/>
              <w:rPr>
                <w:sz w:val="18"/>
                <w:szCs w:val="18"/>
              </w:rPr>
            </w:pPr>
            <w:r w:rsidRPr="006C109F">
              <w:rPr>
                <w:sz w:val="18"/>
                <w:szCs w:val="18"/>
              </w:rPr>
              <w:t>138</w:t>
            </w:r>
          </w:p>
        </w:tc>
      </w:tr>
      <w:tr w:rsidR="0060272A" w:rsidRPr="006C109F" w:rsidTr="00417DF7">
        <w:tc>
          <w:tcPr>
            <w:tcW w:w="8188" w:type="dxa"/>
          </w:tcPr>
          <w:p w:rsidR="0060272A" w:rsidRPr="006C109F" w:rsidRDefault="004079F3" w:rsidP="006B1AE4">
            <w:pPr>
              <w:spacing w:before="40" w:after="40"/>
              <w:rPr>
                <w:sz w:val="18"/>
                <w:szCs w:val="18"/>
              </w:rPr>
            </w:pPr>
            <w:r w:rsidRPr="006C109F">
              <w:rPr>
                <w:rFonts w:eastAsia="MS Mincho"/>
                <w:sz w:val="18"/>
                <w:szCs w:val="18"/>
              </w:rPr>
              <w:t>Categoría</w:t>
            </w:r>
            <w:r w:rsidR="0060272A" w:rsidRPr="006C109F">
              <w:rPr>
                <w:rFonts w:eastAsia="MS Mincho"/>
                <w:sz w:val="18"/>
                <w:szCs w:val="18"/>
              </w:rPr>
              <w:t xml:space="preserve"> 3:  Ot</w:t>
            </w:r>
            <w:r w:rsidRPr="006C109F">
              <w:rPr>
                <w:rFonts w:eastAsia="MS Mincho"/>
                <w:sz w:val="18"/>
                <w:szCs w:val="18"/>
              </w:rPr>
              <w:t>ros</w:t>
            </w:r>
          </w:p>
        </w:tc>
        <w:tc>
          <w:tcPr>
            <w:tcW w:w="1418" w:type="dxa"/>
            <w:vAlign w:val="bottom"/>
          </w:tcPr>
          <w:p w:rsidR="0060272A" w:rsidRPr="006C109F" w:rsidRDefault="0060272A" w:rsidP="0060272A">
            <w:pPr>
              <w:spacing w:before="40" w:after="40"/>
              <w:ind w:right="206"/>
              <w:jc w:val="right"/>
              <w:rPr>
                <w:sz w:val="18"/>
                <w:szCs w:val="18"/>
              </w:rPr>
            </w:pPr>
            <w:r w:rsidRPr="006C109F">
              <w:rPr>
                <w:sz w:val="18"/>
                <w:szCs w:val="18"/>
              </w:rPr>
              <w:t>180</w:t>
            </w:r>
          </w:p>
        </w:tc>
      </w:tr>
      <w:tr w:rsidR="0060272A" w:rsidRPr="006C109F" w:rsidTr="00417DF7">
        <w:tc>
          <w:tcPr>
            <w:tcW w:w="8188" w:type="dxa"/>
          </w:tcPr>
          <w:p w:rsidR="0060272A" w:rsidRPr="006C109F" w:rsidRDefault="004079F3" w:rsidP="006B1AE4">
            <w:pPr>
              <w:spacing w:before="40" w:after="40"/>
              <w:rPr>
                <w:sz w:val="18"/>
                <w:szCs w:val="18"/>
              </w:rPr>
            </w:pPr>
            <w:r w:rsidRPr="006C109F">
              <w:rPr>
                <w:rFonts w:eastAsia="MS Mincho"/>
                <w:sz w:val="18"/>
                <w:szCs w:val="18"/>
              </w:rPr>
              <w:t>Categoría</w:t>
            </w:r>
            <w:r w:rsidR="0060272A" w:rsidRPr="006C109F">
              <w:rPr>
                <w:rFonts w:eastAsia="MS Mincho"/>
                <w:sz w:val="18"/>
                <w:szCs w:val="18"/>
              </w:rPr>
              <w:t xml:space="preserve"> 4:  </w:t>
            </w:r>
            <w:r w:rsidRPr="006C109F">
              <w:rPr>
                <w:rFonts w:eastAsiaTheme="minorHAnsi" w:cs="Arial"/>
                <w:sz w:val="18"/>
                <w:szCs w:val="18"/>
              </w:rPr>
              <w:t>Exención discrecional del pago de la tasa de inscripción para determinados participantes</w:t>
            </w:r>
          </w:p>
        </w:tc>
        <w:tc>
          <w:tcPr>
            <w:tcW w:w="1418" w:type="dxa"/>
            <w:vAlign w:val="bottom"/>
          </w:tcPr>
          <w:p w:rsidR="0060272A" w:rsidRPr="006C109F" w:rsidRDefault="0060272A" w:rsidP="0060272A">
            <w:pPr>
              <w:spacing w:before="40" w:after="40"/>
              <w:ind w:right="206"/>
              <w:jc w:val="right"/>
              <w:rPr>
                <w:sz w:val="18"/>
                <w:szCs w:val="18"/>
              </w:rPr>
            </w:pPr>
            <w:r w:rsidRPr="006C109F">
              <w:rPr>
                <w:sz w:val="18"/>
                <w:szCs w:val="18"/>
              </w:rPr>
              <w:t>13</w:t>
            </w:r>
          </w:p>
        </w:tc>
      </w:tr>
      <w:tr w:rsidR="0060272A" w:rsidRPr="006C109F" w:rsidTr="00417DF7">
        <w:tc>
          <w:tcPr>
            <w:tcW w:w="8188" w:type="dxa"/>
          </w:tcPr>
          <w:p w:rsidR="0060272A" w:rsidRPr="006C109F" w:rsidRDefault="0060272A" w:rsidP="0060272A">
            <w:pPr>
              <w:spacing w:before="40" w:after="40"/>
              <w:ind w:right="318"/>
              <w:jc w:val="right"/>
              <w:rPr>
                <w:rFonts w:eastAsia="MS Mincho"/>
                <w:sz w:val="18"/>
                <w:szCs w:val="18"/>
              </w:rPr>
            </w:pPr>
            <w:bookmarkStart w:id="141" w:name="_Toc336339221"/>
            <w:r w:rsidRPr="006C109F">
              <w:rPr>
                <w:rFonts w:eastAsia="MS Mincho"/>
                <w:sz w:val="18"/>
                <w:szCs w:val="18"/>
              </w:rPr>
              <w:t>Total:</w:t>
            </w:r>
            <w:bookmarkEnd w:id="141"/>
          </w:p>
        </w:tc>
        <w:tc>
          <w:tcPr>
            <w:tcW w:w="1418" w:type="dxa"/>
            <w:vAlign w:val="bottom"/>
          </w:tcPr>
          <w:p w:rsidR="0060272A" w:rsidRPr="006C109F" w:rsidRDefault="0060272A" w:rsidP="004079F3">
            <w:pPr>
              <w:spacing w:before="40" w:after="40"/>
              <w:ind w:right="206"/>
              <w:jc w:val="right"/>
              <w:rPr>
                <w:sz w:val="18"/>
                <w:szCs w:val="18"/>
              </w:rPr>
            </w:pPr>
            <w:r w:rsidRPr="006C109F">
              <w:rPr>
                <w:sz w:val="18"/>
                <w:szCs w:val="18"/>
              </w:rPr>
              <w:t>2</w:t>
            </w:r>
            <w:r w:rsidR="004079F3" w:rsidRPr="006C109F">
              <w:rPr>
                <w:sz w:val="18"/>
                <w:szCs w:val="18"/>
              </w:rPr>
              <w:t>.</w:t>
            </w:r>
            <w:r w:rsidRPr="006C109F">
              <w:rPr>
                <w:sz w:val="18"/>
                <w:szCs w:val="18"/>
              </w:rPr>
              <w:t>488</w:t>
            </w:r>
          </w:p>
        </w:tc>
      </w:tr>
    </w:tbl>
    <w:p w:rsidR="0060272A" w:rsidRDefault="0060272A" w:rsidP="0060272A">
      <w:pPr>
        <w:jc w:val="center"/>
        <w:rPr>
          <w:rFonts w:cs="Arial"/>
          <w:sz w:val="18"/>
          <w:szCs w:val="18"/>
        </w:rPr>
      </w:pPr>
    </w:p>
    <w:p w:rsidR="00A36CD0" w:rsidRPr="006C109F" w:rsidRDefault="00A36CD0" w:rsidP="0060272A">
      <w:pPr>
        <w:jc w:val="center"/>
        <w:rPr>
          <w:rFonts w:cs="Arial"/>
          <w:sz w:val="18"/>
          <w:szCs w:val="18"/>
        </w:rPr>
      </w:pPr>
    </w:p>
    <w:tbl>
      <w:tblPr>
        <w:tblW w:w="9889" w:type="dxa"/>
        <w:jc w:val="center"/>
        <w:tblLayout w:type="fixed"/>
        <w:tblLook w:val="0000" w:firstRow="0" w:lastRow="0" w:firstColumn="0" w:lastColumn="0" w:noHBand="0" w:noVBand="0"/>
      </w:tblPr>
      <w:tblGrid>
        <w:gridCol w:w="4944"/>
        <w:gridCol w:w="4945"/>
      </w:tblGrid>
      <w:tr w:rsidR="0060272A" w:rsidRPr="006C109F" w:rsidTr="00413F72">
        <w:trPr>
          <w:jc w:val="center"/>
        </w:trPr>
        <w:tc>
          <w:tcPr>
            <w:tcW w:w="4944" w:type="dxa"/>
          </w:tcPr>
          <w:p w:rsidR="0060272A" w:rsidRPr="00A36CD0" w:rsidRDefault="0060272A" w:rsidP="00A36CD0">
            <w:pPr>
              <w:pStyle w:val="Heading9"/>
            </w:pPr>
            <w:bookmarkStart w:id="142" w:name="_Toc398738895"/>
            <w:r w:rsidRPr="006C109F">
              <w:t>Figur</w:t>
            </w:r>
            <w:r w:rsidR="00546FCB" w:rsidRPr="006C109F">
              <w:t>a</w:t>
            </w:r>
            <w:r w:rsidRPr="006C109F">
              <w:t xml:space="preserve"> 33.  Participant</w:t>
            </w:r>
            <w:r w:rsidR="00546FCB" w:rsidRPr="006C109F">
              <w:t>e</w:t>
            </w:r>
            <w:r w:rsidRPr="006C109F">
              <w:t xml:space="preserve">s </w:t>
            </w:r>
            <w:r w:rsidR="00546FCB" w:rsidRPr="006C109F">
              <w:t xml:space="preserve">en las sesiones principales del curso </w:t>
            </w:r>
            <w:r w:rsidRPr="006C109F">
              <w:t>DL-205</w:t>
            </w:r>
            <w:r w:rsidR="00A36CD0">
              <w:br/>
            </w:r>
            <w:r w:rsidR="00546FCB" w:rsidRPr="006C109F">
              <w:t>por categoría de inscripción</w:t>
            </w:r>
            <w:bookmarkEnd w:id="142"/>
          </w:p>
          <w:p w:rsidR="0060272A" w:rsidRPr="006C109F" w:rsidRDefault="00B6436B" w:rsidP="0060272A">
            <w:pPr>
              <w:keepNext/>
              <w:keepLines/>
              <w:rPr>
                <w:b/>
              </w:rPr>
            </w:pPr>
            <w:r w:rsidRPr="006C109F">
              <w:rPr>
                <w:b/>
                <w:noProof/>
                <w:lang w:val="en-US"/>
              </w:rPr>
              <w:drawing>
                <wp:inline distT="0" distB="0" distL="0" distR="0" wp14:anchorId="75A475D6" wp14:editId="41498801">
                  <wp:extent cx="3000375" cy="2495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0375" cy="2495550"/>
                          </a:xfrm>
                          <a:prstGeom prst="rect">
                            <a:avLst/>
                          </a:prstGeom>
                          <a:noFill/>
                          <a:ln>
                            <a:noFill/>
                          </a:ln>
                        </pic:spPr>
                      </pic:pic>
                    </a:graphicData>
                  </a:graphic>
                </wp:inline>
              </w:drawing>
            </w:r>
          </w:p>
        </w:tc>
        <w:tc>
          <w:tcPr>
            <w:tcW w:w="4945" w:type="dxa"/>
          </w:tcPr>
          <w:p w:rsidR="0060272A" w:rsidRPr="006C109F" w:rsidRDefault="0060272A" w:rsidP="00413F72">
            <w:pPr>
              <w:pStyle w:val="Heading9"/>
              <w:keepLines/>
              <w:rPr>
                <w:b w:val="0"/>
                <w:i/>
              </w:rPr>
            </w:pPr>
            <w:bookmarkStart w:id="143" w:name="_Toc398738896"/>
            <w:r w:rsidRPr="006C109F">
              <w:t>Figur</w:t>
            </w:r>
            <w:r w:rsidR="00546FCB" w:rsidRPr="006C109F">
              <w:t>a</w:t>
            </w:r>
            <w:r w:rsidRPr="006C109F">
              <w:t xml:space="preserve"> 34.  </w:t>
            </w:r>
            <w:r w:rsidR="00546FCB" w:rsidRPr="006C109F">
              <w:t xml:space="preserve">Participantes en las sesiones principales del curso </w:t>
            </w:r>
            <w:r w:rsidRPr="006C109F">
              <w:t>DL-205</w:t>
            </w:r>
            <w:r w:rsidR="00A36CD0">
              <w:br/>
            </w:r>
            <w:r w:rsidR="00A9615B" w:rsidRPr="006C109F">
              <w:t>por idioma</w:t>
            </w:r>
            <w:bookmarkEnd w:id="143"/>
          </w:p>
          <w:p w:rsidR="0060272A" w:rsidRPr="006C109F" w:rsidRDefault="00B6436B" w:rsidP="0060272A">
            <w:pPr>
              <w:keepNext/>
              <w:keepLines/>
              <w:rPr>
                <w:b/>
              </w:rPr>
            </w:pPr>
            <w:r w:rsidRPr="006C109F">
              <w:rPr>
                <w:b/>
                <w:noProof/>
                <w:lang w:val="en-US"/>
              </w:rPr>
              <w:drawing>
                <wp:inline distT="0" distB="0" distL="0" distR="0" wp14:anchorId="3CF3728B" wp14:editId="627E12B7">
                  <wp:extent cx="3000375" cy="2514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0375" cy="2514600"/>
                          </a:xfrm>
                          <a:prstGeom prst="rect">
                            <a:avLst/>
                          </a:prstGeom>
                          <a:noFill/>
                          <a:ln>
                            <a:noFill/>
                          </a:ln>
                        </pic:spPr>
                      </pic:pic>
                    </a:graphicData>
                  </a:graphic>
                </wp:inline>
              </w:drawing>
            </w:r>
          </w:p>
        </w:tc>
      </w:tr>
    </w:tbl>
    <w:p w:rsidR="0060272A" w:rsidRPr="006C109F" w:rsidRDefault="0060272A" w:rsidP="0060272A">
      <w:pPr>
        <w:rPr>
          <w:sz w:val="18"/>
          <w:szCs w:val="18"/>
        </w:rPr>
      </w:pPr>
    </w:p>
    <w:p w:rsidR="0060272A" w:rsidRPr="006C109F" w:rsidRDefault="00A9615B" w:rsidP="00A36CD0">
      <w:pPr>
        <w:keepNext/>
        <w:jc w:val="center"/>
        <w:rPr>
          <w:rFonts w:cs="Arial"/>
          <w:sz w:val="18"/>
          <w:szCs w:val="18"/>
        </w:rPr>
      </w:pPr>
      <w:r w:rsidRPr="006C109F">
        <w:rPr>
          <w:rFonts w:cs="Arial"/>
          <w:sz w:val="18"/>
          <w:szCs w:val="18"/>
        </w:rPr>
        <w:t>Sesiones</w:t>
      </w:r>
      <w:r w:rsidR="002D7DF6" w:rsidRPr="006C109F">
        <w:rPr>
          <w:rFonts w:cs="Arial"/>
          <w:sz w:val="18"/>
          <w:szCs w:val="18"/>
        </w:rPr>
        <w:t xml:space="preserve"> </w:t>
      </w:r>
      <w:proofErr w:type="gramStart"/>
      <w:r w:rsidR="002D7DF6" w:rsidRPr="006C109F">
        <w:rPr>
          <w:rFonts w:cs="Arial"/>
          <w:sz w:val="18"/>
          <w:szCs w:val="18"/>
        </w:rPr>
        <w:t>es</w:t>
      </w:r>
      <w:r w:rsidR="0060272A" w:rsidRPr="006C109F">
        <w:rPr>
          <w:rFonts w:cs="Arial"/>
          <w:sz w:val="18"/>
          <w:szCs w:val="18"/>
        </w:rPr>
        <w:t>pecial</w:t>
      </w:r>
      <w:r w:rsidR="002D7DF6" w:rsidRPr="006C109F">
        <w:rPr>
          <w:rFonts w:cs="Arial"/>
          <w:sz w:val="18"/>
          <w:szCs w:val="18"/>
        </w:rPr>
        <w:t>es</w:t>
      </w:r>
      <w:proofErr w:type="gramEnd"/>
      <w:r w:rsidR="002D7DF6" w:rsidRPr="006C109F">
        <w:rPr>
          <w:rFonts w:cs="Arial"/>
          <w:sz w:val="18"/>
          <w:szCs w:val="18"/>
        </w:rPr>
        <w:t xml:space="preserve"> de</w:t>
      </w:r>
      <w:r w:rsidR="00B148DB" w:rsidRPr="006C109F">
        <w:rPr>
          <w:rFonts w:cs="Arial"/>
          <w:sz w:val="18"/>
          <w:szCs w:val="18"/>
        </w:rPr>
        <w:t>l curso</w:t>
      </w:r>
      <w:r w:rsidR="0060272A" w:rsidRPr="006C109F">
        <w:rPr>
          <w:rFonts w:cs="Arial"/>
          <w:sz w:val="18"/>
          <w:szCs w:val="18"/>
        </w:rPr>
        <w:t xml:space="preserve"> DL-205 </w:t>
      </w:r>
      <w:r w:rsidR="002D7DF6" w:rsidRPr="006C109F">
        <w:rPr>
          <w:rFonts w:cs="Arial"/>
          <w:sz w:val="18"/>
          <w:szCs w:val="18"/>
        </w:rPr>
        <w:t>e</w:t>
      </w:r>
      <w:r w:rsidR="0060272A" w:rsidRPr="006C109F">
        <w:rPr>
          <w:rFonts w:cs="Arial"/>
          <w:sz w:val="18"/>
          <w:szCs w:val="18"/>
        </w:rPr>
        <w:t xml:space="preserve">n 2012 </w:t>
      </w:r>
      <w:r w:rsidR="002D7DF6" w:rsidRPr="006C109F">
        <w:rPr>
          <w:rFonts w:cs="Arial"/>
          <w:sz w:val="18"/>
          <w:szCs w:val="18"/>
        </w:rPr>
        <w:t>y</w:t>
      </w:r>
      <w:r w:rsidR="0060272A" w:rsidRPr="006C109F">
        <w:rPr>
          <w:rFonts w:cs="Arial"/>
          <w:sz w:val="18"/>
          <w:szCs w:val="18"/>
        </w:rPr>
        <w:t xml:space="preserve"> 2013</w:t>
      </w:r>
    </w:p>
    <w:p w:rsidR="00327EAE" w:rsidRPr="006C109F" w:rsidRDefault="00327EAE" w:rsidP="00A36CD0">
      <w:pPr>
        <w:keepNext/>
        <w:jc w:val="center"/>
        <w:rPr>
          <w:rFonts w:cs="Arial"/>
          <w:sz w:val="18"/>
          <w:szCs w:val="18"/>
        </w:rPr>
      </w:pPr>
    </w:p>
    <w:tbl>
      <w:tblPr>
        <w:tblW w:w="97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117"/>
        <w:gridCol w:w="6348"/>
        <w:gridCol w:w="1097"/>
        <w:gridCol w:w="1153"/>
      </w:tblGrid>
      <w:tr w:rsidR="00327EAE" w:rsidRPr="006C109F" w:rsidTr="00DD0985">
        <w:tc>
          <w:tcPr>
            <w:tcW w:w="1117" w:type="dxa"/>
            <w:shd w:val="solid" w:color="C0C0C0" w:fill="D9D9D9"/>
            <w:tcMar>
              <w:left w:w="57" w:type="dxa"/>
              <w:right w:w="57" w:type="dxa"/>
            </w:tcMar>
            <w:vAlign w:val="bottom"/>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Mes/ Año</w:t>
            </w:r>
          </w:p>
        </w:tc>
        <w:tc>
          <w:tcPr>
            <w:tcW w:w="6348" w:type="dxa"/>
            <w:shd w:val="solid" w:color="C0C0C0" w:fill="D9D9D9"/>
            <w:tcMar>
              <w:left w:w="57" w:type="dxa"/>
              <w:right w:w="57" w:type="dxa"/>
            </w:tcMar>
            <w:vAlign w:val="bottom"/>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Título del curso</w:t>
            </w:r>
          </w:p>
        </w:tc>
        <w:tc>
          <w:tcPr>
            <w:tcW w:w="1097" w:type="dxa"/>
            <w:shd w:val="solid" w:color="C0C0C0" w:fill="D9D9D9"/>
            <w:tcMar>
              <w:left w:w="57" w:type="dxa"/>
              <w:right w:w="57" w:type="dxa"/>
            </w:tcMar>
            <w:vAlign w:val="bottom"/>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Idiomas:</w:t>
            </w:r>
          </w:p>
        </w:tc>
        <w:tc>
          <w:tcPr>
            <w:tcW w:w="1153" w:type="dxa"/>
            <w:shd w:val="solid" w:color="C0C0C0" w:fill="D9D9D9"/>
            <w:tcMar>
              <w:left w:w="57" w:type="dxa"/>
              <w:right w:w="57" w:type="dxa"/>
            </w:tcMar>
            <w:vAlign w:val="bottom"/>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Número de participantes</w:t>
            </w:r>
          </w:p>
        </w:tc>
      </w:tr>
      <w:tr w:rsidR="00327EAE" w:rsidRPr="006C109F" w:rsidTr="00DD0985">
        <w:tc>
          <w:tcPr>
            <w:tcW w:w="111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Feb. 2012</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II Máster de la OMPI en derecho de propiedad industrial</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FR</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20</w:t>
            </w:r>
          </w:p>
        </w:tc>
      </w:tr>
      <w:tr w:rsidR="00327EAE" w:rsidRPr="006C109F" w:rsidTr="00DD0985">
        <w:tc>
          <w:tcPr>
            <w:tcW w:w="111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Abril 2012</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Curso de formación USPTO-UPOV “La protección de las variedades vegetales en virtud del Convenio de la UPOV” (Estados Unidos de América)</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10</w:t>
            </w:r>
          </w:p>
        </w:tc>
      </w:tr>
      <w:tr w:rsidR="00327EAE" w:rsidRPr="006C109F" w:rsidTr="00DD0985">
        <w:tc>
          <w:tcPr>
            <w:tcW w:w="111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Junio 2012</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 xml:space="preserve">Curso internacional del </w:t>
            </w:r>
            <w:proofErr w:type="spellStart"/>
            <w:r w:rsidRPr="006C109F">
              <w:rPr>
                <w:rFonts w:eastAsia="MS Mincho" w:cs="Arial"/>
                <w:sz w:val="18"/>
                <w:szCs w:val="18"/>
                <w:lang w:eastAsia="ja-JP"/>
              </w:rPr>
              <w:t>Naktuinbouw</w:t>
            </w:r>
            <w:proofErr w:type="spellEnd"/>
            <w:r w:rsidRPr="006C109F">
              <w:rPr>
                <w:rFonts w:eastAsia="MS Mincho" w:cs="Arial"/>
                <w:sz w:val="18"/>
                <w:szCs w:val="18"/>
                <w:lang w:eastAsia="ja-JP"/>
              </w:rPr>
              <w:t xml:space="preserve"> sobre protección de las variedades vegetales (Países Bajos)</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18</w:t>
            </w:r>
          </w:p>
        </w:tc>
      </w:tr>
      <w:tr w:rsidR="00327EAE" w:rsidRPr="006C109F" w:rsidTr="00DD0985">
        <w:tc>
          <w:tcPr>
            <w:tcW w:w="111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Julio 2012</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Curso de formación de la KOICA sobre protección de las variedades vegetales (República de Corea)</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14</w:t>
            </w:r>
          </w:p>
        </w:tc>
      </w:tr>
      <w:tr w:rsidR="00327EAE" w:rsidRPr="006C109F" w:rsidTr="00DD0985">
        <w:tc>
          <w:tcPr>
            <w:tcW w:w="111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Sept. 2012</w:t>
            </w:r>
          </w:p>
        </w:tc>
        <w:tc>
          <w:tcPr>
            <w:tcW w:w="6348"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Curso de formación de la JICA sobre la armonización internacional del sistema de protección de las variedades vegetales</w:t>
            </w:r>
          </w:p>
        </w:tc>
        <w:tc>
          <w:tcPr>
            <w:tcW w:w="109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9</w:t>
            </w:r>
          </w:p>
        </w:tc>
      </w:tr>
      <w:tr w:rsidR="00327EAE" w:rsidRPr="006C109F" w:rsidTr="00DD0985">
        <w:tc>
          <w:tcPr>
            <w:tcW w:w="111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Dic. 2012</w:t>
            </w:r>
          </w:p>
        </w:tc>
        <w:tc>
          <w:tcPr>
            <w:tcW w:w="6348"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XI Curso de formación para países iberoamericanos sobre la protección de las obtenciones vegetales (Uruguay)</w:t>
            </w:r>
          </w:p>
        </w:tc>
        <w:tc>
          <w:tcPr>
            <w:tcW w:w="109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ES</w:t>
            </w:r>
          </w:p>
        </w:tc>
        <w:tc>
          <w:tcPr>
            <w:tcW w:w="1153"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12</w:t>
            </w:r>
          </w:p>
        </w:tc>
      </w:tr>
      <w:tr w:rsidR="00327EAE" w:rsidRPr="006C109F" w:rsidTr="00DD0985">
        <w:tc>
          <w:tcPr>
            <w:tcW w:w="111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Junio 2013</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 xml:space="preserve">Curso internacional del </w:t>
            </w:r>
            <w:proofErr w:type="spellStart"/>
            <w:r w:rsidRPr="006C109F">
              <w:rPr>
                <w:rFonts w:eastAsia="MS Mincho" w:cs="Arial"/>
                <w:sz w:val="18"/>
                <w:szCs w:val="18"/>
                <w:lang w:eastAsia="ja-JP"/>
              </w:rPr>
              <w:t>Naktuinbouw</w:t>
            </w:r>
            <w:proofErr w:type="spellEnd"/>
            <w:r w:rsidRPr="006C109F">
              <w:rPr>
                <w:rFonts w:eastAsia="MS Mincho" w:cs="Arial"/>
                <w:sz w:val="18"/>
                <w:szCs w:val="18"/>
                <w:lang w:eastAsia="ja-JP"/>
              </w:rPr>
              <w:t xml:space="preserve"> sobre protección de las variedades vegetales (Países Bajos)</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30</w:t>
            </w:r>
          </w:p>
        </w:tc>
      </w:tr>
      <w:tr w:rsidR="00327EAE" w:rsidRPr="006C109F" w:rsidTr="00DD0985">
        <w:tc>
          <w:tcPr>
            <w:tcW w:w="1117" w:type="dxa"/>
            <w:tcMar>
              <w:left w:w="57" w:type="dxa"/>
              <w:right w:w="57" w:type="dxa"/>
            </w:tcMar>
          </w:tcPr>
          <w:p w:rsidR="00327EAE" w:rsidRPr="006C109F" w:rsidRDefault="00327EAE" w:rsidP="00D65577">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Julio 2013</w:t>
            </w:r>
          </w:p>
        </w:tc>
        <w:tc>
          <w:tcPr>
            <w:tcW w:w="6348"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Curso de formación de la KOICA sobre protección de las variedades vegetales (República de Corea)</w:t>
            </w:r>
          </w:p>
        </w:tc>
        <w:tc>
          <w:tcPr>
            <w:tcW w:w="1097" w:type="dxa"/>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12</w:t>
            </w:r>
          </w:p>
        </w:tc>
      </w:tr>
      <w:tr w:rsidR="00327EAE" w:rsidRPr="006C109F" w:rsidTr="00DD0985">
        <w:tc>
          <w:tcPr>
            <w:tcW w:w="111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p>
        </w:tc>
        <w:tc>
          <w:tcPr>
            <w:tcW w:w="6348"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Curso de formación de la JICA sobre la armonización internacional del sistema de protección de las variedades vegetales</w:t>
            </w:r>
          </w:p>
        </w:tc>
        <w:tc>
          <w:tcPr>
            <w:tcW w:w="109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EN</w:t>
            </w:r>
          </w:p>
        </w:tc>
        <w:tc>
          <w:tcPr>
            <w:tcW w:w="1153"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9</w:t>
            </w:r>
          </w:p>
        </w:tc>
      </w:tr>
      <w:tr w:rsidR="00327EAE" w:rsidRPr="006C109F" w:rsidTr="00DD0985">
        <w:tc>
          <w:tcPr>
            <w:tcW w:w="1117" w:type="dxa"/>
            <w:shd w:val="clear" w:color="auto" w:fill="auto"/>
            <w:tcMar>
              <w:left w:w="57" w:type="dxa"/>
              <w:right w:w="57" w:type="dxa"/>
            </w:tcMar>
          </w:tcPr>
          <w:p w:rsidR="00327EAE" w:rsidRPr="006C109F" w:rsidRDefault="00D65577" w:rsidP="00D65577">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Oct.</w:t>
            </w:r>
            <w:r w:rsidR="00327EAE" w:rsidRPr="006C109F">
              <w:rPr>
                <w:rFonts w:eastAsia="MS Mincho" w:cs="Arial"/>
                <w:sz w:val="18"/>
                <w:szCs w:val="18"/>
                <w:lang w:eastAsia="ja-JP"/>
              </w:rPr>
              <w:t> 2013</w:t>
            </w:r>
          </w:p>
        </w:tc>
        <w:tc>
          <w:tcPr>
            <w:tcW w:w="6348" w:type="dxa"/>
            <w:shd w:val="clear" w:color="auto" w:fill="auto"/>
            <w:tcMar>
              <w:left w:w="57" w:type="dxa"/>
              <w:right w:w="57" w:type="dxa"/>
            </w:tcMar>
          </w:tcPr>
          <w:p w:rsidR="00327EAE" w:rsidRPr="006C109F" w:rsidRDefault="00327EAE" w:rsidP="00BF0CFC">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 xml:space="preserve">XII </w:t>
            </w:r>
            <w:r w:rsidR="00BF0CFC" w:rsidRPr="006C109F">
              <w:rPr>
                <w:rFonts w:eastAsia="MS Mincho" w:cs="Arial"/>
                <w:sz w:val="18"/>
                <w:szCs w:val="18"/>
                <w:lang w:eastAsia="ja-JP"/>
              </w:rPr>
              <w:t>Curso de formación sobre la protección de las obtenciones vegetales para países iberoamericanos</w:t>
            </w:r>
            <w:r w:rsidRPr="006C109F">
              <w:rPr>
                <w:rFonts w:eastAsia="MS Mincho" w:cs="Arial"/>
                <w:sz w:val="18"/>
                <w:szCs w:val="18"/>
                <w:lang w:eastAsia="ja-JP"/>
              </w:rPr>
              <w:t xml:space="preserve"> (Uruguay)</w:t>
            </w:r>
          </w:p>
        </w:tc>
        <w:tc>
          <w:tcPr>
            <w:tcW w:w="1097"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left"/>
              <w:rPr>
                <w:rFonts w:eastAsia="MS Mincho" w:cs="Arial"/>
                <w:sz w:val="18"/>
                <w:szCs w:val="18"/>
                <w:lang w:eastAsia="ja-JP"/>
              </w:rPr>
            </w:pPr>
            <w:r w:rsidRPr="006C109F">
              <w:rPr>
                <w:rFonts w:eastAsia="MS Mincho" w:cs="Arial"/>
                <w:sz w:val="18"/>
                <w:szCs w:val="18"/>
                <w:lang w:eastAsia="ja-JP"/>
              </w:rPr>
              <w:t>ES</w:t>
            </w:r>
          </w:p>
        </w:tc>
        <w:tc>
          <w:tcPr>
            <w:tcW w:w="1153" w:type="dxa"/>
            <w:shd w:val="clear" w:color="auto" w:fill="auto"/>
            <w:tcMar>
              <w:left w:w="57" w:type="dxa"/>
              <w:right w:w="57" w:type="dxa"/>
            </w:tcMar>
          </w:tcPr>
          <w:p w:rsidR="00327EAE" w:rsidRPr="006C109F" w:rsidRDefault="00327EAE" w:rsidP="00327EAE">
            <w:pPr>
              <w:autoSpaceDE w:val="0"/>
              <w:autoSpaceDN w:val="0"/>
              <w:adjustRightInd w:val="0"/>
              <w:spacing w:before="40" w:after="40"/>
              <w:jc w:val="center"/>
              <w:rPr>
                <w:rFonts w:eastAsia="MS Mincho" w:cs="Arial"/>
                <w:sz w:val="18"/>
                <w:szCs w:val="18"/>
                <w:lang w:eastAsia="ja-JP"/>
              </w:rPr>
            </w:pPr>
            <w:r w:rsidRPr="006C109F">
              <w:rPr>
                <w:rFonts w:eastAsia="MS Mincho" w:cs="Arial"/>
                <w:sz w:val="18"/>
                <w:szCs w:val="18"/>
                <w:lang w:eastAsia="ja-JP"/>
              </w:rPr>
              <w:t>11</w:t>
            </w:r>
          </w:p>
        </w:tc>
      </w:tr>
    </w:tbl>
    <w:p w:rsidR="0060272A" w:rsidRPr="006C109F" w:rsidRDefault="0060272A" w:rsidP="00FF720F">
      <w:pPr>
        <w:pStyle w:val="Heading8"/>
      </w:pPr>
      <w:bookmarkStart w:id="144" w:name="_Toc398738897"/>
      <w:r w:rsidRPr="006C109F">
        <w:t xml:space="preserve">b)  </w:t>
      </w:r>
      <w:r w:rsidR="00BF0CFC" w:rsidRPr="006C109F">
        <w:t>Participación de Estados y organizaciones observadores en el CAJ, el TC, los TWP y los talleres preparatorios conexos</w:t>
      </w:r>
      <w:bookmarkEnd w:id="144"/>
    </w:p>
    <w:p w:rsidR="0060272A" w:rsidRPr="006C109F" w:rsidRDefault="00BF0CFC" w:rsidP="0060272A">
      <w:pPr>
        <w:keepNext/>
        <w:keepLines/>
        <w:widowControl w:val="0"/>
        <w:jc w:val="left"/>
        <w:rPr>
          <w:sz w:val="18"/>
          <w:szCs w:val="18"/>
        </w:rPr>
      </w:pPr>
      <w:r w:rsidRPr="006C109F">
        <w:rPr>
          <w:sz w:val="18"/>
          <w:szCs w:val="18"/>
        </w:rPr>
        <w:t>Véase el su</w:t>
      </w:r>
      <w:r w:rsidR="00B853F3" w:rsidRPr="006C109F">
        <w:rPr>
          <w:sz w:val="18"/>
          <w:szCs w:val="18"/>
        </w:rPr>
        <w:t>bprograma</w:t>
      </w:r>
      <w:r w:rsidR="0060272A" w:rsidRPr="006C109F">
        <w:rPr>
          <w:sz w:val="18"/>
          <w:szCs w:val="18"/>
        </w:rPr>
        <w:t xml:space="preserve"> UV.2, </w:t>
      </w:r>
      <w:r w:rsidRPr="006C109F">
        <w:rPr>
          <w:sz w:val="18"/>
          <w:szCs w:val="18"/>
        </w:rPr>
        <w:t>sección</w:t>
      </w:r>
      <w:r w:rsidR="0060272A" w:rsidRPr="006C109F">
        <w:rPr>
          <w:sz w:val="18"/>
          <w:szCs w:val="18"/>
        </w:rPr>
        <w:t xml:space="preserve"> 2.2, indica</w:t>
      </w:r>
      <w:r w:rsidRPr="006C109F">
        <w:rPr>
          <w:sz w:val="18"/>
          <w:szCs w:val="18"/>
        </w:rPr>
        <w:t>dor de rendimiento</w:t>
      </w:r>
      <w:r w:rsidRPr="006C109F">
        <w:t> </w:t>
      </w:r>
      <w:r w:rsidR="0060272A" w:rsidRPr="006C109F">
        <w:rPr>
          <w:sz w:val="18"/>
          <w:szCs w:val="18"/>
        </w:rPr>
        <w:t>4 “</w:t>
      </w:r>
      <w:r w:rsidR="0062364C" w:rsidRPr="006C109F">
        <w:rPr>
          <w:sz w:val="18"/>
          <w:szCs w:val="18"/>
        </w:rPr>
        <w:t>Participación de los miembros de la Unión y los sectores interesados en la labor de los órganos de la UPOV</w:t>
      </w:r>
      <w:r w:rsidR="0060272A" w:rsidRPr="006C109F">
        <w:rPr>
          <w:sz w:val="18"/>
          <w:szCs w:val="18"/>
        </w:rPr>
        <w:t>”, sec</w:t>
      </w:r>
      <w:r w:rsidR="0062364C" w:rsidRPr="006C109F">
        <w:rPr>
          <w:sz w:val="18"/>
          <w:szCs w:val="18"/>
        </w:rPr>
        <w:t>ciones </w:t>
      </w:r>
      <w:r w:rsidR="0060272A" w:rsidRPr="006C109F">
        <w:rPr>
          <w:sz w:val="18"/>
          <w:szCs w:val="18"/>
        </w:rPr>
        <w:t xml:space="preserve">a) </w:t>
      </w:r>
      <w:r w:rsidR="0062364C" w:rsidRPr="006C109F">
        <w:rPr>
          <w:sz w:val="18"/>
          <w:szCs w:val="18"/>
        </w:rPr>
        <w:t>a </w:t>
      </w:r>
      <w:r w:rsidR="0060272A" w:rsidRPr="006C109F">
        <w:rPr>
          <w:sz w:val="18"/>
          <w:szCs w:val="18"/>
        </w:rPr>
        <w:t xml:space="preserve">d) </w:t>
      </w:r>
    </w:p>
    <w:p w:rsidR="0060272A" w:rsidRPr="006C109F" w:rsidRDefault="0060272A" w:rsidP="0060272A">
      <w:pPr>
        <w:jc w:val="left"/>
        <w:rPr>
          <w:sz w:val="18"/>
          <w:szCs w:val="18"/>
        </w:rPr>
      </w:pPr>
    </w:p>
    <w:p w:rsidR="0060272A" w:rsidRPr="006C109F" w:rsidRDefault="0060272A" w:rsidP="0060272A">
      <w:pPr>
        <w:jc w:val="left"/>
        <w:rPr>
          <w:sz w:val="18"/>
          <w:szCs w:val="18"/>
        </w:rPr>
      </w:pPr>
    </w:p>
    <w:p w:rsidR="0060272A" w:rsidRPr="006C109F" w:rsidRDefault="0060272A" w:rsidP="00FF720F">
      <w:pPr>
        <w:pStyle w:val="Heading8"/>
      </w:pPr>
      <w:bookmarkStart w:id="145" w:name="_Toc393899363"/>
      <w:bookmarkStart w:id="146" w:name="_Toc398738898"/>
      <w:r w:rsidRPr="006C109F">
        <w:t>c)  Participa</w:t>
      </w:r>
      <w:r w:rsidR="00BF0CFC" w:rsidRPr="006C109F">
        <w:t>ción en actividades de la</w:t>
      </w:r>
      <w:r w:rsidRPr="006C109F">
        <w:t xml:space="preserve"> UPOV</w:t>
      </w:r>
      <w:bookmarkEnd w:id="145"/>
      <w:bookmarkEnd w:id="146"/>
    </w:p>
    <w:p w:rsidR="0060272A" w:rsidRPr="006C109F" w:rsidRDefault="00BF0CFC" w:rsidP="0060272A">
      <w:pPr>
        <w:jc w:val="left"/>
        <w:rPr>
          <w:sz w:val="18"/>
          <w:szCs w:val="18"/>
        </w:rPr>
      </w:pPr>
      <w:r w:rsidRPr="006C109F">
        <w:rPr>
          <w:sz w:val="18"/>
          <w:szCs w:val="18"/>
        </w:rPr>
        <w:t xml:space="preserve">Véase el subprograma UV.3, sección 2.3, indicador de rendimiento </w:t>
      </w:r>
      <w:r w:rsidR="0060272A" w:rsidRPr="006C109F">
        <w:rPr>
          <w:sz w:val="18"/>
          <w:szCs w:val="18"/>
        </w:rPr>
        <w:t>1 “</w:t>
      </w:r>
      <w:r w:rsidR="00233A6A" w:rsidRPr="006C109F">
        <w:rPr>
          <w:sz w:val="18"/>
          <w:szCs w:val="18"/>
        </w:rPr>
        <w:t>Fomentar la sensibilización acerca de la función de la protección de las variedades vegetales con arreglo al Convenio de la UPOV</w:t>
      </w:r>
      <w:r w:rsidR="0060272A" w:rsidRPr="006C109F">
        <w:rPr>
          <w:sz w:val="18"/>
          <w:szCs w:val="18"/>
        </w:rPr>
        <w:t>”, sec</w:t>
      </w:r>
      <w:r w:rsidR="00233A6A" w:rsidRPr="006C109F">
        <w:rPr>
          <w:sz w:val="18"/>
          <w:szCs w:val="18"/>
        </w:rPr>
        <w:t>ción </w:t>
      </w:r>
      <w:r w:rsidR="0060272A" w:rsidRPr="006C109F">
        <w:rPr>
          <w:sz w:val="18"/>
          <w:szCs w:val="18"/>
        </w:rPr>
        <w:t>b)</w:t>
      </w:r>
    </w:p>
    <w:p w:rsidR="0060272A" w:rsidRPr="006C109F" w:rsidRDefault="0060272A" w:rsidP="0060272A">
      <w:pPr>
        <w:rPr>
          <w:sz w:val="18"/>
          <w:szCs w:val="18"/>
        </w:rPr>
      </w:pPr>
    </w:p>
    <w:p w:rsidR="0060272A" w:rsidRPr="006C109F" w:rsidRDefault="0060272A" w:rsidP="0060272A">
      <w:pPr>
        <w:rPr>
          <w:sz w:val="18"/>
          <w:szCs w:val="18"/>
        </w:rPr>
      </w:pPr>
    </w:p>
    <w:p w:rsidR="0060272A" w:rsidRPr="006C109F" w:rsidRDefault="0060272A" w:rsidP="00FF720F">
      <w:pPr>
        <w:pStyle w:val="Heading8"/>
      </w:pPr>
      <w:bookmarkStart w:id="147" w:name="_Toc398738899"/>
      <w:r w:rsidRPr="006C109F">
        <w:t>d)  P</w:t>
      </w:r>
      <w:r w:rsidR="00BF0CFC" w:rsidRPr="006C109F">
        <w:t>articipación en actividades en las que toma parte el personal de la UPOV o formadores en nombre del personal de la UPOV</w:t>
      </w:r>
      <w:bookmarkEnd w:id="147"/>
    </w:p>
    <w:p w:rsidR="0060272A" w:rsidRPr="006C109F" w:rsidRDefault="00BF0CFC" w:rsidP="0060272A">
      <w:pPr>
        <w:jc w:val="left"/>
        <w:rPr>
          <w:sz w:val="18"/>
          <w:szCs w:val="18"/>
        </w:rPr>
      </w:pPr>
      <w:r w:rsidRPr="006C109F">
        <w:rPr>
          <w:sz w:val="18"/>
          <w:szCs w:val="18"/>
        </w:rPr>
        <w:t xml:space="preserve">Véase el subprograma UV.3, sección 2.3, indicador de rendimiento </w:t>
      </w:r>
      <w:r w:rsidR="0060272A" w:rsidRPr="006C109F">
        <w:rPr>
          <w:sz w:val="18"/>
          <w:szCs w:val="18"/>
        </w:rPr>
        <w:t>1 “</w:t>
      </w:r>
      <w:r w:rsidR="00233A6A" w:rsidRPr="006C109F">
        <w:rPr>
          <w:sz w:val="18"/>
          <w:szCs w:val="18"/>
        </w:rPr>
        <w:t>Fomentar la sensibilización acerca de la función de la protección de las variedades vegetales con arreglo al Convenio de la UPOV</w:t>
      </w:r>
      <w:r w:rsidR="0060272A" w:rsidRPr="006C109F">
        <w:rPr>
          <w:sz w:val="18"/>
          <w:szCs w:val="18"/>
        </w:rPr>
        <w:t>”, sec</w:t>
      </w:r>
      <w:r w:rsidR="00233A6A" w:rsidRPr="006C109F">
        <w:rPr>
          <w:sz w:val="18"/>
          <w:szCs w:val="18"/>
        </w:rPr>
        <w:t>ción </w:t>
      </w:r>
      <w:r w:rsidR="0060272A" w:rsidRPr="006C109F">
        <w:rPr>
          <w:sz w:val="18"/>
          <w:szCs w:val="18"/>
        </w:rPr>
        <w:t>e)</w:t>
      </w:r>
    </w:p>
    <w:p w:rsidR="0060272A" w:rsidRPr="006C109F" w:rsidRDefault="0060272A" w:rsidP="0060272A"/>
    <w:p w:rsidR="0060272A" w:rsidRPr="006C109F" w:rsidRDefault="0060272A" w:rsidP="0060272A"/>
    <w:p w:rsidR="0060272A" w:rsidRPr="006C109F" w:rsidRDefault="0060272A" w:rsidP="00FF720F">
      <w:pPr>
        <w:pStyle w:val="Heading8"/>
        <w:rPr>
          <w:b/>
        </w:rPr>
      </w:pPr>
      <w:bookmarkStart w:id="148" w:name="_Toc393899365"/>
      <w:bookmarkStart w:id="149" w:name="_Toc398738900"/>
      <w:r w:rsidRPr="006C109F">
        <w:t xml:space="preserve">e) </w:t>
      </w:r>
      <w:r w:rsidR="007155F9">
        <w:t xml:space="preserve"> </w:t>
      </w:r>
      <w:r w:rsidR="00BF0CFC" w:rsidRPr="006C109F">
        <w:t>Formación proporcionada por formadores de la UPOV en actividades no organizadas por la UPOV</w:t>
      </w:r>
      <w:bookmarkEnd w:id="148"/>
      <w:bookmarkEnd w:id="149"/>
    </w:p>
    <w:p w:rsidR="0060272A" w:rsidRPr="006C109F" w:rsidRDefault="0060272A" w:rsidP="0060272A">
      <w:pPr>
        <w:ind w:left="1134"/>
        <w:rPr>
          <w:sz w:val="18"/>
        </w:rPr>
      </w:pPr>
      <w:r w:rsidRPr="006C109F">
        <w:rPr>
          <w:sz w:val="18"/>
        </w:rPr>
        <w:t>2012</w:t>
      </w:r>
    </w:p>
    <w:p w:rsidR="0060272A" w:rsidRPr="006C109F" w:rsidRDefault="0060272A" w:rsidP="0060272A"/>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60272A" w:rsidRPr="006C109F" w:rsidTr="0060272A">
        <w:trPr>
          <w:trHeight w:val="433"/>
          <w:jc w:val="center"/>
        </w:trPr>
        <w:tc>
          <w:tcPr>
            <w:tcW w:w="3444" w:type="dxa"/>
            <w:vAlign w:val="center"/>
          </w:tcPr>
          <w:p w:rsidR="0060272A" w:rsidRPr="006C109F" w:rsidRDefault="00E439EB" w:rsidP="0060272A">
            <w:pPr>
              <w:spacing w:before="40" w:after="40"/>
              <w:jc w:val="left"/>
              <w:rPr>
                <w:sz w:val="18"/>
              </w:rPr>
            </w:pPr>
            <w:r w:rsidRPr="006C109F">
              <w:rPr>
                <w:sz w:val="18"/>
              </w:rPr>
              <w:t>Lugar en el que se realiza la formación</w:t>
            </w:r>
            <w:r w:rsidR="0060272A" w:rsidRPr="006C109F">
              <w:rPr>
                <w:sz w:val="18"/>
              </w:rPr>
              <w:t xml:space="preserve"> (</w:t>
            </w:r>
            <w:r w:rsidRPr="006C109F">
              <w:rPr>
                <w:sz w:val="18"/>
              </w:rPr>
              <w:t>Estado</w:t>
            </w:r>
            <w:r w:rsidR="0060272A" w:rsidRPr="006C109F">
              <w:rPr>
                <w:sz w:val="18"/>
              </w:rPr>
              <w:t>)</w:t>
            </w:r>
          </w:p>
          <w:p w:rsidR="0060272A" w:rsidRPr="006C109F" w:rsidRDefault="0060272A" w:rsidP="0060272A">
            <w:pPr>
              <w:spacing w:before="40" w:after="40"/>
              <w:jc w:val="left"/>
              <w:rPr>
                <w:sz w:val="18"/>
              </w:rPr>
            </w:pPr>
          </w:p>
        </w:tc>
        <w:tc>
          <w:tcPr>
            <w:tcW w:w="3956" w:type="dxa"/>
            <w:vAlign w:val="center"/>
          </w:tcPr>
          <w:p w:rsidR="0060272A" w:rsidRPr="006C109F" w:rsidRDefault="0060272A" w:rsidP="0060272A">
            <w:pPr>
              <w:spacing w:before="40" w:after="40"/>
              <w:jc w:val="center"/>
              <w:rPr>
                <w:sz w:val="18"/>
              </w:rPr>
            </w:pPr>
            <w:r w:rsidRPr="006C109F">
              <w:rPr>
                <w:sz w:val="18"/>
              </w:rPr>
              <w:t>Participant</w:t>
            </w:r>
            <w:r w:rsidR="00E439EB" w:rsidRPr="006C109F">
              <w:rPr>
                <w:sz w:val="18"/>
              </w:rPr>
              <w:t>e</w:t>
            </w:r>
            <w:r w:rsidRPr="006C109F">
              <w:rPr>
                <w:sz w:val="18"/>
              </w:rPr>
              <w:t xml:space="preserve">s </w:t>
            </w:r>
            <w:r w:rsidR="00E439EB" w:rsidRPr="006C109F">
              <w:rPr>
                <w:sz w:val="18"/>
              </w:rPr>
              <w:t>por Estado</w:t>
            </w:r>
            <w:r w:rsidRPr="006C109F">
              <w:rPr>
                <w:sz w:val="18"/>
              </w:rPr>
              <w:t>/</w:t>
            </w:r>
            <w:r w:rsidR="00E439EB" w:rsidRPr="006C109F">
              <w:rPr>
                <w:sz w:val="18"/>
              </w:rPr>
              <w:t>organización</w:t>
            </w:r>
          </w:p>
          <w:p w:rsidR="0060272A" w:rsidRPr="006C109F" w:rsidRDefault="0060272A" w:rsidP="0060272A">
            <w:pPr>
              <w:spacing w:before="40" w:after="40"/>
              <w:rPr>
                <w:sz w:val="18"/>
              </w:rPr>
            </w:pPr>
          </w:p>
        </w:tc>
      </w:tr>
      <w:tr w:rsidR="0060272A" w:rsidRPr="006C109F" w:rsidTr="0060272A">
        <w:trPr>
          <w:jc w:val="center"/>
        </w:trPr>
        <w:tc>
          <w:tcPr>
            <w:tcW w:w="3444" w:type="dxa"/>
          </w:tcPr>
          <w:p w:rsidR="0060272A" w:rsidRPr="006C109F" w:rsidRDefault="00E439EB" w:rsidP="0060272A">
            <w:pPr>
              <w:spacing w:before="40" w:after="40"/>
              <w:jc w:val="left"/>
              <w:rPr>
                <w:sz w:val="18"/>
              </w:rPr>
            </w:pPr>
            <w:r w:rsidRPr="006C109F">
              <w:rPr>
                <w:sz w:val="18"/>
              </w:rPr>
              <w:t>Filipinas</w:t>
            </w:r>
          </w:p>
          <w:p w:rsidR="0060272A" w:rsidRPr="006C109F" w:rsidRDefault="0060272A" w:rsidP="0060272A">
            <w:pPr>
              <w:spacing w:before="40" w:after="40"/>
              <w:jc w:val="left"/>
              <w:rPr>
                <w:sz w:val="18"/>
              </w:rPr>
            </w:pPr>
          </w:p>
        </w:tc>
        <w:tc>
          <w:tcPr>
            <w:tcW w:w="3956" w:type="dxa"/>
          </w:tcPr>
          <w:p w:rsidR="0060272A" w:rsidRPr="006C109F" w:rsidRDefault="00E439EB" w:rsidP="00E439EB">
            <w:pPr>
              <w:spacing w:before="40" w:after="40"/>
              <w:jc w:val="left"/>
              <w:rPr>
                <w:sz w:val="18"/>
              </w:rPr>
            </w:pPr>
            <w:r w:rsidRPr="006C109F">
              <w:rPr>
                <w:sz w:val="18"/>
              </w:rPr>
              <w:t>Filipinas</w:t>
            </w:r>
            <w:r w:rsidR="0060272A" w:rsidRPr="006C109F">
              <w:rPr>
                <w:sz w:val="18"/>
              </w:rPr>
              <w:t xml:space="preserve">, </w:t>
            </w:r>
            <w:r w:rsidRPr="006C109F">
              <w:rPr>
                <w:sz w:val="18"/>
              </w:rPr>
              <w:t>Instituto Internacional de Investigación del Arroz</w:t>
            </w:r>
            <w:r w:rsidR="0060272A" w:rsidRPr="006C109F">
              <w:rPr>
                <w:sz w:val="18"/>
              </w:rPr>
              <w:t xml:space="preserve"> (IRRI)</w:t>
            </w:r>
          </w:p>
        </w:tc>
      </w:tr>
    </w:tbl>
    <w:p w:rsidR="0060272A" w:rsidRPr="006C109F" w:rsidRDefault="0060272A" w:rsidP="0060272A"/>
    <w:p w:rsidR="0060272A" w:rsidRPr="006C109F" w:rsidRDefault="0060272A" w:rsidP="0060272A">
      <w:pPr>
        <w:ind w:left="1134"/>
        <w:rPr>
          <w:sz w:val="18"/>
        </w:rPr>
      </w:pPr>
      <w:r w:rsidRPr="006C109F">
        <w:rPr>
          <w:sz w:val="18"/>
        </w:rPr>
        <w:t>2013</w:t>
      </w:r>
    </w:p>
    <w:p w:rsidR="0060272A" w:rsidRPr="006C109F" w:rsidRDefault="0060272A" w:rsidP="0060272A">
      <w:pPr>
        <w:spacing w:before="40" w:after="40"/>
        <w:jc w:val="left"/>
      </w:pPr>
    </w:p>
    <w:tbl>
      <w:tblPr>
        <w:tblStyle w:val="TableGrid1"/>
        <w:tblW w:w="74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3444"/>
        <w:gridCol w:w="3956"/>
      </w:tblGrid>
      <w:tr w:rsidR="0060272A" w:rsidRPr="006C109F" w:rsidTr="0060272A">
        <w:trPr>
          <w:trHeight w:val="433"/>
          <w:jc w:val="center"/>
        </w:trPr>
        <w:tc>
          <w:tcPr>
            <w:tcW w:w="3444" w:type="dxa"/>
            <w:vAlign w:val="center"/>
          </w:tcPr>
          <w:p w:rsidR="00E439EB" w:rsidRPr="006C109F" w:rsidRDefault="00E439EB" w:rsidP="00E439EB">
            <w:pPr>
              <w:spacing w:before="40" w:after="40"/>
              <w:jc w:val="left"/>
              <w:rPr>
                <w:sz w:val="18"/>
              </w:rPr>
            </w:pPr>
            <w:r w:rsidRPr="006C109F">
              <w:rPr>
                <w:sz w:val="18"/>
              </w:rPr>
              <w:t>Lugar en el que se realiza la formación (Estado)</w:t>
            </w:r>
          </w:p>
          <w:p w:rsidR="0060272A" w:rsidRPr="006C109F" w:rsidRDefault="0060272A" w:rsidP="0060272A">
            <w:pPr>
              <w:spacing w:before="40" w:after="40"/>
              <w:jc w:val="left"/>
              <w:rPr>
                <w:sz w:val="18"/>
              </w:rPr>
            </w:pPr>
          </w:p>
        </w:tc>
        <w:tc>
          <w:tcPr>
            <w:tcW w:w="3956" w:type="dxa"/>
            <w:vAlign w:val="center"/>
          </w:tcPr>
          <w:p w:rsidR="00E439EB" w:rsidRPr="006C109F" w:rsidRDefault="00E439EB" w:rsidP="00E439EB">
            <w:pPr>
              <w:spacing w:before="40" w:after="40"/>
              <w:jc w:val="center"/>
              <w:rPr>
                <w:sz w:val="18"/>
              </w:rPr>
            </w:pPr>
            <w:r w:rsidRPr="006C109F">
              <w:rPr>
                <w:sz w:val="18"/>
              </w:rPr>
              <w:t>Participantes por Estado/organización</w:t>
            </w:r>
          </w:p>
          <w:p w:rsidR="0060272A" w:rsidRPr="006C109F" w:rsidRDefault="0060272A" w:rsidP="0060272A">
            <w:pPr>
              <w:spacing w:before="40" w:after="40"/>
              <w:rPr>
                <w:sz w:val="18"/>
              </w:rPr>
            </w:pPr>
          </w:p>
        </w:tc>
      </w:tr>
      <w:tr w:rsidR="0060272A" w:rsidRPr="006C109F" w:rsidTr="0060272A">
        <w:trPr>
          <w:jc w:val="center"/>
        </w:trPr>
        <w:tc>
          <w:tcPr>
            <w:tcW w:w="3444" w:type="dxa"/>
          </w:tcPr>
          <w:p w:rsidR="0060272A" w:rsidRPr="006C109F" w:rsidRDefault="00E439EB" w:rsidP="0060272A">
            <w:pPr>
              <w:spacing w:before="40" w:after="40"/>
              <w:jc w:val="left"/>
              <w:rPr>
                <w:sz w:val="18"/>
              </w:rPr>
            </w:pPr>
            <w:r w:rsidRPr="006C109F">
              <w:rPr>
                <w:sz w:val="18"/>
              </w:rPr>
              <w:t xml:space="preserve">Azerbaiyán, Camboya, China, España, Filipinas, Indonesia, Japón, </w:t>
            </w:r>
            <w:r w:rsidRPr="006C109F">
              <w:rPr>
                <w:sz w:val="18"/>
                <w:szCs w:val="18"/>
              </w:rPr>
              <w:t xml:space="preserve">República Democrática Popular Lao, </w:t>
            </w:r>
            <w:r w:rsidRPr="006C109F">
              <w:rPr>
                <w:sz w:val="18"/>
              </w:rPr>
              <w:t xml:space="preserve">Sri Lanka, Ucrania, Uruguay, </w:t>
            </w:r>
            <w:proofErr w:type="spellStart"/>
            <w:r w:rsidRPr="006C109F">
              <w:rPr>
                <w:sz w:val="18"/>
              </w:rPr>
              <w:t>Viet</w:t>
            </w:r>
            <w:proofErr w:type="spellEnd"/>
            <w:r w:rsidRPr="006C109F">
              <w:rPr>
                <w:sz w:val="18"/>
              </w:rPr>
              <w:t> </w:t>
            </w:r>
            <w:proofErr w:type="spellStart"/>
            <w:r w:rsidRPr="006C109F">
              <w:rPr>
                <w:sz w:val="18"/>
              </w:rPr>
              <w:t>Nam</w:t>
            </w:r>
            <w:proofErr w:type="spellEnd"/>
          </w:p>
          <w:p w:rsidR="0060272A" w:rsidRPr="006C109F" w:rsidRDefault="0060272A" w:rsidP="0060272A">
            <w:pPr>
              <w:spacing w:before="40" w:after="40"/>
              <w:jc w:val="left"/>
              <w:rPr>
                <w:sz w:val="18"/>
              </w:rPr>
            </w:pPr>
          </w:p>
        </w:tc>
        <w:tc>
          <w:tcPr>
            <w:tcW w:w="3956" w:type="dxa"/>
          </w:tcPr>
          <w:p w:rsidR="0060272A" w:rsidRPr="006C109F" w:rsidRDefault="00E439EB" w:rsidP="0060272A">
            <w:pPr>
              <w:spacing w:before="40" w:after="40"/>
              <w:jc w:val="left"/>
              <w:rPr>
                <w:sz w:val="18"/>
              </w:rPr>
            </w:pPr>
            <w:r w:rsidRPr="006C109F">
              <w:rPr>
                <w:sz w:val="18"/>
              </w:rPr>
              <w:t xml:space="preserve">Afganistán, Argelia, Argentina, Azerbaiyán, Bolivia, Brasil, Camboya, China, Colombia, Costa Rica, Cuba, Ecuador, Egipto, España, Filipinas, Guatemala, Honduras, India, Indonesia, Maldivas, Marruecos, México, Nicaragua, Paraguay, Perú, </w:t>
            </w:r>
            <w:r w:rsidRPr="006C109F">
              <w:rPr>
                <w:sz w:val="18"/>
                <w:szCs w:val="18"/>
              </w:rPr>
              <w:t xml:space="preserve">República Democrática Popular Lao, </w:t>
            </w:r>
            <w:r w:rsidRPr="006C109F">
              <w:rPr>
                <w:sz w:val="18"/>
              </w:rPr>
              <w:t xml:space="preserve">República Dominicana, Senegal, Sri Lanka, Tailandia, Túnez, Ucrania, Uganda, Uruguay, </w:t>
            </w:r>
            <w:proofErr w:type="spellStart"/>
            <w:r w:rsidRPr="006C109F">
              <w:rPr>
                <w:sz w:val="18"/>
              </w:rPr>
              <w:t>Viet</w:t>
            </w:r>
            <w:proofErr w:type="spellEnd"/>
            <w:r w:rsidRPr="006C109F">
              <w:rPr>
                <w:sz w:val="18"/>
              </w:rPr>
              <w:t> </w:t>
            </w:r>
            <w:proofErr w:type="spellStart"/>
            <w:r w:rsidRPr="006C109F">
              <w:rPr>
                <w:sz w:val="18"/>
              </w:rPr>
              <w:t>Nam</w:t>
            </w:r>
            <w:proofErr w:type="spellEnd"/>
          </w:p>
        </w:tc>
      </w:tr>
    </w:tbl>
    <w:p w:rsidR="0060272A" w:rsidRDefault="0060272A" w:rsidP="0060272A">
      <w:pPr>
        <w:jc w:val="left"/>
        <w:rPr>
          <w:sz w:val="18"/>
          <w:szCs w:val="18"/>
        </w:rPr>
      </w:pPr>
    </w:p>
    <w:p w:rsidR="009946D0" w:rsidRPr="006C109F" w:rsidRDefault="009946D0" w:rsidP="0060272A">
      <w:pPr>
        <w:jc w:val="left"/>
        <w:rPr>
          <w:sz w:val="18"/>
          <w:szCs w:val="18"/>
        </w:rPr>
      </w:pPr>
    </w:p>
    <w:p w:rsidR="00FD299D" w:rsidRPr="006C109F" w:rsidRDefault="0060272A" w:rsidP="00FF720F">
      <w:pPr>
        <w:pStyle w:val="Heading8"/>
      </w:pPr>
      <w:bookmarkStart w:id="150" w:name="_Toc398738901"/>
      <w:r w:rsidRPr="006C109F">
        <w:t xml:space="preserve">f)  </w:t>
      </w:r>
      <w:r w:rsidR="00FD299D" w:rsidRPr="006C109F">
        <w:t>Ejecución de proyectos con organizaciones y donantes asociados</w:t>
      </w:r>
      <w:bookmarkEnd w:id="150"/>
    </w:p>
    <w:p w:rsidR="0060272A" w:rsidRPr="006C109F" w:rsidRDefault="009946D0" w:rsidP="0060272A">
      <w:pPr>
        <w:pStyle w:val="ListParagraph"/>
        <w:spacing w:after="120"/>
        <w:contextualSpacing w:val="0"/>
        <w:rPr>
          <w:sz w:val="18"/>
          <w:szCs w:val="18"/>
        </w:rPr>
      </w:pPr>
      <w:r w:rsidRPr="006C109F">
        <w:rPr>
          <w:sz w:val="18"/>
          <w:szCs w:val="18"/>
        </w:rPr>
        <w:t xml:space="preserve">El </w:t>
      </w:r>
      <w:r w:rsidR="00FD299D" w:rsidRPr="006C109F">
        <w:rPr>
          <w:sz w:val="18"/>
          <w:szCs w:val="18"/>
        </w:rPr>
        <w:t>Proyecto Mundial de Semillas</w:t>
      </w:r>
      <w:r w:rsidR="0060272A" w:rsidRPr="006C109F">
        <w:rPr>
          <w:sz w:val="18"/>
          <w:szCs w:val="18"/>
        </w:rPr>
        <w:t>:</w:t>
      </w:r>
    </w:p>
    <w:p w:rsidR="0060272A" w:rsidRPr="006C109F" w:rsidRDefault="00FD299D" w:rsidP="0060272A">
      <w:pPr>
        <w:numPr>
          <w:ilvl w:val="0"/>
          <w:numId w:val="2"/>
        </w:numPr>
        <w:spacing w:after="120"/>
        <w:ind w:left="1168" w:hanging="425"/>
        <w:jc w:val="left"/>
        <w:rPr>
          <w:sz w:val="18"/>
          <w:szCs w:val="18"/>
        </w:rPr>
      </w:pPr>
      <w:r w:rsidRPr="006C109F">
        <w:rPr>
          <w:sz w:val="18"/>
          <w:szCs w:val="18"/>
        </w:rPr>
        <w:t>E</w:t>
      </w:r>
      <w:r w:rsidR="0060272A" w:rsidRPr="006C109F">
        <w:rPr>
          <w:sz w:val="18"/>
          <w:szCs w:val="18"/>
        </w:rPr>
        <w:t xml:space="preserve">n 2012, 18 </w:t>
      </w:r>
      <w:r w:rsidRPr="006C109F">
        <w:rPr>
          <w:sz w:val="18"/>
          <w:szCs w:val="18"/>
        </w:rPr>
        <w:t xml:space="preserve">reuniones por vía electrónica y </w:t>
      </w:r>
      <w:r w:rsidR="0060272A" w:rsidRPr="006C109F">
        <w:rPr>
          <w:sz w:val="18"/>
          <w:szCs w:val="18"/>
        </w:rPr>
        <w:t>5</w:t>
      </w:r>
      <w:r w:rsidRPr="006C109F">
        <w:rPr>
          <w:sz w:val="18"/>
          <w:szCs w:val="18"/>
        </w:rPr>
        <w:t> reuniones del Comité Ejecutivo</w:t>
      </w:r>
    </w:p>
    <w:p w:rsidR="0060272A" w:rsidRPr="006C109F" w:rsidRDefault="00FD299D" w:rsidP="0060272A">
      <w:pPr>
        <w:numPr>
          <w:ilvl w:val="0"/>
          <w:numId w:val="2"/>
        </w:numPr>
        <w:spacing w:after="120"/>
        <w:ind w:left="1168" w:hanging="425"/>
        <w:jc w:val="left"/>
        <w:rPr>
          <w:sz w:val="18"/>
          <w:szCs w:val="18"/>
        </w:rPr>
      </w:pPr>
      <w:r w:rsidRPr="006C109F">
        <w:rPr>
          <w:sz w:val="18"/>
          <w:szCs w:val="18"/>
        </w:rPr>
        <w:t>E</w:t>
      </w:r>
      <w:r w:rsidR="0060272A" w:rsidRPr="006C109F">
        <w:rPr>
          <w:sz w:val="18"/>
          <w:szCs w:val="18"/>
        </w:rPr>
        <w:t xml:space="preserve">n 2013, 12 </w:t>
      </w:r>
      <w:r w:rsidRPr="006C109F">
        <w:rPr>
          <w:sz w:val="18"/>
          <w:szCs w:val="18"/>
        </w:rPr>
        <w:t>reuniones por vía electrónica, 4 reuniones del Comité Ejecutivo y una reunión del Comité Ejecutivo con</w:t>
      </w:r>
      <w:r w:rsidR="00BE5101" w:rsidRPr="006C109F">
        <w:t xml:space="preserve"> </w:t>
      </w:r>
      <w:r w:rsidR="00BE5101" w:rsidRPr="006C109F">
        <w:rPr>
          <w:sz w:val="18"/>
          <w:szCs w:val="18"/>
        </w:rPr>
        <w:t>posibles asociados en cuestión de recursos</w:t>
      </w:r>
    </w:p>
    <w:p w:rsidR="0060272A" w:rsidRPr="006C109F" w:rsidRDefault="0060272A" w:rsidP="0060272A">
      <w:pPr>
        <w:rPr>
          <w:sz w:val="18"/>
          <w:szCs w:val="18"/>
        </w:rPr>
      </w:pPr>
    </w:p>
    <w:p w:rsidR="0060272A" w:rsidRPr="006C109F" w:rsidRDefault="0060272A" w:rsidP="00FF720F">
      <w:pPr>
        <w:pStyle w:val="Heading8"/>
      </w:pPr>
      <w:bookmarkStart w:id="151" w:name="_Toc398738902"/>
      <w:r w:rsidRPr="006C109F">
        <w:t>g)  Us</w:t>
      </w:r>
      <w:r w:rsidR="0044496A" w:rsidRPr="006C109F">
        <w:t>o de la página de asistencia en Internet para obtener apoyo a los proyectos</w:t>
      </w:r>
      <w:bookmarkEnd w:id="151"/>
    </w:p>
    <w:p w:rsidR="0060272A" w:rsidRPr="006C109F" w:rsidRDefault="0044496A" w:rsidP="0060272A">
      <w:pPr>
        <w:numPr>
          <w:ilvl w:val="0"/>
          <w:numId w:val="2"/>
        </w:numPr>
        <w:spacing w:after="120"/>
        <w:ind w:left="357" w:hanging="357"/>
        <w:jc w:val="left"/>
        <w:rPr>
          <w:sz w:val="18"/>
          <w:szCs w:val="18"/>
        </w:rPr>
      </w:pPr>
      <w:r w:rsidRPr="006C109F">
        <w:rPr>
          <w:sz w:val="18"/>
          <w:szCs w:val="18"/>
        </w:rPr>
        <w:t xml:space="preserve">En 2012 se puso a disposición la página de asistencia en Internet en la zona restringida del sitio </w:t>
      </w:r>
      <w:r w:rsidR="00A947EC" w:rsidRPr="006C109F">
        <w:rPr>
          <w:sz w:val="18"/>
          <w:szCs w:val="18"/>
        </w:rPr>
        <w:t>web</w:t>
      </w:r>
      <w:r w:rsidRPr="006C109F">
        <w:rPr>
          <w:sz w:val="18"/>
          <w:szCs w:val="18"/>
        </w:rPr>
        <w:t xml:space="preserve"> de la </w:t>
      </w:r>
      <w:r w:rsidR="0060272A" w:rsidRPr="006C109F">
        <w:rPr>
          <w:sz w:val="18"/>
          <w:szCs w:val="18"/>
        </w:rPr>
        <w:t>UPOV.</w:t>
      </w:r>
    </w:p>
    <w:p w:rsidR="0060272A" w:rsidRPr="009946D0" w:rsidRDefault="0060272A" w:rsidP="009946D0">
      <w:pPr>
        <w:rPr>
          <w:sz w:val="18"/>
        </w:rPr>
      </w:pPr>
    </w:p>
    <w:p w:rsidR="0060272A" w:rsidRPr="009946D0" w:rsidRDefault="0060272A" w:rsidP="009946D0">
      <w:pPr>
        <w:rPr>
          <w:sz w:val="18"/>
        </w:rPr>
      </w:pPr>
      <w:bookmarkStart w:id="152" w:name="_Toc336339250"/>
    </w:p>
    <w:p w:rsidR="005C25F5" w:rsidRPr="006C109F" w:rsidRDefault="005C25F5">
      <w:pPr>
        <w:jc w:val="left"/>
        <w:rPr>
          <w:rFonts w:ascii="Arial Bold" w:hAnsi="Arial Bold"/>
          <w:b/>
          <w:smallCaps/>
        </w:rPr>
      </w:pPr>
      <w:r w:rsidRPr="006C109F">
        <w:br w:type="page"/>
      </w:r>
    </w:p>
    <w:p w:rsidR="0060272A" w:rsidRPr="006C109F" w:rsidRDefault="0060272A" w:rsidP="00125EFA">
      <w:pPr>
        <w:pStyle w:val="Heading4"/>
      </w:pPr>
      <w:bookmarkStart w:id="153" w:name="_Toc398738903"/>
      <w:r w:rsidRPr="006C109F">
        <w:t>2.4</w:t>
      </w:r>
      <w:r w:rsidRPr="006C109F">
        <w:tab/>
      </w:r>
      <w:proofErr w:type="spellStart"/>
      <w:r w:rsidRPr="006C109F">
        <w:t>Sub</w:t>
      </w:r>
      <w:r w:rsidR="002A2D0C" w:rsidRPr="006C109F">
        <w:t>programa</w:t>
      </w:r>
      <w:proofErr w:type="spellEnd"/>
      <w:r w:rsidRPr="006C109F">
        <w:t xml:space="preserve"> UV.4:  </w:t>
      </w:r>
      <w:proofErr w:type="spellStart"/>
      <w:r w:rsidR="002A2D0C" w:rsidRPr="006C109F">
        <w:t>Relaciones</w:t>
      </w:r>
      <w:proofErr w:type="spellEnd"/>
      <w:r w:rsidR="002A2D0C" w:rsidRPr="006C109F">
        <w:t xml:space="preserve"> </w:t>
      </w:r>
      <w:proofErr w:type="spellStart"/>
      <w:r w:rsidR="002A2D0C" w:rsidRPr="006C109F">
        <w:t>exter</w:t>
      </w:r>
      <w:r w:rsidR="00252949" w:rsidRPr="006C109F">
        <w:t>iores</w:t>
      </w:r>
      <w:bookmarkEnd w:id="152"/>
      <w:bookmarkEnd w:id="153"/>
      <w:proofErr w:type="spellEnd"/>
    </w:p>
    <w:p w:rsidR="0060272A" w:rsidRPr="006C109F" w:rsidRDefault="0060272A" w:rsidP="0060272A">
      <w:pPr>
        <w:rPr>
          <w:sz w:val="18"/>
          <w:szCs w:val="18"/>
        </w:rPr>
      </w:pPr>
    </w:p>
    <w:p w:rsidR="00252949" w:rsidRPr="009946D0" w:rsidRDefault="00252949" w:rsidP="00252949">
      <w:pPr>
        <w:rPr>
          <w:szCs w:val="18"/>
        </w:rPr>
      </w:pPr>
      <w:r w:rsidRPr="009946D0">
        <w:rPr>
          <w:szCs w:val="18"/>
        </w:rPr>
        <w:t>El sitio web de la UPOV continúa siendo el punto central de difusión de la información, y continúa creciendo el número de visitas y visitantes (un aumento del 15% con respecto a 2012).  En 2013 se publicó (en inglés exclusivamente), tanto en papel como en formato electrónico, la trilogía de la UPOV, que comprende un resumen y las actas del “Simposio sobre el fitomejoramiento para el futuro”, el “Seminario sobre la protección de las variedades vegetales y la transferencia de tecnología</w:t>
      </w:r>
      <w:proofErr w:type="gramStart"/>
      <w:r w:rsidR="006B1AE4" w:rsidRPr="009946D0">
        <w:rPr>
          <w:szCs w:val="18"/>
        </w:rPr>
        <w:t xml:space="preserve">:  </w:t>
      </w:r>
      <w:r w:rsidRPr="009946D0">
        <w:rPr>
          <w:szCs w:val="18"/>
        </w:rPr>
        <w:t>beneficios</w:t>
      </w:r>
      <w:proofErr w:type="gramEnd"/>
      <w:r w:rsidRPr="009946D0">
        <w:rPr>
          <w:szCs w:val="18"/>
        </w:rPr>
        <w:t xml:space="preserve"> de la colaboración público-privada” y el “Simposio sobre las ventajas de la protección de las obtenciones vegetales para los agricultores y los productores”.  La publicación periódica de comunicados de prensa, en particular sobre las novedades acaecidas en el Consejo de la UPOV, representan un medio valioso de difusión de la información al público en general.  Otra novedad destacable de 2013 ha sido el establecimiento de una estrategia de comunicación en aras de mejorar la comprensión del sistema de la UPOV.</w:t>
      </w:r>
      <w:r w:rsidRPr="009946D0">
        <w:rPr>
          <w:rFonts w:cs="Arial"/>
          <w:szCs w:val="18"/>
        </w:rPr>
        <w:t xml:space="preserve">  Una de las prioridades del plan de trabajo lo constituirá el desarrollo de funciones del sitio web de la UPOV de interés para sectores interesados específicos, en particular los obtentores, los productores de semillas y los multiplicadores de plantas, así como los agricultores y los responsables de la elaboración de políticas.  Como parte de la estrategia, se acordó un primer conjunto de respuestas a preguntas frecuentes.</w:t>
      </w:r>
    </w:p>
    <w:p w:rsidR="00252949" w:rsidRPr="009946D0" w:rsidRDefault="00252949" w:rsidP="00252949">
      <w:pPr>
        <w:rPr>
          <w:szCs w:val="18"/>
        </w:rPr>
      </w:pPr>
    </w:p>
    <w:p w:rsidR="0060272A" w:rsidRPr="009946D0" w:rsidRDefault="00252949" w:rsidP="0060272A">
      <w:pPr>
        <w:rPr>
          <w:szCs w:val="18"/>
        </w:rPr>
      </w:pPr>
      <w:r w:rsidRPr="009946D0">
        <w:rPr>
          <w:szCs w:val="18"/>
        </w:rPr>
        <w:t>Varias organizaciones intergubernamentales han invitado a la UPOV a contribuir a su labor.  La UPOV ha participado en reuniones con otras organizaciones pertinentes.</w:t>
      </w:r>
    </w:p>
    <w:p w:rsidR="0060272A" w:rsidRPr="006C109F" w:rsidRDefault="0060272A" w:rsidP="0060272A"/>
    <w:tbl>
      <w:tblPr>
        <w:tblW w:w="9889" w:type="dxa"/>
        <w:tblLayout w:type="fixed"/>
        <w:tblLook w:val="0000" w:firstRow="0" w:lastRow="0" w:firstColumn="0" w:lastColumn="0" w:noHBand="0" w:noVBand="0"/>
      </w:tblPr>
      <w:tblGrid>
        <w:gridCol w:w="1809"/>
        <w:gridCol w:w="8080"/>
      </w:tblGrid>
      <w:tr w:rsidR="0060272A" w:rsidRPr="006C109F" w:rsidTr="0060272A">
        <w:tc>
          <w:tcPr>
            <w:tcW w:w="1809" w:type="dxa"/>
          </w:tcPr>
          <w:p w:rsidR="0060272A" w:rsidRPr="006C109F" w:rsidRDefault="00C7559D" w:rsidP="0030308A">
            <w:pPr>
              <w:pStyle w:val="Heading5"/>
              <w:rPr>
                <w:lang w:val="es-ES_tradnl"/>
              </w:rPr>
            </w:pPr>
            <w:bookmarkStart w:id="154" w:name="_Toc398738904"/>
            <w:r w:rsidRPr="006C109F">
              <w:rPr>
                <w:lang w:val="es-ES_tradnl"/>
              </w:rPr>
              <w:t>Objetivos</w:t>
            </w:r>
            <w:bookmarkEnd w:id="154"/>
          </w:p>
        </w:tc>
        <w:tc>
          <w:tcPr>
            <w:tcW w:w="8080" w:type="dxa"/>
          </w:tcPr>
          <w:p w:rsidR="00F17413" w:rsidRPr="006C109F" w:rsidRDefault="00F17413" w:rsidP="00F17413">
            <w:pPr>
              <w:keepNext/>
              <w:keepLines/>
              <w:widowControl w:val="0"/>
              <w:numPr>
                <w:ilvl w:val="0"/>
                <w:numId w:val="1"/>
              </w:numPr>
              <w:jc w:val="left"/>
              <w:rPr>
                <w:sz w:val="18"/>
                <w:szCs w:val="18"/>
              </w:rPr>
            </w:pPr>
            <w:r w:rsidRPr="006C109F">
              <w:rPr>
                <w:sz w:val="18"/>
                <w:szCs w:val="18"/>
              </w:rPr>
              <w:t>Mejorar la comprensión del público y de las organizaciones no gubernamentales acerca del sistema de la UPOV de protección de las variedades vegetales.</w:t>
            </w:r>
          </w:p>
          <w:p w:rsidR="0060272A" w:rsidRPr="00F1097E" w:rsidRDefault="00F17413" w:rsidP="0060272A">
            <w:pPr>
              <w:keepNext/>
              <w:keepLines/>
              <w:widowControl w:val="0"/>
              <w:numPr>
                <w:ilvl w:val="0"/>
                <w:numId w:val="1"/>
              </w:numPr>
              <w:jc w:val="left"/>
              <w:rPr>
                <w:sz w:val="18"/>
                <w:szCs w:val="18"/>
              </w:rPr>
            </w:pPr>
            <w:r w:rsidRPr="006C109F">
              <w:rPr>
                <w:sz w:val="18"/>
                <w:szCs w:val="18"/>
              </w:rPr>
              <w:t>Proporcionar información sobre el Convenio de la UPOV a otras organizaciones intergubernamentales, con el fin de lograr la complementariedad con otros tratados internacionales.</w:t>
            </w:r>
          </w:p>
        </w:tc>
      </w:tr>
    </w:tbl>
    <w:p w:rsidR="0060272A" w:rsidRPr="006C109F" w:rsidRDefault="0060272A" w:rsidP="0060272A"/>
    <w:p w:rsidR="00125EFA" w:rsidRPr="006C109F" w:rsidRDefault="00125EFA" w:rsidP="00125EFA">
      <w:pPr>
        <w:pStyle w:val="Heading5"/>
        <w:rPr>
          <w:lang w:val="es-ES_tradnl"/>
        </w:rPr>
      </w:pPr>
      <w:bookmarkStart w:id="155" w:name="_Toc398738905"/>
      <w:r w:rsidRPr="006C109F">
        <w:rPr>
          <w:lang w:val="es-ES_tradnl"/>
        </w:rPr>
        <w:t>Resultados alcanzados</w:t>
      </w:r>
      <w:proofErr w:type="gramStart"/>
      <w:r w:rsidRPr="006C109F">
        <w:rPr>
          <w:lang w:val="es-ES_tradnl"/>
        </w:rPr>
        <w:t>:  indicadores</w:t>
      </w:r>
      <w:proofErr w:type="gramEnd"/>
      <w:r w:rsidRPr="006C109F">
        <w:rPr>
          <w:lang w:val="es-ES_tradnl"/>
        </w:rPr>
        <w:t xml:space="preserve"> de rendimiento</w:t>
      </w:r>
      <w:bookmarkEnd w:id="155"/>
    </w:p>
    <w:p w:rsidR="0060272A" w:rsidRPr="006C109F" w:rsidRDefault="0060272A" w:rsidP="0060272A"/>
    <w:p w:rsidR="00F17413" w:rsidRPr="006C109F" w:rsidRDefault="0060272A" w:rsidP="00F17413">
      <w:pPr>
        <w:pStyle w:val="Heading6"/>
      </w:pPr>
      <w:bookmarkStart w:id="156" w:name="_Toc398738906"/>
      <w:bookmarkStart w:id="157" w:name="_Toc336339254"/>
      <w:r w:rsidRPr="006C109F">
        <w:t>1.  </w:t>
      </w:r>
      <w:r w:rsidR="00F17413" w:rsidRPr="006C109F">
        <w:t>FOMENTO DEL CONOCIMIENTO QUE TIENE EL PÚBLICO DE LA FUNCIÓN Y LAS ACTIVIDADES DE LA UPOV</w:t>
      </w:r>
      <w:bookmarkEnd w:id="156"/>
    </w:p>
    <w:bookmarkEnd w:id="157"/>
    <w:p w:rsidR="0060272A" w:rsidRPr="006C109F" w:rsidRDefault="0060272A" w:rsidP="00F17413">
      <w:pPr>
        <w:pStyle w:val="Heading6"/>
      </w:pPr>
    </w:p>
    <w:p w:rsidR="0060272A" w:rsidRPr="006C109F" w:rsidRDefault="0060272A" w:rsidP="00FF720F">
      <w:pPr>
        <w:pStyle w:val="Heading8"/>
      </w:pPr>
      <w:bookmarkStart w:id="158" w:name="_Toc336339255"/>
      <w:bookmarkStart w:id="159" w:name="_Toc336613857"/>
      <w:bookmarkStart w:id="160" w:name="_Toc398738907"/>
      <w:r w:rsidRPr="006C109F">
        <w:t xml:space="preserve">a)  </w:t>
      </w:r>
      <w:bookmarkEnd w:id="158"/>
      <w:bookmarkEnd w:id="159"/>
      <w:r w:rsidR="000575EF" w:rsidRPr="006C109F">
        <w:t xml:space="preserve">Disponibilidad de información y material orientado al público en el sitio </w:t>
      </w:r>
      <w:r w:rsidR="00A947EC" w:rsidRPr="006C109F">
        <w:t>web</w:t>
      </w:r>
      <w:r w:rsidR="000575EF" w:rsidRPr="006C109F">
        <w:t xml:space="preserve"> de la UPOV</w:t>
      </w:r>
      <w:bookmarkEnd w:id="160"/>
    </w:p>
    <w:p w:rsidR="0060272A" w:rsidRPr="006C109F" w:rsidRDefault="00294791" w:rsidP="0060272A">
      <w:pPr>
        <w:pStyle w:val="ListParagraph"/>
        <w:numPr>
          <w:ilvl w:val="0"/>
          <w:numId w:val="8"/>
        </w:numPr>
        <w:spacing w:after="120"/>
        <w:ind w:hanging="357"/>
        <w:contextualSpacing w:val="0"/>
        <w:rPr>
          <w:sz w:val="18"/>
          <w:szCs w:val="18"/>
        </w:rPr>
      </w:pPr>
      <w:r w:rsidRPr="006C109F">
        <w:rPr>
          <w:sz w:val="18"/>
          <w:szCs w:val="18"/>
        </w:rPr>
        <w:t>Simposio sobre las ventajas de la protección de las obtenciones vegetales para los agricultores y los productore</w:t>
      </w:r>
      <w:r w:rsidR="0060272A" w:rsidRPr="006C109F">
        <w:rPr>
          <w:sz w:val="18"/>
          <w:szCs w:val="18"/>
        </w:rPr>
        <w:t>s</w:t>
      </w:r>
    </w:p>
    <w:p w:rsidR="0060272A" w:rsidRPr="006C109F" w:rsidRDefault="0060272A" w:rsidP="0060272A">
      <w:pPr>
        <w:pStyle w:val="ListParagraph"/>
        <w:numPr>
          <w:ilvl w:val="1"/>
          <w:numId w:val="9"/>
        </w:numPr>
        <w:spacing w:after="120"/>
        <w:contextualSpacing w:val="0"/>
        <w:jc w:val="left"/>
        <w:rPr>
          <w:sz w:val="18"/>
          <w:szCs w:val="18"/>
        </w:rPr>
      </w:pPr>
      <w:r w:rsidRPr="006C109F">
        <w:rPr>
          <w:sz w:val="18"/>
          <w:szCs w:val="18"/>
        </w:rPr>
        <w:t>presenta</w:t>
      </w:r>
      <w:r w:rsidR="00C36DF5" w:rsidRPr="006C109F">
        <w:rPr>
          <w:sz w:val="18"/>
          <w:szCs w:val="18"/>
        </w:rPr>
        <w:t>ciones</w:t>
      </w:r>
      <w:r w:rsidRPr="006C109F">
        <w:rPr>
          <w:sz w:val="18"/>
          <w:szCs w:val="18"/>
        </w:rPr>
        <w:t xml:space="preserve"> </w:t>
      </w:r>
      <w:r w:rsidR="00C36DF5" w:rsidRPr="006C109F">
        <w:rPr>
          <w:sz w:val="18"/>
          <w:szCs w:val="18"/>
        </w:rPr>
        <w:t xml:space="preserve">y observaciones de clausura en el sitio </w:t>
      </w:r>
      <w:r w:rsidR="00A947EC" w:rsidRPr="006C109F">
        <w:rPr>
          <w:sz w:val="18"/>
          <w:szCs w:val="18"/>
        </w:rPr>
        <w:t>web</w:t>
      </w:r>
      <w:r w:rsidR="00C36DF5" w:rsidRPr="006C109F">
        <w:rPr>
          <w:sz w:val="18"/>
          <w:szCs w:val="18"/>
        </w:rPr>
        <w:t xml:space="preserve"> de la </w:t>
      </w:r>
      <w:r w:rsidRPr="006C109F">
        <w:rPr>
          <w:sz w:val="18"/>
          <w:szCs w:val="18"/>
        </w:rPr>
        <w:t xml:space="preserve">UPOV </w:t>
      </w:r>
      <w:r w:rsidR="00C36DF5" w:rsidRPr="006C109F">
        <w:rPr>
          <w:sz w:val="18"/>
          <w:szCs w:val="18"/>
        </w:rPr>
        <w:t>en</w:t>
      </w:r>
      <w:r w:rsidRPr="006C109F">
        <w:rPr>
          <w:sz w:val="18"/>
          <w:szCs w:val="18"/>
        </w:rPr>
        <w:t xml:space="preserve">: </w:t>
      </w:r>
      <w:hyperlink r:id="rId62" w:history="1">
        <w:r w:rsidR="00C36DF5" w:rsidRPr="009946D0">
          <w:rPr>
            <w:rStyle w:val="Hyperlink"/>
            <w:sz w:val="18"/>
          </w:rPr>
          <w:t>http://www.upov.int/meetings/es/details.jsp?meeting_id=26104</w:t>
        </w:r>
      </w:hyperlink>
      <w:r w:rsidRPr="006C109F">
        <w:rPr>
          <w:sz w:val="18"/>
          <w:szCs w:val="18"/>
        </w:rPr>
        <w:t xml:space="preserve"> </w:t>
      </w:r>
    </w:p>
    <w:p w:rsidR="0060272A" w:rsidRPr="006C109F" w:rsidRDefault="001E60A4" w:rsidP="0060272A">
      <w:pPr>
        <w:pStyle w:val="ListParagraph"/>
        <w:numPr>
          <w:ilvl w:val="0"/>
          <w:numId w:val="8"/>
        </w:numPr>
        <w:spacing w:after="120"/>
        <w:contextualSpacing w:val="0"/>
        <w:rPr>
          <w:sz w:val="18"/>
          <w:szCs w:val="18"/>
        </w:rPr>
      </w:pPr>
      <w:r w:rsidRPr="006C109F">
        <w:rPr>
          <w:sz w:val="18"/>
          <w:szCs w:val="18"/>
        </w:rPr>
        <w:t>T</w:t>
      </w:r>
      <w:r w:rsidR="00F90707" w:rsidRPr="006C109F">
        <w:rPr>
          <w:sz w:val="18"/>
          <w:szCs w:val="18"/>
        </w:rPr>
        <w:t>rilogía</w:t>
      </w:r>
      <w:r w:rsidR="00B537FF" w:rsidRPr="006C109F">
        <w:rPr>
          <w:sz w:val="18"/>
          <w:szCs w:val="18"/>
        </w:rPr>
        <w:t xml:space="preserve"> de la UPOV (</w:t>
      </w:r>
      <w:r w:rsidR="00425E25" w:rsidRPr="006C109F">
        <w:rPr>
          <w:sz w:val="18"/>
          <w:szCs w:val="18"/>
        </w:rPr>
        <w:t>en inglés exclusivamente</w:t>
      </w:r>
      <w:r w:rsidR="00B537FF" w:rsidRPr="006C109F">
        <w:rPr>
          <w:sz w:val="18"/>
          <w:szCs w:val="18"/>
        </w:rPr>
        <w:t xml:space="preserve">), disponible también en el sitio </w:t>
      </w:r>
      <w:r w:rsidR="00A947EC" w:rsidRPr="006C109F">
        <w:rPr>
          <w:sz w:val="18"/>
          <w:szCs w:val="18"/>
        </w:rPr>
        <w:t>web</w:t>
      </w:r>
      <w:r w:rsidR="00B537FF" w:rsidRPr="006C109F">
        <w:rPr>
          <w:sz w:val="18"/>
          <w:szCs w:val="18"/>
        </w:rPr>
        <w:t xml:space="preserve"> de la UPOV</w:t>
      </w:r>
      <w:r w:rsidR="002B5D95" w:rsidRPr="006C109F">
        <w:rPr>
          <w:sz w:val="18"/>
          <w:szCs w:val="18"/>
        </w:rPr>
        <w:t>:</w:t>
      </w:r>
      <w:r w:rsidR="00B537FF" w:rsidRPr="006C109F">
        <w:rPr>
          <w:sz w:val="18"/>
          <w:szCs w:val="18"/>
        </w:rPr>
        <w:t xml:space="preserve"> </w:t>
      </w:r>
      <w:hyperlink r:id="rId63" w:history="1">
        <w:r w:rsidR="00B537FF" w:rsidRPr="006C109F">
          <w:rPr>
            <w:rStyle w:val="Hyperlink"/>
            <w:color w:val="auto"/>
          </w:rPr>
          <w:t xml:space="preserve"> </w:t>
        </w:r>
        <w:r w:rsidR="00B537FF" w:rsidRPr="009946D0">
          <w:rPr>
            <w:rStyle w:val="Hyperlink"/>
            <w:sz w:val="18"/>
          </w:rPr>
          <w:t>http://www.upov.int/about/es/benefits_upov_system.html</w:t>
        </w:r>
      </w:hyperlink>
      <w:r w:rsidR="00B537FF" w:rsidRPr="006C109F">
        <w:rPr>
          <w:sz w:val="18"/>
          <w:szCs w:val="18"/>
        </w:rPr>
        <w:t xml:space="preserve">, que </w:t>
      </w:r>
      <w:r w:rsidR="00425E25" w:rsidRPr="006C109F">
        <w:rPr>
          <w:sz w:val="18"/>
          <w:szCs w:val="18"/>
        </w:rPr>
        <w:t>incluye</w:t>
      </w:r>
      <w:r w:rsidR="00B537FF" w:rsidRPr="006C109F">
        <w:rPr>
          <w:sz w:val="18"/>
          <w:szCs w:val="18"/>
        </w:rPr>
        <w:t xml:space="preserve"> las siguientes publicaciones:</w:t>
      </w:r>
    </w:p>
    <w:p w:rsidR="0060272A" w:rsidRPr="006C109F" w:rsidRDefault="00B537FF" w:rsidP="0060272A">
      <w:pPr>
        <w:pStyle w:val="ListParagraph"/>
        <w:numPr>
          <w:ilvl w:val="1"/>
          <w:numId w:val="9"/>
        </w:numPr>
        <w:spacing w:after="120"/>
        <w:contextualSpacing w:val="0"/>
        <w:rPr>
          <w:sz w:val="18"/>
          <w:szCs w:val="18"/>
        </w:rPr>
      </w:pPr>
      <w:r w:rsidRPr="006C109F">
        <w:rPr>
          <w:sz w:val="18"/>
          <w:szCs w:val="18"/>
        </w:rPr>
        <w:t>Resumen</w:t>
      </w:r>
      <w:r w:rsidR="0060272A" w:rsidRPr="006C109F">
        <w:rPr>
          <w:sz w:val="18"/>
          <w:szCs w:val="18"/>
        </w:rPr>
        <w:t xml:space="preserve"> (Publica</w:t>
      </w:r>
      <w:r w:rsidRPr="006C109F">
        <w:rPr>
          <w:sz w:val="18"/>
          <w:szCs w:val="18"/>
        </w:rPr>
        <w:t>ción</w:t>
      </w:r>
      <w:r w:rsidR="0060272A" w:rsidRPr="006C109F">
        <w:rPr>
          <w:sz w:val="18"/>
          <w:szCs w:val="18"/>
        </w:rPr>
        <w:t xml:space="preserve"> 357.1E</w:t>
      </w:r>
      <w:r w:rsidRPr="006C109F">
        <w:rPr>
          <w:sz w:val="18"/>
          <w:szCs w:val="18"/>
        </w:rPr>
        <w:t xml:space="preserve"> de la UPOV</w:t>
      </w:r>
      <w:r w:rsidR="0060272A" w:rsidRPr="006C109F">
        <w:rPr>
          <w:sz w:val="18"/>
          <w:szCs w:val="18"/>
        </w:rPr>
        <w:t>)</w:t>
      </w:r>
    </w:p>
    <w:p w:rsidR="0060272A" w:rsidRPr="006C109F" w:rsidRDefault="00B537FF" w:rsidP="00B537FF">
      <w:pPr>
        <w:pStyle w:val="ListParagraph"/>
        <w:numPr>
          <w:ilvl w:val="1"/>
          <w:numId w:val="9"/>
        </w:numPr>
        <w:spacing w:after="120"/>
        <w:contextualSpacing w:val="0"/>
        <w:rPr>
          <w:sz w:val="18"/>
          <w:szCs w:val="18"/>
        </w:rPr>
      </w:pPr>
      <w:r w:rsidRPr="006C109F">
        <w:rPr>
          <w:sz w:val="18"/>
          <w:szCs w:val="18"/>
        </w:rPr>
        <w:t>Simposio sobre el fitomejoramiento para el futuro</w:t>
      </w:r>
      <w:r w:rsidR="0060272A" w:rsidRPr="006C109F">
        <w:rPr>
          <w:sz w:val="18"/>
          <w:szCs w:val="18"/>
        </w:rPr>
        <w:t xml:space="preserve"> (</w:t>
      </w:r>
      <w:r w:rsidRPr="006C109F">
        <w:rPr>
          <w:sz w:val="18"/>
          <w:szCs w:val="18"/>
        </w:rPr>
        <w:t>Publicación 357.2E de la UPOV)</w:t>
      </w:r>
    </w:p>
    <w:p w:rsidR="0060272A" w:rsidRPr="006C109F" w:rsidRDefault="00B537FF" w:rsidP="00B537FF">
      <w:pPr>
        <w:pStyle w:val="ListParagraph"/>
        <w:numPr>
          <w:ilvl w:val="1"/>
          <w:numId w:val="9"/>
        </w:numPr>
        <w:spacing w:after="120"/>
        <w:contextualSpacing w:val="0"/>
        <w:rPr>
          <w:sz w:val="18"/>
          <w:szCs w:val="18"/>
        </w:rPr>
      </w:pPr>
      <w:r w:rsidRPr="006C109F">
        <w:rPr>
          <w:sz w:val="18"/>
          <w:szCs w:val="18"/>
        </w:rPr>
        <w:t>Seminario sobre la protección de las variedades vegetales y la transferencia de tecnología</w:t>
      </w:r>
      <w:r w:rsidR="006B1AE4" w:rsidRPr="006C109F">
        <w:rPr>
          <w:sz w:val="18"/>
          <w:szCs w:val="18"/>
        </w:rPr>
        <w:t xml:space="preserve">:  </w:t>
      </w:r>
      <w:r w:rsidRPr="006C109F">
        <w:rPr>
          <w:sz w:val="18"/>
          <w:szCs w:val="18"/>
        </w:rPr>
        <w:t xml:space="preserve">beneficios de la colaboración público-privada </w:t>
      </w:r>
      <w:r w:rsidR="0060272A" w:rsidRPr="006C109F">
        <w:rPr>
          <w:sz w:val="18"/>
          <w:szCs w:val="18"/>
        </w:rPr>
        <w:t>(</w:t>
      </w:r>
      <w:r w:rsidRPr="006C109F">
        <w:rPr>
          <w:sz w:val="18"/>
          <w:szCs w:val="18"/>
        </w:rPr>
        <w:t xml:space="preserve">Publicación 357.3E de la </w:t>
      </w:r>
      <w:r w:rsidR="0060272A" w:rsidRPr="006C109F">
        <w:rPr>
          <w:sz w:val="18"/>
          <w:szCs w:val="18"/>
        </w:rPr>
        <w:t>UPOV)</w:t>
      </w:r>
    </w:p>
    <w:p w:rsidR="0060272A" w:rsidRPr="006C109F" w:rsidRDefault="00450BD7" w:rsidP="00882D06">
      <w:pPr>
        <w:pStyle w:val="ListParagraph"/>
        <w:numPr>
          <w:ilvl w:val="1"/>
          <w:numId w:val="9"/>
        </w:numPr>
        <w:spacing w:after="120"/>
        <w:contextualSpacing w:val="0"/>
        <w:rPr>
          <w:sz w:val="18"/>
          <w:szCs w:val="18"/>
        </w:rPr>
      </w:pPr>
      <w:r w:rsidRPr="006C109F">
        <w:rPr>
          <w:sz w:val="18"/>
          <w:szCs w:val="18"/>
        </w:rPr>
        <w:t xml:space="preserve">Simposio sobre las ventajas de la protección de las obtenciones vegetales para los agricultores y los productores </w:t>
      </w:r>
      <w:r w:rsidR="0060272A" w:rsidRPr="006C109F">
        <w:rPr>
          <w:sz w:val="18"/>
          <w:szCs w:val="18"/>
        </w:rPr>
        <w:t>(</w:t>
      </w:r>
      <w:r w:rsidR="00C36DF5" w:rsidRPr="006C109F">
        <w:rPr>
          <w:sz w:val="18"/>
          <w:szCs w:val="18"/>
        </w:rPr>
        <w:t>Publicación 357.4E de la UPOV</w:t>
      </w:r>
      <w:r w:rsidR="0060272A" w:rsidRPr="006C109F">
        <w:rPr>
          <w:sz w:val="18"/>
          <w:szCs w:val="18"/>
        </w:rPr>
        <w:t>)</w:t>
      </w:r>
    </w:p>
    <w:p w:rsidR="0060272A" w:rsidRPr="006C109F" w:rsidRDefault="00450BD7" w:rsidP="0060272A">
      <w:pPr>
        <w:pStyle w:val="ListParagraph"/>
        <w:numPr>
          <w:ilvl w:val="0"/>
          <w:numId w:val="8"/>
        </w:numPr>
        <w:spacing w:after="120"/>
        <w:contextualSpacing w:val="0"/>
        <w:rPr>
          <w:sz w:val="18"/>
          <w:szCs w:val="18"/>
        </w:rPr>
      </w:pPr>
      <w:r w:rsidRPr="006C109F">
        <w:rPr>
          <w:sz w:val="18"/>
          <w:szCs w:val="18"/>
        </w:rPr>
        <w:t>Seminario sobre variedades esencialmente derivadas</w:t>
      </w:r>
      <w:r w:rsidR="0060272A" w:rsidRPr="006C109F">
        <w:rPr>
          <w:sz w:val="18"/>
          <w:szCs w:val="18"/>
        </w:rPr>
        <w:t>:</w:t>
      </w:r>
    </w:p>
    <w:p w:rsidR="0060272A" w:rsidRPr="006C109F" w:rsidRDefault="00E04503" w:rsidP="0060272A">
      <w:pPr>
        <w:pStyle w:val="ListParagraph"/>
        <w:numPr>
          <w:ilvl w:val="1"/>
          <w:numId w:val="9"/>
        </w:numPr>
        <w:spacing w:after="120"/>
        <w:contextualSpacing w:val="0"/>
        <w:jc w:val="left"/>
        <w:rPr>
          <w:sz w:val="18"/>
          <w:szCs w:val="18"/>
        </w:rPr>
      </w:pPr>
      <w:r w:rsidRPr="006C109F">
        <w:rPr>
          <w:sz w:val="18"/>
          <w:szCs w:val="18"/>
        </w:rPr>
        <w:t>se han publicado copias de los materiales y un vídeo en el sitio web de la UPOV</w:t>
      </w:r>
      <w:r w:rsidR="00C36DF5" w:rsidRPr="006C109F">
        <w:rPr>
          <w:sz w:val="18"/>
          <w:szCs w:val="18"/>
        </w:rPr>
        <w:t>:</w:t>
      </w:r>
      <w:r w:rsidR="00C36DF5" w:rsidRPr="006C109F">
        <w:rPr>
          <w:sz w:val="18"/>
          <w:szCs w:val="18"/>
        </w:rPr>
        <w:br/>
      </w:r>
      <w:hyperlink r:id="rId64" w:history="1">
        <w:r w:rsidR="00C36DF5" w:rsidRPr="009946D0">
          <w:rPr>
            <w:rStyle w:val="Hyperlink"/>
            <w:sz w:val="18"/>
          </w:rPr>
          <w:t>http://www.upov.int/meetings/es/details.jsp?meeting_id=29782</w:t>
        </w:r>
      </w:hyperlink>
    </w:p>
    <w:p w:rsidR="0060272A" w:rsidRPr="006C109F" w:rsidRDefault="0060272A" w:rsidP="0060272A">
      <w:pPr>
        <w:pStyle w:val="ListParagraph"/>
        <w:numPr>
          <w:ilvl w:val="0"/>
          <w:numId w:val="8"/>
        </w:numPr>
        <w:spacing w:after="120"/>
        <w:contextualSpacing w:val="0"/>
        <w:rPr>
          <w:rFonts w:cs="Arial"/>
          <w:sz w:val="18"/>
          <w:szCs w:val="18"/>
        </w:rPr>
      </w:pPr>
      <w:r w:rsidRPr="006C109F">
        <w:rPr>
          <w:rFonts w:cs="Arial"/>
          <w:sz w:val="18"/>
          <w:szCs w:val="18"/>
        </w:rPr>
        <w:t>S</w:t>
      </w:r>
      <w:r w:rsidR="00B537FF" w:rsidRPr="006C109F">
        <w:rPr>
          <w:rFonts w:cs="Arial"/>
          <w:sz w:val="18"/>
          <w:szCs w:val="18"/>
        </w:rPr>
        <w:t>iete comunicados de prensa</w:t>
      </w:r>
      <w:r w:rsidRPr="006C109F">
        <w:rPr>
          <w:rFonts w:cs="Arial"/>
          <w:sz w:val="18"/>
          <w:szCs w:val="18"/>
        </w:rPr>
        <w:t xml:space="preserve"> (</w:t>
      </w:r>
      <w:hyperlink r:id="rId65" w:history="1">
        <w:r w:rsidR="00B537FF" w:rsidRPr="009946D0">
          <w:rPr>
            <w:rStyle w:val="Hyperlink"/>
            <w:sz w:val="18"/>
          </w:rPr>
          <w:t>http://www.upov.int/news/es/pressroom/index.html</w:t>
        </w:r>
      </w:hyperlink>
      <w:r w:rsidRPr="006C109F">
        <w:rPr>
          <w:rFonts w:cs="Arial"/>
          <w:sz w:val="18"/>
          <w:szCs w:val="18"/>
        </w:rPr>
        <w:t xml:space="preserve">) </w:t>
      </w:r>
    </w:p>
    <w:p w:rsidR="0060272A" w:rsidRDefault="0060272A" w:rsidP="0060272A">
      <w:pPr>
        <w:ind w:right="459"/>
        <w:jc w:val="left"/>
        <w:rPr>
          <w:rFonts w:cs="Arial"/>
          <w:sz w:val="18"/>
          <w:szCs w:val="18"/>
        </w:rPr>
      </w:pPr>
    </w:p>
    <w:p w:rsidR="00F1097E" w:rsidRPr="006C109F" w:rsidRDefault="00F1097E" w:rsidP="0060272A">
      <w:pPr>
        <w:ind w:right="459"/>
        <w:jc w:val="left"/>
        <w:rPr>
          <w:rFonts w:cs="Arial"/>
          <w:sz w:val="18"/>
          <w:szCs w:val="18"/>
        </w:rPr>
      </w:pPr>
    </w:p>
    <w:p w:rsidR="0060272A" w:rsidRPr="006C109F" w:rsidRDefault="0060272A" w:rsidP="00FF720F">
      <w:pPr>
        <w:pStyle w:val="Heading8"/>
      </w:pPr>
      <w:bookmarkStart w:id="161" w:name="_Toc393275006"/>
      <w:bookmarkStart w:id="162" w:name="_Toc398738908"/>
      <w:r w:rsidRPr="006C109F">
        <w:t>b)  Visit</w:t>
      </w:r>
      <w:r w:rsidR="00B537FF" w:rsidRPr="006C109F">
        <w:t>a</w:t>
      </w:r>
      <w:r w:rsidRPr="006C109F">
        <w:t xml:space="preserve">s </w:t>
      </w:r>
      <w:r w:rsidR="00B537FF" w:rsidRPr="006C109F">
        <w:t xml:space="preserve">al sitio </w:t>
      </w:r>
      <w:bookmarkEnd w:id="161"/>
      <w:r w:rsidR="00A947EC" w:rsidRPr="006C109F">
        <w:t>web</w:t>
      </w:r>
      <w:bookmarkEnd w:id="162"/>
    </w:p>
    <w:tbl>
      <w:tblPr>
        <w:tblStyle w:val="TableGrid"/>
        <w:tblW w:w="0" w:type="auto"/>
        <w:jc w:val="center"/>
        <w:tblInd w:w="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14"/>
        <w:gridCol w:w="1134"/>
        <w:gridCol w:w="1276"/>
        <w:gridCol w:w="1134"/>
        <w:gridCol w:w="1149"/>
      </w:tblGrid>
      <w:tr w:rsidR="0060272A" w:rsidRPr="006C109F" w:rsidTr="00F1097E">
        <w:trPr>
          <w:jc w:val="center"/>
        </w:trPr>
        <w:tc>
          <w:tcPr>
            <w:tcW w:w="2914" w:type="dxa"/>
            <w:tcMar>
              <w:top w:w="28" w:type="dxa"/>
              <w:bottom w:w="0" w:type="dxa"/>
            </w:tcMar>
          </w:tcPr>
          <w:p w:rsidR="0060272A" w:rsidRPr="006C109F" w:rsidRDefault="0060272A" w:rsidP="0060272A">
            <w:pPr>
              <w:ind w:right="176"/>
              <w:jc w:val="left"/>
              <w:rPr>
                <w:rFonts w:cs="Arial"/>
                <w:sz w:val="18"/>
                <w:szCs w:val="18"/>
              </w:rPr>
            </w:pPr>
          </w:p>
        </w:tc>
        <w:tc>
          <w:tcPr>
            <w:tcW w:w="1134" w:type="dxa"/>
          </w:tcPr>
          <w:p w:rsidR="0060272A" w:rsidRPr="006C109F" w:rsidRDefault="0060272A" w:rsidP="0060272A">
            <w:pPr>
              <w:jc w:val="center"/>
              <w:rPr>
                <w:rFonts w:cs="Arial"/>
                <w:i/>
                <w:sz w:val="18"/>
                <w:szCs w:val="18"/>
              </w:rPr>
            </w:pPr>
            <w:r w:rsidRPr="006C109F">
              <w:rPr>
                <w:rFonts w:cs="Arial"/>
                <w:i/>
                <w:sz w:val="18"/>
                <w:szCs w:val="18"/>
              </w:rPr>
              <w:t>2013</w:t>
            </w:r>
          </w:p>
        </w:tc>
        <w:tc>
          <w:tcPr>
            <w:tcW w:w="1276" w:type="dxa"/>
            <w:tcMar>
              <w:top w:w="28" w:type="dxa"/>
              <w:bottom w:w="0" w:type="dxa"/>
            </w:tcMar>
          </w:tcPr>
          <w:p w:rsidR="0060272A" w:rsidRPr="006C109F" w:rsidRDefault="0060272A" w:rsidP="0060272A">
            <w:pPr>
              <w:jc w:val="center"/>
              <w:rPr>
                <w:rFonts w:cs="Arial"/>
                <w:i/>
                <w:sz w:val="18"/>
                <w:szCs w:val="18"/>
              </w:rPr>
            </w:pPr>
            <w:r w:rsidRPr="006C109F">
              <w:rPr>
                <w:rFonts w:cs="Arial"/>
                <w:i/>
                <w:sz w:val="18"/>
                <w:szCs w:val="18"/>
              </w:rPr>
              <w:t>2012</w:t>
            </w:r>
          </w:p>
        </w:tc>
        <w:tc>
          <w:tcPr>
            <w:tcW w:w="1134" w:type="dxa"/>
            <w:tcMar>
              <w:top w:w="28" w:type="dxa"/>
              <w:bottom w:w="0" w:type="dxa"/>
            </w:tcMar>
          </w:tcPr>
          <w:p w:rsidR="0060272A" w:rsidRPr="006C109F" w:rsidRDefault="0060272A" w:rsidP="0060272A">
            <w:pPr>
              <w:jc w:val="center"/>
              <w:rPr>
                <w:rFonts w:cs="Arial"/>
                <w:i/>
                <w:sz w:val="18"/>
                <w:szCs w:val="18"/>
              </w:rPr>
            </w:pPr>
            <w:r w:rsidRPr="006C109F">
              <w:rPr>
                <w:rFonts w:cs="Arial"/>
                <w:i/>
                <w:sz w:val="18"/>
                <w:szCs w:val="18"/>
              </w:rPr>
              <w:t>2011</w:t>
            </w:r>
          </w:p>
        </w:tc>
        <w:tc>
          <w:tcPr>
            <w:tcW w:w="1149" w:type="dxa"/>
          </w:tcPr>
          <w:p w:rsidR="0060272A" w:rsidRPr="006C109F" w:rsidRDefault="0060272A" w:rsidP="0060272A">
            <w:pPr>
              <w:jc w:val="center"/>
              <w:rPr>
                <w:rFonts w:cs="Arial"/>
                <w:i/>
                <w:sz w:val="18"/>
                <w:szCs w:val="18"/>
              </w:rPr>
            </w:pPr>
            <w:r w:rsidRPr="006C109F">
              <w:rPr>
                <w:rFonts w:cs="Arial"/>
                <w:i/>
                <w:sz w:val="18"/>
                <w:szCs w:val="18"/>
              </w:rPr>
              <w:t>2010</w:t>
            </w:r>
          </w:p>
        </w:tc>
      </w:tr>
      <w:tr w:rsidR="0060272A" w:rsidRPr="006C109F" w:rsidTr="00F1097E">
        <w:trPr>
          <w:jc w:val="center"/>
        </w:trPr>
        <w:tc>
          <w:tcPr>
            <w:tcW w:w="2914" w:type="dxa"/>
            <w:tcMar>
              <w:top w:w="28" w:type="dxa"/>
              <w:bottom w:w="0" w:type="dxa"/>
            </w:tcMar>
          </w:tcPr>
          <w:p w:rsidR="0060272A" w:rsidRPr="006C109F" w:rsidRDefault="0060272A" w:rsidP="002320F2">
            <w:pPr>
              <w:ind w:right="176"/>
              <w:jc w:val="left"/>
              <w:rPr>
                <w:rFonts w:cs="Arial"/>
                <w:i/>
                <w:sz w:val="18"/>
                <w:szCs w:val="18"/>
              </w:rPr>
            </w:pPr>
            <w:r w:rsidRPr="006C109F">
              <w:rPr>
                <w:rFonts w:cs="Arial"/>
                <w:i/>
                <w:sz w:val="18"/>
                <w:szCs w:val="18"/>
              </w:rPr>
              <w:t>N</w:t>
            </w:r>
            <w:r w:rsidR="002320F2" w:rsidRPr="006C109F">
              <w:rPr>
                <w:rFonts w:cs="Arial"/>
                <w:i/>
                <w:sz w:val="18"/>
                <w:szCs w:val="18"/>
              </w:rPr>
              <w:t>úmero de sesiones</w:t>
            </w:r>
            <w:r w:rsidRPr="006C109F">
              <w:rPr>
                <w:rFonts w:cs="Arial"/>
                <w:i/>
                <w:sz w:val="18"/>
                <w:szCs w:val="18"/>
              </w:rPr>
              <w:t xml:space="preserve">: </w:t>
            </w:r>
          </w:p>
        </w:tc>
        <w:tc>
          <w:tcPr>
            <w:tcW w:w="1134" w:type="dxa"/>
          </w:tcPr>
          <w:p w:rsidR="0060272A" w:rsidRPr="006C109F" w:rsidRDefault="0060272A" w:rsidP="002320F2">
            <w:pPr>
              <w:ind w:right="113"/>
              <w:jc w:val="center"/>
              <w:rPr>
                <w:rFonts w:cs="Arial"/>
                <w:sz w:val="18"/>
                <w:szCs w:val="18"/>
              </w:rPr>
            </w:pPr>
            <w:r w:rsidRPr="006C109F">
              <w:rPr>
                <w:rFonts w:cs="Arial"/>
                <w:sz w:val="18"/>
                <w:szCs w:val="18"/>
              </w:rPr>
              <w:t>178</w:t>
            </w:r>
            <w:r w:rsidR="002320F2" w:rsidRPr="006C109F">
              <w:rPr>
                <w:rFonts w:cs="Arial"/>
                <w:sz w:val="18"/>
                <w:szCs w:val="18"/>
              </w:rPr>
              <w:t>.</w:t>
            </w:r>
            <w:r w:rsidRPr="006C109F">
              <w:rPr>
                <w:rFonts w:cs="Arial"/>
                <w:sz w:val="18"/>
                <w:szCs w:val="18"/>
              </w:rPr>
              <w:t>732</w:t>
            </w:r>
          </w:p>
        </w:tc>
        <w:tc>
          <w:tcPr>
            <w:tcW w:w="1276"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151</w:t>
            </w:r>
            <w:r w:rsidR="002320F2" w:rsidRPr="006C109F">
              <w:rPr>
                <w:rFonts w:cs="Arial"/>
                <w:sz w:val="18"/>
                <w:szCs w:val="18"/>
              </w:rPr>
              <w:t>.</w:t>
            </w:r>
            <w:r w:rsidRPr="006C109F">
              <w:rPr>
                <w:rFonts w:cs="Arial"/>
                <w:sz w:val="18"/>
                <w:szCs w:val="18"/>
              </w:rPr>
              <w:t>914</w:t>
            </w:r>
          </w:p>
        </w:tc>
        <w:tc>
          <w:tcPr>
            <w:tcW w:w="1134"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140</w:t>
            </w:r>
            <w:r w:rsidR="002320F2" w:rsidRPr="006C109F">
              <w:rPr>
                <w:rFonts w:cs="Arial"/>
                <w:sz w:val="18"/>
                <w:szCs w:val="18"/>
              </w:rPr>
              <w:t>.</w:t>
            </w:r>
            <w:r w:rsidRPr="006C109F">
              <w:rPr>
                <w:rFonts w:cs="Arial"/>
                <w:sz w:val="18"/>
                <w:szCs w:val="18"/>
              </w:rPr>
              <w:t>371</w:t>
            </w:r>
          </w:p>
        </w:tc>
        <w:tc>
          <w:tcPr>
            <w:tcW w:w="1149" w:type="dxa"/>
          </w:tcPr>
          <w:p w:rsidR="0060272A" w:rsidRPr="006C109F" w:rsidRDefault="0060272A" w:rsidP="002320F2">
            <w:pPr>
              <w:ind w:right="113"/>
              <w:jc w:val="center"/>
              <w:rPr>
                <w:rFonts w:cs="Arial"/>
                <w:sz w:val="18"/>
                <w:szCs w:val="18"/>
              </w:rPr>
            </w:pPr>
            <w:r w:rsidRPr="006C109F">
              <w:rPr>
                <w:rFonts w:cs="Arial"/>
                <w:sz w:val="18"/>
                <w:szCs w:val="18"/>
              </w:rPr>
              <w:t>118</w:t>
            </w:r>
            <w:r w:rsidR="002320F2" w:rsidRPr="006C109F">
              <w:rPr>
                <w:rFonts w:cs="Arial"/>
                <w:sz w:val="18"/>
                <w:szCs w:val="18"/>
              </w:rPr>
              <w:t>.</w:t>
            </w:r>
            <w:r w:rsidRPr="006C109F">
              <w:rPr>
                <w:rFonts w:cs="Arial"/>
                <w:sz w:val="18"/>
                <w:szCs w:val="18"/>
              </w:rPr>
              <w:t>895</w:t>
            </w:r>
          </w:p>
        </w:tc>
      </w:tr>
      <w:tr w:rsidR="0060272A" w:rsidRPr="006C109F" w:rsidTr="00F1097E">
        <w:trPr>
          <w:jc w:val="center"/>
        </w:trPr>
        <w:tc>
          <w:tcPr>
            <w:tcW w:w="2914" w:type="dxa"/>
            <w:tcMar>
              <w:top w:w="28" w:type="dxa"/>
              <w:bottom w:w="0" w:type="dxa"/>
            </w:tcMar>
          </w:tcPr>
          <w:p w:rsidR="0060272A" w:rsidRPr="006C109F" w:rsidRDefault="0060272A" w:rsidP="00E75D11">
            <w:pPr>
              <w:ind w:right="176"/>
              <w:jc w:val="left"/>
              <w:rPr>
                <w:rFonts w:cs="Arial"/>
                <w:i/>
                <w:sz w:val="18"/>
                <w:szCs w:val="18"/>
              </w:rPr>
            </w:pPr>
            <w:r w:rsidRPr="006C109F">
              <w:rPr>
                <w:rFonts w:cs="Arial"/>
                <w:i/>
                <w:sz w:val="18"/>
                <w:szCs w:val="18"/>
              </w:rPr>
              <w:t>U</w:t>
            </w:r>
            <w:r w:rsidR="002320F2" w:rsidRPr="006C109F">
              <w:rPr>
                <w:rFonts w:cs="Arial"/>
                <w:i/>
                <w:sz w:val="18"/>
                <w:szCs w:val="18"/>
              </w:rPr>
              <w:t xml:space="preserve">suarios </w:t>
            </w:r>
            <w:r w:rsidR="00E75D11" w:rsidRPr="006C109F">
              <w:rPr>
                <w:rFonts w:cs="Arial"/>
                <w:i/>
                <w:sz w:val="18"/>
                <w:szCs w:val="18"/>
              </w:rPr>
              <w:t>únicos</w:t>
            </w:r>
            <w:r w:rsidR="00D31018" w:rsidRPr="006C109F">
              <w:rPr>
                <w:rFonts w:cs="Arial"/>
                <w:i/>
                <w:sz w:val="18"/>
                <w:szCs w:val="18"/>
              </w:rPr>
              <w:t>:</w:t>
            </w:r>
          </w:p>
        </w:tc>
        <w:tc>
          <w:tcPr>
            <w:tcW w:w="1134" w:type="dxa"/>
          </w:tcPr>
          <w:p w:rsidR="0060272A" w:rsidRPr="006C109F" w:rsidRDefault="0060272A" w:rsidP="002320F2">
            <w:pPr>
              <w:ind w:right="113"/>
              <w:jc w:val="center"/>
              <w:rPr>
                <w:rFonts w:cs="Arial"/>
                <w:sz w:val="18"/>
                <w:szCs w:val="18"/>
              </w:rPr>
            </w:pPr>
            <w:r w:rsidRPr="006C109F">
              <w:rPr>
                <w:rFonts w:cs="Arial"/>
                <w:sz w:val="18"/>
                <w:szCs w:val="18"/>
              </w:rPr>
              <w:t>84</w:t>
            </w:r>
            <w:r w:rsidR="002320F2" w:rsidRPr="006C109F">
              <w:rPr>
                <w:rFonts w:cs="Arial"/>
                <w:sz w:val="18"/>
                <w:szCs w:val="18"/>
              </w:rPr>
              <w:t>.</w:t>
            </w:r>
            <w:r w:rsidRPr="006C109F">
              <w:rPr>
                <w:rFonts w:cs="Arial"/>
                <w:sz w:val="18"/>
                <w:szCs w:val="18"/>
              </w:rPr>
              <w:t>336</w:t>
            </w:r>
          </w:p>
        </w:tc>
        <w:tc>
          <w:tcPr>
            <w:tcW w:w="1276"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71</w:t>
            </w:r>
            <w:r w:rsidR="002320F2" w:rsidRPr="006C109F">
              <w:rPr>
                <w:rFonts w:cs="Arial"/>
                <w:sz w:val="18"/>
                <w:szCs w:val="18"/>
              </w:rPr>
              <w:t>.</w:t>
            </w:r>
            <w:r w:rsidRPr="006C109F">
              <w:rPr>
                <w:rFonts w:cs="Arial"/>
                <w:sz w:val="18"/>
                <w:szCs w:val="18"/>
              </w:rPr>
              <w:t>506</w:t>
            </w:r>
          </w:p>
        </w:tc>
        <w:tc>
          <w:tcPr>
            <w:tcW w:w="1134"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75</w:t>
            </w:r>
            <w:r w:rsidR="002320F2" w:rsidRPr="006C109F">
              <w:rPr>
                <w:rFonts w:cs="Arial"/>
                <w:sz w:val="18"/>
                <w:szCs w:val="18"/>
              </w:rPr>
              <w:t>.</w:t>
            </w:r>
            <w:r w:rsidRPr="006C109F">
              <w:rPr>
                <w:rFonts w:cs="Arial"/>
                <w:sz w:val="18"/>
                <w:szCs w:val="18"/>
              </w:rPr>
              <w:t>673</w:t>
            </w:r>
          </w:p>
        </w:tc>
        <w:tc>
          <w:tcPr>
            <w:tcW w:w="1149" w:type="dxa"/>
          </w:tcPr>
          <w:p w:rsidR="0060272A" w:rsidRPr="006C109F" w:rsidRDefault="0060272A" w:rsidP="002320F2">
            <w:pPr>
              <w:ind w:right="113"/>
              <w:jc w:val="center"/>
              <w:rPr>
                <w:rFonts w:cs="Arial"/>
                <w:sz w:val="18"/>
                <w:szCs w:val="18"/>
              </w:rPr>
            </w:pPr>
            <w:r w:rsidRPr="006C109F">
              <w:rPr>
                <w:rFonts w:cs="Arial"/>
                <w:sz w:val="18"/>
                <w:szCs w:val="18"/>
              </w:rPr>
              <w:t>62</w:t>
            </w:r>
            <w:r w:rsidR="002320F2" w:rsidRPr="006C109F">
              <w:rPr>
                <w:rFonts w:cs="Arial"/>
                <w:sz w:val="18"/>
                <w:szCs w:val="18"/>
              </w:rPr>
              <w:t>.</w:t>
            </w:r>
            <w:r w:rsidRPr="006C109F">
              <w:rPr>
                <w:rFonts w:cs="Arial"/>
                <w:sz w:val="18"/>
                <w:szCs w:val="18"/>
              </w:rPr>
              <w:t>758</w:t>
            </w:r>
          </w:p>
        </w:tc>
      </w:tr>
      <w:tr w:rsidR="0060272A" w:rsidRPr="006C109F" w:rsidTr="00F1097E">
        <w:trPr>
          <w:jc w:val="center"/>
        </w:trPr>
        <w:tc>
          <w:tcPr>
            <w:tcW w:w="2914" w:type="dxa"/>
            <w:tcMar>
              <w:top w:w="28" w:type="dxa"/>
              <w:bottom w:w="0" w:type="dxa"/>
            </w:tcMar>
          </w:tcPr>
          <w:p w:rsidR="0060272A" w:rsidRPr="006C109F" w:rsidRDefault="002320F2" w:rsidP="00E75D11">
            <w:pPr>
              <w:ind w:right="176"/>
              <w:jc w:val="left"/>
              <w:rPr>
                <w:rFonts w:cs="Arial"/>
                <w:i/>
                <w:sz w:val="18"/>
                <w:szCs w:val="18"/>
              </w:rPr>
            </w:pPr>
            <w:r w:rsidRPr="006C109F">
              <w:rPr>
                <w:rFonts w:cs="Arial"/>
                <w:i/>
                <w:sz w:val="18"/>
                <w:szCs w:val="18"/>
              </w:rPr>
              <w:t xml:space="preserve">Número de páginas </w:t>
            </w:r>
            <w:r w:rsidR="00E75D11" w:rsidRPr="006C109F">
              <w:rPr>
                <w:rFonts w:cs="Arial"/>
                <w:i/>
                <w:sz w:val="18"/>
                <w:szCs w:val="18"/>
              </w:rPr>
              <w:t>vistas</w:t>
            </w:r>
            <w:r w:rsidR="0060272A" w:rsidRPr="006C109F">
              <w:rPr>
                <w:rFonts w:cs="Arial"/>
                <w:i/>
                <w:sz w:val="18"/>
                <w:szCs w:val="18"/>
              </w:rPr>
              <w:t>:</w:t>
            </w:r>
          </w:p>
        </w:tc>
        <w:tc>
          <w:tcPr>
            <w:tcW w:w="1134" w:type="dxa"/>
          </w:tcPr>
          <w:p w:rsidR="0060272A" w:rsidRPr="006C109F" w:rsidRDefault="0060272A" w:rsidP="002320F2">
            <w:pPr>
              <w:ind w:right="113"/>
              <w:jc w:val="center"/>
              <w:rPr>
                <w:rFonts w:cs="Arial"/>
                <w:sz w:val="18"/>
                <w:szCs w:val="18"/>
              </w:rPr>
            </w:pPr>
            <w:r w:rsidRPr="006C109F">
              <w:rPr>
                <w:rFonts w:cs="Arial"/>
                <w:sz w:val="18"/>
                <w:szCs w:val="18"/>
              </w:rPr>
              <w:t>1</w:t>
            </w:r>
            <w:r w:rsidR="002320F2" w:rsidRPr="006C109F">
              <w:rPr>
                <w:rFonts w:cs="Arial"/>
                <w:sz w:val="18"/>
                <w:szCs w:val="18"/>
              </w:rPr>
              <w:t>.</w:t>
            </w:r>
            <w:r w:rsidRPr="006C109F">
              <w:rPr>
                <w:rFonts w:cs="Arial"/>
                <w:sz w:val="18"/>
                <w:szCs w:val="18"/>
              </w:rPr>
              <w:t>129</w:t>
            </w:r>
            <w:r w:rsidR="002320F2" w:rsidRPr="006C109F">
              <w:rPr>
                <w:rFonts w:cs="Arial"/>
                <w:sz w:val="18"/>
                <w:szCs w:val="18"/>
              </w:rPr>
              <w:t>.</w:t>
            </w:r>
            <w:r w:rsidRPr="006C109F">
              <w:rPr>
                <w:rFonts w:cs="Arial"/>
                <w:sz w:val="18"/>
                <w:szCs w:val="18"/>
              </w:rPr>
              <w:t>052</w:t>
            </w:r>
          </w:p>
        </w:tc>
        <w:tc>
          <w:tcPr>
            <w:tcW w:w="1276"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1</w:t>
            </w:r>
            <w:r w:rsidR="002320F2" w:rsidRPr="006C109F">
              <w:rPr>
                <w:rFonts w:cs="Arial"/>
                <w:sz w:val="18"/>
                <w:szCs w:val="18"/>
              </w:rPr>
              <w:t>.</w:t>
            </w:r>
            <w:r w:rsidRPr="006C109F">
              <w:rPr>
                <w:rFonts w:cs="Arial"/>
                <w:sz w:val="18"/>
                <w:szCs w:val="18"/>
              </w:rPr>
              <w:t>139</w:t>
            </w:r>
            <w:r w:rsidR="002320F2" w:rsidRPr="006C109F">
              <w:rPr>
                <w:rFonts w:cs="Arial"/>
                <w:sz w:val="18"/>
                <w:szCs w:val="18"/>
              </w:rPr>
              <w:t>.</w:t>
            </w:r>
            <w:r w:rsidRPr="006C109F">
              <w:rPr>
                <w:rFonts w:cs="Arial"/>
                <w:sz w:val="18"/>
                <w:szCs w:val="18"/>
              </w:rPr>
              <w:t>570</w:t>
            </w:r>
          </w:p>
        </w:tc>
        <w:tc>
          <w:tcPr>
            <w:tcW w:w="1134"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798</w:t>
            </w:r>
            <w:r w:rsidR="002320F2" w:rsidRPr="006C109F">
              <w:rPr>
                <w:rFonts w:cs="Arial"/>
                <w:sz w:val="18"/>
                <w:szCs w:val="18"/>
              </w:rPr>
              <w:t>.</w:t>
            </w:r>
            <w:r w:rsidRPr="006C109F">
              <w:rPr>
                <w:rFonts w:cs="Arial"/>
                <w:sz w:val="18"/>
                <w:szCs w:val="18"/>
              </w:rPr>
              <w:t>942</w:t>
            </w:r>
          </w:p>
        </w:tc>
        <w:tc>
          <w:tcPr>
            <w:tcW w:w="1149" w:type="dxa"/>
          </w:tcPr>
          <w:p w:rsidR="0060272A" w:rsidRPr="006C109F" w:rsidRDefault="0060272A" w:rsidP="002320F2">
            <w:pPr>
              <w:ind w:right="113"/>
              <w:jc w:val="center"/>
              <w:rPr>
                <w:rFonts w:cs="Arial"/>
                <w:sz w:val="18"/>
                <w:szCs w:val="18"/>
              </w:rPr>
            </w:pPr>
            <w:r w:rsidRPr="006C109F">
              <w:rPr>
                <w:rFonts w:cs="Arial"/>
                <w:sz w:val="18"/>
                <w:szCs w:val="18"/>
              </w:rPr>
              <w:t>656</w:t>
            </w:r>
            <w:r w:rsidR="002320F2" w:rsidRPr="006C109F">
              <w:rPr>
                <w:rFonts w:cs="Arial"/>
                <w:sz w:val="18"/>
                <w:szCs w:val="18"/>
              </w:rPr>
              <w:t>.</w:t>
            </w:r>
            <w:r w:rsidRPr="006C109F">
              <w:rPr>
                <w:rFonts w:cs="Arial"/>
                <w:sz w:val="18"/>
                <w:szCs w:val="18"/>
              </w:rPr>
              <w:t>722</w:t>
            </w:r>
          </w:p>
        </w:tc>
      </w:tr>
      <w:tr w:rsidR="0060272A" w:rsidRPr="006C109F" w:rsidTr="00F1097E">
        <w:trPr>
          <w:jc w:val="center"/>
        </w:trPr>
        <w:tc>
          <w:tcPr>
            <w:tcW w:w="2914" w:type="dxa"/>
            <w:tcMar>
              <w:top w:w="28" w:type="dxa"/>
              <w:bottom w:w="0" w:type="dxa"/>
            </w:tcMar>
          </w:tcPr>
          <w:p w:rsidR="0060272A" w:rsidRPr="006C109F" w:rsidRDefault="002320F2" w:rsidP="002320F2">
            <w:pPr>
              <w:ind w:right="176"/>
              <w:jc w:val="left"/>
              <w:rPr>
                <w:rFonts w:cs="Arial"/>
                <w:i/>
                <w:sz w:val="18"/>
                <w:szCs w:val="18"/>
              </w:rPr>
            </w:pPr>
            <w:r w:rsidRPr="006C109F">
              <w:rPr>
                <w:rFonts w:cs="Arial"/>
                <w:i/>
                <w:sz w:val="18"/>
                <w:szCs w:val="18"/>
              </w:rPr>
              <w:t>Número de páginas por visita:</w:t>
            </w:r>
          </w:p>
        </w:tc>
        <w:tc>
          <w:tcPr>
            <w:tcW w:w="1134" w:type="dxa"/>
          </w:tcPr>
          <w:p w:rsidR="0060272A" w:rsidRPr="006C109F" w:rsidRDefault="0060272A" w:rsidP="002320F2">
            <w:pPr>
              <w:ind w:right="113"/>
              <w:jc w:val="center"/>
              <w:rPr>
                <w:rFonts w:cs="Arial"/>
                <w:sz w:val="18"/>
                <w:szCs w:val="18"/>
              </w:rPr>
            </w:pPr>
            <w:r w:rsidRPr="006C109F">
              <w:rPr>
                <w:rFonts w:cs="Arial"/>
                <w:sz w:val="18"/>
                <w:szCs w:val="18"/>
              </w:rPr>
              <w:t>6</w:t>
            </w:r>
            <w:r w:rsidR="002320F2" w:rsidRPr="006C109F">
              <w:rPr>
                <w:rFonts w:cs="Arial"/>
                <w:sz w:val="18"/>
                <w:szCs w:val="18"/>
              </w:rPr>
              <w:t>,</w:t>
            </w:r>
            <w:r w:rsidRPr="006C109F">
              <w:rPr>
                <w:rFonts w:cs="Arial"/>
                <w:sz w:val="18"/>
                <w:szCs w:val="18"/>
              </w:rPr>
              <w:t>32</w:t>
            </w:r>
          </w:p>
        </w:tc>
        <w:tc>
          <w:tcPr>
            <w:tcW w:w="1276"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7</w:t>
            </w:r>
            <w:r w:rsidR="002320F2" w:rsidRPr="006C109F">
              <w:rPr>
                <w:rFonts w:cs="Arial"/>
                <w:sz w:val="18"/>
                <w:szCs w:val="18"/>
              </w:rPr>
              <w:t>,</w:t>
            </w:r>
            <w:r w:rsidRPr="006C109F">
              <w:rPr>
                <w:rFonts w:cs="Arial"/>
                <w:sz w:val="18"/>
                <w:szCs w:val="18"/>
              </w:rPr>
              <w:t>50</w:t>
            </w:r>
          </w:p>
        </w:tc>
        <w:tc>
          <w:tcPr>
            <w:tcW w:w="1134"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5</w:t>
            </w:r>
            <w:r w:rsidR="002320F2" w:rsidRPr="006C109F">
              <w:rPr>
                <w:rFonts w:cs="Arial"/>
                <w:sz w:val="18"/>
                <w:szCs w:val="18"/>
              </w:rPr>
              <w:t>,</w:t>
            </w:r>
            <w:r w:rsidRPr="006C109F">
              <w:rPr>
                <w:rFonts w:cs="Arial"/>
                <w:sz w:val="18"/>
                <w:szCs w:val="18"/>
              </w:rPr>
              <w:t>69</w:t>
            </w:r>
          </w:p>
        </w:tc>
        <w:tc>
          <w:tcPr>
            <w:tcW w:w="1149" w:type="dxa"/>
          </w:tcPr>
          <w:p w:rsidR="0060272A" w:rsidRPr="006C109F" w:rsidRDefault="0060272A" w:rsidP="002320F2">
            <w:pPr>
              <w:ind w:right="113"/>
              <w:jc w:val="center"/>
              <w:rPr>
                <w:rFonts w:cs="Arial"/>
                <w:sz w:val="18"/>
                <w:szCs w:val="18"/>
              </w:rPr>
            </w:pPr>
            <w:r w:rsidRPr="006C109F">
              <w:rPr>
                <w:rFonts w:cs="Arial"/>
                <w:sz w:val="18"/>
                <w:szCs w:val="18"/>
              </w:rPr>
              <w:t>5</w:t>
            </w:r>
            <w:r w:rsidR="002320F2" w:rsidRPr="006C109F">
              <w:rPr>
                <w:rFonts w:cs="Arial"/>
                <w:sz w:val="18"/>
                <w:szCs w:val="18"/>
              </w:rPr>
              <w:t>,</w:t>
            </w:r>
            <w:r w:rsidRPr="006C109F">
              <w:rPr>
                <w:rFonts w:cs="Arial"/>
                <w:sz w:val="18"/>
                <w:szCs w:val="18"/>
              </w:rPr>
              <w:t>52</w:t>
            </w:r>
          </w:p>
        </w:tc>
      </w:tr>
      <w:tr w:rsidR="0060272A" w:rsidRPr="006C109F" w:rsidTr="00F1097E">
        <w:trPr>
          <w:jc w:val="center"/>
        </w:trPr>
        <w:tc>
          <w:tcPr>
            <w:tcW w:w="2914" w:type="dxa"/>
            <w:tcMar>
              <w:top w:w="28" w:type="dxa"/>
              <w:bottom w:w="0" w:type="dxa"/>
            </w:tcMar>
          </w:tcPr>
          <w:p w:rsidR="0060272A" w:rsidRPr="006C109F" w:rsidRDefault="002320F2" w:rsidP="002320F2">
            <w:pPr>
              <w:ind w:right="176"/>
              <w:jc w:val="left"/>
              <w:rPr>
                <w:rFonts w:cs="Arial"/>
                <w:i/>
                <w:sz w:val="18"/>
                <w:szCs w:val="18"/>
              </w:rPr>
            </w:pPr>
            <w:r w:rsidRPr="006C109F">
              <w:rPr>
                <w:rFonts w:cs="Arial"/>
                <w:i/>
                <w:sz w:val="18"/>
                <w:szCs w:val="18"/>
              </w:rPr>
              <w:t>Duración media de la visita:</w:t>
            </w:r>
          </w:p>
        </w:tc>
        <w:tc>
          <w:tcPr>
            <w:tcW w:w="1134" w:type="dxa"/>
          </w:tcPr>
          <w:p w:rsidR="0060272A" w:rsidRPr="006C109F" w:rsidRDefault="0060272A" w:rsidP="0060272A">
            <w:pPr>
              <w:ind w:right="113"/>
              <w:jc w:val="center"/>
              <w:rPr>
                <w:rFonts w:cs="Arial"/>
                <w:sz w:val="18"/>
                <w:szCs w:val="18"/>
              </w:rPr>
            </w:pPr>
            <w:r w:rsidRPr="006C109F">
              <w:rPr>
                <w:rFonts w:cs="Arial"/>
                <w:sz w:val="18"/>
                <w:szCs w:val="18"/>
              </w:rPr>
              <w:t>00:06:35</w:t>
            </w:r>
          </w:p>
        </w:tc>
        <w:tc>
          <w:tcPr>
            <w:tcW w:w="1276" w:type="dxa"/>
            <w:tcMar>
              <w:top w:w="28" w:type="dxa"/>
              <w:bottom w:w="0" w:type="dxa"/>
            </w:tcMar>
          </w:tcPr>
          <w:p w:rsidR="0060272A" w:rsidRPr="006C109F" w:rsidRDefault="0060272A" w:rsidP="0060272A">
            <w:pPr>
              <w:ind w:right="113"/>
              <w:jc w:val="center"/>
              <w:rPr>
                <w:rFonts w:cs="Arial"/>
                <w:sz w:val="18"/>
                <w:szCs w:val="18"/>
              </w:rPr>
            </w:pPr>
            <w:r w:rsidRPr="006C109F">
              <w:rPr>
                <w:rFonts w:cs="Arial"/>
                <w:sz w:val="18"/>
                <w:szCs w:val="18"/>
              </w:rPr>
              <w:t>00:07:19</w:t>
            </w:r>
          </w:p>
        </w:tc>
        <w:tc>
          <w:tcPr>
            <w:tcW w:w="1134" w:type="dxa"/>
            <w:tcMar>
              <w:top w:w="28" w:type="dxa"/>
              <w:bottom w:w="0" w:type="dxa"/>
            </w:tcMar>
          </w:tcPr>
          <w:p w:rsidR="0060272A" w:rsidRPr="006C109F" w:rsidRDefault="0060272A" w:rsidP="0060272A">
            <w:pPr>
              <w:ind w:right="113"/>
              <w:jc w:val="center"/>
              <w:rPr>
                <w:rFonts w:cs="Arial"/>
                <w:sz w:val="18"/>
                <w:szCs w:val="18"/>
              </w:rPr>
            </w:pPr>
            <w:r w:rsidRPr="006C109F">
              <w:rPr>
                <w:rFonts w:cs="Arial"/>
                <w:sz w:val="18"/>
                <w:szCs w:val="18"/>
              </w:rPr>
              <w:t>00:04:41</w:t>
            </w:r>
          </w:p>
        </w:tc>
        <w:tc>
          <w:tcPr>
            <w:tcW w:w="1149" w:type="dxa"/>
          </w:tcPr>
          <w:p w:rsidR="0060272A" w:rsidRPr="006C109F" w:rsidRDefault="0060272A" w:rsidP="0060272A">
            <w:pPr>
              <w:ind w:right="113"/>
              <w:jc w:val="center"/>
              <w:rPr>
                <w:rFonts w:cs="Arial"/>
                <w:sz w:val="18"/>
                <w:szCs w:val="18"/>
              </w:rPr>
            </w:pPr>
            <w:r w:rsidRPr="006C109F">
              <w:rPr>
                <w:rFonts w:cs="Arial"/>
                <w:sz w:val="18"/>
                <w:szCs w:val="18"/>
              </w:rPr>
              <w:t>00:04:12</w:t>
            </w:r>
          </w:p>
        </w:tc>
      </w:tr>
      <w:tr w:rsidR="0060272A" w:rsidRPr="006C109F" w:rsidTr="00F1097E">
        <w:trPr>
          <w:jc w:val="center"/>
        </w:trPr>
        <w:tc>
          <w:tcPr>
            <w:tcW w:w="2914" w:type="dxa"/>
            <w:tcMar>
              <w:top w:w="28" w:type="dxa"/>
              <w:bottom w:w="0" w:type="dxa"/>
            </w:tcMar>
          </w:tcPr>
          <w:p w:rsidR="0060272A" w:rsidRPr="006C109F" w:rsidRDefault="0060272A" w:rsidP="002320F2">
            <w:pPr>
              <w:jc w:val="left"/>
              <w:rPr>
                <w:rFonts w:cs="Arial"/>
                <w:i/>
                <w:sz w:val="18"/>
                <w:szCs w:val="18"/>
              </w:rPr>
            </w:pPr>
            <w:r w:rsidRPr="006C109F">
              <w:rPr>
                <w:rFonts w:cs="Arial"/>
                <w:i/>
                <w:sz w:val="18"/>
                <w:szCs w:val="18"/>
              </w:rPr>
              <w:t>P</w:t>
            </w:r>
            <w:r w:rsidR="002320F2" w:rsidRPr="006C109F">
              <w:rPr>
                <w:rFonts w:cs="Arial"/>
                <w:i/>
                <w:sz w:val="18"/>
                <w:szCs w:val="18"/>
              </w:rPr>
              <w:t>orcentaje de nuevas visitas</w:t>
            </w:r>
            <w:r w:rsidRPr="006C109F">
              <w:rPr>
                <w:rFonts w:cs="Arial"/>
                <w:i/>
                <w:sz w:val="18"/>
                <w:szCs w:val="18"/>
              </w:rPr>
              <w:t>:</w:t>
            </w:r>
          </w:p>
        </w:tc>
        <w:tc>
          <w:tcPr>
            <w:tcW w:w="1134" w:type="dxa"/>
          </w:tcPr>
          <w:p w:rsidR="0060272A" w:rsidRPr="006C109F" w:rsidRDefault="0060272A" w:rsidP="002320F2">
            <w:pPr>
              <w:ind w:right="113"/>
              <w:jc w:val="center"/>
              <w:rPr>
                <w:rFonts w:cs="Arial"/>
                <w:sz w:val="18"/>
                <w:szCs w:val="18"/>
              </w:rPr>
            </w:pPr>
            <w:r w:rsidRPr="006C109F">
              <w:rPr>
                <w:rFonts w:cs="Arial"/>
                <w:sz w:val="18"/>
                <w:szCs w:val="18"/>
              </w:rPr>
              <w:t>54</w:t>
            </w:r>
            <w:r w:rsidR="002320F2" w:rsidRPr="006C109F">
              <w:rPr>
                <w:rFonts w:cs="Arial"/>
                <w:sz w:val="18"/>
                <w:szCs w:val="18"/>
              </w:rPr>
              <w:t>,</w:t>
            </w:r>
            <w:r w:rsidRPr="006C109F">
              <w:rPr>
                <w:rFonts w:cs="Arial"/>
                <w:sz w:val="18"/>
                <w:szCs w:val="18"/>
              </w:rPr>
              <w:t>6%</w:t>
            </w:r>
          </w:p>
        </w:tc>
        <w:tc>
          <w:tcPr>
            <w:tcW w:w="1276"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45</w:t>
            </w:r>
            <w:r w:rsidR="002320F2" w:rsidRPr="006C109F">
              <w:rPr>
                <w:rFonts w:cs="Arial"/>
                <w:sz w:val="18"/>
                <w:szCs w:val="18"/>
              </w:rPr>
              <w:t>,</w:t>
            </w:r>
            <w:r w:rsidRPr="006C109F">
              <w:rPr>
                <w:rFonts w:cs="Arial"/>
                <w:sz w:val="18"/>
                <w:szCs w:val="18"/>
              </w:rPr>
              <w:t>05%</w:t>
            </w:r>
          </w:p>
        </w:tc>
        <w:tc>
          <w:tcPr>
            <w:tcW w:w="1134" w:type="dxa"/>
            <w:tcMar>
              <w:top w:w="28" w:type="dxa"/>
              <w:bottom w:w="0" w:type="dxa"/>
            </w:tcMar>
          </w:tcPr>
          <w:p w:rsidR="0060272A" w:rsidRPr="006C109F" w:rsidRDefault="0060272A" w:rsidP="002320F2">
            <w:pPr>
              <w:ind w:right="113"/>
              <w:jc w:val="center"/>
              <w:rPr>
                <w:rFonts w:cs="Arial"/>
                <w:sz w:val="18"/>
                <w:szCs w:val="18"/>
              </w:rPr>
            </w:pPr>
            <w:r w:rsidRPr="006C109F">
              <w:rPr>
                <w:rFonts w:cs="Arial"/>
                <w:sz w:val="18"/>
                <w:szCs w:val="18"/>
              </w:rPr>
              <w:t>51</w:t>
            </w:r>
            <w:r w:rsidR="002320F2" w:rsidRPr="006C109F">
              <w:rPr>
                <w:rFonts w:cs="Arial"/>
                <w:sz w:val="18"/>
                <w:szCs w:val="18"/>
              </w:rPr>
              <w:t>,</w:t>
            </w:r>
            <w:r w:rsidRPr="006C109F">
              <w:rPr>
                <w:rFonts w:cs="Arial"/>
                <w:sz w:val="18"/>
                <w:szCs w:val="18"/>
              </w:rPr>
              <w:t>91%</w:t>
            </w:r>
          </w:p>
        </w:tc>
        <w:tc>
          <w:tcPr>
            <w:tcW w:w="1149" w:type="dxa"/>
          </w:tcPr>
          <w:p w:rsidR="0060272A" w:rsidRPr="006C109F" w:rsidRDefault="0060272A" w:rsidP="002320F2">
            <w:pPr>
              <w:ind w:right="113"/>
              <w:jc w:val="center"/>
              <w:rPr>
                <w:rFonts w:cs="Arial"/>
                <w:sz w:val="18"/>
                <w:szCs w:val="18"/>
              </w:rPr>
            </w:pPr>
            <w:r w:rsidRPr="006C109F">
              <w:rPr>
                <w:rFonts w:cs="Arial"/>
                <w:sz w:val="18"/>
                <w:szCs w:val="18"/>
              </w:rPr>
              <w:t>50</w:t>
            </w:r>
            <w:r w:rsidR="002320F2" w:rsidRPr="006C109F">
              <w:rPr>
                <w:rFonts w:cs="Arial"/>
                <w:sz w:val="18"/>
                <w:szCs w:val="18"/>
              </w:rPr>
              <w:t>,</w:t>
            </w:r>
            <w:r w:rsidRPr="006C109F">
              <w:rPr>
                <w:rFonts w:cs="Arial"/>
                <w:sz w:val="18"/>
                <w:szCs w:val="18"/>
              </w:rPr>
              <w:t>57%</w:t>
            </w:r>
          </w:p>
        </w:tc>
      </w:tr>
    </w:tbl>
    <w:p w:rsidR="0060272A" w:rsidRPr="006C109F" w:rsidRDefault="0060272A" w:rsidP="0060272A">
      <w:pPr>
        <w:tabs>
          <w:tab w:val="right" w:pos="3720"/>
          <w:tab w:val="left" w:pos="4003"/>
        </w:tabs>
        <w:ind w:left="602" w:right="176" w:hanging="318"/>
        <w:jc w:val="left"/>
        <w:rPr>
          <w:sz w:val="18"/>
          <w:szCs w:val="18"/>
        </w:rPr>
      </w:pPr>
    </w:p>
    <w:tbl>
      <w:tblPr>
        <w:tblW w:w="9889" w:type="dxa"/>
        <w:jc w:val="center"/>
        <w:tblLayout w:type="fixed"/>
        <w:tblLook w:val="0000" w:firstRow="0" w:lastRow="0" w:firstColumn="0" w:lastColumn="0" w:noHBand="0" w:noVBand="0"/>
      </w:tblPr>
      <w:tblGrid>
        <w:gridCol w:w="4944"/>
        <w:gridCol w:w="4945"/>
      </w:tblGrid>
      <w:tr w:rsidR="0060272A" w:rsidRPr="006C109F" w:rsidTr="0060272A">
        <w:trPr>
          <w:jc w:val="center"/>
        </w:trPr>
        <w:tc>
          <w:tcPr>
            <w:tcW w:w="4944" w:type="dxa"/>
          </w:tcPr>
          <w:p w:rsidR="0060272A" w:rsidRPr="006C109F" w:rsidRDefault="00E75D11" w:rsidP="0060272A">
            <w:pPr>
              <w:rPr>
                <w:rFonts w:eastAsiaTheme="minorEastAsia"/>
                <w:i/>
                <w:iCs/>
                <w:sz w:val="18"/>
                <w:szCs w:val="24"/>
              </w:rPr>
            </w:pPr>
            <w:r w:rsidRPr="006C109F">
              <w:rPr>
                <w:rFonts w:eastAsiaTheme="minorEastAsia"/>
                <w:i/>
                <w:iCs/>
                <w:sz w:val="18"/>
                <w:szCs w:val="24"/>
              </w:rPr>
              <w:t>Mapa mundial de visitas al sitio web</w:t>
            </w:r>
            <w:r w:rsidR="00D31018" w:rsidRPr="006C109F">
              <w:rPr>
                <w:rFonts w:eastAsiaTheme="minorEastAsia"/>
                <w:i/>
                <w:iCs/>
                <w:sz w:val="18"/>
                <w:szCs w:val="24"/>
              </w:rPr>
              <w:t xml:space="preserve"> e</w:t>
            </w:r>
            <w:r w:rsidR="0060272A" w:rsidRPr="006C109F">
              <w:rPr>
                <w:rFonts w:eastAsiaTheme="minorEastAsia"/>
                <w:i/>
                <w:iCs/>
                <w:sz w:val="18"/>
                <w:szCs w:val="24"/>
              </w:rPr>
              <w:t>n 2013</w:t>
            </w:r>
          </w:p>
          <w:p w:rsidR="0060272A" w:rsidRPr="006C109F" w:rsidRDefault="0060272A" w:rsidP="0060272A">
            <w:pPr>
              <w:rPr>
                <w:rFonts w:eastAsiaTheme="minorEastAsia"/>
                <w:i/>
                <w:iCs/>
                <w:sz w:val="18"/>
                <w:szCs w:val="24"/>
              </w:rPr>
            </w:pPr>
          </w:p>
          <w:p w:rsidR="0060272A" w:rsidRPr="006C109F" w:rsidRDefault="0060272A" w:rsidP="0060272A">
            <w:pPr>
              <w:jc w:val="center"/>
              <w:rPr>
                <w:rFonts w:eastAsiaTheme="minorEastAsia"/>
                <w:i/>
                <w:iCs/>
                <w:sz w:val="18"/>
                <w:szCs w:val="24"/>
              </w:rPr>
            </w:pPr>
            <w:r w:rsidRPr="006C109F">
              <w:rPr>
                <w:noProof/>
                <w:sz w:val="18"/>
                <w:szCs w:val="18"/>
                <w:lang w:val="en-US"/>
              </w:rPr>
              <w:drawing>
                <wp:inline distT="0" distB="0" distL="0" distR="0" wp14:anchorId="3E2A9941" wp14:editId="03461C7F">
                  <wp:extent cx="2343150" cy="161702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2013_geo_session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44342" cy="1617847"/>
                          </a:xfrm>
                          <a:prstGeom prst="rect">
                            <a:avLst/>
                          </a:prstGeom>
                        </pic:spPr>
                      </pic:pic>
                    </a:graphicData>
                  </a:graphic>
                </wp:inline>
              </w:drawing>
            </w:r>
          </w:p>
          <w:p w:rsidR="0060272A" w:rsidRPr="006C109F" w:rsidRDefault="0060272A" w:rsidP="0060272A">
            <w:pPr>
              <w:pStyle w:val="Heading9"/>
              <w:keepLines/>
              <w:spacing w:after="0"/>
            </w:pPr>
          </w:p>
        </w:tc>
        <w:tc>
          <w:tcPr>
            <w:tcW w:w="4945" w:type="dxa"/>
          </w:tcPr>
          <w:p w:rsidR="0060272A" w:rsidRPr="006C109F" w:rsidRDefault="0060272A" w:rsidP="0060272A">
            <w:pPr>
              <w:rPr>
                <w:bCs/>
                <w:sz w:val="18"/>
                <w:szCs w:val="18"/>
              </w:rPr>
            </w:pPr>
            <w:r w:rsidRPr="006C109F">
              <w:rPr>
                <w:bCs/>
                <w:sz w:val="18"/>
                <w:szCs w:val="18"/>
              </w:rPr>
              <w:t>Sesion</w:t>
            </w:r>
            <w:r w:rsidR="002320F2" w:rsidRPr="006C109F">
              <w:rPr>
                <w:bCs/>
                <w:sz w:val="18"/>
                <w:szCs w:val="18"/>
              </w:rPr>
              <w:t>e</w:t>
            </w:r>
            <w:r w:rsidRPr="006C109F">
              <w:rPr>
                <w:bCs/>
                <w:sz w:val="18"/>
                <w:szCs w:val="18"/>
              </w:rPr>
              <w:t xml:space="preserve">s </w:t>
            </w:r>
            <w:r w:rsidR="002320F2" w:rsidRPr="006C109F">
              <w:rPr>
                <w:bCs/>
                <w:sz w:val="18"/>
                <w:szCs w:val="18"/>
              </w:rPr>
              <w:t>por país</w:t>
            </w:r>
            <w:r w:rsidRPr="006C109F">
              <w:rPr>
                <w:bCs/>
                <w:sz w:val="18"/>
                <w:szCs w:val="18"/>
              </w:rPr>
              <w:t xml:space="preserve">: </w:t>
            </w:r>
          </w:p>
          <w:p w:rsidR="0060272A" w:rsidRPr="006C109F" w:rsidRDefault="0060272A" w:rsidP="0060272A">
            <w:pPr>
              <w:rPr>
                <w:bCs/>
                <w:sz w:val="18"/>
                <w:szCs w:val="18"/>
              </w:rPr>
            </w:pPr>
          </w:p>
          <w:p w:rsidR="002320F2" w:rsidRPr="006C109F" w:rsidRDefault="002320F2" w:rsidP="002320F2">
            <w:pPr>
              <w:rPr>
                <w:sz w:val="18"/>
                <w:szCs w:val="18"/>
              </w:rPr>
            </w:pPr>
            <w:r w:rsidRPr="006C109F">
              <w:rPr>
                <w:sz w:val="18"/>
                <w:szCs w:val="18"/>
              </w:rPr>
              <w:t xml:space="preserve">1. </w:t>
            </w:r>
            <w:r w:rsidRPr="006C109F">
              <w:rPr>
                <w:sz w:val="18"/>
                <w:szCs w:val="18"/>
              </w:rPr>
              <w:tab/>
              <w:t xml:space="preserve">Suiza (8%) </w:t>
            </w:r>
          </w:p>
          <w:p w:rsidR="002320F2" w:rsidRPr="006C109F" w:rsidRDefault="002320F2" w:rsidP="002320F2">
            <w:pPr>
              <w:rPr>
                <w:sz w:val="18"/>
                <w:szCs w:val="18"/>
              </w:rPr>
            </w:pPr>
            <w:r w:rsidRPr="006C109F">
              <w:rPr>
                <w:sz w:val="18"/>
                <w:szCs w:val="18"/>
              </w:rPr>
              <w:t xml:space="preserve">2. </w:t>
            </w:r>
            <w:r w:rsidRPr="006C109F">
              <w:rPr>
                <w:sz w:val="18"/>
                <w:szCs w:val="18"/>
              </w:rPr>
              <w:tab/>
              <w:t xml:space="preserve">Francia (7%) </w:t>
            </w:r>
          </w:p>
          <w:p w:rsidR="002320F2" w:rsidRPr="006C109F" w:rsidRDefault="002320F2" w:rsidP="002320F2">
            <w:pPr>
              <w:rPr>
                <w:sz w:val="18"/>
                <w:szCs w:val="18"/>
              </w:rPr>
            </w:pPr>
            <w:r w:rsidRPr="006C109F">
              <w:rPr>
                <w:sz w:val="18"/>
                <w:szCs w:val="18"/>
              </w:rPr>
              <w:t xml:space="preserve">3. </w:t>
            </w:r>
            <w:r w:rsidRPr="006C109F">
              <w:rPr>
                <w:sz w:val="18"/>
                <w:szCs w:val="18"/>
              </w:rPr>
              <w:tab/>
              <w:t xml:space="preserve">Estados Unidos de América (6%) </w:t>
            </w:r>
          </w:p>
          <w:p w:rsidR="002320F2" w:rsidRPr="006C109F" w:rsidRDefault="002320F2" w:rsidP="002320F2">
            <w:pPr>
              <w:rPr>
                <w:sz w:val="18"/>
                <w:szCs w:val="18"/>
              </w:rPr>
            </w:pPr>
            <w:r w:rsidRPr="006C109F">
              <w:rPr>
                <w:sz w:val="18"/>
                <w:szCs w:val="18"/>
              </w:rPr>
              <w:t xml:space="preserve">4. </w:t>
            </w:r>
            <w:r w:rsidRPr="006C109F">
              <w:rPr>
                <w:sz w:val="18"/>
                <w:szCs w:val="18"/>
              </w:rPr>
              <w:tab/>
              <w:t>Japón (4%)</w:t>
            </w:r>
          </w:p>
          <w:p w:rsidR="002320F2" w:rsidRPr="006C109F" w:rsidRDefault="002320F2" w:rsidP="002320F2">
            <w:pPr>
              <w:rPr>
                <w:sz w:val="18"/>
                <w:szCs w:val="18"/>
              </w:rPr>
            </w:pPr>
            <w:r w:rsidRPr="006C109F">
              <w:rPr>
                <w:sz w:val="18"/>
                <w:szCs w:val="18"/>
              </w:rPr>
              <w:t xml:space="preserve">5. </w:t>
            </w:r>
            <w:r w:rsidRPr="006C109F">
              <w:rPr>
                <w:sz w:val="18"/>
                <w:szCs w:val="18"/>
              </w:rPr>
              <w:tab/>
              <w:t xml:space="preserve">Países Bajos (4%) </w:t>
            </w:r>
          </w:p>
          <w:p w:rsidR="002320F2" w:rsidRPr="006C109F" w:rsidRDefault="002320F2" w:rsidP="002320F2">
            <w:pPr>
              <w:rPr>
                <w:sz w:val="18"/>
                <w:szCs w:val="18"/>
              </w:rPr>
            </w:pPr>
            <w:r w:rsidRPr="006C109F">
              <w:rPr>
                <w:sz w:val="18"/>
                <w:szCs w:val="18"/>
              </w:rPr>
              <w:t xml:space="preserve">6. </w:t>
            </w:r>
            <w:r w:rsidRPr="006C109F">
              <w:rPr>
                <w:sz w:val="18"/>
                <w:szCs w:val="18"/>
              </w:rPr>
              <w:tab/>
              <w:t xml:space="preserve">India (4%) </w:t>
            </w:r>
          </w:p>
          <w:p w:rsidR="002320F2" w:rsidRPr="006C109F" w:rsidRDefault="002320F2" w:rsidP="002320F2">
            <w:pPr>
              <w:rPr>
                <w:sz w:val="18"/>
                <w:szCs w:val="18"/>
              </w:rPr>
            </w:pPr>
            <w:r w:rsidRPr="006C109F">
              <w:rPr>
                <w:sz w:val="18"/>
                <w:szCs w:val="18"/>
              </w:rPr>
              <w:t>7.</w:t>
            </w:r>
            <w:r w:rsidRPr="006C109F">
              <w:rPr>
                <w:sz w:val="18"/>
                <w:szCs w:val="18"/>
              </w:rPr>
              <w:tab/>
              <w:t xml:space="preserve">Alemania (4%) </w:t>
            </w:r>
          </w:p>
          <w:p w:rsidR="002320F2" w:rsidRPr="006C109F" w:rsidRDefault="002320F2" w:rsidP="002320F2">
            <w:pPr>
              <w:rPr>
                <w:sz w:val="18"/>
                <w:szCs w:val="18"/>
              </w:rPr>
            </w:pPr>
            <w:r w:rsidRPr="006C109F">
              <w:rPr>
                <w:sz w:val="18"/>
                <w:szCs w:val="18"/>
              </w:rPr>
              <w:t xml:space="preserve">8. </w:t>
            </w:r>
            <w:r w:rsidRPr="006C109F">
              <w:rPr>
                <w:sz w:val="18"/>
                <w:szCs w:val="18"/>
              </w:rPr>
              <w:tab/>
              <w:t xml:space="preserve">México (4%) </w:t>
            </w:r>
          </w:p>
          <w:p w:rsidR="002320F2" w:rsidRPr="006C109F" w:rsidRDefault="002320F2" w:rsidP="002320F2">
            <w:pPr>
              <w:rPr>
                <w:sz w:val="18"/>
                <w:szCs w:val="18"/>
              </w:rPr>
            </w:pPr>
            <w:r w:rsidRPr="006C109F">
              <w:rPr>
                <w:sz w:val="18"/>
                <w:szCs w:val="18"/>
              </w:rPr>
              <w:t xml:space="preserve">9. </w:t>
            </w:r>
            <w:r w:rsidRPr="006C109F">
              <w:rPr>
                <w:sz w:val="18"/>
                <w:szCs w:val="18"/>
              </w:rPr>
              <w:tab/>
              <w:t xml:space="preserve">Chile (3%) </w:t>
            </w:r>
          </w:p>
          <w:p w:rsidR="002320F2" w:rsidRPr="006C109F" w:rsidRDefault="002320F2" w:rsidP="002320F2">
            <w:pPr>
              <w:rPr>
                <w:sz w:val="18"/>
                <w:szCs w:val="18"/>
              </w:rPr>
            </w:pPr>
            <w:r w:rsidRPr="006C109F">
              <w:rPr>
                <w:sz w:val="18"/>
                <w:szCs w:val="18"/>
              </w:rPr>
              <w:t>10.</w:t>
            </w:r>
            <w:r w:rsidRPr="006C109F">
              <w:rPr>
                <w:sz w:val="18"/>
                <w:szCs w:val="18"/>
              </w:rPr>
              <w:tab/>
              <w:t xml:space="preserve">España (3%) </w:t>
            </w:r>
          </w:p>
          <w:p w:rsidR="0060272A" w:rsidRPr="006C109F" w:rsidRDefault="0060272A" w:rsidP="0060272A">
            <w:pPr>
              <w:rPr>
                <w:sz w:val="18"/>
                <w:szCs w:val="18"/>
              </w:rPr>
            </w:pPr>
            <w:r w:rsidRPr="006C109F">
              <w:rPr>
                <w:sz w:val="18"/>
                <w:szCs w:val="18"/>
              </w:rPr>
              <w:t xml:space="preserve"> </w:t>
            </w:r>
          </w:p>
          <w:p w:rsidR="0060272A" w:rsidRPr="006C109F" w:rsidRDefault="0060272A" w:rsidP="0060272A">
            <w:pPr>
              <w:rPr>
                <w:bCs/>
                <w:sz w:val="18"/>
                <w:szCs w:val="18"/>
              </w:rPr>
            </w:pPr>
          </w:p>
          <w:p w:rsidR="0060272A" w:rsidRPr="006C109F" w:rsidRDefault="0060272A" w:rsidP="0060272A"/>
          <w:p w:rsidR="0060272A" w:rsidRPr="006C109F" w:rsidRDefault="0060272A" w:rsidP="0060272A"/>
        </w:tc>
      </w:tr>
    </w:tbl>
    <w:p w:rsidR="0060272A" w:rsidRPr="006C109F" w:rsidRDefault="0060272A" w:rsidP="0060272A"/>
    <w:p w:rsidR="00D31018" w:rsidRPr="006C109F" w:rsidRDefault="00D31018" w:rsidP="00D31018">
      <w:pPr>
        <w:rPr>
          <w:rFonts w:eastAsiaTheme="minorEastAsia"/>
          <w:i/>
          <w:iCs/>
          <w:sz w:val="18"/>
          <w:szCs w:val="24"/>
        </w:rPr>
      </w:pPr>
    </w:p>
    <w:tbl>
      <w:tblPr>
        <w:tblStyle w:val="TableGrid"/>
        <w:tblW w:w="7989" w:type="dxa"/>
        <w:jc w:val="center"/>
        <w:tblInd w:w="-4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55"/>
        <w:gridCol w:w="732"/>
        <w:gridCol w:w="648"/>
        <w:gridCol w:w="669"/>
        <w:gridCol w:w="649"/>
        <w:gridCol w:w="669"/>
        <w:gridCol w:w="649"/>
        <w:gridCol w:w="669"/>
        <w:gridCol w:w="649"/>
      </w:tblGrid>
      <w:tr w:rsidR="00D31018" w:rsidRPr="006C109F" w:rsidTr="004E724B">
        <w:trPr>
          <w:trHeight w:val="191"/>
          <w:jc w:val="center"/>
        </w:trPr>
        <w:tc>
          <w:tcPr>
            <w:tcW w:w="2655" w:type="dxa"/>
            <w:vMerge w:val="restart"/>
            <w:tcMar>
              <w:top w:w="28" w:type="dxa"/>
              <w:bottom w:w="28" w:type="dxa"/>
            </w:tcMar>
          </w:tcPr>
          <w:p w:rsidR="00D31018" w:rsidRPr="006C109F" w:rsidRDefault="00D31018" w:rsidP="004E724B">
            <w:pPr>
              <w:tabs>
                <w:tab w:val="right" w:pos="3720"/>
                <w:tab w:val="left" w:pos="4003"/>
              </w:tabs>
              <w:jc w:val="left"/>
              <w:rPr>
                <w:rFonts w:cs="Arial"/>
                <w:sz w:val="18"/>
                <w:szCs w:val="18"/>
              </w:rPr>
            </w:pPr>
            <w:r w:rsidRPr="006C109F">
              <w:rPr>
                <w:rFonts w:cs="Arial"/>
                <w:sz w:val="18"/>
                <w:szCs w:val="18"/>
              </w:rPr>
              <w:t>Idioma del navegador del visitante</w:t>
            </w:r>
          </w:p>
        </w:tc>
        <w:tc>
          <w:tcPr>
            <w:tcW w:w="1380" w:type="dxa"/>
            <w:gridSpan w:val="2"/>
            <w:tcMar>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2013</w:t>
            </w:r>
          </w:p>
        </w:tc>
        <w:tc>
          <w:tcPr>
            <w:tcW w:w="1318" w:type="dxa"/>
            <w:gridSpan w:val="2"/>
            <w:tcMar>
              <w:top w:w="28" w:type="dxa"/>
              <w:left w:w="57" w:type="dxa"/>
              <w:bottom w:w="28"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2012</w:t>
            </w:r>
          </w:p>
        </w:tc>
        <w:tc>
          <w:tcPr>
            <w:tcW w:w="1318" w:type="dxa"/>
            <w:gridSpan w:val="2"/>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2011</w:t>
            </w:r>
          </w:p>
        </w:tc>
        <w:tc>
          <w:tcPr>
            <w:tcW w:w="1318" w:type="dxa"/>
            <w:gridSpan w:val="2"/>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2010</w:t>
            </w:r>
          </w:p>
        </w:tc>
      </w:tr>
      <w:tr w:rsidR="00D31018" w:rsidRPr="006C109F" w:rsidTr="004E724B">
        <w:trPr>
          <w:trHeight w:val="126"/>
          <w:jc w:val="center"/>
        </w:trPr>
        <w:tc>
          <w:tcPr>
            <w:tcW w:w="2655" w:type="dxa"/>
            <w:vMerge/>
            <w:tcMar>
              <w:top w:w="28" w:type="dxa"/>
              <w:bottom w:w="28" w:type="dxa"/>
            </w:tcMar>
          </w:tcPr>
          <w:p w:rsidR="00D31018" w:rsidRPr="006C109F" w:rsidRDefault="00D31018" w:rsidP="004E724B">
            <w:pPr>
              <w:tabs>
                <w:tab w:val="right" w:pos="3720"/>
                <w:tab w:val="left" w:pos="4003"/>
              </w:tabs>
              <w:jc w:val="left"/>
              <w:rPr>
                <w:rFonts w:cs="Arial"/>
                <w:sz w:val="18"/>
                <w:szCs w:val="18"/>
              </w:rPr>
            </w:pPr>
          </w:p>
        </w:tc>
        <w:tc>
          <w:tcPr>
            <w:tcW w:w="732" w:type="dxa"/>
            <w:tcMar>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Visitas</w:t>
            </w:r>
          </w:p>
        </w:tc>
        <w:tc>
          <w:tcPr>
            <w:tcW w:w="648" w:type="dxa"/>
            <w:tcMar>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w:t>
            </w:r>
          </w:p>
        </w:tc>
        <w:tc>
          <w:tcPr>
            <w:tcW w:w="669" w:type="dxa"/>
            <w:tcMar>
              <w:top w:w="28" w:type="dxa"/>
              <w:left w:w="57" w:type="dxa"/>
              <w:bottom w:w="28"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Visitas</w:t>
            </w:r>
          </w:p>
        </w:tc>
        <w:tc>
          <w:tcPr>
            <w:tcW w:w="649" w:type="dxa"/>
            <w:tcMar>
              <w:top w:w="28" w:type="dxa"/>
              <w:left w:w="57" w:type="dxa"/>
              <w:bottom w:w="28"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w:t>
            </w:r>
          </w:p>
        </w:tc>
        <w:tc>
          <w:tcPr>
            <w:tcW w:w="669" w:type="dxa"/>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Visitas</w:t>
            </w:r>
          </w:p>
        </w:tc>
        <w:tc>
          <w:tcPr>
            <w:tcW w:w="649" w:type="dxa"/>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w:t>
            </w:r>
          </w:p>
        </w:tc>
        <w:tc>
          <w:tcPr>
            <w:tcW w:w="669" w:type="dxa"/>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Visitas</w:t>
            </w:r>
          </w:p>
        </w:tc>
        <w:tc>
          <w:tcPr>
            <w:tcW w:w="649" w:type="dxa"/>
            <w:tcMar>
              <w:top w:w="28" w:type="dxa"/>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w:t>
            </w: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en-</w:t>
            </w:r>
            <w:proofErr w:type="spellStart"/>
            <w:r w:rsidRPr="006C109F">
              <w:rPr>
                <w:rFonts w:cs="Arial"/>
                <w:sz w:val="18"/>
                <w:szCs w:val="18"/>
              </w:rPr>
              <w:t>us</w:t>
            </w:r>
            <w:proofErr w:type="spellEnd"/>
            <w:r w:rsidRPr="006C109F">
              <w:rPr>
                <w:rFonts w:cs="Arial"/>
                <w:sz w:val="18"/>
                <w:szCs w:val="18"/>
              </w:rPr>
              <w:t>:  inglés (US)</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70.706</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39,56</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57.341</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37,75</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50.571</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36.03</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46.527</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39,13</w:t>
            </w:r>
          </w:p>
        </w:tc>
      </w:tr>
      <w:tr w:rsidR="00D31018" w:rsidRPr="006C109F" w:rsidTr="004E724B">
        <w:trPr>
          <w:trHeight w:val="191"/>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es:  español</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18.669</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10,45</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19.001</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12,51</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23.605</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16.82</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16.141</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13,58</w:t>
            </w: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proofErr w:type="spellStart"/>
            <w:r w:rsidRPr="006C109F">
              <w:rPr>
                <w:rFonts w:cs="Arial"/>
                <w:sz w:val="18"/>
                <w:szCs w:val="18"/>
              </w:rPr>
              <w:t>fr</w:t>
            </w:r>
            <w:proofErr w:type="spellEnd"/>
            <w:r w:rsidRPr="006C109F">
              <w:rPr>
                <w:rFonts w:cs="Arial"/>
                <w:sz w:val="18"/>
                <w:szCs w:val="18"/>
              </w:rPr>
              <w:t>:  francés</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13.876</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7,76</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14.212</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9,36</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10.670</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7.60</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11.169</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9,39</w:t>
            </w: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es-es:  español (España)</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9.234</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5,17</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5.698</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3,75</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9.124</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6.50</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4.104</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3,45</w:t>
            </w:r>
          </w:p>
        </w:tc>
      </w:tr>
      <w:tr w:rsidR="00D31018" w:rsidRPr="006C109F" w:rsidTr="004E724B">
        <w:trPr>
          <w:trHeight w:val="191"/>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proofErr w:type="spellStart"/>
            <w:r w:rsidRPr="006C109F">
              <w:rPr>
                <w:rFonts w:cs="Arial"/>
                <w:sz w:val="18"/>
                <w:szCs w:val="18"/>
              </w:rPr>
              <w:t>ru</w:t>
            </w:r>
            <w:proofErr w:type="spellEnd"/>
            <w:r w:rsidRPr="006C109F">
              <w:rPr>
                <w:rFonts w:cs="Arial"/>
                <w:sz w:val="18"/>
                <w:szCs w:val="18"/>
              </w:rPr>
              <w:t>:  ruso</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6.596</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3,69</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3.630</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2,39</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3.168</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2.26</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2.509</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2,11</w:t>
            </w: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proofErr w:type="spellStart"/>
            <w:r w:rsidRPr="006C109F">
              <w:rPr>
                <w:rFonts w:cs="Arial"/>
                <w:sz w:val="18"/>
                <w:szCs w:val="18"/>
              </w:rPr>
              <w:t>ja</w:t>
            </w:r>
            <w:proofErr w:type="spellEnd"/>
            <w:r w:rsidRPr="006C109F">
              <w:rPr>
                <w:rFonts w:cs="Arial"/>
                <w:sz w:val="18"/>
                <w:szCs w:val="18"/>
              </w:rPr>
              <w:t>:  japonés</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6.444</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3,61</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7.562</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4,98</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6.387</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4.55</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5.349</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4,50</w:t>
            </w: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proofErr w:type="spellStart"/>
            <w:r w:rsidRPr="006C109F">
              <w:rPr>
                <w:rFonts w:cs="Arial"/>
                <w:sz w:val="18"/>
                <w:szCs w:val="18"/>
              </w:rPr>
              <w:t>nl</w:t>
            </w:r>
            <w:proofErr w:type="spellEnd"/>
            <w:r w:rsidRPr="006C109F">
              <w:rPr>
                <w:rFonts w:cs="Arial"/>
                <w:sz w:val="18"/>
                <w:szCs w:val="18"/>
              </w:rPr>
              <w:t>:  holandés</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4.347</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2,43</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4.152</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2,73</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2.742</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1.95</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2.671</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2,25</w:t>
            </w:r>
          </w:p>
        </w:tc>
      </w:tr>
      <w:tr w:rsidR="00D31018" w:rsidRPr="006C109F" w:rsidTr="004E724B">
        <w:trPr>
          <w:trHeight w:val="191"/>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de:  alemán</w:t>
            </w:r>
          </w:p>
        </w:tc>
        <w:tc>
          <w:tcPr>
            <w:tcW w:w="732" w:type="dxa"/>
            <w:tcMar>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3.998</w:t>
            </w:r>
          </w:p>
        </w:tc>
        <w:tc>
          <w:tcPr>
            <w:tcW w:w="648" w:type="dxa"/>
            <w:tcMar>
              <w:left w:w="57" w:type="dxa"/>
              <w:right w:w="57" w:type="dxa"/>
            </w:tcMar>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2,24</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r>
      <w:tr w:rsidR="00D31018" w:rsidRPr="006C109F" w:rsidTr="004E724B">
        <w:trPr>
          <w:trHeight w:val="17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pt-</w:t>
            </w:r>
            <w:proofErr w:type="spellStart"/>
            <w:r w:rsidRPr="006C109F">
              <w:rPr>
                <w:rFonts w:cs="Arial"/>
                <w:sz w:val="18"/>
                <w:szCs w:val="18"/>
              </w:rPr>
              <w:t>br</w:t>
            </w:r>
            <w:proofErr w:type="spellEnd"/>
            <w:r w:rsidR="006B1AE4" w:rsidRPr="006C109F">
              <w:rPr>
                <w:rFonts w:cs="Arial"/>
                <w:sz w:val="18"/>
                <w:szCs w:val="18"/>
              </w:rPr>
              <w:t xml:space="preserve">:  </w:t>
            </w:r>
            <w:r w:rsidRPr="006C109F">
              <w:rPr>
                <w:rFonts w:cs="Arial"/>
                <w:sz w:val="18"/>
                <w:szCs w:val="18"/>
              </w:rPr>
              <w:t>portugués (Brasil)</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4.014</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2,25</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p>
        </w:tc>
      </w:tr>
      <w:tr w:rsidR="00D31018" w:rsidRPr="006C109F" w:rsidTr="004E724B">
        <w:trPr>
          <w:trHeight w:val="46"/>
          <w:jc w:val="center"/>
        </w:trPr>
        <w:tc>
          <w:tcPr>
            <w:tcW w:w="2655" w:type="dxa"/>
            <w:tcMar>
              <w:top w:w="28" w:type="dxa"/>
              <w:bottom w:w="28" w:type="dxa"/>
            </w:tcMar>
          </w:tcPr>
          <w:p w:rsidR="00D31018" w:rsidRPr="006C109F" w:rsidRDefault="00D31018" w:rsidP="004E724B">
            <w:pPr>
              <w:pStyle w:val="ListParagraph"/>
              <w:numPr>
                <w:ilvl w:val="0"/>
                <w:numId w:val="10"/>
              </w:numPr>
              <w:tabs>
                <w:tab w:val="right" w:pos="3720"/>
                <w:tab w:val="left" w:pos="4003"/>
              </w:tabs>
              <w:jc w:val="left"/>
              <w:rPr>
                <w:rFonts w:cs="Arial"/>
                <w:sz w:val="18"/>
                <w:szCs w:val="18"/>
              </w:rPr>
            </w:pPr>
            <w:r w:rsidRPr="006C109F">
              <w:rPr>
                <w:rFonts w:cs="Arial"/>
                <w:sz w:val="18"/>
                <w:szCs w:val="18"/>
              </w:rPr>
              <w:t>de-de:  alemán</w:t>
            </w:r>
          </w:p>
        </w:tc>
        <w:tc>
          <w:tcPr>
            <w:tcW w:w="732"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 xml:space="preserve">4.065 </w:t>
            </w:r>
          </w:p>
        </w:tc>
        <w:tc>
          <w:tcPr>
            <w:tcW w:w="648" w:type="dxa"/>
            <w:tcMar>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2,27</w:t>
            </w:r>
          </w:p>
        </w:tc>
        <w:tc>
          <w:tcPr>
            <w:tcW w:w="66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4.562</w:t>
            </w:r>
          </w:p>
        </w:tc>
        <w:tc>
          <w:tcPr>
            <w:tcW w:w="649" w:type="dxa"/>
            <w:tcMar>
              <w:top w:w="28" w:type="dxa"/>
              <w:left w:w="57" w:type="dxa"/>
              <w:bottom w:w="28"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3,00</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5.577</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3.97</w:t>
            </w:r>
          </w:p>
        </w:tc>
        <w:tc>
          <w:tcPr>
            <w:tcW w:w="66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7.068</w:t>
            </w:r>
          </w:p>
        </w:tc>
        <w:tc>
          <w:tcPr>
            <w:tcW w:w="649" w:type="dxa"/>
            <w:tcMar>
              <w:top w:w="28" w:type="dxa"/>
              <w:left w:w="57" w:type="dxa"/>
              <w:right w:w="57" w:type="dxa"/>
            </w:tcMar>
            <w:vAlign w:val="bottom"/>
          </w:tcPr>
          <w:p w:rsidR="00D31018" w:rsidRPr="006C109F" w:rsidRDefault="00D31018" w:rsidP="004E724B">
            <w:pPr>
              <w:tabs>
                <w:tab w:val="right" w:pos="3720"/>
                <w:tab w:val="left" w:pos="4003"/>
              </w:tabs>
              <w:jc w:val="center"/>
              <w:rPr>
                <w:rFonts w:cs="Arial"/>
                <w:sz w:val="18"/>
                <w:szCs w:val="18"/>
              </w:rPr>
            </w:pPr>
            <w:r w:rsidRPr="006C109F">
              <w:rPr>
                <w:rFonts w:cs="Arial"/>
                <w:sz w:val="18"/>
                <w:szCs w:val="18"/>
              </w:rPr>
              <w:t>5,94</w:t>
            </w:r>
          </w:p>
        </w:tc>
      </w:tr>
    </w:tbl>
    <w:p w:rsidR="00D31018" w:rsidRPr="006C109F" w:rsidRDefault="00D31018" w:rsidP="00D31018">
      <w:pPr>
        <w:rPr>
          <w:rFonts w:eastAsiaTheme="minorEastAsia"/>
          <w:i/>
          <w:iCs/>
          <w:sz w:val="18"/>
          <w:szCs w:val="24"/>
        </w:rPr>
      </w:pPr>
    </w:p>
    <w:p w:rsidR="00D31018" w:rsidRPr="006C109F" w:rsidRDefault="00D31018" w:rsidP="00D31018">
      <w:pPr>
        <w:rPr>
          <w:rFonts w:eastAsiaTheme="minorEastAsia"/>
          <w:i/>
          <w:iCs/>
          <w:sz w:val="18"/>
          <w:szCs w:val="24"/>
        </w:rPr>
      </w:pPr>
    </w:p>
    <w:p w:rsidR="0060272A" w:rsidRPr="006C109F" w:rsidRDefault="0060272A" w:rsidP="0060272A">
      <w:pPr>
        <w:rPr>
          <w:rFonts w:eastAsiaTheme="minorEastAsia"/>
          <w:i/>
          <w:iCs/>
          <w:sz w:val="18"/>
          <w:szCs w:val="24"/>
        </w:rPr>
      </w:pPr>
    </w:p>
    <w:p w:rsidR="0060272A" w:rsidRPr="006C109F" w:rsidRDefault="00D31018" w:rsidP="00F1097E">
      <w:pPr>
        <w:jc w:val="center"/>
        <w:rPr>
          <w:rFonts w:eastAsiaTheme="minorEastAsia"/>
          <w:i/>
          <w:iCs/>
          <w:sz w:val="18"/>
          <w:szCs w:val="24"/>
        </w:rPr>
      </w:pPr>
      <w:r w:rsidRPr="006C109F">
        <w:rPr>
          <w:rFonts w:eastAsiaTheme="minorEastAsia"/>
          <w:i/>
          <w:iCs/>
          <w:sz w:val="18"/>
          <w:szCs w:val="24"/>
        </w:rPr>
        <w:t xml:space="preserve">Reseña del sitio </w:t>
      </w:r>
      <w:r w:rsidR="00A947EC" w:rsidRPr="006C109F">
        <w:rPr>
          <w:rFonts w:eastAsiaTheme="minorEastAsia"/>
          <w:i/>
          <w:iCs/>
          <w:sz w:val="18"/>
          <w:szCs w:val="24"/>
        </w:rPr>
        <w:t>web</w:t>
      </w:r>
      <w:proofErr w:type="gramStart"/>
      <w:r w:rsidR="0060272A" w:rsidRPr="006C109F">
        <w:rPr>
          <w:rFonts w:eastAsiaTheme="minorEastAsia"/>
          <w:i/>
          <w:iCs/>
          <w:sz w:val="18"/>
          <w:szCs w:val="24"/>
        </w:rPr>
        <w:t xml:space="preserve">:  </w:t>
      </w:r>
      <w:r w:rsidR="00C60A8F" w:rsidRPr="006C109F">
        <w:rPr>
          <w:rFonts w:eastAsiaTheme="minorEastAsia"/>
          <w:i/>
          <w:iCs/>
          <w:sz w:val="18"/>
          <w:szCs w:val="24"/>
        </w:rPr>
        <w:t>¿</w:t>
      </w:r>
      <w:proofErr w:type="gramEnd"/>
      <w:r w:rsidR="00C60A8F" w:rsidRPr="006C109F">
        <w:rPr>
          <w:rFonts w:eastAsiaTheme="minorEastAsia"/>
          <w:i/>
          <w:iCs/>
          <w:sz w:val="18"/>
          <w:szCs w:val="24"/>
        </w:rPr>
        <w:t>Adónde se dirigen los usuarios</w:t>
      </w:r>
      <w:r w:rsidR="0060272A" w:rsidRPr="006C109F">
        <w:rPr>
          <w:rFonts w:eastAsiaTheme="minorEastAsia"/>
          <w:i/>
          <w:iCs/>
          <w:sz w:val="18"/>
          <w:szCs w:val="24"/>
        </w:rPr>
        <w:t>?</w:t>
      </w:r>
    </w:p>
    <w:p w:rsidR="0060272A" w:rsidRPr="006C109F" w:rsidRDefault="0060272A" w:rsidP="00F1097E">
      <w:pPr>
        <w:jc w:val="center"/>
        <w:rPr>
          <w:b/>
          <w:bCs/>
          <w:sz w:val="18"/>
          <w:szCs w:val="18"/>
        </w:rPr>
      </w:pPr>
    </w:p>
    <w:p w:rsidR="0060272A" w:rsidRPr="006C109F" w:rsidRDefault="00F1097E" w:rsidP="00F1097E">
      <w:pPr>
        <w:jc w:val="center"/>
        <w:rPr>
          <w:rFonts w:eastAsiaTheme="minorEastAsia"/>
          <w:i/>
          <w:iCs/>
          <w:sz w:val="18"/>
          <w:szCs w:val="24"/>
        </w:rPr>
      </w:pPr>
      <w:r w:rsidRPr="00EC62E9">
        <w:rPr>
          <w:rFonts w:eastAsiaTheme="minorEastAsia"/>
          <w:i/>
          <w:iCs/>
          <w:noProof/>
          <w:sz w:val="18"/>
          <w:szCs w:val="24"/>
          <w:lang w:val="en-US"/>
        </w:rPr>
        <mc:AlternateContent>
          <mc:Choice Requires="wps">
            <w:drawing>
              <wp:anchor distT="0" distB="0" distL="114300" distR="114300" simplePos="0" relativeHeight="251659264" behindDoc="0" locked="0" layoutInCell="1" allowOverlap="1" wp14:anchorId="1057E93D" wp14:editId="179B8388">
                <wp:simplePos x="0" y="0"/>
                <wp:positionH relativeFrom="column">
                  <wp:posOffset>4051935</wp:posOffset>
                </wp:positionH>
                <wp:positionV relativeFrom="paragraph">
                  <wp:posOffset>175260</wp:posOffset>
                </wp:positionV>
                <wp:extent cx="933450" cy="2143125"/>
                <wp:effectExtent l="0" t="0" r="0" b="952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143125"/>
                        </a:xfrm>
                        <a:prstGeom prst="rect">
                          <a:avLst/>
                        </a:prstGeom>
                        <a:solidFill>
                          <a:srgbClr val="FFFFFF"/>
                        </a:solidFill>
                        <a:ln w="9525">
                          <a:noFill/>
                          <a:miter lim="800000"/>
                          <a:headEnd/>
                          <a:tailEnd/>
                        </a:ln>
                      </wps:spPr>
                      <wps:txbx>
                        <w:txbxContent>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UPOV (27%)</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Sesiones (13%)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Portal (9%)</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 xml:space="preserve">UPOV </w:t>
                            </w:r>
                            <w:proofErr w:type="spellStart"/>
                            <w:r w:rsidRPr="00F1097E">
                              <w:rPr>
                                <w:rFonts w:ascii="Arial Narrow" w:hAnsi="Arial Narrow"/>
                                <w:sz w:val="14"/>
                                <w:szCs w:val="12"/>
                              </w:rPr>
                              <w:t>Lex</w:t>
                            </w:r>
                            <w:proofErr w:type="spellEnd"/>
                            <w:r w:rsidRPr="00F1097E">
                              <w:rPr>
                                <w:rFonts w:ascii="Arial Narrow" w:hAnsi="Arial Narrow"/>
                                <w:sz w:val="14"/>
                                <w:szCs w:val="12"/>
                              </w:rPr>
                              <w:t xml:space="preserve"> (8%)</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GENIE (7%)</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PLUTO (6%)</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Directrices de examen (6%)</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Acerca de la UPOV (5%)</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Recursos (3%)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Miembros (3%)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Otros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05pt;margin-top:13.8pt;width:73.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" stroked="f">
                <v:textbox inset="0,0,0,0">
                  <w:txbxContent>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UPOV (27%)</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Sesiones (13%)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Portal (9%)</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UPOV Lex (8%)</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GENIE (7%)</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PLUTO (6%)</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Directrices de examen (6%)</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Acerca de la UPOV (5%)</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Recursos (3%)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Miembros (3%)</w:t>
                      </w:r>
                    </w:p>
                    <w:p w:rsidR="007034AD" w:rsidRPr="00F1097E" w:rsidRDefault="007034AD" w:rsidP="00F1097E">
                      <w:pPr>
                        <w:spacing w:line="300" w:lineRule="exact"/>
                        <w:rPr>
                          <w:rFonts w:ascii="Arial Narrow" w:hAnsi="Arial Narrow"/>
                          <w:sz w:val="14"/>
                          <w:szCs w:val="12"/>
                        </w:rPr>
                      </w:pPr>
                      <w:r w:rsidRPr="00F1097E">
                        <w:rPr>
                          <w:rFonts w:ascii="Arial Narrow" w:hAnsi="Arial Narrow"/>
                          <w:sz w:val="14"/>
                          <w:szCs w:val="12"/>
                        </w:rPr>
                        <w:t>Otros (16%)</w:t>
                      </w:r>
                    </w:p>
                  </w:txbxContent>
                </v:textbox>
              </v:shape>
            </w:pict>
          </mc:Fallback>
        </mc:AlternateContent>
      </w:r>
      <w:r w:rsidR="0060272A" w:rsidRPr="006C109F">
        <w:rPr>
          <w:i/>
          <w:iCs/>
          <w:noProof/>
          <w:sz w:val="18"/>
          <w:lang w:val="en-US"/>
        </w:rPr>
        <w:drawing>
          <wp:inline distT="0" distB="0" distL="0" distR="0" wp14:anchorId="1A2B9DC2" wp14:editId="164FECED">
            <wp:extent cx="4000500" cy="252751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pie-chart-sources-2013v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08419" cy="2532518"/>
                    </a:xfrm>
                    <a:prstGeom prst="rect">
                      <a:avLst/>
                    </a:prstGeom>
                  </pic:spPr>
                </pic:pic>
              </a:graphicData>
            </a:graphic>
          </wp:inline>
        </w:drawing>
      </w:r>
    </w:p>
    <w:p w:rsidR="0060272A" w:rsidRPr="006C109F" w:rsidRDefault="0060272A" w:rsidP="0060272A"/>
    <w:p w:rsidR="0060272A" w:rsidRPr="006C109F" w:rsidRDefault="0060272A" w:rsidP="00EA333E">
      <w:pPr>
        <w:keepNext/>
        <w:jc w:val="center"/>
        <w:rPr>
          <w:rFonts w:eastAsiaTheme="minorEastAsia"/>
          <w:i/>
          <w:iCs/>
          <w:sz w:val="18"/>
          <w:szCs w:val="24"/>
        </w:rPr>
      </w:pPr>
      <w:r w:rsidRPr="006C109F">
        <w:rPr>
          <w:rFonts w:eastAsiaTheme="minorEastAsia"/>
          <w:i/>
          <w:iCs/>
          <w:sz w:val="18"/>
          <w:szCs w:val="24"/>
        </w:rPr>
        <w:t>N</w:t>
      </w:r>
      <w:r w:rsidR="00C60A8F" w:rsidRPr="006C109F">
        <w:rPr>
          <w:rFonts w:eastAsiaTheme="minorEastAsia"/>
          <w:i/>
          <w:iCs/>
          <w:sz w:val="18"/>
          <w:szCs w:val="24"/>
        </w:rPr>
        <w:t xml:space="preserve">úmero de sesiones y </w:t>
      </w:r>
      <w:r w:rsidRPr="006C109F">
        <w:rPr>
          <w:rFonts w:eastAsiaTheme="minorEastAsia"/>
          <w:i/>
          <w:iCs/>
          <w:sz w:val="18"/>
          <w:szCs w:val="24"/>
        </w:rPr>
        <w:t>u</w:t>
      </w:r>
      <w:r w:rsidR="00C60A8F" w:rsidRPr="006C109F">
        <w:rPr>
          <w:rFonts w:eastAsiaTheme="minorEastAsia"/>
          <w:i/>
          <w:iCs/>
          <w:sz w:val="18"/>
          <w:szCs w:val="24"/>
        </w:rPr>
        <w:t xml:space="preserve">suarios del sitio de la </w:t>
      </w:r>
      <w:r w:rsidRPr="006C109F">
        <w:rPr>
          <w:rFonts w:eastAsiaTheme="minorEastAsia"/>
          <w:i/>
          <w:iCs/>
          <w:sz w:val="18"/>
          <w:szCs w:val="24"/>
        </w:rPr>
        <w:t xml:space="preserve">UPOV </w:t>
      </w:r>
      <w:r w:rsidR="00C60A8F" w:rsidRPr="006C109F">
        <w:rPr>
          <w:rFonts w:eastAsiaTheme="minorEastAsia"/>
          <w:i/>
          <w:iCs/>
          <w:sz w:val="18"/>
          <w:szCs w:val="24"/>
        </w:rPr>
        <w:t>desde</w:t>
      </w:r>
      <w:r w:rsidRPr="006C109F">
        <w:rPr>
          <w:rFonts w:eastAsiaTheme="minorEastAsia"/>
          <w:i/>
          <w:iCs/>
          <w:sz w:val="18"/>
          <w:szCs w:val="24"/>
        </w:rPr>
        <w:t xml:space="preserve"> 2007</w:t>
      </w:r>
    </w:p>
    <w:p w:rsidR="0060272A" w:rsidRPr="006C109F" w:rsidRDefault="0060272A" w:rsidP="00EA333E">
      <w:pPr>
        <w:keepNext/>
        <w:jc w:val="center"/>
        <w:rPr>
          <w:b/>
          <w:bCs/>
          <w:noProof/>
          <w:sz w:val="18"/>
          <w:szCs w:val="18"/>
        </w:rPr>
      </w:pPr>
    </w:p>
    <w:p w:rsidR="0060272A" w:rsidRPr="006C109F" w:rsidRDefault="00EA333E" w:rsidP="00EA333E">
      <w:pPr>
        <w:jc w:val="center"/>
        <w:rPr>
          <w:b/>
          <w:bCs/>
          <w:sz w:val="18"/>
          <w:szCs w:val="18"/>
        </w:rPr>
      </w:pPr>
      <w:r w:rsidRPr="00EC62E9">
        <w:rPr>
          <w:b/>
          <w:bCs/>
          <w:noProof/>
          <w:sz w:val="18"/>
          <w:szCs w:val="18"/>
          <w:lang w:val="en-US"/>
        </w:rPr>
        <mc:AlternateContent>
          <mc:Choice Requires="wps">
            <w:drawing>
              <wp:anchor distT="0" distB="0" distL="114300" distR="114300" simplePos="0" relativeHeight="251661312" behindDoc="0" locked="0" layoutInCell="1" allowOverlap="1" wp14:anchorId="4BA50B9B" wp14:editId="15BB213D">
                <wp:simplePos x="0" y="0"/>
                <wp:positionH relativeFrom="column">
                  <wp:posOffset>4490085</wp:posOffset>
                </wp:positionH>
                <wp:positionV relativeFrom="paragraph">
                  <wp:posOffset>1108710</wp:posOffset>
                </wp:positionV>
                <wp:extent cx="457200" cy="1403985"/>
                <wp:effectExtent l="0" t="0" r="0"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noFill/>
                          <a:miter lim="800000"/>
                          <a:headEnd/>
                          <a:tailEnd/>
                        </a:ln>
                      </wps:spPr>
                      <wps:txbx>
                        <w:txbxContent>
                          <w:p w:rsidR="007034AD" w:rsidRPr="00EA333E" w:rsidRDefault="007034AD" w:rsidP="00EA333E">
                            <w:pPr>
                              <w:rPr>
                                <w:sz w:val="14"/>
                                <w:szCs w:val="16"/>
                              </w:rPr>
                            </w:pPr>
                            <w:r>
                              <w:rPr>
                                <w:sz w:val="14"/>
                                <w:szCs w:val="16"/>
                              </w:rPr>
                              <w:t>Sesiones</w:t>
                            </w:r>
                          </w:p>
                          <w:p w:rsidR="007034AD" w:rsidRPr="00EA333E" w:rsidRDefault="007034AD" w:rsidP="00EA333E">
                            <w:pPr>
                              <w:spacing w:line="320" w:lineRule="exact"/>
                              <w:rPr>
                                <w:sz w:val="14"/>
                                <w:szCs w:val="16"/>
                              </w:rPr>
                            </w:pPr>
                            <w:r>
                              <w:rPr>
                                <w:sz w:val="14"/>
                                <w:szCs w:val="16"/>
                              </w:rPr>
                              <w:t>Usuarios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3.55pt;margin-top:87.3pt;width:3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" stroked="f">
                <v:textbox style="mso-fit-shape-to-text:t" inset="0,0,0,0">
                  <w:txbxContent>
                    <w:p w:rsidR="007034AD" w:rsidRPr="00EA333E" w:rsidRDefault="007034AD" w:rsidP="00EA333E">
                      <w:pPr>
                        <w:rPr>
                          <w:sz w:val="14"/>
                          <w:szCs w:val="16"/>
                        </w:rPr>
                      </w:pPr>
                      <w:r>
                        <w:rPr>
                          <w:sz w:val="14"/>
                          <w:szCs w:val="16"/>
                        </w:rPr>
                        <w:t>Sesiones</w:t>
                      </w:r>
                    </w:p>
                    <w:p w:rsidR="007034AD" w:rsidRPr="00EA333E" w:rsidRDefault="007034AD" w:rsidP="00EA333E">
                      <w:pPr>
                        <w:spacing w:line="320" w:lineRule="exact"/>
                        <w:rPr>
                          <w:sz w:val="14"/>
                          <w:szCs w:val="16"/>
                        </w:rPr>
                      </w:pPr>
                      <w:r>
                        <w:rPr>
                          <w:sz w:val="14"/>
                          <w:szCs w:val="16"/>
                        </w:rPr>
                        <w:t>Usuarios</w:t>
                      </w:r>
                    </w:p>
                  </w:txbxContent>
                </v:textbox>
              </v:shape>
            </w:pict>
          </mc:Fallback>
        </mc:AlternateContent>
      </w:r>
      <w:r w:rsidR="0060272A" w:rsidRPr="006C109F">
        <w:rPr>
          <w:noProof/>
          <w:lang w:val="en-US"/>
        </w:rPr>
        <w:drawing>
          <wp:inline distT="0" distB="0" distL="0" distR="0" wp14:anchorId="1748A151" wp14:editId="5861679B">
            <wp:extent cx="3999506" cy="252158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010248" cy="2528354"/>
                    </a:xfrm>
                    <a:prstGeom prst="rect">
                      <a:avLst/>
                    </a:prstGeom>
                    <a:ln>
                      <a:noFill/>
                    </a:ln>
                  </pic:spPr>
                </pic:pic>
              </a:graphicData>
            </a:graphic>
          </wp:inline>
        </w:drawing>
      </w:r>
    </w:p>
    <w:p w:rsidR="0060272A" w:rsidRPr="006C109F" w:rsidRDefault="0060272A" w:rsidP="0060272A">
      <w:pPr>
        <w:rPr>
          <w:b/>
          <w:bCs/>
          <w:sz w:val="18"/>
          <w:szCs w:val="18"/>
        </w:rPr>
      </w:pPr>
    </w:p>
    <w:p w:rsidR="0009728F" w:rsidRPr="006C109F" w:rsidRDefault="0009728F" w:rsidP="0060272A">
      <w:pPr>
        <w:rPr>
          <w:b/>
          <w:bCs/>
          <w:sz w:val="18"/>
          <w:szCs w:val="18"/>
        </w:rPr>
      </w:pPr>
    </w:p>
    <w:p w:rsidR="0060272A" w:rsidRPr="00EA333E" w:rsidRDefault="00C60A8F" w:rsidP="00EA333E">
      <w:pPr>
        <w:jc w:val="center"/>
        <w:rPr>
          <w:rFonts w:eastAsiaTheme="minorEastAsia"/>
          <w:i/>
          <w:sz w:val="18"/>
        </w:rPr>
      </w:pPr>
      <w:r w:rsidRPr="00EA333E">
        <w:rPr>
          <w:rFonts w:eastAsiaTheme="minorEastAsia"/>
          <w:i/>
          <w:sz w:val="18"/>
        </w:rPr>
        <w:t xml:space="preserve">Resumen de características específicas del sitio </w:t>
      </w:r>
      <w:r w:rsidR="00A947EC" w:rsidRPr="00EA333E">
        <w:rPr>
          <w:rFonts w:eastAsiaTheme="minorEastAsia"/>
          <w:i/>
          <w:sz w:val="18"/>
        </w:rPr>
        <w:t>web</w:t>
      </w:r>
      <w:r w:rsidRPr="00EA333E">
        <w:rPr>
          <w:rFonts w:eastAsiaTheme="minorEastAsia"/>
          <w:i/>
          <w:sz w:val="18"/>
        </w:rPr>
        <w:t xml:space="preserve"> en los últimos tres años</w:t>
      </w:r>
      <w:r w:rsidR="0060272A" w:rsidRPr="00EA333E">
        <w:rPr>
          <w:rFonts w:eastAsiaTheme="minorEastAsia"/>
          <w:i/>
          <w:sz w:val="18"/>
        </w:rPr>
        <w:t xml:space="preserve"> (</w:t>
      </w:r>
      <w:r w:rsidR="002B5D95" w:rsidRPr="00EA333E">
        <w:rPr>
          <w:rFonts w:eastAsiaTheme="minorEastAsia"/>
          <w:i/>
          <w:sz w:val="18"/>
        </w:rPr>
        <w:t xml:space="preserve">páginas </w:t>
      </w:r>
      <w:r w:rsidRPr="00EA333E">
        <w:rPr>
          <w:rFonts w:eastAsiaTheme="minorEastAsia"/>
          <w:i/>
          <w:sz w:val="18"/>
        </w:rPr>
        <w:t>v</w:t>
      </w:r>
      <w:r w:rsidR="00AF5866" w:rsidRPr="00EA333E">
        <w:rPr>
          <w:rFonts w:eastAsiaTheme="minorEastAsia"/>
          <w:i/>
          <w:sz w:val="18"/>
        </w:rPr>
        <w:t>istas</w:t>
      </w:r>
      <w:r w:rsidR="0060272A" w:rsidRPr="00EA333E">
        <w:rPr>
          <w:rFonts w:eastAsiaTheme="minorEastAsia"/>
          <w:i/>
          <w:sz w:val="18"/>
        </w:rPr>
        <w:t>):</w:t>
      </w:r>
    </w:p>
    <w:p w:rsidR="00C60A8F" w:rsidRPr="00EA333E" w:rsidRDefault="00C60A8F" w:rsidP="00EA333E">
      <w:pPr>
        <w:jc w:val="center"/>
        <w:rPr>
          <w:rFonts w:eastAsiaTheme="minorEastAsia"/>
          <w:i/>
          <w:sz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093"/>
        <w:gridCol w:w="1559"/>
        <w:gridCol w:w="1701"/>
        <w:gridCol w:w="1488"/>
      </w:tblGrid>
      <w:tr w:rsidR="00C60A8F" w:rsidRPr="006C109F" w:rsidTr="00EA333E">
        <w:trPr>
          <w:trHeight w:val="143"/>
          <w:jc w:val="center"/>
        </w:trPr>
        <w:tc>
          <w:tcPr>
            <w:tcW w:w="2093" w:type="dxa"/>
          </w:tcPr>
          <w:p w:rsidR="00C60A8F" w:rsidRPr="006C109F" w:rsidRDefault="00C60A8F" w:rsidP="004E724B">
            <w:pPr>
              <w:autoSpaceDE w:val="0"/>
              <w:autoSpaceDN w:val="0"/>
              <w:adjustRightInd w:val="0"/>
              <w:jc w:val="left"/>
              <w:rPr>
                <w:rFonts w:cs="Arial"/>
                <w:i/>
                <w:sz w:val="18"/>
                <w:szCs w:val="18"/>
              </w:rPr>
            </w:pPr>
          </w:p>
        </w:tc>
        <w:tc>
          <w:tcPr>
            <w:tcW w:w="1559" w:type="dxa"/>
          </w:tcPr>
          <w:p w:rsidR="00C60A8F" w:rsidRPr="006C109F" w:rsidRDefault="00C60A8F" w:rsidP="004E724B">
            <w:pPr>
              <w:autoSpaceDE w:val="0"/>
              <w:autoSpaceDN w:val="0"/>
              <w:adjustRightInd w:val="0"/>
              <w:jc w:val="center"/>
              <w:rPr>
                <w:rFonts w:cs="Arial"/>
                <w:bCs/>
                <w:i/>
                <w:sz w:val="18"/>
                <w:szCs w:val="18"/>
              </w:rPr>
            </w:pPr>
            <w:r w:rsidRPr="006C109F">
              <w:rPr>
                <w:rFonts w:cs="Arial"/>
                <w:bCs/>
                <w:i/>
                <w:sz w:val="18"/>
                <w:szCs w:val="18"/>
              </w:rPr>
              <w:t>2013</w:t>
            </w:r>
          </w:p>
          <w:p w:rsidR="00C60A8F" w:rsidRPr="006C109F" w:rsidRDefault="00C60A8F" w:rsidP="004E724B">
            <w:pPr>
              <w:autoSpaceDE w:val="0"/>
              <w:autoSpaceDN w:val="0"/>
              <w:adjustRightInd w:val="0"/>
              <w:jc w:val="center"/>
              <w:rPr>
                <w:rFonts w:cs="Arial"/>
                <w:i/>
                <w:sz w:val="18"/>
                <w:szCs w:val="18"/>
              </w:rPr>
            </w:pPr>
          </w:p>
        </w:tc>
        <w:tc>
          <w:tcPr>
            <w:tcW w:w="1701" w:type="dxa"/>
          </w:tcPr>
          <w:p w:rsidR="00C60A8F" w:rsidRPr="006C109F" w:rsidRDefault="00C60A8F" w:rsidP="004E724B">
            <w:pPr>
              <w:autoSpaceDE w:val="0"/>
              <w:autoSpaceDN w:val="0"/>
              <w:adjustRightInd w:val="0"/>
              <w:jc w:val="center"/>
              <w:rPr>
                <w:rFonts w:cs="Arial"/>
                <w:i/>
                <w:sz w:val="18"/>
                <w:szCs w:val="18"/>
              </w:rPr>
            </w:pPr>
            <w:r w:rsidRPr="006C109F">
              <w:rPr>
                <w:rFonts w:cs="Arial"/>
                <w:bCs/>
                <w:i/>
                <w:sz w:val="18"/>
                <w:szCs w:val="18"/>
              </w:rPr>
              <w:t>2012</w:t>
            </w:r>
          </w:p>
        </w:tc>
        <w:tc>
          <w:tcPr>
            <w:tcW w:w="1488" w:type="dxa"/>
          </w:tcPr>
          <w:p w:rsidR="00C60A8F" w:rsidRPr="006C109F" w:rsidRDefault="00C60A8F" w:rsidP="004E724B">
            <w:pPr>
              <w:autoSpaceDE w:val="0"/>
              <w:autoSpaceDN w:val="0"/>
              <w:adjustRightInd w:val="0"/>
              <w:jc w:val="center"/>
              <w:rPr>
                <w:rFonts w:cs="Arial"/>
                <w:i/>
                <w:sz w:val="18"/>
                <w:szCs w:val="18"/>
              </w:rPr>
            </w:pPr>
            <w:r w:rsidRPr="006C109F">
              <w:rPr>
                <w:rFonts w:cs="Arial"/>
                <w:bCs/>
                <w:i/>
                <w:sz w:val="18"/>
                <w:szCs w:val="18"/>
              </w:rPr>
              <w:t>2011</w:t>
            </w:r>
          </w:p>
        </w:tc>
      </w:tr>
      <w:tr w:rsidR="00C60A8F" w:rsidRPr="006C109F" w:rsidTr="00EA333E">
        <w:trPr>
          <w:trHeight w:val="142"/>
          <w:jc w:val="center"/>
        </w:trPr>
        <w:tc>
          <w:tcPr>
            <w:tcW w:w="2093" w:type="dxa"/>
          </w:tcPr>
          <w:p w:rsidR="00C60A8F" w:rsidRPr="006C109F" w:rsidRDefault="00C60A8F" w:rsidP="004E724B">
            <w:pPr>
              <w:autoSpaceDE w:val="0"/>
              <w:autoSpaceDN w:val="0"/>
              <w:adjustRightInd w:val="0"/>
              <w:jc w:val="left"/>
              <w:rPr>
                <w:rFonts w:cs="Arial"/>
                <w:i/>
                <w:sz w:val="18"/>
                <w:szCs w:val="18"/>
              </w:rPr>
            </w:pPr>
            <w:r w:rsidRPr="006C109F">
              <w:rPr>
                <w:rFonts w:cs="Arial"/>
                <w:i/>
                <w:sz w:val="18"/>
                <w:szCs w:val="18"/>
              </w:rPr>
              <w:t xml:space="preserve">GENIE </w:t>
            </w:r>
          </w:p>
        </w:tc>
        <w:tc>
          <w:tcPr>
            <w:tcW w:w="1559"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84.306 </w:t>
            </w:r>
          </w:p>
        </w:tc>
        <w:tc>
          <w:tcPr>
            <w:tcW w:w="1701"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85.149 </w:t>
            </w:r>
          </w:p>
        </w:tc>
        <w:tc>
          <w:tcPr>
            <w:tcW w:w="1488"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59.735 </w:t>
            </w:r>
          </w:p>
        </w:tc>
      </w:tr>
      <w:tr w:rsidR="00C60A8F" w:rsidRPr="006C109F" w:rsidTr="00EA333E">
        <w:trPr>
          <w:trHeight w:val="142"/>
          <w:jc w:val="center"/>
        </w:trPr>
        <w:tc>
          <w:tcPr>
            <w:tcW w:w="2093" w:type="dxa"/>
          </w:tcPr>
          <w:p w:rsidR="00C60A8F" w:rsidRPr="006C109F" w:rsidRDefault="00C60A8F" w:rsidP="00C60A8F">
            <w:pPr>
              <w:autoSpaceDE w:val="0"/>
              <w:autoSpaceDN w:val="0"/>
              <w:adjustRightInd w:val="0"/>
              <w:jc w:val="left"/>
              <w:rPr>
                <w:rFonts w:cs="Arial"/>
                <w:i/>
                <w:sz w:val="18"/>
                <w:szCs w:val="18"/>
              </w:rPr>
            </w:pPr>
            <w:r w:rsidRPr="006C109F">
              <w:rPr>
                <w:rFonts w:cs="Arial"/>
                <w:i/>
                <w:sz w:val="18"/>
                <w:szCs w:val="18"/>
              </w:rPr>
              <w:t xml:space="preserve">PLUTO </w:t>
            </w:r>
          </w:p>
        </w:tc>
        <w:tc>
          <w:tcPr>
            <w:tcW w:w="1559"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70.739 </w:t>
            </w:r>
          </w:p>
        </w:tc>
        <w:tc>
          <w:tcPr>
            <w:tcW w:w="1701" w:type="dxa"/>
          </w:tcPr>
          <w:p w:rsidR="00C60A8F" w:rsidRPr="006C109F" w:rsidRDefault="00C60A8F" w:rsidP="004E724B">
            <w:pPr>
              <w:tabs>
                <w:tab w:val="left" w:pos="792"/>
              </w:tabs>
              <w:autoSpaceDE w:val="0"/>
              <w:autoSpaceDN w:val="0"/>
              <w:adjustRightInd w:val="0"/>
              <w:ind w:right="134"/>
              <w:jc w:val="right"/>
              <w:rPr>
                <w:rFonts w:cs="Arial"/>
                <w:i/>
                <w:sz w:val="18"/>
                <w:szCs w:val="18"/>
              </w:rPr>
            </w:pPr>
            <w:r w:rsidRPr="006C109F">
              <w:rPr>
                <w:rFonts w:cs="Arial"/>
                <w:i/>
                <w:sz w:val="18"/>
                <w:szCs w:val="18"/>
              </w:rPr>
              <w:t xml:space="preserve">255.108 </w:t>
            </w:r>
          </w:p>
        </w:tc>
        <w:tc>
          <w:tcPr>
            <w:tcW w:w="1488"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30.226 </w:t>
            </w:r>
          </w:p>
        </w:tc>
      </w:tr>
      <w:tr w:rsidR="00C60A8F" w:rsidRPr="006C109F" w:rsidTr="00EA333E">
        <w:trPr>
          <w:trHeight w:val="142"/>
          <w:jc w:val="center"/>
        </w:trPr>
        <w:tc>
          <w:tcPr>
            <w:tcW w:w="2093" w:type="dxa"/>
          </w:tcPr>
          <w:p w:rsidR="00C60A8F" w:rsidRPr="006C109F" w:rsidRDefault="00C60A8F" w:rsidP="00C60A8F">
            <w:pPr>
              <w:autoSpaceDE w:val="0"/>
              <w:autoSpaceDN w:val="0"/>
              <w:adjustRightInd w:val="0"/>
              <w:jc w:val="left"/>
              <w:rPr>
                <w:rFonts w:cs="Arial"/>
                <w:i/>
                <w:sz w:val="18"/>
                <w:szCs w:val="18"/>
              </w:rPr>
            </w:pPr>
            <w:r w:rsidRPr="006C109F">
              <w:rPr>
                <w:rFonts w:cs="Arial"/>
                <w:i/>
                <w:sz w:val="18"/>
                <w:szCs w:val="18"/>
              </w:rPr>
              <w:t xml:space="preserve">Directrices de examen </w:t>
            </w:r>
          </w:p>
        </w:tc>
        <w:tc>
          <w:tcPr>
            <w:tcW w:w="1559"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68.479 </w:t>
            </w:r>
          </w:p>
        </w:tc>
        <w:tc>
          <w:tcPr>
            <w:tcW w:w="1701"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65.471 </w:t>
            </w:r>
          </w:p>
        </w:tc>
        <w:tc>
          <w:tcPr>
            <w:tcW w:w="1488" w:type="dxa"/>
          </w:tcPr>
          <w:p w:rsidR="00C60A8F" w:rsidRPr="006C109F" w:rsidRDefault="00C60A8F" w:rsidP="00C60A8F">
            <w:pPr>
              <w:autoSpaceDE w:val="0"/>
              <w:autoSpaceDN w:val="0"/>
              <w:adjustRightInd w:val="0"/>
              <w:ind w:right="134"/>
              <w:jc w:val="right"/>
              <w:rPr>
                <w:rFonts w:cs="Arial"/>
                <w:i/>
                <w:sz w:val="18"/>
                <w:szCs w:val="18"/>
              </w:rPr>
            </w:pPr>
            <w:r w:rsidRPr="006C109F">
              <w:rPr>
                <w:rFonts w:cs="Arial"/>
                <w:i/>
                <w:sz w:val="18"/>
                <w:szCs w:val="18"/>
              </w:rPr>
              <w:t xml:space="preserve">no disponible </w:t>
            </w:r>
          </w:p>
        </w:tc>
      </w:tr>
      <w:tr w:rsidR="00C60A8F" w:rsidRPr="006C109F" w:rsidTr="00EA333E">
        <w:trPr>
          <w:trHeight w:val="142"/>
          <w:jc w:val="center"/>
        </w:trPr>
        <w:tc>
          <w:tcPr>
            <w:tcW w:w="2093" w:type="dxa"/>
          </w:tcPr>
          <w:p w:rsidR="00C60A8F" w:rsidRPr="006C109F" w:rsidRDefault="00C60A8F" w:rsidP="004E724B">
            <w:pPr>
              <w:autoSpaceDE w:val="0"/>
              <w:autoSpaceDN w:val="0"/>
              <w:adjustRightInd w:val="0"/>
              <w:jc w:val="left"/>
              <w:rPr>
                <w:rFonts w:cs="Arial"/>
                <w:i/>
                <w:sz w:val="18"/>
                <w:szCs w:val="18"/>
              </w:rPr>
            </w:pPr>
            <w:r w:rsidRPr="006C109F">
              <w:rPr>
                <w:rFonts w:cs="Arial"/>
                <w:i/>
                <w:sz w:val="18"/>
                <w:szCs w:val="18"/>
              </w:rPr>
              <w:t xml:space="preserve">UPOV LEX </w:t>
            </w:r>
          </w:p>
        </w:tc>
        <w:tc>
          <w:tcPr>
            <w:tcW w:w="1559"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88.533 </w:t>
            </w:r>
          </w:p>
        </w:tc>
        <w:tc>
          <w:tcPr>
            <w:tcW w:w="1701"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91.245 </w:t>
            </w:r>
          </w:p>
        </w:tc>
        <w:tc>
          <w:tcPr>
            <w:tcW w:w="1488" w:type="dxa"/>
          </w:tcPr>
          <w:p w:rsidR="00C60A8F" w:rsidRPr="006C109F" w:rsidRDefault="00C60A8F" w:rsidP="004E724B">
            <w:pPr>
              <w:autoSpaceDE w:val="0"/>
              <w:autoSpaceDN w:val="0"/>
              <w:adjustRightInd w:val="0"/>
              <w:ind w:right="134"/>
              <w:jc w:val="right"/>
              <w:rPr>
                <w:rFonts w:cs="Arial"/>
                <w:i/>
                <w:sz w:val="18"/>
                <w:szCs w:val="18"/>
              </w:rPr>
            </w:pPr>
            <w:r w:rsidRPr="006C109F">
              <w:rPr>
                <w:rFonts w:cs="Arial"/>
                <w:i/>
                <w:sz w:val="18"/>
                <w:szCs w:val="18"/>
              </w:rPr>
              <w:t xml:space="preserve">19.269 </w:t>
            </w:r>
          </w:p>
        </w:tc>
      </w:tr>
    </w:tbl>
    <w:p w:rsidR="00C60A8F" w:rsidRPr="006C109F" w:rsidRDefault="00C60A8F" w:rsidP="00C60A8F">
      <w:pPr>
        <w:rPr>
          <w:b/>
          <w:bCs/>
          <w:i/>
          <w:sz w:val="18"/>
          <w:szCs w:val="18"/>
        </w:rPr>
      </w:pPr>
    </w:p>
    <w:p w:rsidR="0060272A" w:rsidRPr="006C109F" w:rsidRDefault="0060272A" w:rsidP="0060272A">
      <w:pPr>
        <w:rPr>
          <w:b/>
          <w:bCs/>
          <w:sz w:val="18"/>
          <w:szCs w:val="18"/>
        </w:rPr>
      </w:pPr>
    </w:p>
    <w:p w:rsidR="0060272A" w:rsidRPr="00EA333E" w:rsidRDefault="0060272A" w:rsidP="00EA333E">
      <w:pPr>
        <w:jc w:val="center"/>
        <w:rPr>
          <w:rFonts w:eastAsiaTheme="minorEastAsia"/>
          <w:i/>
          <w:sz w:val="18"/>
        </w:rPr>
      </w:pPr>
      <w:r w:rsidRPr="00EA333E">
        <w:rPr>
          <w:rFonts w:eastAsiaTheme="minorEastAsia"/>
          <w:i/>
          <w:sz w:val="18"/>
        </w:rPr>
        <w:t>D</w:t>
      </w:r>
      <w:r w:rsidR="00C60A8F" w:rsidRPr="00EA333E">
        <w:rPr>
          <w:rFonts w:eastAsiaTheme="minorEastAsia"/>
          <w:i/>
          <w:sz w:val="18"/>
        </w:rPr>
        <w:t xml:space="preserve">ispositivos utilizados para consultar el sitio </w:t>
      </w:r>
      <w:r w:rsidR="00A947EC" w:rsidRPr="00EA333E">
        <w:rPr>
          <w:rFonts w:eastAsiaTheme="minorEastAsia"/>
          <w:i/>
          <w:sz w:val="18"/>
        </w:rPr>
        <w:t>w</w:t>
      </w:r>
      <w:r w:rsidR="00C60A8F" w:rsidRPr="00EA333E">
        <w:rPr>
          <w:rFonts w:eastAsiaTheme="minorEastAsia"/>
          <w:i/>
          <w:sz w:val="18"/>
        </w:rPr>
        <w:t>eb de la</w:t>
      </w:r>
      <w:r w:rsidRPr="00EA333E">
        <w:rPr>
          <w:rFonts w:eastAsiaTheme="minorEastAsia"/>
          <w:i/>
          <w:sz w:val="18"/>
        </w:rPr>
        <w:t xml:space="preserve"> UPOV </w:t>
      </w:r>
      <w:r w:rsidR="00C60A8F" w:rsidRPr="00EA333E">
        <w:rPr>
          <w:rFonts w:eastAsiaTheme="minorEastAsia"/>
          <w:i/>
          <w:sz w:val="18"/>
        </w:rPr>
        <w:t>e</w:t>
      </w:r>
      <w:r w:rsidRPr="00EA333E">
        <w:rPr>
          <w:rFonts w:eastAsiaTheme="minorEastAsia"/>
          <w:i/>
          <w:sz w:val="18"/>
        </w:rPr>
        <w:t>n 2013</w:t>
      </w:r>
    </w:p>
    <w:p w:rsidR="0060272A" w:rsidRPr="006C109F" w:rsidRDefault="0060272A" w:rsidP="00EA333E">
      <w:pPr>
        <w:jc w:val="center"/>
        <w:rPr>
          <w:rFonts w:eastAsiaTheme="minorEastAsia"/>
        </w:rPr>
      </w:pPr>
    </w:p>
    <w:tbl>
      <w:tblPr>
        <w:tblW w:w="0" w:type="auto"/>
        <w:jc w:val="center"/>
        <w:tblLayout w:type="fixed"/>
        <w:tblLook w:val="0000" w:firstRow="0" w:lastRow="0" w:firstColumn="0" w:lastColumn="0" w:noHBand="0" w:noVBand="0"/>
      </w:tblPr>
      <w:tblGrid>
        <w:gridCol w:w="2740"/>
        <w:gridCol w:w="1710"/>
      </w:tblGrid>
      <w:tr w:rsidR="0060272A" w:rsidRPr="00EA333E" w:rsidTr="00EA333E">
        <w:trPr>
          <w:trHeight w:val="142"/>
          <w:jc w:val="center"/>
        </w:trPr>
        <w:tc>
          <w:tcPr>
            <w:tcW w:w="2740" w:type="dxa"/>
          </w:tcPr>
          <w:p w:rsidR="0060272A" w:rsidRPr="00EA333E" w:rsidRDefault="00DA41A9" w:rsidP="00DA41A9">
            <w:pPr>
              <w:autoSpaceDE w:val="0"/>
              <w:autoSpaceDN w:val="0"/>
              <w:adjustRightInd w:val="0"/>
              <w:jc w:val="left"/>
              <w:rPr>
                <w:rFonts w:cs="Arial"/>
                <w:sz w:val="18"/>
              </w:rPr>
            </w:pPr>
            <w:r w:rsidRPr="00EA333E">
              <w:rPr>
                <w:rFonts w:cs="Arial"/>
                <w:sz w:val="18"/>
              </w:rPr>
              <w:t>Computadora de escritorio</w:t>
            </w:r>
            <w:r w:rsidR="0060272A" w:rsidRPr="00EA333E">
              <w:rPr>
                <w:rFonts w:cs="Arial"/>
                <w:sz w:val="18"/>
              </w:rPr>
              <w:t xml:space="preserve"> </w:t>
            </w:r>
          </w:p>
        </w:tc>
        <w:tc>
          <w:tcPr>
            <w:tcW w:w="1710" w:type="dxa"/>
          </w:tcPr>
          <w:p w:rsidR="0060272A" w:rsidRPr="00EA333E" w:rsidRDefault="0060272A" w:rsidP="00DA41A9">
            <w:pPr>
              <w:tabs>
                <w:tab w:val="decimal" w:pos="797"/>
              </w:tabs>
              <w:autoSpaceDE w:val="0"/>
              <w:autoSpaceDN w:val="0"/>
              <w:adjustRightInd w:val="0"/>
              <w:jc w:val="left"/>
              <w:rPr>
                <w:rFonts w:cs="Arial"/>
                <w:sz w:val="18"/>
              </w:rPr>
            </w:pPr>
            <w:r w:rsidRPr="00EA333E">
              <w:rPr>
                <w:rFonts w:cs="Arial"/>
                <w:sz w:val="18"/>
              </w:rPr>
              <w:t>170</w:t>
            </w:r>
            <w:r w:rsidR="00DA41A9" w:rsidRPr="00EA333E">
              <w:rPr>
                <w:rFonts w:cs="Arial"/>
                <w:sz w:val="18"/>
              </w:rPr>
              <w:t>.</w:t>
            </w:r>
            <w:r w:rsidRPr="00EA333E">
              <w:rPr>
                <w:rFonts w:cs="Arial"/>
                <w:sz w:val="18"/>
              </w:rPr>
              <w:t xml:space="preserve">856 (96%) </w:t>
            </w:r>
          </w:p>
        </w:tc>
      </w:tr>
      <w:tr w:rsidR="0060272A" w:rsidRPr="00EA333E" w:rsidTr="00EA333E">
        <w:trPr>
          <w:trHeight w:val="142"/>
          <w:jc w:val="center"/>
        </w:trPr>
        <w:tc>
          <w:tcPr>
            <w:tcW w:w="2740" w:type="dxa"/>
          </w:tcPr>
          <w:p w:rsidR="0060272A" w:rsidRPr="00EA333E" w:rsidRDefault="0060272A" w:rsidP="00DA41A9">
            <w:pPr>
              <w:autoSpaceDE w:val="0"/>
              <w:autoSpaceDN w:val="0"/>
              <w:adjustRightInd w:val="0"/>
              <w:jc w:val="left"/>
              <w:rPr>
                <w:rFonts w:cs="Arial"/>
                <w:sz w:val="18"/>
              </w:rPr>
            </w:pPr>
            <w:r w:rsidRPr="00EA333E">
              <w:rPr>
                <w:rFonts w:cs="Arial"/>
                <w:sz w:val="18"/>
              </w:rPr>
              <w:t>M</w:t>
            </w:r>
            <w:r w:rsidR="00DA41A9" w:rsidRPr="00EA333E">
              <w:rPr>
                <w:rFonts w:cs="Arial"/>
                <w:sz w:val="18"/>
              </w:rPr>
              <w:t>óvil</w:t>
            </w:r>
            <w:r w:rsidRPr="00EA333E">
              <w:rPr>
                <w:rFonts w:cs="Arial"/>
                <w:sz w:val="18"/>
              </w:rPr>
              <w:t xml:space="preserve"> </w:t>
            </w:r>
          </w:p>
        </w:tc>
        <w:tc>
          <w:tcPr>
            <w:tcW w:w="1710" w:type="dxa"/>
          </w:tcPr>
          <w:p w:rsidR="0060272A" w:rsidRPr="00EA333E" w:rsidRDefault="0060272A" w:rsidP="00DA41A9">
            <w:pPr>
              <w:tabs>
                <w:tab w:val="decimal" w:pos="797"/>
              </w:tabs>
              <w:autoSpaceDE w:val="0"/>
              <w:autoSpaceDN w:val="0"/>
              <w:adjustRightInd w:val="0"/>
              <w:jc w:val="left"/>
              <w:rPr>
                <w:rFonts w:cs="Arial"/>
                <w:sz w:val="18"/>
              </w:rPr>
            </w:pPr>
            <w:r w:rsidRPr="00EA333E">
              <w:rPr>
                <w:rFonts w:cs="Arial"/>
                <w:sz w:val="18"/>
              </w:rPr>
              <w:t>4</w:t>
            </w:r>
            <w:r w:rsidR="00DA41A9" w:rsidRPr="00EA333E">
              <w:rPr>
                <w:rFonts w:cs="Arial"/>
                <w:sz w:val="18"/>
              </w:rPr>
              <w:t>.</w:t>
            </w:r>
            <w:r w:rsidRPr="00EA333E">
              <w:rPr>
                <w:rFonts w:cs="Arial"/>
                <w:sz w:val="18"/>
              </w:rPr>
              <w:t xml:space="preserve">797 (3%) </w:t>
            </w:r>
          </w:p>
        </w:tc>
      </w:tr>
      <w:tr w:rsidR="0060272A" w:rsidRPr="00EA333E" w:rsidTr="00EA333E">
        <w:trPr>
          <w:trHeight w:val="142"/>
          <w:jc w:val="center"/>
        </w:trPr>
        <w:tc>
          <w:tcPr>
            <w:tcW w:w="2740" w:type="dxa"/>
          </w:tcPr>
          <w:p w:rsidR="0060272A" w:rsidRPr="00EA333E" w:rsidRDefault="0060272A" w:rsidP="0060272A">
            <w:pPr>
              <w:autoSpaceDE w:val="0"/>
              <w:autoSpaceDN w:val="0"/>
              <w:adjustRightInd w:val="0"/>
              <w:jc w:val="left"/>
              <w:rPr>
                <w:rFonts w:cs="Arial"/>
                <w:sz w:val="18"/>
              </w:rPr>
            </w:pPr>
            <w:r w:rsidRPr="00EA333E">
              <w:rPr>
                <w:rFonts w:cs="Arial"/>
                <w:sz w:val="18"/>
              </w:rPr>
              <w:t>Tablet</w:t>
            </w:r>
            <w:r w:rsidR="00DA41A9" w:rsidRPr="00EA333E">
              <w:rPr>
                <w:rFonts w:cs="Arial"/>
                <w:sz w:val="18"/>
              </w:rPr>
              <w:t>a</w:t>
            </w:r>
            <w:r w:rsidRPr="00EA333E">
              <w:rPr>
                <w:rFonts w:cs="Arial"/>
                <w:sz w:val="18"/>
              </w:rPr>
              <w:t xml:space="preserve"> </w:t>
            </w:r>
          </w:p>
        </w:tc>
        <w:tc>
          <w:tcPr>
            <w:tcW w:w="1710" w:type="dxa"/>
          </w:tcPr>
          <w:p w:rsidR="0060272A" w:rsidRPr="00EA333E" w:rsidRDefault="0060272A" w:rsidP="00DA41A9">
            <w:pPr>
              <w:tabs>
                <w:tab w:val="decimal" w:pos="797"/>
              </w:tabs>
              <w:autoSpaceDE w:val="0"/>
              <w:autoSpaceDN w:val="0"/>
              <w:adjustRightInd w:val="0"/>
              <w:jc w:val="left"/>
              <w:rPr>
                <w:rFonts w:cs="Arial"/>
                <w:sz w:val="18"/>
              </w:rPr>
            </w:pPr>
            <w:r w:rsidRPr="00EA333E">
              <w:rPr>
                <w:rFonts w:cs="Arial"/>
                <w:sz w:val="18"/>
              </w:rPr>
              <w:t>3</w:t>
            </w:r>
            <w:r w:rsidR="00DA41A9" w:rsidRPr="00EA333E">
              <w:rPr>
                <w:rFonts w:cs="Arial"/>
                <w:sz w:val="18"/>
              </w:rPr>
              <w:t>.</w:t>
            </w:r>
            <w:r w:rsidRPr="00EA333E">
              <w:rPr>
                <w:rFonts w:cs="Arial"/>
                <w:sz w:val="18"/>
              </w:rPr>
              <w:t xml:space="preserve">079 (2%) </w:t>
            </w:r>
          </w:p>
        </w:tc>
      </w:tr>
    </w:tbl>
    <w:p w:rsidR="0060272A" w:rsidRPr="006C109F" w:rsidRDefault="0060272A" w:rsidP="0060272A">
      <w:pPr>
        <w:rPr>
          <w:b/>
          <w:bCs/>
          <w:sz w:val="18"/>
          <w:szCs w:val="18"/>
        </w:rPr>
      </w:pPr>
    </w:p>
    <w:p w:rsidR="0060272A" w:rsidRPr="006C109F" w:rsidRDefault="0060272A" w:rsidP="0060272A">
      <w:pPr>
        <w:rPr>
          <w:b/>
          <w:bCs/>
          <w:sz w:val="18"/>
          <w:szCs w:val="18"/>
        </w:rPr>
      </w:pPr>
    </w:p>
    <w:p w:rsidR="0060272A" w:rsidRPr="006C109F" w:rsidRDefault="0060272A" w:rsidP="0060272A">
      <w:pPr>
        <w:pStyle w:val="Heading6"/>
      </w:pPr>
    </w:p>
    <w:p w:rsidR="00DA41A9" w:rsidRPr="006C109F" w:rsidRDefault="0060272A" w:rsidP="00DA41A9">
      <w:pPr>
        <w:pStyle w:val="Heading6"/>
      </w:pPr>
      <w:bookmarkStart w:id="163" w:name="_Toc398738909"/>
      <w:bookmarkStart w:id="164" w:name="_Toc336339259"/>
      <w:r w:rsidRPr="006C109F">
        <w:t>2.  </w:t>
      </w:r>
      <w:r w:rsidR="00DA41A9" w:rsidRPr="006C109F">
        <w:t>SUMINISTRO DE INFORMACIÓN A OTRAS ORGANIZACIONES</w:t>
      </w:r>
      <w:bookmarkEnd w:id="163"/>
    </w:p>
    <w:bookmarkEnd w:id="164"/>
    <w:p w:rsidR="0060272A" w:rsidRPr="006C109F" w:rsidRDefault="0060272A" w:rsidP="00DA41A9">
      <w:pPr>
        <w:pStyle w:val="Heading6"/>
      </w:pPr>
    </w:p>
    <w:p w:rsidR="0060272A" w:rsidRPr="006C109F" w:rsidRDefault="0060272A" w:rsidP="0060272A">
      <w:pPr>
        <w:rPr>
          <w:b/>
          <w:bCs/>
          <w:sz w:val="18"/>
          <w:szCs w:val="18"/>
        </w:rPr>
      </w:pPr>
    </w:p>
    <w:p w:rsidR="00D31018" w:rsidRPr="006C109F" w:rsidRDefault="0060272A" w:rsidP="00FF720F">
      <w:pPr>
        <w:pStyle w:val="Heading8"/>
      </w:pPr>
      <w:bookmarkStart w:id="165" w:name="_Toc393275008"/>
      <w:bookmarkStart w:id="166" w:name="_Toc398738910"/>
      <w:bookmarkStart w:id="167" w:name="_Toc336339260"/>
      <w:bookmarkStart w:id="168" w:name="_Toc336613862"/>
      <w:r w:rsidRPr="006C109F">
        <w:t>Participa</w:t>
      </w:r>
      <w:r w:rsidR="00DA41A9" w:rsidRPr="006C109F">
        <w:t>ción en reuniones y</w:t>
      </w:r>
      <w:r w:rsidRPr="006C109F">
        <w:t>/o</w:t>
      </w:r>
      <w:r w:rsidR="00DA41A9" w:rsidRPr="006C109F">
        <w:t xml:space="preserve"> actividades con organizaciones pertinentes</w:t>
      </w:r>
      <w:bookmarkEnd w:id="165"/>
      <w:bookmarkEnd w:id="166"/>
      <w:r w:rsidRPr="006C109F">
        <w:t xml:space="preserve"> </w:t>
      </w:r>
      <w:bookmarkEnd w:id="167"/>
      <w:bookmarkEnd w:id="168"/>
    </w:p>
    <w:p w:rsidR="0060272A" w:rsidRPr="005547CE" w:rsidRDefault="00D31018" w:rsidP="005547CE">
      <w:pPr>
        <w:rPr>
          <w:sz w:val="18"/>
          <w:szCs w:val="18"/>
        </w:rPr>
      </w:pPr>
      <w:bookmarkStart w:id="169" w:name="_Toc397504175"/>
      <w:r w:rsidRPr="005547CE">
        <w:rPr>
          <w:sz w:val="18"/>
          <w:szCs w:val="18"/>
        </w:rPr>
        <w:t>Organizaciones intergubernamentales</w:t>
      </w:r>
      <w:r w:rsidR="0060272A" w:rsidRPr="005547CE">
        <w:rPr>
          <w:sz w:val="18"/>
          <w:szCs w:val="18"/>
        </w:rPr>
        <w:t>:</w:t>
      </w:r>
      <w:bookmarkEnd w:id="169"/>
    </w:p>
    <w:p w:rsidR="007155F9" w:rsidRPr="005547CE" w:rsidRDefault="007155F9" w:rsidP="007155F9">
      <w:pPr>
        <w:rPr>
          <w:sz w:val="18"/>
          <w:szCs w:val="18"/>
        </w:rPr>
      </w:pPr>
    </w:p>
    <w:p w:rsidR="0060272A" w:rsidRPr="005547CE" w:rsidRDefault="0060272A" w:rsidP="005547CE">
      <w:pPr>
        <w:pStyle w:val="ListParagraph"/>
        <w:numPr>
          <w:ilvl w:val="0"/>
          <w:numId w:val="3"/>
        </w:numPr>
        <w:ind w:left="567"/>
        <w:jc w:val="left"/>
        <w:rPr>
          <w:sz w:val="18"/>
          <w:szCs w:val="18"/>
        </w:rPr>
      </w:pPr>
      <w:r w:rsidRPr="005547CE">
        <w:rPr>
          <w:sz w:val="18"/>
          <w:szCs w:val="18"/>
        </w:rPr>
        <w:t xml:space="preserve">ARIPO, </w:t>
      </w:r>
      <w:r w:rsidR="00D31018" w:rsidRPr="005547CE">
        <w:rPr>
          <w:sz w:val="18"/>
          <w:szCs w:val="18"/>
        </w:rPr>
        <w:t xml:space="preserve">Unión </w:t>
      </w:r>
      <w:r w:rsidRPr="005547CE">
        <w:rPr>
          <w:sz w:val="18"/>
          <w:szCs w:val="18"/>
        </w:rPr>
        <w:t>Europea (</w:t>
      </w:r>
      <w:r w:rsidR="0086420B" w:rsidRPr="005547CE">
        <w:rPr>
          <w:sz w:val="18"/>
          <w:szCs w:val="18"/>
        </w:rPr>
        <w:t>OCVV</w:t>
      </w:r>
      <w:r w:rsidRPr="005547CE">
        <w:rPr>
          <w:sz w:val="18"/>
          <w:szCs w:val="18"/>
        </w:rPr>
        <w:t>), O</w:t>
      </w:r>
      <w:r w:rsidR="00531E74" w:rsidRPr="005547CE">
        <w:rPr>
          <w:sz w:val="18"/>
          <w:szCs w:val="18"/>
        </w:rPr>
        <w:t>CE</w:t>
      </w:r>
      <w:r w:rsidRPr="005547CE">
        <w:rPr>
          <w:sz w:val="18"/>
          <w:szCs w:val="18"/>
        </w:rPr>
        <w:t>, FAO, IDLO, ISTA, OAPI, O</w:t>
      </w:r>
      <w:r w:rsidR="00D31018" w:rsidRPr="005547CE">
        <w:rPr>
          <w:sz w:val="18"/>
          <w:szCs w:val="18"/>
        </w:rPr>
        <w:t>CD</w:t>
      </w:r>
      <w:r w:rsidRPr="005547CE">
        <w:rPr>
          <w:sz w:val="18"/>
          <w:szCs w:val="18"/>
        </w:rPr>
        <w:t xml:space="preserve">E, </w:t>
      </w:r>
      <w:r w:rsidR="00D31018" w:rsidRPr="005547CE">
        <w:rPr>
          <w:sz w:val="18"/>
          <w:szCs w:val="18"/>
        </w:rPr>
        <w:t>OMPI y OMC</w:t>
      </w:r>
      <w:r w:rsidRPr="005547CE">
        <w:rPr>
          <w:sz w:val="18"/>
          <w:szCs w:val="18"/>
        </w:rPr>
        <w:t>.</w:t>
      </w:r>
    </w:p>
    <w:p w:rsidR="00CB54F1" w:rsidRPr="005547CE" w:rsidRDefault="00CB54F1" w:rsidP="005547CE">
      <w:pPr>
        <w:rPr>
          <w:sz w:val="18"/>
          <w:szCs w:val="18"/>
        </w:rPr>
      </w:pPr>
    </w:p>
    <w:p w:rsidR="007C0C32" w:rsidRPr="005547CE" w:rsidRDefault="0060272A" w:rsidP="005547CE">
      <w:pPr>
        <w:rPr>
          <w:sz w:val="18"/>
          <w:szCs w:val="18"/>
        </w:rPr>
      </w:pPr>
      <w:r w:rsidRPr="005547CE">
        <w:rPr>
          <w:sz w:val="18"/>
          <w:szCs w:val="18"/>
        </w:rPr>
        <w:t>Ot</w:t>
      </w:r>
      <w:r w:rsidR="00D31018" w:rsidRPr="005547CE">
        <w:rPr>
          <w:sz w:val="18"/>
          <w:szCs w:val="18"/>
        </w:rPr>
        <w:t>ras organizaciones</w:t>
      </w:r>
      <w:r w:rsidRPr="005547CE">
        <w:rPr>
          <w:sz w:val="18"/>
          <w:szCs w:val="18"/>
        </w:rPr>
        <w:t>:</w:t>
      </w:r>
    </w:p>
    <w:p w:rsidR="007C0C32" w:rsidRPr="005547CE" w:rsidRDefault="007C0C32" w:rsidP="007C0C32">
      <w:pPr>
        <w:ind w:left="709" w:hanging="284"/>
        <w:jc w:val="left"/>
        <w:rPr>
          <w:sz w:val="18"/>
          <w:szCs w:val="18"/>
        </w:rPr>
      </w:pPr>
    </w:p>
    <w:p w:rsidR="0060272A" w:rsidRPr="005547CE" w:rsidRDefault="0060272A" w:rsidP="005547CE">
      <w:pPr>
        <w:pStyle w:val="ListParagraph"/>
        <w:numPr>
          <w:ilvl w:val="0"/>
          <w:numId w:val="3"/>
        </w:numPr>
        <w:ind w:left="567"/>
        <w:jc w:val="left"/>
        <w:rPr>
          <w:sz w:val="18"/>
          <w:szCs w:val="18"/>
        </w:rPr>
      </w:pPr>
      <w:r w:rsidRPr="005547CE">
        <w:rPr>
          <w:sz w:val="18"/>
          <w:szCs w:val="18"/>
        </w:rPr>
        <w:t xml:space="preserve">AFSTA, APSA, CIOPORA, ESA, FELAS, ISF, </w:t>
      </w:r>
      <w:r w:rsidR="00DA41A9" w:rsidRPr="005547CE">
        <w:rPr>
          <w:sz w:val="18"/>
          <w:szCs w:val="18"/>
        </w:rPr>
        <w:t>Comisión de la UICB y</w:t>
      </w:r>
      <w:r w:rsidRPr="005547CE">
        <w:rPr>
          <w:sz w:val="18"/>
          <w:szCs w:val="18"/>
        </w:rPr>
        <w:t xml:space="preserve"> SAA.</w:t>
      </w:r>
    </w:p>
    <w:p w:rsidR="0060272A" w:rsidRPr="006C109F" w:rsidRDefault="0060272A" w:rsidP="0060272A"/>
    <w:p w:rsidR="0060272A" w:rsidRPr="006C109F" w:rsidRDefault="0060272A" w:rsidP="0060272A">
      <w:pPr>
        <w:jc w:val="left"/>
      </w:pPr>
    </w:p>
    <w:p w:rsidR="0016230C" w:rsidRPr="006C109F" w:rsidRDefault="0016230C">
      <w:pPr>
        <w:jc w:val="left"/>
        <w:rPr>
          <w:rFonts w:ascii="Arial Bold" w:hAnsi="Arial Bold"/>
          <w:b/>
          <w:smallCaps/>
        </w:rPr>
      </w:pPr>
      <w:bookmarkStart w:id="170" w:name="_Toc392228923"/>
      <w:r w:rsidRPr="006C109F">
        <w:br w:type="page"/>
      </w:r>
    </w:p>
    <w:p w:rsidR="0060272A" w:rsidRPr="006C109F" w:rsidRDefault="0060272A" w:rsidP="007429C5">
      <w:pPr>
        <w:pStyle w:val="Heading3"/>
        <w:rPr>
          <w:lang w:val="es-ES_tradnl"/>
        </w:rPr>
      </w:pPr>
      <w:bookmarkStart w:id="171" w:name="_Toc398738911"/>
      <w:r w:rsidRPr="006C109F">
        <w:rPr>
          <w:lang w:val="es-ES_tradnl"/>
        </w:rPr>
        <w:t>3.</w:t>
      </w:r>
      <w:r w:rsidRPr="006C109F">
        <w:rPr>
          <w:lang w:val="es-ES_tradnl"/>
        </w:rPr>
        <w:tab/>
      </w:r>
      <w:r w:rsidR="00D31018" w:rsidRPr="006C109F">
        <w:rPr>
          <w:lang w:val="es-ES_tradnl"/>
        </w:rPr>
        <w:t>RENDIMIENTO FINANCIERO</w:t>
      </w:r>
      <w:bookmarkEnd w:id="170"/>
      <w:bookmarkEnd w:id="171"/>
    </w:p>
    <w:p w:rsidR="0060272A" w:rsidRPr="006C109F" w:rsidRDefault="0060272A" w:rsidP="0060272A"/>
    <w:p w:rsidR="0060272A" w:rsidRPr="006C109F" w:rsidRDefault="0009728F" w:rsidP="0060272A">
      <w:pPr>
        <w:rPr>
          <w:sz w:val="18"/>
          <w:szCs w:val="18"/>
        </w:rPr>
      </w:pPr>
      <w:r w:rsidRPr="006C109F">
        <w:rPr>
          <w:sz w:val="18"/>
          <w:szCs w:val="18"/>
        </w:rPr>
        <w:t>En esta sección se expone una reseña del rendimiento financiero y del número de puestos en la Oficina de la Unión</w:t>
      </w:r>
      <w:r w:rsidR="0060272A" w:rsidRPr="006C109F">
        <w:rPr>
          <w:sz w:val="18"/>
          <w:szCs w:val="18"/>
        </w:rPr>
        <w:t xml:space="preserve">.  </w:t>
      </w:r>
      <w:r w:rsidRPr="006C109F">
        <w:rPr>
          <w:sz w:val="18"/>
          <w:szCs w:val="18"/>
        </w:rPr>
        <w:t xml:space="preserve">Se proporciona más información detallada en los </w:t>
      </w:r>
      <w:r w:rsidR="0060272A" w:rsidRPr="006C109F">
        <w:rPr>
          <w:sz w:val="18"/>
          <w:szCs w:val="18"/>
        </w:rPr>
        <w:t>document</w:t>
      </w:r>
      <w:r w:rsidRPr="006C109F">
        <w:rPr>
          <w:sz w:val="18"/>
          <w:szCs w:val="18"/>
        </w:rPr>
        <w:t>o</w:t>
      </w:r>
      <w:r w:rsidR="0060272A" w:rsidRPr="006C109F">
        <w:rPr>
          <w:sz w:val="18"/>
          <w:szCs w:val="18"/>
        </w:rPr>
        <w:t>s C/48/4 “</w:t>
      </w:r>
      <w:r w:rsidRPr="006C109F">
        <w:rPr>
          <w:sz w:val="18"/>
          <w:szCs w:val="18"/>
        </w:rPr>
        <w:t>Informe de gestión financiera del bienio 2012-2013</w:t>
      </w:r>
      <w:r w:rsidR="0060272A" w:rsidRPr="006C109F">
        <w:rPr>
          <w:snapToGrid w:val="0"/>
          <w:sz w:val="18"/>
          <w:szCs w:val="18"/>
        </w:rPr>
        <w:t xml:space="preserve">” </w:t>
      </w:r>
      <w:r w:rsidRPr="006C109F">
        <w:rPr>
          <w:snapToGrid w:val="0"/>
          <w:sz w:val="18"/>
          <w:szCs w:val="18"/>
        </w:rPr>
        <w:t>y</w:t>
      </w:r>
      <w:r w:rsidR="0060272A" w:rsidRPr="006C109F">
        <w:rPr>
          <w:snapToGrid w:val="0"/>
          <w:sz w:val="18"/>
          <w:szCs w:val="18"/>
        </w:rPr>
        <w:t xml:space="preserve"> C/48/13 “</w:t>
      </w:r>
      <w:r w:rsidRPr="006C109F">
        <w:rPr>
          <w:snapToGrid w:val="0"/>
          <w:sz w:val="18"/>
          <w:szCs w:val="18"/>
        </w:rPr>
        <w:t>Estados financieros de</w:t>
      </w:r>
      <w:r w:rsidR="0060272A" w:rsidRPr="006C109F">
        <w:rPr>
          <w:sz w:val="18"/>
          <w:szCs w:val="18"/>
        </w:rPr>
        <w:t xml:space="preserve"> 2013”.</w:t>
      </w:r>
    </w:p>
    <w:p w:rsidR="0060272A" w:rsidRPr="006C109F" w:rsidRDefault="0060272A" w:rsidP="0060272A">
      <w:pPr>
        <w:rPr>
          <w:sz w:val="18"/>
          <w:szCs w:val="18"/>
        </w:rPr>
      </w:pPr>
    </w:p>
    <w:p w:rsidR="0060272A" w:rsidRPr="006C109F" w:rsidRDefault="0060272A" w:rsidP="0060272A"/>
    <w:p w:rsidR="0060272A" w:rsidRPr="006C109F" w:rsidRDefault="0060272A" w:rsidP="00125EFA">
      <w:pPr>
        <w:pStyle w:val="Heading4"/>
      </w:pPr>
      <w:bookmarkStart w:id="172" w:name="_Toc392228924"/>
      <w:bookmarkStart w:id="173" w:name="_Toc398738912"/>
      <w:r w:rsidRPr="006C109F">
        <w:t>3.1</w:t>
      </w:r>
      <w:r w:rsidRPr="006C109F">
        <w:tab/>
      </w:r>
      <w:proofErr w:type="spellStart"/>
      <w:r w:rsidRPr="006C109F">
        <w:t>In</w:t>
      </w:r>
      <w:r w:rsidR="00F90707" w:rsidRPr="006C109F">
        <w:t>gresos</w:t>
      </w:r>
      <w:proofErr w:type="spellEnd"/>
      <w:r w:rsidR="00F90707" w:rsidRPr="006C109F">
        <w:t xml:space="preserve">, </w:t>
      </w:r>
      <w:proofErr w:type="spellStart"/>
      <w:r w:rsidR="00F90707" w:rsidRPr="006C109F">
        <w:t>gastos</w:t>
      </w:r>
      <w:proofErr w:type="spellEnd"/>
      <w:r w:rsidR="00F90707" w:rsidRPr="006C109F">
        <w:t xml:space="preserve"> y </w:t>
      </w:r>
      <w:proofErr w:type="spellStart"/>
      <w:r w:rsidR="00F90707" w:rsidRPr="006C109F">
        <w:t>fondos</w:t>
      </w:r>
      <w:proofErr w:type="spellEnd"/>
      <w:r w:rsidR="00F90707" w:rsidRPr="006C109F">
        <w:t xml:space="preserve"> de </w:t>
      </w:r>
      <w:proofErr w:type="spellStart"/>
      <w:r w:rsidR="00F90707" w:rsidRPr="006C109F">
        <w:t>reserva</w:t>
      </w:r>
      <w:bookmarkEnd w:id="172"/>
      <w:bookmarkEnd w:id="173"/>
      <w:proofErr w:type="spellEnd"/>
    </w:p>
    <w:p w:rsidR="0060272A" w:rsidRPr="006C109F" w:rsidRDefault="0060272A" w:rsidP="0060272A"/>
    <w:p w:rsidR="00C67B26" w:rsidRPr="006C109F" w:rsidRDefault="00C67B26" w:rsidP="00C67B26">
      <w:pPr>
        <w:jc w:val="center"/>
        <w:rPr>
          <w:rFonts w:cs="Arial"/>
          <w:b/>
          <w:bCs/>
        </w:rPr>
      </w:pPr>
      <w:r w:rsidRPr="006C109F">
        <w:rPr>
          <w:rFonts w:cs="Arial"/>
          <w:b/>
          <w:bCs/>
        </w:rPr>
        <w:t>Cuadro 1</w:t>
      </w:r>
      <w:proofErr w:type="gramStart"/>
      <w:r w:rsidR="006B1AE4" w:rsidRPr="006C109F">
        <w:rPr>
          <w:rFonts w:cs="Arial"/>
          <w:b/>
          <w:bCs/>
        </w:rPr>
        <w:t xml:space="preserve">:  </w:t>
      </w:r>
      <w:r w:rsidRPr="006C109F">
        <w:rPr>
          <w:rFonts w:cs="Arial"/>
          <w:b/>
          <w:bCs/>
        </w:rPr>
        <w:t>Ingresos</w:t>
      </w:r>
      <w:proofErr w:type="gramEnd"/>
      <w:r w:rsidRPr="006C109F">
        <w:rPr>
          <w:rFonts w:cs="Arial"/>
          <w:b/>
          <w:bCs/>
        </w:rPr>
        <w:t xml:space="preserve">, gastos y </w:t>
      </w:r>
      <w:r w:rsidR="00F90707" w:rsidRPr="006C109F">
        <w:rPr>
          <w:rFonts w:cs="Arial"/>
          <w:b/>
          <w:bCs/>
        </w:rPr>
        <w:t xml:space="preserve">fondos de </w:t>
      </w:r>
      <w:r w:rsidRPr="006C109F">
        <w:rPr>
          <w:rFonts w:cs="Arial"/>
          <w:b/>
          <w:bCs/>
        </w:rPr>
        <w:t>reserva 2008</w:t>
      </w:r>
      <w:r w:rsidR="00F06198" w:rsidRPr="006C109F">
        <w:rPr>
          <w:rFonts w:cs="Arial"/>
          <w:b/>
          <w:bCs/>
        </w:rPr>
        <w:t>-</w:t>
      </w:r>
      <w:r w:rsidRPr="006C109F">
        <w:rPr>
          <w:rFonts w:cs="Arial"/>
          <w:b/>
          <w:bCs/>
        </w:rPr>
        <w:t>2009, 2010</w:t>
      </w:r>
      <w:r w:rsidR="00F06198" w:rsidRPr="006C109F">
        <w:rPr>
          <w:rFonts w:cs="Arial"/>
          <w:b/>
          <w:bCs/>
        </w:rPr>
        <w:t>-</w:t>
      </w:r>
      <w:r w:rsidRPr="006C109F">
        <w:rPr>
          <w:rFonts w:cs="Arial"/>
          <w:b/>
          <w:bCs/>
        </w:rPr>
        <w:t>2011 y 2012</w:t>
      </w:r>
      <w:r w:rsidR="00F06198" w:rsidRPr="006C109F">
        <w:rPr>
          <w:rFonts w:cs="Arial"/>
          <w:b/>
          <w:bCs/>
        </w:rPr>
        <w:t>-</w:t>
      </w:r>
      <w:r w:rsidRPr="006C109F">
        <w:rPr>
          <w:rFonts w:cs="Arial"/>
          <w:b/>
          <w:bCs/>
        </w:rPr>
        <w:t>2013</w:t>
      </w:r>
    </w:p>
    <w:p w:rsidR="0060272A" w:rsidRPr="006C109F" w:rsidRDefault="00BA406D" w:rsidP="0060272A">
      <w:pPr>
        <w:jc w:val="center"/>
        <w:rPr>
          <w:rFonts w:cs="Arial"/>
          <w:iCs/>
        </w:rPr>
      </w:pPr>
      <w:r w:rsidRPr="006C109F">
        <w:rPr>
          <w:rFonts w:cs="Arial"/>
          <w:bCs/>
        </w:rPr>
        <w:t>(</w:t>
      </w:r>
      <w:proofErr w:type="gramStart"/>
      <w:r w:rsidRPr="006C109F">
        <w:rPr>
          <w:rFonts w:cs="Arial"/>
          <w:bCs/>
        </w:rPr>
        <w:t>en</w:t>
      </w:r>
      <w:proofErr w:type="gramEnd"/>
      <w:r w:rsidRPr="006C109F">
        <w:rPr>
          <w:rFonts w:cs="Arial"/>
          <w:bCs/>
        </w:rPr>
        <w:t xml:space="preserve"> miles de francos suizos)</w:t>
      </w:r>
    </w:p>
    <w:p w:rsidR="0060272A" w:rsidRPr="006C109F" w:rsidRDefault="0060272A" w:rsidP="0060272A"/>
    <w:p w:rsidR="00467876" w:rsidRPr="006C109F" w:rsidRDefault="002043AF" w:rsidP="0060272A">
      <w:r w:rsidRPr="002043AF">
        <w:rPr>
          <w:noProof/>
          <w:lang w:val="en-US"/>
        </w:rPr>
        <w:drawing>
          <wp:inline distT="0" distB="0" distL="0" distR="0" wp14:anchorId="1604F2DA" wp14:editId="56E54AFE">
            <wp:extent cx="6120765" cy="15559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1555981"/>
                    </a:xfrm>
                    <a:prstGeom prst="rect">
                      <a:avLst/>
                    </a:prstGeom>
                    <a:noFill/>
                    <a:ln>
                      <a:noFill/>
                    </a:ln>
                  </pic:spPr>
                </pic:pic>
              </a:graphicData>
            </a:graphic>
          </wp:inline>
        </w:drawing>
      </w:r>
    </w:p>
    <w:p w:rsidR="0060272A" w:rsidRPr="006C109F" w:rsidRDefault="0060272A" w:rsidP="00467876"/>
    <w:p w:rsidR="0060272A" w:rsidRPr="00636866" w:rsidRDefault="0060272A" w:rsidP="0060272A">
      <w:pPr>
        <w:rPr>
          <w:i/>
          <w:sz w:val="18"/>
        </w:rPr>
      </w:pPr>
      <w:r w:rsidRPr="00636866">
        <w:rPr>
          <w:i/>
          <w:sz w:val="18"/>
        </w:rPr>
        <w:t>*</w:t>
      </w:r>
      <w:r w:rsidRPr="00636866">
        <w:rPr>
          <w:sz w:val="18"/>
        </w:rPr>
        <w:t xml:space="preserve"> </w:t>
      </w:r>
      <w:r w:rsidR="005E28ED" w:rsidRPr="00636866">
        <w:rPr>
          <w:i/>
          <w:sz w:val="18"/>
        </w:rPr>
        <w:t>Ingresos/gastos reales sobre una base presupuestaria</w:t>
      </w:r>
    </w:p>
    <w:p w:rsidR="0060272A" w:rsidRPr="00636866" w:rsidRDefault="0060272A" w:rsidP="0060272A">
      <w:pPr>
        <w:rPr>
          <w:sz w:val="18"/>
        </w:rPr>
      </w:pPr>
      <w:r w:rsidRPr="00636866">
        <w:rPr>
          <w:i/>
          <w:sz w:val="18"/>
        </w:rPr>
        <w:t>(</w:t>
      </w:r>
      <w:r w:rsidR="00BA406D" w:rsidRPr="00636866">
        <w:rPr>
          <w:i/>
          <w:sz w:val="18"/>
        </w:rPr>
        <w:t>V</w:t>
      </w:r>
      <w:r w:rsidR="00F332BB" w:rsidRPr="00636866">
        <w:rPr>
          <w:i/>
          <w:sz w:val="18"/>
        </w:rPr>
        <w:t xml:space="preserve">éase el </w:t>
      </w:r>
      <w:r w:rsidRPr="00636866">
        <w:rPr>
          <w:i/>
          <w:sz w:val="18"/>
        </w:rPr>
        <w:t>document</w:t>
      </w:r>
      <w:r w:rsidR="00F332BB" w:rsidRPr="00636866">
        <w:rPr>
          <w:i/>
          <w:sz w:val="18"/>
        </w:rPr>
        <w:t>o</w:t>
      </w:r>
      <w:r w:rsidRPr="00636866">
        <w:rPr>
          <w:i/>
          <w:sz w:val="18"/>
        </w:rPr>
        <w:t xml:space="preserve"> C/48/4 "</w:t>
      </w:r>
      <w:r w:rsidR="00F332BB" w:rsidRPr="00636866">
        <w:rPr>
          <w:i/>
          <w:sz w:val="18"/>
        </w:rPr>
        <w:t>Informe de gestión financiera del bienio 2012-2013</w:t>
      </w:r>
      <w:r w:rsidRPr="00636866">
        <w:rPr>
          <w:i/>
          <w:sz w:val="18"/>
        </w:rPr>
        <w:t xml:space="preserve">", </w:t>
      </w:r>
      <w:r w:rsidR="00F332BB" w:rsidRPr="00636866">
        <w:rPr>
          <w:i/>
          <w:sz w:val="18"/>
        </w:rPr>
        <w:t>Estado financiero </w:t>
      </w:r>
      <w:r w:rsidRPr="00636866">
        <w:rPr>
          <w:i/>
          <w:sz w:val="18"/>
        </w:rPr>
        <w:t>V)</w:t>
      </w:r>
    </w:p>
    <w:p w:rsidR="0060272A" w:rsidRDefault="0060272A" w:rsidP="0060272A"/>
    <w:p w:rsidR="00125EFA" w:rsidRPr="006C109F" w:rsidRDefault="00125EFA" w:rsidP="0060272A"/>
    <w:p w:rsidR="0060272A" w:rsidRPr="006C109F" w:rsidRDefault="0060272A" w:rsidP="00125EFA">
      <w:pPr>
        <w:pStyle w:val="Heading4"/>
      </w:pPr>
      <w:bookmarkStart w:id="174" w:name="_Toc392228925"/>
      <w:bookmarkStart w:id="175" w:name="_Toc398738913"/>
      <w:r w:rsidRPr="006C109F">
        <w:t>3.2</w:t>
      </w:r>
      <w:r w:rsidRPr="006C109F">
        <w:tab/>
      </w:r>
      <w:proofErr w:type="spellStart"/>
      <w:r w:rsidR="00F90707" w:rsidRPr="006C109F">
        <w:t>Estructura</w:t>
      </w:r>
      <w:proofErr w:type="spellEnd"/>
      <w:r w:rsidR="00F90707" w:rsidRPr="006C109F">
        <w:t xml:space="preserve"> del </w:t>
      </w:r>
      <w:proofErr w:type="spellStart"/>
      <w:r w:rsidR="00F90707" w:rsidRPr="006C109F">
        <w:t>presupuesto</w:t>
      </w:r>
      <w:bookmarkEnd w:id="174"/>
      <w:bookmarkEnd w:id="175"/>
      <w:proofErr w:type="spellEnd"/>
    </w:p>
    <w:p w:rsidR="0060272A" w:rsidRPr="006C109F" w:rsidRDefault="0060272A" w:rsidP="0060272A"/>
    <w:p w:rsidR="009B665B" w:rsidRPr="006C109F" w:rsidRDefault="00F332BB" w:rsidP="0060272A">
      <w:pPr>
        <w:jc w:val="center"/>
        <w:rPr>
          <w:b/>
        </w:rPr>
      </w:pPr>
      <w:r w:rsidRPr="006C109F">
        <w:rPr>
          <w:b/>
        </w:rPr>
        <w:t>Cuadro</w:t>
      </w:r>
      <w:r w:rsidR="0060272A" w:rsidRPr="006C109F">
        <w:rPr>
          <w:b/>
        </w:rPr>
        <w:t xml:space="preserve"> 2</w:t>
      </w:r>
      <w:proofErr w:type="gramStart"/>
      <w:r w:rsidR="0060272A" w:rsidRPr="006C109F">
        <w:rPr>
          <w:b/>
        </w:rPr>
        <w:t xml:space="preserve">:  </w:t>
      </w:r>
      <w:r w:rsidR="00F90707" w:rsidRPr="006C109F">
        <w:rPr>
          <w:b/>
        </w:rPr>
        <w:t>Estructura</w:t>
      </w:r>
      <w:proofErr w:type="gramEnd"/>
      <w:r w:rsidR="00F90707" w:rsidRPr="006C109F">
        <w:rPr>
          <w:b/>
        </w:rPr>
        <w:t xml:space="preserve"> del presupuesto para 2012-2013 comparada con la</w:t>
      </w:r>
    </w:p>
    <w:p w:rsidR="0060272A" w:rsidRPr="006C109F" w:rsidRDefault="00F90707" w:rsidP="0060272A">
      <w:pPr>
        <w:jc w:val="center"/>
        <w:rPr>
          <w:b/>
        </w:rPr>
      </w:pPr>
      <w:proofErr w:type="gramStart"/>
      <w:r w:rsidRPr="006C109F">
        <w:rPr>
          <w:b/>
        </w:rPr>
        <w:t>de</w:t>
      </w:r>
      <w:proofErr w:type="gramEnd"/>
      <w:r w:rsidRPr="006C109F">
        <w:rPr>
          <w:b/>
        </w:rPr>
        <w:t xml:space="preserve"> los bienios</w:t>
      </w:r>
      <w:r w:rsidR="0060272A" w:rsidRPr="006C109F">
        <w:rPr>
          <w:b/>
        </w:rPr>
        <w:t xml:space="preserve"> 2008-2009 </w:t>
      </w:r>
      <w:r w:rsidRPr="006C109F">
        <w:rPr>
          <w:b/>
        </w:rPr>
        <w:t>y </w:t>
      </w:r>
      <w:r w:rsidR="0060272A" w:rsidRPr="006C109F">
        <w:rPr>
          <w:b/>
        </w:rPr>
        <w:t>2010-2011</w:t>
      </w:r>
    </w:p>
    <w:p w:rsidR="00E558CE" w:rsidRPr="006C109F" w:rsidRDefault="00E558CE" w:rsidP="00E558CE">
      <w:pPr>
        <w:jc w:val="center"/>
      </w:pPr>
      <w:r w:rsidRPr="006C109F">
        <w:t>(</w:t>
      </w:r>
      <w:proofErr w:type="gramStart"/>
      <w:r w:rsidRPr="006C109F">
        <w:t>en</w:t>
      </w:r>
      <w:proofErr w:type="gramEnd"/>
      <w:r w:rsidRPr="006C109F">
        <w:t xml:space="preserve"> miles de francos suizos)</w:t>
      </w:r>
    </w:p>
    <w:p w:rsidR="0060272A" w:rsidRPr="006C109F" w:rsidRDefault="0060272A" w:rsidP="00467876">
      <w:pPr>
        <w:jc w:val="center"/>
        <w:rPr>
          <w:rFonts w:cs="Arial"/>
          <w:sz w:val="18"/>
          <w:szCs w:val="18"/>
          <w:lang w:eastAsia="es-ES"/>
        </w:rPr>
      </w:pPr>
    </w:p>
    <w:p w:rsidR="0060272A" w:rsidRPr="006C109F" w:rsidRDefault="002043AF" w:rsidP="0060272A">
      <w:pPr>
        <w:jc w:val="center"/>
      </w:pPr>
      <w:r w:rsidRPr="002043AF">
        <w:rPr>
          <w:noProof/>
          <w:lang w:val="en-US"/>
        </w:rPr>
        <w:drawing>
          <wp:inline distT="0" distB="0" distL="0" distR="0">
            <wp:extent cx="59150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5025" cy="1685925"/>
                    </a:xfrm>
                    <a:prstGeom prst="rect">
                      <a:avLst/>
                    </a:prstGeom>
                    <a:noFill/>
                    <a:ln>
                      <a:noFill/>
                    </a:ln>
                  </pic:spPr>
                </pic:pic>
              </a:graphicData>
            </a:graphic>
          </wp:inline>
        </w:drawing>
      </w:r>
    </w:p>
    <w:p w:rsidR="00467876" w:rsidRPr="006C109F" w:rsidRDefault="00467876" w:rsidP="0060272A">
      <w:pPr>
        <w:jc w:val="center"/>
      </w:pPr>
    </w:p>
    <w:p w:rsidR="00467876" w:rsidRPr="006C109F" w:rsidRDefault="00467876">
      <w:pPr>
        <w:jc w:val="left"/>
        <w:rPr>
          <w:rFonts w:ascii="Arial Bold" w:hAnsi="Arial Bold"/>
          <w:b/>
          <w:smallCaps/>
        </w:rPr>
      </w:pPr>
      <w:bookmarkStart w:id="176" w:name="_Toc392228926"/>
      <w:r w:rsidRPr="006C109F">
        <w:br w:type="page"/>
      </w:r>
    </w:p>
    <w:p w:rsidR="0060272A" w:rsidRPr="006C109F" w:rsidRDefault="0060272A" w:rsidP="00125EFA">
      <w:pPr>
        <w:pStyle w:val="Heading4"/>
      </w:pPr>
      <w:bookmarkStart w:id="177" w:name="_Toc398738914"/>
      <w:r w:rsidRPr="006C109F">
        <w:t>3.3</w:t>
      </w:r>
      <w:r w:rsidRPr="006C109F">
        <w:tab/>
      </w:r>
      <w:proofErr w:type="spellStart"/>
      <w:r w:rsidR="00F95080" w:rsidRPr="006C109F">
        <w:t>Variación</w:t>
      </w:r>
      <w:proofErr w:type="spellEnd"/>
      <w:r w:rsidR="00F95080" w:rsidRPr="006C109F">
        <w:t xml:space="preserve"> </w:t>
      </w:r>
      <w:proofErr w:type="spellStart"/>
      <w:r w:rsidR="00F95080" w:rsidRPr="006C109F">
        <w:t>presupuestaria</w:t>
      </w:r>
      <w:proofErr w:type="spellEnd"/>
      <w:r w:rsidR="00F95080" w:rsidRPr="006C109F">
        <w:t xml:space="preserve"> </w:t>
      </w:r>
      <w:proofErr w:type="spellStart"/>
      <w:r w:rsidR="00F95080" w:rsidRPr="006C109F">
        <w:t>por</w:t>
      </w:r>
      <w:proofErr w:type="spellEnd"/>
      <w:r w:rsidR="00F95080" w:rsidRPr="006C109F">
        <w:t xml:space="preserve"> </w:t>
      </w:r>
      <w:proofErr w:type="spellStart"/>
      <w:r w:rsidR="00BA406D" w:rsidRPr="006C109F">
        <w:t>concepto</w:t>
      </w:r>
      <w:proofErr w:type="spellEnd"/>
      <w:r w:rsidR="00BA406D" w:rsidRPr="006C109F">
        <w:t xml:space="preserve"> de </w:t>
      </w:r>
      <w:proofErr w:type="spellStart"/>
      <w:r w:rsidR="00BA406D" w:rsidRPr="006C109F">
        <w:t>costo</w:t>
      </w:r>
      <w:bookmarkEnd w:id="176"/>
      <w:bookmarkEnd w:id="177"/>
      <w:proofErr w:type="spellEnd"/>
    </w:p>
    <w:p w:rsidR="0060272A" w:rsidRPr="006C109F" w:rsidRDefault="0060272A" w:rsidP="0060272A">
      <w:pPr>
        <w:keepNext/>
      </w:pPr>
    </w:p>
    <w:p w:rsidR="0060272A" w:rsidRPr="006C109F" w:rsidRDefault="00F95080" w:rsidP="0060272A">
      <w:pPr>
        <w:keepNext/>
        <w:jc w:val="center"/>
        <w:rPr>
          <w:b/>
        </w:rPr>
      </w:pPr>
      <w:r w:rsidRPr="006C109F">
        <w:rPr>
          <w:b/>
        </w:rPr>
        <w:t>Cuadro 3</w:t>
      </w:r>
      <w:proofErr w:type="gramStart"/>
      <w:r w:rsidRPr="006C109F">
        <w:rPr>
          <w:b/>
        </w:rPr>
        <w:t>:  Variación</w:t>
      </w:r>
      <w:proofErr w:type="gramEnd"/>
      <w:r w:rsidRPr="006C109F">
        <w:rPr>
          <w:b/>
        </w:rPr>
        <w:t xml:space="preserve"> presupuestaria por </w:t>
      </w:r>
      <w:r w:rsidR="00B17E1A" w:rsidRPr="006C109F">
        <w:rPr>
          <w:b/>
        </w:rPr>
        <w:t>concepto de costo</w:t>
      </w:r>
    </w:p>
    <w:p w:rsidR="00E558CE" w:rsidRPr="006C109F" w:rsidRDefault="00E558CE" w:rsidP="00E558CE">
      <w:pPr>
        <w:jc w:val="center"/>
      </w:pPr>
      <w:r w:rsidRPr="006C109F">
        <w:t>(</w:t>
      </w:r>
      <w:proofErr w:type="gramStart"/>
      <w:r w:rsidRPr="006C109F">
        <w:t>en</w:t>
      </w:r>
      <w:proofErr w:type="gramEnd"/>
      <w:r w:rsidRPr="006C109F">
        <w:t xml:space="preserve"> miles de francos suizos)</w:t>
      </w:r>
    </w:p>
    <w:p w:rsidR="00A72B22" w:rsidRPr="006C109F" w:rsidRDefault="00A72B22" w:rsidP="00E558CE">
      <w:pPr>
        <w:jc w:val="center"/>
      </w:pPr>
    </w:p>
    <w:p w:rsidR="00467876" w:rsidRPr="006C109F" w:rsidRDefault="008F1140" w:rsidP="00E558CE">
      <w:pPr>
        <w:jc w:val="center"/>
      </w:pPr>
      <w:r w:rsidRPr="008F1140">
        <w:rPr>
          <w:noProof/>
          <w:lang w:val="en-US"/>
        </w:rPr>
        <w:drawing>
          <wp:inline distT="0" distB="0" distL="0" distR="0">
            <wp:extent cx="5934075" cy="6467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6467475"/>
                    </a:xfrm>
                    <a:prstGeom prst="rect">
                      <a:avLst/>
                    </a:prstGeom>
                    <a:noFill/>
                    <a:ln>
                      <a:noFill/>
                    </a:ln>
                  </pic:spPr>
                </pic:pic>
              </a:graphicData>
            </a:graphic>
          </wp:inline>
        </w:drawing>
      </w:r>
    </w:p>
    <w:p w:rsidR="00A72B22" w:rsidRPr="006C109F" w:rsidRDefault="00A72B22" w:rsidP="00E558CE">
      <w:pPr>
        <w:jc w:val="center"/>
      </w:pPr>
    </w:p>
    <w:p w:rsidR="00925F87" w:rsidRPr="00636866" w:rsidRDefault="003F49C4" w:rsidP="00636866">
      <w:pPr>
        <w:ind w:left="142"/>
        <w:jc w:val="left"/>
        <w:rPr>
          <w:i/>
          <w:sz w:val="18"/>
        </w:rPr>
      </w:pPr>
      <w:r w:rsidRPr="00636866">
        <w:rPr>
          <w:i/>
          <w:sz w:val="18"/>
        </w:rPr>
        <w:t>*</w:t>
      </w:r>
      <w:r w:rsidR="00BA406D" w:rsidRPr="00636866">
        <w:rPr>
          <w:i/>
          <w:sz w:val="18"/>
        </w:rPr>
        <w:t xml:space="preserve"> </w:t>
      </w:r>
      <w:r w:rsidRPr="00636866">
        <w:rPr>
          <w:i/>
          <w:sz w:val="18"/>
        </w:rPr>
        <w:t xml:space="preserve"> En el bienio 2012-2013 ya no se informa por separado acerca de los gastos incluidos en ese rubro.</w:t>
      </w:r>
    </w:p>
    <w:p w:rsidR="0060272A" w:rsidRPr="006C109F" w:rsidRDefault="0060272A" w:rsidP="0060272A">
      <w:pPr>
        <w:jc w:val="left"/>
        <w:rPr>
          <w:i/>
        </w:rPr>
      </w:pPr>
      <w:r w:rsidRPr="006C109F">
        <w:rPr>
          <w:i/>
        </w:rPr>
        <w:br w:type="page"/>
      </w:r>
    </w:p>
    <w:p w:rsidR="0060272A" w:rsidRPr="006C109F" w:rsidRDefault="0060272A" w:rsidP="00B44AE2">
      <w:pPr>
        <w:rPr>
          <w:szCs w:val="18"/>
          <w:u w:val="single"/>
        </w:rPr>
      </w:pPr>
      <w:r w:rsidRPr="006C109F">
        <w:rPr>
          <w:szCs w:val="18"/>
          <w:u w:val="single"/>
        </w:rPr>
        <w:t>Re</w:t>
      </w:r>
      <w:r w:rsidR="00007F4A" w:rsidRPr="006C109F">
        <w:rPr>
          <w:szCs w:val="18"/>
          <w:u w:val="single"/>
        </w:rPr>
        <w:t>cursos de personal</w:t>
      </w:r>
    </w:p>
    <w:p w:rsidR="00B44AE2" w:rsidRDefault="00B44AE2" w:rsidP="00B44AE2">
      <w:pPr>
        <w:rPr>
          <w:szCs w:val="18"/>
        </w:rPr>
      </w:pPr>
    </w:p>
    <w:p w:rsidR="0060272A" w:rsidRDefault="00007F4A" w:rsidP="00B44AE2">
      <w:pPr>
        <w:rPr>
          <w:szCs w:val="18"/>
        </w:rPr>
      </w:pPr>
      <w:r w:rsidRPr="006C109F">
        <w:rPr>
          <w:szCs w:val="18"/>
        </w:rPr>
        <w:t>En el bienio 2012</w:t>
      </w:r>
      <w:r w:rsidR="00F06198" w:rsidRPr="006C109F">
        <w:rPr>
          <w:szCs w:val="18"/>
        </w:rPr>
        <w:t>-20</w:t>
      </w:r>
      <w:r w:rsidRPr="006C109F">
        <w:rPr>
          <w:szCs w:val="18"/>
        </w:rPr>
        <w:t>13, los recursos de personal fueron de 4,1 millones de francos suizos, una cifra 0,5 millones de francos suizos inferior a la prevista en el presupuesto aprobado de 2012</w:t>
      </w:r>
      <w:r w:rsidR="00F06198" w:rsidRPr="006C109F">
        <w:rPr>
          <w:szCs w:val="18"/>
        </w:rPr>
        <w:t>-20</w:t>
      </w:r>
      <w:r w:rsidRPr="006C109F">
        <w:rPr>
          <w:szCs w:val="18"/>
        </w:rPr>
        <w:t>13.  Esta reducción se debe a que en este período estuvo vacante uno de los puestos de la categoría profesional y a modificaciones de categoría originadas por cambios en el personal.  Esta reducción de 1 millón de francos suizos en el rubro “Puestos” se vio compensada por un aumento de 0,5 millones de francos suizos en el rubro “Personal temporero”.  Dos miembros del personal, que anteriormente trabajaban sobre la base de una jornada laboral del 80% se reincorporaron a un régimen del 100% durante el bienio 2012</w:t>
      </w:r>
      <w:r w:rsidR="00F06198" w:rsidRPr="006C109F">
        <w:rPr>
          <w:szCs w:val="18"/>
        </w:rPr>
        <w:t>-20</w:t>
      </w:r>
      <w:r w:rsidRPr="006C109F">
        <w:rPr>
          <w:szCs w:val="18"/>
        </w:rPr>
        <w:t>13.</w:t>
      </w:r>
      <w:r w:rsidR="0060272A" w:rsidRPr="006C109F">
        <w:rPr>
          <w:szCs w:val="18"/>
        </w:rPr>
        <w:t xml:space="preserve"> </w:t>
      </w:r>
    </w:p>
    <w:p w:rsidR="00B44AE2" w:rsidRDefault="00B44AE2" w:rsidP="00B44AE2">
      <w:pPr>
        <w:rPr>
          <w:szCs w:val="18"/>
        </w:rPr>
      </w:pPr>
    </w:p>
    <w:p w:rsidR="00B44AE2" w:rsidRPr="006C109F" w:rsidRDefault="00B44AE2" w:rsidP="00B44AE2">
      <w:pPr>
        <w:rPr>
          <w:szCs w:val="18"/>
        </w:rPr>
      </w:pPr>
    </w:p>
    <w:p w:rsidR="0060272A" w:rsidRPr="006C109F" w:rsidRDefault="00F95080" w:rsidP="00B44AE2">
      <w:pPr>
        <w:rPr>
          <w:szCs w:val="18"/>
          <w:u w:val="single"/>
        </w:rPr>
      </w:pPr>
      <w:r w:rsidRPr="006C109F">
        <w:rPr>
          <w:szCs w:val="18"/>
          <w:u w:val="single"/>
        </w:rPr>
        <w:t>Recursos no relativos al personal</w:t>
      </w:r>
    </w:p>
    <w:p w:rsidR="00B44AE2" w:rsidRDefault="00B44AE2" w:rsidP="00B44AE2">
      <w:pPr>
        <w:rPr>
          <w:rFonts w:eastAsiaTheme="minorHAnsi" w:cs="Arial"/>
          <w:szCs w:val="18"/>
        </w:rPr>
      </w:pPr>
    </w:p>
    <w:p w:rsidR="0060272A" w:rsidRPr="006C109F" w:rsidRDefault="00007F4A" w:rsidP="00B44AE2">
      <w:pPr>
        <w:rPr>
          <w:rFonts w:eastAsiaTheme="minorHAnsi" w:cs="Arial"/>
          <w:szCs w:val="18"/>
        </w:rPr>
      </w:pPr>
      <w:r w:rsidRPr="006C109F">
        <w:rPr>
          <w:rFonts w:eastAsiaTheme="minorHAnsi" w:cs="Arial"/>
          <w:szCs w:val="18"/>
        </w:rPr>
        <w:t>El gasto total en recursos no relativos al personal fue de 2,2 millones de francos suizos, en consonancia con el objetivo presupuestado (99% del presupuesto).  A continuación se facilitan explicaciones por rubro de costos</w:t>
      </w:r>
      <w:r w:rsidR="0060272A" w:rsidRPr="006C109F">
        <w:rPr>
          <w:rFonts w:eastAsiaTheme="minorHAnsi" w:cs="Arial"/>
          <w:szCs w:val="18"/>
        </w:rPr>
        <w:t xml:space="preserve">. </w:t>
      </w:r>
    </w:p>
    <w:p w:rsidR="00B44AE2" w:rsidRDefault="00B44AE2" w:rsidP="00B44AE2">
      <w:pPr>
        <w:rPr>
          <w:rFonts w:eastAsiaTheme="minorHAnsi" w:cs="Arial"/>
          <w:i/>
          <w:szCs w:val="18"/>
        </w:rPr>
      </w:pPr>
    </w:p>
    <w:p w:rsidR="0060272A" w:rsidRPr="006C109F" w:rsidRDefault="00F95080" w:rsidP="00B44AE2">
      <w:pPr>
        <w:rPr>
          <w:rFonts w:eastAsiaTheme="minorHAnsi" w:cs="Arial"/>
          <w:i/>
          <w:szCs w:val="18"/>
        </w:rPr>
      </w:pPr>
      <w:r w:rsidRPr="006C109F">
        <w:rPr>
          <w:rFonts w:eastAsiaTheme="minorHAnsi" w:cs="Arial"/>
          <w:i/>
          <w:szCs w:val="18"/>
        </w:rPr>
        <w:t>Viajes</w:t>
      </w:r>
    </w:p>
    <w:p w:rsidR="00B44AE2" w:rsidRDefault="00B44AE2" w:rsidP="00B44AE2">
      <w:pPr>
        <w:rPr>
          <w:rFonts w:eastAsiaTheme="minorHAnsi" w:cs="Arial"/>
          <w:szCs w:val="18"/>
        </w:rPr>
      </w:pPr>
    </w:p>
    <w:p w:rsidR="0060272A" w:rsidRPr="006C109F" w:rsidRDefault="00007F4A" w:rsidP="00B44AE2">
      <w:pPr>
        <w:rPr>
          <w:rFonts w:eastAsiaTheme="minorHAnsi" w:cs="Arial"/>
          <w:szCs w:val="18"/>
        </w:rPr>
      </w:pPr>
      <w:r w:rsidRPr="006C109F">
        <w:rPr>
          <w:rFonts w:eastAsiaTheme="minorHAnsi" w:cs="Arial"/>
          <w:szCs w:val="18"/>
        </w:rPr>
        <w:t>En líneas generales, durante el bienio 2012</w:t>
      </w:r>
      <w:r w:rsidR="00F06198" w:rsidRPr="006C109F">
        <w:rPr>
          <w:rFonts w:eastAsiaTheme="minorHAnsi" w:cs="Arial"/>
          <w:szCs w:val="18"/>
        </w:rPr>
        <w:t>-20</w:t>
      </w:r>
      <w:r w:rsidRPr="006C109F">
        <w:rPr>
          <w:rFonts w:eastAsiaTheme="minorHAnsi" w:cs="Arial"/>
          <w:szCs w:val="18"/>
        </w:rPr>
        <w:t>13, los gastos de viaje fueron acordes a los presupuestados</w:t>
      </w:r>
      <w:r w:rsidR="0060272A" w:rsidRPr="006C109F">
        <w:rPr>
          <w:rFonts w:eastAsiaTheme="minorHAnsi" w:cs="Arial"/>
          <w:szCs w:val="18"/>
        </w:rPr>
        <w:t>.</w:t>
      </w:r>
    </w:p>
    <w:p w:rsidR="00B44AE2" w:rsidRDefault="00B44AE2" w:rsidP="00B44AE2">
      <w:pPr>
        <w:rPr>
          <w:rFonts w:eastAsiaTheme="minorHAnsi" w:cs="Arial"/>
          <w:i/>
          <w:szCs w:val="18"/>
        </w:rPr>
      </w:pPr>
    </w:p>
    <w:p w:rsidR="0060272A" w:rsidRPr="006C109F" w:rsidRDefault="00F95080" w:rsidP="00B44AE2">
      <w:pPr>
        <w:rPr>
          <w:rFonts w:eastAsiaTheme="minorHAnsi" w:cs="Arial"/>
          <w:i/>
          <w:szCs w:val="18"/>
        </w:rPr>
      </w:pPr>
      <w:r w:rsidRPr="006C109F">
        <w:rPr>
          <w:rFonts w:eastAsiaTheme="minorHAnsi" w:cs="Arial"/>
          <w:i/>
          <w:szCs w:val="18"/>
        </w:rPr>
        <w:t>Servicios contractuales</w:t>
      </w:r>
    </w:p>
    <w:p w:rsidR="00B44AE2" w:rsidRDefault="00B44AE2" w:rsidP="00B44AE2">
      <w:pPr>
        <w:rPr>
          <w:szCs w:val="18"/>
        </w:rPr>
      </w:pPr>
    </w:p>
    <w:p w:rsidR="003757EC" w:rsidRPr="006C109F" w:rsidRDefault="003757EC" w:rsidP="00B44AE2">
      <w:pPr>
        <w:rPr>
          <w:rFonts w:eastAsiaTheme="minorHAnsi" w:cs="Arial"/>
          <w:szCs w:val="18"/>
        </w:rPr>
      </w:pPr>
      <w:r w:rsidRPr="006C109F">
        <w:rPr>
          <w:szCs w:val="18"/>
        </w:rPr>
        <w:t xml:space="preserve">Los servicios contractuales totales fueron acordes a los costos presupuestados (102% del presupuesto).  Los costos de conferencias fueron considerablemente inferiores a los presupuestados, de 175 mil francos suizos frente a 250 mil francos suizos (70% del presupuesto).  Los costos de los servicios contractuales restantes fueron considerablemente superiores a los presupuestados, de 262 mil francos suizos frente a 180 mil francos suizos (146% del presupuesto).  La mayor parte de los costos presupuestados inicialmente en el rubro “Expertos” se incluyeron en el rubro “Otros servicios contractuales” como consecuencia de las modificaciones habidas en los rubros de costos.  El gasto en “Otros servicios contractuales” incluye el incurrido en expertos en tecnologías de la información, correspondientes al desarrollo de la versión electrónica del formulario de solicitud y de una plantilla electrónica de directrices de examen, expertos que colaboraron con el personal de la UPOV en su labor de desarrollo del curso avanzado de enseñanza a distancia “Examen de las solicitudes de derechos de obtentor” (DL-305) y la gestión del curso DL-205 “Introducción al sistema de la UPOV de protección de las obtenciones vegetales en virtud del Convenio de la UPOV”.  </w:t>
      </w:r>
    </w:p>
    <w:p w:rsidR="00B44AE2" w:rsidRDefault="00B44AE2" w:rsidP="00B44AE2">
      <w:pPr>
        <w:rPr>
          <w:rFonts w:eastAsiaTheme="minorHAnsi" w:cs="Arial"/>
          <w:i/>
          <w:szCs w:val="18"/>
        </w:rPr>
      </w:pPr>
    </w:p>
    <w:p w:rsidR="0060272A" w:rsidRPr="006C109F" w:rsidRDefault="00F95080" w:rsidP="00B44AE2">
      <w:pPr>
        <w:rPr>
          <w:rFonts w:eastAsiaTheme="minorHAnsi" w:cs="Arial"/>
          <w:i/>
          <w:szCs w:val="18"/>
        </w:rPr>
      </w:pPr>
      <w:r w:rsidRPr="006C109F">
        <w:rPr>
          <w:rFonts w:eastAsiaTheme="minorHAnsi" w:cs="Arial"/>
          <w:i/>
          <w:szCs w:val="18"/>
        </w:rPr>
        <w:t>Gastos de funcionamiento</w:t>
      </w:r>
    </w:p>
    <w:p w:rsidR="00B44AE2" w:rsidRDefault="00B44AE2" w:rsidP="00B44AE2">
      <w:pPr>
        <w:rPr>
          <w:rFonts w:eastAsiaTheme="minorHAnsi" w:cs="Arial"/>
          <w:szCs w:val="18"/>
        </w:rPr>
      </w:pPr>
    </w:p>
    <w:p w:rsidR="0060272A" w:rsidRPr="006C109F" w:rsidRDefault="003757EC" w:rsidP="00B44AE2">
      <w:pPr>
        <w:rPr>
          <w:rFonts w:eastAsiaTheme="minorHAnsi" w:cs="Arial"/>
          <w:szCs w:val="18"/>
        </w:rPr>
      </w:pPr>
      <w:r w:rsidRPr="006C109F">
        <w:rPr>
          <w:rFonts w:eastAsiaTheme="minorHAnsi" w:cs="Arial"/>
          <w:szCs w:val="18"/>
        </w:rPr>
        <w:t xml:space="preserve">Durante el </w:t>
      </w:r>
      <w:r w:rsidR="00BA406D" w:rsidRPr="006C109F">
        <w:rPr>
          <w:rFonts w:eastAsiaTheme="minorHAnsi" w:cs="Arial"/>
          <w:szCs w:val="18"/>
        </w:rPr>
        <w:t>bienio</w:t>
      </w:r>
      <w:r w:rsidRPr="006C109F">
        <w:rPr>
          <w:rFonts w:eastAsiaTheme="minorHAnsi" w:cs="Arial"/>
          <w:szCs w:val="18"/>
        </w:rPr>
        <w:t xml:space="preserve"> 2012</w:t>
      </w:r>
      <w:r w:rsidR="00F06198" w:rsidRPr="006C109F">
        <w:rPr>
          <w:rFonts w:eastAsiaTheme="minorHAnsi" w:cs="Arial"/>
          <w:szCs w:val="18"/>
        </w:rPr>
        <w:t>-20</w:t>
      </w:r>
      <w:r w:rsidRPr="006C109F">
        <w:rPr>
          <w:rFonts w:eastAsiaTheme="minorHAnsi" w:cs="Arial"/>
          <w:szCs w:val="18"/>
        </w:rPr>
        <w:t>13, los gastos de funcionamiento fueron acordes a los presupuestados (101%</w:t>
      </w:r>
      <w:r w:rsidR="00BA406D" w:rsidRPr="006C109F">
        <w:rPr>
          <w:rFonts w:eastAsiaTheme="minorHAnsi" w:cs="Arial"/>
          <w:szCs w:val="18"/>
        </w:rPr>
        <w:t> </w:t>
      </w:r>
      <w:r w:rsidRPr="006C109F">
        <w:rPr>
          <w:rFonts w:eastAsiaTheme="minorHAnsi" w:cs="Arial"/>
          <w:szCs w:val="18"/>
        </w:rPr>
        <w:t>del presupuesto).</w:t>
      </w:r>
    </w:p>
    <w:p w:rsidR="00B44AE2" w:rsidRDefault="00B44AE2" w:rsidP="00B44AE2">
      <w:pPr>
        <w:rPr>
          <w:rFonts w:eastAsiaTheme="minorHAnsi" w:cs="Arial"/>
          <w:i/>
          <w:szCs w:val="18"/>
        </w:rPr>
      </w:pPr>
    </w:p>
    <w:p w:rsidR="0060272A" w:rsidRPr="006C109F" w:rsidRDefault="0060272A" w:rsidP="00B44AE2">
      <w:pPr>
        <w:rPr>
          <w:rFonts w:eastAsiaTheme="minorHAnsi" w:cs="Arial"/>
          <w:i/>
          <w:szCs w:val="18"/>
        </w:rPr>
      </w:pPr>
      <w:r w:rsidRPr="006C109F">
        <w:rPr>
          <w:rFonts w:eastAsiaTheme="minorHAnsi" w:cs="Arial"/>
          <w:i/>
          <w:szCs w:val="18"/>
        </w:rPr>
        <w:t>Equip</w:t>
      </w:r>
      <w:r w:rsidR="00F95080" w:rsidRPr="006C109F">
        <w:rPr>
          <w:rFonts w:eastAsiaTheme="minorHAnsi" w:cs="Arial"/>
          <w:i/>
          <w:szCs w:val="18"/>
        </w:rPr>
        <w:t>os y suministros</w:t>
      </w:r>
    </w:p>
    <w:p w:rsidR="00B44AE2" w:rsidRDefault="00B44AE2" w:rsidP="00B44AE2">
      <w:pPr>
        <w:rPr>
          <w:rFonts w:eastAsiaTheme="minorHAnsi" w:cs="Arial"/>
          <w:szCs w:val="18"/>
        </w:rPr>
      </w:pPr>
    </w:p>
    <w:p w:rsidR="00F95080" w:rsidRPr="006C109F" w:rsidRDefault="00F95080" w:rsidP="00B44AE2">
      <w:pPr>
        <w:rPr>
          <w:rFonts w:eastAsiaTheme="minorHAnsi" w:cs="Arial"/>
          <w:szCs w:val="18"/>
        </w:rPr>
      </w:pPr>
      <w:r w:rsidRPr="006C109F">
        <w:rPr>
          <w:rFonts w:eastAsiaTheme="minorHAnsi" w:cs="Arial"/>
          <w:szCs w:val="18"/>
        </w:rPr>
        <w:t>El gasto de equipos y suministros para el bienio 2012-13 fue en líneas generales acorde al presupuestado</w:t>
      </w:r>
      <w:r w:rsidR="00007F4A" w:rsidRPr="006C109F">
        <w:rPr>
          <w:rFonts w:eastAsiaTheme="minorHAnsi" w:cs="Arial"/>
          <w:szCs w:val="18"/>
        </w:rPr>
        <w:t>.</w:t>
      </w:r>
    </w:p>
    <w:p w:rsidR="0060272A" w:rsidRPr="006C109F" w:rsidRDefault="0060272A" w:rsidP="0060272A">
      <w:pPr>
        <w:spacing w:after="200" w:line="276" w:lineRule="auto"/>
        <w:rPr>
          <w:rFonts w:eastAsiaTheme="minorHAnsi" w:cs="Arial"/>
          <w:szCs w:val="18"/>
        </w:rPr>
      </w:pPr>
    </w:p>
    <w:p w:rsidR="0060272A" w:rsidRPr="006C109F" w:rsidRDefault="0060272A" w:rsidP="0060272A">
      <w:pPr>
        <w:jc w:val="left"/>
        <w:rPr>
          <w:rFonts w:eastAsiaTheme="minorHAnsi" w:cs="Arial"/>
        </w:rPr>
      </w:pPr>
      <w:r w:rsidRPr="006C109F">
        <w:rPr>
          <w:rFonts w:eastAsiaTheme="minorHAnsi" w:cs="Arial"/>
        </w:rPr>
        <w:br w:type="page"/>
      </w:r>
    </w:p>
    <w:p w:rsidR="00685798" w:rsidRPr="006C109F" w:rsidRDefault="00B148DB" w:rsidP="00636866">
      <w:pPr>
        <w:pStyle w:val="Heading9"/>
        <w:spacing w:after="0"/>
        <w:rPr>
          <w:b w:val="0"/>
          <w:i/>
        </w:rPr>
      </w:pPr>
      <w:bookmarkStart w:id="178" w:name="_Toc398738915"/>
      <w:r w:rsidRPr="006C109F">
        <w:t>Figura</w:t>
      </w:r>
      <w:r w:rsidR="0060272A" w:rsidRPr="006C109F">
        <w:t xml:space="preserve"> 35.  In</w:t>
      </w:r>
      <w:r w:rsidR="00315FE6" w:rsidRPr="006C109F">
        <w:t>gresos y gastos</w:t>
      </w:r>
      <w:r w:rsidR="0060272A" w:rsidRPr="006C109F">
        <w:t xml:space="preserve"> (</w:t>
      </w:r>
      <w:r w:rsidR="00315FE6" w:rsidRPr="006C109F">
        <w:t>entre</w:t>
      </w:r>
      <w:r w:rsidR="0060272A" w:rsidRPr="006C109F">
        <w:t xml:space="preserve"> 2002 </w:t>
      </w:r>
      <w:r w:rsidR="00315FE6" w:rsidRPr="006C109F">
        <w:t>y</w:t>
      </w:r>
      <w:r w:rsidR="0060272A" w:rsidRPr="006C109F">
        <w:t xml:space="preserve"> 2013)</w:t>
      </w:r>
      <w:bookmarkEnd w:id="178"/>
    </w:p>
    <w:p w:rsidR="00636866" w:rsidRPr="006C109F" w:rsidRDefault="00636866" w:rsidP="00636866">
      <w:pPr>
        <w:jc w:val="center"/>
      </w:pPr>
      <w:r w:rsidRPr="006C109F">
        <w:t>(</w:t>
      </w:r>
      <w:proofErr w:type="gramStart"/>
      <w:r w:rsidRPr="006C109F">
        <w:t>en</w:t>
      </w:r>
      <w:proofErr w:type="gramEnd"/>
      <w:r w:rsidRPr="006C109F">
        <w:t xml:space="preserve"> miles de francos suizos)</w:t>
      </w:r>
    </w:p>
    <w:p w:rsidR="001A7122" w:rsidRPr="006C109F" w:rsidRDefault="001A7122" w:rsidP="001A7122"/>
    <w:p w:rsidR="0060272A" w:rsidRPr="006C109F" w:rsidRDefault="00DF1957" w:rsidP="00D7741E">
      <w:pPr>
        <w:jc w:val="center"/>
      </w:pPr>
      <w:r w:rsidRPr="00DF1957">
        <w:rPr>
          <w:noProof/>
          <w:lang w:val="en-US"/>
        </w:rPr>
        <w:drawing>
          <wp:inline distT="0" distB="0" distL="0" distR="0">
            <wp:extent cx="5114925" cy="3514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14925" cy="3514725"/>
                    </a:xfrm>
                    <a:prstGeom prst="rect">
                      <a:avLst/>
                    </a:prstGeom>
                    <a:noFill/>
                    <a:ln>
                      <a:noFill/>
                    </a:ln>
                  </pic:spPr>
                </pic:pic>
              </a:graphicData>
            </a:graphic>
          </wp:inline>
        </w:drawing>
      </w:r>
    </w:p>
    <w:p w:rsidR="0060272A" w:rsidRPr="006C109F" w:rsidRDefault="0060272A" w:rsidP="0060272A">
      <w:pPr>
        <w:jc w:val="center"/>
        <w:rPr>
          <w:noProof/>
        </w:rPr>
      </w:pPr>
    </w:p>
    <w:p w:rsidR="004323F8" w:rsidRPr="006C109F" w:rsidRDefault="00DF1957" w:rsidP="004323F8">
      <w:bookmarkStart w:id="179" w:name="_Toc392228927"/>
      <w:r w:rsidRPr="00DF1957">
        <w:rPr>
          <w:noProof/>
          <w:lang w:val="en-US"/>
        </w:rPr>
        <w:drawing>
          <wp:inline distT="0" distB="0" distL="0" distR="0" wp14:anchorId="6B14EFA4" wp14:editId="1D3A4404">
            <wp:extent cx="6120765" cy="20574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765" cy="2057472"/>
                    </a:xfrm>
                    <a:prstGeom prst="rect">
                      <a:avLst/>
                    </a:prstGeom>
                    <a:noFill/>
                    <a:ln>
                      <a:noFill/>
                    </a:ln>
                  </pic:spPr>
                </pic:pic>
              </a:graphicData>
            </a:graphic>
          </wp:inline>
        </w:drawing>
      </w:r>
    </w:p>
    <w:p w:rsidR="004323F8" w:rsidRPr="006C109F" w:rsidRDefault="004323F8" w:rsidP="004323F8"/>
    <w:p w:rsidR="004323F8" w:rsidRPr="006C109F" w:rsidRDefault="004323F8" w:rsidP="004323F8"/>
    <w:p w:rsidR="0060272A" w:rsidRPr="006C109F" w:rsidRDefault="0060272A" w:rsidP="00125EFA">
      <w:pPr>
        <w:pStyle w:val="Heading4"/>
      </w:pPr>
      <w:bookmarkStart w:id="180" w:name="_Toc398738916"/>
      <w:r w:rsidRPr="006C109F">
        <w:t>3.4</w:t>
      </w:r>
      <w:r w:rsidRPr="006C109F">
        <w:tab/>
      </w:r>
      <w:proofErr w:type="spellStart"/>
      <w:r w:rsidR="00F95080" w:rsidRPr="006C109F">
        <w:t>Presupuesto</w:t>
      </w:r>
      <w:proofErr w:type="spellEnd"/>
      <w:r w:rsidR="00F95080" w:rsidRPr="006C109F">
        <w:t xml:space="preserve"> para el </w:t>
      </w:r>
      <w:proofErr w:type="spellStart"/>
      <w:r w:rsidR="00F95080" w:rsidRPr="006C109F">
        <w:t>bienio</w:t>
      </w:r>
      <w:proofErr w:type="spellEnd"/>
      <w:r w:rsidR="00F95080" w:rsidRPr="006C109F">
        <w:t xml:space="preserve"> 2010-2011:  </w:t>
      </w:r>
      <w:proofErr w:type="spellStart"/>
      <w:r w:rsidR="00F95080" w:rsidRPr="006C109F">
        <w:t>puestos</w:t>
      </w:r>
      <w:proofErr w:type="spellEnd"/>
      <w:r w:rsidR="00F95080" w:rsidRPr="006C109F">
        <w:t xml:space="preserve"> </w:t>
      </w:r>
      <w:proofErr w:type="spellStart"/>
      <w:r w:rsidR="00F95080" w:rsidRPr="006C109F">
        <w:t>por</w:t>
      </w:r>
      <w:proofErr w:type="spellEnd"/>
      <w:r w:rsidR="00F95080" w:rsidRPr="006C109F">
        <w:t xml:space="preserve"> </w:t>
      </w:r>
      <w:proofErr w:type="spellStart"/>
      <w:r w:rsidR="00F95080" w:rsidRPr="006C109F">
        <w:t>categoría</w:t>
      </w:r>
      <w:bookmarkEnd w:id="179"/>
      <w:bookmarkEnd w:id="180"/>
      <w:proofErr w:type="spellEnd"/>
    </w:p>
    <w:p w:rsidR="00F06198" w:rsidRPr="006C109F" w:rsidRDefault="00F06198" w:rsidP="0060272A">
      <w:pPr>
        <w:rPr>
          <w:snapToGrid w:val="0"/>
          <w:sz w:val="18"/>
          <w:szCs w:val="18"/>
        </w:rPr>
      </w:pPr>
    </w:p>
    <w:p w:rsidR="0060272A" w:rsidRPr="006C109F" w:rsidRDefault="009B665B" w:rsidP="0060272A">
      <w:pPr>
        <w:rPr>
          <w:sz w:val="18"/>
          <w:szCs w:val="18"/>
        </w:rPr>
      </w:pPr>
      <w:r w:rsidRPr="006C109F">
        <w:rPr>
          <w:snapToGrid w:val="0"/>
          <w:sz w:val="18"/>
          <w:szCs w:val="18"/>
        </w:rPr>
        <w:t xml:space="preserve">Tal como se indica en el cuadro 4 </w:t>
      </w:r>
      <w:r w:rsidRPr="006C109F">
        <w:rPr>
          <w:i/>
          <w:snapToGrid w:val="0"/>
          <w:sz w:val="18"/>
          <w:szCs w:val="18"/>
        </w:rPr>
        <w:t>infra</w:t>
      </w:r>
      <w:r w:rsidRPr="006C109F">
        <w:rPr>
          <w:snapToGrid w:val="0"/>
          <w:sz w:val="18"/>
          <w:szCs w:val="18"/>
        </w:rPr>
        <w:t>, no hubo cambios en el número total de puestos y su desglose por categorías en el bienio 2012</w:t>
      </w:r>
      <w:r w:rsidR="00F06198" w:rsidRPr="006C109F">
        <w:rPr>
          <w:snapToGrid w:val="0"/>
          <w:sz w:val="18"/>
          <w:szCs w:val="18"/>
        </w:rPr>
        <w:t>-</w:t>
      </w:r>
      <w:r w:rsidRPr="006C109F">
        <w:rPr>
          <w:snapToGrid w:val="0"/>
          <w:sz w:val="18"/>
          <w:szCs w:val="18"/>
        </w:rPr>
        <w:t>2013</w:t>
      </w:r>
      <w:r w:rsidR="0060272A" w:rsidRPr="006C109F">
        <w:rPr>
          <w:rFonts w:eastAsiaTheme="minorHAnsi" w:cs="Arial"/>
          <w:sz w:val="18"/>
          <w:szCs w:val="18"/>
        </w:rPr>
        <w:t xml:space="preserve">.  </w:t>
      </w:r>
      <w:r w:rsidRPr="006C109F">
        <w:rPr>
          <w:rFonts w:eastAsiaTheme="minorHAnsi" w:cs="Arial"/>
          <w:sz w:val="18"/>
          <w:szCs w:val="18"/>
        </w:rPr>
        <w:t>En el programa y el presupuesto para el bienio 2012-2013 se previeron tres puestos en la categoría de director y tres puestos en la categoría profesional.  Sin embargo, debido a cambios imprevistos en el  personal, el número real de puestos fue de dos en la categoría de director y cuatro en la categoría profesional</w:t>
      </w:r>
      <w:r w:rsidR="0060272A" w:rsidRPr="006C109F">
        <w:rPr>
          <w:rFonts w:eastAsiaTheme="minorHAnsi" w:cs="Arial"/>
          <w:sz w:val="18"/>
          <w:szCs w:val="18"/>
        </w:rPr>
        <w:t>.</w:t>
      </w:r>
    </w:p>
    <w:p w:rsidR="00190124" w:rsidRPr="006C109F" w:rsidRDefault="00190124" w:rsidP="0060272A"/>
    <w:p w:rsidR="0060272A" w:rsidRPr="006C109F" w:rsidRDefault="00F95080" w:rsidP="0060272A">
      <w:pPr>
        <w:keepNext/>
        <w:jc w:val="center"/>
        <w:rPr>
          <w:b/>
        </w:rPr>
      </w:pPr>
      <w:r w:rsidRPr="006C109F">
        <w:rPr>
          <w:b/>
        </w:rPr>
        <w:t>Cuadro</w:t>
      </w:r>
      <w:r w:rsidR="0060272A" w:rsidRPr="006C109F">
        <w:rPr>
          <w:b/>
        </w:rPr>
        <w:t xml:space="preserve"> 4</w:t>
      </w:r>
      <w:proofErr w:type="gramStart"/>
      <w:r w:rsidR="0060272A" w:rsidRPr="006C109F">
        <w:rPr>
          <w:b/>
        </w:rPr>
        <w:t xml:space="preserve">: </w:t>
      </w:r>
      <w:r w:rsidRPr="006C109F">
        <w:rPr>
          <w:b/>
        </w:rPr>
        <w:t xml:space="preserve"> </w:t>
      </w:r>
      <w:r w:rsidR="0060272A" w:rsidRPr="006C109F">
        <w:rPr>
          <w:b/>
        </w:rPr>
        <w:t>P</w:t>
      </w:r>
      <w:r w:rsidRPr="006C109F">
        <w:rPr>
          <w:b/>
        </w:rPr>
        <w:t>uestos</w:t>
      </w:r>
      <w:proofErr w:type="gramEnd"/>
      <w:r w:rsidRPr="006C109F">
        <w:rPr>
          <w:b/>
        </w:rPr>
        <w:t xml:space="preserve"> por categoría</w:t>
      </w:r>
    </w:p>
    <w:p w:rsidR="0060272A" w:rsidRDefault="0060272A" w:rsidP="0060272A">
      <w:pPr>
        <w:jc w:val="center"/>
      </w:pPr>
    </w:p>
    <w:bookmarkStart w:id="181" w:name="_MON_1469615671"/>
    <w:bookmarkEnd w:id="181"/>
    <w:p w:rsidR="00636866" w:rsidRDefault="00636866" w:rsidP="0060272A">
      <w:pPr>
        <w:jc w:val="center"/>
      </w:pPr>
      <w:r w:rsidRPr="0060702E">
        <w:object w:dxaOrig="8684" w:dyaOrig="1994">
          <v:shape id="_x0000_i1029" type="#_x0000_t75" style="width:434.2pt;height:99.6pt" o:ole="">
            <v:imagedata r:id="rId74" o:title=""/>
          </v:shape>
          <o:OLEObject Type="Embed" ProgID="Excel.Sheet.12" ShapeID="_x0000_i1029" DrawAspect="Content" ObjectID="_1472573035" r:id="rId75"/>
        </w:object>
      </w:r>
    </w:p>
    <w:p w:rsidR="00636866" w:rsidRPr="006C109F" w:rsidRDefault="00636866" w:rsidP="0060272A">
      <w:pPr>
        <w:jc w:val="center"/>
      </w:pPr>
    </w:p>
    <w:p w:rsidR="0060272A" w:rsidRPr="006C109F" w:rsidRDefault="0060272A" w:rsidP="00125EFA">
      <w:pPr>
        <w:pStyle w:val="Heading4"/>
      </w:pPr>
      <w:bookmarkStart w:id="182" w:name="_Toc392228928"/>
      <w:bookmarkStart w:id="183" w:name="_Toc398738917"/>
      <w:r w:rsidRPr="006C109F">
        <w:t>3.5</w:t>
      </w:r>
      <w:r w:rsidRPr="006C109F">
        <w:tab/>
      </w:r>
      <w:proofErr w:type="spellStart"/>
      <w:r w:rsidRPr="006C109F">
        <w:t>In</w:t>
      </w:r>
      <w:r w:rsidR="00536BA9" w:rsidRPr="006C109F">
        <w:t>gresos</w:t>
      </w:r>
      <w:proofErr w:type="spellEnd"/>
      <w:r w:rsidRPr="006C109F">
        <w:t xml:space="preserve">:  </w:t>
      </w:r>
      <w:proofErr w:type="spellStart"/>
      <w:r w:rsidRPr="006C109F">
        <w:t>Varia</w:t>
      </w:r>
      <w:r w:rsidR="00536BA9" w:rsidRPr="006C109F">
        <w:t>ción</w:t>
      </w:r>
      <w:proofErr w:type="spellEnd"/>
      <w:r w:rsidR="00536BA9" w:rsidRPr="006C109F">
        <w:t xml:space="preserve"> </w:t>
      </w:r>
      <w:proofErr w:type="spellStart"/>
      <w:r w:rsidR="00536BA9" w:rsidRPr="006C109F">
        <w:t>por</w:t>
      </w:r>
      <w:proofErr w:type="spellEnd"/>
      <w:r w:rsidR="00536BA9" w:rsidRPr="006C109F">
        <w:t xml:space="preserve"> </w:t>
      </w:r>
      <w:proofErr w:type="spellStart"/>
      <w:r w:rsidR="00536BA9" w:rsidRPr="006C109F">
        <w:t>fuente</w:t>
      </w:r>
      <w:bookmarkEnd w:id="182"/>
      <w:bookmarkEnd w:id="183"/>
      <w:proofErr w:type="spellEnd"/>
    </w:p>
    <w:p w:rsidR="0060272A" w:rsidRPr="006C109F" w:rsidRDefault="0060272A" w:rsidP="00D35F6F">
      <w:pPr>
        <w:keepNext/>
        <w:rPr>
          <w:sz w:val="22"/>
        </w:rPr>
      </w:pPr>
    </w:p>
    <w:p w:rsidR="0060272A" w:rsidRPr="006C109F" w:rsidRDefault="00536BA9" w:rsidP="0060272A">
      <w:pPr>
        <w:rPr>
          <w:szCs w:val="18"/>
        </w:rPr>
      </w:pPr>
      <w:r w:rsidRPr="006C109F">
        <w:rPr>
          <w:snapToGrid w:val="0"/>
          <w:szCs w:val="18"/>
        </w:rPr>
        <w:t>Durante el bienio 2012</w:t>
      </w:r>
      <w:r w:rsidR="00F06198" w:rsidRPr="006C109F">
        <w:rPr>
          <w:snapToGrid w:val="0"/>
          <w:szCs w:val="18"/>
        </w:rPr>
        <w:t>-20</w:t>
      </w:r>
      <w:r w:rsidRPr="006C109F">
        <w:rPr>
          <w:snapToGrid w:val="0"/>
          <w:szCs w:val="18"/>
        </w:rPr>
        <w:t>13, los ingresos presupuestarios efectivos fueron de 6,8 millones de francos suizos en consonancia con el objetivo presupuestado (cuadro 5 infra).  Los ingresos procedentes de las contribuciones, que representan la mayor fuente única de ingresos (98% del total), fueron 11 mil francos suizos inferiores a los presupuestados.  El presupuesto aprobado para el ejercicio económico 2012</w:t>
      </w:r>
      <w:r w:rsidR="00F06198" w:rsidRPr="006C109F">
        <w:rPr>
          <w:snapToGrid w:val="0"/>
          <w:szCs w:val="18"/>
        </w:rPr>
        <w:t>-20</w:t>
      </w:r>
      <w:r w:rsidRPr="006C109F">
        <w:rPr>
          <w:snapToGrid w:val="0"/>
          <w:szCs w:val="18"/>
        </w:rPr>
        <w:t>13 partió del supuesto de que cada año se incorpora un nuevo miembro a la Unión.  Sin embargo, durante el bienio 2012</w:t>
      </w:r>
      <w:r w:rsidR="00F06198" w:rsidRPr="006C109F">
        <w:rPr>
          <w:snapToGrid w:val="0"/>
          <w:szCs w:val="18"/>
        </w:rPr>
        <w:t>-20</w:t>
      </w:r>
      <w:r w:rsidRPr="006C109F">
        <w:rPr>
          <w:snapToGrid w:val="0"/>
          <w:szCs w:val="18"/>
        </w:rPr>
        <w:t>13 solo se incorporó un nuevo miembro a la Unión.  Los ingresos procedentes de publicaciones fueron 6 mil francos suizos inferiores a los presupuestados.  El déficit se explica por el reemplazo de la Base de datos UPOV-ROM sobre variedades vegetales, que tenía suscriptores, por la base de datos PLUTO, que es gratuita para todos los usuarios.  Los ingresos procedentes de intereses fueron 41 mil francos suizos inferiores a la cifra presupuestada debido a que los tipos de interés de los fondos depositados en el Banco Nacional Suizo (BNS) fueron inferiores a los previstos.  Otros ingresos fueron 51 mil francos suizos superiores a los presupuestados.  Entre dichos ingresos figuran los reembolsos procedentes de los fondos fiduciarios, los ingresos procedentes de las tasas abonadas por los participantes en el programa de enseñanza a distancia de la UPOV y los reajustes contables respecto de los años anteriores</w:t>
      </w:r>
      <w:r w:rsidR="0060272A" w:rsidRPr="006C109F">
        <w:rPr>
          <w:szCs w:val="18"/>
        </w:rPr>
        <w:t>.</w:t>
      </w:r>
    </w:p>
    <w:p w:rsidR="00190124" w:rsidRPr="006C109F" w:rsidRDefault="00190124" w:rsidP="0060272A">
      <w:pPr>
        <w:rPr>
          <w:szCs w:val="18"/>
        </w:rPr>
      </w:pPr>
    </w:p>
    <w:p w:rsidR="0060272A" w:rsidRPr="006C109F" w:rsidRDefault="0060272A" w:rsidP="0060272A">
      <w:pPr>
        <w:rPr>
          <w:sz w:val="18"/>
          <w:szCs w:val="18"/>
        </w:rPr>
      </w:pPr>
    </w:p>
    <w:p w:rsidR="0060272A" w:rsidRPr="006C109F" w:rsidRDefault="00536BA9" w:rsidP="0060272A">
      <w:pPr>
        <w:keepNext/>
        <w:jc w:val="center"/>
        <w:rPr>
          <w:b/>
        </w:rPr>
      </w:pPr>
      <w:r w:rsidRPr="006C109F">
        <w:rPr>
          <w:b/>
        </w:rPr>
        <w:t>Cuadro</w:t>
      </w:r>
      <w:r w:rsidR="0060272A" w:rsidRPr="006C109F">
        <w:rPr>
          <w:b/>
        </w:rPr>
        <w:t xml:space="preserve"> 5</w:t>
      </w:r>
      <w:r w:rsidR="006B1AE4" w:rsidRPr="006C109F">
        <w:rPr>
          <w:b/>
        </w:rPr>
        <w:t xml:space="preserve">:  </w:t>
      </w:r>
      <w:r w:rsidR="0060272A" w:rsidRPr="006C109F">
        <w:rPr>
          <w:b/>
        </w:rPr>
        <w:t>In</w:t>
      </w:r>
      <w:r w:rsidRPr="006C109F">
        <w:rPr>
          <w:b/>
        </w:rPr>
        <w:t>gresos</w:t>
      </w:r>
      <w:r w:rsidR="0060272A" w:rsidRPr="006C109F">
        <w:rPr>
          <w:b/>
        </w:rPr>
        <w:t xml:space="preserve">:  </w:t>
      </w:r>
      <w:r w:rsidRPr="006C109F">
        <w:rPr>
          <w:b/>
        </w:rPr>
        <w:t>variación por fuente</w:t>
      </w:r>
      <w:r w:rsidR="0060272A" w:rsidRPr="006C109F">
        <w:rPr>
          <w:b/>
        </w:rPr>
        <w:t xml:space="preserve"> </w:t>
      </w:r>
    </w:p>
    <w:p w:rsidR="00E558CE" w:rsidRPr="006C109F" w:rsidRDefault="00E558CE" w:rsidP="00E558CE">
      <w:pPr>
        <w:jc w:val="center"/>
      </w:pPr>
      <w:r w:rsidRPr="006C109F">
        <w:t>(en miles de francos suizos)</w:t>
      </w:r>
    </w:p>
    <w:p w:rsidR="001E6192" w:rsidRPr="006C109F" w:rsidRDefault="001E6192" w:rsidP="00E558CE">
      <w:pPr>
        <w:jc w:val="center"/>
      </w:pPr>
    </w:p>
    <w:p w:rsidR="001E6192" w:rsidRPr="006C109F" w:rsidRDefault="00876551" w:rsidP="001E6192">
      <w:pPr>
        <w:jc w:val="center"/>
        <w:rPr>
          <w:rFonts w:cs="Arial"/>
          <w:i/>
          <w:iCs/>
          <w:lang w:eastAsia="es-ES"/>
        </w:rPr>
      </w:pPr>
      <w:r w:rsidRPr="00876551">
        <w:rPr>
          <w:noProof/>
          <w:lang w:val="en-US"/>
        </w:rPr>
        <w:drawing>
          <wp:inline distT="0" distB="0" distL="0" distR="0">
            <wp:extent cx="4600575" cy="2676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0575" cy="2676525"/>
                    </a:xfrm>
                    <a:prstGeom prst="rect">
                      <a:avLst/>
                    </a:prstGeom>
                    <a:noFill/>
                    <a:ln>
                      <a:noFill/>
                    </a:ln>
                  </pic:spPr>
                </pic:pic>
              </a:graphicData>
            </a:graphic>
          </wp:inline>
        </w:drawing>
      </w:r>
    </w:p>
    <w:p w:rsidR="001E6192" w:rsidRPr="006C109F" w:rsidRDefault="001E6192" w:rsidP="001E6192">
      <w:pPr>
        <w:jc w:val="center"/>
        <w:rPr>
          <w:rFonts w:cs="Arial"/>
          <w:i/>
          <w:iCs/>
          <w:lang w:eastAsia="es-ES"/>
        </w:rPr>
      </w:pPr>
    </w:p>
    <w:p w:rsidR="0060272A" w:rsidRPr="006C109F" w:rsidRDefault="0060272A" w:rsidP="0060272A">
      <w:pPr>
        <w:jc w:val="left"/>
        <w:rPr>
          <w:u w:val="single"/>
        </w:rPr>
      </w:pPr>
    </w:p>
    <w:p w:rsidR="005066B0" w:rsidRPr="006C109F" w:rsidRDefault="005066B0">
      <w:pPr>
        <w:jc w:val="left"/>
        <w:rPr>
          <w:rFonts w:ascii="Arial Bold" w:hAnsi="Arial Bold"/>
          <w:b/>
          <w:smallCaps/>
        </w:rPr>
      </w:pPr>
      <w:bookmarkStart w:id="184" w:name="_Toc392228929"/>
      <w:r w:rsidRPr="006C109F">
        <w:br w:type="page"/>
      </w:r>
    </w:p>
    <w:p w:rsidR="0060272A" w:rsidRPr="006C109F" w:rsidRDefault="0060272A" w:rsidP="00125EFA">
      <w:pPr>
        <w:pStyle w:val="Heading4"/>
      </w:pPr>
      <w:bookmarkStart w:id="185" w:name="_Toc398738918"/>
      <w:r w:rsidRPr="006C109F">
        <w:t>3.6</w:t>
      </w:r>
      <w:r w:rsidRPr="006C109F">
        <w:tab/>
      </w:r>
      <w:proofErr w:type="spellStart"/>
      <w:r w:rsidRPr="006C109F">
        <w:t>In</w:t>
      </w:r>
      <w:r w:rsidR="003757EC" w:rsidRPr="006C109F">
        <w:t>gresos</w:t>
      </w:r>
      <w:proofErr w:type="spellEnd"/>
      <w:r w:rsidR="003757EC" w:rsidRPr="006C109F">
        <w:t xml:space="preserve">, </w:t>
      </w:r>
      <w:proofErr w:type="spellStart"/>
      <w:r w:rsidR="003757EC" w:rsidRPr="006C109F">
        <w:t>gastos</w:t>
      </w:r>
      <w:proofErr w:type="spellEnd"/>
      <w:r w:rsidR="003757EC" w:rsidRPr="006C109F">
        <w:t xml:space="preserve"> y </w:t>
      </w:r>
      <w:proofErr w:type="spellStart"/>
      <w:r w:rsidR="003757EC" w:rsidRPr="006C109F">
        <w:t>fondos</w:t>
      </w:r>
      <w:proofErr w:type="spellEnd"/>
      <w:r w:rsidR="003757EC" w:rsidRPr="006C109F">
        <w:t xml:space="preserve"> de </w:t>
      </w:r>
      <w:proofErr w:type="spellStart"/>
      <w:r w:rsidRPr="006C109F">
        <w:t>reserv</w:t>
      </w:r>
      <w:r w:rsidR="003757EC" w:rsidRPr="006C109F">
        <w:t>a</w:t>
      </w:r>
      <w:bookmarkEnd w:id="184"/>
      <w:bookmarkEnd w:id="185"/>
      <w:proofErr w:type="spellEnd"/>
    </w:p>
    <w:p w:rsidR="0060272A" w:rsidRPr="006C109F" w:rsidRDefault="0060272A" w:rsidP="0060272A">
      <w:pPr>
        <w:keepNext/>
      </w:pPr>
    </w:p>
    <w:p w:rsidR="0060272A" w:rsidRPr="006C109F" w:rsidRDefault="003757EC" w:rsidP="0060272A">
      <w:pPr>
        <w:keepNext/>
        <w:jc w:val="center"/>
        <w:rPr>
          <w:rFonts w:cs="Arial"/>
          <w:iCs/>
          <w:sz w:val="18"/>
        </w:rPr>
      </w:pPr>
      <w:r w:rsidRPr="006C109F">
        <w:rPr>
          <w:b/>
        </w:rPr>
        <w:t xml:space="preserve">Cuadro </w:t>
      </w:r>
      <w:r w:rsidR="0060272A" w:rsidRPr="006C109F">
        <w:rPr>
          <w:b/>
        </w:rPr>
        <w:t xml:space="preserve">6: </w:t>
      </w:r>
      <w:r w:rsidR="00BC580E" w:rsidRPr="006C109F">
        <w:rPr>
          <w:b/>
        </w:rPr>
        <w:t xml:space="preserve"> </w:t>
      </w:r>
      <w:r w:rsidR="0060272A" w:rsidRPr="006C109F">
        <w:rPr>
          <w:b/>
        </w:rPr>
        <w:t>In</w:t>
      </w:r>
      <w:r w:rsidRPr="006C109F">
        <w:rPr>
          <w:b/>
        </w:rPr>
        <w:t>gresos, gastos y fondos de reserva y operaciones</w:t>
      </w:r>
      <w:r w:rsidR="0060272A" w:rsidRPr="006C109F">
        <w:rPr>
          <w:b/>
        </w:rPr>
        <w:t xml:space="preserve"> (</w:t>
      </w:r>
      <w:r w:rsidRPr="006C109F">
        <w:rPr>
          <w:b/>
        </w:rPr>
        <w:t>F</w:t>
      </w:r>
      <w:r w:rsidR="0060272A" w:rsidRPr="006C109F">
        <w:rPr>
          <w:b/>
        </w:rPr>
        <w:t>R</w:t>
      </w:r>
      <w:r w:rsidRPr="006C109F">
        <w:rPr>
          <w:b/>
        </w:rPr>
        <w:t>O</w:t>
      </w:r>
      <w:r w:rsidR="0060272A" w:rsidRPr="006C109F">
        <w:rPr>
          <w:b/>
        </w:rPr>
        <w:t>)</w:t>
      </w:r>
      <w:r w:rsidR="0060272A" w:rsidRPr="006C109F">
        <w:rPr>
          <w:b/>
        </w:rPr>
        <w:br/>
      </w:r>
      <w:r w:rsidR="0060272A" w:rsidRPr="006C109F">
        <w:rPr>
          <w:rFonts w:cs="Arial"/>
          <w:iCs/>
          <w:sz w:val="18"/>
        </w:rPr>
        <w:t>(</w:t>
      </w:r>
      <w:r w:rsidR="00F95080" w:rsidRPr="006C109F">
        <w:rPr>
          <w:rFonts w:cs="Arial"/>
          <w:iCs/>
          <w:sz w:val="18"/>
        </w:rPr>
        <w:t>en miles de francos suizos</w:t>
      </w:r>
      <w:r w:rsidR="0060272A" w:rsidRPr="006C109F">
        <w:rPr>
          <w:rFonts w:cs="Arial"/>
          <w:iCs/>
          <w:sz w:val="18"/>
        </w:rPr>
        <w:t>)</w:t>
      </w:r>
    </w:p>
    <w:p w:rsidR="0079520A" w:rsidRPr="006C109F" w:rsidRDefault="0079520A" w:rsidP="0079520A"/>
    <w:p w:rsidR="0079520A" w:rsidRPr="006C109F" w:rsidRDefault="00140FF9" w:rsidP="0079520A">
      <w:r w:rsidRPr="00140FF9">
        <w:rPr>
          <w:noProof/>
          <w:lang w:val="en-US"/>
        </w:rPr>
        <w:drawing>
          <wp:inline distT="0" distB="0" distL="0" distR="0" wp14:anchorId="12CB5D5E" wp14:editId="1EC9AB0E">
            <wp:extent cx="6120765" cy="423945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4239453"/>
                    </a:xfrm>
                    <a:prstGeom prst="rect">
                      <a:avLst/>
                    </a:prstGeom>
                    <a:noFill/>
                    <a:ln>
                      <a:noFill/>
                    </a:ln>
                  </pic:spPr>
                </pic:pic>
              </a:graphicData>
            </a:graphic>
          </wp:inline>
        </w:drawing>
      </w:r>
    </w:p>
    <w:p w:rsidR="0079520A" w:rsidRPr="006C109F" w:rsidRDefault="0079520A" w:rsidP="0079520A"/>
    <w:p w:rsidR="0079520A" w:rsidRPr="006C109F" w:rsidRDefault="0079520A">
      <w:pPr>
        <w:jc w:val="left"/>
        <w:rPr>
          <w:b/>
          <w:sz w:val="18"/>
        </w:rPr>
      </w:pPr>
      <w:r w:rsidRPr="006C109F">
        <w:rPr>
          <w:b/>
          <w:i/>
        </w:rPr>
        <w:br w:type="page"/>
      </w:r>
    </w:p>
    <w:p w:rsidR="000E14DE" w:rsidRDefault="00B148DB" w:rsidP="000E14DE">
      <w:pPr>
        <w:pStyle w:val="Heading9"/>
        <w:spacing w:after="0"/>
      </w:pPr>
      <w:bookmarkStart w:id="186" w:name="_Toc398738919"/>
      <w:r w:rsidRPr="006C109F">
        <w:t>Figura</w:t>
      </w:r>
      <w:r w:rsidR="0060272A" w:rsidRPr="006C109F">
        <w:t xml:space="preserve"> 36.  In</w:t>
      </w:r>
      <w:r w:rsidR="00315FE6" w:rsidRPr="006C109F">
        <w:t>gresos</w:t>
      </w:r>
      <w:r w:rsidR="0060272A" w:rsidRPr="006C109F">
        <w:t xml:space="preserve">, </w:t>
      </w:r>
      <w:r w:rsidR="00315FE6" w:rsidRPr="006C109F">
        <w:t xml:space="preserve">gastos y </w:t>
      </w:r>
      <w:r w:rsidR="00E75D11" w:rsidRPr="006C109F">
        <w:t xml:space="preserve">fondos de </w:t>
      </w:r>
      <w:r w:rsidR="00315FE6" w:rsidRPr="006C109F">
        <w:t>reserva</w:t>
      </w:r>
      <w:r w:rsidR="0060272A" w:rsidRPr="006C109F">
        <w:t xml:space="preserve"> </w:t>
      </w:r>
      <w:r w:rsidR="00315FE6" w:rsidRPr="006C109F">
        <w:t>para</w:t>
      </w:r>
      <w:r w:rsidR="0060272A" w:rsidRPr="006C109F">
        <w:t xml:space="preserve"> 2003-2013</w:t>
      </w:r>
      <w:bookmarkEnd w:id="186"/>
    </w:p>
    <w:p w:rsidR="00315FE6" w:rsidRPr="000E14DE" w:rsidRDefault="004C7CE7" w:rsidP="000E14DE">
      <w:pPr>
        <w:jc w:val="center"/>
        <w:rPr>
          <w:i/>
          <w:sz w:val="18"/>
        </w:rPr>
      </w:pPr>
      <w:r w:rsidRPr="000E14DE">
        <w:rPr>
          <w:sz w:val="18"/>
        </w:rPr>
        <w:t>(en miles de francos suizos)</w:t>
      </w:r>
    </w:p>
    <w:p w:rsidR="008B1CE4" w:rsidRPr="006C109F" w:rsidRDefault="008B1CE4" w:rsidP="008B1CE4">
      <w:r w:rsidRPr="006C109F">
        <w:rPr>
          <w:noProof/>
          <w:lang w:val="en-US"/>
        </w:rPr>
        <w:drawing>
          <wp:inline distT="0" distB="0" distL="0" distR="0" wp14:anchorId="03822474" wp14:editId="32BD2E90">
            <wp:extent cx="6057900" cy="4476750"/>
            <wp:effectExtent l="0" t="0" r="0" b="0"/>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D53FC" w:rsidRPr="006C109F" w:rsidRDefault="00DD53FC" w:rsidP="0060272A">
      <w:pPr>
        <w:jc w:val="center"/>
      </w:pPr>
    </w:p>
    <w:p w:rsidR="008B1CE4" w:rsidRPr="006C109F" w:rsidRDefault="003A1BED" w:rsidP="0060272A">
      <w:r w:rsidRPr="003A1BED">
        <w:rPr>
          <w:noProof/>
          <w:lang w:val="en-US"/>
        </w:rPr>
        <w:drawing>
          <wp:inline distT="0" distB="0" distL="0" distR="0" wp14:anchorId="1DAA6695" wp14:editId="2D2E2EA2">
            <wp:extent cx="6120765" cy="25228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765" cy="2522879"/>
                    </a:xfrm>
                    <a:prstGeom prst="rect">
                      <a:avLst/>
                    </a:prstGeom>
                    <a:noFill/>
                    <a:ln>
                      <a:noFill/>
                    </a:ln>
                  </pic:spPr>
                </pic:pic>
              </a:graphicData>
            </a:graphic>
          </wp:inline>
        </w:drawing>
      </w:r>
    </w:p>
    <w:p w:rsidR="0060272A" w:rsidRDefault="0060272A" w:rsidP="0060272A">
      <w:pPr>
        <w:jc w:val="left"/>
      </w:pPr>
    </w:p>
    <w:p w:rsidR="00206911" w:rsidRDefault="00206911">
      <w:pPr>
        <w:jc w:val="left"/>
      </w:pPr>
      <w:r>
        <w:br w:type="page"/>
      </w:r>
    </w:p>
    <w:p w:rsidR="00206911" w:rsidRDefault="00206911" w:rsidP="0060272A">
      <w:pPr>
        <w:jc w:val="left"/>
      </w:pPr>
    </w:p>
    <w:p w:rsidR="00206911" w:rsidRDefault="00206911" w:rsidP="0060272A">
      <w:pPr>
        <w:jc w:val="left"/>
        <w:sectPr w:rsidR="00206911" w:rsidSect="00906DDC">
          <w:headerReference w:type="default" r:id="rId80"/>
          <w:endnotePr>
            <w:numFmt w:val="lowerLetter"/>
          </w:endnotePr>
          <w:pgSz w:w="11907" w:h="16840" w:code="9"/>
          <w:pgMar w:top="510" w:right="1134" w:bottom="1134" w:left="1134" w:header="510" w:footer="680" w:gutter="0"/>
          <w:cols w:space="720"/>
          <w:titlePg/>
        </w:sectPr>
      </w:pPr>
    </w:p>
    <w:p w:rsidR="00B72078" w:rsidRPr="00731576" w:rsidRDefault="00B72078" w:rsidP="00B72078">
      <w:pPr>
        <w:jc w:val="center"/>
      </w:pPr>
      <w:r w:rsidRPr="00731576">
        <w:t>C/48/</w:t>
      </w:r>
      <w:r>
        <w:t>1</w:t>
      </w:r>
      <w:r w:rsidRPr="00731576">
        <w:t>2</w:t>
      </w:r>
    </w:p>
    <w:p w:rsidR="00B72078" w:rsidRPr="00731576" w:rsidRDefault="00B72078" w:rsidP="00B72078">
      <w:pPr>
        <w:jc w:val="center"/>
      </w:pPr>
    </w:p>
    <w:p w:rsidR="00B72078" w:rsidRPr="00731576" w:rsidRDefault="00B72078" w:rsidP="00B72078">
      <w:pPr>
        <w:jc w:val="center"/>
      </w:pPr>
      <w:r>
        <w:t>APÉNDICE</w:t>
      </w:r>
    </w:p>
    <w:p w:rsidR="00B72078" w:rsidRPr="00731576" w:rsidRDefault="00B72078" w:rsidP="00B72078">
      <w:pPr>
        <w:jc w:val="center"/>
      </w:pPr>
    </w:p>
    <w:p w:rsidR="00B72078" w:rsidRPr="00731576" w:rsidRDefault="00B72078" w:rsidP="00B72078">
      <w:pPr>
        <w:jc w:val="center"/>
      </w:pPr>
      <w:r>
        <w:t xml:space="preserve">SIGLAS Y </w:t>
      </w:r>
      <w:r w:rsidRPr="00731576">
        <w:t>ABREVIATURAS</w:t>
      </w:r>
    </w:p>
    <w:p w:rsidR="00B72078" w:rsidRPr="00731576" w:rsidRDefault="00B72078" w:rsidP="00B72078"/>
    <w:p w:rsidR="00B72078" w:rsidRPr="00731576" w:rsidRDefault="00B72078" w:rsidP="00B72078"/>
    <w:p w:rsidR="00B72078" w:rsidRPr="00731576" w:rsidRDefault="00B72078" w:rsidP="00B72078">
      <w:pPr>
        <w:jc w:val="center"/>
      </w:pPr>
      <w:r w:rsidRPr="00731576">
        <w:rPr>
          <w:u w:val="single"/>
        </w:rPr>
        <w:t>Términos de la UPOV</w:t>
      </w:r>
    </w:p>
    <w:p w:rsidR="00B72078" w:rsidRPr="00731576" w:rsidRDefault="00B72078" w:rsidP="00B72078"/>
    <w:p w:rsidR="00B72078" w:rsidRPr="00731576" w:rsidRDefault="00B72078" w:rsidP="00B72078"/>
    <w:tbl>
      <w:tblPr>
        <w:tblStyle w:val="TableGrid"/>
        <w:tblW w:w="9889" w:type="dxa"/>
        <w:tblLook w:val="04A0" w:firstRow="1" w:lastRow="0" w:firstColumn="1" w:lastColumn="0" w:noHBand="0" w:noVBand="1"/>
      </w:tblPr>
      <w:tblGrid>
        <w:gridCol w:w="1904"/>
        <w:gridCol w:w="7985"/>
      </w:tblGrid>
      <w:tr w:rsidR="00B72078" w:rsidRPr="00731576" w:rsidTr="006D3300">
        <w:tc>
          <w:tcPr>
            <w:tcW w:w="1904" w:type="dxa"/>
          </w:tcPr>
          <w:p w:rsidR="00B72078" w:rsidRPr="00731576" w:rsidRDefault="00B72078" w:rsidP="006D3300">
            <w:pPr>
              <w:jc w:val="left"/>
            </w:pPr>
          </w:p>
        </w:tc>
        <w:tc>
          <w:tcPr>
            <w:tcW w:w="7985" w:type="dxa"/>
          </w:tcPr>
          <w:p w:rsidR="00B72078" w:rsidRPr="00731576" w:rsidRDefault="00B72078" w:rsidP="006D3300">
            <w:pPr>
              <w:jc w:val="left"/>
            </w:pPr>
          </w:p>
        </w:tc>
      </w:tr>
      <w:tr w:rsidR="00B72078" w:rsidRPr="00731576" w:rsidTr="006D3300">
        <w:tc>
          <w:tcPr>
            <w:tcW w:w="1904" w:type="dxa"/>
          </w:tcPr>
          <w:p w:rsidR="00B72078" w:rsidRPr="00731576" w:rsidRDefault="00B72078" w:rsidP="006D3300">
            <w:pPr>
              <w:jc w:val="left"/>
            </w:pPr>
            <w:r w:rsidRPr="00731576">
              <w:t>BMT</w:t>
            </w:r>
          </w:p>
        </w:tc>
        <w:tc>
          <w:tcPr>
            <w:tcW w:w="7985" w:type="dxa"/>
          </w:tcPr>
          <w:p w:rsidR="00B72078" w:rsidRPr="00731576" w:rsidRDefault="00B72078" w:rsidP="006D3300">
            <w:pPr>
              <w:jc w:val="left"/>
            </w:pPr>
            <w:r w:rsidRPr="00731576">
              <w:t>Grupo de Trabajo sobre Técnicas Bioquímicas y Moleculares y Perfiles de ADN en particular</w:t>
            </w:r>
          </w:p>
        </w:tc>
      </w:tr>
      <w:tr w:rsidR="00B72078" w:rsidRPr="00731576" w:rsidTr="006D3300">
        <w:tc>
          <w:tcPr>
            <w:tcW w:w="1904" w:type="dxa"/>
          </w:tcPr>
          <w:p w:rsidR="00B72078" w:rsidRPr="00731576" w:rsidRDefault="00B72078" w:rsidP="006D3300">
            <w:pPr>
              <w:jc w:val="left"/>
            </w:pPr>
            <w:r w:rsidRPr="00731576">
              <w:t>CAJ</w:t>
            </w:r>
          </w:p>
        </w:tc>
        <w:tc>
          <w:tcPr>
            <w:tcW w:w="7985" w:type="dxa"/>
          </w:tcPr>
          <w:p w:rsidR="00B72078" w:rsidRPr="00731576" w:rsidRDefault="00B72078" w:rsidP="006D3300">
            <w:pPr>
              <w:jc w:val="left"/>
            </w:pPr>
            <w:r w:rsidRPr="00731576">
              <w:t xml:space="preserve">Comité Administrativo y Jurídico </w:t>
            </w:r>
          </w:p>
        </w:tc>
      </w:tr>
      <w:tr w:rsidR="00B72078" w:rsidRPr="00731576" w:rsidTr="006D3300">
        <w:tc>
          <w:tcPr>
            <w:tcW w:w="1904" w:type="dxa"/>
          </w:tcPr>
          <w:p w:rsidR="00B72078" w:rsidRPr="00731576" w:rsidRDefault="00B72078" w:rsidP="006D3300">
            <w:pPr>
              <w:jc w:val="left"/>
            </w:pPr>
            <w:r w:rsidRPr="00731576">
              <w:t>DHE</w:t>
            </w:r>
          </w:p>
        </w:tc>
        <w:tc>
          <w:tcPr>
            <w:tcW w:w="7985" w:type="dxa"/>
          </w:tcPr>
          <w:p w:rsidR="00B72078" w:rsidRPr="00731576" w:rsidRDefault="00B72078" w:rsidP="006D3300">
            <w:pPr>
              <w:jc w:val="left"/>
            </w:pPr>
            <w:r w:rsidRPr="00731576">
              <w:t>distinción, homogeneidad y estabilidad</w:t>
            </w:r>
          </w:p>
        </w:tc>
      </w:tr>
      <w:tr w:rsidR="00B72078" w:rsidRPr="00731576" w:rsidTr="006D3300">
        <w:tc>
          <w:tcPr>
            <w:tcW w:w="1904" w:type="dxa"/>
          </w:tcPr>
          <w:p w:rsidR="00B72078" w:rsidRPr="00731576" w:rsidRDefault="00B72078" w:rsidP="006D3300">
            <w:pPr>
              <w:autoSpaceDE w:val="0"/>
              <w:autoSpaceDN w:val="0"/>
              <w:adjustRightInd w:val="0"/>
              <w:jc w:val="left"/>
            </w:pPr>
            <w:r w:rsidRPr="00731576">
              <w:t>DL-205</w:t>
            </w:r>
          </w:p>
        </w:tc>
        <w:tc>
          <w:tcPr>
            <w:tcW w:w="7985" w:type="dxa"/>
          </w:tcPr>
          <w:p w:rsidR="00B72078" w:rsidRPr="00731576" w:rsidRDefault="00B72078" w:rsidP="006D3300">
            <w:pPr>
              <w:autoSpaceDE w:val="0"/>
              <w:autoSpaceDN w:val="0"/>
              <w:adjustRightInd w:val="0"/>
              <w:jc w:val="left"/>
            </w:pPr>
            <w:r w:rsidRPr="00731576">
              <w:t>Curso de enseñanza a distancia de la UPOV titulado “Introducción al sistema de la UPOV de protección de las variedades vegetales en virtud del Convenio de la UPOV”.</w:t>
            </w:r>
          </w:p>
        </w:tc>
      </w:tr>
      <w:tr w:rsidR="00B72078" w:rsidRPr="00731576" w:rsidTr="006D3300">
        <w:tc>
          <w:tcPr>
            <w:tcW w:w="1904" w:type="dxa"/>
          </w:tcPr>
          <w:p w:rsidR="00B72078" w:rsidRPr="00731576" w:rsidRDefault="00B72078" w:rsidP="006D3300">
            <w:pPr>
              <w:autoSpaceDE w:val="0"/>
              <w:autoSpaceDN w:val="0"/>
              <w:adjustRightInd w:val="0"/>
              <w:jc w:val="left"/>
            </w:pPr>
            <w:r w:rsidRPr="00731576">
              <w:t>DL-305</w:t>
            </w:r>
          </w:p>
        </w:tc>
        <w:tc>
          <w:tcPr>
            <w:tcW w:w="7985" w:type="dxa"/>
          </w:tcPr>
          <w:p w:rsidR="00B72078" w:rsidRPr="00731576" w:rsidRDefault="00B72078" w:rsidP="006D3300">
            <w:pPr>
              <w:autoSpaceDE w:val="0"/>
              <w:autoSpaceDN w:val="0"/>
              <w:adjustRightInd w:val="0"/>
              <w:jc w:val="left"/>
            </w:pPr>
            <w:r w:rsidRPr="00731576">
              <w:t>Curso de enseñanza a distancia de la UPOV titulado “Examen de solicitudes de derechos de obtentor”</w:t>
            </w:r>
          </w:p>
        </w:tc>
      </w:tr>
      <w:tr w:rsidR="00B72078" w:rsidRPr="00731576" w:rsidTr="006D3300">
        <w:tc>
          <w:tcPr>
            <w:tcW w:w="1904" w:type="dxa"/>
          </w:tcPr>
          <w:p w:rsidR="00B72078" w:rsidRPr="00731576" w:rsidRDefault="00B72078" w:rsidP="006D3300">
            <w:pPr>
              <w:jc w:val="left"/>
            </w:pPr>
            <w:r w:rsidRPr="00731576">
              <w:t>Oficina</w:t>
            </w:r>
          </w:p>
        </w:tc>
        <w:tc>
          <w:tcPr>
            <w:tcW w:w="7985" w:type="dxa"/>
          </w:tcPr>
          <w:p w:rsidR="00B72078" w:rsidRPr="00731576" w:rsidRDefault="00B72078" w:rsidP="006D3300">
            <w:pPr>
              <w:jc w:val="left"/>
            </w:pPr>
            <w:r w:rsidRPr="00731576">
              <w:t>Oficina de la Unión</w:t>
            </w:r>
          </w:p>
        </w:tc>
      </w:tr>
      <w:tr w:rsidR="00B72078" w:rsidRPr="00731576" w:rsidTr="006D3300">
        <w:tc>
          <w:tcPr>
            <w:tcW w:w="1904" w:type="dxa"/>
          </w:tcPr>
          <w:p w:rsidR="00B72078" w:rsidRPr="00731576" w:rsidRDefault="00B72078" w:rsidP="006D3300">
            <w:pPr>
              <w:jc w:val="left"/>
            </w:pPr>
            <w:r w:rsidRPr="00731576">
              <w:t>TC</w:t>
            </w:r>
          </w:p>
        </w:tc>
        <w:tc>
          <w:tcPr>
            <w:tcW w:w="7985" w:type="dxa"/>
          </w:tcPr>
          <w:p w:rsidR="00B72078" w:rsidRPr="00731576" w:rsidRDefault="00B72078" w:rsidP="006D3300">
            <w:pPr>
              <w:jc w:val="left"/>
            </w:pPr>
            <w:r w:rsidRPr="00731576">
              <w:t>Comité Técnico</w:t>
            </w:r>
          </w:p>
        </w:tc>
      </w:tr>
      <w:tr w:rsidR="00B72078" w:rsidRPr="00731576" w:rsidTr="006D3300">
        <w:tc>
          <w:tcPr>
            <w:tcW w:w="1904" w:type="dxa"/>
          </w:tcPr>
          <w:p w:rsidR="00B72078" w:rsidRPr="00731576" w:rsidRDefault="00B72078" w:rsidP="006D3300">
            <w:pPr>
              <w:jc w:val="left"/>
            </w:pPr>
            <w:r w:rsidRPr="00731576">
              <w:t>TC-EDC</w:t>
            </w:r>
          </w:p>
        </w:tc>
        <w:tc>
          <w:tcPr>
            <w:tcW w:w="7985" w:type="dxa"/>
          </w:tcPr>
          <w:p w:rsidR="00B72078" w:rsidRPr="00731576" w:rsidRDefault="00B72078" w:rsidP="006D3300">
            <w:pPr>
              <w:jc w:val="left"/>
            </w:pPr>
            <w:r w:rsidRPr="00731576">
              <w:t>Comité de Redacción Ampliado</w:t>
            </w:r>
          </w:p>
        </w:tc>
      </w:tr>
      <w:tr w:rsidR="00B72078" w:rsidRPr="00731576" w:rsidTr="006D3300">
        <w:tc>
          <w:tcPr>
            <w:tcW w:w="1904" w:type="dxa"/>
          </w:tcPr>
          <w:p w:rsidR="00B72078" w:rsidRPr="00731576" w:rsidRDefault="00B72078" w:rsidP="006D3300">
            <w:pPr>
              <w:jc w:val="left"/>
            </w:pPr>
            <w:r w:rsidRPr="00731576">
              <w:t>TWA</w:t>
            </w:r>
          </w:p>
        </w:tc>
        <w:tc>
          <w:tcPr>
            <w:tcW w:w="7985" w:type="dxa"/>
          </w:tcPr>
          <w:p w:rsidR="00B72078" w:rsidRPr="00731576" w:rsidRDefault="00B72078" w:rsidP="006D3300">
            <w:pPr>
              <w:jc w:val="left"/>
            </w:pPr>
            <w:r w:rsidRPr="00731576">
              <w:t>Grupo de Trabajo Técnico sobre Plantas Agrícolas</w:t>
            </w:r>
          </w:p>
        </w:tc>
      </w:tr>
      <w:tr w:rsidR="00B72078" w:rsidRPr="00731576" w:rsidTr="006D3300">
        <w:tc>
          <w:tcPr>
            <w:tcW w:w="1904" w:type="dxa"/>
          </w:tcPr>
          <w:p w:rsidR="00B72078" w:rsidRPr="00731576" w:rsidRDefault="00B72078" w:rsidP="006D3300">
            <w:pPr>
              <w:jc w:val="left"/>
            </w:pPr>
            <w:r w:rsidRPr="00731576">
              <w:t>TWC</w:t>
            </w:r>
          </w:p>
        </w:tc>
        <w:tc>
          <w:tcPr>
            <w:tcW w:w="7985" w:type="dxa"/>
          </w:tcPr>
          <w:p w:rsidR="00B72078" w:rsidRPr="00731576" w:rsidRDefault="00B72078" w:rsidP="006D3300">
            <w:pPr>
              <w:jc w:val="left"/>
            </w:pPr>
            <w:r w:rsidRPr="00731576">
              <w:t>Grupo de Trabajo Técnico sobre Automatización y Programas Informáticos</w:t>
            </w:r>
          </w:p>
        </w:tc>
      </w:tr>
      <w:tr w:rsidR="00B72078" w:rsidRPr="00731576" w:rsidTr="006D3300">
        <w:tc>
          <w:tcPr>
            <w:tcW w:w="1904" w:type="dxa"/>
          </w:tcPr>
          <w:p w:rsidR="00B72078" w:rsidRPr="00731576" w:rsidRDefault="00B72078" w:rsidP="006D3300">
            <w:pPr>
              <w:jc w:val="left"/>
            </w:pPr>
            <w:r w:rsidRPr="00731576">
              <w:t>TWF</w:t>
            </w:r>
          </w:p>
        </w:tc>
        <w:tc>
          <w:tcPr>
            <w:tcW w:w="7985" w:type="dxa"/>
          </w:tcPr>
          <w:p w:rsidR="00B72078" w:rsidRPr="00731576" w:rsidRDefault="00B72078" w:rsidP="006D3300">
            <w:pPr>
              <w:jc w:val="left"/>
            </w:pPr>
            <w:r w:rsidRPr="00731576">
              <w:t>Grupo de Trabajo Técnico sobre Plantas Frutales</w:t>
            </w:r>
          </w:p>
        </w:tc>
      </w:tr>
      <w:tr w:rsidR="00B72078" w:rsidRPr="00731576" w:rsidTr="006D3300">
        <w:tc>
          <w:tcPr>
            <w:tcW w:w="1904" w:type="dxa"/>
          </w:tcPr>
          <w:p w:rsidR="00B72078" w:rsidRPr="00731576" w:rsidRDefault="00B72078" w:rsidP="006D3300">
            <w:pPr>
              <w:jc w:val="left"/>
            </w:pPr>
            <w:r w:rsidRPr="00731576">
              <w:t>TWO</w:t>
            </w:r>
          </w:p>
        </w:tc>
        <w:tc>
          <w:tcPr>
            <w:tcW w:w="7985" w:type="dxa"/>
          </w:tcPr>
          <w:p w:rsidR="00B72078" w:rsidRPr="00731576" w:rsidRDefault="00B72078" w:rsidP="006D3300">
            <w:pPr>
              <w:jc w:val="left"/>
            </w:pPr>
            <w:r w:rsidRPr="00731576">
              <w:t>Grupo de Trabajo Técnico sobre Plantas Ornamentales y Árboles Forestales</w:t>
            </w:r>
          </w:p>
        </w:tc>
      </w:tr>
      <w:tr w:rsidR="00B72078" w:rsidRPr="00731576" w:rsidTr="006D3300">
        <w:tc>
          <w:tcPr>
            <w:tcW w:w="1904" w:type="dxa"/>
          </w:tcPr>
          <w:p w:rsidR="00B72078" w:rsidRPr="00731576" w:rsidRDefault="00B72078" w:rsidP="006D3300">
            <w:pPr>
              <w:jc w:val="left"/>
            </w:pPr>
            <w:r w:rsidRPr="00731576">
              <w:t>TWP</w:t>
            </w:r>
          </w:p>
        </w:tc>
        <w:tc>
          <w:tcPr>
            <w:tcW w:w="7985" w:type="dxa"/>
          </w:tcPr>
          <w:p w:rsidR="00B72078" w:rsidRPr="00731576" w:rsidRDefault="00B72078" w:rsidP="006D3300">
            <w:pPr>
              <w:jc w:val="left"/>
            </w:pPr>
            <w:r w:rsidRPr="00731576">
              <w:t>Grupo de Trabajo Técnico</w:t>
            </w:r>
          </w:p>
        </w:tc>
      </w:tr>
      <w:tr w:rsidR="00B72078" w:rsidRPr="00731576" w:rsidTr="006D3300">
        <w:tc>
          <w:tcPr>
            <w:tcW w:w="1904" w:type="dxa"/>
          </w:tcPr>
          <w:p w:rsidR="00B72078" w:rsidRPr="00731576" w:rsidRDefault="00B72078" w:rsidP="006D3300">
            <w:pPr>
              <w:jc w:val="left"/>
            </w:pPr>
            <w:r w:rsidRPr="00731576">
              <w:t>TWV</w:t>
            </w:r>
          </w:p>
        </w:tc>
        <w:tc>
          <w:tcPr>
            <w:tcW w:w="7985" w:type="dxa"/>
          </w:tcPr>
          <w:p w:rsidR="00B72078" w:rsidRPr="00731576" w:rsidRDefault="00B72078" w:rsidP="006D3300">
            <w:pPr>
              <w:jc w:val="left"/>
            </w:pPr>
            <w:r w:rsidRPr="00731576">
              <w:t>Grupo de Trabajo Técnico sobre Hortalizas</w:t>
            </w:r>
          </w:p>
        </w:tc>
      </w:tr>
    </w:tbl>
    <w:p w:rsidR="00B72078" w:rsidRPr="00731576" w:rsidRDefault="00B72078" w:rsidP="00B72078"/>
    <w:p w:rsidR="00B72078" w:rsidRPr="00731576" w:rsidRDefault="00B72078" w:rsidP="00B72078">
      <w:pPr>
        <w:ind w:left="1418" w:hanging="1418"/>
      </w:pPr>
    </w:p>
    <w:p w:rsidR="00B72078" w:rsidRPr="00731576" w:rsidRDefault="00B72078" w:rsidP="00B72078">
      <w:pPr>
        <w:ind w:left="1418" w:hanging="1418"/>
        <w:jc w:val="center"/>
        <w:rPr>
          <w:u w:val="single"/>
        </w:rPr>
      </w:pPr>
      <w:r w:rsidRPr="00731576">
        <w:rPr>
          <w:u w:val="single"/>
        </w:rPr>
        <w:t>Siglas</w:t>
      </w:r>
    </w:p>
    <w:p w:rsidR="00B72078" w:rsidRPr="00731576" w:rsidRDefault="00B72078" w:rsidP="00B72078">
      <w:pPr>
        <w:ind w:left="1418" w:hanging="1418"/>
      </w:pPr>
    </w:p>
    <w:p w:rsidR="00B72078" w:rsidRPr="00731576" w:rsidRDefault="00B72078" w:rsidP="00B72078"/>
    <w:tbl>
      <w:tblPr>
        <w:tblStyle w:val="TableGrid"/>
        <w:tblW w:w="9889" w:type="dxa"/>
        <w:tblLook w:val="04A0" w:firstRow="1" w:lastRow="0" w:firstColumn="1" w:lastColumn="0" w:noHBand="0" w:noVBand="1"/>
      </w:tblPr>
      <w:tblGrid>
        <w:gridCol w:w="1904"/>
        <w:gridCol w:w="7985"/>
      </w:tblGrid>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AATF</w:t>
            </w:r>
          </w:p>
        </w:tc>
        <w:tc>
          <w:tcPr>
            <w:tcW w:w="7985" w:type="dxa"/>
          </w:tcPr>
          <w:p w:rsidR="00B72078" w:rsidRPr="00731576" w:rsidRDefault="00B72078" w:rsidP="006D3300">
            <w:pPr>
              <w:autoSpaceDE w:val="0"/>
              <w:autoSpaceDN w:val="0"/>
              <w:adjustRightInd w:val="0"/>
              <w:jc w:val="left"/>
            </w:pPr>
            <w:proofErr w:type="spellStart"/>
            <w:r w:rsidRPr="00731576">
              <w:t>African</w:t>
            </w:r>
            <w:proofErr w:type="spellEnd"/>
            <w:r w:rsidRPr="00731576">
              <w:t xml:space="preserve"> </w:t>
            </w:r>
            <w:proofErr w:type="spellStart"/>
            <w:r w:rsidRPr="00731576">
              <w:t>Agricultural</w:t>
            </w:r>
            <w:proofErr w:type="spellEnd"/>
            <w:r w:rsidRPr="00731576">
              <w:t xml:space="preserve"> </w:t>
            </w:r>
            <w:proofErr w:type="spellStart"/>
            <w:r w:rsidRPr="00731576">
              <w:t>Technology</w:t>
            </w:r>
            <w:proofErr w:type="spellEnd"/>
            <w:r w:rsidRPr="00731576">
              <w:t xml:space="preserve"> </w:t>
            </w:r>
            <w:proofErr w:type="spellStart"/>
            <w:r w:rsidRPr="00731576">
              <w:t>Foundation</w:t>
            </w:r>
            <w:proofErr w:type="spellEnd"/>
            <w:r w:rsidRPr="00731576">
              <w:t xml:space="preserve"> (Fundación de tecnología agrícola africana)</w:t>
            </w:r>
          </w:p>
        </w:tc>
      </w:tr>
      <w:tr w:rsidR="00B72078" w:rsidRPr="00731576" w:rsidTr="006D3300">
        <w:trPr>
          <w:cantSplit/>
        </w:trPr>
        <w:tc>
          <w:tcPr>
            <w:tcW w:w="1904" w:type="dxa"/>
          </w:tcPr>
          <w:p w:rsidR="00B72078" w:rsidRPr="00731576" w:rsidRDefault="00B72078" w:rsidP="006D3300">
            <w:pPr>
              <w:jc w:val="left"/>
              <w:rPr>
                <w:szCs w:val="24"/>
              </w:rPr>
            </w:pPr>
            <w:r w:rsidRPr="00731576">
              <w:rPr>
                <w:szCs w:val="24"/>
              </w:rPr>
              <w:t>ADPIC</w:t>
            </w:r>
          </w:p>
        </w:tc>
        <w:tc>
          <w:tcPr>
            <w:tcW w:w="7985" w:type="dxa"/>
          </w:tcPr>
          <w:p w:rsidR="00B72078" w:rsidRPr="00731576" w:rsidRDefault="00B72078" w:rsidP="006D3300">
            <w:pPr>
              <w:jc w:val="left"/>
              <w:rPr>
                <w:szCs w:val="24"/>
              </w:rPr>
            </w:pPr>
            <w:r w:rsidRPr="00731576">
              <w:rPr>
                <w:szCs w:val="24"/>
              </w:rPr>
              <w:t>Aspectos de los Derechos de Propiedad Intelectual relacionados con el Comercio</w:t>
            </w:r>
          </w:p>
        </w:tc>
      </w:tr>
      <w:tr w:rsidR="00B72078" w:rsidRPr="00731576" w:rsidTr="006D3300">
        <w:trPr>
          <w:cantSplit/>
        </w:trPr>
        <w:tc>
          <w:tcPr>
            <w:tcW w:w="1904" w:type="dxa"/>
          </w:tcPr>
          <w:p w:rsidR="00B72078" w:rsidRPr="00731576" w:rsidRDefault="00B72078" w:rsidP="006D3300">
            <w:pPr>
              <w:jc w:val="left"/>
            </w:pPr>
            <w:r w:rsidRPr="00731576">
              <w:t>AECID</w:t>
            </w:r>
          </w:p>
        </w:tc>
        <w:tc>
          <w:tcPr>
            <w:tcW w:w="7985" w:type="dxa"/>
          </w:tcPr>
          <w:p w:rsidR="00B72078" w:rsidRPr="00731576" w:rsidRDefault="00B72078" w:rsidP="006D3300">
            <w:pPr>
              <w:jc w:val="left"/>
            </w:pPr>
            <w:r w:rsidRPr="00731576">
              <w:t>Agencia Española de Cooperación Internacional para el Desarrollo</w:t>
            </w:r>
          </w:p>
        </w:tc>
      </w:tr>
      <w:tr w:rsidR="00B72078" w:rsidRPr="00731576" w:rsidTr="006D3300">
        <w:trPr>
          <w:cantSplit/>
        </w:trPr>
        <w:tc>
          <w:tcPr>
            <w:tcW w:w="1904" w:type="dxa"/>
          </w:tcPr>
          <w:p w:rsidR="00B72078" w:rsidRPr="00731576" w:rsidRDefault="00B72078" w:rsidP="006D3300">
            <w:pPr>
              <w:jc w:val="left"/>
            </w:pPr>
            <w:r w:rsidRPr="00731576">
              <w:t>AFSTA</w:t>
            </w:r>
          </w:p>
        </w:tc>
        <w:tc>
          <w:tcPr>
            <w:tcW w:w="7985" w:type="dxa"/>
          </w:tcPr>
          <w:p w:rsidR="00B72078" w:rsidRPr="00731576" w:rsidRDefault="00B72078" w:rsidP="006D3300">
            <w:pPr>
              <w:jc w:val="left"/>
            </w:pPr>
            <w:proofErr w:type="spellStart"/>
            <w:r w:rsidRPr="00731576">
              <w:t>African</w:t>
            </w:r>
            <w:proofErr w:type="spellEnd"/>
            <w:r w:rsidRPr="00731576">
              <w:t xml:space="preserve"> </w:t>
            </w:r>
            <w:proofErr w:type="spellStart"/>
            <w:r w:rsidRPr="00731576">
              <w:t>Seed</w:t>
            </w:r>
            <w:proofErr w:type="spellEnd"/>
            <w:r w:rsidRPr="00731576">
              <w:t xml:space="preserve"> </w:t>
            </w:r>
            <w:proofErr w:type="spellStart"/>
            <w:r w:rsidRPr="00731576">
              <w:t>Trade</w:t>
            </w:r>
            <w:proofErr w:type="spellEnd"/>
            <w:r w:rsidRPr="00731576">
              <w:t xml:space="preserve"> </w:t>
            </w:r>
            <w:proofErr w:type="spellStart"/>
            <w:r w:rsidRPr="00731576">
              <w:t>Association</w:t>
            </w:r>
            <w:proofErr w:type="spellEnd"/>
            <w:r w:rsidRPr="00731576">
              <w:t xml:space="preserve"> (Asociación africana de comercio de semillas)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AIPPI</w:t>
            </w:r>
          </w:p>
        </w:tc>
        <w:tc>
          <w:tcPr>
            <w:tcW w:w="7985" w:type="dxa"/>
          </w:tcPr>
          <w:p w:rsidR="00B72078" w:rsidRPr="00731576" w:rsidRDefault="00B72078" w:rsidP="006D3300">
            <w:pPr>
              <w:autoSpaceDE w:val="0"/>
              <w:autoSpaceDN w:val="0"/>
              <w:adjustRightInd w:val="0"/>
              <w:jc w:val="left"/>
            </w:pPr>
            <w:r w:rsidRPr="00731576">
              <w:t>Asociación Internacional para la Protección de la Propiedad Intelectual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AOHE</w:t>
            </w:r>
          </w:p>
        </w:tc>
        <w:tc>
          <w:tcPr>
            <w:tcW w:w="7985" w:type="dxa"/>
          </w:tcPr>
          <w:p w:rsidR="00B72078" w:rsidRPr="00731576" w:rsidRDefault="00B72078" w:rsidP="006D3300">
            <w:pPr>
              <w:autoSpaceDE w:val="0"/>
              <w:autoSpaceDN w:val="0"/>
              <w:adjustRightInd w:val="0"/>
              <w:jc w:val="left"/>
            </w:pPr>
            <w:r w:rsidRPr="00731576">
              <w:t>Asociación de Obtentores Hortícolas Europeos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APBREBES</w:t>
            </w:r>
          </w:p>
        </w:tc>
        <w:tc>
          <w:tcPr>
            <w:tcW w:w="7985" w:type="dxa"/>
          </w:tcPr>
          <w:p w:rsidR="00B72078" w:rsidRPr="00731576" w:rsidRDefault="00B72078" w:rsidP="006D3300">
            <w:pPr>
              <w:autoSpaceDE w:val="0"/>
              <w:autoSpaceDN w:val="0"/>
              <w:adjustRightInd w:val="0"/>
              <w:jc w:val="left"/>
            </w:pPr>
            <w:proofErr w:type="spellStart"/>
            <w:r w:rsidRPr="00731576">
              <w:t>Association</w:t>
            </w:r>
            <w:proofErr w:type="spellEnd"/>
            <w:r w:rsidRPr="00731576">
              <w:t xml:space="preserve"> </w:t>
            </w:r>
            <w:proofErr w:type="spellStart"/>
            <w:r w:rsidRPr="00731576">
              <w:t>for</w:t>
            </w:r>
            <w:proofErr w:type="spellEnd"/>
            <w:r w:rsidRPr="00731576">
              <w:t xml:space="preserve"> </w:t>
            </w:r>
            <w:proofErr w:type="spellStart"/>
            <w:r w:rsidRPr="00731576">
              <w:t>Plant</w:t>
            </w:r>
            <w:proofErr w:type="spellEnd"/>
            <w:r w:rsidRPr="00731576">
              <w:t xml:space="preserve"> </w:t>
            </w:r>
            <w:proofErr w:type="spellStart"/>
            <w:r w:rsidRPr="00731576">
              <w:t>Breeding</w:t>
            </w:r>
            <w:proofErr w:type="spellEnd"/>
            <w:r w:rsidRPr="00731576">
              <w:t xml:space="preserve"> </w:t>
            </w:r>
            <w:proofErr w:type="spellStart"/>
            <w:r w:rsidRPr="00731576">
              <w:t>for</w:t>
            </w:r>
            <w:proofErr w:type="spellEnd"/>
            <w:r w:rsidRPr="00731576">
              <w:t xml:space="preserve"> </w:t>
            </w:r>
            <w:proofErr w:type="spellStart"/>
            <w:r w:rsidRPr="00731576">
              <w:t>the</w:t>
            </w:r>
            <w:proofErr w:type="spellEnd"/>
            <w:r w:rsidRPr="00731576">
              <w:t xml:space="preserve"> </w:t>
            </w:r>
            <w:proofErr w:type="spellStart"/>
            <w:r w:rsidRPr="00731576">
              <w:t>Benefit</w:t>
            </w:r>
            <w:proofErr w:type="spellEnd"/>
            <w:r w:rsidRPr="00731576">
              <w:t xml:space="preserve"> of </w:t>
            </w:r>
            <w:proofErr w:type="spellStart"/>
            <w:r w:rsidRPr="00731576">
              <w:t>Society</w:t>
            </w:r>
            <w:proofErr w:type="spellEnd"/>
            <w:r w:rsidRPr="00731576">
              <w:t xml:space="preserve"> (Asociación para el fitomejoramiento en beneficio de la sociedad)</w:t>
            </w:r>
          </w:p>
        </w:tc>
      </w:tr>
      <w:tr w:rsidR="00B72078" w:rsidRPr="00731576" w:rsidTr="006D3300">
        <w:trPr>
          <w:cantSplit/>
        </w:trPr>
        <w:tc>
          <w:tcPr>
            <w:tcW w:w="1904" w:type="dxa"/>
          </w:tcPr>
          <w:p w:rsidR="00B72078" w:rsidRPr="00731576" w:rsidRDefault="00B72078" w:rsidP="006D3300">
            <w:pPr>
              <w:jc w:val="left"/>
            </w:pPr>
            <w:r w:rsidRPr="00731576">
              <w:t>APSA</w:t>
            </w:r>
          </w:p>
        </w:tc>
        <w:tc>
          <w:tcPr>
            <w:tcW w:w="7985" w:type="dxa"/>
          </w:tcPr>
          <w:p w:rsidR="00B72078" w:rsidRPr="00731576" w:rsidRDefault="00B72078" w:rsidP="006D3300">
            <w:pPr>
              <w:jc w:val="left"/>
            </w:pPr>
            <w:r w:rsidRPr="00731576">
              <w:t xml:space="preserve">Asia and </w:t>
            </w:r>
            <w:proofErr w:type="spellStart"/>
            <w:r w:rsidRPr="00731576">
              <w:t>Pacific</w:t>
            </w:r>
            <w:proofErr w:type="spellEnd"/>
            <w:r w:rsidRPr="00731576">
              <w:t xml:space="preserve"> </w:t>
            </w:r>
            <w:proofErr w:type="spellStart"/>
            <w:r w:rsidRPr="00731576">
              <w:t>Seed</w:t>
            </w:r>
            <w:proofErr w:type="spellEnd"/>
            <w:r w:rsidRPr="00731576">
              <w:t xml:space="preserve"> </w:t>
            </w:r>
            <w:proofErr w:type="spellStart"/>
            <w:r w:rsidRPr="00731576">
              <w:t>Association</w:t>
            </w:r>
            <w:proofErr w:type="spellEnd"/>
            <w:r w:rsidRPr="00731576">
              <w:t xml:space="preserve"> (Asociación de semillas de Asia y el Pacífico)</w:t>
            </w:r>
          </w:p>
        </w:tc>
      </w:tr>
      <w:tr w:rsidR="00B72078" w:rsidRPr="00731576" w:rsidTr="006D3300">
        <w:trPr>
          <w:cantSplit/>
        </w:trPr>
        <w:tc>
          <w:tcPr>
            <w:tcW w:w="1904" w:type="dxa"/>
          </w:tcPr>
          <w:p w:rsidR="00B72078" w:rsidRPr="00731576" w:rsidRDefault="00B72078" w:rsidP="006D3300">
            <w:pPr>
              <w:jc w:val="left"/>
            </w:pPr>
            <w:r w:rsidRPr="00731576">
              <w:t>ARIPO</w:t>
            </w:r>
          </w:p>
        </w:tc>
        <w:tc>
          <w:tcPr>
            <w:tcW w:w="7985" w:type="dxa"/>
          </w:tcPr>
          <w:p w:rsidR="00B72078" w:rsidRPr="00731576" w:rsidRDefault="00B72078" w:rsidP="006D3300">
            <w:pPr>
              <w:jc w:val="left"/>
            </w:pPr>
            <w:r w:rsidRPr="00731576">
              <w:t>Organización Regional Africana de la Propiedad Intelectual</w:t>
            </w:r>
          </w:p>
        </w:tc>
      </w:tr>
      <w:tr w:rsidR="00B72078" w:rsidRPr="00731576" w:rsidTr="006D3300">
        <w:trPr>
          <w:cantSplit/>
        </w:trPr>
        <w:tc>
          <w:tcPr>
            <w:tcW w:w="1904" w:type="dxa"/>
          </w:tcPr>
          <w:p w:rsidR="00B72078" w:rsidRPr="00731576" w:rsidRDefault="00B72078" w:rsidP="006D3300">
            <w:pPr>
              <w:jc w:val="left"/>
            </w:pPr>
            <w:r w:rsidRPr="00731576">
              <w:t>ASEAN</w:t>
            </w:r>
          </w:p>
        </w:tc>
        <w:tc>
          <w:tcPr>
            <w:tcW w:w="7985" w:type="dxa"/>
          </w:tcPr>
          <w:p w:rsidR="00B72078" w:rsidRPr="00731576" w:rsidRDefault="00B72078" w:rsidP="006D3300">
            <w:pPr>
              <w:jc w:val="left"/>
            </w:pPr>
            <w:r w:rsidRPr="00731576">
              <w:t>Asociación de Naciones del Sudeste Asiático</w:t>
            </w:r>
          </w:p>
        </w:tc>
      </w:tr>
      <w:tr w:rsidR="00B72078" w:rsidRPr="00731576" w:rsidTr="006D3300">
        <w:trPr>
          <w:cantSplit/>
        </w:trPr>
        <w:tc>
          <w:tcPr>
            <w:tcW w:w="1904" w:type="dxa"/>
          </w:tcPr>
          <w:p w:rsidR="00B72078" w:rsidRPr="00731576" w:rsidRDefault="00B72078" w:rsidP="006D3300">
            <w:pPr>
              <w:jc w:val="left"/>
              <w:rPr>
                <w:rFonts w:cs="Arial"/>
              </w:rPr>
            </w:pPr>
            <w:r w:rsidRPr="00731576">
              <w:t>ASTA</w:t>
            </w:r>
          </w:p>
        </w:tc>
        <w:tc>
          <w:tcPr>
            <w:tcW w:w="7985" w:type="dxa"/>
          </w:tcPr>
          <w:p w:rsidR="00B72078" w:rsidRPr="00731576" w:rsidRDefault="00B72078" w:rsidP="006D3300">
            <w:pPr>
              <w:jc w:val="left"/>
              <w:rPr>
                <w:rFonts w:cs="Arial"/>
              </w:rPr>
            </w:pPr>
            <w:r w:rsidRPr="00731576">
              <w:t xml:space="preserve">American </w:t>
            </w:r>
            <w:proofErr w:type="spellStart"/>
            <w:r w:rsidRPr="00731576">
              <w:t>Seed</w:t>
            </w:r>
            <w:proofErr w:type="spellEnd"/>
            <w:r w:rsidRPr="00731576">
              <w:t xml:space="preserve"> </w:t>
            </w:r>
            <w:proofErr w:type="spellStart"/>
            <w:r w:rsidRPr="00731576">
              <w:t>Trade</w:t>
            </w:r>
            <w:proofErr w:type="spellEnd"/>
            <w:r w:rsidRPr="00731576">
              <w:t xml:space="preserve"> </w:t>
            </w:r>
            <w:proofErr w:type="spellStart"/>
            <w:r w:rsidRPr="00731576">
              <w:t>Association</w:t>
            </w:r>
            <w:proofErr w:type="spellEnd"/>
            <w:r w:rsidRPr="00731576">
              <w:t xml:space="preserve"> (Asociación estadounidense de comercio de semillas)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BSPB</w:t>
            </w:r>
          </w:p>
        </w:tc>
        <w:tc>
          <w:tcPr>
            <w:tcW w:w="7985" w:type="dxa"/>
          </w:tcPr>
          <w:p w:rsidR="00B72078" w:rsidRPr="00731576" w:rsidRDefault="00B72078" w:rsidP="006D3300">
            <w:pPr>
              <w:autoSpaceDE w:val="0"/>
              <w:autoSpaceDN w:val="0"/>
              <w:adjustRightInd w:val="0"/>
              <w:jc w:val="left"/>
            </w:pPr>
            <w:r w:rsidRPr="00731576">
              <w:t xml:space="preserve">British </w:t>
            </w:r>
            <w:proofErr w:type="spellStart"/>
            <w:r w:rsidRPr="00731576">
              <w:t>Society</w:t>
            </w:r>
            <w:proofErr w:type="spellEnd"/>
            <w:r w:rsidRPr="00731576">
              <w:t xml:space="preserve"> of </w:t>
            </w:r>
            <w:proofErr w:type="spellStart"/>
            <w:r w:rsidRPr="00731576">
              <w:t>Plant</w:t>
            </w:r>
            <w:proofErr w:type="spellEnd"/>
            <w:r w:rsidRPr="00731576">
              <w:t xml:space="preserve"> </w:t>
            </w:r>
            <w:proofErr w:type="spellStart"/>
            <w:r w:rsidRPr="00731576">
              <w:t>Breeders</w:t>
            </w:r>
            <w:proofErr w:type="spellEnd"/>
            <w:r w:rsidRPr="00731576">
              <w:t xml:space="preserve"> (Sociedad británica de </w:t>
            </w:r>
            <w:proofErr w:type="spellStart"/>
            <w:r w:rsidRPr="00731576">
              <w:t>fitomejoradores</w:t>
            </w:r>
            <w:proofErr w:type="spellEnd"/>
            <w:r w:rsidRPr="00731576">
              <w:t>)</w:t>
            </w:r>
          </w:p>
        </w:tc>
      </w:tr>
      <w:tr w:rsidR="00B72078" w:rsidRPr="00731576" w:rsidTr="006D3300">
        <w:trPr>
          <w:cantSplit/>
        </w:trPr>
        <w:tc>
          <w:tcPr>
            <w:tcW w:w="1904" w:type="dxa"/>
          </w:tcPr>
          <w:p w:rsidR="00B72078" w:rsidRPr="00731576" w:rsidRDefault="00B72078" w:rsidP="006D3300">
            <w:pPr>
              <w:jc w:val="left"/>
            </w:pPr>
            <w:r w:rsidRPr="00731576">
              <w:t>CCIS</w:t>
            </w:r>
          </w:p>
        </w:tc>
        <w:tc>
          <w:tcPr>
            <w:tcW w:w="7985" w:type="dxa"/>
          </w:tcPr>
          <w:p w:rsidR="00B72078" w:rsidRPr="00731576" w:rsidRDefault="00B72078" w:rsidP="006D3300">
            <w:pPr>
              <w:jc w:val="left"/>
            </w:pPr>
            <w:r w:rsidRPr="00731576">
              <w:t>Comisión Consultiva Independiente de Supervisión de la OMPI</w:t>
            </w:r>
          </w:p>
        </w:tc>
      </w:tr>
      <w:tr w:rsidR="00B72078" w:rsidRPr="00731576" w:rsidTr="006D3300">
        <w:trPr>
          <w:cantSplit/>
        </w:trPr>
        <w:tc>
          <w:tcPr>
            <w:tcW w:w="1904" w:type="dxa"/>
          </w:tcPr>
          <w:p w:rsidR="00B72078" w:rsidRPr="00731576" w:rsidRDefault="00B72078" w:rsidP="006D3300">
            <w:pPr>
              <w:jc w:val="left"/>
            </w:pPr>
            <w:r w:rsidRPr="00731576">
              <w:t>CDB</w:t>
            </w:r>
          </w:p>
        </w:tc>
        <w:tc>
          <w:tcPr>
            <w:tcW w:w="7985" w:type="dxa"/>
          </w:tcPr>
          <w:p w:rsidR="00B72078" w:rsidRPr="00731576" w:rsidRDefault="00B72078" w:rsidP="006D3300">
            <w:pPr>
              <w:jc w:val="left"/>
            </w:pPr>
            <w:r w:rsidRPr="00731576">
              <w:t>Convenio sobre la Diversidad Biológica</w:t>
            </w:r>
          </w:p>
        </w:tc>
      </w:tr>
      <w:tr w:rsidR="00B72078" w:rsidRPr="00731576" w:rsidTr="006D3300">
        <w:trPr>
          <w:cantSplit/>
        </w:trPr>
        <w:tc>
          <w:tcPr>
            <w:tcW w:w="1904" w:type="dxa"/>
          </w:tcPr>
          <w:p w:rsidR="00B72078" w:rsidRPr="00731576" w:rsidRDefault="00B72078" w:rsidP="006D3300">
            <w:pPr>
              <w:jc w:val="left"/>
            </w:pPr>
            <w:r w:rsidRPr="00731576">
              <w:t>CDIP</w:t>
            </w:r>
          </w:p>
        </w:tc>
        <w:tc>
          <w:tcPr>
            <w:tcW w:w="7985" w:type="dxa"/>
          </w:tcPr>
          <w:p w:rsidR="00B72078" w:rsidRPr="00731576" w:rsidRDefault="00B72078" w:rsidP="006D3300">
            <w:pPr>
              <w:jc w:val="left"/>
            </w:pPr>
            <w:r w:rsidRPr="00731576">
              <w:t>Comité de Desarrollo y Propiedad Intelectual de la OMPI</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CGRFA</w:t>
            </w:r>
          </w:p>
        </w:tc>
        <w:tc>
          <w:tcPr>
            <w:tcW w:w="7985" w:type="dxa"/>
          </w:tcPr>
          <w:p w:rsidR="00B72078" w:rsidRPr="00731576" w:rsidRDefault="00B72078" w:rsidP="006D3300">
            <w:pPr>
              <w:jc w:val="left"/>
              <w:rPr>
                <w:snapToGrid w:val="0"/>
              </w:rPr>
            </w:pPr>
            <w:r w:rsidRPr="00731576">
              <w:rPr>
                <w:snapToGrid w:val="0"/>
              </w:rPr>
              <w:t>Comisión sobre Recursos Genéticos para la Alimentación y la Agricultura</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CIG</w:t>
            </w:r>
          </w:p>
        </w:tc>
        <w:tc>
          <w:tcPr>
            <w:tcW w:w="7985" w:type="dxa"/>
          </w:tcPr>
          <w:p w:rsidR="00B72078" w:rsidRPr="00731576" w:rsidRDefault="00B72078" w:rsidP="006D3300">
            <w:pPr>
              <w:jc w:val="left"/>
              <w:rPr>
                <w:snapToGrid w:val="0"/>
              </w:rPr>
            </w:pPr>
            <w:r w:rsidRPr="00731576">
              <w:rPr>
                <w:snapToGrid w:val="0"/>
              </w:rPr>
              <w:t>Comité Intergubernamental sobre Propiedad Intelectual y Recursos Genéticos, Conocimientos Tradicionales y Folclore de la OMPI</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CINPC</w:t>
            </w:r>
          </w:p>
        </w:tc>
        <w:tc>
          <w:tcPr>
            <w:tcW w:w="7985" w:type="dxa"/>
          </w:tcPr>
          <w:p w:rsidR="00B72078" w:rsidRPr="00731576" w:rsidRDefault="00B72078" w:rsidP="006D3300">
            <w:pPr>
              <w:jc w:val="left"/>
              <w:rPr>
                <w:snapToGrid w:val="0"/>
              </w:rPr>
            </w:pPr>
            <w:r w:rsidRPr="00731576">
              <w:rPr>
                <w:snapToGrid w:val="0"/>
              </w:rPr>
              <w:t>Código Internacional de Nomenclatura de Plantas Cultivadas</w:t>
            </w:r>
          </w:p>
        </w:tc>
      </w:tr>
      <w:tr w:rsidR="00B72078" w:rsidRPr="00731576" w:rsidTr="006D3300">
        <w:trPr>
          <w:cantSplit/>
        </w:trPr>
        <w:tc>
          <w:tcPr>
            <w:tcW w:w="1904" w:type="dxa"/>
          </w:tcPr>
          <w:p w:rsidR="00B72078" w:rsidRPr="00731576" w:rsidRDefault="00B72078" w:rsidP="006D3300">
            <w:pPr>
              <w:jc w:val="left"/>
              <w:rPr>
                <w:rFonts w:cs="Arial"/>
              </w:rPr>
            </w:pPr>
            <w:r w:rsidRPr="00731576">
              <w:rPr>
                <w:rFonts w:cs="Arial"/>
              </w:rPr>
              <w:t>CIOPORA</w:t>
            </w:r>
          </w:p>
        </w:tc>
        <w:tc>
          <w:tcPr>
            <w:tcW w:w="7985" w:type="dxa"/>
          </w:tcPr>
          <w:p w:rsidR="00B72078" w:rsidRPr="00731576" w:rsidRDefault="00B72078" w:rsidP="006D3300">
            <w:pPr>
              <w:jc w:val="left"/>
              <w:rPr>
                <w:rFonts w:cs="Arial"/>
              </w:rPr>
            </w:pPr>
            <w:r w:rsidRPr="00731576">
              <w:rPr>
                <w:rFonts w:cs="Arial"/>
              </w:rPr>
              <w:t xml:space="preserve">Comunidad Internacional de </w:t>
            </w:r>
            <w:proofErr w:type="spellStart"/>
            <w:r w:rsidRPr="00731576">
              <w:rPr>
                <w:rFonts w:cs="Arial"/>
              </w:rPr>
              <w:t>Fitomejoradores</w:t>
            </w:r>
            <w:proofErr w:type="spellEnd"/>
            <w:r w:rsidRPr="00731576">
              <w:rPr>
                <w:rFonts w:cs="Arial"/>
              </w:rPr>
              <w:t xml:space="preserve"> de Plantas Ornamentales y Frutales de Reproducci</w:t>
            </w:r>
            <w:r w:rsidRPr="00731576">
              <w:rPr>
                <w:rFonts w:ascii="Tahoma" w:hAnsi="Tahoma" w:cs="Tahoma"/>
              </w:rPr>
              <w:t>ó</w:t>
            </w:r>
            <w:r w:rsidRPr="00731576">
              <w:rPr>
                <w:rFonts w:cs="Arial"/>
              </w:rPr>
              <w:t>n Asexuada</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CIPE</w:t>
            </w:r>
          </w:p>
        </w:tc>
        <w:tc>
          <w:tcPr>
            <w:tcW w:w="7985" w:type="dxa"/>
          </w:tcPr>
          <w:p w:rsidR="00B72078" w:rsidRPr="00731576" w:rsidRDefault="00B72078" w:rsidP="006D3300">
            <w:pPr>
              <w:autoSpaceDE w:val="0"/>
              <w:autoSpaceDN w:val="0"/>
              <w:adjustRightInd w:val="0"/>
              <w:jc w:val="left"/>
            </w:pPr>
            <w:r w:rsidRPr="00731576">
              <w:t xml:space="preserve">Comité Intergubernamental Especial de Composición Abierta </w:t>
            </w:r>
            <w:r w:rsidRPr="00731576">
              <w:rPr>
                <w:rStyle w:val="st"/>
              </w:rPr>
              <w:t xml:space="preserve">para el </w:t>
            </w:r>
            <w:r w:rsidRPr="00731576">
              <w:rPr>
                <w:rStyle w:val="Emphasis"/>
                <w:i w:val="0"/>
              </w:rPr>
              <w:t>Protocolo</w:t>
            </w:r>
            <w:r w:rsidRPr="00731576">
              <w:rPr>
                <w:rStyle w:val="st"/>
                <w:i/>
              </w:rPr>
              <w:t xml:space="preserve"> </w:t>
            </w:r>
            <w:r w:rsidRPr="00731576">
              <w:rPr>
                <w:rStyle w:val="st"/>
              </w:rPr>
              <w:t xml:space="preserve">de </w:t>
            </w:r>
            <w:r w:rsidRPr="00731576">
              <w:rPr>
                <w:rStyle w:val="Emphasis"/>
                <w:i w:val="0"/>
              </w:rPr>
              <w:t>Nagoya</w:t>
            </w:r>
            <w:r w:rsidRPr="00731576">
              <w:rPr>
                <w:rStyle w:val="st"/>
                <w:i/>
              </w:rPr>
              <w:t xml:space="preserve"> </w:t>
            </w:r>
            <w:r w:rsidRPr="00731576">
              <w:rPr>
                <w:color w:val="000000"/>
              </w:rPr>
              <w:t>sobre acceso a los recursos genéticos y participación justa y equitativa en los beneficios que se deriven de su utilización</w:t>
            </w:r>
          </w:p>
        </w:tc>
      </w:tr>
      <w:tr w:rsidR="00B72078" w:rsidRPr="00731576" w:rsidTr="006D3300">
        <w:trPr>
          <w:cantSplit/>
        </w:trPr>
        <w:tc>
          <w:tcPr>
            <w:tcW w:w="1904" w:type="dxa"/>
          </w:tcPr>
          <w:p w:rsidR="00B72078" w:rsidRPr="00731576" w:rsidRDefault="00B72078" w:rsidP="006D3300">
            <w:pPr>
              <w:jc w:val="left"/>
              <w:rPr>
                <w:rFonts w:cs="Arial"/>
                <w:snapToGrid w:val="0"/>
              </w:rPr>
            </w:pPr>
            <w:r w:rsidRPr="00731576">
              <w:rPr>
                <w:rFonts w:cs="Arial"/>
                <w:snapToGrid w:val="0"/>
              </w:rPr>
              <w:t>Comisión de la IUBS</w:t>
            </w:r>
          </w:p>
        </w:tc>
        <w:tc>
          <w:tcPr>
            <w:tcW w:w="7985" w:type="dxa"/>
          </w:tcPr>
          <w:p w:rsidR="00B72078" w:rsidRPr="00731576" w:rsidRDefault="00B72078" w:rsidP="006D3300">
            <w:pPr>
              <w:jc w:val="left"/>
            </w:pPr>
            <w:r w:rsidRPr="00731576">
              <w:rPr>
                <w:rFonts w:cs="Arial"/>
                <w:snapToGrid w:val="0"/>
              </w:rPr>
              <w:t>Comisión Internacional para la Nomenclatura de Plantas Cultivadas de la Unión Internacional de Ciencias Biológicas</w:t>
            </w:r>
          </w:p>
        </w:tc>
      </w:tr>
      <w:tr w:rsidR="00B72078" w:rsidRPr="00731576" w:rsidTr="006D3300">
        <w:trPr>
          <w:cantSplit/>
        </w:trPr>
        <w:tc>
          <w:tcPr>
            <w:tcW w:w="1904" w:type="dxa"/>
          </w:tcPr>
          <w:p w:rsidR="00B72078" w:rsidRPr="00731576" w:rsidRDefault="00B72078" w:rsidP="006D3300">
            <w:pPr>
              <w:jc w:val="left"/>
            </w:pPr>
            <w:r w:rsidRPr="00731576">
              <w:t>Curso GRIP</w:t>
            </w:r>
          </w:p>
        </w:tc>
        <w:tc>
          <w:tcPr>
            <w:tcW w:w="7985" w:type="dxa"/>
          </w:tcPr>
          <w:p w:rsidR="00B72078" w:rsidRPr="00731576" w:rsidRDefault="00B72078" w:rsidP="006D3300">
            <w:pPr>
              <w:jc w:val="left"/>
            </w:pPr>
            <w:r w:rsidRPr="00731576">
              <w:t>Curso sobre recursos genéticos y derechos de propiedad intelectual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ECOSA</w:t>
            </w:r>
          </w:p>
        </w:tc>
        <w:tc>
          <w:tcPr>
            <w:tcW w:w="7985" w:type="dxa"/>
          </w:tcPr>
          <w:p w:rsidR="00B72078" w:rsidRPr="00731576" w:rsidRDefault="00B72078" w:rsidP="006D3300">
            <w:pPr>
              <w:autoSpaceDE w:val="0"/>
              <w:autoSpaceDN w:val="0"/>
              <w:adjustRightInd w:val="0"/>
              <w:jc w:val="left"/>
            </w:pPr>
            <w:r w:rsidRPr="00731576">
              <w:t>Asociación de Semillas de la OCE</w:t>
            </w:r>
          </w:p>
        </w:tc>
      </w:tr>
      <w:tr w:rsidR="00B72078" w:rsidRPr="00731576" w:rsidTr="006D3300">
        <w:trPr>
          <w:cantSplit/>
        </w:trPr>
        <w:tc>
          <w:tcPr>
            <w:tcW w:w="1904" w:type="dxa"/>
          </w:tcPr>
          <w:p w:rsidR="00B72078" w:rsidRPr="00731576" w:rsidRDefault="00B72078" w:rsidP="006D3300">
            <w:pPr>
              <w:jc w:val="left"/>
            </w:pPr>
            <w:r w:rsidRPr="00731576">
              <w:t>ECOSOC</w:t>
            </w:r>
          </w:p>
        </w:tc>
        <w:tc>
          <w:tcPr>
            <w:tcW w:w="7985" w:type="dxa"/>
          </w:tcPr>
          <w:p w:rsidR="00B72078" w:rsidRPr="00731576" w:rsidRDefault="00B72078" w:rsidP="006D3300">
            <w:pPr>
              <w:jc w:val="left"/>
              <w:rPr>
                <w:rFonts w:cs="Arial"/>
              </w:rPr>
            </w:pPr>
            <w:r w:rsidRPr="00731576">
              <w:rPr>
                <w:rFonts w:cs="Arial"/>
              </w:rPr>
              <w:t>Consejo Económico y Social de las Naciones Unidas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rPr>
                <w:snapToGrid w:val="0"/>
              </w:rPr>
            </w:pPr>
            <w:r w:rsidRPr="00731576">
              <w:rPr>
                <w:snapToGrid w:val="0"/>
              </w:rPr>
              <w:t>EMBRAPA</w:t>
            </w:r>
          </w:p>
        </w:tc>
        <w:tc>
          <w:tcPr>
            <w:tcW w:w="7985" w:type="dxa"/>
          </w:tcPr>
          <w:p w:rsidR="00B72078" w:rsidRPr="00731576" w:rsidRDefault="00B72078" w:rsidP="006D3300">
            <w:pPr>
              <w:autoSpaceDE w:val="0"/>
              <w:autoSpaceDN w:val="0"/>
              <w:adjustRightInd w:val="0"/>
              <w:jc w:val="left"/>
              <w:rPr>
                <w:snapToGrid w:val="0"/>
              </w:rPr>
            </w:pPr>
            <w:r w:rsidRPr="00731576">
              <w:rPr>
                <w:i/>
                <w:snapToGrid w:val="0"/>
              </w:rPr>
              <w:t xml:space="preserve">Empresa Brasileira de Pesquisa </w:t>
            </w:r>
            <w:proofErr w:type="spellStart"/>
            <w:r w:rsidRPr="00731576">
              <w:rPr>
                <w:i/>
                <w:snapToGrid w:val="0"/>
              </w:rPr>
              <w:t>Agropecuária</w:t>
            </w:r>
            <w:proofErr w:type="spellEnd"/>
            <w:r w:rsidRPr="00731576">
              <w:rPr>
                <w:snapToGrid w:val="0"/>
              </w:rPr>
              <w:t xml:space="preserve"> (Empresa brasileña de investigación agrícola)</w:t>
            </w:r>
          </w:p>
        </w:tc>
      </w:tr>
      <w:tr w:rsidR="00B72078" w:rsidRPr="00731576" w:rsidTr="006D3300">
        <w:trPr>
          <w:cantSplit/>
        </w:trPr>
        <w:tc>
          <w:tcPr>
            <w:tcW w:w="1904" w:type="dxa"/>
          </w:tcPr>
          <w:p w:rsidR="00B72078" w:rsidRPr="00731576" w:rsidRDefault="00B72078" w:rsidP="006D3300">
            <w:pPr>
              <w:jc w:val="left"/>
              <w:rPr>
                <w:rFonts w:cs="Arial"/>
                <w:snapToGrid w:val="0"/>
              </w:rPr>
            </w:pPr>
            <w:r w:rsidRPr="00731576">
              <w:rPr>
                <w:rFonts w:cs="Arial"/>
                <w:snapToGrid w:val="0"/>
              </w:rPr>
              <w:t>ESA</w:t>
            </w:r>
          </w:p>
        </w:tc>
        <w:tc>
          <w:tcPr>
            <w:tcW w:w="7985" w:type="dxa"/>
          </w:tcPr>
          <w:p w:rsidR="00B72078" w:rsidRPr="00731576" w:rsidRDefault="00B72078" w:rsidP="006D3300">
            <w:pPr>
              <w:jc w:val="left"/>
              <w:rPr>
                <w:rFonts w:cs="Arial"/>
                <w:snapToGrid w:val="0"/>
              </w:rPr>
            </w:pPr>
            <w:proofErr w:type="spellStart"/>
            <w:r w:rsidRPr="00731576">
              <w:rPr>
                <w:rFonts w:cs="Arial"/>
                <w:snapToGrid w:val="0"/>
              </w:rPr>
              <w:t>European</w:t>
            </w:r>
            <w:proofErr w:type="spellEnd"/>
            <w:r w:rsidRPr="00731576">
              <w:rPr>
                <w:rFonts w:cs="Arial"/>
                <w:snapToGrid w:val="0"/>
              </w:rPr>
              <w:t xml:space="preserve"> </w:t>
            </w:r>
            <w:proofErr w:type="spellStart"/>
            <w:r w:rsidRPr="00731576">
              <w:rPr>
                <w:rFonts w:cs="Arial"/>
                <w:snapToGrid w:val="0"/>
              </w:rPr>
              <w:t>Seed</w:t>
            </w:r>
            <w:proofErr w:type="spellEnd"/>
            <w:r w:rsidRPr="00731576">
              <w:rPr>
                <w:rFonts w:cs="Arial"/>
                <w:snapToGrid w:val="0"/>
              </w:rPr>
              <w:t xml:space="preserve"> </w:t>
            </w:r>
            <w:proofErr w:type="spellStart"/>
            <w:r w:rsidRPr="00731576">
              <w:rPr>
                <w:rFonts w:cs="Arial"/>
                <w:snapToGrid w:val="0"/>
              </w:rPr>
              <w:t>Association</w:t>
            </w:r>
            <w:proofErr w:type="spellEnd"/>
            <w:r w:rsidRPr="00731576">
              <w:rPr>
                <w:rFonts w:cs="Arial"/>
                <w:snapToGrid w:val="0"/>
              </w:rPr>
              <w:t xml:space="preserve"> (Asociación Europea de Semillas)</w:t>
            </w:r>
          </w:p>
        </w:tc>
      </w:tr>
      <w:tr w:rsidR="00B72078" w:rsidRPr="00731576" w:rsidTr="006D3300">
        <w:trPr>
          <w:cantSplit/>
        </w:trPr>
        <w:tc>
          <w:tcPr>
            <w:tcW w:w="1904" w:type="dxa"/>
          </w:tcPr>
          <w:p w:rsidR="00B72078" w:rsidRPr="00731576" w:rsidRDefault="00B72078" w:rsidP="006D3300">
            <w:pPr>
              <w:jc w:val="left"/>
            </w:pPr>
            <w:r w:rsidRPr="00731576">
              <w:t>FAO</w:t>
            </w:r>
          </w:p>
        </w:tc>
        <w:tc>
          <w:tcPr>
            <w:tcW w:w="7985" w:type="dxa"/>
          </w:tcPr>
          <w:p w:rsidR="00B72078" w:rsidRPr="00731576" w:rsidRDefault="00B72078" w:rsidP="006D3300">
            <w:pPr>
              <w:jc w:val="left"/>
            </w:pPr>
            <w:r w:rsidRPr="00731576">
              <w:t>Organización de las Naciones Unidas para la Alimentación y la Agricultura</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FELAS</w:t>
            </w:r>
          </w:p>
        </w:tc>
        <w:tc>
          <w:tcPr>
            <w:tcW w:w="7985" w:type="dxa"/>
          </w:tcPr>
          <w:p w:rsidR="00B72078" w:rsidRPr="00731576" w:rsidRDefault="00B72078" w:rsidP="006D3300">
            <w:pPr>
              <w:autoSpaceDE w:val="0"/>
              <w:autoSpaceDN w:val="0"/>
              <w:adjustRightInd w:val="0"/>
              <w:jc w:val="left"/>
            </w:pPr>
            <w:r w:rsidRPr="00731576">
              <w:t>Federación Latinoamericana de Asociaciones de Semillas</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Foro EAPVP</w:t>
            </w:r>
          </w:p>
        </w:tc>
        <w:tc>
          <w:tcPr>
            <w:tcW w:w="7985" w:type="dxa"/>
          </w:tcPr>
          <w:p w:rsidR="00B72078" w:rsidRPr="00731576" w:rsidRDefault="00B72078" w:rsidP="006D3300">
            <w:pPr>
              <w:jc w:val="left"/>
              <w:rPr>
                <w:snapToGrid w:val="0"/>
              </w:rPr>
            </w:pPr>
            <w:r w:rsidRPr="00731576">
              <w:rPr>
                <w:snapToGrid w:val="0"/>
              </w:rPr>
              <w:t>Foro de Asia Oriental para la protección de las variedades vegetales</w:t>
            </w:r>
          </w:p>
        </w:tc>
      </w:tr>
      <w:tr w:rsidR="00B72078" w:rsidRPr="00731576" w:rsidTr="006D3300">
        <w:trPr>
          <w:cantSplit/>
        </w:trPr>
        <w:tc>
          <w:tcPr>
            <w:tcW w:w="1904" w:type="dxa"/>
          </w:tcPr>
          <w:p w:rsidR="00B72078" w:rsidRPr="00731576" w:rsidRDefault="00B72078" w:rsidP="006D3300">
            <w:pPr>
              <w:jc w:val="left"/>
            </w:pPr>
            <w:r w:rsidRPr="00731576">
              <w:t>FWCC</w:t>
            </w:r>
          </w:p>
        </w:tc>
        <w:tc>
          <w:tcPr>
            <w:tcW w:w="7985" w:type="dxa"/>
          </w:tcPr>
          <w:p w:rsidR="00B72078" w:rsidRPr="00731576" w:rsidRDefault="00B72078" w:rsidP="006D3300">
            <w:pPr>
              <w:jc w:val="left"/>
            </w:pPr>
            <w:r w:rsidRPr="00731576">
              <w:t>Comité Mundial de Consulta de los Amigos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GEVES</w:t>
            </w:r>
          </w:p>
        </w:tc>
        <w:tc>
          <w:tcPr>
            <w:tcW w:w="7985" w:type="dxa"/>
          </w:tcPr>
          <w:p w:rsidR="00B72078" w:rsidRPr="00731576" w:rsidRDefault="00B72078" w:rsidP="006D3300">
            <w:pPr>
              <w:autoSpaceDE w:val="0"/>
              <w:autoSpaceDN w:val="0"/>
              <w:adjustRightInd w:val="0"/>
              <w:jc w:val="left"/>
            </w:pPr>
            <w:proofErr w:type="spellStart"/>
            <w:r w:rsidRPr="00731576">
              <w:rPr>
                <w:i/>
              </w:rPr>
              <w:t>Groupe</w:t>
            </w:r>
            <w:proofErr w:type="spellEnd"/>
            <w:r w:rsidRPr="00731576">
              <w:rPr>
                <w:i/>
              </w:rPr>
              <w:t xml:space="preserve"> </w:t>
            </w:r>
            <w:proofErr w:type="spellStart"/>
            <w:r w:rsidRPr="00731576">
              <w:rPr>
                <w:i/>
              </w:rPr>
              <w:t>d'étude</w:t>
            </w:r>
            <w:proofErr w:type="spellEnd"/>
            <w:r w:rsidRPr="00731576">
              <w:rPr>
                <w:i/>
              </w:rPr>
              <w:t xml:space="preserve"> et de </w:t>
            </w:r>
            <w:proofErr w:type="spellStart"/>
            <w:r w:rsidRPr="00731576">
              <w:rPr>
                <w:i/>
              </w:rPr>
              <w:t>contrôle</w:t>
            </w:r>
            <w:proofErr w:type="spellEnd"/>
            <w:r w:rsidRPr="00731576">
              <w:rPr>
                <w:i/>
              </w:rPr>
              <w:t xml:space="preserve"> des </w:t>
            </w:r>
            <w:proofErr w:type="spellStart"/>
            <w:r w:rsidRPr="00731576">
              <w:rPr>
                <w:i/>
              </w:rPr>
              <w:t>variétés</w:t>
            </w:r>
            <w:proofErr w:type="spellEnd"/>
            <w:r w:rsidRPr="00731576">
              <w:rPr>
                <w:i/>
              </w:rPr>
              <w:t xml:space="preserve"> et des </w:t>
            </w:r>
            <w:proofErr w:type="spellStart"/>
            <w:r w:rsidRPr="00731576">
              <w:rPr>
                <w:i/>
              </w:rPr>
              <w:t>semences</w:t>
            </w:r>
            <w:proofErr w:type="spellEnd"/>
            <w:r w:rsidRPr="00731576">
              <w:t xml:space="preserve"> (Grupo de Estudio y Control de Variedades y Semillas) de Francia</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GRUR</w:t>
            </w:r>
          </w:p>
        </w:tc>
        <w:tc>
          <w:tcPr>
            <w:tcW w:w="7985" w:type="dxa"/>
          </w:tcPr>
          <w:p w:rsidR="00B72078" w:rsidRPr="00731576" w:rsidRDefault="00B72078" w:rsidP="006D3300">
            <w:pPr>
              <w:autoSpaceDE w:val="0"/>
              <w:autoSpaceDN w:val="0"/>
              <w:adjustRightInd w:val="0"/>
              <w:jc w:val="left"/>
            </w:pPr>
            <w:r w:rsidRPr="00731576">
              <w:rPr>
                <w:i/>
              </w:rPr>
              <w:t xml:space="preserve">Deutsche </w:t>
            </w:r>
            <w:proofErr w:type="spellStart"/>
            <w:r w:rsidRPr="00731576">
              <w:rPr>
                <w:i/>
              </w:rPr>
              <w:t>Vereinigung</w:t>
            </w:r>
            <w:proofErr w:type="spellEnd"/>
            <w:r w:rsidRPr="00731576">
              <w:rPr>
                <w:i/>
              </w:rPr>
              <w:t xml:space="preserve"> </w:t>
            </w:r>
            <w:proofErr w:type="spellStart"/>
            <w:r w:rsidRPr="00731576">
              <w:rPr>
                <w:i/>
              </w:rPr>
              <w:t>für</w:t>
            </w:r>
            <w:proofErr w:type="spellEnd"/>
            <w:r w:rsidRPr="00731576">
              <w:rPr>
                <w:i/>
              </w:rPr>
              <w:t xml:space="preserve"> </w:t>
            </w:r>
            <w:proofErr w:type="spellStart"/>
            <w:r w:rsidRPr="00731576">
              <w:rPr>
                <w:i/>
              </w:rPr>
              <w:t>gewerblichen</w:t>
            </w:r>
            <w:proofErr w:type="spellEnd"/>
            <w:r w:rsidRPr="00731576">
              <w:rPr>
                <w:i/>
              </w:rPr>
              <w:t xml:space="preserve"> </w:t>
            </w:r>
            <w:proofErr w:type="spellStart"/>
            <w:r w:rsidRPr="00731576">
              <w:rPr>
                <w:i/>
              </w:rPr>
              <w:t>Rechtsschutz</w:t>
            </w:r>
            <w:proofErr w:type="spellEnd"/>
            <w:r w:rsidRPr="00731576">
              <w:rPr>
                <w:i/>
              </w:rPr>
              <w:t xml:space="preserve"> </w:t>
            </w:r>
            <w:proofErr w:type="spellStart"/>
            <w:r w:rsidRPr="00731576">
              <w:rPr>
                <w:i/>
              </w:rPr>
              <w:t>und</w:t>
            </w:r>
            <w:proofErr w:type="spellEnd"/>
            <w:r w:rsidRPr="00731576">
              <w:rPr>
                <w:i/>
              </w:rPr>
              <w:t xml:space="preserve"> </w:t>
            </w:r>
            <w:proofErr w:type="spellStart"/>
            <w:r w:rsidRPr="00731576">
              <w:rPr>
                <w:i/>
              </w:rPr>
              <w:t>Urheberrecht</w:t>
            </w:r>
            <w:proofErr w:type="spellEnd"/>
            <w:r w:rsidRPr="00731576">
              <w:t xml:space="preserve"> (Asociación Alemana para la Protección de la Propiedad Intelectual)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ICARDA</w:t>
            </w:r>
          </w:p>
        </w:tc>
        <w:tc>
          <w:tcPr>
            <w:tcW w:w="7985" w:type="dxa"/>
          </w:tcPr>
          <w:p w:rsidR="00B72078" w:rsidRPr="00731576" w:rsidRDefault="00B72078" w:rsidP="006D3300">
            <w:pPr>
              <w:autoSpaceDE w:val="0"/>
              <w:autoSpaceDN w:val="0"/>
              <w:adjustRightInd w:val="0"/>
              <w:jc w:val="left"/>
              <w:rPr>
                <w:rFonts w:cs="Arial"/>
              </w:rPr>
            </w:pPr>
            <w:r w:rsidRPr="00731576">
              <w:rPr>
                <w:rFonts w:cs="Arial"/>
              </w:rPr>
              <w:t>Centro Internacional de Investigaciones Agrícolas en Zonas Áridas</w:t>
            </w:r>
          </w:p>
        </w:tc>
      </w:tr>
      <w:tr w:rsidR="00B72078" w:rsidRPr="00731576" w:rsidTr="006D3300">
        <w:trPr>
          <w:cantSplit/>
        </w:trPr>
        <w:tc>
          <w:tcPr>
            <w:tcW w:w="1904" w:type="dxa"/>
          </w:tcPr>
          <w:p w:rsidR="00B72078" w:rsidRPr="00731576" w:rsidRDefault="00B72078" w:rsidP="006D3300">
            <w:pPr>
              <w:jc w:val="left"/>
            </w:pPr>
            <w:r w:rsidRPr="00731576">
              <w:t>IDLO</w:t>
            </w:r>
          </w:p>
        </w:tc>
        <w:tc>
          <w:tcPr>
            <w:tcW w:w="7985" w:type="dxa"/>
          </w:tcPr>
          <w:p w:rsidR="00B72078" w:rsidRPr="00731576" w:rsidRDefault="00B72078" w:rsidP="006D3300">
            <w:pPr>
              <w:jc w:val="left"/>
            </w:pPr>
            <w:r w:rsidRPr="00731576">
              <w:t>Organización Internacional para el Derecho del Desarrollo</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rPr>
                <w:snapToGrid w:val="0"/>
              </w:rPr>
            </w:pPr>
            <w:r w:rsidRPr="00731576">
              <w:rPr>
                <w:snapToGrid w:val="0"/>
              </w:rPr>
              <w:t>IPSAS</w:t>
            </w:r>
          </w:p>
        </w:tc>
        <w:tc>
          <w:tcPr>
            <w:tcW w:w="7985" w:type="dxa"/>
          </w:tcPr>
          <w:p w:rsidR="00B72078" w:rsidRPr="00731576" w:rsidRDefault="00B72078" w:rsidP="006D3300">
            <w:pPr>
              <w:autoSpaceDE w:val="0"/>
              <w:autoSpaceDN w:val="0"/>
              <w:adjustRightInd w:val="0"/>
              <w:jc w:val="left"/>
              <w:rPr>
                <w:snapToGrid w:val="0"/>
              </w:rPr>
            </w:pPr>
            <w:r w:rsidRPr="00731576">
              <w:rPr>
                <w:snapToGrid w:val="0"/>
              </w:rPr>
              <w:t>Normas Internacionales de Contabilidad del Sector Público</w:t>
            </w:r>
          </w:p>
        </w:tc>
      </w:tr>
      <w:tr w:rsidR="00B72078" w:rsidRPr="00731576" w:rsidTr="006D3300">
        <w:trPr>
          <w:cantSplit/>
        </w:trPr>
        <w:tc>
          <w:tcPr>
            <w:tcW w:w="1904" w:type="dxa"/>
          </w:tcPr>
          <w:p w:rsidR="00B72078" w:rsidRPr="00731576" w:rsidRDefault="00B72078" w:rsidP="006D3300">
            <w:pPr>
              <w:jc w:val="left"/>
            </w:pPr>
            <w:r w:rsidRPr="00731576">
              <w:t>IRRI</w:t>
            </w:r>
          </w:p>
        </w:tc>
        <w:tc>
          <w:tcPr>
            <w:tcW w:w="7985" w:type="dxa"/>
          </w:tcPr>
          <w:p w:rsidR="00B72078" w:rsidRPr="00731576" w:rsidRDefault="00B72078" w:rsidP="006D3300">
            <w:pPr>
              <w:jc w:val="left"/>
            </w:pPr>
            <w:r w:rsidRPr="00731576">
              <w:t>Instituto Internacional de Investigación del Arroz</w:t>
            </w:r>
          </w:p>
        </w:tc>
      </w:tr>
      <w:tr w:rsidR="00B72078" w:rsidRPr="00731576" w:rsidTr="006D3300">
        <w:trPr>
          <w:cantSplit/>
        </w:trPr>
        <w:tc>
          <w:tcPr>
            <w:tcW w:w="1904" w:type="dxa"/>
          </w:tcPr>
          <w:p w:rsidR="00B72078" w:rsidRPr="00731576" w:rsidRDefault="00B72078" w:rsidP="006D3300">
            <w:pPr>
              <w:jc w:val="left"/>
            </w:pPr>
            <w:r w:rsidRPr="00731576">
              <w:t>ISF</w:t>
            </w:r>
          </w:p>
        </w:tc>
        <w:tc>
          <w:tcPr>
            <w:tcW w:w="7985" w:type="dxa"/>
          </w:tcPr>
          <w:p w:rsidR="00B72078" w:rsidRPr="00731576" w:rsidRDefault="00B72078" w:rsidP="006D3300">
            <w:pPr>
              <w:jc w:val="left"/>
            </w:pPr>
            <w:r w:rsidRPr="00731576">
              <w:t>Federación Internacional de Semillas</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ISHS</w:t>
            </w:r>
          </w:p>
        </w:tc>
        <w:tc>
          <w:tcPr>
            <w:tcW w:w="7985" w:type="dxa"/>
          </w:tcPr>
          <w:p w:rsidR="00B72078" w:rsidRPr="00731576" w:rsidRDefault="00B72078" w:rsidP="006D3300">
            <w:pPr>
              <w:jc w:val="left"/>
            </w:pPr>
            <w:r w:rsidRPr="00731576">
              <w:t>Sociedad Internacional de la Ciencia Hortícola</w:t>
            </w:r>
          </w:p>
        </w:tc>
      </w:tr>
      <w:tr w:rsidR="00B72078" w:rsidRPr="00731576" w:rsidTr="006D3300">
        <w:trPr>
          <w:cantSplit/>
        </w:trPr>
        <w:tc>
          <w:tcPr>
            <w:tcW w:w="1904" w:type="dxa"/>
          </w:tcPr>
          <w:p w:rsidR="00B72078" w:rsidRPr="00731576" w:rsidRDefault="00B72078" w:rsidP="006D3300">
            <w:pPr>
              <w:jc w:val="left"/>
            </w:pPr>
            <w:r w:rsidRPr="00731576">
              <w:t>ISTA</w:t>
            </w:r>
          </w:p>
        </w:tc>
        <w:tc>
          <w:tcPr>
            <w:tcW w:w="7985" w:type="dxa"/>
          </w:tcPr>
          <w:p w:rsidR="00B72078" w:rsidRPr="00731576" w:rsidRDefault="00B72078" w:rsidP="006D3300">
            <w:pPr>
              <w:jc w:val="left"/>
            </w:pPr>
            <w:r w:rsidRPr="00731576">
              <w:t>Asociación Internacional para el Ensayo de Semillas</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ITPGRFA</w:t>
            </w:r>
          </w:p>
        </w:tc>
        <w:tc>
          <w:tcPr>
            <w:tcW w:w="7985" w:type="dxa"/>
          </w:tcPr>
          <w:p w:rsidR="00B72078" w:rsidRPr="00731576" w:rsidRDefault="00B72078" w:rsidP="006D3300">
            <w:pPr>
              <w:jc w:val="left"/>
              <w:rPr>
                <w:snapToGrid w:val="0"/>
              </w:rPr>
            </w:pPr>
            <w:r w:rsidRPr="00731576">
              <w:rPr>
                <w:snapToGrid w:val="0"/>
              </w:rPr>
              <w:t xml:space="preserve">Tratado Internacional sobre los Recursos </w:t>
            </w:r>
            <w:proofErr w:type="spellStart"/>
            <w:r w:rsidRPr="00731576">
              <w:rPr>
                <w:snapToGrid w:val="0"/>
              </w:rPr>
              <w:t>Fitogenéticos</w:t>
            </w:r>
            <w:proofErr w:type="spellEnd"/>
            <w:r w:rsidRPr="00731576">
              <w:rPr>
                <w:snapToGrid w:val="0"/>
              </w:rPr>
              <w:t xml:space="preserve"> para la Alimentación y la Agricultura</w:t>
            </w:r>
          </w:p>
        </w:tc>
      </w:tr>
      <w:tr w:rsidR="00B72078" w:rsidRPr="00731576" w:rsidTr="006D3300">
        <w:trPr>
          <w:cantSplit/>
        </w:trPr>
        <w:tc>
          <w:tcPr>
            <w:tcW w:w="1904" w:type="dxa"/>
          </w:tcPr>
          <w:p w:rsidR="00B72078" w:rsidRPr="00731576" w:rsidRDefault="00B72078" w:rsidP="006D3300">
            <w:pPr>
              <w:jc w:val="left"/>
            </w:pPr>
            <w:r w:rsidRPr="00731576">
              <w:t>JICA</w:t>
            </w:r>
          </w:p>
        </w:tc>
        <w:tc>
          <w:tcPr>
            <w:tcW w:w="7985" w:type="dxa"/>
          </w:tcPr>
          <w:p w:rsidR="00B72078" w:rsidRPr="00731576" w:rsidRDefault="00B72078" w:rsidP="006D3300">
            <w:pPr>
              <w:jc w:val="left"/>
            </w:pPr>
            <w:r w:rsidRPr="00731576">
              <w:t>Agencia Japonesa de Cooperación Internacional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rPr>
                <w:rFonts w:eastAsia="MS Mincho" w:cs="Arial"/>
                <w:color w:val="000000"/>
                <w:lang w:eastAsia="ja-JP"/>
              </w:rPr>
            </w:pPr>
            <w:r w:rsidRPr="00731576">
              <w:rPr>
                <w:rFonts w:eastAsia="MS Mincho" w:cs="Arial"/>
                <w:color w:val="000000"/>
                <w:lang w:eastAsia="ja-JP"/>
              </w:rPr>
              <w:t>KEPHIS</w:t>
            </w:r>
          </w:p>
        </w:tc>
        <w:tc>
          <w:tcPr>
            <w:tcW w:w="7985" w:type="dxa"/>
          </w:tcPr>
          <w:p w:rsidR="00B72078" w:rsidRPr="00731576" w:rsidRDefault="00B72078" w:rsidP="006D3300">
            <w:pPr>
              <w:autoSpaceDE w:val="0"/>
              <w:autoSpaceDN w:val="0"/>
              <w:adjustRightInd w:val="0"/>
              <w:jc w:val="left"/>
              <w:rPr>
                <w:rFonts w:eastAsia="MS Mincho" w:cs="Arial"/>
                <w:color w:val="000000"/>
                <w:lang w:eastAsia="ja-JP"/>
              </w:rPr>
            </w:pPr>
            <w:proofErr w:type="spellStart"/>
            <w:r w:rsidRPr="00731576">
              <w:rPr>
                <w:rFonts w:eastAsia="MS Mincho" w:cs="Arial"/>
                <w:color w:val="000000"/>
                <w:lang w:eastAsia="ja-JP"/>
              </w:rPr>
              <w:t>Kenya</w:t>
            </w:r>
            <w:proofErr w:type="spellEnd"/>
            <w:r w:rsidRPr="00731576">
              <w:rPr>
                <w:rFonts w:eastAsia="MS Mincho" w:cs="Arial"/>
                <w:color w:val="000000"/>
                <w:lang w:eastAsia="ja-JP"/>
              </w:rPr>
              <w:t xml:space="preserve"> </w:t>
            </w:r>
            <w:proofErr w:type="spellStart"/>
            <w:r w:rsidRPr="00731576">
              <w:rPr>
                <w:rFonts w:eastAsia="MS Mincho" w:cs="Arial"/>
                <w:color w:val="000000"/>
                <w:lang w:eastAsia="ja-JP"/>
              </w:rPr>
              <w:t>Plant</w:t>
            </w:r>
            <w:proofErr w:type="spellEnd"/>
            <w:r w:rsidRPr="00731576">
              <w:rPr>
                <w:rFonts w:eastAsia="MS Mincho" w:cs="Arial"/>
                <w:color w:val="000000"/>
                <w:lang w:eastAsia="ja-JP"/>
              </w:rPr>
              <w:t xml:space="preserve"> </w:t>
            </w:r>
            <w:proofErr w:type="spellStart"/>
            <w:r w:rsidRPr="00731576">
              <w:rPr>
                <w:rFonts w:eastAsia="MS Mincho" w:cs="Arial"/>
                <w:color w:val="000000"/>
                <w:lang w:eastAsia="ja-JP"/>
              </w:rPr>
              <w:t>Health</w:t>
            </w:r>
            <w:proofErr w:type="spellEnd"/>
            <w:r w:rsidRPr="00731576">
              <w:rPr>
                <w:rFonts w:eastAsia="MS Mincho" w:cs="Arial"/>
                <w:color w:val="000000"/>
                <w:lang w:eastAsia="ja-JP"/>
              </w:rPr>
              <w:t xml:space="preserve"> </w:t>
            </w:r>
            <w:proofErr w:type="spellStart"/>
            <w:r w:rsidRPr="00731576">
              <w:rPr>
                <w:rFonts w:eastAsia="MS Mincho" w:cs="Arial"/>
                <w:color w:val="000000"/>
                <w:lang w:eastAsia="ja-JP"/>
              </w:rPr>
              <w:t>Inspectorate</w:t>
            </w:r>
            <w:proofErr w:type="spellEnd"/>
            <w:r w:rsidRPr="00731576">
              <w:rPr>
                <w:rFonts w:eastAsia="MS Mincho" w:cs="Arial"/>
                <w:color w:val="000000"/>
                <w:lang w:eastAsia="ja-JP"/>
              </w:rPr>
              <w:t xml:space="preserve"> </w:t>
            </w:r>
            <w:proofErr w:type="spellStart"/>
            <w:r w:rsidRPr="00731576">
              <w:rPr>
                <w:rFonts w:eastAsia="MS Mincho" w:cs="Arial"/>
                <w:color w:val="000000"/>
                <w:lang w:eastAsia="ja-JP"/>
              </w:rPr>
              <w:t>Services</w:t>
            </w:r>
            <w:proofErr w:type="spellEnd"/>
            <w:r w:rsidRPr="00731576">
              <w:rPr>
                <w:rFonts w:eastAsia="MS Mincho" w:cs="Arial"/>
                <w:color w:val="000000"/>
                <w:lang w:eastAsia="ja-JP"/>
              </w:rPr>
              <w:t xml:space="preserve"> (Servicio de Inspección Fitosanitaria de </w:t>
            </w:r>
            <w:proofErr w:type="spellStart"/>
            <w:r w:rsidRPr="00731576">
              <w:rPr>
                <w:rFonts w:eastAsia="MS Mincho" w:cs="Arial"/>
                <w:color w:val="000000"/>
                <w:lang w:eastAsia="ja-JP"/>
              </w:rPr>
              <w:t>Kenya</w:t>
            </w:r>
            <w:proofErr w:type="spellEnd"/>
            <w:r w:rsidRPr="00731576">
              <w:rPr>
                <w:rFonts w:eastAsia="MS Mincho" w:cs="Arial"/>
                <w:color w:val="000000"/>
                <w:lang w:eastAsia="ja-JP"/>
              </w:rPr>
              <w:t>)</w:t>
            </w:r>
          </w:p>
        </w:tc>
      </w:tr>
      <w:tr w:rsidR="00B72078" w:rsidRPr="00731576" w:rsidTr="006D3300">
        <w:trPr>
          <w:cantSplit/>
        </w:trPr>
        <w:tc>
          <w:tcPr>
            <w:tcW w:w="1904" w:type="dxa"/>
          </w:tcPr>
          <w:p w:rsidR="00B72078" w:rsidRPr="00731576" w:rsidRDefault="00B72078" w:rsidP="006D3300">
            <w:pPr>
              <w:jc w:val="left"/>
              <w:rPr>
                <w:snapToGrid w:val="0"/>
                <w:color w:val="000000"/>
                <w:lang w:eastAsia="ja-JP"/>
              </w:rPr>
            </w:pPr>
            <w:r w:rsidRPr="00731576">
              <w:rPr>
                <w:snapToGrid w:val="0"/>
                <w:color w:val="000000"/>
                <w:lang w:eastAsia="ja-JP"/>
              </w:rPr>
              <w:t>KOICA</w:t>
            </w:r>
          </w:p>
        </w:tc>
        <w:tc>
          <w:tcPr>
            <w:tcW w:w="7985" w:type="dxa"/>
          </w:tcPr>
          <w:p w:rsidR="00B72078" w:rsidRPr="00731576" w:rsidRDefault="00B72078" w:rsidP="006D3300">
            <w:pPr>
              <w:jc w:val="left"/>
              <w:rPr>
                <w:snapToGrid w:val="0"/>
                <w:color w:val="000000"/>
                <w:lang w:eastAsia="ja-JP"/>
              </w:rPr>
            </w:pPr>
            <w:r w:rsidRPr="00731576">
              <w:rPr>
                <w:snapToGrid w:val="0"/>
                <w:color w:val="000000"/>
                <w:lang w:eastAsia="ja-JP"/>
              </w:rPr>
              <w:t>Agencia de Cooperación Internacional de Corea</w:t>
            </w:r>
          </w:p>
        </w:tc>
      </w:tr>
      <w:tr w:rsidR="00B72078" w:rsidRPr="00731576" w:rsidTr="006D3300">
        <w:trPr>
          <w:cantSplit/>
        </w:trPr>
        <w:tc>
          <w:tcPr>
            <w:tcW w:w="1904" w:type="dxa"/>
          </w:tcPr>
          <w:p w:rsidR="00B72078" w:rsidRPr="00731576" w:rsidRDefault="00B72078" w:rsidP="006D3300">
            <w:pPr>
              <w:jc w:val="left"/>
              <w:rPr>
                <w:rFonts w:cs="Arial"/>
                <w:noProof/>
                <w:color w:val="000000"/>
                <w:lang w:eastAsia="ja-JP" w:bidi="km-KH"/>
              </w:rPr>
            </w:pPr>
            <w:r w:rsidRPr="00731576">
              <w:rPr>
                <w:rFonts w:cs="Arial"/>
                <w:color w:val="000000"/>
                <w:lang w:eastAsia="ja-JP" w:bidi="km-KH"/>
              </w:rPr>
              <w:t>KSVS</w:t>
            </w:r>
          </w:p>
        </w:tc>
        <w:tc>
          <w:tcPr>
            <w:tcW w:w="7985" w:type="dxa"/>
          </w:tcPr>
          <w:p w:rsidR="00B72078" w:rsidRPr="00731576" w:rsidRDefault="00B72078" w:rsidP="006D3300">
            <w:pPr>
              <w:jc w:val="left"/>
              <w:rPr>
                <w:rFonts w:cs="Arial"/>
                <w:noProof/>
                <w:color w:val="000000"/>
                <w:lang w:eastAsia="ja-JP" w:bidi="km-KH"/>
              </w:rPr>
            </w:pPr>
            <w:r w:rsidRPr="00731576">
              <w:rPr>
                <w:rFonts w:cs="Arial"/>
                <w:color w:val="000000"/>
                <w:lang w:eastAsia="ja-JP" w:bidi="km-KH"/>
              </w:rPr>
              <w:t>Servicio de Semillas y Variedades de Corea</w:t>
            </w:r>
          </w:p>
        </w:tc>
      </w:tr>
      <w:tr w:rsidR="00B72078" w:rsidRPr="00731576" w:rsidTr="006D3300">
        <w:trPr>
          <w:cantSplit/>
        </w:trPr>
        <w:tc>
          <w:tcPr>
            <w:tcW w:w="1904" w:type="dxa"/>
          </w:tcPr>
          <w:p w:rsidR="00B72078" w:rsidRPr="00731576" w:rsidRDefault="00B72078" w:rsidP="006D3300">
            <w:pPr>
              <w:jc w:val="left"/>
            </w:pPr>
            <w:r w:rsidRPr="00731576">
              <w:t>OAPI</w:t>
            </w:r>
          </w:p>
        </w:tc>
        <w:tc>
          <w:tcPr>
            <w:tcW w:w="7985" w:type="dxa"/>
          </w:tcPr>
          <w:p w:rsidR="00B72078" w:rsidRPr="00731576" w:rsidRDefault="00B72078" w:rsidP="006D3300">
            <w:pPr>
              <w:jc w:val="left"/>
            </w:pPr>
            <w:r w:rsidRPr="00731576">
              <w:t>Organización Africana de la Propiedad Intelectual</w:t>
            </w:r>
          </w:p>
        </w:tc>
      </w:tr>
      <w:tr w:rsidR="00B72078" w:rsidRPr="00731576" w:rsidTr="006D3300">
        <w:trPr>
          <w:cantSplit/>
        </w:trPr>
        <w:tc>
          <w:tcPr>
            <w:tcW w:w="1904" w:type="dxa"/>
          </w:tcPr>
          <w:p w:rsidR="00B72078" w:rsidRPr="00731576" w:rsidRDefault="00B72078" w:rsidP="006D3300">
            <w:pPr>
              <w:jc w:val="left"/>
            </w:pPr>
            <w:r w:rsidRPr="00731576">
              <w:t>OCDE</w:t>
            </w:r>
          </w:p>
        </w:tc>
        <w:tc>
          <w:tcPr>
            <w:tcW w:w="7985" w:type="dxa"/>
          </w:tcPr>
          <w:p w:rsidR="00B72078" w:rsidRPr="00731576" w:rsidRDefault="00B72078" w:rsidP="006D3300">
            <w:pPr>
              <w:jc w:val="left"/>
            </w:pPr>
            <w:r w:rsidRPr="00731576">
              <w:t>Organización de Cooperación y Desarrollo Económicos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OCE</w:t>
            </w:r>
          </w:p>
        </w:tc>
        <w:tc>
          <w:tcPr>
            <w:tcW w:w="7985" w:type="dxa"/>
          </w:tcPr>
          <w:p w:rsidR="00B72078" w:rsidRPr="00731576" w:rsidRDefault="00B72078" w:rsidP="006D3300">
            <w:pPr>
              <w:autoSpaceDE w:val="0"/>
              <w:autoSpaceDN w:val="0"/>
              <w:adjustRightInd w:val="0"/>
              <w:jc w:val="left"/>
            </w:pPr>
            <w:r w:rsidRPr="00731576">
              <w:t>Organización de Cooperación Económica</w:t>
            </w:r>
          </w:p>
        </w:tc>
      </w:tr>
      <w:tr w:rsidR="00B72078" w:rsidRPr="00731576" w:rsidTr="006D3300">
        <w:trPr>
          <w:cantSplit/>
        </w:trPr>
        <w:tc>
          <w:tcPr>
            <w:tcW w:w="1904" w:type="dxa"/>
          </w:tcPr>
          <w:p w:rsidR="00B72078" w:rsidRPr="00731576" w:rsidRDefault="00B72078" w:rsidP="006D3300">
            <w:pPr>
              <w:jc w:val="left"/>
            </w:pPr>
            <w:r w:rsidRPr="00731576">
              <w:t>OCVV</w:t>
            </w:r>
          </w:p>
        </w:tc>
        <w:tc>
          <w:tcPr>
            <w:tcW w:w="7985" w:type="dxa"/>
          </w:tcPr>
          <w:p w:rsidR="00B72078" w:rsidRPr="00731576" w:rsidRDefault="00B72078" w:rsidP="006D3300">
            <w:pPr>
              <w:jc w:val="left"/>
            </w:pPr>
            <w:r w:rsidRPr="00731576">
              <w:t>Oficina Comunitaria de Variedades Vegetales de la Unión Europea</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rPr>
                <w:szCs w:val="24"/>
              </w:rPr>
            </w:pPr>
            <w:r w:rsidRPr="00731576">
              <w:rPr>
                <w:szCs w:val="24"/>
              </w:rPr>
              <w:t>OEVV</w:t>
            </w:r>
          </w:p>
        </w:tc>
        <w:tc>
          <w:tcPr>
            <w:tcW w:w="7985" w:type="dxa"/>
          </w:tcPr>
          <w:p w:rsidR="00B72078" w:rsidRPr="00731576" w:rsidRDefault="00B72078" w:rsidP="006D3300">
            <w:pPr>
              <w:autoSpaceDE w:val="0"/>
              <w:autoSpaceDN w:val="0"/>
              <w:adjustRightInd w:val="0"/>
              <w:jc w:val="left"/>
              <w:rPr>
                <w:szCs w:val="24"/>
              </w:rPr>
            </w:pPr>
            <w:r w:rsidRPr="00731576">
              <w:rPr>
                <w:szCs w:val="24"/>
              </w:rPr>
              <w:t>Oficina Española de Variedades Vegetales</w:t>
            </w:r>
          </w:p>
        </w:tc>
      </w:tr>
      <w:tr w:rsidR="00B72078" w:rsidRPr="00731576" w:rsidTr="006D3300">
        <w:trPr>
          <w:cantSplit/>
        </w:trPr>
        <w:tc>
          <w:tcPr>
            <w:tcW w:w="1904" w:type="dxa"/>
          </w:tcPr>
          <w:p w:rsidR="00B72078" w:rsidRPr="00731576" w:rsidRDefault="00B72078" w:rsidP="006D3300">
            <w:pPr>
              <w:jc w:val="left"/>
            </w:pPr>
            <w:r w:rsidRPr="00731576">
              <w:t>OMC</w:t>
            </w:r>
          </w:p>
        </w:tc>
        <w:tc>
          <w:tcPr>
            <w:tcW w:w="7985" w:type="dxa"/>
          </w:tcPr>
          <w:p w:rsidR="00B72078" w:rsidRPr="00731576" w:rsidRDefault="00B72078" w:rsidP="006D3300">
            <w:pPr>
              <w:jc w:val="left"/>
            </w:pPr>
            <w:r w:rsidRPr="00731576">
              <w:t>Organización Mundial del Comercio</w:t>
            </w:r>
          </w:p>
        </w:tc>
      </w:tr>
      <w:tr w:rsidR="00B72078" w:rsidRPr="00731576" w:rsidTr="006D3300">
        <w:trPr>
          <w:cantSplit/>
        </w:trPr>
        <w:tc>
          <w:tcPr>
            <w:tcW w:w="1904" w:type="dxa"/>
          </w:tcPr>
          <w:p w:rsidR="00B72078" w:rsidRPr="00731576" w:rsidRDefault="00B72078" w:rsidP="006D3300">
            <w:pPr>
              <w:jc w:val="left"/>
              <w:rPr>
                <w:snapToGrid w:val="0"/>
              </w:rPr>
            </w:pPr>
            <w:r w:rsidRPr="00731576">
              <w:rPr>
                <w:snapToGrid w:val="0"/>
              </w:rPr>
              <w:t>OMPI</w:t>
            </w:r>
          </w:p>
        </w:tc>
        <w:tc>
          <w:tcPr>
            <w:tcW w:w="7985" w:type="dxa"/>
          </w:tcPr>
          <w:p w:rsidR="00B72078" w:rsidRPr="00731576" w:rsidRDefault="00B72078" w:rsidP="006D3300">
            <w:pPr>
              <w:jc w:val="left"/>
              <w:rPr>
                <w:snapToGrid w:val="0"/>
              </w:rPr>
            </w:pPr>
            <w:r w:rsidRPr="00731576">
              <w:rPr>
                <w:snapToGrid w:val="0"/>
              </w:rPr>
              <w:t>Organización Mundial de la Propiedad Intelectual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ONU</w:t>
            </w:r>
          </w:p>
        </w:tc>
        <w:tc>
          <w:tcPr>
            <w:tcW w:w="7985" w:type="dxa"/>
          </w:tcPr>
          <w:p w:rsidR="00B72078" w:rsidRPr="00731576" w:rsidRDefault="00B72078" w:rsidP="006D3300">
            <w:pPr>
              <w:autoSpaceDE w:val="0"/>
              <w:autoSpaceDN w:val="0"/>
              <w:adjustRightInd w:val="0"/>
              <w:jc w:val="left"/>
            </w:pPr>
            <w:r w:rsidRPr="00731576">
              <w:t>Organización de las Naciones Unidas</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ONUDI</w:t>
            </w:r>
          </w:p>
        </w:tc>
        <w:tc>
          <w:tcPr>
            <w:tcW w:w="7985" w:type="dxa"/>
          </w:tcPr>
          <w:p w:rsidR="00B72078" w:rsidRPr="00731576" w:rsidRDefault="00B72078" w:rsidP="006D3300">
            <w:pPr>
              <w:autoSpaceDE w:val="0"/>
              <w:autoSpaceDN w:val="0"/>
              <w:adjustRightInd w:val="0"/>
              <w:jc w:val="left"/>
            </w:pPr>
            <w:r w:rsidRPr="00731576">
              <w:t>Organización de las Naciones Unidas para el Desarrollo Industrial</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PCT</w:t>
            </w:r>
          </w:p>
        </w:tc>
        <w:tc>
          <w:tcPr>
            <w:tcW w:w="7985" w:type="dxa"/>
          </w:tcPr>
          <w:p w:rsidR="00B72078" w:rsidRPr="00731576" w:rsidRDefault="00B72078" w:rsidP="006D3300">
            <w:pPr>
              <w:autoSpaceDE w:val="0"/>
              <w:autoSpaceDN w:val="0"/>
              <w:adjustRightInd w:val="0"/>
              <w:jc w:val="left"/>
            </w:pPr>
            <w:r w:rsidRPr="00731576">
              <w:t>Tratado de Cooperación en materia de Patentes de la OMPI</w:t>
            </w:r>
          </w:p>
        </w:tc>
      </w:tr>
      <w:tr w:rsidR="00B72078" w:rsidRPr="00731576" w:rsidTr="006D3300">
        <w:trPr>
          <w:cantSplit/>
        </w:trPr>
        <w:tc>
          <w:tcPr>
            <w:tcW w:w="1904" w:type="dxa"/>
          </w:tcPr>
          <w:p w:rsidR="00B72078" w:rsidRPr="00731576" w:rsidRDefault="00B72078" w:rsidP="006D3300">
            <w:pPr>
              <w:autoSpaceDE w:val="0"/>
              <w:autoSpaceDN w:val="0"/>
              <w:adjustRightInd w:val="0"/>
              <w:jc w:val="left"/>
            </w:pPr>
            <w:r w:rsidRPr="00731576">
              <w:t>PNUD</w:t>
            </w:r>
          </w:p>
        </w:tc>
        <w:tc>
          <w:tcPr>
            <w:tcW w:w="7985" w:type="dxa"/>
          </w:tcPr>
          <w:p w:rsidR="00B72078" w:rsidRPr="00731576" w:rsidRDefault="00B72078" w:rsidP="006D3300">
            <w:pPr>
              <w:autoSpaceDE w:val="0"/>
              <w:autoSpaceDN w:val="0"/>
              <w:adjustRightInd w:val="0"/>
              <w:jc w:val="left"/>
            </w:pPr>
            <w:r w:rsidRPr="00731576">
              <w:t>Programa de las Naciones Unidas para el Desarrollo</w:t>
            </w:r>
          </w:p>
        </w:tc>
      </w:tr>
      <w:tr w:rsidR="00B72078" w:rsidRPr="00731576" w:rsidTr="006D3300">
        <w:trPr>
          <w:cantSplit/>
        </w:trPr>
        <w:tc>
          <w:tcPr>
            <w:tcW w:w="1904" w:type="dxa"/>
          </w:tcPr>
          <w:p w:rsidR="00B72078" w:rsidRPr="00731576" w:rsidRDefault="00B72078" w:rsidP="006D3300">
            <w:pPr>
              <w:jc w:val="left"/>
            </w:pPr>
            <w:r w:rsidRPr="00731576">
              <w:t>QUNO</w:t>
            </w:r>
          </w:p>
        </w:tc>
        <w:tc>
          <w:tcPr>
            <w:tcW w:w="7985" w:type="dxa"/>
          </w:tcPr>
          <w:p w:rsidR="00B72078" w:rsidRPr="00731576" w:rsidRDefault="00B72078" w:rsidP="006D3300">
            <w:pPr>
              <w:jc w:val="left"/>
            </w:pPr>
            <w:r w:rsidRPr="00731576">
              <w:t>Representación Cuáquera ante las Naciones Unidas</w:t>
            </w:r>
          </w:p>
        </w:tc>
      </w:tr>
      <w:tr w:rsidR="00B72078" w:rsidRPr="00731576" w:rsidTr="006D3300">
        <w:trPr>
          <w:cantSplit/>
        </w:trPr>
        <w:tc>
          <w:tcPr>
            <w:tcW w:w="1904" w:type="dxa"/>
          </w:tcPr>
          <w:p w:rsidR="00B72078" w:rsidRPr="00731576" w:rsidRDefault="00B72078" w:rsidP="006D3300">
            <w:pPr>
              <w:jc w:val="left"/>
            </w:pPr>
            <w:r w:rsidRPr="00731576">
              <w:t>QUT</w:t>
            </w:r>
          </w:p>
        </w:tc>
        <w:tc>
          <w:tcPr>
            <w:tcW w:w="7985" w:type="dxa"/>
          </w:tcPr>
          <w:p w:rsidR="00B72078" w:rsidRPr="00731576" w:rsidRDefault="00B72078" w:rsidP="006D3300">
            <w:pPr>
              <w:jc w:val="left"/>
            </w:pPr>
            <w:r w:rsidRPr="00731576">
              <w:t xml:space="preserve">Queensland </w:t>
            </w:r>
            <w:proofErr w:type="spellStart"/>
            <w:r w:rsidRPr="00731576">
              <w:t>University</w:t>
            </w:r>
            <w:proofErr w:type="spellEnd"/>
            <w:r w:rsidRPr="00731576">
              <w:t xml:space="preserve"> of </w:t>
            </w:r>
            <w:proofErr w:type="spellStart"/>
            <w:r w:rsidRPr="00731576">
              <w:t>Technology</w:t>
            </w:r>
            <w:proofErr w:type="spellEnd"/>
          </w:p>
        </w:tc>
      </w:tr>
      <w:tr w:rsidR="00B72078" w:rsidRPr="00731576" w:rsidTr="006D3300">
        <w:trPr>
          <w:cantSplit/>
        </w:trPr>
        <w:tc>
          <w:tcPr>
            <w:tcW w:w="1904" w:type="dxa"/>
          </w:tcPr>
          <w:p w:rsidR="00B72078" w:rsidRPr="00731576" w:rsidRDefault="00B72078" w:rsidP="006D3300">
            <w:pPr>
              <w:jc w:val="left"/>
            </w:pPr>
            <w:r w:rsidRPr="00731576">
              <w:t>SAA</w:t>
            </w:r>
          </w:p>
        </w:tc>
        <w:tc>
          <w:tcPr>
            <w:tcW w:w="7985" w:type="dxa"/>
          </w:tcPr>
          <w:p w:rsidR="00B72078" w:rsidRPr="00731576" w:rsidRDefault="00B72078" w:rsidP="006D3300">
            <w:pPr>
              <w:jc w:val="left"/>
            </w:pPr>
            <w:r w:rsidRPr="00731576">
              <w:t>Asociación de Semillas de las Américas</w:t>
            </w:r>
          </w:p>
        </w:tc>
      </w:tr>
      <w:tr w:rsidR="00B72078" w:rsidRPr="00731576" w:rsidTr="006D3300">
        <w:trPr>
          <w:cantSplit/>
        </w:trPr>
        <w:tc>
          <w:tcPr>
            <w:tcW w:w="1904" w:type="dxa"/>
          </w:tcPr>
          <w:p w:rsidR="00B72078" w:rsidRPr="00731576" w:rsidRDefault="00B72078" w:rsidP="006D3300">
            <w:pPr>
              <w:jc w:val="left"/>
            </w:pPr>
            <w:r w:rsidRPr="00731576">
              <w:t>Sida</w:t>
            </w:r>
          </w:p>
        </w:tc>
        <w:tc>
          <w:tcPr>
            <w:tcW w:w="7985" w:type="dxa"/>
          </w:tcPr>
          <w:p w:rsidR="00B72078" w:rsidRPr="00731576" w:rsidRDefault="00B72078" w:rsidP="006D3300">
            <w:pPr>
              <w:jc w:val="left"/>
            </w:pPr>
            <w:r w:rsidRPr="00731576">
              <w:t>Organismo Sueco de Desarrollo Internacional</w:t>
            </w:r>
          </w:p>
        </w:tc>
      </w:tr>
      <w:tr w:rsidR="00B72078" w:rsidRPr="00731576" w:rsidTr="006D3300">
        <w:trPr>
          <w:cantSplit/>
        </w:trPr>
        <w:tc>
          <w:tcPr>
            <w:tcW w:w="1904" w:type="dxa"/>
          </w:tcPr>
          <w:p w:rsidR="00B72078" w:rsidRPr="00731576" w:rsidRDefault="00B72078" w:rsidP="006D3300">
            <w:pPr>
              <w:jc w:val="left"/>
            </w:pPr>
            <w:r w:rsidRPr="00731576">
              <w:t>TAIEX</w:t>
            </w:r>
          </w:p>
        </w:tc>
        <w:tc>
          <w:tcPr>
            <w:tcW w:w="7985" w:type="dxa"/>
          </w:tcPr>
          <w:p w:rsidR="00B72078" w:rsidRPr="00731576" w:rsidRDefault="00B72078" w:rsidP="006D3300">
            <w:pPr>
              <w:jc w:val="left"/>
            </w:pPr>
            <w:r w:rsidRPr="00731576">
              <w:t>Instrumento de asistencia técnica e intercambio de información de la Unión Europea</w:t>
            </w:r>
          </w:p>
        </w:tc>
      </w:tr>
      <w:tr w:rsidR="00B72078" w:rsidRPr="00731576" w:rsidTr="006D3300">
        <w:trPr>
          <w:cantSplit/>
        </w:trPr>
        <w:tc>
          <w:tcPr>
            <w:tcW w:w="1904" w:type="dxa"/>
          </w:tcPr>
          <w:p w:rsidR="00B72078" w:rsidRPr="00731576" w:rsidRDefault="00B72078" w:rsidP="006D3300">
            <w:pPr>
              <w:jc w:val="left"/>
            </w:pPr>
            <w:r w:rsidRPr="00731576">
              <w:t>UNIGE</w:t>
            </w:r>
          </w:p>
        </w:tc>
        <w:tc>
          <w:tcPr>
            <w:tcW w:w="7985" w:type="dxa"/>
          </w:tcPr>
          <w:p w:rsidR="00B72078" w:rsidRPr="00731576" w:rsidRDefault="00B72078" w:rsidP="006D3300">
            <w:pPr>
              <w:jc w:val="left"/>
            </w:pPr>
            <w:r w:rsidRPr="00731576">
              <w:t>Universidad de Ginebra</w:t>
            </w:r>
          </w:p>
        </w:tc>
      </w:tr>
      <w:tr w:rsidR="00B72078" w:rsidRPr="00731576" w:rsidTr="006D3300">
        <w:trPr>
          <w:cantSplit/>
        </w:trPr>
        <w:tc>
          <w:tcPr>
            <w:tcW w:w="1904" w:type="dxa"/>
          </w:tcPr>
          <w:p w:rsidR="00B72078" w:rsidRPr="00731576" w:rsidRDefault="00B72078" w:rsidP="006D3300">
            <w:pPr>
              <w:jc w:val="left"/>
            </w:pPr>
            <w:r w:rsidRPr="00731576">
              <w:t>USPTO</w:t>
            </w:r>
          </w:p>
        </w:tc>
        <w:tc>
          <w:tcPr>
            <w:tcW w:w="7985" w:type="dxa"/>
          </w:tcPr>
          <w:p w:rsidR="00B72078" w:rsidRPr="00731576" w:rsidRDefault="00B72078" w:rsidP="006D3300">
            <w:pPr>
              <w:jc w:val="left"/>
            </w:pPr>
            <w:r w:rsidRPr="00731576">
              <w:t>Oficina de Patentes y Marcas de los Estados Unidos de América</w:t>
            </w:r>
          </w:p>
        </w:tc>
      </w:tr>
      <w:tr w:rsidR="00B72078" w:rsidRPr="00731576" w:rsidTr="006D3300">
        <w:trPr>
          <w:cantSplit/>
        </w:trPr>
        <w:tc>
          <w:tcPr>
            <w:tcW w:w="1904" w:type="dxa"/>
          </w:tcPr>
          <w:p w:rsidR="00B72078" w:rsidRPr="00731576" w:rsidRDefault="00B72078" w:rsidP="006D3300">
            <w:pPr>
              <w:jc w:val="left"/>
              <w:rPr>
                <w:spacing w:val="-2"/>
              </w:rPr>
            </w:pPr>
            <w:r w:rsidRPr="00731576">
              <w:rPr>
                <w:spacing w:val="-2"/>
              </w:rPr>
              <w:t>WFO</w:t>
            </w:r>
          </w:p>
        </w:tc>
        <w:tc>
          <w:tcPr>
            <w:tcW w:w="7985" w:type="dxa"/>
          </w:tcPr>
          <w:p w:rsidR="00B72078" w:rsidRPr="00731576" w:rsidRDefault="00B72078" w:rsidP="006D3300">
            <w:pPr>
              <w:jc w:val="left"/>
              <w:rPr>
                <w:spacing w:val="-2"/>
              </w:rPr>
            </w:pPr>
            <w:r w:rsidRPr="00731576">
              <w:rPr>
                <w:spacing w:val="-2"/>
              </w:rPr>
              <w:t>Organización Mundial de Agricultores</w:t>
            </w:r>
          </w:p>
        </w:tc>
      </w:tr>
    </w:tbl>
    <w:p w:rsidR="00B72078" w:rsidRDefault="00B72078" w:rsidP="00B72078">
      <w:pPr>
        <w:ind w:left="1418" w:hanging="1418"/>
        <w:jc w:val="right"/>
      </w:pPr>
    </w:p>
    <w:p w:rsidR="0009739D" w:rsidRDefault="0009739D" w:rsidP="00B72078">
      <w:pPr>
        <w:ind w:left="1418" w:hanging="1418"/>
        <w:jc w:val="right"/>
      </w:pPr>
    </w:p>
    <w:p w:rsidR="00B72078" w:rsidRDefault="00B72078" w:rsidP="00B72078">
      <w:pPr>
        <w:ind w:left="1418" w:hanging="1418"/>
        <w:jc w:val="right"/>
      </w:pPr>
    </w:p>
    <w:p w:rsidR="00B72078" w:rsidRPr="00731576" w:rsidRDefault="00B72078" w:rsidP="00B72078">
      <w:pPr>
        <w:ind w:left="1418" w:hanging="1418"/>
        <w:jc w:val="right"/>
      </w:pPr>
      <w:r>
        <w:t>[Fin del apéndice y del documento]</w:t>
      </w:r>
    </w:p>
    <w:p w:rsidR="005F4496" w:rsidRPr="006C109F" w:rsidRDefault="005F4496" w:rsidP="0060272A">
      <w:pPr>
        <w:jc w:val="left"/>
      </w:pPr>
    </w:p>
    <w:sectPr w:rsidR="005F4496" w:rsidRPr="006C109F" w:rsidSect="00B72078">
      <w:headerReference w:type="default" r:id="rId81"/>
      <w:endnotePr>
        <w:numFmt w:val="lowerLetter"/>
      </w:endnotePr>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4AD" w:rsidRDefault="007034AD" w:rsidP="00F45372">
      <w:r>
        <w:separator/>
      </w:r>
    </w:p>
  </w:endnote>
  <w:endnote w:type="continuationSeparator" w:id="0">
    <w:p w:rsidR="007034AD" w:rsidRDefault="007034AD" w:rsidP="00F45372">
      <w:r>
        <w:separator/>
      </w:r>
    </w:p>
  </w:endnote>
  <w:endnote w:type="continuationNotice" w:id="1">
    <w:p w:rsidR="007034AD" w:rsidRPr="00206911" w:rsidRDefault="007034AD" w:rsidP="00206911">
      <w:pPr>
        <w:pStyle w:val="Footer"/>
      </w:pPr>
    </w:p>
  </w:endnote>
  <w:endnote w:id="2">
    <w:p w:rsidR="00206911" w:rsidRPr="0020500B" w:rsidRDefault="007034AD" w:rsidP="00206911">
      <w:pPr>
        <w:spacing w:before="60"/>
        <w:ind w:left="284" w:hanging="284"/>
        <w:rPr>
          <w:sz w:val="16"/>
        </w:rPr>
      </w:pPr>
      <w:r w:rsidRPr="00206911">
        <w:rPr>
          <w:rStyle w:val="EndnoteReference"/>
          <w:sz w:val="16"/>
          <w:szCs w:val="16"/>
          <w:lang w:val="es-ES"/>
        </w:rPr>
        <w:endnoteRef/>
      </w:r>
      <w:r w:rsidR="00206911">
        <w:rPr>
          <w:sz w:val="16"/>
          <w:szCs w:val="16"/>
          <w:lang w:val="es-ES"/>
        </w:rPr>
        <w:tab/>
      </w:r>
      <w:r w:rsidR="00206911" w:rsidRPr="0020500B">
        <w:rPr>
          <w:bCs/>
          <w:sz w:val="16"/>
        </w:rPr>
        <w:t>Definiciones sobre estadísticas del sitio web utilizadas en este informe:</w:t>
      </w:r>
      <w:r w:rsidR="00206911" w:rsidRPr="0020500B">
        <w:rPr>
          <w:sz w:val="16"/>
        </w:rPr>
        <w:t xml:space="preserve"> </w:t>
      </w:r>
    </w:p>
    <w:p w:rsidR="00206911" w:rsidRPr="0020500B" w:rsidRDefault="00206911" w:rsidP="00206911">
      <w:pPr>
        <w:spacing w:before="60"/>
        <w:ind w:left="284"/>
        <w:rPr>
          <w:sz w:val="16"/>
        </w:rPr>
      </w:pPr>
      <w:r>
        <w:rPr>
          <w:bCs/>
          <w:sz w:val="16"/>
        </w:rPr>
        <w:t xml:space="preserve">-  </w:t>
      </w:r>
      <w:r w:rsidRPr="0020500B">
        <w:rPr>
          <w:bCs/>
          <w:sz w:val="16"/>
        </w:rPr>
        <w:t>“Usuarios” son los individuos que se han conectado al menos una vez en el intervalo de fechas señalado.</w:t>
      </w:r>
      <w:r w:rsidRPr="0020500B">
        <w:rPr>
          <w:sz w:val="16"/>
        </w:rPr>
        <w:t xml:space="preserve"> </w:t>
      </w:r>
    </w:p>
    <w:p w:rsidR="00206911" w:rsidRPr="0020500B" w:rsidRDefault="00206911" w:rsidP="00206911">
      <w:pPr>
        <w:spacing w:before="60"/>
        <w:ind w:left="284"/>
        <w:rPr>
          <w:sz w:val="16"/>
        </w:rPr>
      </w:pPr>
      <w:r>
        <w:rPr>
          <w:sz w:val="16"/>
        </w:rPr>
        <w:t xml:space="preserve">-  </w:t>
      </w:r>
      <w:r w:rsidRPr="0020500B">
        <w:rPr>
          <w:sz w:val="16"/>
        </w:rPr>
        <w:t xml:space="preserve">Una “sesión” es el tiempo durante el cual un usuario ha estado activamente conectado a su sitio web. </w:t>
      </w:r>
      <w:r w:rsidRPr="0020500B">
        <w:rPr>
          <w:bCs/>
          <w:sz w:val="16"/>
        </w:rPr>
        <w:t xml:space="preserve">El término </w:t>
      </w:r>
      <w:r w:rsidRPr="0020500B">
        <w:rPr>
          <w:sz w:val="16"/>
        </w:rPr>
        <w:t>“</w:t>
      </w:r>
      <w:r w:rsidRPr="0020500B">
        <w:rPr>
          <w:bCs/>
          <w:sz w:val="16"/>
        </w:rPr>
        <w:t xml:space="preserve">sesiones” se refiere </w:t>
      </w:r>
      <w:r w:rsidRPr="0020500B">
        <w:rPr>
          <w:sz w:val="16"/>
        </w:rPr>
        <w:t xml:space="preserve">al número total de sesiones en un intervalo de fechas determinado. </w:t>
      </w:r>
    </w:p>
    <w:p w:rsidR="00206911" w:rsidRPr="0020500B" w:rsidRDefault="00206911" w:rsidP="00206911">
      <w:pPr>
        <w:spacing w:before="60"/>
        <w:ind w:left="284"/>
        <w:rPr>
          <w:sz w:val="16"/>
        </w:rPr>
      </w:pPr>
      <w:r>
        <w:rPr>
          <w:sz w:val="16"/>
        </w:rPr>
        <w:t xml:space="preserve">-  </w:t>
      </w:r>
      <w:r w:rsidRPr="0020500B">
        <w:rPr>
          <w:sz w:val="16"/>
        </w:rPr>
        <w:t xml:space="preserve">Las “páginas vistas únicas” son el número de visitas durante las cuales la página especificada se visualizó al menos en una ocasión. </w:t>
      </w:r>
    </w:p>
    <w:p w:rsidR="00206911" w:rsidRPr="0020500B" w:rsidRDefault="00206911" w:rsidP="00206911">
      <w:pPr>
        <w:spacing w:before="60"/>
        <w:ind w:left="284"/>
        <w:jc w:val="left"/>
        <w:rPr>
          <w:sz w:val="16"/>
        </w:rPr>
      </w:pPr>
      <w:r>
        <w:rPr>
          <w:bCs/>
          <w:sz w:val="16"/>
        </w:rPr>
        <w:t xml:space="preserve">-  </w:t>
      </w:r>
      <w:r w:rsidRPr="0020500B">
        <w:rPr>
          <w:bCs/>
          <w:sz w:val="16"/>
        </w:rPr>
        <w:t>Las “páginas vistas” son el número total de veces que se visualizó una página.</w:t>
      </w:r>
      <w:r w:rsidRPr="0020500B">
        <w:rPr>
          <w:sz w:val="16"/>
        </w:rPr>
        <w:t xml:space="preserve"> Se contabilizan las visitas repetidas que realiza un mismo usuario a una única página durante la misma sesión. </w:t>
      </w:r>
    </w:p>
    <w:p w:rsidR="00206911" w:rsidRDefault="00206911" w:rsidP="00206911">
      <w:pPr>
        <w:ind w:left="360" w:hanging="360"/>
      </w:pPr>
    </w:p>
    <w:p w:rsidR="00206911" w:rsidRDefault="00206911" w:rsidP="00206911">
      <w:pPr>
        <w:ind w:left="360" w:hanging="360"/>
      </w:pPr>
    </w:p>
    <w:p w:rsidR="00206911" w:rsidRDefault="00206911" w:rsidP="00206911">
      <w:pPr>
        <w:ind w:left="360" w:hanging="360"/>
      </w:pPr>
    </w:p>
    <w:p w:rsidR="00206911" w:rsidRDefault="00206911" w:rsidP="00206911">
      <w:pPr>
        <w:ind w:left="360" w:hanging="360"/>
        <w:jc w:val="right"/>
      </w:pPr>
      <w:r w:rsidRPr="00FF010C">
        <w:t>[</w:t>
      </w:r>
      <w:r>
        <w:t>Sigue el apéndice</w:t>
      </w:r>
      <w:r w:rsidRPr="00FF010C">
        <w:t>]</w:t>
      </w:r>
    </w:p>
    <w:p w:rsidR="007034AD" w:rsidRPr="00206911" w:rsidRDefault="007034AD" w:rsidP="002069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4AD" w:rsidRDefault="007034AD" w:rsidP="006A59FA">
      <w:pPr>
        <w:spacing w:before="120"/>
      </w:pPr>
      <w:r>
        <w:separator/>
      </w:r>
    </w:p>
  </w:footnote>
  <w:footnote w:type="continuationSeparator" w:id="0">
    <w:p w:rsidR="007034AD" w:rsidRDefault="007034AD" w:rsidP="00F45372">
      <w:r>
        <w:separator/>
      </w:r>
    </w:p>
  </w:footnote>
  <w:footnote w:type="continuationNotice" w:id="1">
    <w:p w:rsidR="007034AD" w:rsidRPr="00721353" w:rsidRDefault="007034AD" w:rsidP="00721353">
      <w:pPr>
        <w:pStyle w:val="Footer"/>
      </w:pPr>
    </w:p>
  </w:footnote>
  <w:footnote w:id="2">
    <w:p w:rsidR="007034AD" w:rsidRPr="00F80F30" w:rsidRDefault="007034AD" w:rsidP="001C270A">
      <w:pPr>
        <w:pStyle w:val="FootnoteText"/>
        <w:ind w:left="142" w:hanging="142"/>
        <w:rPr>
          <w:lang w:val="es-ES"/>
        </w:rPr>
      </w:pPr>
      <w:r w:rsidRPr="00F80F30">
        <w:rPr>
          <w:rStyle w:val="FootnoteReference"/>
          <w:lang w:val="es-ES"/>
        </w:rPr>
        <w:t>*</w:t>
      </w:r>
      <w:r>
        <w:rPr>
          <w:lang w:val="es-ES"/>
        </w:rPr>
        <w:t xml:space="preserve">  </w:t>
      </w:r>
      <w:r w:rsidRPr="00F80F30">
        <w:rPr>
          <w:lang w:val="es-ES"/>
        </w:rPr>
        <w:t>La participación se evalúa basándose en el número de miembros y Estados/organizaciones observadores participantes, más que en la cantidad de participantes individualmente considerados.</w:t>
      </w:r>
    </w:p>
  </w:footnote>
  <w:footnote w:id="3">
    <w:p w:rsidR="007034AD" w:rsidRPr="00F80F30" w:rsidRDefault="007034AD" w:rsidP="0060272A">
      <w:pPr>
        <w:pStyle w:val="FootnoteText"/>
        <w:rPr>
          <w:lang w:val="es-ES"/>
        </w:rPr>
      </w:pPr>
      <w:r w:rsidRPr="00F80F30">
        <w:rPr>
          <w:rStyle w:val="FootnoteReference"/>
          <w:lang w:val="es-ES"/>
        </w:rPr>
        <w:footnoteRef/>
      </w:r>
      <w:r w:rsidRPr="00F80F30">
        <w:rPr>
          <w:lang w:val="es-ES"/>
        </w:rPr>
        <w:t xml:space="preserve"> Se proporcionaron comentarios detallados sobre la legislación y/o asistencia para su elaboración.</w:t>
      </w:r>
    </w:p>
  </w:footnote>
  <w:footnote w:id="4">
    <w:p w:rsidR="007034AD" w:rsidRPr="00F80F30" w:rsidRDefault="007034AD" w:rsidP="0060272A">
      <w:pPr>
        <w:pStyle w:val="FootnoteText"/>
        <w:rPr>
          <w:lang w:val="es-ES"/>
        </w:rPr>
      </w:pPr>
      <w:r w:rsidRPr="00F80F30">
        <w:rPr>
          <w:rStyle w:val="FootnoteReference"/>
          <w:lang w:val="es-ES"/>
        </w:rPr>
        <w:footnoteRef/>
      </w:r>
      <w:r w:rsidRPr="00F80F30">
        <w:rPr>
          <w:lang w:val="es-ES"/>
        </w:rPr>
        <w:t xml:space="preserve"> Reuniones y/o consultas para proporcionar asesoramiento e información sobre cuestiones legislativas.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AD" w:rsidRPr="008D3729" w:rsidRDefault="007034AD" w:rsidP="00EB048E">
    <w:pPr>
      <w:pStyle w:val="Header"/>
      <w:rPr>
        <w:rStyle w:val="PageNumber"/>
        <w:lang w:val="es-ES_tradnl"/>
      </w:rPr>
    </w:pPr>
    <w:r>
      <w:rPr>
        <w:rStyle w:val="PageNumber"/>
        <w:lang w:val="es-ES_tradnl"/>
      </w:rPr>
      <w:t>C/48/12</w:t>
    </w:r>
  </w:p>
  <w:p w:rsidR="007034AD" w:rsidRPr="008D3729" w:rsidRDefault="007034AD" w:rsidP="00EB048E">
    <w:pPr>
      <w:pStyle w:val="Header"/>
      <w:rPr>
        <w:lang w:val="es-ES_tradnl"/>
      </w:rPr>
    </w:pPr>
    <w:proofErr w:type="gramStart"/>
    <w:r w:rsidRPr="008D3729">
      <w:rPr>
        <w:lang w:val="es-ES_tradnl"/>
      </w:rPr>
      <w:t>página</w:t>
    </w:r>
    <w:proofErr w:type="gramEnd"/>
    <w:r w:rsidRPr="008D3729">
      <w:rPr>
        <w:lang w:val="es-ES_tradnl"/>
      </w:rPr>
      <w:t xml:space="preserve">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72653D">
      <w:rPr>
        <w:rStyle w:val="PageNumber"/>
        <w:noProof/>
        <w:lang w:val="es-ES_tradnl"/>
      </w:rPr>
      <w:t>43</w:t>
    </w:r>
    <w:r w:rsidRPr="008D3729">
      <w:rPr>
        <w:rStyle w:val="PageNumber"/>
        <w:lang w:val="es-ES_tradnl"/>
      </w:rPr>
      <w:fldChar w:fldCharType="end"/>
    </w:r>
  </w:p>
  <w:p w:rsidR="007034AD" w:rsidRPr="008D3729" w:rsidRDefault="007034AD" w:rsidP="00F453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078" w:rsidRPr="008D3729" w:rsidRDefault="00B72078" w:rsidP="00EB048E">
    <w:pPr>
      <w:pStyle w:val="Header"/>
      <w:rPr>
        <w:rStyle w:val="PageNumber"/>
        <w:lang w:val="es-ES_tradnl"/>
      </w:rPr>
    </w:pPr>
    <w:r>
      <w:rPr>
        <w:rStyle w:val="PageNumber"/>
        <w:lang w:val="es-ES_tradnl"/>
      </w:rPr>
      <w:t>C/48/12</w:t>
    </w:r>
  </w:p>
  <w:p w:rsidR="00B72078" w:rsidRPr="008D3729" w:rsidRDefault="00B72078" w:rsidP="00EB048E">
    <w:pPr>
      <w:pStyle w:val="Header"/>
      <w:rPr>
        <w:lang w:val="es-ES_tradnl"/>
      </w:rPr>
    </w:pPr>
    <w:r>
      <w:rPr>
        <w:lang w:val="es-ES_tradnl"/>
      </w:rPr>
      <w:t xml:space="preserve">Apéndice, </w:t>
    </w:r>
    <w:r w:rsidRPr="008D3729">
      <w:rPr>
        <w:lang w:val="es-ES_tradnl"/>
      </w:rPr>
      <w:t xml:space="preserve">página </w:t>
    </w:r>
    <w:r w:rsidRPr="008D3729">
      <w:rPr>
        <w:rStyle w:val="PageNumber"/>
        <w:lang w:val="es-ES_tradnl"/>
      </w:rPr>
      <w:fldChar w:fldCharType="begin"/>
    </w:r>
    <w:r w:rsidRPr="008D3729">
      <w:rPr>
        <w:rStyle w:val="PageNumber"/>
        <w:lang w:val="es-ES_tradnl"/>
      </w:rPr>
      <w:instrText xml:space="preserve"> PAGE </w:instrText>
    </w:r>
    <w:r w:rsidRPr="008D3729">
      <w:rPr>
        <w:rStyle w:val="PageNumber"/>
        <w:lang w:val="es-ES_tradnl"/>
      </w:rPr>
      <w:fldChar w:fldCharType="separate"/>
    </w:r>
    <w:r w:rsidR="0072653D">
      <w:rPr>
        <w:rStyle w:val="PageNumber"/>
        <w:noProof/>
        <w:lang w:val="es-ES_tradnl"/>
      </w:rPr>
      <w:t>2</w:t>
    </w:r>
    <w:r w:rsidRPr="008D3729">
      <w:rPr>
        <w:rStyle w:val="PageNumber"/>
        <w:lang w:val="es-ES_tradnl"/>
      </w:rPr>
      <w:fldChar w:fldCharType="end"/>
    </w:r>
  </w:p>
  <w:p w:rsidR="00B72078" w:rsidRPr="008D3729" w:rsidRDefault="00B72078" w:rsidP="00F453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5.75pt;height:15.7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72" type="#_x0000_t75" style="width:9.75pt;height:8.25pt;visibility:visible;mso-wrap-style:square" o:bullet="t">
        <v:imagedata r:id="rId2" o:title=""/>
      </v:shape>
    </w:pict>
  </w:numPicBullet>
  <w:numPicBullet w:numPicBulletId="2">
    <w:pict>
      <v:shape id="_x0000_i1073" type="#_x0000_t75" style="width:9.75pt;height:8.25pt;visibility:visible;mso-wrap-style:square" o:bullet="t">
        <v:imagedata r:id="rId3" o:title=""/>
      </v:shape>
    </w:pict>
  </w:numPicBullet>
  <w:numPicBullet w:numPicBulletId="3">
    <w:pict>
      <v:shape id="_x0000_i1074" type="#_x0000_t75" style="width:9.75pt;height:8.25pt;visibility:visible;mso-wrap-style:square" o:bullet="t">
        <v:imagedata r:id="rId4" o:title=""/>
      </v:shape>
    </w:pict>
  </w:numPicBullet>
  <w:abstractNum w:abstractNumId="0">
    <w:nsid w:val="FFFFFF7F"/>
    <w:multiLevelType w:val="singleLevel"/>
    <w:tmpl w:val="F3CC74DE"/>
    <w:lvl w:ilvl="0">
      <w:start w:val="1"/>
      <w:numFmt w:val="decimal"/>
      <w:lvlText w:val="%1."/>
      <w:lvlJc w:val="left"/>
      <w:pPr>
        <w:tabs>
          <w:tab w:val="num" w:pos="643"/>
        </w:tabs>
        <w:ind w:left="643" w:hanging="360"/>
      </w:pPr>
    </w:lvl>
  </w:abstractNum>
  <w:abstractNum w:abstractNumId="1">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2">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3">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4">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9">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1">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12">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14">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19"/>
  </w:num>
  <w:num w:numId="3">
    <w:abstractNumId w:val="10"/>
  </w:num>
  <w:num w:numId="4">
    <w:abstractNumId w:val="20"/>
  </w:num>
  <w:num w:numId="5">
    <w:abstractNumId w:val="6"/>
  </w:num>
  <w:num w:numId="6">
    <w:abstractNumId w:val="5"/>
  </w:num>
  <w:num w:numId="7">
    <w:abstractNumId w:val="18"/>
  </w:num>
  <w:num w:numId="8">
    <w:abstractNumId w:val="21"/>
  </w:num>
  <w:num w:numId="9">
    <w:abstractNumId w:val="14"/>
  </w:num>
  <w:num w:numId="10">
    <w:abstractNumId w:val="4"/>
  </w:num>
  <w:num w:numId="11">
    <w:abstractNumId w:val="1"/>
  </w:num>
  <w:num w:numId="12">
    <w:abstractNumId w:val="12"/>
  </w:num>
  <w:num w:numId="13">
    <w:abstractNumId w:val="9"/>
  </w:num>
  <w:num w:numId="14">
    <w:abstractNumId w:val="0"/>
  </w:num>
  <w:num w:numId="15">
    <w:abstractNumId w:val="15"/>
  </w:num>
  <w:num w:numId="16">
    <w:abstractNumId w:val="17"/>
  </w:num>
  <w:num w:numId="17">
    <w:abstractNumId w:val="16"/>
  </w:num>
  <w:num w:numId="18">
    <w:abstractNumId w:val="11"/>
  </w:num>
  <w:num w:numId="19">
    <w:abstractNumId w:val="13"/>
  </w:num>
  <w:num w:numId="20">
    <w:abstractNumId w:val="3"/>
  </w:num>
  <w:num w:numId="21">
    <w:abstractNumId w:val="8"/>
  </w:num>
  <w:num w:numId="22">
    <w:abstractNumId w:val="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pos w:val="sectEnd"/>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5A5"/>
    <w:rsid w:val="000056BA"/>
    <w:rsid w:val="0000571E"/>
    <w:rsid w:val="00007F4A"/>
    <w:rsid w:val="00010CB5"/>
    <w:rsid w:val="00010CF3"/>
    <w:rsid w:val="00011E27"/>
    <w:rsid w:val="00012EA0"/>
    <w:rsid w:val="000148BC"/>
    <w:rsid w:val="00020A49"/>
    <w:rsid w:val="00024AB8"/>
    <w:rsid w:val="00030854"/>
    <w:rsid w:val="0003577F"/>
    <w:rsid w:val="00036028"/>
    <w:rsid w:val="00044642"/>
    <w:rsid w:val="000446B9"/>
    <w:rsid w:val="00047C5E"/>
    <w:rsid w:val="00047E21"/>
    <w:rsid w:val="000503B7"/>
    <w:rsid w:val="0005689F"/>
    <w:rsid w:val="000575EF"/>
    <w:rsid w:val="000609DF"/>
    <w:rsid w:val="000737D4"/>
    <w:rsid w:val="000755AE"/>
    <w:rsid w:val="000769B0"/>
    <w:rsid w:val="00080A98"/>
    <w:rsid w:val="00085505"/>
    <w:rsid w:val="0009728F"/>
    <w:rsid w:val="0009739D"/>
    <w:rsid w:val="000A00D1"/>
    <w:rsid w:val="000B5016"/>
    <w:rsid w:val="000B5125"/>
    <w:rsid w:val="000C244A"/>
    <w:rsid w:val="000C7021"/>
    <w:rsid w:val="000D1BCD"/>
    <w:rsid w:val="000D49AC"/>
    <w:rsid w:val="000D6BBC"/>
    <w:rsid w:val="000D7780"/>
    <w:rsid w:val="000E14DE"/>
    <w:rsid w:val="000E1A0A"/>
    <w:rsid w:val="000E24F4"/>
    <w:rsid w:val="00103089"/>
    <w:rsid w:val="00104EE6"/>
    <w:rsid w:val="00105929"/>
    <w:rsid w:val="001131D5"/>
    <w:rsid w:val="0011426D"/>
    <w:rsid w:val="00114DC3"/>
    <w:rsid w:val="001214FF"/>
    <w:rsid w:val="00125EFA"/>
    <w:rsid w:val="0013036B"/>
    <w:rsid w:val="00140FF9"/>
    <w:rsid w:val="00141DB8"/>
    <w:rsid w:val="00142198"/>
    <w:rsid w:val="0016230C"/>
    <w:rsid w:val="00165FAC"/>
    <w:rsid w:val="00167A83"/>
    <w:rsid w:val="0017474A"/>
    <w:rsid w:val="00174A65"/>
    <w:rsid w:val="001758C6"/>
    <w:rsid w:val="00176E0A"/>
    <w:rsid w:val="00184647"/>
    <w:rsid w:val="001858A0"/>
    <w:rsid w:val="00190124"/>
    <w:rsid w:val="0019200D"/>
    <w:rsid w:val="001927B7"/>
    <w:rsid w:val="001A7122"/>
    <w:rsid w:val="001B7D7A"/>
    <w:rsid w:val="001C16BF"/>
    <w:rsid w:val="001C270A"/>
    <w:rsid w:val="001C31E3"/>
    <w:rsid w:val="001C5971"/>
    <w:rsid w:val="001E60A4"/>
    <w:rsid w:val="001E6192"/>
    <w:rsid w:val="001E6C09"/>
    <w:rsid w:val="001F1D55"/>
    <w:rsid w:val="001F7A90"/>
    <w:rsid w:val="001F7DBD"/>
    <w:rsid w:val="002043AF"/>
    <w:rsid w:val="00206911"/>
    <w:rsid w:val="0021332C"/>
    <w:rsid w:val="00213982"/>
    <w:rsid w:val="00215B13"/>
    <w:rsid w:val="002258BA"/>
    <w:rsid w:val="00225CBB"/>
    <w:rsid w:val="00226107"/>
    <w:rsid w:val="002320F2"/>
    <w:rsid w:val="00233A6A"/>
    <w:rsid w:val="00235267"/>
    <w:rsid w:val="00235FA6"/>
    <w:rsid w:val="0024416D"/>
    <w:rsid w:val="00244294"/>
    <w:rsid w:val="00251232"/>
    <w:rsid w:val="00252949"/>
    <w:rsid w:val="0026196A"/>
    <w:rsid w:val="002630F2"/>
    <w:rsid w:val="00263649"/>
    <w:rsid w:val="00263E5D"/>
    <w:rsid w:val="00264844"/>
    <w:rsid w:val="00264A36"/>
    <w:rsid w:val="00265863"/>
    <w:rsid w:val="00266E18"/>
    <w:rsid w:val="002800A0"/>
    <w:rsid w:val="002801B3"/>
    <w:rsid w:val="00281060"/>
    <w:rsid w:val="0029385C"/>
    <w:rsid w:val="002939D9"/>
    <w:rsid w:val="002940E8"/>
    <w:rsid w:val="00294791"/>
    <w:rsid w:val="0029602B"/>
    <w:rsid w:val="002A1085"/>
    <w:rsid w:val="002A2D0C"/>
    <w:rsid w:val="002A6E50"/>
    <w:rsid w:val="002B0461"/>
    <w:rsid w:val="002B3A9A"/>
    <w:rsid w:val="002B53DA"/>
    <w:rsid w:val="002B5D95"/>
    <w:rsid w:val="002B6964"/>
    <w:rsid w:val="002C01B2"/>
    <w:rsid w:val="002C02FD"/>
    <w:rsid w:val="002C256A"/>
    <w:rsid w:val="002D0949"/>
    <w:rsid w:val="002D7DF6"/>
    <w:rsid w:val="002F38DF"/>
    <w:rsid w:val="002F571A"/>
    <w:rsid w:val="0030308A"/>
    <w:rsid w:val="0030324C"/>
    <w:rsid w:val="00305A7F"/>
    <w:rsid w:val="003074EF"/>
    <w:rsid w:val="00307523"/>
    <w:rsid w:val="003152FE"/>
    <w:rsid w:val="00315E08"/>
    <w:rsid w:val="00315FE6"/>
    <w:rsid w:val="0031687C"/>
    <w:rsid w:val="0031786C"/>
    <w:rsid w:val="00320AE8"/>
    <w:rsid w:val="00327436"/>
    <w:rsid w:val="00327EAE"/>
    <w:rsid w:val="00331BB9"/>
    <w:rsid w:val="0033406C"/>
    <w:rsid w:val="00344BD6"/>
    <w:rsid w:val="00350387"/>
    <w:rsid w:val="0035528D"/>
    <w:rsid w:val="00357339"/>
    <w:rsid w:val="00361821"/>
    <w:rsid w:val="00361A2E"/>
    <w:rsid w:val="00370631"/>
    <w:rsid w:val="003709C7"/>
    <w:rsid w:val="00373109"/>
    <w:rsid w:val="00373194"/>
    <w:rsid w:val="003753C6"/>
    <w:rsid w:val="003757EC"/>
    <w:rsid w:val="003817BE"/>
    <w:rsid w:val="003869BC"/>
    <w:rsid w:val="003958C8"/>
    <w:rsid w:val="003A1BED"/>
    <w:rsid w:val="003A1BEE"/>
    <w:rsid w:val="003A3F27"/>
    <w:rsid w:val="003C4813"/>
    <w:rsid w:val="003D227C"/>
    <w:rsid w:val="003D2B4D"/>
    <w:rsid w:val="003D7E71"/>
    <w:rsid w:val="003E7998"/>
    <w:rsid w:val="003F46A1"/>
    <w:rsid w:val="003F49C4"/>
    <w:rsid w:val="003F6CB2"/>
    <w:rsid w:val="00400C46"/>
    <w:rsid w:val="00403EE7"/>
    <w:rsid w:val="0040491D"/>
    <w:rsid w:val="004079F3"/>
    <w:rsid w:val="004139F6"/>
    <w:rsid w:val="00413F72"/>
    <w:rsid w:val="004166CD"/>
    <w:rsid w:val="00417AAD"/>
    <w:rsid w:val="00417DF7"/>
    <w:rsid w:val="0042386B"/>
    <w:rsid w:val="00425262"/>
    <w:rsid w:val="00425E25"/>
    <w:rsid w:val="004323F8"/>
    <w:rsid w:val="004357E4"/>
    <w:rsid w:val="0044146C"/>
    <w:rsid w:val="0044496A"/>
    <w:rsid w:val="00444A88"/>
    <w:rsid w:val="00444ACF"/>
    <w:rsid w:val="00450BD7"/>
    <w:rsid w:val="00450E6A"/>
    <w:rsid w:val="00460C27"/>
    <w:rsid w:val="00467876"/>
    <w:rsid w:val="00474DA4"/>
    <w:rsid w:val="00492729"/>
    <w:rsid w:val="00493477"/>
    <w:rsid w:val="0049394F"/>
    <w:rsid w:val="00496516"/>
    <w:rsid w:val="004A1B3A"/>
    <w:rsid w:val="004A7158"/>
    <w:rsid w:val="004B6DEA"/>
    <w:rsid w:val="004B740B"/>
    <w:rsid w:val="004C2490"/>
    <w:rsid w:val="004C7CE7"/>
    <w:rsid w:val="004D047D"/>
    <w:rsid w:val="004D29B4"/>
    <w:rsid w:val="004D6AE9"/>
    <w:rsid w:val="004E5E24"/>
    <w:rsid w:val="004E724B"/>
    <w:rsid w:val="004E72FD"/>
    <w:rsid w:val="004F305A"/>
    <w:rsid w:val="005066B0"/>
    <w:rsid w:val="00506CB1"/>
    <w:rsid w:val="00510AAD"/>
    <w:rsid w:val="00512164"/>
    <w:rsid w:val="005138E5"/>
    <w:rsid w:val="00520297"/>
    <w:rsid w:val="00530E60"/>
    <w:rsid w:val="00531E74"/>
    <w:rsid w:val="005338F9"/>
    <w:rsid w:val="005368B5"/>
    <w:rsid w:val="00536BA9"/>
    <w:rsid w:val="0054281C"/>
    <w:rsid w:val="00546FCB"/>
    <w:rsid w:val="00547262"/>
    <w:rsid w:val="005515AF"/>
    <w:rsid w:val="0055268D"/>
    <w:rsid w:val="005547CE"/>
    <w:rsid w:val="00567764"/>
    <w:rsid w:val="00574CC1"/>
    <w:rsid w:val="00575A4B"/>
    <w:rsid w:val="00576BE4"/>
    <w:rsid w:val="00576BF0"/>
    <w:rsid w:val="00582125"/>
    <w:rsid w:val="00583183"/>
    <w:rsid w:val="00584CF1"/>
    <w:rsid w:val="005941F8"/>
    <w:rsid w:val="005A060F"/>
    <w:rsid w:val="005A37BA"/>
    <w:rsid w:val="005A400A"/>
    <w:rsid w:val="005C25F5"/>
    <w:rsid w:val="005C4CC9"/>
    <w:rsid w:val="005D0423"/>
    <w:rsid w:val="005E10C9"/>
    <w:rsid w:val="005E28ED"/>
    <w:rsid w:val="005E32E1"/>
    <w:rsid w:val="005E5D83"/>
    <w:rsid w:val="005F4496"/>
    <w:rsid w:val="00601451"/>
    <w:rsid w:val="0060272A"/>
    <w:rsid w:val="00603883"/>
    <w:rsid w:val="00604137"/>
    <w:rsid w:val="00605091"/>
    <w:rsid w:val="00605D30"/>
    <w:rsid w:val="006118EC"/>
    <w:rsid w:val="00612379"/>
    <w:rsid w:val="0061555F"/>
    <w:rsid w:val="00616CFB"/>
    <w:rsid w:val="006232D1"/>
    <w:rsid w:val="0062364C"/>
    <w:rsid w:val="006237C6"/>
    <w:rsid w:val="0063179A"/>
    <w:rsid w:val="00632237"/>
    <w:rsid w:val="00636866"/>
    <w:rsid w:val="00641200"/>
    <w:rsid w:val="0065607A"/>
    <w:rsid w:val="00657DC1"/>
    <w:rsid w:val="00660BC3"/>
    <w:rsid w:val="00661389"/>
    <w:rsid w:val="006660A0"/>
    <w:rsid w:val="00681809"/>
    <w:rsid w:val="00685798"/>
    <w:rsid w:val="00687EB4"/>
    <w:rsid w:val="006A59FA"/>
    <w:rsid w:val="006B17D2"/>
    <w:rsid w:val="006B1AE4"/>
    <w:rsid w:val="006C0AE9"/>
    <w:rsid w:val="006C109F"/>
    <w:rsid w:val="006C224E"/>
    <w:rsid w:val="006C732E"/>
    <w:rsid w:val="006D16F3"/>
    <w:rsid w:val="006D780A"/>
    <w:rsid w:val="006F0627"/>
    <w:rsid w:val="006F1ED9"/>
    <w:rsid w:val="006F2863"/>
    <w:rsid w:val="007034AD"/>
    <w:rsid w:val="0070580C"/>
    <w:rsid w:val="00706A8D"/>
    <w:rsid w:val="0071316D"/>
    <w:rsid w:val="007155F9"/>
    <w:rsid w:val="00721353"/>
    <w:rsid w:val="0072653D"/>
    <w:rsid w:val="0073210C"/>
    <w:rsid w:val="00732DEC"/>
    <w:rsid w:val="00734166"/>
    <w:rsid w:val="007342CF"/>
    <w:rsid w:val="00735BD5"/>
    <w:rsid w:val="007429C5"/>
    <w:rsid w:val="00742F2E"/>
    <w:rsid w:val="007431D0"/>
    <w:rsid w:val="00745D66"/>
    <w:rsid w:val="0075058B"/>
    <w:rsid w:val="007556F6"/>
    <w:rsid w:val="00760EEF"/>
    <w:rsid w:val="00763E8A"/>
    <w:rsid w:val="0076647A"/>
    <w:rsid w:val="00772E0A"/>
    <w:rsid w:val="00777EE5"/>
    <w:rsid w:val="00784836"/>
    <w:rsid w:val="00784E5D"/>
    <w:rsid w:val="007878E9"/>
    <w:rsid w:val="0079023E"/>
    <w:rsid w:val="0079520A"/>
    <w:rsid w:val="007A2854"/>
    <w:rsid w:val="007B2CCF"/>
    <w:rsid w:val="007C0C32"/>
    <w:rsid w:val="007C16DA"/>
    <w:rsid w:val="007C2178"/>
    <w:rsid w:val="007C2FE5"/>
    <w:rsid w:val="007D0B9D"/>
    <w:rsid w:val="007D19B0"/>
    <w:rsid w:val="007D3504"/>
    <w:rsid w:val="007E2FA6"/>
    <w:rsid w:val="007E7E10"/>
    <w:rsid w:val="007F498F"/>
    <w:rsid w:val="0080105E"/>
    <w:rsid w:val="0080679D"/>
    <w:rsid w:val="008108B0"/>
    <w:rsid w:val="00811B20"/>
    <w:rsid w:val="0081293C"/>
    <w:rsid w:val="00812F84"/>
    <w:rsid w:val="008141F5"/>
    <w:rsid w:val="0082296E"/>
    <w:rsid w:val="00824099"/>
    <w:rsid w:val="008422A6"/>
    <w:rsid w:val="00842729"/>
    <w:rsid w:val="00845C16"/>
    <w:rsid w:val="0086420B"/>
    <w:rsid w:val="00867AC1"/>
    <w:rsid w:val="00875BC2"/>
    <w:rsid w:val="00876551"/>
    <w:rsid w:val="00877D23"/>
    <w:rsid w:val="00877E2A"/>
    <w:rsid w:val="00882D06"/>
    <w:rsid w:val="0089487D"/>
    <w:rsid w:val="008A743F"/>
    <w:rsid w:val="008B1530"/>
    <w:rsid w:val="008B1CE4"/>
    <w:rsid w:val="008B5850"/>
    <w:rsid w:val="008C0970"/>
    <w:rsid w:val="008D2CF7"/>
    <w:rsid w:val="008D3729"/>
    <w:rsid w:val="008D6626"/>
    <w:rsid w:val="008E13BD"/>
    <w:rsid w:val="008E3CE0"/>
    <w:rsid w:val="008F1140"/>
    <w:rsid w:val="008F48CC"/>
    <w:rsid w:val="008F66A7"/>
    <w:rsid w:val="00900C26"/>
    <w:rsid w:val="009018B0"/>
    <w:rsid w:val="0090197F"/>
    <w:rsid w:val="00904E72"/>
    <w:rsid w:val="00906DDC"/>
    <w:rsid w:val="00912E17"/>
    <w:rsid w:val="0092080B"/>
    <w:rsid w:val="009215F1"/>
    <w:rsid w:val="00925F87"/>
    <w:rsid w:val="00934E09"/>
    <w:rsid w:val="00936253"/>
    <w:rsid w:val="00941975"/>
    <w:rsid w:val="00952DD4"/>
    <w:rsid w:val="00956223"/>
    <w:rsid w:val="00962778"/>
    <w:rsid w:val="009700F1"/>
    <w:rsid w:val="00970FED"/>
    <w:rsid w:val="00972344"/>
    <w:rsid w:val="009745A1"/>
    <w:rsid w:val="009805D5"/>
    <w:rsid w:val="009818CC"/>
    <w:rsid w:val="00983331"/>
    <w:rsid w:val="009946D0"/>
    <w:rsid w:val="00997029"/>
    <w:rsid w:val="009A23C9"/>
    <w:rsid w:val="009B665B"/>
    <w:rsid w:val="009C626D"/>
    <w:rsid w:val="009D690D"/>
    <w:rsid w:val="009D7CDB"/>
    <w:rsid w:val="009E0AFA"/>
    <w:rsid w:val="009E3DD9"/>
    <w:rsid w:val="009E65B6"/>
    <w:rsid w:val="009E7A10"/>
    <w:rsid w:val="00A3497E"/>
    <w:rsid w:val="00A36CD0"/>
    <w:rsid w:val="00A42AC3"/>
    <w:rsid w:val="00A430CF"/>
    <w:rsid w:val="00A47CDB"/>
    <w:rsid w:val="00A5236E"/>
    <w:rsid w:val="00A54309"/>
    <w:rsid w:val="00A54FE5"/>
    <w:rsid w:val="00A60A8C"/>
    <w:rsid w:val="00A6573D"/>
    <w:rsid w:val="00A65D43"/>
    <w:rsid w:val="00A67C96"/>
    <w:rsid w:val="00A72B22"/>
    <w:rsid w:val="00A745A5"/>
    <w:rsid w:val="00A77431"/>
    <w:rsid w:val="00A929D4"/>
    <w:rsid w:val="00A9407A"/>
    <w:rsid w:val="00A947EC"/>
    <w:rsid w:val="00A95153"/>
    <w:rsid w:val="00A9615B"/>
    <w:rsid w:val="00A96C47"/>
    <w:rsid w:val="00AA6BD7"/>
    <w:rsid w:val="00AB0BB8"/>
    <w:rsid w:val="00AB272B"/>
    <w:rsid w:val="00AB2B93"/>
    <w:rsid w:val="00AB6725"/>
    <w:rsid w:val="00AB70EB"/>
    <w:rsid w:val="00AB7E5B"/>
    <w:rsid w:val="00AC1DFE"/>
    <w:rsid w:val="00AD1DD2"/>
    <w:rsid w:val="00AD3F07"/>
    <w:rsid w:val="00AD7A73"/>
    <w:rsid w:val="00AE0EF1"/>
    <w:rsid w:val="00AE11ED"/>
    <w:rsid w:val="00AF5866"/>
    <w:rsid w:val="00B014BE"/>
    <w:rsid w:val="00B04D14"/>
    <w:rsid w:val="00B07301"/>
    <w:rsid w:val="00B108A6"/>
    <w:rsid w:val="00B10E53"/>
    <w:rsid w:val="00B148DB"/>
    <w:rsid w:val="00B17E1A"/>
    <w:rsid w:val="00B21638"/>
    <w:rsid w:val="00B224DE"/>
    <w:rsid w:val="00B36B54"/>
    <w:rsid w:val="00B425F9"/>
    <w:rsid w:val="00B44AE2"/>
    <w:rsid w:val="00B537FF"/>
    <w:rsid w:val="00B605FD"/>
    <w:rsid w:val="00B630C3"/>
    <w:rsid w:val="00B6436B"/>
    <w:rsid w:val="00B72078"/>
    <w:rsid w:val="00B72907"/>
    <w:rsid w:val="00B76613"/>
    <w:rsid w:val="00B81EF1"/>
    <w:rsid w:val="00B83C07"/>
    <w:rsid w:val="00B84BBD"/>
    <w:rsid w:val="00B853F3"/>
    <w:rsid w:val="00B94EDF"/>
    <w:rsid w:val="00BA406D"/>
    <w:rsid w:val="00BA43FB"/>
    <w:rsid w:val="00BA700F"/>
    <w:rsid w:val="00BB104A"/>
    <w:rsid w:val="00BC0546"/>
    <w:rsid w:val="00BC127D"/>
    <w:rsid w:val="00BC1FE6"/>
    <w:rsid w:val="00BC580E"/>
    <w:rsid w:val="00BC5BD1"/>
    <w:rsid w:val="00BC5E85"/>
    <w:rsid w:val="00BC6672"/>
    <w:rsid w:val="00BC7011"/>
    <w:rsid w:val="00BD4064"/>
    <w:rsid w:val="00BE5101"/>
    <w:rsid w:val="00BE6364"/>
    <w:rsid w:val="00BE7ED7"/>
    <w:rsid w:val="00BF0CFC"/>
    <w:rsid w:val="00BF6367"/>
    <w:rsid w:val="00C0011D"/>
    <w:rsid w:val="00C0109C"/>
    <w:rsid w:val="00C0253F"/>
    <w:rsid w:val="00C02C8B"/>
    <w:rsid w:val="00C061B6"/>
    <w:rsid w:val="00C13808"/>
    <w:rsid w:val="00C13F09"/>
    <w:rsid w:val="00C2077A"/>
    <w:rsid w:val="00C23F22"/>
    <w:rsid w:val="00C2446C"/>
    <w:rsid w:val="00C27A64"/>
    <w:rsid w:val="00C3106F"/>
    <w:rsid w:val="00C36AE5"/>
    <w:rsid w:val="00C36DF5"/>
    <w:rsid w:val="00C41E61"/>
    <w:rsid w:val="00C41F17"/>
    <w:rsid w:val="00C459CC"/>
    <w:rsid w:val="00C45B6A"/>
    <w:rsid w:val="00C514BB"/>
    <w:rsid w:val="00C573C1"/>
    <w:rsid w:val="00C5791C"/>
    <w:rsid w:val="00C60A8F"/>
    <w:rsid w:val="00C66290"/>
    <w:rsid w:val="00C67B26"/>
    <w:rsid w:val="00C72B7A"/>
    <w:rsid w:val="00C7559D"/>
    <w:rsid w:val="00C75F4F"/>
    <w:rsid w:val="00C824FE"/>
    <w:rsid w:val="00C86985"/>
    <w:rsid w:val="00C92624"/>
    <w:rsid w:val="00C95D45"/>
    <w:rsid w:val="00C961CA"/>
    <w:rsid w:val="00C973F2"/>
    <w:rsid w:val="00CA2091"/>
    <w:rsid w:val="00CA676C"/>
    <w:rsid w:val="00CA774A"/>
    <w:rsid w:val="00CB1285"/>
    <w:rsid w:val="00CB54F1"/>
    <w:rsid w:val="00CC11B0"/>
    <w:rsid w:val="00CC2152"/>
    <w:rsid w:val="00CC5EA5"/>
    <w:rsid w:val="00CC7E0A"/>
    <w:rsid w:val="00CE5880"/>
    <w:rsid w:val="00CE64BC"/>
    <w:rsid w:val="00CF3A4E"/>
    <w:rsid w:val="00CF7E36"/>
    <w:rsid w:val="00D0083F"/>
    <w:rsid w:val="00D019DE"/>
    <w:rsid w:val="00D01B84"/>
    <w:rsid w:val="00D01FDE"/>
    <w:rsid w:val="00D14159"/>
    <w:rsid w:val="00D2033D"/>
    <w:rsid w:val="00D261C5"/>
    <w:rsid w:val="00D26C0E"/>
    <w:rsid w:val="00D27E5F"/>
    <w:rsid w:val="00D31018"/>
    <w:rsid w:val="00D35378"/>
    <w:rsid w:val="00D35F6F"/>
    <w:rsid w:val="00D3708D"/>
    <w:rsid w:val="00D40426"/>
    <w:rsid w:val="00D405E5"/>
    <w:rsid w:val="00D42C62"/>
    <w:rsid w:val="00D47B5C"/>
    <w:rsid w:val="00D51DB9"/>
    <w:rsid w:val="00D57C96"/>
    <w:rsid w:val="00D63E60"/>
    <w:rsid w:val="00D65525"/>
    <w:rsid w:val="00D65577"/>
    <w:rsid w:val="00D70C13"/>
    <w:rsid w:val="00D72695"/>
    <w:rsid w:val="00D77217"/>
    <w:rsid w:val="00D7741E"/>
    <w:rsid w:val="00D82BBE"/>
    <w:rsid w:val="00D91203"/>
    <w:rsid w:val="00D95174"/>
    <w:rsid w:val="00DA41A9"/>
    <w:rsid w:val="00DA4685"/>
    <w:rsid w:val="00DA5A69"/>
    <w:rsid w:val="00DA6F36"/>
    <w:rsid w:val="00DB3A59"/>
    <w:rsid w:val="00DB4E90"/>
    <w:rsid w:val="00DB596E"/>
    <w:rsid w:val="00DC00EA"/>
    <w:rsid w:val="00DC088F"/>
    <w:rsid w:val="00DC37E9"/>
    <w:rsid w:val="00DC51A4"/>
    <w:rsid w:val="00DC6CDC"/>
    <w:rsid w:val="00DC6E1F"/>
    <w:rsid w:val="00DD0985"/>
    <w:rsid w:val="00DD4F7C"/>
    <w:rsid w:val="00DD53FC"/>
    <w:rsid w:val="00DD6A28"/>
    <w:rsid w:val="00DE4851"/>
    <w:rsid w:val="00DF1957"/>
    <w:rsid w:val="00DF4ED8"/>
    <w:rsid w:val="00E01FC7"/>
    <w:rsid w:val="00E04503"/>
    <w:rsid w:val="00E074B0"/>
    <w:rsid w:val="00E13129"/>
    <w:rsid w:val="00E23476"/>
    <w:rsid w:val="00E27FDC"/>
    <w:rsid w:val="00E300E6"/>
    <w:rsid w:val="00E364D1"/>
    <w:rsid w:val="00E40117"/>
    <w:rsid w:val="00E439EB"/>
    <w:rsid w:val="00E444D3"/>
    <w:rsid w:val="00E46617"/>
    <w:rsid w:val="00E55073"/>
    <w:rsid w:val="00E558CE"/>
    <w:rsid w:val="00E55FE9"/>
    <w:rsid w:val="00E609A2"/>
    <w:rsid w:val="00E62DEC"/>
    <w:rsid w:val="00E72D49"/>
    <w:rsid w:val="00E7516D"/>
    <w:rsid w:val="00E7593C"/>
    <w:rsid w:val="00E75D11"/>
    <w:rsid w:val="00E7678A"/>
    <w:rsid w:val="00E80569"/>
    <w:rsid w:val="00E80F31"/>
    <w:rsid w:val="00E935F1"/>
    <w:rsid w:val="00E94A81"/>
    <w:rsid w:val="00E95593"/>
    <w:rsid w:val="00EA16EF"/>
    <w:rsid w:val="00EA1FFB"/>
    <w:rsid w:val="00EA3287"/>
    <w:rsid w:val="00EA333E"/>
    <w:rsid w:val="00EA5245"/>
    <w:rsid w:val="00EA6ADD"/>
    <w:rsid w:val="00EA71BA"/>
    <w:rsid w:val="00EB048E"/>
    <w:rsid w:val="00EB260C"/>
    <w:rsid w:val="00EC7DFF"/>
    <w:rsid w:val="00EE34DF"/>
    <w:rsid w:val="00EE5534"/>
    <w:rsid w:val="00EE7C3B"/>
    <w:rsid w:val="00EF2F89"/>
    <w:rsid w:val="00EF718C"/>
    <w:rsid w:val="00F00A88"/>
    <w:rsid w:val="00F027FA"/>
    <w:rsid w:val="00F02FDE"/>
    <w:rsid w:val="00F059C5"/>
    <w:rsid w:val="00F06198"/>
    <w:rsid w:val="00F1097E"/>
    <w:rsid w:val="00F115E0"/>
    <w:rsid w:val="00F1237A"/>
    <w:rsid w:val="00F14D42"/>
    <w:rsid w:val="00F16893"/>
    <w:rsid w:val="00F17413"/>
    <w:rsid w:val="00F22453"/>
    <w:rsid w:val="00F22CBD"/>
    <w:rsid w:val="00F24ADC"/>
    <w:rsid w:val="00F25C77"/>
    <w:rsid w:val="00F30762"/>
    <w:rsid w:val="00F332BB"/>
    <w:rsid w:val="00F45372"/>
    <w:rsid w:val="00F45F36"/>
    <w:rsid w:val="00F476A1"/>
    <w:rsid w:val="00F50954"/>
    <w:rsid w:val="00F515AB"/>
    <w:rsid w:val="00F55263"/>
    <w:rsid w:val="00F560F7"/>
    <w:rsid w:val="00F6334D"/>
    <w:rsid w:val="00F648BB"/>
    <w:rsid w:val="00F72D7B"/>
    <w:rsid w:val="00F73179"/>
    <w:rsid w:val="00F740A9"/>
    <w:rsid w:val="00F745EC"/>
    <w:rsid w:val="00F751DB"/>
    <w:rsid w:val="00F80F30"/>
    <w:rsid w:val="00F825C1"/>
    <w:rsid w:val="00F828A0"/>
    <w:rsid w:val="00F833E5"/>
    <w:rsid w:val="00F90707"/>
    <w:rsid w:val="00F91207"/>
    <w:rsid w:val="00F95080"/>
    <w:rsid w:val="00F973B4"/>
    <w:rsid w:val="00FA49AB"/>
    <w:rsid w:val="00FB0BE6"/>
    <w:rsid w:val="00FB437E"/>
    <w:rsid w:val="00FB7336"/>
    <w:rsid w:val="00FC4275"/>
    <w:rsid w:val="00FD0FE6"/>
    <w:rsid w:val="00FD299D"/>
    <w:rsid w:val="00FD5B39"/>
    <w:rsid w:val="00FD702B"/>
    <w:rsid w:val="00FD7902"/>
    <w:rsid w:val="00FE39C7"/>
    <w:rsid w:val="00FF0739"/>
    <w:rsid w:val="00FF72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109F"/>
    <w:pPr>
      <w:jc w:val="both"/>
    </w:pPr>
    <w:rPr>
      <w:rFonts w:ascii="Arial" w:hAnsi="Arial"/>
      <w:lang w:val="es-ES_tradnl"/>
    </w:rPr>
  </w:style>
  <w:style w:type="paragraph" w:styleId="Heading1">
    <w:name w:val="heading 1"/>
    <w:next w:val="Normal"/>
    <w:autoRedefine/>
    <w:qFormat/>
    <w:rsid w:val="006C109F"/>
    <w:pPr>
      <w:keepNext/>
      <w:jc w:val="both"/>
      <w:outlineLvl w:val="0"/>
    </w:pPr>
    <w:rPr>
      <w:rFonts w:ascii="Arial" w:hAnsi="Arial"/>
      <w:caps/>
    </w:rPr>
  </w:style>
  <w:style w:type="paragraph" w:styleId="Heading2">
    <w:name w:val="heading 2"/>
    <w:next w:val="Normal"/>
    <w:autoRedefine/>
    <w:qFormat/>
    <w:rsid w:val="006C109F"/>
    <w:pPr>
      <w:keepNext/>
      <w:jc w:val="both"/>
      <w:outlineLvl w:val="1"/>
    </w:pPr>
    <w:rPr>
      <w:rFonts w:ascii="Arial" w:hAnsi="Arial"/>
      <w:u w:val="single"/>
    </w:rPr>
  </w:style>
  <w:style w:type="paragraph" w:styleId="Heading3">
    <w:name w:val="heading 3"/>
    <w:next w:val="Normal"/>
    <w:link w:val="Heading3Char"/>
    <w:autoRedefine/>
    <w:qFormat/>
    <w:rsid w:val="006C109F"/>
    <w:pPr>
      <w:keepNext/>
      <w:ind w:left="567" w:hanging="567"/>
      <w:jc w:val="both"/>
      <w:outlineLvl w:val="2"/>
    </w:pPr>
    <w:rPr>
      <w:rFonts w:ascii="Arial" w:hAnsi="Arial"/>
      <w:b/>
      <w:caps/>
      <w:sz w:val="18"/>
    </w:rPr>
  </w:style>
  <w:style w:type="paragraph" w:styleId="Heading4">
    <w:name w:val="heading 4"/>
    <w:next w:val="Normal"/>
    <w:autoRedefine/>
    <w:qFormat/>
    <w:rsid w:val="006C109F"/>
    <w:pPr>
      <w:keepNext/>
      <w:ind w:left="567" w:hanging="567"/>
      <w:jc w:val="both"/>
      <w:outlineLvl w:val="3"/>
    </w:pPr>
    <w:rPr>
      <w:rFonts w:ascii="Arial" w:hAnsi="Arial"/>
      <w:b/>
      <w:smallCaps/>
    </w:rPr>
  </w:style>
  <w:style w:type="paragraph" w:styleId="Heading5">
    <w:name w:val="heading 5"/>
    <w:next w:val="Normal"/>
    <w:link w:val="Heading5Char"/>
    <w:autoRedefine/>
    <w:qFormat/>
    <w:rsid w:val="006C109F"/>
    <w:pPr>
      <w:keepNext/>
      <w:jc w:val="both"/>
      <w:outlineLvl w:val="4"/>
    </w:pPr>
    <w:rPr>
      <w:rFonts w:ascii="Arial" w:hAnsi="Arial"/>
      <w:b/>
      <w:sz w:val="18"/>
    </w:rPr>
  </w:style>
  <w:style w:type="paragraph" w:styleId="Heading6">
    <w:name w:val="heading 6"/>
    <w:basedOn w:val="Normal"/>
    <w:next w:val="Normal"/>
    <w:link w:val="Heading6Char"/>
    <w:autoRedefine/>
    <w:qFormat/>
    <w:rsid w:val="006C109F"/>
    <w:pPr>
      <w:jc w:val="left"/>
      <w:outlineLvl w:val="5"/>
    </w:pPr>
    <w:rPr>
      <w:bCs/>
      <w:caps/>
      <w:sz w:val="18"/>
      <w:szCs w:val="22"/>
    </w:rPr>
  </w:style>
  <w:style w:type="paragraph" w:styleId="Heading7">
    <w:name w:val="heading 7"/>
    <w:basedOn w:val="Normal"/>
    <w:next w:val="Normal"/>
    <w:link w:val="Heading7Char"/>
    <w:autoRedefine/>
    <w:qFormat/>
    <w:rsid w:val="006C109F"/>
    <w:pPr>
      <w:spacing w:after="240"/>
      <w:outlineLvl w:val="6"/>
    </w:pPr>
    <w:rPr>
      <w:b/>
      <w:sz w:val="18"/>
      <w:szCs w:val="24"/>
    </w:rPr>
  </w:style>
  <w:style w:type="paragraph" w:styleId="Heading8">
    <w:name w:val="heading 8"/>
    <w:basedOn w:val="Normal"/>
    <w:next w:val="Normal"/>
    <w:link w:val="Heading8Char"/>
    <w:qFormat/>
    <w:rsid w:val="00FF720F"/>
    <w:pPr>
      <w:spacing w:after="240"/>
      <w:outlineLvl w:val="7"/>
    </w:pPr>
    <w:rPr>
      <w:iCs/>
      <w:sz w:val="18"/>
      <w:szCs w:val="24"/>
      <w:u w:val="single"/>
    </w:rPr>
  </w:style>
  <w:style w:type="paragraph" w:styleId="Heading9">
    <w:name w:val="heading 9"/>
    <w:basedOn w:val="Normal"/>
    <w:next w:val="Normal"/>
    <w:link w:val="Heading9Char"/>
    <w:qFormat/>
    <w:rsid w:val="006C109F"/>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C109F"/>
    <w:pPr>
      <w:tabs>
        <w:tab w:val="center" w:pos="4536"/>
        <w:tab w:val="right" w:pos="9072"/>
      </w:tabs>
      <w:jc w:val="center"/>
    </w:pPr>
    <w:rPr>
      <w:rFonts w:ascii="Arial" w:hAnsi="Arial"/>
      <w:lang w:val="fr-FR"/>
    </w:rPr>
  </w:style>
  <w:style w:type="paragraph" w:styleId="Footer">
    <w:name w:val="footer"/>
    <w:aliases w:val="doc_path_name"/>
    <w:autoRedefine/>
    <w:rsid w:val="006C109F"/>
    <w:pPr>
      <w:jc w:val="both"/>
    </w:pPr>
    <w:rPr>
      <w:rFonts w:ascii="Arial" w:hAnsi="Arial"/>
      <w:sz w:val="14"/>
    </w:rPr>
  </w:style>
  <w:style w:type="character" w:styleId="PageNumber">
    <w:name w:val="page number"/>
    <w:basedOn w:val="DefaultParagraphFont"/>
    <w:rsid w:val="006C109F"/>
    <w:rPr>
      <w:rFonts w:ascii="Arial" w:hAnsi="Arial"/>
      <w:sz w:val="20"/>
    </w:rPr>
  </w:style>
  <w:style w:type="paragraph" w:styleId="Title">
    <w:name w:val="Title"/>
    <w:basedOn w:val="Normal"/>
    <w:qFormat/>
    <w:rsid w:val="006C109F"/>
    <w:pPr>
      <w:spacing w:after="300"/>
      <w:jc w:val="center"/>
    </w:pPr>
    <w:rPr>
      <w:b/>
      <w:caps/>
      <w:kern w:val="28"/>
      <w:sz w:val="30"/>
    </w:rPr>
  </w:style>
  <w:style w:type="paragraph" w:customStyle="1" w:styleId="preparedby">
    <w:name w:val="preparedby"/>
    <w:basedOn w:val="Normal"/>
    <w:next w:val="Normal"/>
    <w:semiHidden/>
    <w:rsid w:val="006C109F"/>
    <w:pPr>
      <w:spacing w:after="600"/>
      <w:jc w:val="center"/>
    </w:pPr>
    <w:rPr>
      <w:i/>
    </w:rPr>
  </w:style>
  <w:style w:type="paragraph" w:customStyle="1" w:styleId="Docoriginal">
    <w:name w:val="Doc_original"/>
    <w:basedOn w:val="Normal"/>
    <w:link w:val="DocoriginalChar"/>
    <w:rsid w:val="006C109F"/>
    <w:pPr>
      <w:spacing w:line="280" w:lineRule="exact"/>
      <w:ind w:left="1361"/>
    </w:pPr>
    <w:rPr>
      <w:b/>
      <w:bCs/>
      <w:spacing w:val="10"/>
    </w:rPr>
  </w:style>
  <w:style w:type="paragraph" w:customStyle="1" w:styleId="DecisionParagraphs">
    <w:name w:val="DecisionParagraphs"/>
    <w:basedOn w:val="Normal"/>
    <w:link w:val="DecisionParagraphsChar"/>
    <w:rsid w:val="006C109F"/>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6C109F"/>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6C109F"/>
    <w:rPr>
      <w:rFonts w:ascii="Arial" w:hAnsi="Arial"/>
      <w:sz w:val="16"/>
      <w:vertAlign w:val="superscript"/>
    </w:rPr>
  </w:style>
  <w:style w:type="paragraph" w:styleId="Closing">
    <w:name w:val="Closing"/>
    <w:basedOn w:val="Normal"/>
    <w:rsid w:val="006C109F"/>
    <w:pPr>
      <w:ind w:left="4536"/>
      <w:jc w:val="center"/>
    </w:pPr>
  </w:style>
  <w:style w:type="paragraph" w:styleId="Index1">
    <w:name w:val="index 1"/>
    <w:basedOn w:val="Normal"/>
    <w:next w:val="Normal"/>
    <w:semiHidden/>
    <w:rsid w:val="006C109F"/>
    <w:pPr>
      <w:tabs>
        <w:tab w:val="right" w:leader="dot" w:pos="9071"/>
      </w:tabs>
      <w:ind w:left="284" w:hanging="284"/>
    </w:pPr>
    <w:rPr>
      <w:sz w:val="24"/>
    </w:rPr>
  </w:style>
  <w:style w:type="paragraph" w:styleId="Index2">
    <w:name w:val="index 2"/>
    <w:basedOn w:val="Normal"/>
    <w:next w:val="Normal"/>
    <w:semiHidden/>
    <w:rsid w:val="006C109F"/>
    <w:pPr>
      <w:tabs>
        <w:tab w:val="right" w:leader="dot" w:pos="9071"/>
      </w:tabs>
      <w:ind w:left="568" w:hanging="284"/>
    </w:pPr>
    <w:rPr>
      <w:sz w:val="24"/>
    </w:rPr>
  </w:style>
  <w:style w:type="paragraph" w:styleId="Index3">
    <w:name w:val="index 3"/>
    <w:basedOn w:val="Normal"/>
    <w:next w:val="Normal"/>
    <w:semiHidden/>
    <w:rsid w:val="006C109F"/>
    <w:pPr>
      <w:tabs>
        <w:tab w:val="right" w:leader="dot" w:pos="9071"/>
      </w:tabs>
      <w:ind w:left="851" w:hanging="284"/>
    </w:pPr>
    <w:rPr>
      <w:sz w:val="24"/>
    </w:rPr>
  </w:style>
  <w:style w:type="paragraph" w:styleId="MacroText">
    <w:name w:val="macro"/>
    <w:semiHidden/>
    <w:rsid w:val="006C109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6C109F"/>
    <w:pPr>
      <w:ind w:left="4536"/>
      <w:jc w:val="center"/>
    </w:pPr>
  </w:style>
  <w:style w:type="character" w:customStyle="1" w:styleId="Doclang">
    <w:name w:val="Doc_lang"/>
    <w:basedOn w:val="DefaultParagraphFont"/>
    <w:rsid w:val="006C109F"/>
    <w:rPr>
      <w:rFonts w:ascii="Arial" w:hAnsi="Arial"/>
      <w:sz w:val="20"/>
      <w:lang w:val="en-US"/>
    </w:rPr>
  </w:style>
  <w:style w:type="paragraph" w:customStyle="1" w:styleId="Session">
    <w:name w:val="Session"/>
    <w:basedOn w:val="Normal"/>
    <w:semiHidden/>
    <w:rsid w:val="006C109F"/>
    <w:pPr>
      <w:spacing w:before="60"/>
      <w:jc w:val="center"/>
    </w:pPr>
    <w:rPr>
      <w:b/>
    </w:rPr>
  </w:style>
  <w:style w:type="paragraph" w:customStyle="1" w:styleId="Organizer">
    <w:name w:val="Organizer"/>
    <w:basedOn w:val="Normal"/>
    <w:semiHidden/>
    <w:rsid w:val="006C109F"/>
    <w:pPr>
      <w:spacing w:after="600"/>
      <w:ind w:left="-993" w:right="-994"/>
      <w:jc w:val="center"/>
    </w:pPr>
    <w:rPr>
      <w:b/>
      <w:caps/>
      <w:kern w:val="26"/>
      <w:sz w:val="26"/>
    </w:rPr>
  </w:style>
  <w:style w:type="paragraph" w:styleId="BodyText">
    <w:name w:val="Body Text"/>
    <w:basedOn w:val="Normal"/>
    <w:link w:val="BodyTextChar"/>
    <w:rsid w:val="006C109F"/>
  </w:style>
  <w:style w:type="paragraph" w:customStyle="1" w:styleId="StyleDocoriginalNotBold">
    <w:name w:val="Style Doc_original + Not Bold"/>
    <w:basedOn w:val="Docoriginal"/>
    <w:link w:val="StyleDocoriginalNotBoldChar"/>
    <w:autoRedefine/>
    <w:rsid w:val="006C109F"/>
    <w:pPr>
      <w:ind w:left="1589"/>
      <w:jc w:val="left"/>
    </w:pPr>
  </w:style>
  <w:style w:type="paragraph" w:customStyle="1" w:styleId="upove">
    <w:name w:val="upov_e"/>
    <w:basedOn w:val="Normal"/>
    <w:rsid w:val="006C109F"/>
    <w:pPr>
      <w:spacing w:before="60"/>
      <w:jc w:val="center"/>
    </w:pPr>
    <w:rPr>
      <w:b/>
      <w:bCs/>
      <w:spacing w:val="8"/>
      <w:sz w:val="24"/>
    </w:rPr>
  </w:style>
  <w:style w:type="paragraph" w:customStyle="1" w:styleId="TitleofDoc">
    <w:name w:val="Title of Doc"/>
    <w:basedOn w:val="Normal"/>
    <w:semiHidden/>
    <w:rsid w:val="006C109F"/>
    <w:pPr>
      <w:spacing w:before="1200"/>
      <w:jc w:val="center"/>
    </w:pPr>
    <w:rPr>
      <w:caps/>
    </w:rPr>
  </w:style>
  <w:style w:type="paragraph" w:customStyle="1" w:styleId="preparedby0">
    <w:name w:val="prepared by"/>
    <w:basedOn w:val="Normal"/>
    <w:semiHidden/>
    <w:rsid w:val="006C109F"/>
    <w:pPr>
      <w:spacing w:before="600" w:after="600"/>
      <w:jc w:val="center"/>
    </w:pPr>
    <w:rPr>
      <w:i/>
    </w:rPr>
  </w:style>
  <w:style w:type="paragraph" w:customStyle="1" w:styleId="PlaceAndDate">
    <w:name w:val="PlaceAndDate"/>
    <w:basedOn w:val="Session"/>
    <w:semiHidden/>
    <w:rsid w:val="006C109F"/>
  </w:style>
  <w:style w:type="paragraph" w:styleId="EndnoteText">
    <w:name w:val="endnote text"/>
    <w:basedOn w:val="Normal"/>
    <w:semiHidden/>
    <w:rsid w:val="006C109F"/>
  </w:style>
  <w:style w:type="character" w:styleId="EndnoteReference">
    <w:name w:val="endnote reference"/>
    <w:basedOn w:val="DefaultParagraphFont"/>
    <w:semiHidden/>
    <w:rsid w:val="006C109F"/>
    <w:rPr>
      <w:vertAlign w:val="superscript"/>
    </w:rPr>
  </w:style>
  <w:style w:type="paragraph" w:customStyle="1" w:styleId="SessionMeetingPlace">
    <w:name w:val="Session_MeetingPlace"/>
    <w:basedOn w:val="Normal"/>
    <w:semiHidden/>
    <w:rsid w:val="006C109F"/>
    <w:pPr>
      <w:spacing w:before="480"/>
      <w:jc w:val="center"/>
    </w:pPr>
    <w:rPr>
      <w:b/>
      <w:bCs/>
      <w:kern w:val="28"/>
      <w:sz w:val="24"/>
    </w:rPr>
  </w:style>
  <w:style w:type="paragraph" w:customStyle="1" w:styleId="Original">
    <w:name w:val="Original"/>
    <w:basedOn w:val="Normal"/>
    <w:semiHidden/>
    <w:rsid w:val="006C109F"/>
    <w:pPr>
      <w:spacing w:before="60"/>
      <w:ind w:left="1276"/>
    </w:pPr>
    <w:rPr>
      <w:b/>
      <w:sz w:val="22"/>
    </w:rPr>
  </w:style>
  <w:style w:type="paragraph" w:styleId="Date">
    <w:name w:val="Date"/>
    <w:basedOn w:val="Normal"/>
    <w:semiHidden/>
    <w:rsid w:val="006C109F"/>
    <w:pPr>
      <w:spacing w:line="340" w:lineRule="exact"/>
      <w:ind w:left="1276"/>
    </w:pPr>
    <w:rPr>
      <w:b/>
      <w:sz w:val="22"/>
    </w:rPr>
  </w:style>
  <w:style w:type="paragraph" w:customStyle="1" w:styleId="Code">
    <w:name w:val="Code"/>
    <w:basedOn w:val="Normal"/>
    <w:link w:val="CodeChar"/>
    <w:semiHidden/>
    <w:rsid w:val="006C109F"/>
    <w:pPr>
      <w:spacing w:line="340" w:lineRule="atLeast"/>
      <w:ind w:left="1276"/>
    </w:pPr>
    <w:rPr>
      <w:b/>
      <w:bCs/>
      <w:spacing w:val="10"/>
    </w:rPr>
  </w:style>
  <w:style w:type="paragraph" w:customStyle="1" w:styleId="Country">
    <w:name w:val="Country"/>
    <w:basedOn w:val="Normal"/>
    <w:semiHidden/>
    <w:rsid w:val="006C109F"/>
    <w:pPr>
      <w:spacing w:before="60" w:after="480"/>
      <w:jc w:val="center"/>
    </w:pPr>
  </w:style>
  <w:style w:type="paragraph" w:customStyle="1" w:styleId="Lettrine">
    <w:name w:val="Lettrine"/>
    <w:basedOn w:val="Normal"/>
    <w:rsid w:val="006C109F"/>
    <w:pPr>
      <w:spacing w:after="120" w:line="340" w:lineRule="atLeast"/>
      <w:jc w:val="right"/>
    </w:pPr>
    <w:rPr>
      <w:b/>
      <w:bCs/>
      <w:sz w:val="56"/>
    </w:rPr>
  </w:style>
  <w:style w:type="paragraph" w:customStyle="1" w:styleId="LogoUPOV">
    <w:name w:val="LogoUPOV"/>
    <w:basedOn w:val="Normal"/>
    <w:rsid w:val="006C109F"/>
    <w:pPr>
      <w:spacing w:before="720"/>
      <w:jc w:val="center"/>
    </w:pPr>
  </w:style>
  <w:style w:type="paragraph" w:customStyle="1" w:styleId="Sessiontc">
    <w:name w:val="Session_tc"/>
    <w:basedOn w:val="StyleSessionAllcaps"/>
    <w:rsid w:val="006C109F"/>
    <w:pPr>
      <w:spacing w:before="240"/>
    </w:pPr>
  </w:style>
  <w:style w:type="paragraph" w:customStyle="1" w:styleId="TitreUpov">
    <w:name w:val="TitreUpov"/>
    <w:basedOn w:val="Normal"/>
    <w:semiHidden/>
    <w:rsid w:val="006C109F"/>
    <w:pPr>
      <w:spacing w:before="60"/>
      <w:jc w:val="center"/>
    </w:pPr>
    <w:rPr>
      <w:b/>
      <w:sz w:val="24"/>
    </w:rPr>
  </w:style>
  <w:style w:type="paragraph" w:customStyle="1" w:styleId="StyleSessionAllcaps">
    <w:name w:val="Style Session + All caps"/>
    <w:basedOn w:val="Session"/>
    <w:semiHidden/>
    <w:rsid w:val="006C109F"/>
    <w:pPr>
      <w:spacing w:before="480"/>
    </w:pPr>
    <w:rPr>
      <w:bCs/>
      <w:caps/>
      <w:kern w:val="28"/>
      <w:sz w:val="24"/>
    </w:rPr>
  </w:style>
  <w:style w:type="paragraph" w:customStyle="1" w:styleId="plcountry">
    <w:name w:val="plcountry"/>
    <w:basedOn w:val="Normal"/>
    <w:rsid w:val="006C109F"/>
    <w:pPr>
      <w:keepNext/>
      <w:keepLines/>
      <w:spacing w:before="180" w:after="120"/>
      <w:jc w:val="left"/>
    </w:pPr>
    <w:rPr>
      <w:caps/>
      <w:noProof/>
      <w:snapToGrid w:val="0"/>
      <w:u w:val="single"/>
    </w:rPr>
  </w:style>
  <w:style w:type="paragraph" w:customStyle="1" w:styleId="pldetails">
    <w:name w:val="pldetails"/>
    <w:basedOn w:val="Normal"/>
    <w:rsid w:val="006C109F"/>
    <w:pPr>
      <w:keepLines/>
      <w:spacing w:before="60" w:after="60"/>
      <w:jc w:val="left"/>
    </w:pPr>
    <w:rPr>
      <w:noProof/>
      <w:snapToGrid w:val="0"/>
    </w:rPr>
  </w:style>
  <w:style w:type="paragraph" w:customStyle="1" w:styleId="plheading">
    <w:name w:val="plheading"/>
    <w:basedOn w:val="Normal"/>
    <w:rsid w:val="006C109F"/>
    <w:pPr>
      <w:keepNext/>
      <w:spacing w:before="480" w:after="120"/>
      <w:jc w:val="center"/>
    </w:pPr>
    <w:rPr>
      <w:caps/>
      <w:snapToGrid w:val="0"/>
      <w:u w:val="single"/>
    </w:rPr>
  </w:style>
  <w:style w:type="paragraph" w:customStyle="1" w:styleId="Sessiontcplacedate">
    <w:name w:val="Session_tc_place_date"/>
    <w:basedOn w:val="SessionMeetingPlace"/>
    <w:rsid w:val="006C109F"/>
    <w:pPr>
      <w:spacing w:before="240"/>
    </w:pPr>
  </w:style>
  <w:style w:type="paragraph" w:customStyle="1" w:styleId="Titleofdoc0">
    <w:name w:val="Title_of_doc"/>
    <w:basedOn w:val="Normal"/>
    <w:rsid w:val="006C109F"/>
    <w:pPr>
      <w:spacing w:before="600"/>
      <w:jc w:val="center"/>
    </w:pPr>
    <w:rPr>
      <w:caps/>
    </w:rPr>
  </w:style>
  <w:style w:type="paragraph" w:customStyle="1" w:styleId="preparedby1">
    <w:name w:val="prepared_by"/>
    <w:basedOn w:val="Normal"/>
    <w:rsid w:val="006C109F"/>
    <w:pPr>
      <w:spacing w:before="240" w:after="600"/>
      <w:jc w:val="center"/>
    </w:pPr>
    <w:rPr>
      <w:i/>
    </w:rPr>
  </w:style>
  <w:style w:type="character" w:customStyle="1" w:styleId="CodeChar">
    <w:name w:val="Code Char"/>
    <w:basedOn w:val="DefaultParagraphFont"/>
    <w:link w:val="Code"/>
    <w:semiHidden/>
    <w:rsid w:val="006C109F"/>
    <w:rPr>
      <w:rFonts w:ascii="Arial" w:hAnsi="Arial"/>
      <w:b/>
      <w:bCs/>
      <w:spacing w:val="10"/>
    </w:rPr>
  </w:style>
  <w:style w:type="paragraph" w:customStyle="1" w:styleId="endofdoc">
    <w:name w:val="end_of_doc"/>
    <w:autoRedefine/>
    <w:rsid w:val="006C109F"/>
    <w:pPr>
      <w:spacing w:before="480"/>
      <w:ind w:left="567" w:hanging="567"/>
      <w:jc w:val="right"/>
    </w:pPr>
    <w:rPr>
      <w:rFonts w:ascii="Arial" w:hAnsi="Arial"/>
    </w:rPr>
  </w:style>
  <w:style w:type="character" w:customStyle="1" w:styleId="DocoriginalChar">
    <w:name w:val="Doc_original Char"/>
    <w:basedOn w:val="DefaultParagraphFont"/>
    <w:link w:val="Docoriginal"/>
    <w:rsid w:val="006C109F"/>
    <w:rPr>
      <w:rFonts w:ascii="Arial" w:hAnsi="Arial"/>
      <w:b/>
      <w:bCs/>
      <w:spacing w:val="10"/>
    </w:rPr>
  </w:style>
  <w:style w:type="character" w:customStyle="1" w:styleId="StyleDocoriginalNotBoldChar">
    <w:name w:val="Style Doc_original + Not Bold Char"/>
    <w:basedOn w:val="DocoriginalChar"/>
    <w:link w:val="StyleDocoriginalNotBold"/>
    <w:rsid w:val="006C109F"/>
    <w:rPr>
      <w:rFonts w:ascii="Arial" w:hAnsi="Arial"/>
      <w:b/>
      <w:bCs/>
      <w:spacing w:val="10"/>
    </w:rPr>
  </w:style>
  <w:style w:type="paragraph" w:customStyle="1" w:styleId="StyleDocnumber">
    <w:name w:val="Style Doc_number"/>
    <w:basedOn w:val="Docoriginal"/>
    <w:rsid w:val="006C109F"/>
    <w:pPr>
      <w:ind w:left="1589"/>
    </w:pPr>
  </w:style>
  <w:style w:type="paragraph" w:customStyle="1" w:styleId="StyleDocoriginal">
    <w:name w:val="Style Doc_original"/>
    <w:basedOn w:val="Docoriginal"/>
    <w:link w:val="StyleDocoriginalChar"/>
    <w:rsid w:val="006C109F"/>
  </w:style>
  <w:style w:type="character" w:customStyle="1" w:styleId="StyleDocoriginalChar">
    <w:name w:val="Style Doc_original Char"/>
    <w:basedOn w:val="DocoriginalChar"/>
    <w:link w:val="StyleDocoriginal"/>
    <w:rsid w:val="006C109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6C109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6C109F"/>
    <w:rPr>
      <w:rFonts w:ascii="Arial" w:hAnsi="Arial"/>
      <w:b w:val="0"/>
      <w:bCs w:val="0"/>
      <w:spacing w:val="10"/>
    </w:rPr>
  </w:style>
  <w:style w:type="character" w:customStyle="1" w:styleId="StyleDocoriginalNotBold1">
    <w:name w:val="Style Doc_original + Not Bold1"/>
    <w:basedOn w:val="DefaultParagraphFont"/>
    <w:rsid w:val="006C109F"/>
    <w:rPr>
      <w:rFonts w:ascii="Arial" w:hAnsi="Arial"/>
      <w:b/>
      <w:bCs/>
      <w:spacing w:val="10"/>
      <w:lang w:val="en-US" w:eastAsia="en-US" w:bidi="ar-SA"/>
    </w:rPr>
  </w:style>
  <w:style w:type="character" w:customStyle="1" w:styleId="StyleDoclangBold">
    <w:name w:val="Style Doc_lang + Bold"/>
    <w:basedOn w:val="Doclang"/>
    <w:rsid w:val="006C109F"/>
    <w:rPr>
      <w:rFonts w:ascii="Arial" w:hAnsi="Arial"/>
      <w:b/>
      <w:bCs/>
      <w:sz w:val="20"/>
      <w:lang w:val="en-US"/>
    </w:rPr>
  </w:style>
  <w:style w:type="paragraph" w:styleId="TOC2">
    <w:name w:val="toc 2"/>
    <w:next w:val="Normal"/>
    <w:autoRedefine/>
    <w:uiPriority w:val="39"/>
    <w:rsid w:val="006C109F"/>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784E5D"/>
    <w:pPr>
      <w:keepNext/>
      <w:tabs>
        <w:tab w:val="left" w:pos="426"/>
        <w:tab w:val="right" w:leader="dot" w:pos="9639"/>
      </w:tabs>
      <w:spacing w:before="120" w:after="80"/>
      <w:ind w:left="-142" w:right="284"/>
    </w:pPr>
    <w:rPr>
      <w:rFonts w:ascii="Arial" w:hAnsi="Arial"/>
      <w:b/>
      <w:sz w:val="18"/>
      <w:lang w:val="fr-FR"/>
    </w:rPr>
  </w:style>
  <w:style w:type="character" w:styleId="Hyperlink">
    <w:name w:val="Hyperlink"/>
    <w:uiPriority w:val="99"/>
    <w:rsid w:val="006C109F"/>
    <w:rPr>
      <w:rFonts w:ascii="Arial" w:hAnsi="Arial"/>
      <w:color w:val="0000FF"/>
      <w:u w:val="single"/>
    </w:rPr>
  </w:style>
  <w:style w:type="paragraph" w:styleId="TOC4">
    <w:name w:val="toc 4"/>
    <w:next w:val="Normal"/>
    <w:autoRedefine/>
    <w:uiPriority w:val="39"/>
    <w:rsid w:val="00784E5D"/>
    <w:pPr>
      <w:tabs>
        <w:tab w:val="left" w:pos="709"/>
        <w:tab w:val="right" w:leader="dot" w:pos="9639"/>
      </w:tabs>
      <w:spacing w:before="40" w:after="80"/>
      <w:ind w:right="284"/>
    </w:pPr>
    <w:rPr>
      <w:rFonts w:ascii="Arial" w:hAnsi="Arial"/>
      <w:b/>
      <w:smallCaps/>
      <w:noProof/>
      <w:sz w:val="18"/>
      <w:lang w:val="fr-FR"/>
    </w:rPr>
  </w:style>
  <w:style w:type="paragraph" w:styleId="TOC1">
    <w:name w:val="toc 1"/>
    <w:next w:val="Normal"/>
    <w:autoRedefine/>
    <w:uiPriority w:val="39"/>
    <w:rsid w:val="006C109F"/>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784E5D"/>
    <w:pPr>
      <w:keepNext/>
      <w:tabs>
        <w:tab w:val="right" w:leader="dot" w:pos="9639"/>
      </w:tabs>
      <w:spacing w:before="40" w:after="40"/>
      <w:ind w:left="142" w:right="284"/>
      <w:jc w:val="both"/>
    </w:pPr>
    <w:rPr>
      <w:rFonts w:ascii="Arial" w:hAnsi="Arial"/>
      <w:b/>
      <w:noProof/>
      <w:sz w:val="18"/>
      <w:szCs w:val="18"/>
      <w:lang w:val="fr-FR"/>
    </w:rPr>
  </w:style>
  <w:style w:type="paragraph" w:styleId="BalloonText">
    <w:name w:val="Balloon Text"/>
    <w:basedOn w:val="Normal"/>
    <w:link w:val="BalloonTextChar"/>
    <w:rsid w:val="006C109F"/>
    <w:rPr>
      <w:rFonts w:ascii="Tahoma" w:hAnsi="Tahoma" w:cs="Tahoma"/>
      <w:sz w:val="16"/>
      <w:szCs w:val="16"/>
    </w:rPr>
  </w:style>
  <w:style w:type="character" w:customStyle="1" w:styleId="BalloonTextChar">
    <w:name w:val="Balloon Text Char"/>
    <w:basedOn w:val="DefaultParagraphFont"/>
    <w:link w:val="BalloonText"/>
    <w:rsid w:val="006C109F"/>
    <w:rPr>
      <w:rFonts w:ascii="Tahoma" w:hAnsi="Tahoma" w:cs="Tahoma"/>
      <w:sz w:val="16"/>
      <w:szCs w:val="16"/>
    </w:rPr>
  </w:style>
  <w:style w:type="character" w:customStyle="1" w:styleId="Heading6Char">
    <w:name w:val="Heading 6 Char"/>
    <w:basedOn w:val="DefaultParagraphFont"/>
    <w:link w:val="Heading6"/>
    <w:rsid w:val="006C109F"/>
    <w:rPr>
      <w:rFonts w:ascii="Arial" w:hAnsi="Arial"/>
      <w:bCs/>
      <w:caps/>
      <w:sz w:val="18"/>
      <w:szCs w:val="22"/>
    </w:rPr>
  </w:style>
  <w:style w:type="character" w:customStyle="1" w:styleId="Heading7Char">
    <w:name w:val="Heading 7 Char"/>
    <w:basedOn w:val="DefaultParagraphFont"/>
    <w:link w:val="Heading7"/>
    <w:rsid w:val="006C109F"/>
    <w:rPr>
      <w:rFonts w:ascii="Arial" w:hAnsi="Arial"/>
      <w:b/>
      <w:sz w:val="18"/>
      <w:szCs w:val="24"/>
    </w:rPr>
  </w:style>
  <w:style w:type="character" w:customStyle="1" w:styleId="Heading8Char">
    <w:name w:val="Heading 8 Char"/>
    <w:basedOn w:val="DefaultParagraphFont"/>
    <w:link w:val="Heading8"/>
    <w:rsid w:val="00FF720F"/>
    <w:rPr>
      <w:rFonts w:ascii="Arial" w:hAnsi="Arial"/>
      <w:iCs/>
      <w:sz w:val="18"/>
      <w:szCs w:val="24"/>
      <w:u w:val="single"/>
      <w:lang w:val="es-ES_tradnl"/>
    </w:rPr>
  </w:style>
  <w:style w:type="table" w:styleId="TableGrid">
    <w:name w:val="Table Grid"/>
    <w:basedOn w:val="TableNormal"/>
    <w:rsid w:val="006C109F"/>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109F"/>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6C109F"/>
    <w:rPr>
      <w:rFonts w:ascii="Arial" w:hAnsi="Arial"/>
      <w:sz w:val="16"/>
    </w:rPr>
  </w:style>
  <w:style w:type="paragraph" w:styleId="TOC6">
    <w:name w:val="toc 6"/>
    <w:basedOn w:val="Normal"/>
    <w:next w:val="Normal"/>
    <w:autoRedefine/>
    <w:uiPriority w:val="39"/>
    <w:rsid w:val="00784E5D"/>
    <w:pPr>
      <w:keepNext/>
      <w:tabs>
        <w:tab w:val="right" w:leader="dot" w:pos="9629"/>
      </w:tabs>
      <w:spacing w:after="40"/>
      <w:ind w:left="284" w:right="284"/>
      <w:jc w:val="left"/>
    </w:pPr>
    <w:rPr>
      <w:caps/>
      <w:noProof/>
      <w:sz w:val="18"/>
      <w:szCs w:val="18"/>
    </w:rPr>
  </w:style>
  <w:style w:type="paragraph" w:styleId="TOC7">
    <w:name w:val="toc 7"/>
    <w:basedOn w:val="Normal"/>
    <w:next w:val="Normal"/>
    <w:autoRedefine/>
    <w:uiPriority w:val="39"/>
    <w:rsid w:val="006C109F"/>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784E5D"/>
    <w:pPr>
      <w:tabs>
        <w:tab w:val="right" w:leader="dot" w:pos="9629"/>
      </w:tabs>
      <w:spacing w:after="40"/>
      <w:ind w:left="851" w:right="284"/>
      <w:jc w:val="left"/>
    </w:pPr>
    <w:rPr>
      <w:noProof/>
      <w:sz w:val="18"/>
      <w:szCs w:val="18"/>
    </w:rPr>
  </w:style>
  <w:style w:type="paragraph" w:styleId="TOC9">
    <w:name w:val="toc 9"/>
    <w:basedOn w:val="Normal"/>
    <w:next w:val="Normal"/>
    <w:autoRedefine/>
    <w:uiPriority w:val="39"/>
    <w:rsid w:val="00784E5D"/>
    <w:pPr>
      <w:tabs>
        <w:tab w:val="right" w:leader="dot" w:pos="9629"/>
      </w:tabs>
      <w:ind w:left="1418" w:right="284"/>
      <w:jc w:val="left"/>
    </w:pPr>
    <w:rPr>
      <w:noProof/>
      <w:sz w:val="18"/>
      <w:szCs w:val="18"/>
    </w:rPr>
  </w:style>
  <w:style w:type="character" w:customStyle="1" w:styleId="BodyTextChar">
    <w:name w:val="Body Text Char"/>
    <w:basedOn w:val="DefaultParagraphFont"/>
    <w:link w:val="BodyText"/>
    <w:locked/>
    <w:rsid w:val="006C109F"/>
    <w:rPr>
      <w:rFonts w:ascii="Arial" w:hAnsi="Arial"/>
    </w:rPr>
  </w:style>
  <w:style w:type="paragraph" w:styleId="CommentText">
    <w:name w:val="annotation text"/>
    <w:basedOn w:val="Normal"/>
    <w:link w:val="CommentTextChar"/>
    <w:rsid w:val="006C109F"/>
    <w:pPr>
      <w:jc w:val="left"/>
    </w:pPr>
    <w:rPr>
      <w:rFonts w:ascii="Times New Roman" w:hAnsi="Times New Roman"/>
      <w:sz w:val="22"/>
    </w:rPr>
  </w:style>
  <w:style w:type="character" w:customStyle="1" w:styleId="CommentTextChar">
    <w:name w:val="Comment Text Char"/>
    <w:basedOn w:val="DefaultParagraphFont"/>
    <w:link w:val="CommentText"/>
    <w:rsid w:val="006C109F"/>
    <w:rPr>
      <w:sz w:val="22"/>
    </w:rPr>
  </w:style>
  <w:style w:type="character" w:customStyle="1" w:styleId="DecisionParagraphsChar">
    <w:name w:val="DecisionParagraphs Char"/>
    <w:basedOn w:val="DefaultParagraphFont"/>
    <w:link w:val="DecisionParagraphs"/>
    <w:rsid w:val="006C109F"/>
    <w:rPr>
      <w:rFonts w:ascii="Arial" w:hAnsi="Arial"/>
      <w:i/>
    </w:rPr>
  </w:style>
  <w:style w:type="paragraph" w:customStyle="1" w:styleId="Draft">
    <w:name w:val="Draft"/>
    <w:basedOn w:val="Normal"/>
    <w:next w:val="preparedby"/>
    <w:rsid w:val="006C109F"/>
    <w:pPr>
      <w:spacing w:before="720" w:after="480"/>
      <w:jc w:val="center"/>
    </w:pPr>
    <w:rPr>
      <w:rFonts w:ascii="Times New Roman" w:hAnsi="Times New Roman"/>
      <w:caps/>
      <w:sz w:val="28"/>
    </w:rPr>
  </w:style>
  <w:style w:type="paragraph" w:customStyle="1" w:styleId="Committee">
    <w:name w:val="Committee"/>
    <w:basedOn w:val="Title"/>
    <w:rsid w:val="006C109F"/>
    <w:rPr>
      <w:caps w:val="0"/>
    </w:rPr>
  </w:style>
  <w:style w:type="paragraph" w:styleId="BodyTextIndent">
    <w:name w:val="Body Text Indent"/>
    <w:basedOn w:val="Normal"/>
    <w:link w:val="BodyTextIndentChar"/>
    <w:rsid w:val="006C109F"/>
    <w:rPr>
      <w:rFonts w:ascii="Times New Roman" w:hAnsi="Times New Roman"/>
      <w:sz w:val="24"/>
      <w:u w:val="single"/>
    </w:rPr>
  </w:style>
  <w:style w:type="character" w:customStyle="1" w:styleId="BodyTextIndentChar">
    <w:name w:val="Body Text Indent Char"/>
    <w:basedOn w:val="DefaultParagraphFont"/>
    <w:link w:val="BodyTextIndent"/>
    <w:rsid w:val="006C109F"/>
    <w:rPr>
      <w:sz w:val="24"/>
      <w:u w:val="single"/>
    </w:rPr>
  </w:style>
  <w:style w:type="table" w:customStyle="1" w:styleId="TableGrid1">
    <w:name w:val="Table Grid1"/>
    <w:basedOn w:val="TableNormal"/>
    <w:next w:val="TableGrid"/>
    <w:rsid w:val="006C109F"/>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6C109F"/>
    <w:rPr>
      <w:rFonts w:ascii="Arial" w:hAnsi="Arial"/>
      <w:b/>
      <w:sz w:val="18"/>
    </w:rPr>
  </w:style>
  <w:style w:type="paragraph" w:customStyle="1" w:styleId="Default">
    <w:name w:val="Default"/>
    <w:rsid w:val="006C109F"/>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6C109F"/>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6C109F"/>
    <w:rPr>
      <w:sz w:val="16"/>
      <w:szCs w:val="16"/>
    </w:rPr>
  </w:style>
  <w:style w:type="paragraph" w:customStyle="1" w:styleId="BodyTextKeep">
    <w:name w:val="Body Text Keep"/>
    <w:basedOn w:val="BodyText"/>
    <w:rsid w:val="006C109F"/>
    <w:pPr>
      <w:keepNext/>
      <w:spacing w:after="160"/>
      <w:jc w:val="left"/>
    </w:pPr>
    <w:rPr>
      <w:rFonts w:ascii="Times New Roman" w:hAnsi="Times New Roman"/>
    </w:rPr>
  </w:style>
  <w:style w:type="character" w:customStyle="1" w:styleId="Heading3Char">
    <w:name w:val="Heading 3 Char"/>
    <w:basedOn w:val="DefaultParagraphFont"/>
    <w:link w:val="Heading3"/>
    <w:rsid w:val="006C109F"/>
    <w:rPr>
      <w:rFonts w:ascii="Arial" w:hAnsi="Arial"/>
      <w:b/>
      <w:caps/>
      <w:sz w:val="18"/>
    </w:rPr>
  </w:style>
  <w:style w:type="character" w:customStyle="1" w:styleId="Heading5Char">
    <w:name w:val="Heading 5 Char"/>
    <w:basedOn w:val="DefaultParagraphFont"/>
    <w:link w:val="Heading5"/>
    <w:rsid w:val="006C109F"/>
    <w:rPr>
      <w:rFonts w:ascii="Arial" w:hAnsi="Arial"/>
      <w:b/>
      <w:sz w:val="18"/>
    </w:rPr>
  </w:style>
  <w:style w:type="character" w:customStyle="1" w:styleId="st">
    <w:name w:val="st"/>
    <w:basedOn w:val="DefaultParagraphFont"/>
    <w:rsid w:val="00B72078"/>
  </w:style>
  <w:style w:type="character" w:styleId="Emphasis">
    <w:name w:val="Emphasis"/>
    <w:basedOn w:val="DefaultParagraphFont"/>
    <w:uiPriority w:val="20"/>
    <w:qFormat/>
    <w:rsid w:val="00B7207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C109F"/>
    <w:pPr>
      <w:jc w:val="both"/>
    </w:pPr>
    <w:rPr>
      <w:rFonts w:ascii="Arial" w:hAnsi="Arial"/>
      <w:lang w:val="es-ES_tradnl"/>
    </w:rPr>
  </w:style>
  <w:style w:type="paragraph" w:styleId="Heading1">
    <w:name w:val="heading 1"/>
    <w:next w:val="Normal"/>
    <w:autoRedefine/>
    <w:qFormat/>
    <w:rsid w:val="006C109F"/>
    <w:pPr>
      <w:keepNext/>
      <w:jc w:val="both"/>
      <w:outlineLvl w:val="0"/>
    </w:pPr>
    <w:rPr>
      <w:rFonts w:ascii="Arial" w:hAnsi="Arial"/>
      <w:caps/>
    </w:rPr>
  </w:style>
  <w:style w:type="paragraph" w:styleId="Heading2">
    <w:name w:val="heading 2"/>
    <w:next w:val="Normal"/>
    <w:autoRedefine/>
    <w:qFormat/>
    <w:rsid w:val="006C109F"/>
    <w:pPr>
      <w:keepNext/>
      <w:jc w:val="both"/>
      <w:outlineLvl w:val="1"/>
    </w:pPr>
    <w:rPr>
      <w:rFonts w:ascii="Arial" w:hAnsi="Arial"/>
      <w:u w:val="single"/>
    </w:rPr>
  </w:style>
  <w:style w:type="paragraph" w:styleId="Heading3">
    <w:name w:val="heading 3"/>
    <w:next w:val="Normal"/>
    <w:link w:val="Heading3Char"/>
    <w:autoRedefine/>
    <w:qFormat/>
    <w:rsid w:val="006C109F"/>
    <w:pPr>
      <w:keepNext/>
      <w:ind w:left="567" w:hanging="567"/>
      <w:jc w:val="both"/>
      <w:outlineLvl w:val="2"/>
    </w:pPr>
    <w:rPr>
      <w:rFonts w:ascii="Arial" w:hAnsi="Arial"/>
      <w:b/>
      <w:caps/>
      <w:sz w:val="18"/>
    </w:rPr>
  </w:style>
  <w:style w:type="paragraph" w:styleId="Heading4">
    <w:name w:val="heading 4"/>
    <w:next w:val="Normal"/>
    <w:autoRedefine/>
    <w:qFormat/>
    <w:rsid w:val="006C109F"/>
    <w:pPr>
      <w:keepNext/>
      <w:ind w:left="567" w:hanging="567"/>
      <w:jc w:val="both"/>
      <w:outlineLvl w:val="3"/>
    </w:pPr>
    <w:rPr>
      <w:rFonts w:ascii="Arial" w:hAnsi="Arial"/>
      <w:b/>
      <w:smallCaps/>
    </w:rPr>
  </w:style>
  <w:style w:type="paragraph" w:styleId="Heading5">
    <w:name w:val="heading 5"/>
    <w:next w:val="Normal"/>
    <w:link w:val="Heading5Char"/>
    <w:autoRedefine/>
    <w:qFormat/>
    <w:rsid w:val="006C109F"/>
    <w:pPr>
      <w:keepNext/>
      <w:jc w:val="both"/>
      <w:outlineLvl w:val="4"/>
    </w:pPr>
    <w:rPr>
      <w:rFonts w:ascii="Arial" w:hAnsi="Arial"/>
      <w:b/>
      <w:sz w:val="18"/>
    </w:rPr>
  </w:style>
  <w:style w:type="paragraph" w:styleId="Heading6">
    <w:name w:val="heading 6"/>
    <w:basedOn w:val="Normal"/>
    <w:next w:val="Normal"/>
    <w:link w:val="Heading6Char"/>
    <w:autoRedefine/>
    <w:qFormat/>
    <w:rsid w:val="006C109F"/>
    <w:pPr>
      <w:jc w:val="left"/>
      <w:outlineLvl w:val="5"/>
    </w:pPr>
    <w:rPr>
      <w:bCs/>
      <w:caps/>
      <w:sz w:val="18"/>
      <w:szCs w:val="22"/>
    </w:rPr>
  </w:style>
  <w:style w:type="paragraph" w:styleId="Heading7">
    <w:name w:val="heading 7"/>
    <w:basedOn w:val="Normal"/>
    <w:next w:val="Normal"/>
    <w:link w:val="Heading7Char"/>
    <w:autoRedefine/>
    <w:qFormat/>
    <w:rsid w:val="006C109F"/>
    <w:pPr>
      <w:spacing w:after="240"/>
      <w:outlineLvl w:val="6"/>
    </w:pPr>
    <w:rPr>
      <w:b/>
      <w:sz w:val="18"/>
      <w:szCs w:val="24"/>
    </w:rPr>
  </w:style>
  <w:style w:type="paragraph" w:styleId="Heading8">
    <w:name w:val="heading 8"/>
    <w:basedOn w:val="Normal"/>
    <w:next w:val="Normal"/>
    <w:link w:val="Heading8Char"/>
    <w:qFormat/>
    <w:rsid w:val="00FF720F"/>
    <w:pPr>
      <w:spacing w:after="240"/>
      <w:outlineLvl w:val="7"/>
    </w:pPr>
    <w:rPr>
      <w:iCs/>
      <w:sz w:val="18"/>
      <w:szCs w:val="24"/>
      <w:u w:val="single"/>
    </w:rPr>
  </w:style>
  <w:style w:type="paragraph" w:styleId="Heading9">
    <w:name w:val="heading 9"/>
    <w:basedOn w:val="Normal"/>
    <w:next w:val="Normal"/>
    <w:link w:val="Heading9Char"/>
    <w:qFormat/>
    <w:rsid w:val="006C109F"/>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C109F"/>
    <w:pPr>
      <w:tabs>
        <w:tab w:val="center" w:pos="4536"/>
        <w:tab w:val="right" w:pos="9072"/>
      </w:tabs>
      <w:jc w:val="center"/>
    </w:pPr>
    <w:rPr>
      <w:rFonts w:ascii="Arial" w:hAnsi="Arial"/>
      <w:lang w:val="fr-FR"/>
    </w:rPr>
  </w:style>
  <w:style w:type="paragraph" w:styleId="Footer">
    <w:name w:val="footer"/>
    <w:aliases w:val="doc_path_name"/>
    <w:autoRedefine/>
    <w:rsid w:val="006C109F"/>
    <w:pPr>
      <w:jc w:val="both"/>
    </w:pPr>
    <w:rPr>
      <w:rFonts w:ascii="Arial" w:hAnsi="Arial"/>
      <w:sz w:val="14"/>
    </w:rPr>
  </w:style>
  <w:style w:type="character" w:styleId="PageNumber">
    <w:name w:val="page number"/>
    <w:basedOn w:val="DefaultParagraphFont"/>
    <w:rsid w:val="006C109F"/>
    <w:rPr>
      <w:rFonts w:ascii="Arial" w:hAnsi="Arial"/>
      <w:sz w:val="20"/>
    </w:rPr>
  </w:style>
  <w:style w:type="paragraph" w:styleId="Title">
    <w:name w:val="Title"/>
    <w:basedOn w:val="Normal"/>
    <w:qFormat/>
    <w:rsid w:val="006C109F"/>
    <w:pPr>
      <w:spacing w:after="300"/>
      <w:jc w:val="center"/>
    </w:pPr>
    <w:rPr>
      <w:b/>
      <w:caps/>
      <w:kern w:val="28"/>
      <w:sz w:val="30"/>
    </w:rPr>
  </w:style>
  <w:style w:type="paragraph" w:customStyle="1" w:styleId="preparedby">
    <w:name w:val="preparedby"/>
    <w:basedOn w:val="Normal"/>
    <w:next w:val="Normal"/>
    <w:semiHidden/>
    <w:rsid w:val="006C109F"/>
    <w:pPr>
      <w:spacing w:after="600"/>
      <w:jc w:val="center"/>
    </w:pPr>
    <w:rPr>
      <w:i/>
    </w:rPr>
  </w:style>
  <w:style w:type="paragraph" w:customStyle="1" w:styleId="Docoriginal">
    <w:name w:val="Doc_original"/>
    <w:basedOn w:val="Normal"/>
    <w:link w:val="DocoriginalChar"/>
    <w:rsid w:val="006C109F"/>
    <w:pPr>
      <w:spacing w:line="280" w:lineRule="exact"/>
      <w:ind w:left="1361"/>
    </w:pPr>
    <w:rPr>
      <w:b/>
      <w:bCs/>
      <w:spacing w:val="10"/>
    </w:rPr>
  </w:style>
  <w:style w:type="paragraph" w:customStyle="1" w:styleId="DecisionParagraphs">
    <w:name w:val="DecisionParagraphs"/>
    <w:basedOn w:val="Normal"/>
    <w:link w:val="DecisionParagraphsChar"/>
    <w:rsid w:val="006C109F"/>
    <w:pPr>
      <w:tabs>
        <w:tab w:val="left" w:pos="5387"/>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rsid w:val="006C109F"/>
    <w:pPr>
      <w:tabs>
        <w:tab w:val="left" w:pos="284"/>
      </w:tabs>
      <w:spacing w:before="60"/>
      <w:ind w:left="284" w:hanging="284"/>
      <w:jc w:val="both"/>
    </w:pPr>
    <w:rPr>
      <w:rFonts w:ascii="Arial" w:hAnsi="Arial"/>
      <w:sz w:val="16"/>
    </w:rPr>
  </w:style>
  <w:style w:type="character" w:styleId="FootnoteReference">
    <w:name w:val="footnote reference"/>
    <w:basedOn w:val="DefaultParagraphFont"/>
    <w:rsid w:val="006C109F"/>
    <w:rPr>
      <w:rFonts w:ascii="Arial" w:hAnsi="Arial"/>
      <w:sz w:val="16"/>
      <w:vertAlign w:val="superscript"/>
    </w:rPr>
  </w:style>
  <w:style w:type="paragraph" w:styleId="Closing">
    <w:name w:val="Closing"/>
    <w:basedOn w:val="Normal"/>
    <w:rsid w:val="006C109F"/>
    <w:pPr>
      <w:ind w:left="4536"/>
      <w:jc w:val="center"/>
    </w:pPr>
  </w:style>
  <w:style w:type="paragraph" w:styleId="Index1">
    <w:name w:val="index 1"/>
    <w:basedOn w:val="Normal"/>
    <w:next w:val="Normal"/>
    <w:semiHidden/>
    <w:rsid w:val="006C109F"/>
    <w:pPr>
      <w:tabs>
        <w:tab w:val="right" w:leader="dot" w:pos="9071"/>
      </w:tabs>
      <w:ind w:left="284" w:hanging="284"/>
    </w:pPr>
    <w:rPr>
      <w:sz w:val="24"/>
    </w:rPr>
  </w:style>
  <w:style w:type="paragraph" w:styleId="Index2">
    <w:name w:val="index 2"/>
    <w:basedOn w:val="Normal"/>
    <w:next w:val="Normal"/>
    <w:semiHidden/>
    <w:rsid w:val="006C109F"/>
    <w:pPr>
      <w:tabs>
        <w:tab w:val="right" w:leader="dot" w:pos="9071"/>
      </w:tabs>
      <w:ind w:left="568" w:hanging="284"/>
    </w:pPr>
    <w:rPr>
      <w:sz w:val="24"/>
    </w:rPr>
  </w:style>
  <w:style w:type="paragraph" w:styleId="Index3">
    <w:name w:val="index 3"/>
    <w:basedOn w:val="Normal"/>
    <w:next w:val="Normal"/>
    <w:semiHidden/>
    <w:rsid w:val="006C109F"/>
    <w:pPr>
      <w:tabs>
        <w:tab w:val="right" w:leader="dot" w:pos="9071"/>
      </w:tabs>
      <w:ind w:left="851" w:hanging="284"/>
    </w:pPr>
    <w:rPr>
      <w:sz w:val="24"/>
    </w:rPr>
  </w:style>
  <w:style w:type="paragraph" w:styleId="MacroText">
    <w:name w:val="macro"/>
    <w:semiHidden/>
    <w:rsid w:val="006C109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6C109F"/>
    <w:pPr>
      <w:ind w:left="4536"/>
      <w:jc w:val="center"/>
    </w:pPr>
  </w:style>
  <w:style w:type="character" w:customStyle="1" w:styleId="Doclang">
    <w:name w:val="Doc_lang"/>
    <w:basedOn w:val="DefaultParagraphFont"/>
    <w:rsid w:val="006C109F"/>
    <w:rPr>
      <w:rFonts w:ascii="Arial" w:hAnsi="Arial"/>
      <w:sz w:val="20"/>
      <w:lang w:val="en-US"/>
    </w:rPr>
  </w:style>
  <w:style w:type="paragraph" w:customStyle="1" w:styleId="Session">
    <w:name w:val="Session"/>
    <w:basedOn w:val="Normal"/>
    <w:semiHidden/>
    <w:rsid w:val="006C109F"/>
    <w:pPr>
      <w:spacing w:before="60"/>
      <w:jc w:val="center"/>
    </w:pPr>
    <w:rPr>
      <w:b/>
    </w:rPr>
  </w:style>
  <w:style w:type="paragraph" w:customStyle="1" w:styleId="Organizer">
    <w:name w:val="Organizer"/>
    <w:basedOn w:val="Normal"/>
    <w:semiHidden/>
    <w:rsid w:val="006C109F"/>
    <w:pPr>
      <w:spacing w:after="600"/>
      <w:ind w:left="-993" w:right="-994"/>
      <w:jc w:val="center"/>
    </w:pPr>
    <w:rPr>
      <w:b/>
      <w:caps/>
      <w:kern w:val="26"/>
      <w:sz w:val="26"/>
    </w:rPr>
  </w:style>
  <w:style w:type="paragraph" w:styleId="BodyText">
    <w:name w:val="Body Text"/>
    <w:basedOn w:val="Normal"/>
    <w:link w:val="BodyTextChar"/>
    <w:rsid w:val="006C109F"/>
  </w:style>
  <w:style w:type="paragraph" w:customStyle="1" w:styleId="StyleDocoriginalNotBold">
    <w:name w:val="Style Doc_original + Not Bold"/>
    <w:basedOn w:val="Docoriginal"/>
    <w:link w:val="StyleDocoriginalNotBoldChar"/>
    <w:autoRedefine/>
    <w:rsid w:val="006C109F"/>
    <w:pPr>
      <w:ind w:left="1589"/>
      <w:jc w:val="left"/>
    </w:pPr>
  </w:style>
  <w:style w:type="paragraph" w:customStyle="1" w:styleId="upove">
    <w:name w:val="upov_e"/>
    <w:basedOn w:val="Normal"/>
    <w:rsid w:val="006C109F"/>
    <w:pPr>
      <w:spacing w:before="60"/>
      <w:jc w:val="center"/>
    </w:pPr>
    <w:rPr>
      <w:b/>
      <w:bCs/>
      <w:spacing w:val="8"/>
      <w:sz w:val="24"/>
    </w:rPr>
  </w:style>
  <w:style w:type="paragraph" w:customStyle="1" w:styleId="TitleofDoc">
    <w:name w:val="Title of Doc"/>
    <w:basedOn w:val="Normal"/>
    <w:semiHidden/>
    <w:rsid w:val="006C109F"/>
    <w:pPr>
      <w:spacing w:before="1200"/>
      <w:jc w:val="center"/>
    </w:pPr>
    <w:rPr>
      <w:caps/>
    </w:rPr>
  </w:style>
  <w:style w:type="paragraph" w:customStyle="1" w:styleId="preparedby0">
    <w:name w:val="prepared by"/>
    <w:basedOn w:val="Normal"/>
    <w:semiHidden/>
    <w:rsid w:val="006C109F"/>
    <w:pPr>
      <w:spacing w:before="600" w:after="600"/>
      <w:jc w:val="center"/>
    </w:pPr>
    <w:rPr>
      <w:i/>
    </w:rPr>
  </w:style>
  <w:style w:type="paragraph" w:customStyle="1" w:styleId="PlaceAndDate">
    <w:name w:val="PlaceAndDate"/>
    <w:basedOn w:val="Session"/>
    <w:semiHidden/>
    <w:rsid w:val="006C109F"/>
  </w:style>
  <w:style w:type="paragraph" w:styleId="EndnoteText">
    <w:name w:val="endnote text"/>
    <w:basedOn w:val="Normal"/>
    <w:semiHidden/>
    <w:rsid w:val="006C109F"/>
  </w:style>
  <w:style w:type="character" w:styleId="EndnoteReference">
    <w:name w:val="endnote reference"/>
    <w:basedOn w:val="DefaultParagraphFont"/>
    <w:semiHidden/>
    <w:rsid w:val="006C109F"/>
    <w:rPr>
      <w:vertAlign w:val="superscript"/>
    </w:rPr>
  </w:style>
  <w:style w:type="paragraph" w:customStyle="1" w:styleId="SessionMeetingPlace">
    <w:name w:val="Session_MeetingPlace"/>
    <w:basedOn w:val="Normal"/>
    <w:semiHidden/>
    <w:rsid w:val="006C109F"/>
    <w:pPr>
      <w:spacing w:before="480"/>
      <w:jc w:val="center"/>
    </w:pPr>
    <w:rPr>
      <w:b/>
      <w:bCs/>
      <w:kern w:val="28"/>
      <w:sz w:val="24"/>
    </w:rPr>
  </w:style>
  <w:style w:type="paragraph" w:customStyle="1" w:styleId="Original">
    <w:name w:val="Original"/>
    <w:basedOn w:val="Normal"/>
    <w:semiHidden/>
    <w:rsid w:val="006C109F"/>
    <w:pPr>
      <w:spacing w:before="60"/>
      <w:ind w:left="1276"/>
    </w:pPr>
    <w:rPr>
      <w:b/>
      <w:sz w:val="22"/>
    </w:rPr>
  </w:style>
  <w:style w:type="paragraph" w:styleId="Date">
    <w:name w:val="Date"/>
    <w:basedOn w:val="Normal"/>
    <w:semiHidden/>
    <w:rsid w:val="006C109F"/>
    <w:pPr>
      <w:spacing w:line="340" w:lineRule="exact"/>
      <w:ind w:left="1276"/>
    </w:pPr>
    <w:rPr>
      <w:b/>
      <w:sz w:val="22"/>
    </w:rPr>
  </w:style>
  <w:style w:type="paragraph" w:customStyle="1" w:styleId="Code">
    <w:name w:val="Code"/>
    <w:basedOn w:val="Normal"/>
    <w:link w:val="CodeChar"/>
    <w:semiHidden/>
    <w:rsid w:val="006C109F"/>
    <w:pPr>
      <w:spacing w:line="340" w:lineRule="atLeast"/>
      <w:ind w:left="1276"/>
    </w:pPr>
    <w:rPr>
      <w:b/>
      <w:bCs/>
      <w:spacing w:val="10"/>
    </w:rPr>
  </w:style>
  <w:style w:type="paragraph" w:customStyle="1" w:styleId="Country">
    <w:name w:val="Country"/>
    <w:basedOn w:val="Normal"/>
    <w:semiHidden/>
    <w:rsid w:val="006C109F"/>
    <w:pPr>
      <w:spacing w:before="60" w:after="480"/>
      <w:jc w:val="center"/>
    </w:pPr>
  </w:style>
  <w:style w:type="paragraph" w:customStyle="1" w:styleId="Lettrine">
    <w:name w:val="Lettrine"/>
    <w:basedOn w:val="Normal"/>
    <w:rsid w:val="006C109F"/>
    <w:pPr>
      <w:spacing w:after="120" w:line="340" w:lineRule="atLeast"/>
      <w:jc w:val="right"/>
    </w:pPr>
    <w:rPr>
      <w:b/>
      <w:bCs/>
      <w:sz w:val="56"/>
    </w:rPr>
  </w:style>
  <w:style w:type="paragraph" w:customStyle="1" w:styleId="LogoUPOV">
    <w:name w:val="LogoUPOV"/>
    <w:basedOn w:val="Normal"/>
    <w:rsid w:val="006C109F"/>
    <w:pPr>
      <w:spacing w:before="720"/>
      <w:jc w:val="center"/>
    </w:pPr>
  </w:style>
  <w:style w:type="paragraph" w:customStyle="1" w:styleId="Sessiontc">
    <w:name w:val="Session_tc"/>
    <w:basedOn w:val="StyleSessionAllcaps"/>
    <w:rsid w:val="006C109F"/>
    <w:pPr>
      <w:spacing w:before="240"/>
    </w:pPr>
  </w:style>
  <w:style w:type="paragraph" w:customStyle="1" w:styleId="TitreUpov">
    <w:name w:val="TitreUpov"/>
    <w:basedOn w:val="Normal"/>
    <w:semiHidden/>
    <w:rsid w:val="006C109F"/>
    <w:pPr>
      <w:spacing w:before="60"/>
      <w:jc w:val="center"/>
    </w:pPr>
    <w:rPr>
      <w:b/>
      <w:sz w:val="24"/>
    </w:rPr>
  </w:style>
  <w:style w:type="paragraph" w:customStyle="1" w:styleId="StyleSessionAllcaps">
    <w:name w:val="Style Session + All caps"/>
    <w:basedOn w:val="Session"/>
    <w:semiHidden/>
    <w:rsid w:val="006C109F"/>
    <w:pPr>
      <w:spacing w:before="480"/>
    </w:pPr>
    <w:rPr>
      <w:bCs/>
      <w:caps/>
      <w:kern w:val="28"/>
      <w:sz w:val="24"/>
    </w:rPr>
  </w:style>
  <w:style w:type="paragraph" w:customStyle="1" w:styleId="plcountry">
    <w:name w:val="plcountry"/>
    <w:basedOn w:val="Normal"/>
    <w:rsid w:val="006C109F"/>
    <w:pPr>
      <w:keepNext/>
      <w:keepLines/>
      <w:spacing w:before="180" w:after="120"/>
      <w:jc w:val="left"/>
    </w:pPr>
    <w:rPr>
      <w:caps/>
      <w:noProof/>
      <w:snapToGrid w:val="0"/>
      <w:u w:val="single"/>
    </w:rPr>
  </w:style>
  <w:style w:type="paragraph" w:customStyle="1" w:styleId="pldetails">
    <w:name w:val="pldetails"/>
    <w:basedOn w:val="Normal"/>
    <w:rsid w:val="006C109F"/>
    <w:pPr>
      <w:keepLines/>
      <w:spacing w:before="60" w:after="60"/>
      <w:jc w:val="left"/>
    </w:pPr>
    <w:rPr>
      <w:noProof/>
      <w:snapToGrid w:val="0"/>
    </w:rPr>
  </w:style>
  <w:style w:type="paragraph" w:customStyle="1" w:styleId="plheading">
    <w:name w:val="plheading"/>
    <w:basedOn w:val="Normal"/>
    <w:rsid w:val="006C109F"/>
    <w:pPr>
      <w:keepNext/>
      <w:spacing w:before="480" w:after="120"/>
      <w:jc w:val="center"/>
    </w:pPr>
    <w:rPr>
      <w:caps/>
      <w:snapToGrid w:val="0"/>
      <w:u w:val="single"/>
    </w:rPr>
  </w:style>
  <w:style w:type="paragraph" w:customStyle="1" w:styleId="Sessiontcplacedate">
    <w:name w:val="Session_tc_place_date"/>
    <w:basedOn w:val="SessionMeetingPlace"/>
    <w:rsid w:val="006C109F"/>
    <w:pPr>
      <w:spacing w:before="240"/>
    </w:pPr>
  </w:style>
  <w:style w:type="paragraph" w:customStyle="1" w:styleId="Titleofdoc0">
    <w:name w:val="Title_of_doc"/>
    <w:basedOn w:val="Normal"/>
    <w:rsid w:val="006C109F"/>
    <w:pPr>
      <w:spacing w:before="600"/>
      <w:jc w:val="center"/>
    </w:pPr>
    <w:rPr>
      <w:caps/>
    </w:rPr>
  </w:style>
  <w:style w:type="paragraph" w:customStyle="1" w:styleId="preparedby1">
    <w:name w:val="prepared_by"/>
    <w:basedOn w:val="Normal"/>
    <w:rsid w:val="006C109F"/>
    <w:pPr>
      <w:spacing w:before="240" w:after="600"/>
      <w:jc w:val="center"/>
    </w:pPr>
    <w:rPr>
      <w:i/>
    </w:rPr>
  </w:style>
  <w:style w:type="character" w:customStyle="1" w:styleId="CodeChar">
    <w:name w:val="Code Char"/>
    <w:basedOn w:val="DefaultParagraphFont"/>
    <w:link w:val="Code"/>
    <w:semiHidden/>
    <w:rsid w:val="006C109F"/>
    <w:rPr>
      <w:rFonts w:ascii="Arial" w:hAnsi="Arial"/>
      <w:b/>
      <w:bCs/>
      <w:spacing w:val="10"/>
    </w:rPr>
  </w:style>
  <w:style w:type="paragraph" w:customStyle="1" w:styleId="endofdoc">
    <w:name w:val="end_of_doc"/>
    <w:autoRedefine/>
    <w:rsid w:val="006C109F"/>
    <w:pPr>
      <w:spacing w:before="480"/>
      <w:ind w:left="567" w:hanging="567"/>
      <w:jc w:val="right"/>
    </w:pPr>
    <w:rPr>
      <w:rFonts w:ascii="Arial" w:hAnsi="Arial"/>
    </w:rPr>
  </w:style>
  <w:style w:type="character" w:customStyle="1" w:styleId="DocoriginalChar">
    <w:name w:val="Doc_original Char"/>
    <w:basedOn w:val="DefaultParagraphFont"/>
    <w:link w:val="Docoriginal"/>
    <w:rsid w:val="006C109F"/>
    <w:rPr>
      <w:rFonts w:ascii="Arial" w:hAnsi="Arial"/>
      <w:b/>
      <w:bCs/>
      <w:spacing w:val="10"/>
    </w:rPr>
  </w:style>
  <w:style w:type="character" w:customStyle="1" w:styleId="StyleDocoriginalNotBoldChar">
    <w:name w:val="Style Doc_original + Not Bold Char"/>
    <w:basedOn w:val="DocoriginalChar"/>
    <w:link w:val="StyleDocoriginalNotBold"/>
    <w:rsid w:val="006C109F"/>
    <w:rPr>
      <w:rFonts w:ascii="Arial" w:hAnsi="Arial"/>
      <w:b/>
      <w:bCs/>
      <w:spacing w:val="10"/>
    </w:rPr>
  </w:style>
  <w:style w:type="paragraph" w:customStyle="1" w:styleId="StyleDocnumber">
    <w:name w:val="Style Doc_number"/>
    <w:basedOn w:val="Docoriginal"/>
    <w:rsid w:val="006C109F"/>
    <w:pPr>
      <w:ind w:left="1589"/>
    </w:pPr>
  </w:style>
  <w:style w:type="paragraph" w:customStyle="1" w:styleId="StyleDocoriginal">
    <w:name w:val="Style Doc_original"/>
    <w:basedOn w:val="Docoriginal"/>
    <w:link w:val="StyleDocoriginalChar"/>
    <w:rsid w:val="006C109F"/>
  </w:style>
  <w:style w:type="character" w:customStyle="1" w:styleId="StyleDocoriginalChar">
    <w:name w:val="Style Doc_original Char"/>
    <w:basedOn w:val="DocoriginalChar"/>
    <w:link w:val="StyleDocoriginal"/>
    <w:rsid w:val="006C109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6C109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6C109F"/>
    <w:rPr>
      <w:rFonts w:ascii="Arial" w:hAnsi="Arial"/>
      <w:b w:val="0"/>
      <w:bCs w:val="0"/>
      <w:spacing w:val="10"/>
    </w:rPr>
  </w:style>
  <w:style w:type="character" w:customStyle="1" w:styleId="StyleDocoriginalNotBold1">
    <w:name w:val="Style Doc_original + Not Bold1"/>
    <w:basedOn w:val="DefaultParagraphFont"/>
    <w:rsid w:val="006C109F"/>
    <w:rPr>
      <w:rFonts w:ascii="Arial" w:hAnsi="Arial"/>
      <w:b/>
      <w:bCs/>
      <w:spacing w:val="10"/>
      <w:lang w:val="en-US" w:eastAsia="en-US" w:bidi="ar-SA"/>
    </w:rPr>
  </w:style>
  <w:style w:type="character" w:customStyle="1" w:styleId="StyleDoclangBold">
    <w:name w:val="Style Doc_lang + Bold"/>
    <w:basedOn w:val="Doclang"/>
    <w:rsid w:val="006C109F"/>
    <w:rPr>
      <w:rFonts w:ascii="Arial" w:hAnsi="Arial"/>
      <w:b/>
      <w:bCs/>
      <w:sz w:val="20"/>
      <w:lang w:val="en-US"/>
    </w:rPr>
  </w:style>
  <w:style w:type="paragraph" w:styleId="TOC2">
    <w:name w:val="toc 2"/>
    <w:next w:val="Normal"/>
    <w:autoRedefine/>
    <w:uiPriority w:val="39"/>
    <w:rsid w:val="006C109F"/>
    <w:pPr>
      <w:tabs>
        <w:tab w:val="right" w:leader="dot" w:pos="9639"/>
      </w:tabs>
      <w:spacing w:before="120" w:after="120"/>
      <w:ind w:left="426" w:right="851"/>
      <w:contextualSpacing/>
    </w:pPr>
    <w:rPr>
      <w:rFonts w:ascii="Arial" w:hAnsi="Arial"/>
    </w:rPr>
  </w:style>
  <w:style w:type="paragraph" w:styleId="TOC3">
    <w:name w:val="toc 3"/>
    <w:next w:val="Normal"/>
    <w:autoRedefine/>
    <w:uiPriority w:val="39"/>
    <w:rsid w:val="00784E5D"/>
    <w:pPr>
      <w:keepNext/>
      <w:tabs>
        <w:tab w:val="left" w:pos="426"/>
        <w:tab w:val="right" w:leader="dot" w:pos="9639"/>
      </w:tabs>
      <w:spacing w:before="120" w:after="80"/>
      <w:ind w:left="-142" w:right="284"/>
    </w:pPr>
    <w:rPr>
      <w:rFonts w:ascii="Arial" w:hAnsi="Arial"/>
      <w:b/>
      <w:sz w:val="18"/>
      <w:lang w:val="fr-FR"/>
    </w:rPr>
  </w:style>
  <w:style w:type="character" w:styleId="Hyperlink">
    <w:name w:val="Hyperlink"/>
    <w:uiPriority w:val="99"/>
    <w:rsid w:val="006C109F"/>
    <w:rPr>
      <w:rFonts w:ascii="Arial" w:hAnsi="Arial"/>
      <w:color w:val="0000FF"/>
      <w:u w:val="single"/>
    </w:rPr>
  </w:style>
  <w:style w:type="paragraph" w:styleId="TOC4">
    <w:name w:val="toc 4"/>
    <w:next w:val="Normal"/>
    <w:autoRedefine/>
    <w:uiPriority w:val="39"/>
    <w:rsid w:val="00784E5D"/>
    <w:pPr>
      <w:tabs>
        <w:tab w:val="left" w:pos="709"/>
        <w:tab w:val="right" w:leader="dot" w:pos="9639"/>
      </w:tabs>
      <w:spacing w:before="40" w:after="80"/>
      <w:ind w:right="284"/>
    </w:pPr>
    <w:rPr>
      <w:rFonts w:ascii="Arial" w:hAnsi="Arial"/>
      <w:b/>
      <w:smallCaps/>
      <w:noProof/>
      <w:sz w:val="18"/>
      <w:lang w:val="fr-FR"/>
    </w:rPr>
  </w:style>
  <w:style w:type="paragraph" w:styleId="TOC1">
    <w:name w:val="toc 1"/>
    <w:next w:val="Normal"/>
    <w:autoRedefine/>
    <w:uiPriority w:val="39"/>
    <w:rsid w:val="006C109F"/>
    <w:pPr>
      <w:tabs>
        <w:tab w:val="left" w:pos="426"/>
        <w:tab w:val="right" w:leader="dot" w:pos="9639"/>
      </w:tabs>
      <w:spacing w:before="120"/>
      <w:ind w:left="425" w:hanging="425"/>
    </w:pPr>
    <w:rPr>
      <w:rFonts w:ascii="Arial" w:hAnsi="Arial"/>
      <w:caps/>
    </w:rPr>
  </w:style>
  <w:style w:type="paragraph" w:styleId="TOC5">
    <w:name w:val="toc 5"/>
    <w:next w:val="Normal"/>
    <w:autoRedefine/>
    <w:uiPriority w:val="39"/>
    <w:rsid w:val="00784E5D"/>
    <w:pPr>
      <w:keepNext/>
      <w:tabs>
        <w:tab w:val="right" w:leader="dot" w:pos="9639"/>
      </w:tabs>
      <w:spacing w:before="40" w:after="40"/>
      <w:ind w:left="142" w:right="284"/>
      <w:jc w:val="both"/>
    </w:pPr>
    <w:rPr>
      <w:rFonts w:ascii="Arial" w:hAnsi="Arial"/>
      <w:b/>
      <w:noProof/>
      <w:sz w:val="18"/>
      <w:szCs w:val="18"/>
      <w:lang w:val="fr-FR"/>
    </w:rPr>
  </w:style>
  <w:style w:type="paragraph" w:styleId="BalloonText">
    <w:name w:val="Balloon Text"/>
    <w:basedOn w:val="Normal"/>
    <w:link w:val="BalloonTextChar"/>
    <w:rsid w:val="006C109F"/>
    <w:rPr>
      <w:rFonts w:ascii="Tahoma" w:hAnsi="Tahoma" w:cs="Tahoma"/>
      <w:sz w:val="16"/>
      <w:szCs w:val="16"/>
    </w:rPr>
  </w:style>
  <w:style w:type="character" w:customStyle="1" w:styleId="BalloonTextChar">
    <w:name w:val="Balloon Text Char"/>
    <w:basedOn w:val="DefaultParagraphFont"/>
    <w:link w:val="BalloonText"/>
    <w:rsid w:val="006C109F"/>
    <w:rPr>
      <w:rFonts w:ascii="Tahoma" w:hAnsi="Tahoma" w:cs="Tahoma"/>
      <w:sz w:val="16"/>
      <w:szCs w:val="16"/>
    </w:rPr>
  </w:style>
  <w:style w:type="character" w:customStyle="1" w:styleId="Heading6Char">
    <w:name w:val="Heading 6 Char"/>
    <w:basedOn w:val="DefaultParagraphFont"/>
    <w:link w:val="Heading6"/>
    <w:rsid w:val="006C109F"/>
    <w:rPr>
      <w:rFonts w:ascii="Arial" w:hAnsi="Arial"/>
      <w:bCs/>
      <w:caps/>
      <w:sz w:val="18"/>
      <w:szCs w:val="22"/>
    </w:rPr>
  </w:style>
  <w:style w:type="character" w:customStyle="1" w:styleId="Heading7Char">
    <w:name w:val="Heading 7 Char"/>
    <w:basedOn w:val="DefaultParagraphFont"/>
    <w:link w:val="Heading7"/>
    <w:rsid w:val="006C109F"/>
    <w:rPr>
      <w:rFonts w:ascii="Arial" w:hAnsi="Arial"/>
      <w:b/>
      <w:sz w:val="18"/>
      <w:szCs w:val="24"/>
    </w:rPr>
  </w:style>
  <w:style w:type="character" w:customStyle="1" w:styleId="Heading8Char">
    <w:name w:val="Heading 8 Char"/>
    <w:basedOn w:val="DefaultParagraphFont"/>
    <w:link w:val="Heading8"/>
    <w:rsid w:val="00FF720F"/>
    <w:rPr>
      <w:rFonts w:ascii="Arial" w:hAnsi="Arial"/>
      <w:iCs/>
      <w:sz w:val="18"/>
      <w:szCs w:val="24"/>
      <w:u w:val="single"/>
      <w:lang w:val="es-ES_tradnl"/>
    </w:rPr>
  </w:style>
  <w:style w:type="table" w:styleId="TableGrid">
    <w:name w:val="Table Grid"/>
    <w:basedOn w:val="TableNormal"/>
    <w:rsid w:val="006C109F"/>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C109F"/>
    <w:pPr>
      <w:ind w:left="720"/>
      <w:contextualSpacing/>
    </w:p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6C109F"/>
    <w:rPr>
      <w:rFonts w:ascii="Arial" w:hAnsi="Arial"/>
      <w:sz w:val="16"/>
    </w:rPr>
  </w:style>
  <w:style w:type="paragraph" w:styleId="TOC6">
    <w:name w:val="toc 6"/>
    <w:basedOn w:val="Normal"/>
    <w:next w:val="Normal"/>
    <w:autoRedefine/>
    <w:uiPriority w:val="39"/>
    <w:rsid w:val="00784E5D"/>
    <w:pPr>
      <w:keepNext/>
      <w:tabs>
        <w:tab w:val="right" w:leader="dot" w:pos="9629"/>
      </w:tabs>
      <w:spacing w:after="40"/>
      <w:ind w:left="284" w:right="284"/>
      <w:jc w:val="left"/>
    </w:pPr>
    <w:rPr>
      <w:caps/>
      <w:noProof/>
      <w:sz w:val="18"/>
      <w:szCs w:val="18"/>
    </w:rPr>
  </w:style>
  <w:style w:type="paragraph" w:styleId="TOC7">
    <w:name w:val="toc 7"/>
    <w:basedOn w:val="Normal"/>
    <w:next w:val="Normal"/>
    <w:autoRedefine/>
    <w:uiPriority w:val="39"/>
    <w:rsid w:val="006C109F"/>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784E5D"/>
    <w:pPr>
      <w:tabs>
        <w:tab w:val="right" w:leader="dot" w:pos="9629"/>
      </w:tabs>
      <w:spacing w:after="40"/>
      <w:ind w:left="851" w:right="284"/>
      <w:jc w:val="left"/>
    </w:pPr>
    <w:rPr>
      <w:noProof/>
      <w:sz w:val="18"/>
      <w:szCs w:val="18"/>
    </w:rPr>
  </w:style>
  <w:style w:type="paragraph" w:styleId="TOC9">
    <w:name w:val="toc 9"/>
    <w:basedOn w:val="Normal"/>
    <w:next w:val="Normal"/>
    <w:autoRedefine/>
    <w:uiPriority w:val="39"/>
    <w:rsid w:val="00784E5D"/>
    <w:pPr>
      <w:tabs>
        <w:tab w:val="right" w:leader="dot" w:pos="9629"/>
      </w:tabs>
      <w:ind w:left="1418" w:right="284"/>
      <w:jc w:val="left"/>
    </w:pPr>
    <w:rPr>
      <w:noProof/>
      <w:sz w:val="18"/>
      <w:szCs w:val="18"/>
    </w:rPr>
  </w:style>
  <w:style w:type="character" w:customStyle="1" w:styleId="BodyTextChar">
    <w:name w:val="Body Text Char"/>
    <w:basedOn w:val="DefaultParagraphFont"/>
    <w:link w:val="BodyText"/>
    <w:locked/>
    <w:rsid w:val="006C109F"/>
    <w:rPr>
      <w:rFonts w:ascii="Arial" w:hAnsi="Arial"/>
    </w:rPr>
  </w:style>
  <w:style w:type="paragraph" w:styleId="CommentText">
    <w:name w:val="annotation text"/>
    <w:basedOn w:val="Normal"/>
    <w:link w:val="CommentTextChar"/>
    <w:rsid w:val="006C109F"/>
    <w:pPr>
      <w:jc w:val="left"/>
    </w:pPr>
    <w:rPr>
      <w:rFonts w:ascii="Times New Roman" w:hAnsi="Times New Roman"/>
      <w:sz w:val="22"/>
    </w:rPr>
  </w:style>
  <w:style w:type="character" w:customStyle="1" w:styleId="CommentTextChar">
    <w:name w:val="Comment Text Char"/>
    <w:basedOn w:val="DefaultParagraphFont"/>
    <w:link w:val="CommentText"/>
    <w:rsid w:val="006C109F"/>
    <w:rPr>
      <w:sz w:val="22"/>
    </w:rPr>
  </w:style>
  <w:style w:type="character" w:customStyle="1" w:styleId="DecisionParagraphsChar">
    <w:name w:val="DecisionParagraphs Char"/>
    <w:basedOn w:val="DefaultParagraphFont"/>
    <w:link w:val="DecisionParagraphs"/>
    <w:rsid w:val="006C109F"/>
    <w:rPr>
      <w:rFonts w:ascii="Arial" w:hAnsi="Arial"/>
      <w:i/>
    </w:rPr>
  </w:style>
  <w:style w:type="paragraph" w:customStyle="1" w:styleId="Draft">
    <w:name w:val="Draft"/>
    <w:basedOn w:val="Normal"/>
    <w:next w:val="preparedby"/>
    <w:rsid w:val="006C109F"/>
    <w:pPr>
      <w:spacing w:before="720" w:after="480"/>
      <w:jc w:val="center"/>
    </w:pPr>
    <w:rPr>
      <w:rFonts w:ascii="Times New Roman" w:hAnsi="Times New Roman"/>
      <w:caps/>
      <w:sz w:val="28"/>
    </w:rPr>
  </w:style>
  <w:style w:type="paragraph" w:customStyle="1" w:styleId="Committee">
    <w:name w:val="Committee"/>
    <w:basedOn w:val="Title"/>
    <w:rsid w:val="006C109F"/>
    <w:rPr>
      <w:caps w:val="0"/>
    </w:rPr>
  </w:style>
  <w:style w:type="paragraph" w:styleId="BodyTextIndent">
    <w:name w:val="Body Text Indent"/>
    <w:basedOn w:val="Normal"/>
    <w:link w:val="BodyTextIndentChar"/>
    <w:rsid w:val="006C109F"/>
    <w:rPr>
      <w:rFonts w:ascii="Times New Roman" w:hAnsi="Times New Roman"/>
      <w:sz w:val="24"/>
      <w:u w:val="single"/>
    </w:rPr>
  </w:style>
  <w:style w:type="character" w:customStyle="1" w:styleId="BodyTextIndentChar">
    <w:name w:val="Body Text Indent Char"/>
    <w:basedOn w:val="DefaultParagraphFont"/>
    <w:link w:val="BodyTextIndent"/>
    <w:rsid w:val="006C109F"/>
    <w:rPr>
      <w:sz w:val="24"/>
      <w:u w:val="single"/>
    </w:rPr>
  </w:style>
  <w:style w:type="table" w:customStyle="1" w:styleId="TableGrid1">
    <w:name w:val="Table Grid1"/>
    <w:basedOn w:val="TableNormal"/>
    <w:next w:val="TableGrid"/>
    <w:rsid w:val="006C109F"/>
    <w:rPr>
      <w:rFonts w:ascii="CG Times" w:eastAsiaTheme="minorEastAsia"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6C109F"/>
    <w:rPr>
      <w:rFonts w:ascii="Arial" w:hAnsi="Arial"/>
      <w:b/>
      <w:sz w:val="18"/>
    </w:rPr>
  </w:style>
  <w:style w:type="paragraph" w:customStyle="1" w:styleId="Default">
    <w:name w:val="Default"/>
    <w:rsid w:val="006C109F"/>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6C109F"/>
    <w:pPr>
      <w:spacing w:after="120"/>
      <w:jc w:val="left"/>
    </w:pPr>
    <w:rPr>
      <w:rFonts w:ascii="Times New Roman" w:hAnsi="Times New Roman"/>
      <w:sz w:val="16"/>
      <w:szCs w:val="16"/>
    </w:rPr>
  </w:style>
  <w:style w:type="character" w:customStyle="1" w:styleId="BodyText3Char">
    <w:name w:val="Body Text 3 Char"/>
    <w:basedOn w:val="DefaultParagraphFont"/>
    <w:link w:val="BodyText3"/>
    <w:rsid w:val="006C109F"/>
    <w:rPr>
      <w:sz w:val="16"/>
      <w:szCs w:val="16"/>
    </w:rPr>
  </w:style>
  <w:style w:type="paragraph" w:customStyle="1" w:styleId="BodyTextKeep">
    <w:name w:val="Body Text Keep"/>
    <w:basedOn w:val="BodyText"/>
    <w:rsid w:val="006C109F"/>
    <w:pPr>
      <w:keepNext/>
      <w:spacing w:after="160"/>
      <w:jc w:val="left"/>
    </w:pPr>
    <w:rPr>
      <w:rFonts w:ascii="Times New Roman" w:hAnsi="Times New Roman"/>
    </w:rPr>
  </w:style>
  <w:style w:type="character" w:customStyle="1" w:styleId="Heading3Char">
    <w:name w:val="Heading 3 Char"/>
    <w:basedOn w:val="DefaultParagraphFont"/>
    <w:link w:val="Heading3"/>
    <w:rsid w:val="006C109F"/>
    <w:rPr>
      <w:rFonts w:ascii="Arial" w:hAnsi="Arial"/>
      <w:b/>
      <w:caps/>
      <w:sz w:val="18"/>
    </w:rPr>
  </w:style>
  <w:style w:type="character" w:customStyle="1" w:styleId="Heading5Char">
    <w:name w:val="Heading 5 Char"/>
    <w:basedOn w:val="DefaultParagraphFont"/>
    <w:link w:val="Heading5"/>
    <w:rsid w:val="006C109F"/>
    <w:rPr>
      <w:rFonts w:ascii="Arial" w:hAnsi="Arial"/>
      <w:b/>
      <w:sz w:val="18"/>
    </w:rPr>
  </w:style>
  <w:style w:type="character" w:customStyle="1" w:styleId="st">
    <w:name w:val="st"/>
    <w:basedOn w:val="DefaultParagraphFont"/>
    <w:rsid w:val="00B72078"/>
  </w:style>
  <w:style w:type="character" w:styleId="Emphasis">
    <w:name w:val="Emphasis"/>
    <w:basedOn w:val="DefaultParagraphFont"/>
    <w:uiPriority w:val="20"/>
    <w:qFormat/>
    <w:rsid w:val="00B720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2965">
      <w:bodyDiv w:val="1"/>
      <w:marLeft w:val="0"/>
      <w:marRight w:val="0"/>
      <w:marTop w:val="0"/>
      <w:marBottom w:val="0"/>
      <w:divBdr>
        <w:top w:val="none" w:sz="0" w:space="0" w:color="auto"/>
        <w:left w:val="none" w:sz="0" w:space="0" w:color="auto"/>
        <w:bottom w:val="none" w:sz="0" w:space="0" w:color="auto"/>
        <w:right w:val="none" w:sz="0" w:space="0" w:color="auto"/>
      </w:divBdr>
    </w:div>
    <w:div w:id="112602526">
      <w:bodyDiv w:val="1"/>
      <w:marLeft w:val="0"/>
      <w:marRight w:val="0"/>
      <w:marTop w:val="0"/>
      <w:marBottom w:val="0"/>
      <w:divBdr>
        <w:top w:val="none" w:sz="0" w:space="0" w:color="auto"/>
        <w:left w:val="none" w:sz="0" w:space="0" w:color="auto"/>
        <w:bottom w:val="none" w:sz="0" w:space="0" w:color="auto"/>
        <w:right w:val="none" w:sz="0" w:space="0" w:color="auto"/>
      </w:divBdr>
    </w:div>
    <w:div w:id="159809065">
      <w:bodyDiv w:val="1"/>
      <w:marLeft w:val="0"/>
      <w:marRight w:val="0"/>
      <w:marTop w:val="0"/>
      <w:marBottom w:val="0"/>
      <w:divBdr>
        <w:top w:val="none" w:sz="0" w:space="0" w:color="auto"/>
        <w:left w:val="none" w:sz="0" w:space="0" w:color="auto"/>
        <w:bottom w:val="none" w:sz="0" w:space="0" w:color="auto"/>
        <w:right w:val="none" w:sz="0" w:space="0" w:color="auto"/>
      </w:divBdr>
    </w:div>
    <w:div w:id="170223056">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53465066">
      <w:bodyDiv w:val="1"/>
      <w:marLeft w:val="0"/>
      <w:marRight w:val="0"/>
      <w:marTop w:val="0"/>
      <w:marBottom w:val="0"/>
      <w:divBdr>
        <w:top w:val="none" w:sz="0" w:space="0" w:color="auto"/>
        <w:left w:val="none" w:sz="0" w:space="0" w:color="auto"/>
        <w:bottom w:val="none" w:sz="0" w:space="0" w:color="auto"/>
        <w:right w:val="none" w:sz="0" w:space="0" w:color="auto"/>
      </w:divBdr>
    </w:div>
    <w:div w:id="423914223">
      <w:bodyDiv w:val="1"/>
      <w:marLeft w:val="0"/>
      <w:marRight w:val="0"/>
      <w:marTop w:val="0"/>
      <w:marBottom w:val="0"/>
      <w:divBdr>
        <w:top w:val="none" w:sz="0" w:space="0" w:color="auto"/>
        <w:left w:val="none" w:sz="0" w:space="0" w:color="auto"/>
        <w:bottom w:val="none" w:sz="0" w:space="0" w:color="auto"/>
        <w:right w:val="none" w:sz="0" w:space="0" w:color="auto"/>
      </w:divBdr>
    </w:div>
    <w:div w:id="428159242">
      <w:bodyDiv w:val="1"/>
      <w:marLeft w:val="0"/>
      <w:marRight w:val="0"/>
      <w:marTop w:val="0"/>
      <w:marBottom w:val="0"/>
      <w:divBdr>
        <w:top w:val="none" w:sz="0" w:space="0" w:color="auto"/>
        <w:left w:val="none" w:sz="0" w:space="0" w:color="auto"/>
        <w:bottom w:val="none" w:sz="0" w:space="0" w:color="auto"/>
        <w:right w:val="none" w:sz="0" w:space="0" w:color="auto"/>
      </w:divBdr>
    </w:div>
    <w:div w:id="435831049">
      <w:bodyDiv w:val="1"/>
      <w:marLeft w:val="0"/>
      <w:marRight w:val="0"/>
      <w:marTop w:val="0"/>
      <w:marBottom w:val="0"/>
      <w:divBdr>
        <w:top w:val="none" w:sz="0" w:space="0" w:color="auto"/>
        <w:left w:val="none" w:sz="0" w:space="0" w:color="auto"/>
        <w:bottom w:val="none" w:sz="0" w:space="0" w:color="auto"/>
        <w:right w:val="none" w:sz="0" w:space="0" w:color="auto"/>
      </w:divBdr>
    </w:div>
    <w:div w:id="449513910">
      <w:bodyDiv w:val="1"/>
      <w:marLeft w:val="0"/>
      <w:marRight w:val="0"/>
      <w:marTop w:val="0"/>
      <w:marBottom w:val="0"/>
      <w:divBdr>
        <w:top w:val="none" w:sz="0" w:space="0" w:color="auto"/>
        <w:left w:val="none" w:sz="0" w:space="0" w:color="auto"/>
        <w:bottom w:val="none" w:sz="0" w:space="0" w:color="auto"/>
        <w:right w:val="none" w:sz="0" w:space="0" w:color="auto"/>
      </w:divBdr>
    </w:div>
    <w:div w:id="759108706">
      <w:bodyDiv w:val="1"/>
      <w:marLeft w:val="0"/>
      <w:marRight w:val="0"/>
      <w:marTop w:val="0"/>
      <w:marBottom w:val="0"/>
      <w:divBdr>
        <w:top w:val="none" w:sz="0" w:space="0" w:color="auto"/>
        <w:left w:val="none" w:sz="0" w:space="0" w:color="auto"/>
        <w:bottom w:val="none" w:sz="0" w:space="0" w:color="auto"/>
        <w:right w:val="none" w:sz="0" w:space="0" w:color="auto"/>
      </w:divBdr>
    </w:div>
    <w:div w:id="800152167">
      <w:bodyDiv w:val="1"/>
      <w:marLeft w:val="0"/>
      <w:marRight w:val="0"/>
      <w:marTop w:val="0"/>
      <w:marBottom w:val="0"/>
      <w:divBdr>
        <w:top w:val="none" w:sz="0" w:space="0" w:color="auto"/>
        <w:left w:val="none" w:sz="0" w:space="0" w:color="auto"/>
        <w:bottom w:val="none" w:sz="0" w:space="0" w:color="auto"/>
        <w:right w:val="none" w:sz="0" w:space="0" w:color="auto"/>
      </w:divBdr>
    </w:div>
    <w:div w:id="805584298">
      <w:bodyDiv w:val="1"/>
      <w:marLeft w:val="0"/>
      <w:marRight w:val="0"/>
      <w:marTop w:val="0"/>
      <w:marBottom w:val="0"/>
      <w:divBdr>
        <w:top w:val="none" w:sz="0" w:space="0" w:color="auto"/>
        <w:left w:val="none" w:sz="0" w:space="0" w:color="auto"/>
        <w:bottom w:val="none" w:sz="0" w:space="0" w:color="auto"/>
        <w:right w:val="none" w:sz="0" w:space="0" w:color="auto"/>
      </w:divBdr>
    </w:div>
    <w:div w:id="808012406">
      <w:bodyDiv w:val="1"/>
      <w:marLeft w:val="0"/>
      <w:marRight w:val="0"/>
      <w:marTop w:val="0"/>
      <w:marBottom w:val="0"/>
      <w:divBdr>
        <w:top w:val="none" w:sz="0" w:space="0" w:color="auto"/>
        <w:left w:val="none" w:sz="0" w:space="0" w:color="auto"/>
        <w:bottom w:val="none" w:sz="0" w:space="0" w:color="auto"/>
        <w:right w:val="none" w:sz="0" w:space="0" w:color="auto"/>
      </w:divBdr>
    </w:div>
    <w:div w:id="843277485">
      <w:bodyDiv w:val="1"/>
      <w:marLeft w:val="0"/>
      <w:marRight w:val="0"/>
      <w:marTop w:val="0"/>
      <w:marBottom w:val="0"/>
      <w:divBdr>
        <w:top w:val="none" w:sz="0" w:space="0" w:color="auto"/>
        <w:left w:val="none" w:sz="0" w:space="0" w:color="auto"/>
        <w:bottom w:val="none" w:sz="0" w:space="0" w:color="auto"/>
        <w:right w:val="none" w:sz="0" w:space="0" w:color="auto"/>
      </w:divBdr>
    </w:div>
    <w:div w:id="953095102">
      <w:bodyDiv w:val="1"/>
      <w:marLeft w:val="0"/>
      <w:marRight w:val="0"/>
      <w:marTop w:val="0"/>
      <w:marBottom w:val="0"/>
      <w:divBdr>
        <w:top w:val="none" w:sz="0" w:space="0" w:color="auto"/>
        <w:left w:val="none" w:sz="0" w:space="0" w:color="auto"/>
        <w:bottom w:val="none" w:sz="0" w:space="0" w:color="auto"/>
        <w:right w:val="none" w:sz="0" w:space="0" w:color="auto"/>
      </w:divBdr>
    </w:div>
    <w:div w:id="1031028770">
      <w:bodyDiv w:val="1"/>
      <w:marLeft w:val="0"/>
      <w:marRight w:val="0"/>
      <w:marTop w:val="0"/>
      <w:marBottom w:val="0"/>
      <w:divBdr>
        <w:top w:val="none" w:sz="0" w:space="0" w:color="auto"/>
        <w:left w:val="none" w:sz="0" w:space="0" w:color="auto"/>
        <w:bottom w:val="none" w:sz="0" w:space="0" w:color="auto"/>
        <w:right w:val="none" w:sz="0" w:space="0" w:color="auto"/>
      </w:divBdr>
    </w:div>
    <w:div w:id="1158691587">
      <w:bodyDiv w:val="1"/>
      <w:marLeft w:val="0"/>
      <w:marRight w:val="0"/>
      <w:marTop w:val="0"/>
      <w:marBottom w:val="0"/>
      <w:divBdr>
        <w:top w:val="none" w:sz="0" w:space="0" w:color="auto"/>
        <w:left w:val="none" w:sz="0" w:space="0" w:color="auto"/>
        <w:bottom w:val="none" w:sz="0" w:space="0" w:color="auto"/>
        <w:right w:val="none" w:sz="0" w:space="0" w:color="auto"/>
      </w:divBdr>
    </w:div>
    <w:div w:id="1189951090">
      <w:bodyDiv w:val="1"/>
      <w:marLeft w:val="0"/>
      <w:marRight w:val="0"/>
      <w:marTop w:val="0"/>
      <w:marBottom w:val="0"/>
      <w:divBdr>
        <w:top w:val="none" w:sz="0" w:space="0" w:color="auto"/>
        <w:left w:val="none" w:sz="0" w:space="0" w:color="auto"/>
        <w:bottom w:val="none" w:sz="0" w:space="0" w:color="auto"/>
        <w:right w:val="none" w:sz="0" w:space="0" w:color="auto"/>
      </w:divBdr>
    </w:div>
    <w:div w:id="1287853624">
      <w:bodyDiv w:val="1"/>
      <w:marLeft w:val="0"/>
      <w:marRight w:val="0"/>
      <w:marTop w:val="0"/>
      <w:marBottom w:val="0"/>
      <w:divBdr>
        <w:top w:val="none" w:sz="0" w:space="0" w:color="auto"/>
        <w:left w:val="none" w:sz="0" w:space="0" w:color="auto"/>
        <w:bottom w:val="none" w:sz="0" w:space="0" w:color="auto"/>
        <w:right w:val="none" w:sz="0" w:space="0" w:color="auto"/>
      </w:divBdr>
    </w:div>
    <w:div w:id="1300577185">
      <w:bodyDiv w:val="1"/>
      <w:marLeft w:val="0"/>
      <w:marRight w:val="0"/>
      <w:marTop w:val="0"/>
      <w:marBottom w:val="0"/>
      <w:divBdr>
        <w:top w:val="none" w:sz="0" w:space="0" w:color="auto"/>
        <w:left w:val="none" w:sz="0" w:space="0" w:color="auto"/>
        <w:bottom w:val="none" w:sz="0" w:space="0" w:color="auto"/>
        <w:right w:val="none" w:sz="0" w:space="0" w:color="auto"/>
      </w:divBdr>
    </w:div>
    <w:div w:id="2033066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19.emf"/><Relationship Id="rId39" Type="http://schemas.openxmlformats.org/officeDocument/2006/relationships/hyperlink" Target="http://www.upov.int/meetings/es/details.jsp?meeting_id=26104" TargetMode="External"/><Relationship Id="rId21" Type="http://schemas.openxmlformats.org/officeDocument/2006/relationships/image" Target="media/image15.emf"/><Relationship Id="rId34" Type="http://schemas.openxmlformats.org/officeDocument/2006/relationships/image" Target="media/image26.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chart" Target="charts/chart4.xml"/><Relationship Id="rId63" Type="http://schemas.openxmlformats.org/officeDocument/2006/relationships/hyperlink" Target="%20http://www.upov.int/about/es/benefits_upov_system.html" TargetMode="External"/><Relationship Id="rId68" Type="http://schemas.openxmlformats.org/officeDocument/2006/relationships/image" Target="media/image52.png"/><Relationship Id="rId76"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12.emf"/><Relationship Id="rId29" Type="http://schemas.openxmlformats.org/officeDocument/2006/relationships/image" Target="media/image22.emf"/><Relationship Id="rId11" Type="http://schemas.openxmlformats.org/officeDocument/2006/relationships/image" Target="media/image7.emf"/><Relationship Id="rId24" Type="http://schemas.openxmlformats.org/officeDocument/2006/relationships/image" Target="media/image18.jp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hyperlink" Target="%20http://www.upov.int/about/es/benefits_upov_system.html"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0.jpeg"/><Relationship Id="rId74" Type="http://schemas.openxmlformats.org/officeDocument/2006/relationships/image" Target="media/image58.emf"/><Relationship Id="rId79" Type="http://schemas.openxmlformats.org/officeDocument/2006/relationships/image" Target="media/image61.emf"/><Relationship Id="rId5" Type="http://schemas.openxmlformats.org/officeDocument/2006/relationships/settings" Target="settings.xml"/><Relationship Id="rId61" Type="http://schemas.openxmlformats.org/officeDocument/2006/relationships/image" Target="media/image49.emf"/><Relationship Id="rId82"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hart" Target="charts/chart1.xml"/><Relationship Id="rId31" Type="http://schemas.openxmlformats.org/officeDocument/2006/relationships/image" Target="media/image23.emf"/><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emf"/><Relationship Id="rId65" Type="http://schemas.openxmlformats.org/officeDocument/2006/relationships/hyperlink" Target="http://www.upov.int/news/en/pressroom/" TargetMode="External"/><Relationship Id="rId73" Type="http://schemas.openxmlformats.org/officeDocument/2006/relationships/image" Target="media/image57.emf"/><Relationship Id="rId78" Type="http://schemas.openxmlformats.org/officeDocument/2006/relationships/chart" Target="charts/chart5.xml"/><Relationship Id="rId8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chart" Target="charts/chart3.xml"/><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emf"/><Relationship Id="rId64" Type="http://schemas.openxmlformats.org/officeDocument/2006/relationships/hyperlink" Target="http://www.upov.int/meetings/es/details.jsp?meeting_id=29782" TargetMode="External"/><Relationship Id="rId69" Type="http://schemas.openxmlformats.org/officeDocument/2006/relationships/image" Target="media/image53.emf"/><Relationship Id="rId77"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6.e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hyperlink" Target="https://www3.wipo.int/pluto/user/en/index.jsp" TargetMode="External"/><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1.jpeg"/><Relationship Id="rId20" Type="http://schemas.openxmlformats.org/officeDocument/2006/relationships/chart" Target="charts/chart2.xml"/><Relationship Id="rId41" Type="http://schemas.openxmlformats.org/officeDocument/2006/relationships/hyperlink" Target="http://www.upov.int/meetings/es/details.jsp?meeting_id=29782" TargetMode="External"/><Relationship Id="rId54" Type="http://schemas.openxmlformats.org/officeDocument/2006/relationships/image" Target="media/image43.emf"/><Relationship Id="rId62" Type="http://schemas.openxmlformats.org/officeDocument/2006/relationships/hyperlink" Target="http://www.upov.int/meetings/es/details.jsp?meeting_id=26104" TargetMode="External"/><Relationship Id="rId70" Type="http://schemas.openxmlformats.org/officeDocument/2006/relationships/image" Target="media/image54.emf"/><Relationship Id="rId75" Type="http://schemas.openxmlformats.org/officeDocument/2006/relationships/package" Target="embeddings/Microsoft_Excel_Worksheet1.xlsx"/><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7.emf"/><Relationship Id="rId28" Type="http://schemas.openxmlformats.org/officeDocument/2006/relationships/image" Target="media/image21.emf"/><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5.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UPOV\Shared\Models-Forms\TC-TWP%20documents\TC_TWP_analysis\TWP%20participation%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UPOV\Shared\Document\C\C48\c_48_12_Performance_Report\c_48_12_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iviana\Documents\traduc\ompi\c_48_12\Hoja%20de%20c&#225;lculo%20en%20c_48_12_35722_ES_V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045190003423489E-2"/>
          <c:y val="6.0109289617486392E-2"/>
          <c:w val="0.87094993560588896"/>
          <c:h val="0.83901553289445374"/>
        </c:manualLayout>
      </c:layout>
      <c:lineChart>
        <c:grouping val="standard"/>
        <c:varyColors val="0"/>
        <c:ser>
          <c:idx val="0"/>
          <c:order val="0"/>
          <c:tx>
            <c:strRef>
              <c:f>'Fig.5+8+10+12'!$C$3</c:f>
              <c:strCache>
                <c:ptCount val="1"/>
                <c:pt idx="0">
                  <c:v>TWA</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'Fig.5+8+10+12'!$S$5:$S$18</c:f>
              <c:numCache>
                <c:formatCode>General</c:formatCode>
                <c:ptCount val="14"/>
                <c:pt idx="0">
                  <c:v>1</c:v>
                </c:pt>
                <c:pt idx="1">
                  <c:v>6</c:v>
                </c:pt>
                <c:pt idx="2">
                  <c:v>7</c:v>
                </c:pt>
                <c:pt idx="3">
                  <c:v>1</c:v>
                </c:pt>
                <c:pt idx="4">
                  <c:v>3</c:v>
                </c:pt>
                <c:pt idx="5">
                  <c:v>3</c:v>
                </c:pt>
                <c:pt idx="6">
                  <c:v>3.5</c:v>
                </c:pt>
                <c:pt idx="7">
                  <c:v>1</c:v>
                </c:pt>
                <c:pt idx="8">
                  <c:v>4</c:v>
                </c:pt>
                <c:pt idx="9">
                  <c:v>1.5</c:v>
                </c:pt>
                <c:pt idx="10">
                  <c:v>1.5</c:v>
                </c:pt>
                <c:pt idx="11">
                  <c:v>1</c:v>
                </c:pt>
                <c:pt idx="12">
                  <c:v>3.5</c:v>
                </c:pt>
                <c:pt idx="13">
                  <c:v>3</c:v>
                </c:pt>
              </c:numCache>
            </c:numRef>
          </c:val>
          <c:smooth val="0"/>
        </c:ser>
        <c:ser>
          <c:idx val="1"/>
          <c:order val="1"/>
          <c:tx>
            <c:strRef>
              <c:f>'Fig.5+8+10+12'!$F$3</c:f>
              <c:strCache>
                <c:ptCount val="1"/>
                <c:pt idx="0">
                  <c:v>TWF</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'Fig.5+8+10+12'!$T$5:$T$18</c:f>
              <c:numCache>
                <c:formatCode>General</c:formatCode>
                <c:ptCount val="14"/>
                <c:pt idx="0">
                  <c:v>1</c:v>
                </c:pt>
                <c:pt idx="1">
                  <c:v>1</c:v>
                </c:pt>
                <c:pt idx="2">
                  <c:v>2</c:v>
                </c:pt>
                <c:pt idx="3">
                  <c:v>8</c:v>
                </c:pt>
                <c:pt idx="4">
                  <c:v>1</c:v>
                </c:pt>
                <c:pt idx="5">
                  <c:v>2</c:v>
                </c:pt>
                <c:pt idx="6">
                  <c:v>6.5</c:v>
                </c:pt>
                <c:pt idx="7">
                  <c:v>2</c:v>
                </c:pt>
                <c:pt idx="8">
                  <c:v>5</c:v>
                </c:pt>
                <c:pt idx="9">
                  <c:v>1.5</c:v>
                </c:pt>
                <c:pt idx="10">
                  <c:v>4</c:v>
                </c:pt>
                <c:pt idx="11">
                  <c:v>8</c:v>
                </c:pt>
                <c:pt idx="12">
                  <c:v>3</c:v>
                </c:pt>
                <c:pt idx="13">
                  <c:v>3</c:v>
                </c:pt>
              </c:numCache>
            </c:numRef>
          </c:val>
          <c:smooth val="0"/>
        </c:ser>
        <c:ser>
          <c:idx val="3"/>
          <c:order val="2"/>
          <c:tx>
            <c:strRef>
              <c:f>'Fig.5+8+10+12'!$L$3</c:f>
              <c:strCache>
                <c:ptCount val="1"/>
                <c:pt idx="0">
                  <c:v>TWO</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'Fig.5+8+10+12'!$U$5:$U$18</c:f>
              <c:numCache>
                <c:formatCode>General</c:formatCode>
                <c:ptCount val="14"/>
                <c:pt idx="0">
                  <c:v>3</c:v>
                </c:pt>
                <c:pt idx="1">
                  <c:v>4</c:v>
                </c:pt>
                <c:pt idx="2">
                  <c:v>7</c:v>
                </c:pt>
                <c:pt idx="3">
                  <c:v>8</c:v>
                </c:pt>
                <c:pt idx="4">
                  <c:v>4</c:v>
                </c:pt>
                <c:pt idx="5">
                  <c:v>4</c:v>
                </c:pt>
                <c:pt idx="6">
                  <c:v>7</c:v>
                </c:pt>
                <c:pt idx="7">
                  <c:v>6</c:v>
                </c:pt>
                <c:pt idx="8">
                  <c:v>5.5</c:v>
                </c:pt>
                <c:pt idx="9">
                  <c:v>6.5</c:v>
                </c:pt>
                <c:pt idx="10">
                  <c:v>7</c:v>
                </c:pt>
                <c:pt idx="11">
                  <c:v>6</c:v>
                </c:pt>
                <c:pt idx="12">
                  <c:v>5.5</c:v>
                </c:pt>
                <c:pt idx="13">
                  <c:v>10</c:v>
                </c:pt>
              </c:numCache>
            </c:numRef>
          </c:val>
          <c:smooth val="0"/>
        </c:ser>
        <c:ser>
          <c:idx val="2"/>
          <c:order val="3"/>
          <c:tx>
            <c:strRef>
              <c:f>'Fig.5+8+10+12'!$I$3</c:f>
              <c:strCache>
                <c:ptCount val="1"/>
                <c:pt idx="0">
                  <c:v>TWV</c:v>
                </c:pt>
              </c:strCache>
            </c:strRef>
          </c:tx>
          <c:marker>
            <c:symbol val="none"/>
          </c:marker>
          <c:cat>
            <c:numRef>
              <c:f>'Fig.5+8+10+12'!$A$5:$A$19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'Fig.5+8+10+12'!$V$5:$V$18</c:f>
              <c:numCache>
                <c:formatCode>General</c:formatCode>
                <c:ptCount val="14"/>
                <c:pt idx="0">
                  <c:v>1</c:v>
                </c:pt>
                <c:pt idx="1">
                  <c:v>7</c:v>
                </c:pt>
                <c:pt idx="2">
                  <c:v>6</c:v>
                </c:pt>
                <c:pt idx="3">
                  <c:v>9</c:v>
                </c:pt>
                <c:pt idx="4">
                  <c:v>8</c:v>
                </c:pt>
                <c:pt idx="5">
                  <c:v>4</c:v>
                </c:pt>
                <c:pt idx="6">
                  <c:v>6</c:v>
                </c:pt>
                <c:pt idx="7">
                  <c:v>9</c:v>
                </c:pt>
                <c:pt idx="8">
                  <c:v>6.5</c:v>
                </c:pt>
                <c:pt idx="9">
                  <c:v>5.5</c:v>
                </c:pt>
                <c:pt idx="10">
                  <c:v>3.5</c:v>
                </c:pt>
                <c:pt idx="11">
                  <c:v>5</c:v>
                </c:pt>
                <c:pt idx="12">
                  <c:v>4</c:v>
                </c:pt>
                <c:pt idx="13">
                  <c:v>8</c:v>
                </c:pt>
              </c:numCache>
            </c:numRef>
          </c:val>
          <c:smooth val="0"/>
        </c:ser>
        <c:dLbls>
          <c:showLegendKey val="0"/>
          <c:showVal val="0"/>
          <c:showCatName val="0"/>
          <c:showSerName val="0"/>
          <c:showPercent val="0"/>
          <c:showBubbleSize val="0"/>
        </c:dLbls>
        <c:marker val="1"/>
        <c:smooth val="0"/>
        <c:axId val="115888128"/>
        <c:axId val="115889664"/>
      </c:lineChart>
      <c:catAx>
        <c:axId val="1158881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15889664"/>
        <c:crosses val="autoZero"/>
        <c:auto val="1"/>
        <c:lblAlgn val="ctr"/>
        <c:lblOffset val="100"/>
        <c:noMultiLvlLbl val="0"/>
      </c:catAx>
      <c:valAx>
        <c:axId val="115889664"/>
        <c:scaling>
          <c:orientation val="minMax"/>
        </c:scaling>
        <c:delete val="0"/>
        <c:axPos val="l"/>
        <c:majorGridlines/>
        <c:numFmt formatCode="General" sourceLinked="1"/>
        <c:majorTickMark val="out"/>
        <c:minorTickMark val="none"/>
        <c:tickLblPos val="nextTo"/>
        <c:crossAx val="115888128"/>
        <c:crosses val="autoZero"/>
        <c:crossBetween val="midCat"/>
      </c:valAx>
    </c:plotArea>
    <c:legend>
      <c:legendPos val="r"/>
      <c:layout>
        <c:manualLayout>
          <c:xMode val="edge"/>
          <c:yMode val="edge"/>
          <c:x val="0.4451547904338044"/>
          <c:y val="3.4065659825308722E-2"/>
          <c:w val="0.37265059258896988"/>
          <c:h val="0.15044791532206286"/>
        </c:manualLayout>
      </c:layout>
      <c:overlay val="0"/>
      <c:spPr>
        <a:solidFill>
          <a:schemeClr val="bg1"/>
        </a:solidFill>
        <a:ln>
          <a:solidFill>
            <a:schemeClr val="tx1"/>
          </a:solidFill>
        </a:ln>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03071460079301E-2"/>
          <c:y val="4.9162745906127035E-2"/>
          <c:w val="0.8792865739145258"/>
          <c:h val="0.82312548769242222"/>
        </c:manualLayout>
      </c:layout>
      <c:lineChart>
        <c:grouping val="standard"/>
        <c:varyColors val="0"/>
        <c:ser>
          <c:idx val="0"/>
          <c:order val="0"/>
          <c:tx>
            <c:strRef>
              <c:f>'Fig.5+8+10+12'!$W$24</c:f>
              <c:strCache>
                <c:ptCount val="1"/>
                <c:pt idx="0">
                  <c:v>TWA</c:v>
                </c:pt>
              </c:strCache>
            </c:strRef>
          </c:tx>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'Fig.5+8+10+12'!$W$25:$W$38</c:f>
              <c:numCache>
                <c:formatCode>General</c:formatCode>
                <c:ptCount val="14"/>
                <c:pt idx="0">
                  <c:v>8</c:v>
                </c:pt>
                <c:pt idx="1">
                  <c:v>12</c:v>
                </c:pt>
                <c:pt idx="2">
                  <c:v>9</c:v>
                </c:pt>
                <c:pt idx="3">
                  <c:v>10.5</c:v>
                </c:pt>
                <c:pt idx="4">
                  <c:v>12</c:v>
                </c:pt>
                <c:pt idx="5">
                  <c:v>11</c:v>
                </c:pt>
                <c:pt idx="6">
                  <c:v>8</c:v>
                </c:pt>
                <c:pt idx="7">
                  <c:v>14.33</c:v>
                </c:pt>
                <c:pt idx="8">
                  <c:v>10</c:v>
                </c:pt>
                <c:pt idx="9">
                  <c:v>11.5</c:v>
                </c:pt>
                <c:pt idx="10">
                  <c:v>11.5</c:v>
                </c:pt>
                <c:pt idx="11">
                  <c:v>12.5</c:v>
                </c:pt>
                <c:pt idx="12">
                  <c:v>15</c:v>
                </c:pt>
                <c:pt idx="13">
                  <c:v>11.5</c:v>
                </c:pt>
              </c:numCache>
            </c:numRef>
          </c:val>
          <c:smooth val="0"/>
        </c:ser>
        <c:ser>
          <c:idx val="1"/>
          <c:order val="1"/>
          <c:tx>
            <c:strRef>
              <c:f>'Fig.5+8+10+12'!$X$24</c:f>
              <c:strCache>
                <c:ptCount val="1"/>
                <c:pt idx="0">
                  <c:v>TWF</c:v>
                </c:pt>
              </c:strCache>
            </c:strRef>
          </c:tx>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'Fig.5+8+10+12'!$X$25:$X$38</c:f>
              <c:numCache>
                <c:formatCode>General</c:formatCode>
                <c:ptCount val="14"/>
                <c:pt idx="0">
                  <c:v>9</c:v>
                </c:pt>
                <c:pt idx="1">
                  <c:v>11</c:v>
                </c:pt>
                <c:pt idx="2">
                  <c:v>17</c:v>
                </c:pt>
                <c:pt idx="3">
                  <c:v>11.5</c:v>
                </c:pt>
                <c:pt idx="4">
                  <c:v>13.5</c:v>
                </c:pt>
                <c:pt idx="5">
                  <c:v>18</c:v>
                </c:pt>
                <c:pt idx="6">
                  <c:v>19</c:v>
                </c:pt>
                <c:pt idx="7">
                  <c:v>17.5</c:v>
                </c:pt>
                <c:pt idx="8">
                  <c:v>17</c:v>
                </c:pt>
                <c:pt idx="9">
                  <c:v>21</c:v>
                </c:pt>
                <c:pt idx="10">
                  <c:v>14</c:v>
                </c:pt>
                <c:pt idx="11">
                  <c:v>11</c:v>
                </c:pt>
                <c:pt idx="12">
                  <c:v>12</c:v>
                </c:pt>
                <c:pt idx="13">
                  <c:v>12</c:v>
                </c:pt>
              </c:numCache>
            </c:numRef>
          </c:val>
          <c:smooth val="0"/>
        </c:ser>
        <c:ser>
          <c:idx val="2"/>
          <c:order val="2"/>
          <c:tx>
            <c:strRef>
              <c:f>'Fig.5+8+10+12'!$Y$24</c:f>
              <c:strCache>
                <c:ptCount val="1"/>
                <c:pt idx="0">
                  <c:v>TWO</c:v>
                </c:pt>
              </c:strCache>
            </c:strRef>
          </c:tx>
          <c:spPr>
            <a:ln>
              <a:solidFill>
                <a:srgbClr val="7030A0"/>
              </a:solidFill>
            </a:ln>
          </c:spPr>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'Fig.5+8+10+12'!$Y$25:$Y$38</c:f>
              <c:numCache>
                <c:formatCode>General</c:formatCode>
                <c:ptCount val="14"/>
                <c:pt idx="0">
                  <c:v>14</c:v>
                </c:pt>
                <c:pt idx="1">
                  <c:v>12</c:v>
                </c:pt>
                <c:pt idx="2">
                  <c:v>18</c:v>
                </c:pt>
                <c:pt idx="3">
                  <c:v>22</c:v>
                </c:pt>
                <c:pt idx="4">
                  <c:v>17</c:v>
                </c:pt>
                <c:pt idx="5">
                  <c:v>22.5</c:v>
                </c:pt>
                <c:pt idx="6">
                  <c:v>22</c:v>
                </c:pt>
                <c:pt idx="7">
                  <c:v>19</c:v>
                </c:pt>
                <c:pt idx="8">
                  <c:v>24</c:v>
                </c:pt>
                <c:pt idx="9">
                  <c:v>22</c:v>
                </c:pt>
                <c:pt idx="10">
                  <c:v>21.5</c:v>
                </c:pt>
                <c:pt idx="11">
                  <c:v>23.5</c:v>
                </c:pt>
                <c:pt idx="12">
                  <c:v>22</c:v>
                </c:pt>
                <c:pt idx="13">
                  <c:v>15</c:v>
                </c:pt>
              </c:numCache>
            </c:numRef>
          </c:val>
          <c:smooth val="0"/>
        </c:ser>
        <c:ser>
          <c:idx val="3"/>
          <c:order val="3"/>
          <c:tx>
            <c:strRef>
              <c:f>'Fig.5+8+10+12'!$Z$24</c:f>
              <c:strCache>
                <c:ptCount val="1"/>
                <c:pt idx="0">
                  <c:v>TWV</c:v>
                </c:pt>
              </c:strCache>
            </c:strRef>
          </c:tx>
          <c:spPr>
            <a:ln>
              <a:solidFill>
                <a:srgbClr val="92D050"/>
              </a:solidFill>
            </a:ln>
          </c:spPr>
          <c:marker>
            <c:symbol val="none"/>
          </c:marker>
          <c:cat>
            <c:numRef>
              <c:f>'Fig.5+8+10+12'!$A$25:$A$38</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'Fig.5+8+10+12'!$Z$25:$Z$38</c:f>
              <c:numCache>
                <c:formatCode>General</c:formatCode>
                <c:ptCount val="14"/>
                <c:pt idx="0">
                  <c:v>11</c:v>
                </c:pt>
                <c:pt idx="1">
                  <c:v>9</c:v>
                </c:pt>
                <c:pt idx="2">
                  <c:v>13</c:v>
                </c:pt>
                <c:pt idx="3">
                  <c:v>12</c:v>
                </c:pt>
                <c:pt idx="4">
                  <c:v>11.5</c:v>
                </c:pt>
                <c:pt idx="5">
                  <c:v>11</c:v>
                </c:pt>
                <c:pt idx="6">
                  <c:v>14.5</c:v>
                </c:pt>
                <c:pt idx="7">
                  <c:v>17.829999999999988</c:v>
                </c:pt>
                <c:pt idx="8">
                  <c:v>14</c:v>
                </c:pt>
                <c:pt idx="9">
                  <c:v>13</c:v>
                </c:pt>
                <c:pt idx="10">
                  <c:v>15</c:v>
                </c:pt>
                <c:pt idx="11">
                  <c:v>13</c:v>
                </c:pt>
                <c:pt idx="12">
                  <c:v>13</c:v>
                </c:pt>
                <c:pt idx="13">
                  <c:v>10.5</c:v>
                </c:pt>
              </c:numCache>
            </c:numRef>
          </c:val>
          <c:smooth val="0"/>
        </c:ser>
        <c:dLbls>
          <c:showLegendKey val="0"/>
          <c:showVal val="0"/>
          <c:showCatName val="0"/>
          <c:showSerName val="0"/>
          <c:showPercent val="0"/>
          <c:showBubbleSize val="0"/>
        </c:dLbls>
        <c:marker val="1"/>
        <c:smooth val="0"/>
        <c:axId val="126590976"/>
        <c:axId val="126592896"/>
      </c:lineChart>
      <c:catAx>
        <c:axId val="12659097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26592896"/>
        <c:crosses val="autoZero"/>
        <c:auto val="1"/>
        <c:lblAlgn val="ctr"/>
        <c:lblOffset val="100"/>
        <c:noMultiLvlLbl val="0"/>
      </c:catAx>
      <c:valAx>
        <c:axId val="126592896"/>
        <c:scaling>
          <c:orientation val="minMax"/>
        </c:scaling>
        <c:delete val="0"/>
        <c:axPos val="l"/>
        <c:majorGridlines/>
        <c:numFmt formatCode="General" sourceLinked="1"/>
        <c:majorTickMark val="out"/>
        <c:minorTickMark val="none"/>
        <c:tickLblPos val="nextTo"/>
        <c:crossAx val="126590976"/>
        <c:crosses val="autoZero"/>
        <c:crossBetween val="midCat"/>
      </c:valAx>
    </c:plotArea>
    <c:legend>
      <c:legendPos val="r"/>
      <c:layout>
        <c:manualLayout>
          <c:xMode val="edge"/>
          <c:yMode val="edge"/>
          <c:x val="0.55483934073458263"/>
          <c:y val="2.989017686482805E-2"/>
          <c:w val="0.37097895371774808"/>
          <c:h val="0.13441927867124873"/>
        </c:manualLayout>
      </c:layout>
      <c:overlay val="0"/>
      <c:spPr>
        <a:solidFill>
          <a:schemeClr val="bg1"/>
        </a:solidFill>
        <a:ln>
          <a:solidFill>
            <a:schemeClr val="tx1"/>
          </a:solidFill>
        </a:ln>
      </c:spPr>
    </c:legend>
    <c:plotVisOnly val="1"/>
    <c:dispBlanksAs val="gap"/>
    <c:showDLblsOverMax val="0"/>
  </c:chart>
  <c:spPr>
    <a:ln>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v>TWA</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WS'!$CE$9:$CE$17</c:f>
              <c:numCache>
                <c:formatCode>General</c:formatCode>
                <c:ptCount val="9"/>
                <c:pt idx="0">
                  <c:v>9</c:v>
                </c:pt>
                <c:pt idx="1">
                  <c:v>23</c:v>
                </c:pt>
                <c:pt idx="2">
                  <c:v>26</c:v>
                </c:pt>
                <c:pt idx="3">
                  <c:v>25</c:v>
                </c:pt>
                <c:pt idx="4">
                  <c:v>33</c:v>
                </c:pt>
                <c:pt idx="5">
                  <c:v>16</c:v>
                </c:pt>
                <c:pt idx="6">
                  <c:v>26</c:v>
                </c:pt>
                <c:pt idx="7">
                  <c:v>20</c:v>
                </c:pt>
                <c:pt idx="8">
                  <c:v>34</c:v>
                </c:pt>
              </c:numCache>
            </c:numRef>
          </c:val>
        </c:ser>
        <c:ser>
          <c:idx val="2"/>
          <c:order val="1"/>
          <c:tx>
            <c:v>TWC</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WS'!$CF$9:$CF$17</c:f>
              <c:numCache>
                <c:formatCode>General</c:formatCode>
                <c:ptCount val="9"/>
                <c:pt idx="0">
                  <c:v>7</c:v>
                </c:pt>
                <c:pt idx="1">
                  <c:v>11</c:v>
                </c:pt>
                <c:pt idx="2">
                  <c:v>13</c:v>
                </c:pt>
                <c:pt idx="3">
                  <c:v>9</c:v>
                </c:pt>
                <c:pt idx="4">
                  <c:v>12</c:v>
                </c:pt>
                <c:pt idx="5">
                  <c:v>13</c:v>
                </c:pt>
                <c:pt idx="6">
                  <c:v>13</c:v>
                </c:pt>
                <c:pt idx="7">
                  <c:v>24</c:v>
                </c:pt>
                <c:pt idx="8">
                  <c:v>23</c:v>
                </c:pt>
              </c:numCache>
            </c:numRef>
          </c:val>
        </c:ser>
        <c:ser>
          <c:idx val="3"/>
          <c:order val="2"/>
          <c:tx>
            <c:v>TWF</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WS'!$CG$9:$CG$17</c:f>
              <c:numCache>
                <c:formatCode>General</c:formatCode>
                <c:ptCount val="9"/>
                <c:pt idx="0">
                  <c:v>26</c:v>
                </c:pt>
                <c:pt idx="1">
                  <c:v>12</c:v>
                </c:pt>
                <c:pt idx="2">
                  <c:v>36</c:v>
                </c:pt>
                <c:pt idx="3">
                  <c:v>19</c:v>
                </c:pt>
                <c:pt idx="4">
                  <c:v>9</c:v>
                </c:pt>
                <c:pt idx="5">
                  <c:v>11</c:v>
                </c:pt>
                <c:pt idx="6">
                  <c:v>24</c:v>
                </c:pt>
                <c:pt idx="7">
                  <c:v>28</c:v>
                </c:pt>
                <c:pt idx="8">
                  <c:v>39</c:v>
                </c:pt>
              </c:numCache>
            </c:numRef>
          </c:val>
        </c:ser>
        <c:ser>
          <c:idx val="4"/>
          <c:order val="3"/>
          <c:tx>
            <c:v>TWO</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WS'!$CH$9:$CH$17</c:f>
              <c:numCache>
                <c:formatCode>General</c:formatCode>
                <c:ptCount val="9"/>
                <c:pt idx="0">
                  <c:v>44</c:v>
                </c:pt>
                <c:pt idx="1">
                  <c:v>16</c:v>
                </c:pt>
                <c:pt idx="2">
                  <c:v>79</c:v>
                </c:pt>
                <c:pt idx="3">
                  <c:v>41</c:v>
                </c:pt>
                <c:pt idx="4">
                  <c:v>26</c:v>
                </c:pt>
                <c:pt idx="5">
                  <c:v>22</c:v>
                </c:pt>
                <c:pt idx="6">
                  <c:v>34</c:v>
                </c:pt>
                <c:pt idx="7">
                  <c:v>34</c:v>
                </c:pt>
                <c:pt idx="8">
                  <c:v>30</c:v>
                </c:pt>
              </c:numCache>
            </c:numRef>
          </c:val>
        </c:ser>
        <c:ser>
          <c:idx val="5"/>
          <c:order val="4"/>
          <c:tx>
            <c:v>TWV</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WS'!$CI$9:$CI$17</c:f>
              <c:numCache>
                <c:formatCode>General</c:formatCode>
                <c:ptCount val="9"/>
                <c:pt idx="0">
                  <c:v>28</c:v>
                </c:pt>
                <c:pt idx="1">
                  <c:v>47</c:v>
                </c:pt>
                <c:pt idx="2">
                  <c:v>20</c:v>
                </c:pt>
                <c:pt idx="3">
                  <c:v>26</c:v>
                </c:pt>
                <c:pt idx="4">
                  <c:v>17</c:v>
                </c:pt>
                <c:pt idx="5">
                  <c:v>32</c:v>
                </c:pt>
                <c:pt idx="6">
                  <c:v>14</c:v>
                </c:pt>
                <c:pt idx="7">
                  <c:v>15</c:v>
                </c:pt>
                <c:pt idx="8">
                  <c:v>20</c:v>
                </c:pt>
              </c:numCache>
            </c:numRef>
          </c:val>
        </c:ser>
        <c:ser>
          <c:idx val="0"/>
          <c:order val="5"/>
          <c:tx>
            <c:v>BMT</c:v>
          </c:tx>
          <c:invertIfNegative val="0"/>
          <c:cat>
            <c:numRef>
              <c:f>'Prep WS'!$CC$9:$CC$17</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'Prep WS'!$CD$9:$CD$17</c:f>
              <c:numCache>
                <c:formatCode>General</c:formatCode>
                <c:ptCount val="9"/>
                <c:pt idx="0">
                  <c:v>24</c:v>
                </c:pt>
                <c:pt idx="1">
                  <c:v>31</c:v>
                </c:pt>
                <c:pt idx="2">
                  <c:v>0</c:v>
                </c:pt>
                <c:pt idx="3">
                  <c:v>70</c:v>
                </c:pt>
                <c:pt idx="4">
                  <c:v>0</c:v>
                </c:pt>
                <c:pt idx="5">
                  <c:v>44</c:v>
                </c:pt>
                <c:pt idx="6">
                  <c:v>22</c:v>
                </c:pt>
                <c:pt idx="7">
                  <c:v>0</c:v>
                </c:pt>
                <c:pt idx="8">
                  <c:v>0</c:v>
                </c:pt>
              </c:numCache>
            </c:numRef>
          </c:val>
        </c:ser>
        <c:dLbls>
          <c:showLegendKey val="0"/>
          <c:showVal val="0"/>
          <c:showCatName val="0"/>
          <c:showSerName val="0"/>
          <c:showPercent val="0"/>
          <c:showBubbleSize val="0"/>
        </c:dLbls>
        <c:gapWidth val="150"/>
        <c:overlap val="100"/>
        <c:axId val="166620544"/>
        <c:axId val="171210240"/>
      </c:barChart>
      <c:catAx>
        <c:axId val="166620544"/>
        <c:scaling>
          <c:orientation val="minMax"/>
        </c:scaling>
        <c:delete val="0"/>
        <c:axPos val="b"/>
        <c:numFmt formatCode="General" sourceLinked="1"/>
        <c:majorTickMark val="out"/>
        <c:minorTickMark val="none"/>
        <c:tickLblPos val="nextTo"/>
        <c:crossAx val="171210240"/>
        <c:crosses val="autoZero"/>
        <c:auto val="1"/>
        <c:lblAlgn val="ctr"/>
        <c:lblOffset val="100"/>
        <c:noMultiLvlLbl val="0"/>
      </c:catAx>
      <c:valAx>
        <c:axId val="171210240"/>
        <c:scaling>
          <c:orientation val="minMax"/>
        </c:scaling>
        <c:delete val="0"/>
        <c:axPos val="l"/>
        <c:majorGridlines/>
        <c:numFmt formatCode="General" sourceLinked="1"/>
        <c:majorTickMark val="out"/>
        <c:minorTickMark val="none"/>
        <c:tickLblPos val="nextTo"/>
        <c:crossAx val="166620544"/>
        <c:crosses val="autoZero"/>
        <c:crossBetween val="between"/>
      </c:valAx>
    </c:plotArea>
    <c:legend>
      <c:legendPos val="r"/>
      <c:layout>
        <c:manualLayout>
          <c:xMode val="edge"/>
          <c:yMode val="edge"/>
          <c:x val="0.87901097090897162"/>
          <c:y val="0.25290922556338374"/>
          <c:w val="0.12098902909102888"/>
          <c:h val="0.49418119022984069"/>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numRef>
              <c:f>'Fig. 23_24'!$L$3:$AC$3</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'Fig. 23_24'!$L$5:$AC$5</c:f>
              <c:numCache>
                <c:formatCode>General</c:formatCode>
                <c:ptCount val="18"/>
                <c:pt idx="0">
                  <c:v>2</c:v>
                </c:pt>
                <c:pt idx="1">
                  <c:v>4</c:v>
                </c:pt>
                <c:pt idx="2">
                  <c:v>4</c:v>
                </c:pt>
                <c:pt idx="3">
                  <c:v>8</c:v>
                </c:pt>
                <c:pt idx="4">
                  <c:v>6</c:v>
                </c:pt>
                <c:pt idx="5">
                  <c:v>2</c:v>
                </c:pt>
                <c:pt idx="6">
                  <c:v>0</c:v>
                </c:pt>
                <c:pt idx="7">
                  <c:v>5</c:v>
                </c:pt>
                <c:pt idx="8">
                  <c:v>4</c:v>
                </c:pt>
                <c:pt idx="9">
                  <c:v>0</c:v>
                </c:pt>
                <c:pt idx="10">
                  <c:v>3</c:v>
                </c:pt>
                <c:pt idx="11">
                  <c:v>1</c:v>
                </c:pt>
                <c:pt idx="12">
                  <c:v>4</c:v>
                </c:pt>
                <c:pt idx="13">
                  <c:v>3</c:v>
                </c:pt>
                <c:pt idx="14">
                  <c:v>1</c:v>
                </c:pt>
                <c:pt idx="15">
                  <c:v>1</c:v>
                </c:pt>
                <c:pt idx="16">
                  <c:v>2</c:v>
                </c:pt>
                <c:pt idx="17">
                  <c:v>2</c:v>
                </c:pt>
              </c:numCache>
            </c:numRef>
          </c:val>
        </c:ser>
        <c:dLbls>
          <c:showLegendKey val="0"/>
          <c:showVal val="0"/>
          <c:showCatName val="0"/>
          <c:showSerName val="0"/>
          <c:showPercent val="0"/>
          <c:showBubbleSize val="0"/>
        </c:dLbls>
        <c:gapWidth val="150"/>
        <c:axId val="187693696"/>
        <c:axId val="200348032"/>
      </c:barChart>
      <c:catAx>
        <c:axId val="187693696"/>
        <c:scaling>
          <c:orientation val="minMax"/>
        </c:scaling>
        <c:delete val="0"/>
        <c:axPos val="b"/>
        <c:numFmt formatCode="General" sourceLinked="1"/>
        <c:majorTickMark val="out"/>
        <c:minorTickMark val="none"/>
        <c:tickLblPos val="nextTo"/>
        <c:crossAx val="200348032"/>
        <c:crosses val="autoZero"/>
        <c:auto val="1"/>
        <c:lblAlgn val="ctr"/>
        <c:lblOffset val="100"/>
        <c:noMultiLvlLbl val="0"/>
      </c:catAx>
      <c:valAx>
        <c:axId val="200348032"/>
        <c:scaling>
          <c:orientation val="minMax"/>
        </c:scaling>
        <c:delete val="0"/>
        <c:axPos val="l"/>
        <c:majorGridlines/>
        <c:numFmt formatCode="General" sourceLinked="1"/>
        <c:majorTickMark val="out"/>
        <c:minorTickMark val="none"/>
        <c:tickLblPos val="nextTo"/>
        <c:crossAx val="18769369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047043482621981E-2"/>
          <c:y val="3.3409263477600724E-2"/>
          <c:w val="0.90375695872410855"/>
          <c:h val="0.79106226615290109"/>
        </c:manualLayout>
      </c:layout>
      <c:barChart>
        <c:barDir val="col"/>
        <c:grouping val="clustered"/>
        <c:varyColors val="0"/>
        <c:ser>
          <c:idx val="0"/>
          <c:order val="0"/>
          <c:tx>
            <c:strRef>
              <c:f>'fig_31_&amp;_table'!$B$7</c:f>
              <c:strCache>
                <c:ptCount val="1"/>
                <c:pt idx="0">
                  <c:v>Ingresos</c:v>
                </c:pt>
              </c:strCache>
            </c:strRef>
          </c:tx>
          <c:spPr>
            <a:gradFill>
              <a:gsLst>
                <a:gs pos="0">
                  <a:srgbClr val="339966"/>
                </a:gs>
                <a:gs pos="100000">
                  <a:srgbClr val="333333"/>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'fig_31_&amp;_table'!$C$7:$P$7</c:f>
              <c:numCache>
                <c:formatCode>#,##0</c:formatCode>
                <c:ptCount val="14"/>
                <c:pt idx="0">
                  <c:v>3084</c:v>
                </c:pt>
                <c:pt idx="1">
                  <c:v>2951</c:v>
                </c:pt>
                <c:pt idx="2">
                  <c:v>2991</c:v>
                </c:pt>
                <c:pt idx="3">
                  <c:v>3052</c:v>
                </c:pt>
                <c:pt idx="4">
                  <c:v>3355</c:v>
                </c:pt>
                <c:pt idx="5">
                  <c:v>3406</c:v>
                </c:pt>
                <c:pt idx="6">
                  <c:v>3378</c:v>
                </c:pt>
                <c:pt idx="7">
                  <c:v>3393</c:v>
                </c:pt>
                <c:pt idx="8">
                  <c:v>3378</c:v>
                </c:pt>
                <c:pt idx="9">
                  <c:v>3393</c:v>
                </c:pt>
                <c:pt idx="10">
                  <c:v>3388</c:v>
                </c:pt>
                <c:pt idx="11">
                  <c:v>3403</c:v>
                </c:pt>
                <c:pt idx="12">
                  <c:v>3414.9</c:v>
                </c:pt>
                <c:pt idx="13">
                  <c:v>3425.6</c:v>
                </c:pt>
              </c:numCache>
            </c:numRef>
          </c:val>
        </c:ser>
        <c:ser>
          <c:idx val="1"/>
          <c:order val="1"/>
          <c:tx>
            <c:strRef>
              <c:f>'fig_31_&amp;_table'!$B$8</c:f>
              <c:strCache>
                <c:ptCount val="1"/>
                <c:pt idx="0">
                  <c:v>Gastos</c:v>
                </c:pt>
              </c:strCache>
            </c:strRef>
          </c:tx>
          <c:spPr>
            <a:gradFill>
              <a:gsLst>
                <a:gs pos="0">
                  <a:srgbClr val="33CCCC"/>
                </a:gs>
                <a:gs pos="100000">
                  <a:srgbClr val="CCFFCC"/>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'fig_31_&amp;_table'!$C$8:$P$8</c:f>
              <c:numCache>
                <c:formatCode>#,##0</c:formatCode>
                <c:ptCount val="14"/>
                <c:pt idx="0">
                  <c:v>3621</c:v>
                </c:pt>
                <c:pt idx="1">
                  <c:v>3504</c:v>
                </c:pt>
                <c:pt idx="2">
                  <c:v>2996</c:v>
                </c:pt>
                <c:pt idx="3">
                  <c:v>3030</c:v>
                </c:pt>
                <c:pt idx="4">
                  <c:v>2930</c:v>
                </c:pt>
                <c:pt idx="5">
                  <c:v>3284</c:v>
                </c:pt>
                <c:pt idx="6">
                  <c:v>3034</c:v>
                </c:pt>
                <c:pt idx="7">
                  <c:v>3347</c:v>
                </c:pt>
                <c:pt idx="8">
                  <c:v>3034</c:v>
                </c:pt>
                <c:pt idx="9">
                  <c:v>3347</c:v>
                </c:pt>
                <c:pt idx="10">
                  <c:v>2954</c:v>
                </c:pt>
                <c:pt idx="11">
                  <c:v>3331</c:v>
                </c:pt>
                <c:pt idx="12">
                  <c:v>3414.9</c:v>
                </c:pt>
                <c:pt idx="13">
                  <c:v>3425.6</c:v>
                </c:pt>
              </c:numCache>
            </c:numRef>
          </c:val>
        </c:ser>
        <c:ser>
          <c:idx val="2"/>
          <c:order val="2"/>
          <c:tx>
            <c:strRef>
              <c:f>'fig_31_&amp;_table'!$B$11</c:f>
              <c:strCache>
                <c:ptCount val="1"/>
                <c:pt idx="0">
                  <c:v>Fondo de operaciones</c:v>
                </c:pt>
              </c:strCache>
            </c:strRef>
          </c:tx>
          <c:spPr>
            <a:gradFill>
              <a:gsLst>
                <a:gs pos="0">
                  <a:srgbClr val="FF99CC"/>
                </a:gs>
                <a:gs pos="50000">
                  <a:srgbClr val="993366"/>
                </a:gs>
                <a:gs pos="100000">
                  <a:srgbClr val="FF99CC"/>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'fig_31_&amp;_table'!$C$11:$P$11</c:f>
              <c:numCache>
                <c:formatCode>General</c:formatCode>
                <c:ptCount val="14"/>
                <c:pt idx="3" formatCode="#,##0">
                  <c:v>465</c:v>
                </c:pt>
                <c:pt idx="5" formatCode="#,##0">
                  <c:v>513</c:v>
                </c:pt>
                <c:pt idx="7" formatCode="#,##0">
                  <c:v>520.4</c:v>
                </c:pt>
                <c:pt idx="9" formatCode="#,##0">
                  <c:v>520.4</c:v>
                </c:pt>
                <c:pt idx="11" formatCode="#,##0">
                  <c:v>540</c:v>
                </c:pt>
                <c:pt idx="13" formatCode="#,##0">
                  <c:v>545.20000000000005</c:v>
                </c:pt>
              </c:numCache>
            </c:numRef>
          </c:val>
        </c:ser>
        <c:dLbls>
          <c:showLegendKey val="0"/>
          <c:showVal val="0"/>
          <c:showCatName val="0"/>
          <c:showSerName val="0"/>
          <c:showPercent val="0"/>
          <c:showBubbleSize val="0"/>
        </c:dLbls>
        <c:gapWidth val="150"/>
        <c:axId val="220107520"/>
        <c:axId val="220109440"/>
      </c:barChart>
      <c:barChart>
        <c:barDir val="col"/>
        <c:grouping val="clustered"/>
        <c:varyColors val="0"/>
        <c:ser>
          <c:idx val="3"/>
          <c:order val="3"/>
          <c:tx>
            <c:strRef>
              <c:f>'fig_31_&amp;_table'!$B$12</c:f>
              <c:strCache>
                <c:ptCount val="1"/>
                <c:pt idx="0">
                  <c:v>Fondo de reserva</c:v>
                </c:pt>
              </c:strCache>
            </c:strRef>
          </c:tx>
          <c:spPr>
            <a:gradFill>
              <a:gsLst>
                <a:gs pos="0">
                  <a:srgbClr val="CCFFCC"/>
                </a:gs>
                <a:gs pos="100000">
                  <a:srgbClr val="FFFFCC"/>
                </a:gs>
              </a:gsLst>
              <a:lin ang="0" scaled="1"/>
            </a:gradFill>
            <a:ln>
              <a:solidFill>
                <a:schemeClr val="tx1"/>
              </a:solidFill>
            </a:ln>
          </c:spPr>
          <c:invertIfNegative val="0"/>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'fig_31_&amp;_table'!$C$12:$P$12</c:f>
              <c:numCache>
                <c:formatCode>General</c:formatCode>
                <c:ptCount val="14"/>
                <c:pt idx="3" formatCode="#,##0">
                  <c:v>100</c:v>
                </c:pt>
                <c:pt idx="5" formatCode="#,##0">
                  <c:v>647</c:v>
                </c:pt>
                <c:pt idx="7" formatCode="#,##0">
                  <c:v>1037.2</c:v>
                </c:pt>
                <c:pt idx="9" formatCode="#,##0">
                  <c:v>1037.2</c:v>
                </c:pt>
                <c:pt idx="11" formatCode="#,##0">
                  <c:v>1204</c:v>
                </c:pt>
                <c:pt idx="13" formatCode="#,##0">
                  <c:v>1037.2</c:v>
                </c:pt>
              </c:numCache>
            </c:numRef>
          </c:val>
        </c:ser>
        <c:dLbls>
          <c:showLegendKey val="0"/>
          <c:showVal val="0"/>
          <c:showCatName val="0"/>
          <c:showSerName val="0"/>
          <c:showPercent val="0"/>
          <c:showBubbleSize val="0"/>
        </c:dLbls>
        <c:gapWidth val="150"/>
        <c:axId val="228763904"/>
        <c:axId val="228762368"/>
      </c:barChart>
      <c:lineChart>
        <c:grouping val="standard"/>
        <c:varyColors val="0"/>
        <c:ser>
          <c:idx val="4"/>
          <c:order val="4"/>
          <c:tx>
            <c:strRef>
              <c:f>'fig_31_&amp;_table'!$B$17</c:f>
              <c:strCache>
                <c:ptCount val="1"/>
                <c:pt idx="0">
                  <c:v>Tope de reservas como % de los ingresos (15%)*</c:v>
                </c:pt>
              </c:strCache>
            </c:strRef>
          </c:tx>
          <c:spPr>
            <a:ln w="25400">
              <a:solidFill>
                <a:srgbClr val="0000FF"/>
              </a:solidFill>
            </a:ln>
          </c:spPr>
          <c:marker>
            <c:symbol val="none"/>
          </c:marker>
          <c:dLbls>
            <c:dLbl>
              <c:idx val="11"/>
              <c:layout>
                <c:manualLayout>
                  <c:x val="-1.6317016317016323E-2"/>
                  <c:y val="-2.7334851936218669E-2"/>
                </c:manualLayout>
              </c:layout>
              <c:showLegendKey val="0"/>
              <c:showVal val="1"/>
              <c:showCatName val="0"/>
              <c:showSerName val="0"/>
              <c:showPercent val="0"/>
              <c:showBubbleSize val="0"/>
            </c:dLbl>
            <c:dLbl>
              <c:idx val="13"/>
              <c:layout>
                <c:manualLayout>
                  <c:x val="-2.331002331002331E-3"/>
                  <c:y val="-2.7334851936218669E-2"/>
                </c:manualLayout>
              </c:layout>
              <c:showLegendKey val="0"/>
              <c:showVal val="1"/>
              <c:showCatName val="0"/>
              <c:showSerName val="0"/>
              <c:showPercent val="0"/>
              <c:showBubbleSize val="0"/>
            </c:dLbl>
            <c:txPr>
              <a:bodyPr/>
              <a:lstStyle/>
              <a:p>
                <a:pPr>
                  <a:defRPr sz="700"/>
                </a:pPr>
                <a:endParaRPr lang="en-US"/>
              </a:p>
            </c:txPr>
            <c:showLegendKey val="0"/>
            <c:showVal val="1"/>
            <c:showCatName val="0"/>
            <c:showSerName val="0"/>
            <c:showPercent val="0"/>
            <c:showBubbleSize val="0"/>
            <c:showLeaderLines val="0"/>
          </c:dLbls>
          <c:cat>
            <c:numRef>
              <c:f>'fig_31_&amp;_table'!$C$6:$P$6</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'fig_31_&amp;_table'!$C$17:$P$17</c:f>
              <c:numCache>
                <c:formatCode>General</c:formatCode>
                <c:ptCount val="14"/>
                <c:pt idx="11" formatCode="#,##0">
                  <c:v>1020.4499999999994</c:v>
                </c:pt>
                <c:pt idx="13" formatCode="#,##0">
                  <c:v>1026.075</c:v>
                </c:pt>
              </c:numCache>
            </c:numRef>
          </c:val>
          <c:smooth val="0"/>
        </c:ser>
        <c:dLbls>
          <c:showLegendKey val="0"/>
          <c:showVal val="0"/>
          <c:showCatName val="0"/>
          <c:showSerName val="0"/>
          <c:showPercent val="0"/>
          <c:showBubbleSize val="0"/>
        </c:dLbls>
        <c:marker val="1"/>
        <c:smooth val="0"/>
        <c:axId val="228763904"/>
        <c:axId val="228762368"/>
      </c:lineChart>
      <c:catAx>
        <c:axId val="220107520"/>
        <c:scaling>
          <c:orientation val="minMax"/>
        </c:scaling>
        <c:delete val="0"/>
        <c:axPos val="b"/>
        <c:numFmt formatCode="General" sourceLinked="1"/>
        <c:majorTickMark val="out"/>
        <c:minorTickMark val="none"/>
        <c:tickLblPos val="nextTo"/>
        <c:crossAx val="220109440"/>
        <c:crosses val="autoZero"/>
        <c:auto val="1"/>
        <c:lblAlgn val="ctr"/>
        <c:lblOffset val="100"/>
        <c:noMultiLvlLbl val="0"/>
      </c:catAx>
      <c:valAx>
        <c:axId val="220109440"/>
        <c:scaling>
          <c:orientation val="minMax"/>
        </c:scaling>
        <c:delete val="0"/>
        <c:axPos val="l"/>
        <c:numFmt formatCode="0" sourceLinked="0"/>
        <c:majorTickMark val="out"/>
        <c:minorTickMark val="none"/>
        <c:tickLblPos val="nextTo"/>
        <c:crossAx val="220107520"/>
        <c:crosses val="autoZero"/>
        <c:crossBetween val="between"/>
        <c:majorUnit val="250"/>
      </c:valAx>
      <c:valAx>
        <c:axId val="228762368"/>
        <c:scaling>
          <c:orientation val="minMax"/>
        </c:scaling>
        <c:delete val="1"/>
        <c:axPos val="r"/>
        <c:numFmt formatCode="General" sourceLinked="1"/>
        <c:majorTickMark val="out"/>
        <c:minorTickMark val="none"/>
        <c:tickLblPos val="none"/>
        <c:crossAx val="228763904"/>
        <c:crosses val="max"/>
        <c:crossBetween val="between"/>
      </c:valAx>
      <c:catAx>
        <c:axId val="228763904"/>
        <c:scaling>
          <c:orientation val="minMax"/>
        </c:scaling>
        <c:delete val="1"/>
        <c:axPos val="b"/>
        <c:numFmt formatCode="General" sourceLinked="1"/>
        <c:majorTickMark val="out"/>
        <c:minorTickMark val="none"/>
        <c:tickLblPos val="none"/>
        <c:crossAx val="228762368"/>
        <c:crosses val="autoZero"/>
        <c:auto val="1"/>
        <c:lblAlgn val="ctr"/>
        <c:lblOffset val="100"/>
        <c:noMultiLvlLbl val="0"/>
      </c:catAx>
      <c:spPr>
        <a:ln>
          <a:solidFill>
            <a:schemeClr val="tx1"/>
          </a:solidFill>
        </a:ln>
      </c:spPr>
    </c:plotArea>
    <c:legend>
      <c:legendPos val="r"/>
      <c:layout>
        <c:manualLayout>
          <c:xMode val="edge"/>
          <c:yMode val="edge"/>
          <c:x val="2.2205487641993055E-2"/>
          <c:y val="0.88721393868319665"/>
          <c:w val="0.97415268346931083"/>
          <c:h val="7.3069717805689743E-2"/>
        </c:manualLayout>
      </c:layout>
      <c:overlay val="0"/>
      <c:txPr>
        <a:bodyPr/>
        <a:lstStyle/>
        <a:p>
          <a:pPr>
            <a:defRPr sz="700"/>
          </a:pPr>
          <a:endParaRPr lang="en-US"/>
        </a:p>
      </c:txPr>
    </c:legend>
    <c:plotVisOnly val="1"/>
    <c:dispBlanksAs val="span"/>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21665F-2D97-4F91-8CFE-5BC13622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45</Pages>
  <Words>12525</Words>
  <Characters>74213</Characters>
  <Application>Microsoft Office Word</Application>
  <DocSecurity>0</DocSecurity>
  <Lines>618</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sobre el rendimiento en el bienio 2012-2013</vt:lpstr>
      <vt:lpstr>C/48/</vt:lpstr>
    </vt:vector>
  </TitlesOfParts>
  <Company>UPOV</Company>
  <LinksUpToDate>false</LinksUpToDate>
  <CharactersWithSpaces>86565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sobre el rendimiento en el bienio 2012-2013</dc:title>
  <dc:subject>C/48/12</dc:subject>
  <dc:creator>BOU LLORET Amparo</dc:creator>
  <dc:description>VP (trad. Ext.)</dc:description>
  <cp:lastModifiedBy>SANCHEZ-VIZCAINO GOMEZ Rosa Maria</cp:lastModifiedBy>
  <cp:revision>185</cp:revision>
  <cp:lastPrinted>2014-09-18T17:15:00Z</cp:lastPrinted>
  <dcterms:created xsi:type="dcterms:W3CDTF">2014-09-03T13:00:00Z</dcterms:created>
  <dcterms:modified xsi:type="dcterms:W3CDTF">2014-09-18T17:16:00Z</dcterms:modified>
</cp:coreProperties>
</file>