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524CC2" w:rsidRPr="00365DC1" w:rsidRDefault="00524CC2" w:rsidP="00524CC2">
      <w:bookmarkStart w:id="0" w:name="TitleOfDoc"/>
      <w:bookmarkEnd w:id="0"/>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24CC2" w:rsidRPr="00C5280D" w:rsidTr="001B2A1B">
        <w:tc>
          <w:tcPr>
            <w:tcW w:w="6512" w:type="dxa"/>
          </w:tcPr>
          <w:p w:rsidR="00524CC2" w:rsidRPr="00473651" w:rsidRDefault="00524CC2" w:rsidP="001B2A1B">
            <w:pPr>
              <w:pStyle w:val="Sessiontwp"/>
            </w:pPr>
            <w:r w:rsidRPr="00473651">
              <w:t>Technical Working Party for Agricultural Crops</w:t>
            </w:r>
          </w:p>
          <w:p w:rsidR="00524CC2" w:rsidRPr="00473651" w:rsidRDefault="00524CC2" w:rsidP="001B2A1B">
            <w:pPr>
              <w:pStyle w:val="Sessiontwpplacedate"/>
            </w:pPr>
            <w:r w:rsidRPr="00473651">
              <w:t>Forty-Sixth Session</w:t>
            </w:r>
          </w:p>
          <w:p w:rsidR="00524CC2" w:rsidRPr="00473651" w:rsidRDefault="00524CC2" w:rsidP="001B2A1B">
            <w:pPr>
              <w:pStyle w:val="Sessiontwpplacedate"/>
            </w:pPr>
            <w:r w:rsidRPr="00473651">
              <w:t>Hanover, Germany, June 19 to 23, 2017</w:t>
            </w:r>
          </w:p>
          <w:p w:rsidR="00524CC2" w:rsidRPr="00473651" w:rsidRDefault="00524CC2" w:rsidP="001B2A1B"/>
          <w:p w:rsidR="00524CC2" w:rsidRPr="00473651" w:rsidRDefault="00524CC2" w:rsidP="001B2A1B">
            <w:pPr>
              <w:pStyle w:val="Sessiontwp"/>
            </w:pPr>
            <w:r w:rsidRPr="00473651">
              <w:t>Technical Working Party for Vegetables</w:t>
            </w:r>
          </w:p>
          <w:p w:rsidR="00524CC2" w:rsidRPr="00473651" w:rsidRDefault="00524CC2" w:rsidP="001B2A1B">
            <w:pPr>
              <w:pStyle w:val="Sessiontwpplacedate"/>
            </w:pPr>
            <w:r w:rsidRPr="00473651">
              <w:t>Fifty-First Session</w:t>
            </w:r>
          </w:p>
          <w:p w:rsidR="00524CC2" w:rsidRPr="00473651" w:rsidRDefault="00524CC2" w:rsidP="001B2A1B">
            <w:pPr>
              <w:pStyle w:val="Sessiontwpplacedate"/>
            </w:pPr>
            <w:proofErr w:type="spellStart"/>
            <w:r w:rsidRPr="00473651">
              <w:t>Roelofarendsveen</w:t>
            </w:r>
            <w:proofErr w:type="spellEnd"/>
            <w:r w:rsidRPr="00473651">
              <w:t xml:space="preserve">, Netherlands, July 3 to 7, 2017 </w:t>
            </w:r>
          </w:p>
          <w:p w:rsidR="00524CC2" w:rsidRPr="00473651" w:rsidRDefault="00524CC2" w:rsidP="001B2A1B"/>
          <w:p w:rsidR="00524CC2" w:rsidRPr="00473651" w:rsidRDefault="00524CC2" w:rsidP="001B2A1B">
            <w:pPr>
              <w:pStyle w:val="Sessiontwp"/>
            </w:pPr>
            <w:r w:rsidRPr="00473651">
              <w:t xml:space="preserve">Technical Working Party </w:t>
            </w:r>
            <w:r w:rsidR="00C335CF">
              <w:t>for</w:t>
            </w:r>
            <w:bookmarkStart w:id="1" w:name="_GoBack"/>
            <w:bookmarkEnd w:id="1"/>
            <w:r w:rsidRPr="00473651">
              <w:t xml:space="preserve"> Ornamental Plants and Forest Trees</w:t>
            </w:r>
          </w:p>
          <w:p w:rsidR="00524CC2" w:rsidRPr="00473651" w:rsidRDefault="00524CC2" w:rsidP="001B2A1B">
            <w:pPr>
              <w:pStyle w:val="Sessiontwpplacedate"/>
            </w:pPr>
            <w:r w:rsidRPr="00473651">
              <w:t>Fiftieth Session</w:t>
            </w:r>
          </w:p>
          <w:p w:rsidR="00524CC2" w:rsidRPr="00473651" w:rsidRDefault="00524CC2" w:rsidP="001B2A1B">
            <w:pPr>
              <w:pStyle w:val="Sessiontwpplacedate"/>
            </w:pPr>
            <w:r w:rsidRPr="00473651">
              <w:t>Victoria, Canada, September 11 to 15, 2017</w:t>
            </w:r>
          </w:p>
          <w:p w:rsidR="00524CC2" w:rsidRPr="00473651" w:rsidRDefault="00524CC2" w:rsidP="001B2A1B"/>
          <w:p w:rsidR="00524CC2" w:rsidRPr="00473651" w:rsidRDefault="00524CC2" w:rsidP="001B2A1B">
            <w:pPr>
              <w:pStyle w:val="Sessiontwp"/>
            </w:pPr>
            <w:r w:rsidRPr="00473651">
              <w:t>Technical Working Party for Fruit Crops</w:t>
            </w:r>
          </w:p>
          <w:p w:rsidR="00524CC2" w:rsidRPr="00473651" w:rsidRDefault="00524CC2" w:rsidP="001B2A1B">
            <w:pPr>
              <w:pStyle w:val="Sessiontwpplacedate"/>
            </w:pPr>
            <w:r w:rsidRPr="00473651">
              <w:t>Forty-Eighth Session</w:t>
            </w:r>
          </w:p>
          <w:p w:rsidR="00524CC2" w:rsidRPr="00473651" w:rsidRDefault="00524CC2" w:rsidP="001B2A1B">
            <w:pPr>
              <w:pStyle w:val="Sessiontwpplacedate"/>
            </w:pPr>
            <w:r w:rsidRPr="00473651">
              <w:t>Kelowna, Canada, September 18 to 22, 2017</w:t>
            </w:r>
          </w:p>
          <w:p w:rsidR="00524CC2" w:rsidRPr="00473651" w:rsidRDefault="00524CC2" w:rsidP="001B2A1B"/>
          <w:p w:rsidR="00524CC2" w:rsidRPr="00473651" w:rsidRDefault="00524CC2" w:rsidP="001B2A1B">
            <w:pPr>
              <w:pStyle w:val="Sessiontwp"/>
            </w:pPr>
            <w:r w:rsidRPr="00473651">
              <w:t>Technical Working Party on Automation and Computer Programs</w:t>
            </w:r>
          </w:p>
          <w:p w:rsidR="00524CC2" w:rsidRPr="00473651" w:rsidRDefault="00524CC2" w:rsidP="001B2A1B">
            <w:pPr>
              <w:pStyle w:val="Sessiontwpplacedate"/>
            </w:pPr>
            <w:r w:rsidRPr="00473651">
              <w:t>Thirty-Fifth Session</w:t>
            </w:r>
          </w:p>
          <w:p w:rsidR="00524CC2" w:rsidRPr="00473651" w:rsidRDefault="00524CC2" w:rsidP="001B2A1B">
            <w:pPr>
              <w:pStyle w:val="Sessiontwpplacedate"/>
            </w:pPr>
            <w:r w:rsidRPr="00473651">
              <w:t>Buenos Aires, Argentina, November 14 to 17, 2017</w:t>
            </w:r>
          </w:p>
        </w:tc>
        <w:tc>
          <w:tcPr>
            <w:tcW w:w="3127" w:type="dxa"/>
          </w:tcPr>
          <w:p w:rsidR="00524CC2" w:rsidRPr="00473651" w:rsidRDefault="00524CC2" w:rsidP="001B2A1B">
            <w:pPr>
              <w:pStyle w:val="Doccode"/>
            </w:pPr>
            <w:r w:rsidRPr="00473651">
              <w:t>TWP/1/</w:t>
            </w:r>
            <w:r w:rsidR="006D07CB" w:rsidRPr="00473651">
              <w:t>4</w:t>
            </w:r>
          </w:p>
          <w:p w:rsidR="00524CC2" w:rsidRPr="00473651" w:rsidRDefault="00524CC2" w:rsidP="001B2A1B">
            <w:pPr>
              <w:pStyle w:val="Docoriginal"/>
            </w:pPr>
            <w:r w:rsidRPr="00473651">
              <w:t>Original:</w:t>
            </w:r>
            <w:r w:rsidRPr="00473651">
              <w:rPr>
                <w:b w:val="0"/>
                <w:spacing w:val="0"/>
              </w:rPr>
              <w:t xml:space="preserve">  English</w:t>
            </w:r>
          </w:p>
          <w:p w:rsidR="00524CC2" w:rsidRPr="007C1D92" w:rsidRDefault="00524CC2" w:rsidP="00473651">
            <w:pPr>
              <w:pStyle w:val="Docoriginal"/>
            </w:pPr>
            <w:r w:rsidRPr="00473651">
              <w:t>Date:</w:t>
            </w:r>
            <w:r w:rsidRPr="00473651">
              <w:rPr>
                <w:b w:val="0"/>
                <w:spacing w:val="0"/>
              </w:rPr>
              <w:t xml:space="preserve">  </w:t>
            </w:r>
            <w:r w:rsidR="006414B0" w:rsidRPr="00473651">
              <w:rPr>
                <w:b w:val="0"/>
                <w:spacing w:val="0"/>
              </w:rPr>
              <w:t>June</w:t>
            </w:r>
            <w:r w:rsidR="001B2A1B" w:rsidRPr="00473651">
              <w:rPr>
                <w:b w:val="0"/>
                <w:spacing w:val="0"/>
              </w:rPr>
              <w:t xml:space="preserve"> </w:t>
            </w:r>
            <w:r w:rsidR="00473651" w:rsidRPr="00473651">
              <w:rPr>
                <w:b w:val="0"/>
                <w:spacing w:val="0"/>
              </w:rPr>
              <w:t>9</w:t>
            </w:r>
            <w:r w:rsidR="001B2A1B" w:rsidRPr="00473651">
              <w:rPr>
                <w:b w:val="0"/>
                <w:spacing w:val="0"/>
              </w:rPr>
              <w:t>, 2017</w:t>
            </w:r>
          </w:p>
        </w:tc>
      </w:tr>
    </w:tbl>
    <w:p w:rsidR="00B71B42" w:rsidRPr="003E4E8F" w:rsidRDefault="00B71B42" w:rsidP="00B71B42">
      <w:pPr>
        <w:pStyle w:val="Titleofdoc0"/>
        <w:rPr>
          <w:b w:val="0"/>
          <w:lang w:eastAsia="ja-JP"/>
        </w:rPr>
      </w:pPr>
      <w:bookmarkStart w:id="2" w:name="Prepared"/>
      <w:bookmarkEnd w:id="2"/>
      <w:r w:rsidRPr="003E4E8F">
        <w:t>UPOV INFORMATION DATABASES</w:t>
      </w:r>
    </w:p>
    <w:p w:rsidR="00D51651" w:rsidRDefault="00D51651" w:rsidP="00D51651">
      <w:pPr>
        <w:pStyle w:val="preparedby1"/>
      </w:pPr>
      <w:r w:rsidRPr="000C4E25">
        <w:t>Document prepared by the Office of the Union</w:t>
      </w:r>
    </w:p>
    <w:p w:rsidR="00D51651" w:rsidRPr="006A644A" w:rsidRDefault="00D51651" w:rsidP="00D51651">
      <w:pPr>
        <w:pStyle w:val="Disclaimer"/>
      </w:pPr>
      <w:r w:rsidRPr="006A644A">
        <w:t>Disclaimer:  this document does not represent UPOV policies or guidance</w:t>
      </w:r>
    </w:p>
    <w:p w:rsidR="00B71B42" w:rsidRPr="00B71B42" w:rsidRDefault="00B71B42" w:rsidP="00B71B42">
      <w:pPr>
        <w:keepNext/>
        <w:outlineLvl w:val="0"/>
        <w:rPr>
          <w:rFonts w:eastAsiaTheme="minorEastAsia"/>
          <w:caps/>
          <w:lang w:eastAsia="ja-JP"/>
        </w:rPr>
      </w:pPr>
      <w:bookmarkStart w:id="3" w:name="_Toc438657852"/>
      <w:bookmarkStart w:id="4" w:name="_Toc477797635"/>
      <w:bookmarkStart w:id="5" w:name="_Toc484191035"/>
      <w:r w:rsidRPr="00B71B42">
        <w:rPr>
          <w:rFonts w:eastAsiaTheme="minorEastAsia"/>
          <w:caps/>
          <w:lang w:eastAsia="ja-JP"/>
        </w:rPr>
        <w:t>Executive summary</w:t>
      </w:r>
      <w:bookmarkEnd w:id="3"/>
      <w:bookmarkEnd w:id="4"/>
      <w:bookmarkEnd w:id="5"/>
    </w:p>
    <w:p w:rsidR="00B71B42" w:rsidRPr="00B71B42" w:rsidRDefault="00B71B42" w:rsidP="00B71B42">
      <w:pPr>
        <w:rPr>
          <w:rFonts w:eastAsiaTheme="minorEastAsia"/>
          <w:lang w:eastAsia="ja-JP"/>
        </w:rPr>
      </w:pPr>
    </w:p>
    <w:p w:rsidR="00B71B42" w:rsidRPr="00B71B42" w:rsidRDefault="00B71B42" w:rsidP="00B71B42">
      <w:pPr>
        <w:rPr>
          <w:rFonts w:eastAsiaTheme="minorEastAsia"/>
        </w:rPr>
      </w:pPr>
      <w:r w:rsidRPr="00B71B42">
        <w:rPr>
          <w:rFonts w:eastAsiaTheme="minorEastAsia"/>
        </w:rPr>
        <w:fldChar w:fldCharType="begin"/>
      </w:r>
      <w:r w:rsidRPr="00B71B42">
        <w:rPr>
          <w:rFonts w:eastAsiaTheme="minorEastAsia"/>
        </w:rPr>
        <w:instrText xml:space="preserve"> AUTONUM  </w:instrText>
      </w:r>
      <w:r w:rsidRPr="00B71B42">
        <w:rPr>
          <w:rFonts w:eastAsiaTheme="minorEastAsia"/>
        </w:rPr>
        <w:fldChar w:fldCharType="end"/>
      </w:r>
      <w:r w:rsidRPr="00B71B42">
        <w:rPr>
          <w:rFonts w:eastAsiaTheme="minorEastAsia"/>
        </w:rPr>
        <w:tab/>
        <w:t>The purpose of this document is to provide an update on developments concerning</w:t>
      </w:r>
      <w:r w:rsidR="00356569">
        <w:rPr>
          <w:rFonts w:eastAsiaTheme="minorEastAsia"/>
        </w:rPr>
        <w:t xml:space="preserve"> the </w:t>
      </w:r>
      <w:r w:rsidRPr="00B71B42">
        <w:rPr>
          <w:rFonts w:eastAsiaTheme="minorEastAsia"/>
        </w:rPr>
        <w:t xml:space="preserve">GENIE database; UPOV Codes; </w:t>
      </w:r>
      <w:r w:rsidRPr="00B71B42">
        <w:rPr>
          <w:rFonts w:eastAsiaTheme="minorEastAsia"/>
          <w:lang w:eastAsia="ja-JP"/>
        </w:rPr>
        <w:t xml:space="preserve">and </w:t>
      </w:r>
      <w:r w:rsidRPr="00B71B42">
        <w:rPr>
          <w:rFonts w:eastAsiaTheme="minorEastAsia"/>
        </w:rPr>
        <w:t>the PLUTO database</w:t>
      </w:r>
      <w:r w:rsidRPr="00B71B42">
        <w:rPr>
          <w:rFonts w:eastAsiaTheme="minorEastAsia" w:cs="Arial"/>
        </w:rPr>
        <w:t>.</w:t>
      </w:r>
      <w:r w:rsidRPr="00B71B42">
        <w:rPr>
          <w:rFonts w:eastAsiaTheme="minorEastAsia"/>
        </w:rPr>
        <w:t xml:space="preserve"> </w:t>
      </w:r>
    </w:p>
    <w:p w:rsidR="00B71B42" w:rsidRPr="00B71B42" w:rsidRDefault="00B71B42" w:rsidP="00B71B42">
      <w:pPr>
        <w:rPr>
          <w:rFonts w:eastAsiaTheme="minorEastAsia"/>
          <w:lang w:eastAsia="ja-JP"/>
        </w:rPr>
      </w:pPr>
    </w:p>
    <w:p w:rsidR="00B71B42" w:rsidRPr="00B71B42" w:rsidRDefault="00B71B42" w:rsidP="00B71B42">
      <w:pPr>
        <w:rPr>
          <w:rFonts w:eastAsiaTheme="minorEastAsia"/>
          <w:lang w:eastAsia="ja-JP"/>
        </w:rPr>
      </w:pPr>
      <w:r w:rsidRPr="00B71B42">
        <w:rPr>
          <w:rFonts w:eastAsiaTheme="minorEastAsia"/>
        </w:rPr>
        <w:fldChar w:fldCharType="begin"/>
      </w:r>
      <w:r w:rsidRPr="00B71B42">
        <w:rPr>
          <w:rFonts w:eastAsiaTheme="minorEastAsia"/>
        </w:rPr>
        <w:instrText xml:space="preserve"> AUTONUM  </w:instrText>
      </w:r>
      <w:r w:rsidRPr="00B71B42">
        <w:rPr>
          <w:rFonts w:eastAsiaTheme="minorEastAsia"/>
        </w:rPr>
        <w:fldChar w:fldCharType="end"/>
      </w:r>
      <w:r w:rsidRPr="00B71B42">
        <w:rPr>
          <w:rFonts w:eastAsiaTheme="minorEastAsia"/>
        </w:rPr>
        <w:tab/>
      </w:r>
      <w:r w:rsidRPr="00B71B42">
        <w:rPr>
          <w:rFonts w:eastAsiaTheme="minorEastAsia"/>
          <w:lang w:eastAsia="ja-JP"/>
        </w:rPr>
        <w:t>The T</w:t>
      </w:r>
      <w:r w:rsidR="000A1BA0">
        <w:rPr>
          <w:rFonts w:eastAsiaTheme="minorEastAsia"/>
          <w:lang w:eastAsia="ja-JP"/>
        </w:rPr>
        <w:t>WPs are</w:t>
      </w:r>
      <w:r w:rsidRPr="00B71B42">
        <w:rPr>
          <w:rFonts w:eastAsiaTheme="minorEastAsia"/>
          <w:lang w:eastAsia="ja-JP"/>
        </w:rPr>
        <w:t xml:space="preserve"> invited to</w:t>
      </w:r>
      <w:r w:rsidR="0013572B">
        <w:rPr>
          <w:rFonts w:eastAsiaTheme="minorEastAsia"/>
          <w:lang w:eastAsia="ja-JP"/>
        </w:rPr>
        <w:t xml:space="preserve"> note</w:t>
      </w:r>
      <w:r w:rsidRPr="00B71B42">
        <w:rPr>
          <w:rFonts w:eastAsiaTheme="minorEastAsia"/>
          <w:lang w:eastAsia="ja-JP"/>
        </w:rPr>
        <w:t>:</w:t>
      </w:r>
    </w:p>
    <w:p w:rsidR="00B71B42" w:rsidRPr="00B71B42" w:rsidRDefault="00B71B42" w:rsidP="00B71B42">
      <w:pPr>
        <w:rPr>
          <w:rFonts w:eastAsiaTheme="minorEastAsia" w:cs="Arial"/>
          <w:lang w:eastAsia="ja-JP"/>
        </w:rPr>
      </w:pPr>
    </w:p>
    <w:p w:rsidR="00B71B42" w:rsidRPr="00B71B42" w:rsidRDefault="00B71B42" w:rsidP="00B71B42">
      <w:pPr>
        <w:ind w:firstLine="567"/>
        <w:rPr>
          <w:rFonts w:eastAsiaTheme="minorEastAsia" w:cs="Arial"/>
          <w:lang w:eastAsia="ja-JP"/>
        </w:rPr>
      </w:pPr>
      <w:r w:rsidRPr="00B71B42">
        <w:rPr>
          <w:rFonts w:eastAsiaTheme="minorEastAsia" w:cs="Arial"/>
          <w:lang w:eastAsia="ja-JP"/>
        </w:rPr>
        <w:t>(a)</w:t>
      </w:r>
      <w:r w:rsidRPr="00B71B42">
        <w:rPr>
          <w:rFonts w:eastAsiaTheme="minorEastAsia" w:cs="Arial"/>
          <w:lang w:eastAsia="ja-JP"/>
        </w:rPr>
        <w:tab/>
      </w:r>
      <w:r w:rsidR="0013572B">
        <w:rPr>
          <w:rFonts w:eastAsiaTheme="minorEastAsia"/>
          <w:lang w:eastAsia="ja-JP"/>
        </w:rPr>
        <w:t>that</w:t>
      </w:r>
      <w:r w:rsidR="0013572B" w:rsidRPr="00B71B42">
        <w:rPr>
          <w:rFonts w:eastAsiaTheme="minorEastAsia" w:cs="Arial"/>
          <w:lang w:eastAsia="ja-JP"/>
        </w:rPr>
        <w:t xml:space="preserve"> </w:t>
      </w:r>
      <w:r w:rsidRPr="00B71B42">
        <w:rPr>
          <w:rFonts w:eastAsiaTheme="minorEastAsia" w:cs="Arial"/>
          <w:lang w:eastAsia="ja-JP"/>
        </w:rPr>
        <w:t>a specification document explaining the data structure and functions of the GENIE database is being developed by the Office of the Union in order that IT-related maintenance can be provided in the future;</w:t>
      </w:r>
    </w:p>
    <w:p w:rsidR="009137D8" w:rsidRPr="00B71B42" w:rsidRDefault="009137D8" w:rsidP="009137D8">
      <w:pPr>
        <w:rPr>
          <w:rFonts w:eastAsiaTheme="minorEastAsia"/>
          <w:lang w:eastAsia="ja-JP"/>
        </w:rPr>
      </w:pPr>
    </w:p>
    <w:p w:rsidR="009137D8" w:rsidRPr="00B71B42" w:rsidRDefault="009137D8" w:rsidP="009137D8">
      <w:pPr>
        <w:rPr>
          <w:rFonts w:eastAsiaTheme="minorEastAsia"/>
        </w:rPr>
      </w:pPr>
      <w:r>
        <w:rPr>
          <w:rFonts w:eastAsiaTheme="minorEastAsia"/>
        </w:rPr>
        <w:tab/>
      </w:r>
      <w:r w:rsidRPr="00B71B42">
        <w:rPr>
          <w:rFonts w:eastAsiaTheme="minorEastAsia"/>
        </w:rPr>
        <w:t>(</w:t>
      </w:r>
      <w:r>
        <w:rPr>
          <w:rFonts w:eastAsiaTheme="minorEastAsia"/>
        </w:rPr>
        <w:t>b</w:t>
      </w:r>
      <w:r w:rsidRPr="00B71B42">
        <w:rPr>
          <w:rFonts w:eastAsiaTheme="minorEastAsia"/>
        </w:rPr>
        <w:t>)</w:t>
      </w:r>
      <w:r w:rsidRPr="00B71B42">
        <w:rPr>
          <w:rFonts w:eastAsiaTheme="minorEastAsia"/>
        </w:rPr>
        <w:tab/>
      </w:r>
      <w:proofErr w:type="gramStart"/>
      <w:r w:rsidR="0013572B">
        <w:rPr>
          <w:rFonts w:eastAsiaTheme="minorEastAsia"/>
          <w:lang w:eastAsia="ja-JP"/>
        </w:rPr>
        <w:t>that</w:t>
      </w:r>
      <w:proofErr w:type="gramEnd"/>
      <w:r w:rsidR="0013572B" w:rsidRPr="00B71B42">
        <w:rPr>
          <w:rFonts w:eastAsiaTheme="minorEastAsia"/>
          <w:lang w:eastAsia="ja-JP"/>
        </w:rPr>
        <w:t xml:space="preserve"> </w:t>
      </w:r>
      <w:r w:rsidRPr="00B71B42">
        <w:rPr>
          <w:rFonts w:eastAsiaTheme="minorEastAsia"/>
          <w:lang w:eastAsia="ja-JP"/>
        </w:rPr>
        <w:t>173 new UPOV codes were created in 2016 and the total of 8,149 UPOV codes are included in the GENIE database</w:t>
      </w:r>
      <w:r w:rsidRPr="00B71B42">
        <w:rPr>
          <w:rFonts w:eastAsiaTheme="minorEastAsia"/>
        </w:rPr>
        <w:t>;</w:t>
      </w:r>
    </w:p>
    <w:p w:rsidR="00057AD5" w:rsidRPr="00B71B42" w:rsidRDefault="00057AD5" w:rsidP="00057AD5">
      <w:pPr>
        <w:pStyle w:val="DecisionParagraphs"/>
        <w:rPr>
          <w:rFonts w:eastAsiaTheme="minorEastAsia"/>
        </w:rPr>
      </w:pPr>
    </w:p>
    <w:p w:rsidR="00057AD5" w:rsidRPr="00B71B42" w:rsidRDefault="00057AD5" w:rsidP="00057AD5">
      <w:pPr>
        <w:rPr>
          <w:rFonts w:eastAsiaTheme="minorEastAsia"/>
        </w:rPr>
      </w:pPr>
      <w:r>
        <w:rPr>
          <w:rFonts w:eastAsiaTheme="minorEastAsia"/>
          <w:snapToGrid w:val="0"/>
        </w:rPr>
        <w:tab/>
        <w:t>(c)</w:t>
      </w:r>
      <w:r>
        <w:rPr>
          <w:rFonts w:eastAsiaTheme="minorEastAsia"/>
          <w:snapToGrid w:val="0"/>
        </w:rPr>
        <w:tab/>
        <w:t xml:space="preserve">that the Office of </w:t>
      </w:r>
      <w:r w:rsidRPr="00B71B42">
        <w:rPr>
          <w:rFonts w:eastAsiaTheme="minorEastAsia"/>
        </w:rPr>
        <w:t xml:space="preserve">the Union </w:t>
      </w:r>
      <w:r>
        <w:rPr>
          <w:rFonts w:eastAsiaTheme="minorEastAsia"/>
          <w:snapToGrid w:val="0"/>
        </w:rPr>
        <w:t xml:space="preserve">received a request from OECD </w:t>
      </w:r>
      <w:r>
        <w:rPr>
          <w:rFonts w:eastAsiaTheme="minorEastAsia"/>
        </w:rPr>
        <w:t xml:space="preserve">to create new UPOV codes for </w:t>
      </w:r>
      <w:r w:rsidR="00356569">
        <w:rPr>
          <w:rFonts w:eastAsiaTheme="minorEastAsia"/>
        </w:rPr>
        <w:t>191 </w:t>
      </w:r>
      <w:r>
        <w:rPr>
          <w:rFonts w:eastAsiaTheme="minorEastAsia"/>
        </w:rPr>
        <w:t>forest tree species moving in international trade under the OECD certification scheme</w:t>
      </w:r>
      <w:r w:rsidR="00542DE3">
        <w:rPr>
          <w:rFonts w:eastAsiaTheme="minorEastAsia"/>
        </w:rPr>
        <w:t>s</w:t>
      </w:r>
      <w:r>
        <w:rPr>
          <w:rFonts w:eastAsiaTheme="minorEastAsia"/>
        </w:rPr>
        <w:t>;</w:t>
      </w:r>
    </w:p>
    <w:p w:rsidR="009137D8" w:rsidRPr="00B71B42" w:rsidRDefault="009137D8" w:rsidP="009137D8">
      <w:pPr>
        <w:rPr>
          <w:rFonts w:eastAsiaTheme="minorEastAsia"/>
        </w:rPr>
      </w:pPr>
    </w:p>
    <w:p w:rsidR="009137D8" w:rsidRPr="00B71B42" w:rsidRDefault="009137D8" w:rsidP="009137D8">
      <w:pPr>
        <w:rPr>
          <w:rFonts w:eastAsiaTheme="minorEastAsia"/>
        </w:rPr>
      </w:pPr>
      <w:r>
        <w:rPr>
          <w:rFonts w:eastAsiaTheme="minorEastAsia"/>
        </w:rPr>
        <w:tab/>
      </w:r>
      <w:r w:rsidRPr="00B71B42">
        <w:rPr>
          <w:rFonts w:eastAsiaTheme="minorEastAsia"/>
        </w:rPr>
        <w:t>(</w:t>
      </w:r>
      <w:r>
        <w:rPr>
          <w:rFonts w:eastAsiaTheme="minorEastAsia"/>
        </w:rPr>
        <w:t>c</w:t>
      </w:r>
      <w:r w:rsidRPr="00B71B42">
        <w:rPr>
          <w:rFonts w:eastAsiaTheme="minorEastAsia"/>
        </w:rPr>
        <w:t>)</w:t>
      </w:r>
      <w:r w:rsidRPr="00B71B42">
        <w:rPr>
          <w:rFonts w:eastAsiaTheme="minorEastAsia"/>
        </w:rPr>
        <w:tab/>
      </w:r>
      <w:r w:rsidR="0013572B">
        <w:rPr>
          <w:rFonts w:eastAsiaTheme="minorEastAsia"/>
          <w:lang w:eastAsia="ja-JP"/>
        </w:rPr>
        <w:t>that</w:t>
      </w:r>
      <w:r w:rsidR="0013572B" w:rsidRPr="00B71B42">
        <w:rPr>
          <w:rFonts w:eastAsiaTheme="minorEastAsia"/>
        </w:rPr>
        <w:t xml:space="preserve"> </w:t>
      </w:r>
      <w:r w:rsidRPr="00B71B42">
        <w:rPr>
          <w:rFonts w:eastAsiaTheme="minorEastAsia"/>
        </w:rPr>
        <w:t xml:space="preserve">the </w:t>
      </w:r>
      <w:r w:rsidRPr="00B71B42">
        <w:rPr>
          <w:rFonts w:eastAsiaTheme="minorEastAsia"/>
          <w:lang w:eastAsia="ja-JP"/>
        </w:rPr>
        <w:t>TC, at its fifty-</w:t>
      </w:r>
      <w:r>
        <w:rPr>
          <w:rFonts w:eastAsiaTheme="minorEastAsia"/>
          <w:lang w:eastAsia="ja-JP"/>
        </w:rPr>
        <w:t>third</w:t>
      </w:r>
      <w:r w:rsidRPr="00B71B42">
        <w:rPr>
          <w:rFonts w:eastAsiaTheme="minorEastAsia"/>
          <w:lang w:eastAsia="ja-JP"/>
        </w:rPr>
        <w:t xml:space="preserve"> session, </w:t>
      </w:r>
      <w:r w:rsidRPr="00D51062">
        <w:rPr>
          <w:lang w:eastAsia="ja-JP"/>
        </w:rPr>
        <w:t>agreed that it would not be appropriate to revise the Guide to the UPOV Code System in relation to the principal botanical name for inter-generic and interspecific hybrids</w:t>
      </w:r>
      <w:r w:rsidRPr="00B71B42">
        <w:rPr>
          <w:rFonts w:eastAsiaTheme="minorEastAsia"/>
        </w:rPr>
        <w:t xml:space="preserve">, as set out in paragraph </w:t>
      </w:r>
      <w:r w:rsidRPr="00B71B42">
        <w:rPr>
          <w:rFonts w:eastAsiaTheme="minorEastAsia" w:hint="eastAsia"/>
          <w:lang w:eastAsia="ja-JP"/>
        </w:rPr>
        <w:t>1</w:t>
      </w:r>
      <w:r>
        <w:rPr>
          <w:rFonts w:eastAsiaTheme="minorEastAsia"/>
          <w:lang w:eastAsia="ja-JP"/>
        </w:rPr>
        <w:t>8</w:t>
      </w:r>
      <w:r w:rsidRPr="00B71B42">
        <w:rPr>
          <w:rFonts w:eastAsiaTheme="minorEastAsia"/>
          <w:lang w:eastAsia="ja-JP"/>
        </w:rPr>
        <w:t xml:space="preserve"> of this document</w:t>
      </w:r>
      <w:r w:rsidRPr="00B71B42">
        <w:rPr>
          <w:rFonts w:eastAsiaTheme="minorEastAsia"/>
        </w:rPr>
        <w:t>;</w:t>
      </w:r>
    </w:p>
    <w:p w:rsidR="009137D8" w:rsidRPr="00B71B42" w:rsidRDefault="009137D8" w:rsidP="009137D8">
      <w:pPr>
        <w:rPr>
          <w:rFonts w:eastAsiaTheme="minorEastAsia"/>
          <w:lang w:eastAsia="ja-JP"/>
        </w:rPr>
      </w:pPr>
    </w:p>
    <w:p w:rsidR="009137D8" w:rsidRDefault="009137D8" w:rsidP="009137D8">
      <w:pPr>
        <w:rPr>
          <w:lang w:eastAsia="ja-JP"/>
        </w:rPr>
      </w:pPr>
      <w:r>
        <w:rPr>
          <w:rFonts w:eastAsiaTheme="minorEastAsia"/>
          <w:lang w:eastAsia="ja-JP"/>
        </w:rPr>
        <w:tab/>
      </w:r>
      <w:r w:rsidRPr="00B71B42">
        <w:rPr>
          <w:rFonts w:eastAsiaTheme="minorEastAsia"/>
          <w:lang w:eastAsia="ja-JP"/>
        </w:rPr>
        <w:t>(</w:t>
      </w:r>
      <w:r w:rsidR="0013572B">
        <w:rPr>
          <w:rFonts w:eastAsiaTheme="minorEastAsia"/>
          <w:lang w:eastAsia="ja-JP"/>
        </w:rPr>
        <w:t>d</w:t>
      </w:r>
      <w:r w:rsidRPr="00B71B42">
        <w:rPr>
          <w:rFonts w:eastAsiaTheme="minorEastAsia"/>
          <w:lang w:eastAsia="ja-JP"/>
        </w:rPr>
        <w:t>)</w:t>
      </w:r>
      <w:r w:rsidRPr="00B71B42">
        <w:rPr>
          <w:rFonts w:eastAsiaTheme="minorEastAsia"/>
          <w:lang w:eastAsia="ja-JP"/>
        </w:rPr>
        <w:tab/>
      </w:r>
      <w:proofErr w:type="gramStart"/>
      <w:r w:rsidR="0013572B">
        <w:rPr>
          <w:rFonts w:eastAsiaTheme="minorEastAsia"/>
          <w:lang w:eastAsia="ja-JP"/>
        </w:rPr>
        <w:t>that</w:t>
      </w:r>
      <w:proofErr w:type="gramEnd"/>
      <w:r w:rsidR="0013572B">
        <w:rPr>
          <w:rFonts w:eastAsiaTheme="minorEastAsia"/>
          <w:lang w:eastAsia="ja-JP"/>
        </w:rPr>
        <w:t xml:space="preserve"> </w:t>
      </w:r>
      <w:r>
        <w:rPr>
          <w:rFonts w:eastAsiaTheme="minorEastAsia"/>
          <w:lang w:eastAsia="ja-JP"/>
        </w:rPr>
        <w:t>t</w:t>
      </w:r>
      <w:r w:rsidRPr="00D51062">
        <w:t xml:space="preserve">he TC noted </w:t>
      </w:r>
      <w:r w:rsidRPr="00D51062">
        <w:rPr>
          <w:lang w:eastAsia="ja-JP"/>
        </w:rPr>
        <w:t>that, in order to avoid any misinterpretation, the CPVO would make it clear that the information provided to the Office of the Union would be in alphabetical order</w:t>
      </w:r>
      <w:r w:rsidR="0013572B">
        <w:rPr>
          <w:lang w:eastAsia="ja-JP"/>
        </w:rPr>
        <w:t>;</w:t>
      </w:r>
    </w:p>
    <w:p w:rsidR="009137D8" w:rsidRDefault="009137D8" w:rsidP="009137D8">
      <w:pPr>
        <w:rPr>
          <w:rFonts w:eastAsiaTheme="minorEastAsia"/>
          <w:lang w:eastAsia="ja-JP"/>
        </w:rPr>
      </w:pPr>
    </w:p>
    <w:p w:rsidR="009137D8" w:rsidRPr="00D36CDB" w:rsidRDefault="009137D8" w:rsidP="009137D8">
      <w:pPr>
        <w:rPr>
          <w:rFonts w:cs="Arial"/>
          <w:bCs/>
          <w:color w:val="000000"/>
          <w:lang w:eastAsia="ja-JP"/>
        </w:rPr>
      </w:pPr>
      <w:r>
        <w:rPr>
          <w:rFonts w:hint="eastAsia"/>
          <w:lang w:eastAsia="ja-JP"/>
        </w:rPr>
        <w:tab/>
        <w:t>(</w:t>
      </w:r>
      <w:r w:rsidR="0013572B">
        <w:rPr>
          <w:lang w:eastAsia="ja-JP"/>
        </w:rPr>
        <w:t>e</w:t>
      </w:r>
      <w:r>
        <w:rPr>
          <w:rFonts w:hint="eastAsia"/>
          <w:lang w:eastAsia="ja-JP"/>
        </w:rPr>
        <w:t>)</w:t>
      </w:r>
      <w:r w:rsidRPr="00AF2B73">
        <w:t xml:space="preserve"> </w:t>
      </w:r>
      <w:r>
        <w:rPr>
          <w:rFonts w:hint="eastAsia"/>
          <w:lang w:eastAsia="ja-JP"/>
        </w:rPr>
        <w:tab/>
      </w:r>
      <w:proofErr w:type="gramStart"/>
      <w:r>
        <w:rPr>
          <w:rFonts w:hint="eastAsia"/>
          <w:lang w:eastAsia="ja-JP"/>
        </w:rPr>
        <w:t>the</w:t>
      </w:r>
      <w:proofErr w:type="gramEnd"/>
      <w:r>
        <w:rPr>
          <w:rFonts w:hint="eastAsia"/>
          <w:lang w:eastAsia="ja-JP"/>
        </w:rPr>
        <w:t xml:space="preserve"> </w:t>
      </w:r>
      <w:r>
        <w:rPr>
          <w:rFonts w:cs="Arial"/>
          <w:bCs/>
        </w:rPr>
        <w:t xml:space="preserve">summary of </w:t>
      </w:r>
      <w:r w:rsidRPr="003F613F">
        <w:rPr>
          <w:rFonts w:cs="Arial"/>
          <w:bCs/>
        </w:rPr>
        <w:t xml:space="preserve">contributions to the </w:t>
      </w:r>
      <w:r w:rsidRPr="003F613F">
        <w:rPr>
          <w:rFonts w:cs="Arial"/>
          <w:bCs/>
          <w:color w:val="000000"/>
        </w:rPr>
        <w:t>PLUTO database from 201</w:t>
      </w:r>
      <w:r>
        <w:rPr>
          <w:rFonts w:cs="Arial"/>
          <w:bCs/>
          <w:color w:val="000000"/>
          <w:lang w:eastAsia="ja-JP"/>
        </w:rPr>
        <w:t>3</w:t>
      </w:r>
      <w:r w:rsidRPr="003F613F">
        <w:rPr>
          <w:rFonts w:cs="Arial"/>
          <w:bCs/>
          <w:color w:val="000000"/>
        </w:rPr>
        <w:t xml:space="preserve"> to 201</w:t>
      </w:r>
      <w:r>
        <w:rPr>
          <w:rFonts w:cs="Arial"/>
          <w:bCs/>
          <w:color w:val="000000"/>
          <w:lang w:eastAsia="ja-JP"/>
        </w:rPr>
        <w:t>6</w:t>
      </w:r>
      <w:r w:rsidRPr="003F613F">
        <w:rPr>
          <w:rFonts w:cs="Arial"/>
          <w:bCs/>
          <w:color w:val="000000"/>
        </w:rPr>
        <w:t xml:space="preserve"> and the current situation of members of the Union on data contribution</w:t>
      </w:r>
      <w:r>
        <w:rPr>
          <w:rFonts w:cs="Arial"/>
          <w:bCs/>
          <w:color w:val="000000"/>
        </w:rPr>
        <w:t>,</w:t>
      </w:r>
      <w:r>
        <w:rPr>
          <w:rFonts w:cs="Arial" w:hint="eastAsia"/>
          <w:bCs/>
          <w:color w:val="000000"/>
          <w:lang w:eastAsia="ja-JP"/>
        </w:rPr>
        <w:t xml:space="preserve"> as presented in </w:t>
      </w:r>
      <w:r w:rsidRPr="00D36CDB">
        <w:rPr>
          <w:rFonts w:cs="Arial" w:hint="eastAsia"/>
          <w:bCs/>
          <w:color w:val="000000"/>
          <w:lang w:eastAsia="ja-JP"/>
        </w:rPr>
        <w:t>the Annex I to this document;</w:t>
      </w:r>
      <w:r w:rsidR="003150AE">
        <w:rPr>
          <w:rFonts w:cs="Arial"/>
          <w:bCs/>
          <w:color w:val="000000"/>
          <w:lang w:eastAsia="ja-JP"/>
        </w:rPr>
        <w:t xml:space="preserve"> and</w:t>
      </w:r>
    </w:p>
    <w:p w:rsidR="009137D8" w:rsidRPr="00D36CDB" w:rsidRDefault="009137D8" w:rsidP="009137D8">
      <w:pPr>
        <w:rPr>
          <w:lang w:eastAsia="ja-JP"/>
        </w:rPr>
      </w:pPr>
    </w:p>
    <w:p w:rsidR="009137D8" w:rsidRPr="00B04C2A" w:rsidRDefault="003150AE" w:rsidP="0013572B">
      <w:pPr>
        <w:ind w:firstLine="567"/>
      </w:pPr>
      <w:r w:rsidRPr="00B04C2A">
        <w:t xml:space="preserve"> </w:t>
      </w:r>
      <w:r w:rsidR="009137D8" w:rsidRPr="00B04C2A">
        <w:t>(</w:t>
      </w:r>
      <w:r w:rsidR="0013572B">
        <w:t>h</w:t>
      </w:r>
      <w:r w:rsidR="009137D8" w:rsidRPr="00B04C2A">
        <w:t>)</w:t>
      </w:r>
      <w:r w:rsidR="009137D8" w:rsidRPr="00B04C2A">
        <w:rPr>
          <w:rFonts w:hint="eastAsia"/>
        </w:rPr>
        <w:t xml:space="preserve"> </w:t>
      </w:r>
      <w:r w:rsidR="009137D8" w:rsidRPr="00B04C2A">
        <w:tab/>
      </w:r>
      <w:proofErr w:type="gramStart"/>
      <w:r w:rsidR="009137D8">
        <w:t>that</w:t>
      </w:r>
      <w:proofErr w:type="gramEnd"/>
      <w:r w:rsidR="009137D8">
        <w:t xml:space="preserve"> </w:t>
      </w:r>
      <w:r w:rsidR="009137D8" w:rsidRPr="000C3F97">
        <w:rPr>
          <w:rFonts w:eastAsiaTheme="minorEastAsia" w:cs="Arial"/>
          <w:lang w:eastAsia="ja-JP"/>
        </w:rPr>
        <w:t xml:space="preserve">the </w:t>
      </w:r>
      <w:r w:rsidR="000C3F97" w:rsidRPr="000C3F97">
        <w:rPr>
          <w:rFonts w:eastAsiaTheme="minorEastAsia" w:cs="Arial"/>
          <w:lang w:eastAsia="ja-JP"/>
        </w:rPr>
        <w:t>WG-DEN, at its third meeting, held in Geneva on April 7, 2017,</w:t>
      </w:r>
      <w:r w:rsidR="000C3F97" w:rsidRPr="000C3F97">
        <w:rPr>
          <w:rFonts w:eastAsiaTheme="minorEastAsia"/>
          <w:lang w:eastAsia="ja-JP"/>
        </w:rPr>
        <w:t xml:space="preserve"> agreed that agenda </w:t>
      </w:r>
      <w:r w:rsidR="00663278">
        <w:rPr>
          <w:rFonts w:eastAsiaTheme="minorEastAsia"/>
          <w:lang w:eastAsia="ja-JP"/>
        </w:rPr>
        <w:t xml:space="preserve"> </w:t>
      </w:r>
      <w:r w:rsidR="000C3F97" w:rsidRPr="000C3F97">
        <w:rPr>
          <w:rFonts w:eastAsiaTheme="minorEastAsia"/>
          <w:lang w:eastAsia="ja-JP"/>
        </w:rPr>
        <w:t xml:space="preserve">item 5 “Expansion of the content of the PLUTO database” would be considered at </w:t>
      </w:r>
      <w:r w:rsidR="000C3F97" w:rsidRPr="007B5EDB">
        <w:rPr>
          <w:rFonts w:eastAsiaTheme="minorEastAsia"/>
          <w:lang w:eastAsia="ja-JP"/>
        </w:rPr>
        <w:t>a later</w:t>
      </w:r>
      <w:r w:rsidR="000C3F97" w:rsidRPr="000C3F97">
        <w:rPr>
          <w:rFonts w:eastAsiaTheme="minorEastAsia"/>
          <w:lang w:eastAsia="ja-JP"/>
        </w:rPr>
        <w:t xml:space="preserve"> meeting on the basis of the document</w:t>
      </w:r>
      <w:r w:rsidR="000C3F97">
        <w:rPr>
          <w:rFonts w:eastAsiaTheme="minorEastAsia"/>
          <w:lang w:eastAsia="ja-JP"/>
        </w:rPr>
        <w:t xml:space="preserve"> presented at </w:t>
      </w:r>
      <w:r w:rsidR="00663278">
        <w:rPr>
          <w:rFonts w:eastAsiaTheme="minorEastAsia"/>
          <w:lang w:eastAsia="ja-JP"/>
        </w:rPr>
        <w:t>its</w:t>
      </w:r>
      <w:r w:rsidR="000C3F97">
        <w:rPr>
          <w:rFonts w:eastAsiaTheme="minorEastAsia"/>
          <w:lang w:eastAsia="ja-JP"/>
        </w:rPr>
        <w:t xml:space="preserve"> second meeting</w:t>
      </w:r>
      <w:r w:rsidR="009137D8" w:rsidRPr="000C3F97">
        <w:rPr>
          <w:rFonts w:eastAsiaTheme="minorEastAsia"/>
        </w:rPr>
        <w:t>.</w:t>
      </w:r>
      <w:r w:rsidR="009137D8" w:rsidRPr="00B04C2A">
        <w:rPr>
          <w:rFonts w:hint="eastAsia"/>
        </w:rPr>
        <w:t xml:space="preserve">  </w:t>
      </w:r>
    </w:p>
    <w:p w:rsidR="009137D8" w:rsidRPr="00B71B42" w:rsidRDefault="009137D8" w:rsidP="003150AE">
      <w:pPr>
        <w:keepNext/>
        <w:rPr>
          <w:rFonts w:eastAsiaTheme="minorEastAsia"/>
        </w:rPr>
      </w:pPr>
      <w:r w:rsidRPr="00B71B42">
        <w:rPr>
          <w:rFonts w:eastAsiaTheme="minorEastAsia"/>
        </w:rPr>
        <w:lastRenderedPageBreak/>
        <w:fldChar w:fldCharType="begin"/>
      </w:r>
      <w:r w:rsidRPr="00B71B42">
        <w:rPr>
          <w:rFonts w:eastAsiaTheme="minorEastAsia"/>
        </w:rPr>
        <w:instrText xml:space="preserve"> AUTONUM  </w:instrText>
      </w:r>
      <w:r w:rsidRPr="00B71B42">
        <w:rPr>
          <w:rFonts w:eastAsiaTheme="minorEastAsia"/>
        </w:rPr>
        <w:fldChar w:fldCharType="end"/>
      </w:r>
      <w:r w:rsidRPr="00B71B42">
        <w:rPr>
          <w:rFonts w:eastAsiaTheme="minorEastAsia"/>
        </w:rPr>
        <w:tab/>
        <w:t xml:space="preserve">The </w:t>
      </w:r>
      <w:r w:rsidRPr="003B5C38">
        <w:t>TWA, TWV, TWO and TWF are</w:t>
      </w:r>
      <w:r w:rsidRPr="00B71B42">
        <w:rPr>
          <w:rFonts w:eastAsiaTheme="minorEastAsia"/>
        </w:rPr>
        <w:t xml:space="preserve"> invited to:</w:t>
      </w:r>
    </w:p>
    <w:p w:rsidR="009137D8" w:rsidRDefault="009137D8" w:rsidP="003150AE">
      <w:pPr>
        <w:keepNext/>
        <w:rPr>
          <w:lang w:eastAsia="ja-JP"/>
        </w:rPr>
      </w:pPr>
    </w:p>
    <w:p w:rsidR="00B75A36" w:rsidRPr="000C5F3A" w:rsidRDefault="00B75A36" w:rsidP="00B75A36">
      <w:r>
        <w:rPr>
          <w:lang w:eastAsia="ja-JP"/>
        </w:rPr>
        <w:tab/>
      </w:r>
      <w:r>
        <w:rPr>
          <w:rFonts w:hint="eastAsia"/>
          <w:lang w:eastAsia="ja-JP"/>
        </w:rPr>
        <w:t>(</w:t>
      </w:r>
      <w:r>
        <w:rPr>
          <w:lang w:eastAsia="ja-JP"/>
        </w:rPr>
        <w:t>a</w:t>
      </w:r>
      <w:r>
        <w:rPr>
          <w:rFonts w:hint="eastAsia"/>
          <w:lang w:eastAsia="ja-JP"/>
        </w:rPr>
        <w:t>)</w:t>
      </w:r>
      <w:r>
        <w:rPr>
          <w:rFonts w:hint="eastAsia"/>
          <w:lang w:eastAsia="ja-JP"/>
        </w:rPr>
        <w:tab/>
      </w:r>
      <w:r w:rsidRPr="000C5F3A">
        <w:t>check the amendments to UPOV codes,</w:t>
      </w:r>
      <w:r w:rsidRPr="00B75A36">
        <w:t xml:space="preserve"> </w:t>
      </w:r>
      <w:r w:rsidRPr="000C5F3A">
        <w:t xml:space="preserve">the new UPOV codes or new information added for existing UPOV </w:t>
      </w:r>
      <w:proofErr w:type="spellStart"/>
      <w:r w:rsidRPr="000C5F3A">
        <w:t>codes,</w:t>
      </w:r>
      <w:r>
        <w:t>and</w:t>
      </w:r>
      <w:proofErr w:type="spellEnd"/>
      <w:r>
        <w:t xml:space="preserve"> </w:t>
      </w:r>
      <w:r w:rsidRPr="000C5F3A">
        <w:t xml:space="preserve">the UPOV codes used in the PLUTO database for the first </w:t>
      </w:r>
      <w:proofErr w:type="spellStart"/>
      <w:r w:rsidRPr="000C5F3A">
        <w:t>time</w:t>
      </w:r>
      <w:r>
        <w:t>,</w:t>
      </w:r>
      <w:r w:rsidRPr="000C5F3A">
        <w:t>which</w:t>
      </w:r>
      <w:proofErr w:type="spellEnd"/>
      <w:r w:rsidRPr="000C5F3A">
        <w:t xml:space="preserve"> are provided in Annex II to this </w:t>
      </w:r>
      <w:proofErr w:type="spellStart"/>
      <w:r w:rsidRPr="000C5F3A">
        <w:t>document;</w:t>
      </w:r>
      <w:r>
        <w:t>and</w:t>
      </w:r>
      <w:proofErr w:type="spellEnd"/>
      <w:r>
        <w:t xml:space="preserve"> </w:t>
      </w:r>
    </w:p>
    <w:p w:rsidR="00B75A36" w:rsidRPr="000C5F3A" w:rsidRDefault="00B75A36" w:rsidP="00B75A36"/>
    <w:p w:rsidR="00B75A36" w:rsidRPr="002C2C18" w:rsidRDefault="00B75A36" w:rsidP="00B75A36">
      <w:pPr>
        <w:rPr>
          <w:lang w:eastAsia="ja-JP"/>
        </w:rPr>
      </w:pPr>
      <w:r>
        <w:tab/>
        <w:t>(</w:t>
      </w:r>
      <w:r>
        <w:rPr>
          <w:lang w:eastAsia="ja-JP"/>
        </w:rPr>
        <w:t>b</w:t>
      </w:r>
      <w:r w:rsidRPr="000C5F3A">
        <w:t>)</w:t>
      </w:r>
      <w:r w:rsidRPr="000C5F3A">
        <w:tab/>
        <w:t>submit comments on Annex II, part A “UPOV codes amendments to be checked”, part B “New UPOV codes or new information”, and part C “Crop type(s) of UPOV codes used in the PLUTO database for the first time” to</w:t>
      </w:r>
      <w:r>
        <w:rPr>
          <w:rFonts w:hint="eastAsia"/>
          <w:lang w:eastAsia="ja-JP"/>
        </w:rPr>
        <w:t xml:space="preserve"> the Office of the Union </w:t>
      </w:r>
      <w:r w:rsidRPr="00F53605">
        <w:rPr>
          <w:lang w:eastAsia="ja-JP"/>
        </w:rPr>
        <w:t>b</w:t>
      </w:r>
      <w:r w:rsidRPr="00B81FC4">
        <w:rPr>
          <w:lang w:eastAsia="ja-JP"/>
        </w:rPr>
        <w:t xml:space="preserve">y </w:t>
      </w:r>
      <w:r w:rsidRPr="00772EAD">
        <w:t>October 31, 201</w:t>
      </w:r>
      <w:r w:rsidRPr="00772EAD">
        <w:rPr>
          <w:lang w:eastAsia="ja-JP"/>
        </w:rPr>
        <w:t>7</w:t>
      </w:r>
      <w:r>
        <w:rPr>
          <w:rFonts w:hint="eastAsia"/>
          <w:lang w:eastAsia="ja-JP"/>
        </w:rPr>
        <w:t>.</w:t>
      </w:r>
    </w:p>
    <w:p w:rsidR="007C1B1C" w:rsidRPr="00D1722F" w:rsidRDefault="007C1B1C" w:rsidP="007C1B1C">
      <w:pPr>
        <w:keepNext/>
        <w:rPr>
          <w:rFonts w:cs="Arial"/>
          <w:snapToGrid w:val="0"/>
        </w:rPr>
      </w:pPr>
    </w:p>
    <w:p w:rsidR="007C1B1C" w:rsidRPr="00F11BFD" w:rsidRDefault="007C1B1C" w:rsidP="007C1B1C">
      <w:pPr>
        <w:keepNext/>
      </w:pPr>
      <w:r w:rsidRPr="007C25BD">
        <w:fldChar w:fldCharType="begin"/>
      </w:r>
      <w:r w:rsidRPr="007C25BD">
        <w:instrText xml:space="preserve"> AUTONUM  </w:instrText>
      </w:r>
      <w:r w:rsidRPr="007C25BD">
        <w:fldChar w:fldCharType="end"/>
      </w:r>
      <w:r w:rsidRPr="00F11BFD">
        <w:tab/>
        <w:t>The structure of this document is as follows:</w:t>
      </w:r>
    </w:p>
    <w:sdt>
      <w:sdtPr>
        <w:rPr>
          <w:smallCaps/>
        </w:rPr>
        <w:id w:val="-1800911247"/>
        <w:docPartObj>
          <w:docPartGallery w:val="Table of Contents"/>
          <w:docPartUnique/>
        </w:docPartObj>
      </w:sdtPr>
      <w:sdtEndPr>
        <w:rPr>
          <w:b/>
          <w:bCs/>
          <w:smallCaps w:val="0"/>
          <w:noProof/>
        </w:rPr>
      </w:sdtEndPr>
      <w:sdtContent>
        <w:p w:rsidR="007C1B1C" w:rsidRPr="00F11BFD" w:rsidRDefault="007C1B1C" w:rsidP="007C1B1C">
          <w:pPr>
            <w:keepNext/>
            <w:rPr>
              <w:rFonts w:cs="Arial"/>
              <w:b/>
            </w:rPr>
          </w:pPr>
        </w:p>
        <w:p w:rsidR="007E4DC9" w:rsidRDefault="007C1B1C" w:rsidP="00356569">
          <w:pPr>
            <w:pStyle w:val="TOC1"/>
            <w:rPr>
              <w:rFonts w:asciiTheme="minorHAnsi" w:eastAsiaTheme="minorEastAsia" w:hAnsiTheme="minorHAnsi" w:cstheme="minorBidi"/>
              <w:noProof/>
              <w:sz w:val="22"/>
              <w:szCs w:val="22"/>
              <w:lang w:eastAsia="ja-JP"/>
            </w:rPr>
          </w:pPr>
          <w:r w:rsidRPr="00FE318A">
            <w:fldChar w:fldCharType="begin"/>
          </w:r>
          <w:r w:rsidRPr="00FE318A">
            <w:instrText xml:space="preserve"> TOC \o "1-3" \h \z \u </w:instrText>
          </w:r>
          <w:r w:rsidRPr="00FE318A">
            <w:fldChar w:fldCharType="separate"/>
          </w:r>
          <w:hyperlink w:anchor="_Toc484191035" w:history="1">
            <w:r w:rsidR="007E4DC9" w:rsidRPr="00AF2453">
              <w:rPr>
                <w:rStyle w:val="Hyperlink"/>
                <w:noProof/>
                <w:lang w:eastAsia="ja-JP"/>
              </w:rPr>
              <w:t>Executive summary</w:t>
            </w:r>
            <w:r w:rsidR="007E4DC9">
              <w:rPr>
                <w:noProof/>
                <w:webHidden/>
              </w:rPr>
              <w:tab/>
            </w:r>
            <w:r w:rsidR="007E4DC9">
              <w:rPr>
                <w:noProof/>
                <w:webHidden/>
              </w:rPr>
              <w:fldChar w:fldCharType="begin"/>
            </w:r>
            <w:r w:rsidR="007E4DC9">
              <w:rPr>
                <w:noProof/>
                <w:webHidden/>
              </w:rPr>
              <w:instrText xml:space="preserve"> PAGEREF _Toc484191035 \h </w:instrText>
            </w:r>
            <w:r w:rsidR="007E4DC9">
              <w:rPr>
                <w:noProof/>
                <w:webHidden/>
              </w:rPr>
            </w:r>
            <w:r w:rsidR="007E4DC9">
              <w:rPr>
                <w:noProof/>
                <w:webHidden/>
              </w:rPr>
              <w:fldChar w:fldCharType="separate"/>
            </w:r>
            <w:r w:rsidR="0054522A">
              <w:rPr>
                <w:noProof/>
                <w:webHidden/>
              </w:rPr>
              <w:t>1</w:t>
            </w:r>
            <w:r w:rsidR="007E4DC9">
              <w:rPr>
                <w:noProof/>
                <w:webHidden/>
              </w:rPr>
              <w:fldChar w:fldCharType="end"/>
            </w:r>
          </w:hyperlink>
        </w:p>
        <w:p w:rsidR="007E4DC9" w:rsidRDefault="0054522A" w:rsidP="00356569">
          <w:pPr>
            <w:pStyle w:val="TOC1"/>
            <w:rPr>
              <w:rFonts w:asciiTheme="minorHAnsi" w:eastAsiaTheme="minorEastAsia" w:hAnsiTheme="minorHAnsi" w:cstheme="minorBidi"/>
              <w:noProof/>
              <w:sz w:val="22"/>
              <w:szCs w:val="22"/>
              <w:lang w:eastAsia="ja-JP"/>
            </w:rPr>
          </w:pPr>
          <w:hyperlink w:anchor="_Toc484191036" w:history="1">
            <w:r w:rsidR="007E4DC9" w:rsidRPr="00AF2453">
              <w:rPr>
                <w:rStyle w:val="Hyperlink"/>
                <w:noProof/>
              </w:rPr>
              <w:t>GENIE DATABASE</w:t>
            </w:r>
            <w:r w:rsidR="007E4DC9">
              <w:rPr>
                <w:noProof/>
                <w:webHidden/>
              </w:rPr>
              <w:tab/>
            </w:r>
            <w:r w:rsidR="007E4DC9">
              <w:rPr>
                <w:noProof/>
                <w:webHidden/>
              </w:rPr>
              <w:fldChar w:fldCharType="begin"/>
            </w:r>
            <w:r w:rsidR="007E4DC9">
              <w:rPr>
                <w:noProof/>
                <w:webHidden/>
              </w:rPr>
              <w:instrText xml:space="preserve"> PAGEREF _Toc484191036 \h </w:instrText>
            </w:r>
            <w:r w:rsidR="007E4DC9">
              <w:rPr>
                <w:noProof/>
                <w:webHidden/>
              </w:rPr>
            </w:r>
            <w:r w:rsidR="007E4DC9">
              <w:rPr>
                <w:noProof/>
                <w:webHidden/>
              </w:rPr>
              <w:fldChar w:fldCharType="separate"/>
            </w:r>
            <w:r>
              <w:rPr>
                <w:noProof/>
                <w:webHidden/>
              </w:rPr>
              <w:t>2</w:t>
            </w:r>
            <w:r w:rsidR="007E4DC9">
              <w:rPr>
                <w:noProof/>
                <w:webHidden/>
              </w:rPr>
              <w:fldChar w:fldCharType="end"/>
            </w:r>
          </w:hyperlink>
        </w:p>
        <w:p w:rsidR="007E4DC9" w:rsidRDefault="0054522A">
          <w:pPr>
            <w:pStyle w:val="TOC2"/>
            <w:rPr>
              <w:rFonts w:asciiTheme="minorHAnsi" w:eastAsiaTheme="minorEastAsia" w:hAnsiTheme="minorHAnsi" w:cstheme="minorBidi"/>
              <w:smallCaps w:val="0"/>
              <w:noProof/>
              <w:sz w:val="22"/>
              <w:szCs w:val="22"/>
              <w:lang w:eastAsia="ja-JP"/>
            </w:rPr>
          </w:pPr>
          <w:hyperlink w:anchor="_Toc484191037" w:history="1">
            <w:r w:rsidR="007E4DC9" w:rsidRPr="00AF2453">
              <w:rPr>
                <w:rStyle w:val="Hyperlink"/>
                <w:noProof/>
                <w:lang w:eastAsia="ja-JP"/>
              </w:rPr>
              <w:t>Background</w:t>
            </w:r>
            <w:r w:rsidR="007E4DC9">
              <w:rPr>
                <w:noProof/>
                <w:webHidden/>
              </w:rPr>
              <w:tab/>
            </w:r>
            <w:r w:rsidR="007E4DC9">
              <w:rPr>
                <w:noProof/>
                <w:webHidden/>
              </w:rPr>
              <w:fldChar w:fldCharType="begin"/>
            </w:r>
            <w:r w:rsidR="007E4DC9">
              <w:rPr>
                <w:noProof/>
                <w:webHidden/>
              </w:rPr>
              <w:instrText xml:space="preserve"> PAGEREF _Toc484191037 \h </w:instrText>
            </w:r>
            <w:r w:rsidR="007E4DC9">
              <w:rPr>
                <w:noProof/>
                <w:webHidden/>
              </w:rPr>
            </w:r>
            <w:r w:rsidR="007E4DC9">
              <w:rPr>
                <w:noProof/>
                <w:webHidden/>
              </w:rPr>
              <w:fldChar w:fldCharType="separate"/>
            </w:r>
            <w:r>
              <w:rPr>
                <w:noProof/>
                <w:webHidden/>
              </w:rPr>
              <w:t>2</w:t>
            </w:r>
            <w:r w:rsidR="007E4DC9">
              <w:rPr>
                <w:noProof/>
                <w:webHidden/>
              </w:rPr>
              <w:fldChar w:fldCharType="end"/>
            </w:r>
          </w:hyperlink>
        </w:p>
        <w:p w:rsidR="007E4DC9" w:rsidRDefault="0054522A">
          <w:pPr>
            <w:pStyle w:val="TOC2"/>
            <w:rPr>
              <w:rFonts w:asciiTheme="minorHAnsi" w:eastAsiaTheme="minorEastAsia" w:hAnsiTheme="minorHAnsi" w:cstheme="minorBidi"/>
              <w:smallCaps w:val="0"/>
              <w:noProof/>
              <w:sz w:val="22"/>
              <w:szCs w:val="22"/>
              <w:lang w:eastAsia="ja-JP"/>
            </w:rPr>
          </w:pPr>
          <w:hyperlink w:anchor="_Toc484191038" w:history="1">
            <w:r w:rsidR="007E4DC9" w:rsidRPr="00AF2453">
              <w:rPr>
                <w:rStyle w:val="Hyperlink"/>
                <w:noProof/>
                <w:lang w:eastAsia="ja-JP"/>
              </w:rPr>
              <w:t>Maintenance of the GENIE database</w:t>
            </w:r>
            <w:r w:rsidR="007E4DC9">
              <w:rPr>
                <w:noProof/>
                <w:webHidden/>
              </w:rPr>
              <w:tab/>
            </w:r>
            <w:r w:rsidR="007E4DC9">
              <w:rPr>
                <w:noProof/>
                <w:webHidden/>
              </w:rPr>
              <w:fldChar w:fldCharType="begin"/>
            </w:r>
            <w:r w:rsidR="007E4DC9">
              <w:rPr>
                <w:noProof/>
                <w:webHidden/>
              </w:rPr>
              <w:instrText xml:space="preserve"> PAGEREF _Toc484191038 \h </w:instrText>
            </w:r>
            <w:r w:rsidR="007E4DC9">
              <w:rPr>
                <w:noProof/>
                <w:webHidden/>
              </w:rPr>
            </w:r>
            <w:r w:rsidR="007E4DC9">
              <w:rPr>
                <w:noProof/>
                <w:webHidden/>
              </w:rPr>
              <w:fldChar w:fldCharType="separate"/>
            </w:r>
            <w:r>
              <w:rPr>
                <w:noProof/>
                <w:webHidden/>
              </w:rPr>
              <w:t>3</w:t>
            </w:r>
            <w:r w:rsidR="007E4DC9">
              <w:rPr>
                <w:noProof/>
                <w:webHidden/>
              </w:rPr>
              <w:fldChar w:fldCharType="end"/>
            </w:r>
          </w:hyperlink>
        </w:p>
        <w:p w:rsidR="007E4DC9" w:rsidRDefault="0054522A" w:rsidP="00356569">
          <w:pPr>
            <w:pStyle w:val="TOC1"/>
            <w:rPr>
              <w:rFonts w:asciiTheme="minorHAnsi" w:eastAsiaTheme="minorEastAsia" w:hAnsiTheme="minorHAnsi" w:cstheme="minorBidi"/>
              <w:noProof/>
              <w:sz w:val="22"/>
              <w:szCs w:val="22"/>
              <w:lang w:eastAsia="ja-JP"/>
            </w:rPr>
          </w:pPr>
          <w:hyperlink w:anchor="_Toc484191039" w:history="1">
            <w:r w:rsidR="007E4DC9" w:rsidRPr="00AF2453">
              <w:rPr>
                <w:rStyle w:val="Hyperlink"/>
                <w:noProof/>
              </w:rPr>
              <w:t>UPOV Code System</w:t>
            </w:r>
            <w:r w:rsidR="007E4DC9">
              <w:rPr>
                <w:noProof/>
                <w:webHidden/>
              </w:rPr>
              <w:tab/>
            </w:r>
            <w:r w:rsidR="007E4DC9">
              <w:rPr>
                <w:noProof/>
                <w:webHidden/>
              </w:rPr>
              <w:fldChar w:fldCharType="begin"/>
            </w:r>
            <w:r w:rsidR="007E4DC9">
              <w:rPr>
                <w:noProof/>
                <w:webHidden/>
              </w:rPr>
              <w:instrText xml:space="preserve"> PAGEREF _Toc484191039 \h </w:instrText>
            </w:r>
            <w:r w:rsidR="007E4DC9">
              <w:rPr>
                <w:noProof/>
                <w:webHidden/>
              </w:rPr>
            </w:r>
            <w:r w:rsidR="007E4DC9">
              <w:rPr>
                <w:noProof/>
                <w:webHidden/>
              </w:rPr>
              <w:fldChar w:fldCharType="separate"/>
            </w:r>
            <w:r>
              <w:rPr>
                <w:noProof/>
                <w:webHidden/>
              </w:rPr>
              <w:t>3</w:t>
            </w:r>
            <w:r w:rsidR="007E4DC9">
              <w:rPr>
                <w:noProof/>
                <w:webHidden/>
              </w:rPr>
              <w:fldChar w:fldCharType="end"/>
            </w:r>
          </w:hyperlink>
        </w:p>
        <w:p w:rsidR="007E4DC9" w:rsidRDefault="0054522A">
          <w:pPr>
            <w:pStyle w:val="TOC2"/>
            <w:rPr>
              <w:rFonts w:asciiTheme="minorHAnsi" w:eastAsiaTheme="minorEastAsia" w:hAnsiTheme="minorHAnsi" w:cstheme="minorBidi"/>
              <w:smallCaps w:val="0"/>
              <w:noProof/>
              <w:sz w:val="22"/>
              <w:szCs w:val="22"/>
              <w:lang w:eastAsia="ja-JP"/>
            </w:rPr>
          </w:pPr>
          <w:hyperlink w:anchor="_Toc484191040" w:history="1">
            <w:r w:rsidR="007E4DC9" w:rsidRPr="00AF2453">
              <w:rPr>
                <w:rStyle w:val="Hyperlink"/>
                <w:noProof/>
              </w:rPr>
              <w:t>Guide to the UPOV Code System</w:t>
            </w:r>
            <w:r w:rsidR="007E4DC9">
              <w:rPr>
                <w:noProof/>
                <w:webHidden/>
              </w:rPr>
              <w:tab/>
            </w:r>
            <w:r w:rsidR="007E4DC9">
              <w:rPr>
                <w:noProof/>
                <w:webHidden/>
              </w:rPr>
              <w:fldChar w:fldCharType="begin"/>
            </w:r>
            <w:r w:rsidR="007E4DC9">
              <w:rPr>
                <w:noProof/>
                <w:webHidden/>
              </w:rPr>
              <w:instrText xml:space="preserve"> PAGEREF _Toc484191040 \h </w:instrText>
            </w:r>
            <w:r w:rsidR="007E4DC9">
              <w:rPr>
                <w:noProof/>
                <w:webHidden/>
              </w:rPr>
            </w:r>
            <w:r w:rsidR="007E4DC9">
              <w:rPr>
                <w:noProof/>
                <w:webHidden/>
              </w:rPr>
              <w:fldChar w:fldCharType="separate"/>
            </w:r>
            <w:r>
              <w:rPr>
                <w:noProof/>
                <w:webHidden/>
              </w:rPr>
              <w:t>3</w:t>
            </w:r>
            <w:r w:rsidR="007E4DC9">
              <w:rPr>
                <w:noProof/>
                <w:webHidden/>
              </w:rPr>
              <w:fldChar w:fldCharType="end"/>
            </w:r>
          </w:hyperlink>
        </w:p>
        <w:p w:rsidR="007E4DC9" w:rsidRDefault="0054522A">
          <w:pPr>
            <w:pStyle w:val="TOC2"/>
            <w:rPr>
              <w:rFonts w:asciiTheme="minorHAnsi" w:eastAsiaTheme="minorEastAsia" w:hAnsiTheme="minorHAnsi" w:cstheme="minorBidi"/>
              <w:smallCaps w:val="0"/>
              <w:noProof/>
              <w:sz w:val="22"/>
              <w:szCs w:val="22"/>
              <w:lang w:eastAsia="ja-JP"/>
            </w:rPr>
          </w:pPr>
          <w:hyperlink w:anchor="_Toc484191041" w:history="1">
            <w:r w:rsidR="007E4DC9" w:rsidRPr="00AF2453">
              <w:rPr>
                <w:rStyle w:val="Hyperlink"/>
                <w:noProof/>
              </w:rPr>
              <w:t>UPOV code developments</w:t>
            </w:r>
            <w:r w:rsidR="007E4DC9">
              <w:rPr>
                <w:noProof/>
                <w:webHidden/>
              </w:rPr>
              <w:tab/>
            </w:r>
            <w:r w:rsidR="007E4DC9">
              <w:rPr>
                <w:noProof/>
                <w:webHidden/>
              </w:rPr>
              <w:fldChar w:fldCharType="begin"/>
            </w:r>
            <w:r w:rsidR="007E4DC9">
              <w:rPr>
                <w:noProof/>
                <w:webHidden/>
              </w:rPr>
              <w:instrText xml:space="preserve"> PAGEREF _Toc484191041 \h </w:instrText>
            </w:r>
            <w:r w:rsidR="007E4DC9">
              <w:rPr>
                <w:noProof/>
                <w:webHidden/>
              </w:rPr>
            </w:r>
            <w:r w:rsidR="007E4DC9">
              <w:rPr>
                <w:noProof/>
                <w:webHidden/>
              </w:rPr>
              <w:fldChar w:fldCharType="separate"/>
            </w:r>
            <w:r>
              <w:rPr>
                <w:noProof/>
                <w:webHidden/>
              </w:rPr>
              <w:t>3</w:t>
            </w:r>
            <w:r w:rsidR="007E4DC9">
              <w:rPr>
                <w:noProof/>
                <w:webHidden/>
              </w:rPr>
              <w:fldChar w:fldCharType="end"/>
            </w:r>
          </w:hyperlink>
        </w:p>
        <w:p w:rsidR="007E4DC9" w:rsidRDefault="0054522A">
          <w:pPr>
            <w:pStyle w:val="TOC2"/>
            <w:rPr>
              <w:rFonts w:asciiTheme="minorHAnsi" w:eastAsiaTheme="minorEastAsia" w:hAnsiTheme="minorHAnsi" w:cstheme="minorBidi"/>
              <w:smallCaps w:val="0"/>
              <w:noProof/>
              <w:sz w:val="22"/>
              <w:szCs w:val="22"/>
              <w:lang w:eastAsia="ja-JP"/>
            </w:rPr>
          </w:pPr>
          <w:hyperlink w:anchor="_Toc484191042" w:history="1">
            <w:r w:rsidR="007E4DC9" w:rsidRPr="00AF2453">
              <w:rPr>
                <w:rStyle w:val="Hyperlink"/>
                <w:noProof/>
                <w:lang w:eastAsia="ja-JP"/>
              </w:rPr>
              <w:t>Proposal to the “Guide to the UPOV Code System” on the Principal Botanical Name for Inter-generic and Interspecific Hybrids</w:t>
            </w:r>
            <w:r w:rsidR="007E4DC9">
              <w:rPr>
                <w:noProof/>
                <w:webHidden/>
              </w:rPr>
              <w:tab/>
            </w:r>
            <w:r w:rsidR="007E4DC9">
              <w:rPr>
                <w:noProof/>
                <w:webHidden/>
              </w:rPr>
              <w:fldChar w:fldCharType="begin"/>
            </w:r>
            <w:r w:rsidR="007E4DC9">
              <w:rPr>
                <w:noProof/>
                <w:webHidden/>
              </w:rPr>
              <w:instrText xml:space="preserve"> PAGEREF _Toc484191042 \h </w:instrText>
            </w:r>
            <w:r w:rsidR="007E4DC9">
              <w:rPr>
                <w:noProof/>
                <w:webHidden/>
              </w:rPr>
            </w:r>
            <w:r w:rsidR="007E4DC9">
              <w:rPr>
                <w:noProof/>
                <w:webHidden/>
              </w:rPr>
              <w:fldChar w:fldCharType="separate"/>
            </w:r>
            <w:r>
              <w:rPr>
                <w:noProof/>
                <w:webHidden/>
              </w:rPr>
              <w:t>4</w:t>
            </w:r>
            <w:r w:rsidR="007E4DC9">
              <w:rPr>
                <w:noProof/>
                <w:webHidden/>
              </w:rPr>
              <w:fldChar w:fldCharType="end"/>
            </w:r>
          </w:hyperlink>
        </w:p>
        <w:p w:rsidR="007E4DC9" w:rsidRDefault="0054522A" w:rsidP="00356569">
          <w:pPr>
            <w:pStyle w:val="TOC1"/>
            <w:rPr>
              <w:rFonts w:asciiTheme="minorHAnsi" w:eastAsiaTheme="minorEastAsia" w:hAnsiTheme="minorHAnsi" w:cstheme="minorBidi"/>
              <w:noProof/>
              <w:sz w:val="22"/>
              <w:szCs w:val="22"/>
              <w:lang w:eastAsia="ja-JP"/>
            </w:rPr>
          </w:pPr>
          <w:hyperlink w:anchor="_Toc484191043" w:history="1">
            <w:r w:rsidR="007E4DC9" w:rsidRPr="00AF2453">
              <w:rPr>
                <w:rStyle w:val="Hyperlink"/>
                <w:noProof/>
              </w:rPr>
              <w:t>PLUTO DATABASE</w:t>
            </w:r>
            <w:r w:rsidR="007E4DC9">
              <w:rPr>
                <w:noProof/>
                <w:webHidden/>
              </w:rPr>
              <w:tab/>
            </w:r>
            <w:r w:rsidR="007E4DC9">
              <w:rPr>
                <w:noProof/>
                <w:webHidden/>
              </w:rPr>
              <w:fldChar w:fldCharType="begin"/>
            </w:r>
            <w:r w:rsidR="007E4DC9">
              <w:rPr>
                <w:noProof/>
                <w:webHidden/>
              </w:rPr>
              <w:instrText xml:space="preserve"> PAGEREF _Toc484191043 \h </w:instrText>
            </w:r>
            <w:r w:rsidR="007E4DC9">
              <w:rPr>
                <w:noProof/>
                <w:webHidden/>
              </w:rPr>
            </w:r>
            <w:r w:rsidR="007E4DC9">
              <w:rPr>
                <w:noProof/>
                <w:webHidden/>
              </w:rPr>
              <w:fldChar w:fldCharType="separate"/>
            </w:r>
            <w:r>
              <w:rPr>
                <w:noProof/>
                <w:webHidden/>
              </w:rPr>
              <w:t>5</w:t>
            </w:r>
            <w:r w:rsidR="007E4DC9">
              <w:rPr>
                <w:noProof/>
                <w:webHidden/>
              </w:rPr>
              <w:fldChar w:fldCharType="end"/>
            </w:r>
          </w:hyperlink>
        </w:p>
        <w:p w:rsidR="007E4DC9" w:rsidRDefault="0054522A">
          <w:pPr>
            <w:pStyle w:val="TOC2"/>
            <w:rPr>
              <w:rFonts w:asciiTheme="minorHAnsi" w:eastAsiaTheme="minorEastAsia" w:hAnsiTheme="minorHAnsi" w:cstheme="minorBidi"/>
              <w:smallCaps w:val="0"/>
              <w:noProof/>
              <w:sz w:val="22"/>
              <w:szCs w:val="22"/>
              <w:lang w:eastAsia="ja-JP"/>
            </w:rPr>
          </w:pPr>
          <w:hyperlink w:anchor="_Toc484191044" w:history="1">
            <w:r w:rsidR="007E4DC9" w:rsidRPr="00AF2453">
              <w:rPr>
                <w:rStyle w:val="Hyperlink"/>
                <w:noProof/>
              </w:rPr>
              <w:t>Program for improvements to the PLUTO database</w:t>
            </w:r>
            <w:r w:rsidR="007E4DC9">
              <w:rPr>
                <w:noProof/>
                <w:webHidden/>
              </w:rPr>
              <w:tab/>
            </w:r>
            <w:r w:rsidR="007E4DC9">
              <w:rPr>
                <w:noProof/>
                <w:webHidden/>
              </w:rPr>
              <w:fldChar w:fldCharType="begin"/>
            </w:r>
            <w:r w:rsidR="007E4DC9">
              <w:rPr>
                <w:noProof/>
                <w:webHidden/>
              </w:rPr>
              <w:instrText xml:space="preserve"> PAGEREF _Toc484191044 \h </w:instrText>
            </w:r>
            <w:r w:rsidR="007E4DC9">
              <w:rPr>
                <w:noProof/>
                <w:webHidden/>
              </w:rPr>
            </w:r>
            <w:r w:rsidR="007E4DC9">
              <w:rPr>
                <w:noProof/>
                <w:webHidden/>
              </w:rPr>
              <w:fldChar w:fldCharType="separate"/>
            </w:r>
            <w:r>
              <w:rPr>
                <w:noProof/>
                <w:webHidden/>
              </w:rPr>
              <w:t>5</w:t>
            </w:r>
            <w:r w:rsidR="007E4DC9">
              <w:rPr>
                <w:noProof/>
                <w:webHidden/>
              </w:rPr>
              <w:fldChar w:fldCharType="end"/>
            </w:r>
          </w:hyperlink>
        </w:p>
        <w:p w:rsidR="007E4DC9" w:rsidRDefault="0054522A">
          <w:pPr>
            <w:pStyle w:val="TOC3"/>
            <w:rPr>
              <w:rFonts w:asciiTheme="minorHAnsi" w:eastAsiaTheme="minorEastAsia" w:hAnsiTheme="minorHAnsi" w:cstheme="minorBidi"/>
              <w:noProof/>
              <w:sz w:val="22"/>
              <w:szCs w:val="22"/>
              <w:lang w:val="en-US" w:eastAsia="ja-JP"/>
            </w:rPr>
          </w:pPr>
          <w:hyperlink w:anchor="_Toc484191045" w:history="1">
            <w:r w:rsidR="007E4DC9" w:rsidRPr="00AF2453">
              <w:rPr>
                <w:rStyle w:val="Hyperlink"/>
                <w:i/>
                <w:noProof/>
              </w:rPr>
              <w:t>Provision of assistance to contributors (Program: section 2)</w:t>
            </w:r>
            <w:r w:rsidR="007E4DC9">
              <w:rPr>
                <w:noProof/>
                <w:webHidden/>
              </w:rPr>
              <w:tab/>
            </w:r>
            <w:r w:rsidR="007E4DC9">
              <w:rPr>
                <w:noProof/>
                <w:webHidden/>
              </w:rPr>
              <w:fldChar w:fldCharType="begin"/>
            </w:r>
            <w:r w:rsidR="007E4DC9">
              <w:rPr>
                <w:noProof/>
                <w:webHidden/>
              </w:rPr>
              <w:instrText xml:space="preserve"> PAGEREF _Toc484191045 \h </w:instrText>
            </w:r>
            <w:r w:rsidR="007E4DC9">
              <w:rPr>
                <w:noProof/>
                <w:webHidden/>
              </w:rPr>
            </w:r>
            <w:r w:rsidR="007E4DC9">
              <w:rPr>
                <w:noProof/>
                <w:webHidden/>
              </w:rPr>
              <w:fldChar w:fldCharType="separate"/>
            </w:r>
            <w:r>
              <w:rPr>
                <w:noProof/>
                <w:webHidden/>
              </w:rPr>
              <w:t>6</w:t>
            </w:r>
            <w:r w:rsidR="007E4DC9">
              <w:rPr>
                <w:noProof/>
                <w:webHidden/>
              </w:rPr>
              <w:fldChar w:fldCharType="end"/>
            </w:r>
          </w:hyperlink>
        </w:p>
        <w:p w:rsidR="007E4DC9" w:rsidRDefault="0054522A">
          <w:pPr>
            <w:pStyle w:val="TOC2"/>
            <w:rPr>
              <w:rFonts w:asciiTheme="minorHAnsi" w:eastAsiaTheme="minorEastAsia" w:hAnsiTheme="minorHAnsi" w:cstheme="minorBidi"/>
              <w:smallCaps w:val="0"/>
              <w:noProof/>
              <w:sz w:val="22"/>
              <w:szCs w:val="22"/>
              <w:lang w:eastAsia="ja-JP"/>
            </w:rPr>
          </w:pPr>
          <w:hyperlink w:anchor="_Toc484191046" w:history="1">
            <w:r w:rsidR="007E4DC9" w:rsidRPr="00AF2453">
              <w:rPr>
                <w:rStyle w:val="Hyperlink"/>
                <w:noProof/>
              </w:rPr>
              <w:t>Search tools</w:t>
            </w:r>
            <w:r w:rsidR="007E4DC9">
              <w:rPr>
                <w:noProof/>
                <w:webHidden/>
              </w:rPr>
              <w:tab/>
            </w:r>
            <w:r w:rsidR="007E4DC9">
              <w:rPr>
                <w:noProof/>
                <w:webHidden/>
              </w:rPr>
              <w:fldChar w:fldCharType="begin"/>
            </w:r>
            <w:r w:rsidR="007E4DC9">
              <w:rPr>
                <w:noProof/>
                <w:webHidden/>
              </w:rPr>
              <w:instrText xml:space="preserve"> PAGEREF _Toc484191046 \h </w:instrText>
            </w:r>
            <w:r w:rsidR="007E4DC9">
              <w:rPr>
                <w:noProof/>
                <w:webHidden/>
              </w:rPr>
            </w:r>
            <w:r w:rsidR="007E4DC9">
              <w:rPr>
                <w:noProof/>
                <w:webHidden/>
              </w:rPr>
              <w:fldChar w:fldCharType="separate"/>
            </w:r>
            <w:r>
              <w:rPr>
                <w:noProof/>
                <w:webHidden/>
              </w:rPr>
              <w:t>6</w:t>
            </w:r>
            <w:r w:rsidR="007E4DC9">
              <w:rPr>
                <w:noProof/>
                <w:webHidden/>
              </w:rPr>
              <w:fldChar w:fldCharType="end"/>
            </w:r>
          </w:hyperlink>
        </w:p>
        <w:p w:rsidR="007E4DC9" w:rsidRDefault="0054522A">
          <w:pPr>
            <w:pStyle w:val="TOC2"/>
            <w:rPr>
              <w:rFonts w:asciiTheme="minorHAnsi" w:eastAsiaTheme="minorEastAsia" w:hAnsiTheme="minorHAnsi" w:cstheme="minorBidi"/>
              <w:smallCaps w:val="0"/>
              <w:noProof/>
              <w:sz w:val="22"/>
              <w:szCs w:val="22"/>
              <w:lang w:eastAsia="ja-JP"/>
            </w:rPr>
          </w:pPr>
          <w:hyperlink w:anchor="_Toc484191047" w:history="1">
            <w:r w:rsidR="007E4DC9" w:rsidRPr="00AF2453">
              <w:rPr>
                <w:rStyle w:val="Hyperlink"/>
                <w:noProof/>
              </w:rPr>
              <w:t>Content of the PLUTO Database</w:t>
            </w:r>
            <w:r w:rsidR="007E4DC9">
              <w:rPr>
                <w:noProof/>
                <w:webHidden/>
              </w:rPr>
              <w:tab/>
            </w:r>
            <w:r w:rsidR="007E4DC9">
              <w:rPr>
                <w:noProof/>
                <w:webHidden/>
              </w:rPr>
              <w:fldChar w:fldCharType="begin"/>
            </w:r>
            <w:r w:rsidR="007E4DC9">
              <w:rPr>
                <w:noProof/>
                <w:webHidden/>
              </w:rPr>
              <w:instrText xml:space="preserve"> PAGEREF _Toc484191047 \h </w:instrText>
            </w:r>
            <w:r w:rsidR="007E4DC9">
              <w:rPr>
                <w:noProof/>
                <w:webHidden/>
              </w:rPr>
            </w:r>
            <w:r w:rsidR="007E4DC9">
              <w:rPr>
                <w:noProof/>
                <w:webHidden/>
              </w:rPr>
              <w:fldChar w:fldCharType="separate"/>
            </w:r>
            <w:r>
              <w:rPr>
                <w:noProof/>
                <w:webHidden/>
              </w:rPr>
              <w:t>6</w:t>
            </w:r>
            <w:r w:rsidR="007E4DC9">
              <w:rPr>
                <w:noProof/>
                <w:webHidden/>
              </w:rPr>
              <w:fldChar w:fldCharType="end"/>
            </w:r>
          </w:hyperlink>
        </w:p>
        <w:p w:rsidR="007C1B1C" w:rsidRDefault="007C1B1C" w:rsidP="007C1B1C">
          <w:pPr>
            <w:rPr>
              <w:b/>
              <w:bCs/>
              <w:noProof/>
            </w:rPr>
          </w:pPr>
          <w:r w:rsidRPr="00FE318A">
            <w:rPr>
              <w:b/>
              <w:bCs/>
              <w:noProof/>
              <w:sz w:val="18"/>
            </w:rPr>
            <w:fldChar w:fldCharType="end"/>
          </w:r>
        </w:p>
      </w:sdtContent>
    </w:sdt>
    <w:p w:rsidR="00B71B42" w:rsidRPr="00B71B42" w:rsidRDefault="00B71B42" w:rsidP="0072030D">
      <w:pPr>
        <w:ind w:left="850" w:hanging="850"/>
        <w:rPr>
          <w:rFonts w:eastAsiaTheme="minorEastAsia" w:cs="Arial"/>
          <w:spacing w:val="-2"/>
          <w:sz w:val="18"/>
          <w:szCs w:val="18"/>
          <w:lang w:eastAsia="ja-JP"/>
        </w:rPr>
      </w:pPr>
      <w:r w:rsidRPr="00B71B42">
        <w:rPr>
          <w:rFonts w:eastAsiaTheme="minorEastAsia"/>
          <w:spacing w:val="-2"/>
          <w:sz w:val="18"/>
          <w:szCs w:val="18"/>
        </w:rPr>
        <w:t>ANNEX</w:t>
      </w:r>
      <w:r w:rsidR="006117FA">
        <w:rPr>
          <w:rFonts w:eastAsiaTheme="minorEastAsia"/>
          <w:spacing w:val="-2"/>
          <w:sz w:val="18"/>
          <w:szCs w:val="18"/>
        </w:rPr>
        <w:t xml:space="preserve"> I</w:t>
      </w:r>
      <w:r w:rsidRPr="00B71B42">
        <w:rPr>
          <w:rFonts w:eastAsiaTheme="minorEastAsia"/>
          <w:spacing w:val="-2"/>
          <w:sz w:val="18"/>
          <w:szCs w:val="18"/>
        </w:rPr>
        <w:tab/>
      </w:r>
      <w:r w:rsidRPr="00B71B42">
        <w:rPr>
          <w:rFonts w:eastAsiaTheme="minorEastAsia" w:cs="Arial"/>
          <w:spacing w:val="-2"/>
          <w:sz w:val="18"/>
          <w:szCs w:val="18"/>
        </w:rPr>
        <w:t xml:space="preserve">REPORT ON DATA CONTRIBUTED TO THE </w:t>
      </w:r>
      <w:r w:rsidRPr="00B71B42">
        <w:rPr>
          <w:rFonts w:eastAsiaTheme="minorEastAsia" w:cs="Arial"/>
          <w:color w:val="000000"/>
          <w:spacing w:val="-2"/>
          <w:sz w:val="18"/>
          <w:szCs w:val="18"/>
        </w:rPr>
        <w:t>PLANT VARIETY DATABASE</w:t>
      </w:r>
      <w:r w:rsidRPr="00B71B42">
        <w:rPr>
          <w:rFonts w:eastAsiaTheme="minorEastAsia" w:cs="Arial"/>
          <w:spacing w:val="-2"/>
          <w:sz w:val="18"/>
          <w:szCs w:val="18"/>
        </w:rPr>
        <w:t xml:space="preserve"> BY MEMBERS OF THE UNION AND OTHER CONTRIBUTORS AND ASSISTANCE FOR DATA CONTRIBUTION</w:t>
      </w:r>
    </w:p>
    <w:p w:rsidR="0072030D" w:rsidRPr="00B71B42" w:rsidRDefault="0072030D" w:rsidP="0072030D">
      <w:pPr>
        <w:spacing w:before="120"/>
        <w:ind w:left="851" w:right="850" w:hanging="851"/>
        <w:rPr>
          <w:rFonts w:eastAsiaTheme="minorEastAsia" w:cs="Arial"/>
          <w:spacing w:val="-2"/>
          <w:sz w:val="18"/>
          <w:szCs w:val="18"/>
          <w:lang w:eastAsia="ja-JP"/>
        </w:rPr>
      </w:pPr>
      <w:r w:rsidRPr="00B71B42">
        <w:rPr>
          <w:rFonts w:eastAsiaTheme="minorEastAsia"/>
          <w:spacing w:val="-2"/>
          <w:sz w:val="18"/>
          <w:szCs w:val="18"/>
        </w:rPr>
        <w:t>ANNEX</w:t>
      </w:r>
      <w:r>
        <w:rPr>
          <w:rFonts w:eastAsiaTheme="minorEastAsia"/>
          <w:spacing w:val="-2"/>
          <w:sz w:val="18"/>
          <w:szCs w:val="18"/>
        </w:rPr>
        <w:t xml:space="preserve"> II</w:t>
      </w:r>
      <w:r w:rsidRPr="00B71B42">
        <w:rPr>
          <w:rFonts w:eastAsiaTheme="minorEastAsia"/>
          <w:spacing w:val="-2"/>
          <w:sz w:val="18"/>
          <w:szCs w:val="18"/>
        </w:rPr>
        <w:tab/>
      </w:r>
      <w:r>
        <w:rPr>
          <w:rFonts w:eastAsiaTheme="minorEastAsia"/>
          <w:spacing w:val="-2"/>
          <w:sz w:val="18"/>
          <w:szCs w:val="18"/>
        </w:rPr>
        <w:t>UPOV CODES TO BE CHECKED BY THE AUTHORITIES</w:t>
      </w:r>
    </w:p>
    <w:p w:rsidR="00B71B42" w:rsidRDefault="00B71B42" w:rsidP="00B71B42">
      <w:pPr>
        <w:rPr>
          <w:rFonts w:eastAsiaTheme="minorEastAsia"/>
        </w:rPr>
      </w:pPr>
    </w:p>
    <w:p w:rsidR="007B5EDB" w:rsidRPr="00B71B42" w:rsidRDefault="007B5EDB" w:rsidP="007B5EDB">
      <w:pPr>
        <w:jc w:val="left"/>
        <w:rPr>
          <w:rFonts w:eastAsiaTheme="minorEastAsia"/>
          <w:color w:val="000000"/>
          <w:lang w:eastAsia="ja-JP"/>
        </w:rPr>
      </w:pPr>
    </w:p>
    <w:p w:rsidR="007B5EDB" w:rsidRPr="00B71B42" w:rsidRDefault="007B5EDB" w:rsidP="007B5EDB">
      <w:pPr>
        <w:keepNext/>
        <w:rPr>
          <w:rFonts w:eastAsiaTheme="minorEastAsia"/>
          <w:color w:val="000000"/>
        </w:rPr>
      </w:pPr>
      <w:r w:rsidRPr="00B71B42">
        <w:rPr>
          <w:rFonts w:eastAsiaTheme="minorEastAsia"/>
          <w:color w:val="000000"/>
        </w:rPr>
        <w:fldChar w:fldCharType="begin"/>
      </w:r>
      <w:r w:rsidRPr="00B71B42">
        <w:rPr>
          <w:rFonts w:eastAsiaTheme="minorEastAsia"/>
          <w:color w:val="000000"/>
        </w:rPr>
        <w:instrText xml:space="preserve"> AUTONUM  </w:instrText>
      </w:r>
      <w:r w:rsidRPr="00B71B42">
        <w:rPr>
          <w:rFonts w:eastAsiaTheme="minorEastAsia"/>
          <w:color w:val="000000"/>
        </w:rPr>
        <w:fldChar w:fldCharType="end"/>
      </w:r>
      <w:r w:rsidRPr="00B71B42">
        <w:rPr>
          <w:rFonts w:eastAsiaTheme="minorEastAsia"/>
          <w:color w:val="000000"/>
        </w:rPr>
        <w:tab/>
        <w:t>The following abbreviations are used in this document:</w:t>
      </w:r>
    </w:p>
    <w:p w:rsidR="007B5EDB" w:rsidRPr="00B71B42" w:rsidRDefault="007B5EDB" w:rsidP="007B5EDB">
      <w:pPr>
        <w:keepNext/>
        <w:ind w:left="1692" w:hanging="1125"/>
        <w:jc w:val="left"/>
        <w:rPr>
          <w:rFonts w:eastAsiaTheme="minorEastAsia"/>
          <w:color w:val="000000"/>
        </w:rPr>
      </w:pPr>
    </w:p>
    <w:p w:rsidR="007B5EDB" w:rsidRPr="00B71B42" w:rsidRDefault="007B5EDB" w:rsidP="007B5EDB">
      <w:pPr>
        <w:keepNext/>
        <w:tabs>
          <w:tab w:val="left" w:pos="567"/>
          <w:tab w:val="left" w:pos="1701"/>
        </w:tabs>
        <w:rPr>
          <w:rFonts w:eastAsiaTheme="minorEastAsia"/>
        </w:rPr>
      </w:pPr>
      <w:r w:rsidRPr="00B71B42">
        <w:rPr>
          <w:rFonts w:eastAsiaTheme="minorEastAsia"/>
        </w:rPr>
        <w:tab/>
        <w:t>CAJ:</w:t>
      </w:r>
      <w:r w:rsidRPr="00B71B42">
        <w:rPr>
          <w:rFonts w:eastAsiaTheme="minorEastAsia"/>
        </w:rPr>
        <w:tab/>
        <w:t>Administrative and Legal Committee</w:t>
      </w:r>
    </w:p>
    <w:p w:rsidR="007B5EDB" w:rsidRPr="00B71B42" w:rsidRDefault="007B5EDB" w:rsidP="007B5EDB">
      <w:pPr>
        <w:keepNext/>
        <w:tabs>
          <w:tab w:val="left" w:pos="567"/>
          <w:tab w:val="left" w:pos="1701"/>
        </w:tabs>
        <w:rPr>
          <w:rFonts w:eastAsiaTheme="minorEastAsia"/>
        </w:rPr>
      </w:pPr>
      <w:r w:rsidRPr="00B71B42">
        <w:rPr>
          <w:rFonts w:eastAsiaTheme="minorEastAsia"/>
        </w:rPr>
        <w:tab/>
        <w:t>TC:</w:t>
      </w:r>
      <w:r w:rsidRPr="00B71B42">
        <w:rPr>
          <w:rFonts w:eastAsiaTheme="minorEastAsia"/>
        </w:rPr>
        <w:tab/>
        <w:t>Technical Committee</w:t>
      </w:r>
    </w:p>
    <w:p w:rsidR="007B5EDB" w:rsidRPr="00B71B42" w:rsidRDefault="007B5EDB" w:rsidP="007B5EDB">
      <w:pPr>
        <w:keepNext/>
        <w:tabs>
          <w:tab w:val="left" w:pos="567"/>
          <w:tab w:val="left" w:pos="1701"/>
        </w:tabs>
        <w:rPr>
          <w:rFonts w:eastAsia="PMingLiU"/>
          <w:szCs w:val="24"/>
        </w:rPr>
      </w:pPr>
      <w:r w:rsidRPr="00B71B42">
        <w:rPr>
          <w:rFonts w:eastAsia="PMingLiU"/>
          <w:szCs w:val="24"/>
        </w:rPr>
        <w:tab/>
        <w:t>TWA:</w:t>
      </w:r>
      <w:r w:rsidRPr="00B71B42">
        <w:rPr>
          <w:rFonts w:eastAsia="PMingLiU"/>
          <w:szCs w:val="24"/>
        </w:rPr>
        <w:tab/>
        <w:t>Technical Working Party for Agricultural Crops</w:t>
      </w:r>
    </w:p>
    <w:p w:rsidR="007B5EDB" w:rsidRPr="00B71B42" w:rsidRDefault="007B5EDB" w:rsidP="007B5EDB">
      <w:pPr>
        <w:keepNext/>
        <w:tabs>
          <w:tab w:val="left" w:pos="567"/>
          <w:tab w:val="left" w:pos="1701"/>
        </w:tabs>
        <w:rPr>
          <w:rFonts w:eastAsia="PMingLiU"/>
          <w:szCs w:val="24"/>
        </w:rPr>
      </w:pPr>
      <w:r w:rsidRPr="00B71B42">
        <w:rPr>
          <w:rFonts w:eastAsia="PMingLiU"/>
          <w:szCs w:val="24"/>
        </w:rPr>
        <w:tab/>
        <w:t>TWC:</w:t>
      </w:r>
      <w:r w:rsidRPr="00B71B42">
        <w:rPr>
          <w:rFonts w:eastAsia="PMingLiU"/>
          <w:szCs w:val="24"/>
        </w:rPr>
        <w:tab/>
        <w:t>Technical Working Party on Automation and Computer Programs</w:t>
      </w:r>
    </w:p>
    <w:p w:rsidR="007B5EDB" w:rsidRPr="00B71B42" w:rsidRDefault="007B5EDB" w:rsidP="007B5EDB">
      <w:pPr>
        <w:keepNext/>
        <w:tabs>
          <w:tab w:val="left" w:pos="567"/>
          <w:tab w:val="left" w:pos="1701"/>
        </w:tabs>
        <w:rPr>
          <w:rFonts w:eastAsia="PMingLiU"/>
          <w:szCs w:val="24"/>
        </w:rPr>
      </w:pPr>
      <w:r w:rsidRPr="00B71B42">
        <w:rPr>
          <w:rFonts w:eastAsia="PMingLiU"/>
          <w:szCs w:val="24"/>
        </w:rPr>
        <w:tab/>
        <w:t xml:space="preserve">TWF: </w:t>
      </w:r>
      <w:r w:rsidRPr="00B71B42">
        <w:rPr>
          <w:rFonts w:eastAsia="PMingLiU"/>
          <w:szCs w:val="24"/>
        </w:rPr>
        <w:tab/>
        <w:t>Technical Working Party for Fruit Crops</w:t>
      </w:r>
    </w:p>
    <w:p w:rsidR="007B5EDB" w:rsidRPr="00B71B42" w:rsidRDefault="007B5EDB" w:rsidP="007B5EDB">
      <w:pPr>
        <w:keepNext/>
        <w:tabs>
          <w:tab w:val="left" w:pos="567"/>
          <w:tab w:val="left" w:pos="1701"/>
        </w:tabs>
        <w:rPr>
          <w:rFonts w:eastAsia="PMingLiU"/>
          <w:szCs w:val="24"/>
        </w:rPr>
      </w:pPr>
      <w:r w:rsidRPr="00B71B42">
        <w:rPr>
          <w:rFonts w:eastAsia="PMingLiU"/>
          <w:szCs w:val="24"/>
        </w:rPr>
        <w:tab/>
        <w:t>TWO:</w:t>
      </w:r>
      <w:r w:rsidRPr="00B71B42">
        <w:rPr>
          <w:rFonts w:eastAsia="PMingLiU"/>
          <w:szCs w:val="24"/>
        </w:rPr>
        <w:tab/>
        <w:t>Technical Working Party for Ornamental Plants and Forest Trees</w:t>
      </w:r>
    </w:p>
    <w:p w:rsidR="007B5EDB" w:rsidRPr="00B71B42" w:rsidRDefault="007B5EDB" w:rsidP="007B5EDB">
      <w:pPr>
        <w:keepNext/>
        <w:tabs>
          <w:tab w:val="left" w:pos="567"/>
          <w:tab w:val="left" w:pos="1701"/>
        </w:tabs>
        <w:rPr>
          <w:rFonts w:eastAsia="PMingLiU"/>
          <w:szCs w:val="24"/>
        </w:rPr>
      </w:pPr>
      <w:r w:rsidRPr="00B71B42">
        <w:rPr>
          <w:rFonts w:eastAsia="PMingLiU"/>
          <w:szCs w:val="24"/>
        </w:rPr>
        <w:tab/>
        <w:t>TWP(s):</w:t>
      </w:r>
      <w:r w:rsidRPr="00B71B42">
        <w:rPr>
          <w:rFonts w:eastAsia="PMingLiU"/>
          <w:szCs w:val="24"/>
        </w:rPr>
        <w:tab/>
        <w:t xml:space="preserve">Technical Working </w:t>
      </w:r>
      <w:proofErr w:type="gramStart"/>
      <w:r w:rsidRPr="00B71B42">
        <w:rPr>
          <w:rFonts w:eastAsia="PMingLiU"/>
          <w:szCs w:val="24"/>
        </w:rPr>
        <w:t>Party(</w:t>
      </w:r>
      <w:proofErr w:type="spellStart"/>
      <w:proofErr w:type="gramEnd"/>
      <w:r w:rsidRPr="00B71B42">
        <w:rPr>
          <w:rFonts w:eastAsia="PMingLiU"/>
          <w:szCs w:val="24"/>
        </w:rPr>
        <w:t>ies</w:t>
      </w:r>
      <w:proofErr w:type="spellEnd"/>
      <w:r w:rsidRPr="00B71B42">
        <w:rPr>
          <w:rFonts w:eastAsia="PMingLiU"/>
          <w:szCs w:val="24"/>
        </w:rPr>
        <w:t>)</w:t>
      </w:r>
    </w:p>
    <w:p w:rsidR="007B5EDB" w:rsidRPr="00B71B42" w:rsidRDefault="007B5EDB" w:rsidP="007B5EDB">
      <w:pPr>
        <w:tabs>
          <w:tab w:val="left" w:pos="567"/>
          <w:tab w:val="left" w:pos="1701"/>
        </w:tabs>
        <w:rPr>
          <w:rFonts w:eastAsiaTheme="minorEastAsia"/>
          <w:lang w:eastAsia="ja-JP"/>
        </w:rPr>
      </w:pPr>
      <w:r w:rsidRPr="00B71B42">
        <w:rPr>
          <w:rFonts w:eastAsiaTheme="minorEastAsia"/>
        </w:rPr>
        <w:tab/>
        <w:t>TWV:</w:t>
      </w:r>
      <w:r w:rsidRPr="00B71B42">
        <w:rPr>
          <w:rFonts w:eastAsiaTheme="minorEastAsia"/>
        </w:rPr>
        <w:tab/>
        <w:t>Technical Working Party for Vegetables</w:t>
      </w:r>
    </w:p>
    <w:p w:rsidR="007B5EDB" w:rsidRPr="00B71B42" w:rsidRDefault="007B5EDB" w:rsidP="007B5EDB">
      <w:pPr>
        <w:tabs>
          <w:tab w:val="left" w:pos="567"/>
          <w:tab w:val="left" w:pos="1701"/>
        </w:tabs>
        <w:rPr>
          <w:rFonts w:eastAsiaTheme="minorEastAsia"/>
          <w:snapToGrid w:val="0"/>
          <w:lang w:eastAsia="ja-JP"/>
        </w:rPr>
      </w:pPr>
      <w:r w:rsidRPr="00B71B42">
        <w:rPr>
          <w:rFonts w:eastAsiaTheme="minorEastAsia"/>
          <w:lang w:eastAsia="ja-JP"/>
        </w:rPr>
        <w:tab/>
        <w:t>WG-DST:</w:t>
      </w:r>
      <w:r w:rsidRPr="00B71B42">
        <w:rPr>
          <w:rFonts w:eastAsiaTheme="minorEastAsia"/>
          <w:lang w:eastAsia="ja-JP"/>
        </w:rPr>
        <w:tab/>
      </w:r>
      <w:r w:rsidRPr="00B71B42">
        <w:rPr>
          <w:rFonts w:eastAsiaTheme="minorEastAsia"/>
          <w:snapToGrid w:val="0"/>
          <w:lang w:eastAsia="ja-JP"/>
        </w:rPr>
        <w:t>Working Group for the Development of a UPOV Denomination Similarity Search Tool</w:t>
      </w:r>
    </w:p>
    <w:p w:rsidR="007B5EDB" w:rsidRPr="00B71B42" w:rsidRDefault="007B5EDB" w:rsidP="007B5EDB">
      <w:pPr>
        <w:tabs>
          <w:tab w:val="left" w:pos="567"/>
          <w:tab w:val="left" w:pos="1701"/>
        </w:tabs>
        <w:rPr>
          <w:rFonts w:eastAsiaTheme="minorEastAsia"/>
          <w:lang w:eastAsia="ja-JP"/>
        </w:rPr>
      </w:pPr>
      <w:r w:rsidRPr="00B71B42">
        <w:rPr>
          <w:rFonts w:eastAsiaTheme="minorEastAsia"/>
          <w:snapToGrid w:val="0"/>
          <w:lang w:eastAsia="ja-JP"/>
        </w:rPr>
        <w:tab/>
        <w:t>WG-DEN:</w:t>
      </w:r>
      <w:r w:rsidRPr="00B71B42">
        <w:rPr>
          <w:rFonts w:eastAsiaTheme="minorEastAsia"/>
          <w:snapToGrid w:val="0"/>
          <w:lang w:eastAsia="ja-JP"/>
        </w:rPr>
        <w:tab/>
      </w:r>
      <w:r w:rsidRPr="00B71B42">
        <w:rPr>
          <w:rFonts w:eastAsiaTheme="minorEastAsia" w:cs="Arial"/>
          <w:lang w:eastAsia="ja-JP"/>
        </w:rPr>
        <w:t>Working Group on Variety Denominations</w:t>
      </w:r>
    </w:p>
    <w:p w:rsidR="007B5EDB" w:rsidRPr="00B71B42" w:rsidRDefault="007B5EDB" w:rsidP="007B5EDB">
      <w:pPr>
        <w:jc w:val="left"/>
        <w:rPr>
          <w:rFonts w:eastAsiaTheme="minorEastAsia"/>
          <w:color w:val="000000"/>
        </w:rPr>
      </w:pPr>
    </w:p>
    <w:p w:rsidR="0072030D" w:rsidRPr="00B71B42" w:rsidRDefault="0072030D" w:rsidP="00B71B42">
      <w:pPr>
        <w:rPr>
          <w:rFonts w:eastAsiaTheme="minorEastAsia"/>
        </w:rPr>
      </w:pPr>
    </w:p>
    <w:p w:rsidR="00B71B42" w:rsidRPr="00B71B42" w:rsidRDefault="00B71B42" w:rsidP="00EC066D">
      <w:pPr>
        <w:keepNext/>
        <w:keepLines/>
        <w:outlineLvl w:val="0"/>
        <w:rPr>
          <w:rFonts w:eastAsiaTheme="minorEastAsia"/>
          <w:caps/>
        </w:rPr>
      </w:pPr>
      <w:bookmarkStart w:id="6" w:name="_Toc477797636"/>
      <w:bookmarkStart w:id="7" w:name="_Toc484191036"/>
      <w:r w:rsidRPr="00B71B42">
        <w:rPr>
          <w:rFonts w:eastAsiaTheme="minorEastAsia"/>
          <w:caps/>
        </w:rPr>
        <w:t>GENIE DATABASE</w:t>
      </w:r>
      <w:bookmarkEnd w:id="6"/>
      <w:bookmarkEnd w:id="7"/>
    </w:p>
    <w:p w:rsidR="00B71B42" w:rsidRPr="00B71B42" w:rsidRDefault="00B71B42" w:rsidP="00EC066D">
      <w:pPr>
        <w:keepNext/>
        <w:keepLines/>
        <w:rPr>
          <w:rFonts w:eastAsiaTheme="minorEastAsia"/>
          <w:lang w:eastAsia="ja-JP"/>
        </w:rPr>
      </w:pPr>
    </w:p>
    <w:p w:rsidR="00B71B42" w:rsidRPr="00B71B42" w:rsidRDefault="00B71B42" w:rsidP="00EC066D">
      <w:pPr>
        <w:keepNext/>
        <w:keepLines/>
        <w:outlineLvl w:val="1"/>
        <w:rPr>
          <w:rFonts w:eastAsiaTheme="minorEastAsia"/>
          <w:u w:val="single"/>
          <w:lang w:eastAsia="ja-JP"/>
        </w:rPr>
      </w:pPr>
      <w:bookmarkStart w:id="8" w:name="_Toc477797637"/>
      <w:bookmarkStart w:id="9" w:name="_Toc484191037"/>
      <w:r w:rsidRPr="00B71B42">
        <w:rPr>
          <w:rFonts w:eastAsiaTheme="minorEastAsia"/>
          <w:u w:val="single"/>
          <w:lang w:eastAsia="ja-JP"/>
        </w:rPr>
        <w:t>Background</w:t>
      </w:r>
      <w:bookmarkEnd w:id="8"/>
      <w:bookmarkEnd w:id="9"/>
    </w:p>
    <w:p w:rsidR="00B71B42" w:rsidRPr="00B71B42" w:rsidRDefault="00B71B42" w:rsidP="00EC066D">
      <w:pPr>
        <w:keepNext/>
        <w:keepLines/>
        <w:rPr>
          <w:rFonts w:eastAsiaTheme="minorEastAsia"/>
          <w:lang w:eastAsia="ja-JP"/>
        </w:rPr>
      </w:pPr>
    </w:p>
    <w:p w:rsidR="00B71B42" w:rsidRPr="00B71B42" w:rsidRDefault="00B71B42" w:rsidP="00EC066D">
      <w:pPr>
        <w:keepNext/>
        <w:keepLines/>
        <w:rPr>
          <w:rFonts w:eastAsiaTheme="minorEastAsia" w:cs="Arial"/>
        </w:rPr>
      </w:pPr>
      <w:r w:rsidRPr="00B71B42">
        <w:rPr>
          <w:rFonts w:eastAsiaTheme="minorEastAsia" w:cs="Arial"/>
        </w:rPr>
        <w:fldChar w:fldCharType="begin"/>
      </w:r>
      <w:r w:rsidRPr="00B71B42">
        <w:rPr>
          <w:rFonts w:eastAsiaTheme="minorEastAsia" w:cs="Arial"/>
        </w:rPr>
        <w:instrText xml:space="preserve"> AUTONUM  </w:instrText>
      </w:r>
      <w:r w:rsidRPr="00B71B42">
        <w:rPr>
          <w:rFonts w:eastAsiaTheme="minorEastAsia" w:cs="Arial"/>
        </w:rPr>
        <w:fldChar w:fldCharType="end"/>
      </w:r>
      <w:r w:rsidRPr="00B71B42">
        <w:rPr>
          <w:rFonts w:eastAsiaTheme="minorEastAsia" w:cs="Arial"/>
        </w:rPr>
        <w:tab/>
        <w:t>It is recalled that the GENIE database (</w:t>
      </w:r>
      <w:hyperlink r:id="rId10" w:history="1">
        <w:r w:rsidRPr="00B71B42">
          <w:rPr>
            <w:rFonts w:eastAsiaTheme="minorEastAsia" w:cs="Arial"/>
            <w:color w:val="0000FF"/>
            <w:u w:val="single"/>
          </w:rPr>
          <w:t>http://www.upov.int/genie/en/</w:t>
        </w:r>
      </w:hyperlink>
      <w:r w:rsidRPr="00B71B42">
        <w:rPr>
          <w:rFonts w:eastAsiaTheme="minorEastAsia" w:cs="Arial"/>
        </w:rPr>
        <w:t xml:space="preserve">) has been developed to provide, for example, online information on the status of protection (see document C/[session]/6), cooperation in examination (see document C/[session]/5), experience in DUS testing (see document TC/[session]/4), and existence of UPOV Test Guidelines (see document TC/[session]/2) for different </w:t>
      </w:r>
      <w:proofErr w:type="spellStart"/>
      <w:r w:rsidRPr="00B71B42">
        <w:rPr>
          <w:rFonts w:eastAsiaTheme="minorEastAsia" w:cs="Arial"/>
          <w:u w:val="single"/>
        </w:rPr>
        <w:t>GEN</w:t>
      </w:r>
      <w:r w:rsidRPr="00B71B42">
        <w:rPr>
          <w:rFonts w:eastAsiaTheme="minorEastAsia" w:cs="Arial"/>
        </w:rPr>
        <w:t>era</w:t>
      </w:r>
      <w:proofErr w:type="spellEnd"/>
      <w:r w:rsidRPr="00B71B42">
        <w:rPr>
          <w:rFonts w:eastAsiaTheme="minorEastAsia" w:cs="Arial"/>
        </w:rPr>
        <w:t xml:space="preserve"> and </w:t>
      </w:r>
      <w:proofErr w:type="spellStart"/>
      <w:r w:rsidRPr="00B71B42">
        <w:rPr>
          <w:rFonts w:eastAsiaTheme="minorEastAsia" w:cs="Arial"/>
        </w:rPr>
        <w:t>spec</w:t>
      </w:r>
      <w:r w:rsidRPr="00B71B42">
        <w:rPr>
          <w:rFonts w:eastAsiaTheme="minorEastAsia" w:cs="Arial"/>
          <w:u w:val="single"/>
        </w:rPr>
        <w:t>IE</w:t>
      </w:r>
      <w:r w:rsidRPr="00B71B42">
        <w:rPr>
          <w:rFonts w:eastAsiaTheme="minorEastAsia" w:cs="Arial"/>
        </w:rPr>
        <w:t>s</w:t>
      </w:r>
      <w:proofErr w:type="spellEnd"/>
      <w:r w:rsidRPr="00B71B42">
        <w:rPr>
          <w:rFonts w:eastAsiaTheme="minorEastAsia" w:cs="Arial"/>
        </w:rPr>
        <w:t xml:space="preserve"> (hence GENIE), and is used to generate the relevant Council and TC documents concerning that information.  In addition, the GENIE database is the repository of the UPOV codes and also provides information concerning alternative botanical and common names.</w:t>
      </w:r>
    </w:p>
    <w:p w:rsidR="00B71B42" w:rsidRPr="00B71B42" w:rsidRDefault="00B71B42" w:rsidP="00B71B42">
      <w:pPr>
        <w:rPr>
          <w:rFonts w:eastAsiaTheme="minorEastAsia" w:cs="Arial"/>
          <w:lang w:eastAsia="ja-JP"/>
        </w:rPr>
      </w:pPr>
    </w:p>
    <w:p w:rsidR="00B71B42" w:rsidRPr="00B71B42" w:rsidRDefault="00B71B42" w:rsidP="00B71B42">
      <w:pPr>
        <w:rPr>
          <w:rFonts w:eastAsiaTheme="minorEastAsia" w:cs="Arial"/>
          <w:lang w:eastAsia="ja-JP"/>
        </w:rPr>
      </w:pPr>
    </w:p>
    <w:p w:rsidR="00B71B42" w:rsidRPr="00B71B42" w:rsidRDefault="00B71B42" w:rsidP="00B71B42">
      <w:pPr>
        <w:keepNext/>
        <w:outlineLvl w:val="1"/>
        <w:rPr>
          <w:rFonts w:eastAsiaTheme="minorEastAsia"/>
          <w:u w:val="single"/>
          <w:lang w:eastAsia="ja-JP"/>
        </w:rPr>
      </w:pPr>
      <w:bookmarkStart w:id="10" w:name="_Toc477797638"/>
      <w:bookmarkStart w:id="11" w:name="_Toc484191038"/>
      <w:r w:rsidRPr="00B71B42">
        <w:rPr>
          <w:rFonts w:eastAsiaTheme="minorEastAsia"/>
          <w:u w:val="single"/>
          <w:lang w:eastAsia="ja-JP"/>
        </w:rPr>
        <w:lastRenderedPageBreak/>
        <w:t>Maintenance of the GENIE database</w:t>
      </w:r>
      <w:bookmarkEnd w:id="10"/>
      <w:bookmarkEnd w:id="11"/>
    </w:p>
    <w:p w:rsidR="00B71B42" w:rsidRPr="00B71B42" w:rsidRDefault="00B71B42" w:rsidP="00B71B42">
      <w:pPr>
        <w:rPr>
          <w:rFonts w:eastAsiaTheme="minorEastAsia" w:cs="Arial"/>
          <w:lang w:eastAsia="ja-JP"/>
        </w:rPr>
      </w:pPr>
    </w:p>
    <w:p w:rsidR="00B71B42" w:rsidRPr="00B71B42" w:rsidRDefault="00B71B42" w:rsidP="00B71B42">
      <w:pPr>
        <w:rPr>
          <w:rFonts w:eastAsiaTheme="minorEastAsia" w:cs="Arial"/>
          <w:lang w:eastAsia="ja-JP"/>
        </w:rPr>
      </w:pPr>
      <w:r w:rsidRPr="00B71B42">
        <w:rPr>
          <w:rFonts w:eastAsiaTheme="minorEastAsia" w:cs="Arial"/>
        </w:rPr>
        <w:fldChar w:fldCharType="begin"/>
      </w:r>
      <w:r w:rsidRPr="00B71B42">
        <w:rPr>
          <w:rFonts w:eastAsiaTheme="minorEastAsia" w:cs="Arial"/>
        </w:rPr>
        <w:instrText xml:space="preserve"> AUTONUM  </w:instrText>
      </w:r>
      <w:r w:rsidRPr="00B71B42">
        <w:rPr>
          <w:rFonts w:eastAsiaTheme="minorEastAsia" w:cs="Arial"/>
        </w:rPr>
        <w:fldChar w:fldCharType="end"/>
      </w:r>
      <w:r w:rsidRPr="00B71B42">
        <w:rPr>
          <w:rFonts w:eastAsiaTheme="minorEastAsia" w:cs="Arial"/>
        </w:rPr>
        <w:tab/>
      </w:r>
      <w:r w:rsidRPr="00B71B42">
        <w:rPr>
          <w:rFonts w:eastAsiaTheme="minorEastAsia" w:cs="Arial"/>
          <w:lang w:eastAsia="ja-JP"/>
        </w:rPr>
        <w:t xml:space="preserve">The GENIE database was created with the help of the Information Technology Department of the World Intellectual Property Organization (WIPO).  </w:t>
      </w:r>
      <w:proofErr w:type="gramStart"/>
      <w:r w:rsidRPr="00B71B42">
        <w:rPr>
          <w:rFonts w:eastAsiaTheme="minorEastAsia" w:cs="Arial"/>
          <w:lang w:eastAsia="ja-JP"/>
        </w:rPr>
        <w:t>The IT</w:t>
      </w:r>
      <w:proofErr w:type="gramEnd"/>
      <w:r w:rsidRPr="00B71B42">
        <w:rPr>
          <w:rFonts w:eastAsiaTheme="minorEastAsia" w:cs="Arial"/>
          <w:lang w:eastAsia="ja-JP"/>
        </w:rPr>
        <w:t>-related maintenance of the GENIE database was also provided by WIPO.  However, since 2016, WIPO no longer has staff to provide such maintenance work and UPOV is now responsible for IT-related maintenance of the GENIE database.</w:t>
      </w:r>
    </w:p>
    <w:p w:rsidR="00B71B42" w:rsidRPr="00B71B42" w:rsidRDefault="00B71B42" w:rsidP="00B71B42">
      <w:pPr>
        <w:rPr>
          <w:rFonts w:eastAsiaTheme="minorEastAsia" w:cs="Arial"/>
          <w:lang w:eastAsia="ja-JP"/>
        </w:rPr>
      </w:pPr>
    </w:p>
    <w:p w:rsidR="00B71B42" w:rsidRPr="00B71B42" w:rsidRDefault="00B71B42" w:rsidP="00B71B42">
      <w:pPr>
        <w:rPr>
          <w:rFonts w:eastAsiaTheme="minorEastAsia" w:cs="Arial"/>
          <w:lang w:eastAsia="ja-JP"/>
        </w:rPr>
      </w:pPr>
      <w:r w:rsidRPr="00B71B42">
        <w:rPr>
          <w:rFonts w:eastAsiaTheme="minorEastAsia" w:cs="Arial"/>
        </w:rPr>
        <w:fldChar w:fldCharType="begin"/>
      </w:r>
      <w:r w:rsidRPr="00B71B42">
        <w:rPr>
          <w:rFonts w:eastAsiaTheme="minorEastAsia" w:cs="Arial"/>
        </w:rPr>
        <w:instrText xml:space="preserve"> AUTONUM  </w:instrText>
      </w:r>
      <w:r w:rsidRPr="00B71B42">
        <w:rPr>
          <w:rFonts w:eastAsiaTheme="minorEastAsia" w:cs="Arial"/>
        </w:rPr>
        <w:fldChar w:fldCharType="end"/>
      </w:r>
      <w:r w:rsidRPr="00B71B42">
        <w:rPr>
          <w:rFonts w:eastAsiaTheme="minorEastAsia" w:cs="Arial"/>
        </w:rPr>
        <w:tab/>
      </w:r>
      <w:r w:rsidRPr="00B71B42">
        <w:rPr>
          <w:rFonts w:eastAsiaTheme="minorEastAsia" w:cs="Arial"/>
          <w:lang w:eastAsia="ja-JP"/>
        </w:rPr>
        <w:t>A specification document explaining the data structure and functions of the GENIE database is being developed by the Office of the Union in order that the IT-related maintenance can be provided in the future.  In addition to corrective maintenance, a modification of the database is needed for uploading certain type of data when notes apply.  Furthermore, improvements to the generation of reports for documents for the Council and relevant committees need to be made.  This work is planned to be completed by the end of 2018.</w:t>
      </w:r>
    </w:p>
    <w:p w:rsidR="00B71B42" w:rsidRPr="00B71B42" w:rsidRDefault="00B71B42" w:rsidP="00B71B42">
      <w:pPr>
        <w:rPr>
          <w:rFonts w:eastAsiaTheme="minorEastAsia" w:cs="Arial"/>
          <w:lang w:eastAsia="ja-JP"/>
        </w:rPr>
      </w:pPr>
    </w:p>
    <w:p w:rsidR="00B71B42" w:rsidRPr="00B71B42" w:rsidRDefault="00B71B42" w:rsidP="00B71B42">
      <w:pPr>
        <w:tabs>
          <w:tab w:val="left" w:pos="5387"/>
        </w:tabs>
        <w:ind w:left="4820"/>
        <w:rPr>
          <w:rFonts w:eastAsiaTheme="minorEastAsia"/>
        </w:rPr>
      </w:pPr>
      <w:r w:rsidRPr="00B71B42">
        <w:rPr>
          <w:rFonts w:eastAsiaTheme="minorEastAsia"/>
          <w:i/>
        </w:rPr>
        <w:fldChar w:fldCharType="begin"/>
      </w:r>
      <w:r w:rsidRPr="00B71B42">
        <w:rPr>
          <w:rFonts w:eastAsiaTheme="minorEastAsia"/>
          <w:i/>
        </w:rPr>
        <w:instrText xml:space="preserve"> AUTONUM  </w:instrText>
      </w:r>
      <w:r w:rsidRPr="00B71B42">
        <w:rPr>
          <w:rFonts w:eastAsiaTheme="minorEastAsia"/>
          <w:i/>
        </w:rPr>
        <w:fldChar w:fldCharType="end"/>
      </w:r>
      <w:r w:rsidRPr="00B71B42">
        <w:rPr>
          <w:rFonts w:eastAsiaTheme="minorEastAsia"/>
          <w:i/>
        </w:rPr>
        <w:tab/>
        <w:t>The T</w:t>
      </w:r>
      <w:r w:rsidR="000A1BA0">
        <w:rPr>
          <w:rFonts w:eastAsiaTheme="minorEastAsia"/>
          <w:i/>
        </w:rPr>
        <w:t>WPs</w:t>
      </w:r>
      <w:r w:rsidRPr="00B71B42">
        <w:rPr>
          <w:rFonts w:eastAsiaTheme="minorEastAsia"/>
          <w:i/>
        </w:rPr>
        <w:t xml:space="preserve"> </w:t>
      </w:r>
      <w:r w:rsidR="000A1BA0">
        <w:rPr>
          <w:rFonts w:eastAsiaTheme="minorEastAsia"/>
          <w:i/>
        </w:rPr>
        <w:t>are</w:t>
      </w:r>
      <w:r w:rsidRPr="00B71B42">
        <w:rPr>
          <w:rFonts w:eastAsiaTheme="minorEastAsia"/>
          <w:i/>
        </w:rPr>
        <w:t xml:space="preserve"> invited to note that a specification document explaining the data structure and functions of the GENIE database is being developed by the Office of the Union in order that IT-related maintenance can be provided in the future</w:t>
      </w:r>
      <w:r w:rsidR="00F94883">
        <w:rPr>
          <w:rFonts w:eastAsiaTheme="minorEastAsia"/>
          <w:i/>
        </w:rPr>
        <w:t>.</w:t>
      </w:r>
    </w:p>
    <w:p w:rsidR="00B71B42" w:rsidRPr="00B71B42" w:rsidRDefault="00B71B42" w:rsidP="00B71B42">
      <w:pPr>
        <w:rPr>
          <w:rFonts w:eastAsiaTheme="minorEastAsia"/>
          <w:lang w:eastAsia="ja-JP"/>
        </w:rPr>
      </w:pPr>
    </w:p>
    <w:p w:rsidR="00B71B42" w:rsidRPr="00B71B42" w:rsidRDefault="00B71B42" w:rsidP="00B71B42">
      <w:pPr>
        <w:rPr>
          <w:rFonts w:eastAsiaTheme="minorEastAsia" w:cs="Arial"/>
        </w:rPr>
      </w:pPr>
    </w:p>
    <w:p w:rsidR="00B71B42" w:rsidRPr="00B71B42" w:rsidRDefault="00B71B42" w:rsidP="00B71B42">
      <w:pPr>
        <w:rPr>
          <w:rFonts w:eastAsiaTheme="minorEastAsia"/>
          <w:lang w:eastAsia="ja-JP"/>
        </w:rPr>
      </w:pPr>
    </w:p>
    <w:p w:rsidR="00B71B42" w:rsidRPr="00B71B42" w:rsidRDefault="00B71B42" w:rsidP="00B71B42">
      <w:pPr>
        <w:keepNext/>
        <w:outlineLvl w:val="0"/>
        <w:rPr>
          <w:rFonts w:eastAsiaTheme="minorEastAsia"/>
          <w:caps/>
        </w:rPr>
      </w:pPr>
      <w:bookmarkStart w:id="12" w:name="_Toc477797639"/>
      <w:bookmarkStart w:id="13" w:name="_Toc484191039"/>
      <w:r w:rsidRPr="00B71B42">
        <w:rPr>
          <w:rFonts w:eastAsiaTheme="minorEastAsia"/>
          <w:caps/>
        </w:rPr>
        <w:t>UPOV Code System</w:t>
      </w:r>
      <w:bookmarkEnd w:id="12"/>
      <w:bookmarkEnd w:id="13"/>
    </w:p>
    <w:p w:rsidR="00B71B42" w:rsidRPr="00B71B42" w:rsidRDefault="00B71B42" w:rsidP="00B71B42">
      <w:pPr>
        <w:rPr>
          <w:rFonts w:eastAsiaTheme="minorEastAsia"/>
        </w:rPr>
      </w:pPr>
    </w:p>
    <w:p w:rsidR="00B71B42" w:rsidRPr="00B71B42" w:rsidRDefault="00B71B42" w:rsidP="00B71B42">
      <w:pPr>
        <w:keepNext/>
        <w:outlineLvl w:val="1"/>
        <w:rPr>
          <w:rFonts w:eastAsiaTheme="minorEastAsia"/>
          <w:u w:val="single"/>
        </w:rPr>
      </w:pPr>
      <w:bookmarkStart w:id="14" w:name="_Toc477797640"/>
      <w:bookmarkStart w:id="15" w:name="_Toc484191040"/>
      <w:r w:rsidRPr="00B71B42">
        <w:rPr>
          <w:rFonts w:eastAsiaTheme="minorEastAsia"/>
          <w:u w:val="single"/>
        </w:rPr>
        <w:t>Guide to the UPOV Code System</w:t>
      </w:r>
      <w:bookmarkEnd w:id="14"/>
      <w:bookmarkEnd w:id="15"/>
    </w:p>
    <w:p w:rsidR="00B71B42" w:rsidRPr="00B71B42" w:rsidRDefault="00B71B42" w:rsidP="00B71B42">
      <w:pPr>
        <w:rPr>
          <w:rFonts w:eastAsiaTheme="minorEastAsia" w:cs="Arial"/>
          <w:snapToGrid w:val="0"/>
        </w:rPr>
      </w:pPr>
    </w:p>
    <w:p w:rsidR="00B71B42" w:rsidRPr="00B71B42" w:rsidRDefault="00B71B42" w:rsidP="00B71B42">
      <w:pPr>
        <w:rPr>
          <w:rFonts w:eastAsiaTheme="minorEastAsia" w:cs="Arial"/>
          <w:snapToGrid w:val="0"/>
        </w:rPr>
      </w:pPr>
      <w:r w:rsidRPr="00B71B42">
        <w:rPr>
          <w:rFonts w:eastAsiaTheme="minorEastAsia" w:cs="Arial"/>
          <w:snapToGrid w:val="0"/>
          <w:spacing w:val="-2"/>
        </w:rPr>
        <w:fldChar w:fldCharType="begin"/>
      </w:r>
      <w:r w:rsidRPr="00B71B42">
        <w:rPr>
          <w:rFonts w:eastAsiaTheme="minorEastAsia" w:cs="Arial"/>
          <w:snapToGrid w:val="0"/>
          <w:spacing w:val="-2"/>
        </w:rPr>
        <w:instrText xml:space="preserve"> AUTONUM  </w:instrText>
      </w:r>
      <w:r w:rsidRPr="00B71B42">
        <w:rPr>
          <w:rFonts w:eastAsiaTheme="minorEastAsia" w:cs="Arial"/>
          <w:snapToGrid w:val="0"/>
          <w:spacing w:val="-2"/>
        </w:rPr>
        <w:fldChar w:fldCharType="end"/>
      </w:r>
      <w:r w:rsidRPr="00B71B42">
        <w:rPr>
          <w:rFonts w:eastAsiaTheme="minorEastAsia" w:cs="Arial"/>
          <w:snapToGrid w:val="0"/>
          <w:spacing w:val="-2"/>
        </w:rPr>
        <w:tab/>
      </w:r>
      <w:r w:rsidRPr="00B71B42">
        <w:rPr>
          <w:rFonts w:eastAsiaTheme="minorEastAsia" w:cs="Arial"/>
          <w:snapToGrid w:val="0"/>
          <w:spacing w:val="-4"/>
        </w:rPr>
        <w:t>The “</w:t>
      </w:r>
      <w:bookmarkStart w:id="16" w:name="OLE_LINK4"/>
      <w:bookmarkStart w:id="17" w:name="OLE_LINK7"/>
      <w:r w:rsidRPr="00B71B42">
        <w:rPr>
          <w:rFonts w:eastAsiaTheme="minorEastAsia" w:cs="Arial"/>
          <w:snapToGrid w:val="0"/>
          <w:spacing w:val="-4"/>
        </w:rPr>
        <w:t>Guide to the UPOV Code System</w:t>
      </w:r>
      <w:bookmarkEnd w:id="16"/>
      <w:bookmarkEnd w:id="17"/>
      <w:r w:rsidRPr="00B71B42">
        <w:rPr>
          <w:rFonts w:eastAsiaTheme="minorEastAsia" w:cs="Arial"/>
          <w:snapToGrid w:val="0"/>
          <w:spacing w:val="-4"/>
        </w:rPr>
        <w:t>”</w:t>
      </w:r>
      <w:r w:rsidRPr="00B71B42">
        <w:rPr>
          <w:rFonts w:eastAsiaTheme="minorEastAsia" w:cs="Arial"/>
          <w:spacing w:val="-4"/>
        </w:rPr>
        <w:t xml:space="preserve"> </w:t>
      </w:r>
      <w:r w:rsidRPr="00B71B42">
        <w:rPr>
          <w:rFonts w:eastAsiaTheme="minorEastAsia" w:cs="Arial"/>
          <w:snapToGrid w:val="0"/>
          <w:spacing w:val="-4"/>
        </w:rPr>
        <w:t>is available on the UPOV website</w:t>
      </w:r>
      <w:r w:rsidRPr="00B71B42">
        <w:rPr>
          <w:rFonts w:eastAsiaTheme="minorEastAsia" w:cs="Arial"/>
        </w:rPr>
        <w:t xml:space="preserve"> </w:t>
      </w:r>
      <w:r w:rsidRPr="00B71B42">
        <w:rPr>
          <w:rFonts w:eastAsiaTheme="minorEastAsia" w:cs="Arial"/>
          <w:spacing w:val="-2"/>
        </w:rPr>
        <w:t>(see </w:t>
      </w:r>
      <w:hyperlink r:id="rId11" w:history="1">
        <w:r w:rsidRPr="00B71B42">
          <w:rPr>
            <w:rFonts w:eastAsiaTheme="minorEastAsia" w:cs="Arial"/>
            <w:color w:val="0000FF"/>
            <w:spacing w:val="-2"/>
            <w:u w:val="single"/>
          </w:rPr>
          <w:t>http://www.upov.int/genie/en/pdf/upov_code_system.pdf</w:t>
        </w:r>
      </w:hyperlink>
      <w:r w:rsidRPr="00B71B42">
        <w:rPr>
          <w:rFonts w:eastAsiaTheme="minorEastAsia" w:cs="Arial"/>
          <w:spacing w:val="-2"/>
        </w:rPr>
        <w:t>)</w:t>
      </w:r>
      <w:r w:rsidRPr="00B71B42">
        <w:rPr>
          <w:rFonts w:eastAsiaTheme="minorEastAsia" w:cs="Arial"/>
          <w:snapToGrid w:val="0"/>
        </w:rPr>
        <w:t>.</w:t>
      </w:r>
      <w:r w:rsidRPr="00473651">
        <w:rPr>
          <w:rFonts w:eastAsiaTheme="minorEastAsia" w:cs="Arial"/>
        </w:rPr>
        <w:t xml:space="preserve"> </w:t>
      </w:r>
    </w:p>
    <w:p w:rsidR="00B71B42" w:rsidRPr="00B71B42" w:rsidRDefault="00B71B42" w:rsidP="00B71B42">
      <w:pPr>
        <w:rPr>
          <w:rFonts w:eastAsiaTheme="minorEastAsia" w:cs="Arial"/>
          <w:snapToGrid w:val="0"/>
        </w:rPr>
      </w:pPr>
    </w:p>
    <w:p w:rsidR="00B71B42" w:rsidRPr="00B71B42" w:rsidRDefault="00B71B42" w:rsidP="00B71B42">
      <w:pPr>
        <w:rPr>
          <w:rFonts w:eastAsiaTheme="minorEastAsia" w:cs="Arial"/>
          <w:snapToGrid w:val="0"/>
        </w:rPr>
      </w:pPr>
    </w:p>
    <w:p w:rsidR="00B71B42" w:rsidRPr="00B71B42" w:rsidRDefault="00B71B42" w:rsidP="00B71B42">
      <w:pPr>
        <w:keepNext/>
        <w:outlineLvl w:val="1"/>
        <w:rPr>
          <w:rFonts w:eastAsiaTheme="minorEastAsia"/>
          <w:u w:val="single"/>
        </w:rPr>
      </w:pPr>
      <w:bookmarkStart w:id="18" w:name="_Toc316492046"/>
      <w:bookmarkStart w:id="19" w:name="_Toc477797641"/>
      <w:bookmarkStart w:id="20" w:name="_Toc484191041"/>
      <w:r w:rsidRPr="00B71B42">
        <w:rPr>
          <w:rFonts w:eastAsiaTheme="minorEastAsia"/>
          <w:u w:val="single"/>
        </w:rPr>
        <w:t>UPOV code developments</w:t>
      </w:r>
      <w:bookmarkEnd w:id="18"/>
      <w:bookmarkEnd w:id="19"/>
      <w:bookmarkEnd w:id="20"/>
    </w:p>
    <w:p w:rsidR="00B71B42" w:rsidRPr="00B71B42" w:rsidRDefault="00B71B42" w:rsidP="00B71B42">
      <w:pPr>
        <w:keepNext/>
        <w:rPr>
          <w:rFonts w:eastAsiaTheme="minorEastAsia" w:cs="Arial"/>
          <w:snapToGrid w:val="0"/>
        </w:rPr>
      </w:pPr>
    </w:p>
    <w:p w:rsidR="00B71B42" w:rsidRPr="00B71B42" w:rsidRDefault="00B71B42" w:rsidP="00B71B42">
      <w:pPr>
        <w:rPr>
          <w:rFonts w:eastAsiaTheme="minorEastAsia" w:cs="Arial"/>
          <w:snapToGrid w:val="0"/>
          <w:lang w:eastAsia="ja-JP"/>
        </w:rPr>
      </w:pPr>
      <w:r w:rsidRPr="00B71B42">
        <w:rPr>
          <w:rFonts w:eastAsiaTheme="minorEastAsia" w:cs="Arial"/>
          <w:snapToGrid w:val="0"/>
        </w:rPr>
        <w:fldChar w:fldCharType="begin"/>
      </w:r>
      <w:r w:rsidRPr="00B71B42">
        <w:rPr>
          <w:rFonts w:eastAsiaTheme="minorEastAsia" w:cs="Arial"/>
          <w:snapToGrid w:val="0"/>
        </w:rPr>
        <w:instrText xml:space="preserve"> AUTONUM  </w:instrText>
      </w:r>
      <w:r w:rsidRPr="00B71B42">
        <w:rPr>
          <w:rFonts w:eastAsiaTheme="minorEastAsia" w:cs="Arial"/>
          <w:snapToGrid w:val="0"/>
        </w:rPr>
        <w:fldChar w:fldCharType="end"/>
      </w:r>
      <w:r w:rsidRPr="00B71B42">
        <w:rPr>
          <w:rFonts w:eastAsiaTheme="minorEastAsia" w:cs="Arial"/>
          <w:snapToGrid w:val="0"/>
        </w:rPr>
        <w:tab/>
        <w:t xml:space="preserve">In 2016, </w:t>
      </w:r>
      <w:r w:rsidRPr="00B71B42">
        <w:rPr>
          <w:rFonts w:eastAsiaTheme="minorEastAsia" w:cs="Arial"/>
          <w:snapToGrid w:val="0"/>
          <w:lang w:eastAsia="ja-JP"/>
        </w:rPr>
        <w:t>173</w:t>
      </w:r>
      <w:r w:rsidRPr="00B71B42">
        <w:rPr>
          <w:rFonts w:eastAsiaTheme="minorEastAsia" w:cs="Arial"/>
          <w:snapToGrid w:val="0"/>
        </w:rPr>
        <w:t xml:space="preserve"> new UPOV codes were created and amendments were made to </w:t>
      </w:r>
      <w:r w:rsidRPr="00B71B42">
        <w:rPr>
          <w:rFonts w:eastAsiaTheme="minorEastAsia" w:cs="Arial"/>
          <w:snapToGrid w:val="0"/>
          <w:lang w:eastAsia="ja-JP"/>
        </w:rPr>
        <w:t>16</w:t>
      </w:r>
      <w:r w:rsidRPr="00B71B42">
        <w:rPr>
          <w:rFonts w:eastAsiaTheme="minorEastAsia" w:cs="Arial"/>
          <w:snapToGrid w:val="0"/>
        </w:rPr>
        <w:t xml:space="preserve"> existing UPOV codes.  The total number of UPOV codes in the GENIE database at the end of 2016 was </w:t>
      </w:r>
      <w:r w:rsidRPr="00B71B42">
        <w:rPr>
          <w:rFonts w:eastAsiaTheme="minorEastAsia" w:cs="Arial"/>
          <w:snapToGrid w:val="0"/>
          <w:lang w:eastAsia="ja-JP"/>
        </w:rPr>
        <w:t>8,149</w:t>
      </w:r>
      <w:r w:rsidRPr="00B71B42">
        <w:rPr>
          <w:rFonts w:eastAsiaTheme="minorEastAsia" w:cs="Arial"/>
          <w:snapToGrid w:val="0"/>
        </w:rPr>
        <w:t>.</w:t>
      </w:r>
    </w:p>
    <w:p w:rsidR="00B71B42" w:rsidRPr="00B71B42" w:rsidRDefault="00B71B42" w:rsidP="00B71B42">
      <w:pPr>
        <w:rPr>
          <w:rFonts w:eastAsiaTheme="minorEastAsia"/>
          <w:snapToGrid w:val="0"/>
        </w:rPr>
      </w:pP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5" w:type="dxa"/>
          <w:right w:w="85" w:type="dxa"/>
        </w:tblCellMar>
        <w:tblLook w:val="01E0" w:firstRow="1" w:lastRow="1" w:firstColumn="1" w:lastColumn="1" w:noHBand="0" w:noVBand="0"/>
      </w:tblPr>
      <w:tblGrid>
        <w:gridCol w:w="1800"/>
        <w:gridCol w:w="967"/>
        <w:gridCol w:w="810"/>
        <w:gridCol w:w="938"/>
        <w:gridCol w:w="852"/>
        <w:gridCol w:w="852"/>
        <w:gridCol w:w="853"/>
        <w:gridCol w:w="852"/>
        <w:gridCol w:w="852"/>
        <w:gridCol w:w="853"/>
        <w:gridCol w:w="10"/>
      </w:tblGrid>
      <w:tr w:rsidR="00B71B42" w:rsidRPr="00B71B42" w:rsidTr="006117FA">
        <w:tc>
          <w:tcPr>
            <w:tcW w:w="1800" w:type="dxa"/>
            <w:tcBorders>
              <w:top w:val="nil"/>
              <w:left w:val="nil"/>
              <w:bottom w:val="nil"/>
            </w:tcBorders>
          </w:tcPr>
          <w:p w:rsidR="00B71B42" w:rsidRPr="00B71B42" w:rsidRDefault="00B71B42" w:rsidP="00B71B42">
            <w:pPr>
              <w:keepNext/>
              <w:spacing w:before="40" w:after="40"/>
              <w:jc w:val="right"/>
              <w:rPr>
                <w:rFonts w:eastAsiaTheme="minorEastAsia" w:cs="Arial"/>
                <w:snapToGrid w:val="0"/>
                <w:sz w:val="18"/>
                <w:szCs w:val="18"/>
              </w:rPr>
            </w:pPr>
          </w:p>
        </w:tc>
        <w:tc>
          <w:tcPr>
            <w:tcW w:w="7839" w:type="dxa"/>
            <w:gridSpan w:val="10"/>
            <w:tcBorders>
              <w:bottom w:val="dotted" w:sz="4" w:space="0" w:color="auto"/>
            </w:tcBorders>
          </w:tcPr>
          <w:p w:rsidR="00B71B42" w:rsidRPr="00B71B42" w:rsidRDefault="00B71B42" w:rsidP="00B71B42">
            <w:pPr>
              <w:keepNext/>
              <w:spacing w:before="40" w:after="40"/>
              <w:jc w:val="center"/>
              <w:rPr>
                <w:rFonts w:eastAsiaTheme="minorEastAsia" w:cs="Arial"/>
                <w:snapToGrid w:val="0"/>
                <w:sz w:val="18"/>
                <w:szCs w:val="18"/>
              </w:rPr>
            </w:pPr>
            <w:r w:rsidRPr="00B71B42">
              <w:rPr>
                <w:rFonts w:eastAsiaTheme="minorEastAsia" w:cs="Arial"/>
                <w:snapToGrid w:val="0"/>
                <w:sz w:val="18"/>
                <w:szCs w:val="18"/>
              </w:rPr>
              <w:t>Year</w:t>
            </w:r>
          </w:p>
        </w:tc>
      </w:tr>
      <w:tr w:rsidR="00B71B42" w:rsidRPr="00B71B42" w:rsidTr="006117FA">
        <w:tc>
          <w:tcPr>
            <w:tcW w:w="1800" w:type="dxa"/>
            <w:tcBorders>
              <w:top w:val="nil"/>
              <w:left w:val="nil"/>
              <w:bottom w:val="nil"/>
              <w:right w:val="nil"/>
            </w:tcBorders>
          </w:tcPr>
          <w:p w:rsidR="00B71B42" w:rsidRPr="00B71B42" w:rsidRDefault="00B71B42" w:rsidP="00B71B42">
            <w:pPr>
              <w:keepNext/>
              <w:spacing w:before="40" w:after="40"/>
              <w:jc w:val="right"/>
              <w:rPr>
                <w:rFonts w:eastAsiaTheme="minorEastAsia" w:cs="Arial"/>
                <w:snapToGrid w:val="0"/>
                <w:sz w:val="4"/>
                <w:szCs w:val="18"/>
              </w:rPr>
            </w:pPr>
          </w:p>
        </w:tc>
        <w:tc>
          <w:tcPr>
            <w:tcW w:w="7839" w:type="dxa"/>
            <w:gridSpan w:val="10"/>
            <w:tcBorders>
              <w:left w:val="nil"/>
              <w:right w:val="nil"/>
            </w:tcBorders>
          </w:tcPr>
          <w:p w:rsidR="00B71B42" w:rsidRPr="00B71B42" w:rsidRDefault="00B71B42" w:rsidP="00B71B42">
            <w:pPr>
              <w:keepNext/>
              <w:spacing w:before="40" w:after="40"/>
              <w:jc w:val="center"/>
              <w:rPr>
                <w:rFonts w:eastAsiaTheme="minorEastAsia" w:cs="Arial"/>
                <w:snapToGrid w:val="0"/>
                <w:sz w:val="4"/>
                <w:szCs w:val="18"/>
              </w:rPr>
            </w:pPr>
          </w:p>
        </w:tc>
      </w:tr>
      <w:tr w:rsidR="00B71B42" w:rsidRPr="00B71B42" w:rsidTr="006117FA">
        <w:trPr>
          <w:gridAfter w:val="1"/>
          <w:wAfter w:w="10" w:type="dxa"/>
        </w:trPr>
        <w:tc>
          <w:tcPr>
            <w:tcW w:w="1800" w:type="dxa"/>
            <w:tcBorders>
              <w:top w:val="nil"/>
              <w:left w:val="nil"/>
            </w:tcBorders>
          </w:tcPr>
          <w:p w:rsidR="00B71B42" w:rsidRPr="00B71B42" w:rsidRDefault="00B71B42" w:rsidP="00B71B42">
            <w:pPr>
              <w:keepNext/>
              <w:spacing w:before="40" w:after="40"/>
              <w:jc w:val="left"/>
              <w:rPr>
                <w:rFonts w:eastAsiaTheme="minorEastAsia" w:cs="Arial"/>
                <w:snapToGrid w:val="0"/>
                <w:sz w:val="18"/>
                <w:szCs w:val="18"/>
                <w:u w:val="single"/>
              </w:rPr>
            </w:pPr>
          </w:p>
        </w:tc>
        <w:tc>
          <w:tcPr>
            <w:tcW w:w="967" w:type="dxa"/>
          </w:tcPr>
          <w:p w:rsidR="00B71B42" w:rsidRPr="00B71B42" w:rsidRDefault="00B71B42" w:rsidP="00B71B42">
            <w:pPr>
              <w:keepNext/>
              <w:spacing w:before="40" w:after="40"/>
              <w:jc w:val="center"/>
              <w:rPr>
                <w:rFonts w:eastAsiaTheme="minorEastAsia" w:cs="Arial"/>
                <w:snapToGrid w:val="0"/>
                <w:sz w:val="18"/>
                <w:szCs w:val="18"/>
                <w:u w:val="single"/>
                <w:lang w:eastAsia="ja-JP"/>
              </w:rPr>
            </w:pPr>
            <w:r w:rsidRPr="00B71B42">
              <w:rPr>
                <w:rFonts w:eastAsiaTheme="minorEastAsia" w:cs="Arial"/>
                <w:snapToGrid w:val="0"/>
                <w:sz w:val="18"/>
                <w:szCs w:val="18"/>
                <w:u w:val="single"/>
              </w:rPr>
              <w:t>200</w:t>
            </w:r>
            <w:r w:rsidRPr="00B71B42">
              <w:rPr>
                <w:rFonts w:eastAsiaTheme="minorEastAsia" w:cs="Arial"/>
                <w:snapToGrid w:val="0"/>
                <w:sz w:val="18"/>
                <w:szCs w:val="18"/>
                <w:u w:val="single"/>
                <w:lang w:eastAsia="ja-JP"/>
              </w:rPr>
              <w:t>8</w:t>
            </w:r>
          </w:p>
        </w:tc>
        <w:tc>
          <w:tcPr>
            <w:tcW w:w="810" w:type="dxa"/>
          </w:tcPr>
          <w:p w:rsidR="00B71B42" w:rsidRPr="00B71B42" w:rsidRDefault="00B71B42" w:rsidP="00B71B42">
            <w:pPr>
              <w:keepNext/>
              <w:spacing w:before="40" w:after="40"/>
              <w:jc w:val="center"/>
              <w:rPr>
                <w:rFonts w:eastAsiaTheme="minorEastAsia" w:cs="Arial"/>
                <w:snapToGrid w:val="0"/>
                <w:sz w:val="18"/>
                <w:szCs w:val="18"/>
                <w:u w:val="single"/>
                <w:lang w:eastAsia="ja-JP"/>
              </w:rPr>
            </w:pPr>
            <w:r w:rsidRPr="00B71B42">
              <w:rPr>
                <w:rFonts w:eastAsiaTheme="minorEastAsia" w:cs="Arial"/>
                <w:snapToGrid w:val="0"/>
                <w:sz w:val="18"/>
                <w:szCs w:val="18"/>
                <w:u w:val="single"/>
              </w:rPr>
              <w:t>200</w:t>
            </w:r>
            <w:r w:rsidRPr="00B71B42">
              <w:rPr>
                <w:rFonts w:eastAsiaTheme="minorEastAsia" w:cs="Arial"/>
                <w:snapToGrid w:val="0"/>
                <w:sz w:val="18"/>
                <w:szCs w:val="18"/>
                <w:u w:val="single"/>
                <w:lang w:eastAsia="ja-JP"/>
              </w:rPr>
              <w:t>9</w:t>
            </w:r>
          </w:p>
        </w:tc>
        <w:tc>
          <w:tcPr>
            <w:tcW w:w="938" w:type="dxa"/>
          </w:tcPr>
          <w:p w:rsidR="00B71B42" w:rsidRPr="00B71B42" w:rsidRDefault="00B71B42" w:rsidP="00B71B42">
            <w:pPr>
              <w:keepNext/>
              <w:spacing w:before="40" w:after="40"/>
              <w:jc w:val="center"/>
              <w:rPr>
                <w:rFonts w:eastAsiaTheme="minorEastAsia" w:cs="Arial"/>
                <w:snapToGrid w:val="0"/>
                <w:sz w:val="18"/>
                <w:szCs w:val="18"/>
                <w:u w:val="single"/>
                <w:lang w:eastAsia="ja-JP"/>
              </w:rPr>
            </w:pPr>
            <w:r w:rsidRPr="00B71B42">
              <w:rPr>
                <w:rFonts w:eastAsiaTheme="minorEastAsia" w:cs="Arial"/>
                <w:snapToGrid w:val="0"/>
                <w:sz w:val="18"/>
                <w:szCs w:val="18"/>
                <w:u w:val="single"/>
              </w:rPr>
              <w:t>20</w:t>
            </w:r>
            <w:r w:rsidRPr="00B71B42">
              <w:rPr>
                <w:rFonts w:eastAsiaTheme="minorEastAsia" w:cs="Arial"/>
                <w:snapToGrid w:val="0"/>
                <w:sz w:val="18"/>
                <w:szCs w:val="18"/>
                <w:u w:val="single"/>
                <w:lang w:eastAsia="ja-JP"/>
              </w:rPr>
              <w:t>10</w:t>
            </w:r>
          </w:p>
        </w:tc>
        <w:tc>
          <w:tcPr>
            <w:tcW w:w="852" w:type="dxa"/>
          </w:tcPr>
          <w:p w:rsidR="00B71B42" w:rsidRPr="00B71B42" w:rsidRDefault="00B71B42" w:rsidP="00B71B42">
            <w:pPr>
              <w:keepNext/>
              <w:spacing w:before="40" w:after="40"/>
              <w:jc w:val="center"/>
              <w:rPr>
                <w:rFonts w:eastAsiaTheme="minorEastAsia" w:cs="Arial"/>
                <w:snapToGrid w:val="0"/>
                <w:sz w:val="18"/>
                <w:szCs w:val="18"/>
                <w:u w:val="single"/>
                <w:lang w:eastAsia="ja-JP"/>
              </w:rPr>
            </w:pPr>
            <w:r w:rsidRPr="00B71B42">
              <w:rPr>
                <w:rFonts w:eastAsiaTheme="minorEastAsia" w:cs="Arial"/>
                <w:snapToGrid w:val="0"/>
                <w:sz w:val="18"/>
                <w:szCs w:val="18"/>
                <w:u w:val="single"/>
              </w:rPr>
              <w:t>201</w:t>
            </w:r>
            <w:r w:rsidRPr="00B71B42">
              <w:rPr>
                <w:rFonts w:eastAsiaTheme="minorEastAsia" w:cs="Arial"/>
                <w:snapToGrid w:val="0"/>
                <w:sz w:val="18"/>
                <w:szCs w:val="18"/>
                <w:u w:val="single"/>
                <w:lang w:eastAsia="ja-JP"/>
              </w:rPr>
              <w:t>1</w:t>
            </w:r>
          </w:p>
        </w:tc>
        <w:tc>
          <w:tcPr>
            <w:tcW w:w="852" w:type="dxa"/>
          </w:tcPr>
          <w:p w:rsidR="00B71B42" w:rsidRPr="00B71B42" w:rsidRDefault="00B71B42" w:rsidP="00B71B42">
            <w:pPr>
              <w:keepNext/>
              <w:spacing w:before="40" w:after="40"/>
              <w:jc w:val="center"/>
              <w:rPr>
                <w:rFonts w:eastAsiaTheme="minorEastAsia" w:cs="Arial"/>
                <w:snapToGrid w:val="0"/>
                <w:sz w:val="18"/>
                <w:szCs w:val="18"/>
                <w:u w:val="single"/>
                <w:lang w:eastAsia="ja-JP"/>
              </w:rPr>
            </w:pPr>
            <w:r w:rsidRPr="00B71B42">
              <w:rPr>
                <w:rFonts w:eastAsiaTheme="minorEastAsia" w:cs="Arial"/>
                <w:snapToGrid w:val="0"/>
                <w:sz w:val="18"/>
                <w:szCs w:val="18"/>
                <w:u w:val="single"/>
              </w:rPr>
              <w:t>201</w:t>
            </w:r>
            <w:r w:rsidRPr="00B71B42">
              <w:rPr>
                <w:rFonts w:eastAsiaTheme="minorEastAsia" w:cs="Arial"/>
                <w:snapToGrid w:val="0"/>
                <w:sz w:val="18"/>
                <w:szCs w:val="18"/>
                <w:u w:val="single"/>
                <w:lang w:eastAsia="ja-JP"/>
              </w:rPr>
              <w:t>2</w:t>
            </w:r>
          </w:p>
        </w:tc>
        <w:tc>
          <w:tcPr>
            <w:tcW w:w="853" w:type="dxa"/>
          </w:tcPr>
          <w:p w:rsidR="00B71B42" w:rsidRPr="00B71B42" w:rsidRDefault="00B71B42" w:rsidP="00B71B42">
            <w:pPr>
              <w:keepNext/>
              <w:spacing w:before="40" w:after="40"/>
              <w:jc w:val="center"/>
              <w:rPr>
                <w:rFonts w:eastAsiaTheme="minorEastAsia" w:cs="Arial"/>
                <w:snapToGrid w:val="0"/>
                <w:sz w:val="18"/>
                <w:szCs w:val="18"/>
                <w:u w:val="single"/>
                <w:lang w:eastAsia="ja-JP"/>
              </w:rPr>
            </w:pPr>
            <w:r w:rsidRPr="00B71B42">
              <w:rPr>
                <w:rFonts w:eastAsiaTheme="minorEastAsia" w:cs="Arial"/>
                <w:snapToGrid w:val="0"/>
                <w:sz w:val="18"/>
                <w:szCs w:val="18"/>
                <w:u w:val="single"/>
              </w:rPr>
              <w:t>201</w:t>
            </w:r>
            <w:r w:rsidRPr="00B71B42">
              <w:rPr>
                <w:rFonts w:eastAsiaTheme="minorEastAsia" w:cs="Arial"/>
                <w:snapToGrid w:val="0"/>
                <w:sz w:val="18"/>
                <w:szCs w:val="18"/>
                <w:u w:val="single"/>
                <w:lang w:eastAsia="ja-JP"/>
              </w:rPr>
              <w:t>3</w:t>
            </w:r>
          </w:p>
        </w:tc>
        <w:tc>
          <w:tcPr>
            <w:tcW w:w="852" w:type="dxa"/>
            <w:shd w:val="clear" w:color="auto" w:fill="auto"/>
          </w:tcPr>
          <w:p w:rsidR="00B71B42" w:rsidRPr="00B71B42" w:rsidRDefault="00B71B42" w:rsidP="00B71B42">
            <w:pPr>
              <w:keepNext/>
              <w:spacing w:before="40" w:after="40"/>
              <w:jc w:val="center"/>
              <w:rPr>
                <w:rFonts w:eastAsiaTheme="minorEastAsia" w:cs="Arial"/>
                <w:snapToGrid w:val="0"/>
                <w:sz w:val="18"/>
                <w:szCs w:val="18"/>
                <w:u w:val="single"/>
                <w:lang w:eastAsia="ja-JP"/>
              </w:rPr>
            </w:pPr>
            <w:r w:rsidRPr="00B71B42">
              <w:rPr>
                <w:rFonts w:eastAsiaTheme="minorEastAsia" w:cs="Arial"/>
                <w:snapToGrid w:val="0"/>
                <w:sz w:val="18"/>
                <w:szCs w:val="18"/>
                <w:u w:val="single"/>
              </w:rPr>
              <w:t>201</w:t>
            </w:r>
            <w:r w:rsidRPr="00B71B42">
              <w:rPr>
                <w:rFonts w:eastAsiaTheme="minorEastAsia" w:cs="Arial"/>
                <w:snapToGrid w:val="0"/>
                <w:sz w:val="18"/>
                <w:szCs w:val="18"/>
                <w:u w:val="single"/>
                <w:lang w:eastAsia="ja-JP"/>
              </w:rPr>
              <w:t>4</w:t>
            </w:r>
          </w:p>
        </w:tc>
        <w:tc>
          <w:tcPr>
            <w:tcW w:w="852" w:type="dxa"/>
            <w:shd w:val="clear" w:color="auto" w:fill="auto"/>
          </w:tcPr>
          <w:p w:rsidR="00B71B42" w:rsidRPr="00B71B42" w:rsidRDefault="00B71B42" w:rsidP="00B71B42">
            <w:pPr>
              <w:keepNext/>
              <w:spacing w:before="40" w:after="40"/>
              <w:jc w:val="center"/>
              <w:rPr>
                <w:rFonts w:eastAsiaTheme="minorEastAsia" w:cs="Arial"/>
                <w:snapToGrid w:val="0"/>
                <w:sz w:val="18"/>
                <w:szCs w:val="18"/>
                <w:u w:val="single"/>
                <w:lang w:eastAsia="ja-JP"/>
              </w:rPr>
            </w:pPr>
            <w:r w:rsidRPr="00B71B42">
              <w:rPr>
                <w:rFonts w:eastAsiaTheme="minorEastAsia" w:cs="Arial"/>
                <w:snapToGrid w:val="0"/>
                <w:sz w:val="18"/>
                <w:szCs w:val="18"/>
                <w:u w:val="single"/>
              </w:rPr>
              <w:t>201</w:t>
            </w:r>
            <w:r w:rsidRPr="00B71B42">
              <w:rPr>
                <w:rFonts w:eastAsiaTheme="minorEastAsia" w:cs="Arial"/>
                <w:snapToGrid w:val="0"/>
                <w:sz w:val="18"/>
                <w:szCs w:val="18"/>
                <w:u w:val="single"/>
                <w:lang w:eastAsia="ja-JP"/>
              </w:rPr>
              <w:t>5</w:t>
            </w:r>
          </w:p>
        </w:tc>
        <w:tc>
          <w:tcPr>
            <w:tcW w:w="853" w:type="dxa"/>
          </w:tcPr>
          <w:p w:rsidR="00B71B42" w:rsidRPr="00B71B42" w:rsidRDefault="00B71B42" w:rsidP="00B71B42">
            <w:pPr>
              <w:keepNext/>
              <w:spacing w:before="40" w:after="40"/>
              <w:jc w:val="center"/>
              <w:rPr>
                <w:rFonts w:eastAsiaTheme="minorEastAsia" w:cs="Arial"/>
                <w:snapToGrid w:val="0"/>
                <w:sz w:val="18"/>
                <w:szCs w:val="18"/>
                <w:u w:val="single"/>
                <w:lang w:eastAsia="ja-JP"/>
              </w:rPr>
            </w:pPr>
            <w:r w:rsidRPr="00B71B42">
              <w:rPr>
                <w:rFonts w:eastAsiaTheme="minorEastAsia" w:cs="Arial"/>
                <w:snapToGrid w:val="0"/>
                <w:sz w:val="18"/>
                <w:szCs w:val="18"/>
                <w:u w:val="single"/>
              </w:rPr>
              <w:t>2016</w:t>
            </w:r>
          </w:p>
        </w:tc>
      </w:tr>
      <w:tr w:rsidR="00B71B42" w:rsidRPr="00B71B42" w:rsidTr="006117FA">
        <w:trPr>
          <w:gridAfter w:val="1"/>
          <w:wAfter w:w="10" w:type="dxa"/>
          <w:trHeight w:val="495"/>
        </w:trPr>
        <w:tc>
          <w:tcPr>
            <w:tcW w:w="1800" w:type="dxa"/>
          </w:tcPr>
          <w:p w:rsidR="00B71B42" w:rsidRPr="00B71B42" w:rsidRDefault="00B71B42" w:rsidP="00B71B42">
            <w:pPr>
              <w:keepNext/>
              <w:spacing w:before="40" w:after="40"/>
              <w:jc w:val="left"/>
              <w:rPr>
                <w:rFonts w:eastAsiaTheme="minorEastAsia" w:cs="Arial"/>
                <w:snapToGrid w:val="0"/>
                <w:sz w:val="18"/>
                <w:szCs w:val="18"/>
              </w:rPr>
            </w:pPr>
            <w:r w:rsidRPr="00B71B42">
              <w:rPr>
                <w:rFonts w:eastAsiaTheme="minorEastAsia" w:cs="Arial"/>
                <w:snapToGrid w:val="0"/>
                <w:sz w:val="18"/>
                <w:szCs w:val="18"/>
              </w:rPr>
              <w:t>New UPOV codes</w:t>
            </w:r>
          </w:p>
        </w:tc>
        <w:tc>
          <w:tcPr>
            <w:tcW w:w="967" w:type="dxa"/>
          </w:tcPr>
          <w:p w:rsidR="00B71B42" w:rsidRPr="00B71B42" w:rsidRDefault="00B71B42" w:rsidP="00B71B42">
            <w:pPr>
              <w:keepNext/>
              <w:spacing w:before="40" w:after="40"/>
              <w:ind w:right="113"/>
              <w:jc w:val="right"/>
              <w:rPr>
                <w:rFonts w:eastAsiaTheme="minorEastAsia" w:cs="Arial"/>
                <w:snapToGrid w:val="0"/>
                <w:sz w:val="18"/>
                <w:szCs w:val="18"/>
              </w:rPr>
            </w:pPr>
            <w:r w:rsidRPr="00B71B42">
              <w:rPr>
                <w:rFonts w:eastAsiaTheme="minorEastAsia" w:cs="Arial"/>
                <w:snapToGrid w:val="0"/>
                <w:sz w:val="18"/>
                <w:szCs w:val="18"/>
              </w:rPr>
              <w:t>300</w:t>
            </w:r>
            <w:r w:rsidRPr="00B71B42">
              <w:rPr>
                <w:rFonts w:eastAsiaTheme="minorEastAsia" w:cs="Arial"/>
                <w:snapToGrid w:val="0"/>
                <w:sz w:val="18"/>
                <w:szCs w:val="18"/>
              </w:rPr>
              <w:br/>
            </w:r>
            <w:r w:rsidRPr="00B71B42">
              <w:rPr>
                <w:rFonts w:eastAsiaTheme="minorEastAsia" w:cs="Arial"/>
                <w:snapToGrid w:val="0"/>
                <w:sz w:val="16"/>
                <w:szCs w:val="16"/>
              </w:rPr>
              <w:t>(approx.)</w:t>
            </w:r>
          </w:p>
        </w:tc>
        <w:tc>
          <w:tcPr>
            <w:tcW w:w="810" w:type="dxa"/>
          </w:tcPr>
          <w:p w:rsidR="00B71B42" w:rsidRPr="00B71B42" w:rsidRDefault="00B71B42" w:rsidP="00B71B42">
            <w:pPr>
              <w:keepNext/>
              <w:spacing w:before="40" w:after="40"/>
              <w:ind w:right="113"/>
              <w:jc w:val="right"/>
              <w:rPr>
                <w:rFonts w:eastAsiaTheme="minorEastAsia" w:cs="Arial"/>
                <w:snapToGrid w:val="0"/>
                <w:sz w:val="18"/>
                <w:szCs w:val="18"/>
              </w:rPr>
            </w:pPr>
            <w:r w:rsidRPr="00B71B42">
              <w:rPr>
                <w:rFonts w:eastAsiaTheme="minorEastAsia" w:cs="Arial"/>
                <w:snapToGrid w:val="0"/>
                <w:sz w:val="18"/>
                <w:szCs w:val="18"/>
              </w:rPr>
              <w:t>148</w:t>
            </w:r>
          </w:p>
        </w:tc>
        <w:tc>
          <w:tcPr>
            <w:tcW w:w="938" w:type="dxa"/>
          </w:tcPr>
          <w:p w:rsidR="00B71B42" w:rsidRPr="00B71B42" w:rsidRDefault="00B71B42" w:rsidP="00B71B42">
            <w:pPr>
              <w:keepNext/>
              <w:spacing w:before="40" w:after="40"/>
              <w:ind w:right="113"/>
              <w:jc w:val="right"/>
              <w:rPr>
                <w:rFonts w:eastAsiaTheme="minorEastAsia" w:cs="Arial"/>
                <w:snapToGrid w:val="0"/>
                <w:sz w:val="18"/>
                <w:szCs w:val="18"/>
              </w:rPr>
            </w:pPr>
            <w:r w:rsidRPr="00B71B42">
              <w:rPr>
                <w:rFonts w:eastAsiaTheme="minorEastAsia" w:cs="Arial"/>
                <w:snapToGrid w:val="0"/>
                <w:sz w:val="18"/>
                <w:szCs w:val="18"/>
              </w:rPr>
              <w:t>114</w:t>
            </w:r>
          </w:p>
        </w:tc>
        <w:tc>
          <w:tcPr>
            <w:tcW w:w="852" w:type="dxa"/>
          </w:tcPr>
          <w:p w:rsidR="00B71B42" w:rsidRPr="00B71B42" w:rsidRDefault="00B71B42" w:rsidP="00B71B42">
            <w:pPr>
              <w:keepNext/>
              <w:spacing w:before="40" w:after="40"/>
              <w:ind w:right="113"/>
              <w:jc w:val="right"/>
              <w:rPr>
                <w:rFonts w:eastAsiaTheme="minorEastAsia" w:cs="Arial"/>
                <w:snapToGrid w:val="0"/>
                <w:sz w:val="18"/>
                <w:szCs w:val="18"/>
              </w:rPr>
            </w:pPr>
            <w:r w:rsidRPr="00B71B42">
              <w:rPr>
                <w:rFonts w:eastAsiaTheme="minorEastAsia" w:cs="Arial"/>
                <w:snapToGrid w:val="0"/>
                <w:sz w:val="18"/>
                <w:szCs w:val="18"/>
              </w:rPr>
              <w:t>173</w:t>
            </w:r>
          </w:p>
        </w:tc>
        <w:tc>
          <w:tcPr>
            <w:tcW w:w="852" w:type="dxa"/>
          </w:tcPr>
          <w:p w:rsidR="00B71B42" w:rsidRPr="00B71B42" w:rsidRDefault="00B71B42" w:rsidP="00B71B42">
            <w:pPr>
              <w:keepNext/>
              <w:spacing w:before="40" w:after="40"/>
              <w:ind w:right="113"/>
              <w:jc w:val="right"/>
              <w:rPr>
                <w:rFonts w:eastAsiaTheme="minorEastAsia" w:cs="Arial"/>
                <w:snapToGrid w:val="0"/>
                <w:sz w:val="18"/>
                <w:szCs w:val="18"/>
              </w:rPr>
            </w:pPr>
            <w:r w:rsidRPr="00B71B42">
              <w:rPr>
                <w:rFonts w:eastAsiaTheme="minorEastAsia" w:cs="Arial"/>
                <w:snapToGrid w:val="0"/>
                <w:sz w:val="18"/>
                <w:szCs w:val="18"/>
              </w:rPr>
              <w:t>212</w:t>
            </w:r>
          </w:p>
        </w:tc>
        <w:tc>
          <w:tcPr>
            <w:tcW w:w="853" w:type="dxa"/>
          </w:tcPr>
          <w:p w:rsidR="00B71B42" w:rsidRPr="00B71B42" w:rsidRDefault="00B71B42" w:rsidP="00B71B42">
            <w:pPr>
              <w:keepNext/>
              <w:spacing w:before="40" w:after="40"/>
              <w:ind w:right="165"/>
              <w:jc w:val="right"/>
              <w:rPr>
                <w:rFonts w:eastAsiaTheme="minorEastAsia" w:cs="Arial"/>
                <w:snapToGrid w:val="0"/>
                <w:sz w:val="18"/>
                <w:szCs w:val="18"/>
              </w:rPr>
            </w:pPr>
            <w:r w:rsidRPr="00B71B42">
              <w:rPr>
                <w:rFonts w:eastAsiaTheme="minorEastAsia" w:cs="Arial"/>
                <w:snapToGrid w:val="0"/>
                <w:sz w:val="18"/>
              </w:rPr>
              <w:t>209</w:t>
            </w:r>
          </w:p>
        </w:tc>
        <w:tc>
          <w:tcPr>
            <w:tcW w:w="852" w:type="dxa"/>
            <w:shd w:val="clear" w:color="auto" w:fill="auto"/>
          </w:tcPr>
          <w:p w:rsidR="00B71B42" w:rsidRPr="00B71B42" w:rsidRDefault="00B71B42" w:rsidP="00B71B42">
            <w:pPr>
              <w:keepNext/>
              <w:spacing w:before="40" w:after="40"/>
              <w:ind w:right="165"/>
              <w:jc w:val="right"/>
              <w:rPr>
                <w:rFonts w:eastAsiaTheme="minorEastAsia" w:cs="Arial"/>
                <w:snapToGrid w:val="0"/>
                <w:sz w:val="18"/>
                <w:szCs w:val="18"/>
                <w:lang w:eastAsia="ja-JP"/>
              </w:rPr>
            </w:pPr>
            <w:r w:rsidRPr="00B71B42">
              <w:rPr>
                <w:rFonts w:eastAsiaTheme="minorEastAsia" w:cs="Arial"/>
                <w:snapToGrid w:val="0"/>
                <w:sz w:val="18"/>
                <w:szCs w:val="18"/>
                <w:lang w:eastAsia="ja-JP"/>
              </w:rPr>
              <w:t>577</w:t>
            </w:r>
          </w:p>
        </w:tc>
        <w:tc>
          <w:tcPr>
            <w:tcW w:w="852" w:type="dxa"/>
            <w:shd w:val="clear" w:color="auto" w:fill="auto"/>
          </w:tcPr>
          <w:p w:rsidR="00B71B42" w:rsidRPr="00B71B42" w:rsidRDefault="00B71B42" w:rsidP="00B71B42">
            <w:pPr>
              <w:keepNext/>
              <w:spacing w:before="40" w:after="40"/>
              <w:ind w:right="165"/>
              <w:jc w:val="right"/>
              <w:rPr>
                <w:rFonts w:eastAsiaTheme="minorEastAsia" w:cs="Arial"/>
                <w:snapToGrid w:val="0"/>
                <w:sz w:val="18"/>
                <w:szCs w:val="18"/>
                <w:lang w:eastAsia="ja-JP"/>
              </w:rPr>
            </w:pPr>
            <w:r w:rsidRPr="00B71B42">
              <w:rPr>
                <w:rFonts w:eastAsiaTheme="minorEastAsia" w:cs="Arial"/>
                <w:snapToGrid w:val="0"/>
                <w:sz w:val="18"/>
                <w:szCs w:val="18"/>
                <w:lang w:eastAsia="ja-JP"/>
              </w:rPr>
              <w:t>188</w:t>
            </w:r>
          </w:p>
        </w:tc>
        <w:tc>
          <w:tcPr>
            <w:tcW w:w="853" w:type="dxa"/>
          </w:tcPr>
          <w:p w:rsidR="00B71B42" w:rsidRPr="00B71B42" w:rsidRDefault="00B71B42" w:rsidP="00B71B42">
            <w:pPr>
              <w:keepNext/>
              <w:spacing w:before="40" w:after="40"/>
              <w:ind w:right="165"/>
              <w:jc w:val="right"/>
              <w:rPr>
                <w:rFonts w:eastAsiaTheme="minorEastAsia" w:cs="Arial"/>
                <w:snapToGrid w:val="0"/>
                <w:sz w:val="18"/>
                <w:szCs w:val="18"/>
                <w:lang w:eastAsia="ja-JP"/>
              </w:rPr>
            </w:pPr>
            <w:r w:rsidRPr="00B71B42">
              <w:rPr>
                <w:rFonts w:eastAsiaTheme="minorEastAsia" w:cs="Arial"/>
                <w:snapToGrid w:val="0"/>
                <w:sz w:val="18"/>
                <w:szCs w:val="18"/>
                <w:lang w:eastAsia="ja-JP"/>
              </w:rPr>
              <w:t>173</w:t>
            </w:r>
          </w:p>
        </w:tc>
      </w:tr>
      <w:tr w:rsidR="00B71B42" w:rsidRPr="00B71B42" w:rsidTr="006117FA">
        <w:trPr>
          <w:gridAfter w:val="1"/>
          <w:wAfter w:w="10" w:type="dxa"/>
          <w:trHeight w:val="495"/>
        </w:trPr>
        <w:tc>
          <w:tcPr>
            <w:tcW w:w="1800" w:type="dxa"/>
          </w:tcPr>
          <w:p w:rsidR="00B71B42" w:rsidRPr="00B71B42" w:rsidRDefault="00B71B42" w:rsidP="00B71B42">
            <w:pPr>
              <w:keepNext/>
              <w:spacing w:before="40" w:after="40"/>
              <w:jc w:val="left"/>
              <w:rPr>
                <w:rFonts w:eastAsiaTheme="minorEastAsia" w:cs="Arial"/>
                <w:snapToGrid w:val="0"/>
                <w:sz w:val="18"/>
                <w:szCs w:val="18"/>
              </w:rPr>
            </w:pPr>
            <w:r w:rsidRPr="00B71B42">
              <w:rPr>
                <w:rFonts w:eastAsiaTheme="minorEastAsia" w:cs="Arial"/>
                <w:snapToGrid w:val="0"/>
                <w:sz w:val="18"/>
                <w:szCs w:val="18"/>
              </w:rPr>
              <w:t>Amendments</w:t>
            </w:r>
          </w:p>
        </w:tc>
        <w:tc>
          <w:tcPr>
            <w:tcW w:w="967" w:type="dxa"/>
          </w:tcPr>
          <w:p w:rsidR="00B71B42" w:rsidRPr="00B71B42" w:rsidRDefault="00B71B42" w:rsidP="00B71B42">
            <w:pPr>
              <w:keepNext/>
              <w:spacing w:before="40" w:after="40"/>
              <w:ind w:right="113"/>
              <w:jc w:val="right"/>
              <w:rPr>
                <w:rFonts w:eastAsiaTheme="minorEastAsia" w:cs="Arial"/>
                <w:snapToGrid w:val="0"/>
                <w:sz w:val="18"/>
                <w:szCs w:val="18"/>
              </w:rPr>
            </w:pPr>
            <w:r w:rsidRPr="00B71B42">
              <w:rPr>
                <w:rFonts w:eastAsiaTheme="minorEastAsia" w:cs="Arial"/>
                <w:snapToGrid w:val="0"/>
                <w:sz w:val="18"/>
                <w:szCs w:val="18"/>
              </w:rPr>
              <w:t>30</w:t>
            </w:r>
            <w:r w:rsidRPr="00B71B42">
              <w:rPr>
                <w:rFonts w:eastAsiaTheme="minorEastAsia" w:cs="Arial"/>
                <w:snapToGrid w:val="0"/>
                <w:sz w:val="18"/>
                <w:szCs w:val="18"/>
              </w:rPr>
              <w:br/>
            </w:r>
            <w:r w:rsidRPr="00B71B42">
              <w:rPr>
                <w:rFonts w:eastAsiaTheme="minorEastAsia" w:cs="Arial"/>
                <w:snapToGrid w:val="0"/>
                <w:sz w:val="16"/>
                <w:szCs w:val="16"/>
              </w:rPr>
              <w:t>(approx.)</w:t>
            </w:r>
          </w:p>
        </w:tc>
        <w:tc>
          <w:tcPr>
            <w:tcW w:w="810" w:type="dxa"/>
          </w:tcPr>
          <w:p w:rsidR="00B71B42" w:rsidRPr="00B71B42" w:rsidRDefault="00B71B42" w:rsidP="00B71B42">
            <w:pPr>
              <w:keepNext/>
              <w:spacing w:before="40" w:after="40"/>
              <w:ind w:right="113"/>
              <w:jc w:val="right"/>
              <w:rPr>
                <w:rFonts w:eastAsiaTheme="minorEastAsia" w:cs="Arial"/>
                <w:snapToGrid w:val="0"/>
                <w:sz w:val="18"/>
                <w:szCs w:val="18"/>
              </w:rPr>
            </w:pPr>
            <w:r w:rsidRPr="00B71B42">
              <w:rPr>
                <w:rFonts w:eastAsiaTheme="minorEastAsia" w:cs="Arial"/>
                <w:snapToGrid w:val="0"/>
                <w:sz w:val="18"/>
                <w:szCs w:val="18"/>
              </w:rPr>
              <w:t>17</w:t>
            </w:r>
          </w:p>
        </w:tc>
        <w:tc>
          <w:tcPr>
            <w:tcW w:w="938" w:type="dxa"/>
          </w:tcPr>
          <w:p w:rsidR="00B71B42" w:rsidRPr="00B71B42" w:rsidRDefault="00B71B42" w:rsidP="00B71B42">
            <w:pPr>
              <w:keepNext/>
              <w:spacing w:before="40" w:after="40"/>
              <w:ind w:right="113"/>
              <w:jc w:val="right"/>
              <w:rPr>
                <w:rFonts w:eastAsiaTheme="minorEastAsia" w:cs="Arial"/>
                <w:snapToGrid w:val="0"/>
                <w:sz w:val="18"/>
                <w:szCs w:val="18"/>
              </w:rPr>
            </w:pPr>
            <w:r w:rsidRPr="00B71B42">
              <w:rPr>
                <w:rFonts w:eastAsiaTheme="minorEastAsia" w:cs="Arial"/>
                <w:snapToGrid w:val="0"/>
                <w:sz w:val="18"/>
                <w:szCs w:val="18"/>
              </w:rPr>
              <w:t>6</w:t>
            </w:r>
          </w:p>
        </w:tc>
        <w:tc>
          <w:tcPr>
            <w:tcW w:w="852" w:type="dxa"/>
          </w:tcPr>
          <w:p w:rsidR="00B71B42" w:rsidRPr="00B71B42" w:rsidRDefault="00B71B42" w:rsidP="00B71B42">
            <w:pPr>
              <w:keepNext/>
              <w:spacing w:before="40" w:after="40"/>
              <w:ind w:right="113"/>
              <w:jc w:val="right"/>
              <w:rPr>
                <w:rFonts w:eastAsiaTheme="minorEastAsia" w:cs="Arial"/>
                <w:snapToGrid w:val="0"/>
                <w:sz w:val="18"/>
                <w:szCs w:val="18"/>
                <w:lang w:eastAsia="ja-JP"/>
              </w:rPr>
            </w:pPr>
            <w:r w:rsidRPr="00B71B42">
              <w:rPr>
                <w:rFonts w:eastAsiaTheme="minorEastAsia" w:cs="Arial"/>
                <w:snapToGrid w:val="0"/>
                <w:sz w:val="18"/>
                <w:szCs w:val="18"/>
              </w:rPr>
              <w:t>12</w:t>
            </w:r>
          </w:p>
        </w:tc>
        <w:tc>
          <w:tcPr>
            <w:tcW w:w="852" w:type="dxa"/>
          </w:tcPr>
          <w:p w:rsidR="00B71B42" w:rsidRPr="00B71B42" w:rsidRDefault="00B71B42" w:rsidP="00B71B42">
            <w:pPr>
              <w:keepNext/>
              <w:spacing w:before="40" w:after="40"/>
              <w:ind w:right="113"/>
              <w:jc w:val="right"/>
              <w:rPr>
                <w:rFonts w:eastAsiaTheme="minorEastAsia" w:cs="Arial"/>
                <w:snapToGrid w:val="0"/>
                <w:sz w:val="18"/>
                <w:szCs w:val="18"/>
              </w:rPr>
            </w:pPr>
            <w:r w:rsidRPr="00B71B42">
              <w:rPr>
                <w:rFonts w:eastAsiaTheme="minorEastAsia" w:cs="Arial"/>
                <w:snapToGrid w:val="0"/>
                <w:sz w:val="18"/>
                <w:szCs w:val="18"/>
              </w:rPr>
              <w:t>5</w:t>
            </w:r>
          </w:p>
        </w:tc>
        <w:tc>
          <w:tcPr>
            <w:tcW w:w="853" w:type="dxa"/>
          </w:tcPr>
          <w:p w:rsidR="00B71B42" w:rsidRPr="00B71B42" w:rsidRDefault="00B71B42" w:rsidP="00B71B42">
            <w:pPr>
              <w:keepNext/>
              <w:spacing w:before="40" w:after="40"/>
              <w:ind w:right="165"/>
              <w:jc w:val="right"/>
              <w:rPr>
                <w:rFonts w:eastAsiaTheme="minorEastAsia" w:cs="Arial"/>
                <w:snapToGrid w:val="0"/>
                <w:sz w:val="18"/>
                <w:szCs w:val="18"/>
                <w:lang w:eastAsia="ja-JP"/>
              </w:rPr>
            </w:pPr>
            <w:r w:rsidRPr="00B71B42">
              <w:rPr>
                <w:rFonts w:eastAsiaTheme="minorEastAsia" w:cs="Arial"/>
                <w:snapToGrid w:val="0"/>
                <w:sz w:val="18"/>
                <w:lang w:eastAsia="ja-JP"/>
              </w:rPr>
              <w:t xml:space="preserve"> </w:t>
            </w:r>
            <w:r w:rsidRPr="00B71B42">
              <w:rPr>
                <w:rFonts w:eastAsiaTheme="minorEastAsia" w:cs="Arial"/>
                <w:snapToGrid w:val="0"/>
                <w:sz w:val="18"/>
              </w:rPr>
              <w:t>47</w:t>
            </w:r>
            <w:r w:rsidRPr="00B71B42">
              <w:rPr>
                <w:rFonts w:eastAsiaTheme="minorEastAsia" w:cs="Arial"/>
                <w:snapToGrid w:val="0"/>
                <w:sz w:val="18"/>
                <w:szCs w:val="18"/>
              </w:rPr>
              <w:t>*</w:t>
            </w:r>
          </w:p>
        </w:tc>
        <w:tc>
          <w:tcPr>
            <w:tcW w:w="852" w:type="dxa"/>
            <w:shd w:val="clear" w:color="auto" w:fill="auto"/>
          </w:tcPr>
          <w:p w:rsidR="00B71B42" w:rsidRPr="00B71B42" w:rsidRDefault="00B71B42" w:rsidP="00B71B42">
            <w:pPr>
              <w:keepNext/>
              <w:spacing w:before="40" w:after="40"/>
              <w:ind w:right="165"/>
              <w:jc w:val="right"/>
              <w:rPr>
                <w:rFonts w:eastAsiaTheme="minorEastAsia" w:cs="Arial"/>
                <w:snapToGrid w:val="0"/>
                <w:sz w:val="18"/>
                <w:szCs w:val="18"/>
                <w:lang w:eastAsia="ja-JP"/>
              </w:rPr>
            </w:pPr>
            <w:r w:rsidRPr="00B71B42">
              <w:rPr>
                <w:rFonts w:eastAsiaTheme="minorEastAsia" w:cs="Arial"/>
                <w:snapToGrid w:val="0"/>
                <w:sz w:val="18"/>
                <w:szCs w:val="18"/>
                <w:lang w:eastAsia="ja-JP"/>
              </w:rPr>
              <w:t>37</w:t>
            </w:r>
            <w:r w:rsidRPr="00B71B42">
              <w:rPr>
                <w:rFonts w:eastAsiaTheme="minorEastAsia" w:cs="Arial"/>
                <w:snapToGrid w:val="0"/>
                <w:sz w:val="18"/>
                <w:szCs w:val="18"/>
                <w:lang w:eastAsia="ja-JP"/>
              </w:rPr>
              <w:br/>
            </w:r>
          </w:p>
        </w:tc>
        <w:tc>
          <w:tcPr>
            <w:tcW w:w="852" w:type="dxa"/>
            <w:shd w:val="clear" w:color="auto" w:fill="auto"/>
          </w:tcPr>
          <w:p w:rsidR="00B71B42" w:rsidRPr="00B71B42" w:rsidRDefault="00B71B42" w:rsidP="00B71B42">
            <w:pPr>
              <w:keepNext/>
              <w:spacing w:before="40" w:after="40"/>
              <w:ind w:right="165"/>
              <w:jc w:val="right"/>
              <w:rPr>
                <w:rFonts w:eastAsiaTheme="minorEastAsia" w:cs="Arial"/>
                <w:snapToGrid w:val="0"/>
                <w:sz w:val="18"/>
                <w:szCs w:val="18"/>
                <w:lang w:eastAsia="ja-JP"/>
              </w:rPr>
            </w:pPr>
            <w:r w:rsidRPr="00B71B42">
              <w:rPr>
                <w:rFonts w:eastAsiaTheme="minorEastAsia" w:cs="Arial"/>
                <w:snapToGrid w:val="0"/>
                <w:sz w:val="18"/>
                <w:szCs w:val="18"/>
                <w:lang w:eastAsia="ja-JP"/>
              </w:rPr>
              <w:t>11</w:t>
            </w:r>
          </w:p>
        </w:tc>
        <w:tc>
          <w:tcPr>
            <w:tcW w:w="853" w:type="dxa"/>
          </w:tcPr>
          <w:p w:rsidR="00B71B42" w:rsidRPr="00B71B42" w:rsidRDefault="00B71B42" w:rsidP="00B71B42">
            <w:pPr>
              <w:keepNext/>
              <w:spacing w:before="40" w:after="40"/>
              <w:ind w:right="165"/>
              <w:jc w:val="right"/>
              <w:rPr>
                <w:rFonts w:eastAsiaTheme="minorEastAsia" w:cs="Arial"/>
                <w:snapToGrid w:val="0"/>
                <w:sz w:val="18"/>
                <w:szCs w:val="18"/>
                <w:lang w:eastAsia="ja-JP"/>
              </w:rPr>
            </w:pPr>
            <w:r w:rsidRPr="00B71B42">
              <w:rPr>
                <w:rFonts w:eastAsiaTheme="minorEastAsia" w:cs="Arial"/>
                <w:snapToGrid w:val="0"/>
                <w:sz w:val="18"/>
                <w:szCs w:val="18"/>
                <w:lang w:eastAsia="ja-JP"/>
              </w:rPr>
              <w:t>16</w:t>
            </w:r>
          </w:p>
        </w:tc>
      </w:tr>
      <w:tr w:rsidR="00B71B42" w:rsidRPr="00B71B42" w:rsidTr="006117FA">
        <w:trPr>
          <w:gridAfter w:val="1"/>
          <w:wAfter w:w="10" w:type="dxa"/>
          <w:trHeight w:val="495"/>
        </w:trPr>
        <w:tc>
          <w:tcPr>
            <w:tcW w:w="1800" w:type="dxa"/>
          </w:tcPr>
          <w:p w:rsidR="00B71B42" w:rsidRPr="00B71B42" w:rsidRDefault="00B71B42" w:rsidP="00B71B42">
            <w:pPr>
              <w:spacing w:before="40" w:after="40"/>
              <w:jc w:val="left"/>
              <w:rPr>
                <w:rFonts w:eastAsiaTheme="minorEastAsia" w:cs="Arial"/>
                <w:snapToGrid w:val="0"/>
                <w:sz w:val="18"/>
                <w:szCs w:val="18"/>
              </w:rPr>
            </w:pPr>
            <w:r w:rsidRPr="00B71B42">
              <w:rPr>
                <w:rFonts w:eastAsiaTheme="minorEastAsia" w:cs="Arial"/>
                <w:snapToGrid w:val="0"/>
                <w:sz w:val="18"/>
                <w:szCs w:val="18"/>
              </w:rPr>
              <w:t>Total UPOV Codes (at end of year)</w:t>
            </w:r>
          </w:p>
        </w:tc>
        <w:tc>
          <w:tcPr>
            <w:tcW w:w="967" w:type="dxa"/>
          </w:tcPr>
          <w:p w:rsidR="00B71B42" w:rsidRPr="00B71B42" w:rsidRDefault="00B71B42" w:rsidP="00B71B42">
            <w:pPr>
              <w:spacing w:before="40" w:after="40"/>
              <w:ind w:right="113"/>
              <w:jc w:val="right"/>
              <w:rPr>
                <w:rFonts w:eastAsiaTheme="minorEastAsia" w:cs="Arial"/>
                <w:snapToGrid w:val="0"/>
                <w:sz w:val="18"/>
                <w:szCs w:val="18"/>
              </w:rPr>
            </w:pPr>
            <w:r w:rsidRPr="00B71B42">
              <w:rPr>
                <w:rFonts w:eastAsiaTheme="minorEastAsia" w:cs="Arial"/>
                <w:snapToGrid w:val="0"/>
                <w:sz w:val="18"/>
                <w:szCs w:val="18"/>
              </w:rPr>
              <w:t>6,346</w:t>
            </w:r>
          </w:p>
        </w:tc>
        <w:tc>
          <w:tcPr>
            <w:tcW w:w="810" w:type="dxa"/>
          </w:tcPr>
          <w:p w:rsidR="00B71B42" w:rsidRPr="00B71B42" w:rsidRDefault="00B71B42" w:rsidP="00B71B42">
            <w:pPr>
              <w:spacing w:before="40" w:after="40"/>
              <w:ind w:right="113"/>
              <w:jc w:val="right"/>
              <w:rPr>
                <w:rFonts w:eastAsiaTheme="minorEastAsia" w:cs="Arial"/>
                <w:snapToGrid w:val="0"/>
                <w:sz w:val="18"/>
                <w:szCs w:val="18"/>
              </w:rPr>
            </w:pPr>
            <w:r w:rsidRPr="00B71B42">
              <w:rPr>
                <w:rFonts w:eastAsiaTheme="minorEastAsia" w:cs="Arial"/>
                <w:snapToGrid w:val="0"/>
                <w:sz w:val="18"/>
                <w:szCs w:val="18"/>
              </w:rPr>
              <w:t>6,582</w:t>
            </w:r>
          </w:p>
        </w:tc>
        <w:tc>
          <w:tcPr>
            <w:tcW w:w="938" w:type="dxa"/>
          </w:tcPr>
          <w:p w:rsidR="00B71B42" w:rsidRPr="00B71B42" w:rsidRDefault="00B71B42" w:rsidP="00B71B42">
            <w:pPr>
              <w:spacing w:before="40" w:after="40"/>
              <w:ind w:right="113"/>
              <w:jc w:val="right"/>
              <w:rPr>
                <w:rFonts w:eastAsiaTheme="minorEastAsia" w:cs="Arial"/>
                <w:snapToGrid w:val="0"/>
                <w:sz w:val="18"/>
                <w:szCs w:val="18"/>
              </w:rPr>
            </w:pPr>
            <w:r w:rsidRPr="00B71B42">
              <w:rPr>
                <w:rFonts w:eastAsiaTheme="minorEastAsia" w:cs="Arial"/>
                <w:snapToGrid w:val="0"/>
                <w:sz w:val="18"/>
                <w:szCs w:val="18"/>
              </w:rPr>
              <w:t>6,683</w:t>
            </w:r>
          </w:p>
        </w:tc>
        <w:tc>
          <w:tcPr>
            <w:tcW w:w="852" w:type="dxa"/>
          </w:tcPr>
          <w:p w:rsidR="00B71B42" w:rsidRPr="00B71B42" w:rsidRDefault="00B71B42" w:rsidP="00B71B42">
            <w:pPr>
              <w:spacing w:before="40" w:after="40"/>
              <w:ind w:right="113"/>
              <w:jc w:val="right"/>
              <w:rPr>
                <w:rFonts w:eastAsiaTheme="minorEastAsia" w:cs="Arial"/>
                <w:snapToGrid w:val="0"/>
                <w:sz w:val="18"/>
                <w:szCs w:val="18"/>
              </w:rPr>
            </w:pPr>
            <w:r w:rsidRPr="00B71B42">
              <w:rPr>
                <w:rFonts w:eastAsiaTheme="minorEastAsia" w:cs="Arial"/>
                <w:snapToGrid w:val="0"/>
                <w:sz w:val="18"/>
                <w:szCs w:val="18"/>
              </w:rPr>
              <w:t>6,851</w:t>
            </w:r>
          </w:p>
        </w:tc>
        <w:tc>
          <w:tcPr>
            <w:tcW w:w="852" w:type="dxa"/>
          </w:tcPr>
          <w:p w:rsidR="00B71B42" w:rsidRPr="00B71B42" w:rsidRDefault="00B71B42" w:rsidP="00B71B42">
            <w:pPr>
              <w:spacing w:before="40" w:after="40"/>
              <w:ind w:right="113"/>
              <w:jc w:val="right"/>
              <w:rPr>
                <w:rFonts w:eastAsiaTheme="minorEastAsia" w:cs="Arial"/>
                <w:snapToGrid w:val="0"/>
                <w:sz w:val="18"/>
                <w:szCs w:val="18"/>
              </w:rPr>
            </w:pPr>
            <w:r w:rsidRPr="00B71B42">
              <w:rPr>
                <w:rFonts w:eastAsiaTheme="minorEastAsia" w:cs="Arial"/>
                <w:snapToGrid w:val="0"/>
                <w:sz w:val="18"/>
                <w:szCs w:val="18"/>
              </w:rPr>
              <w:t>7,061</w:t>
            </w:r>
          </w:p>
        </w:tc>
        <w:tc>
          <w:tcPr>
            <w:tcW w:w="853" w:type="dxa"/>
          </w:tcPr>
          <w:p w:rsidR="00B71B42" w:rsidRPr="00B71B42" w:rsidRDefault="00B71B42" w:rsidP="00B71B42">
            <w:pPr>
              <w:tabs>
                <w:tab w:val="left" w:pos="630"/>
                <w:tab w:val="left" w:pos="748"/>
              </w:tabs>
              <w:spacing w:before="40" w:after="40"/>
              <w:ind w:right="23"/>
              <w:jc w:val="center"/>
              <w:rPr>
                <w:rFonts w:eastAsiaTheme="minorEastAsia" w:cs="Arial"/>
                <w:snapToGrid w:val="0"/>
                <w:sz w:val="18"/>
                <w:szCs w:val="18"/>
              </w:rPr>
            </w:pPr>
            <w:r w:rsidRPr="00B71B42">
              <w:rPr>
                <w:rFonts w:eastAsiaTheme="minorEastAsia" w:cs="Arial"/>
                <w:snapToGrid w:val="0"/>
                <w:sz w:val="18"/>
              </w:rPr>
              <w:t>7,251</w:t>
            </w:r>
          </w:p>
        </w:tc>
        <w:tc>
          <w:tcPr>
            <w:tcW w:w="852" w:type="dxa"/>
            <w:shd w:val="clear" w:color="auto" w:fill="auto"/>
          </w:tcPr>
          <w:p w:rsidR="00B71B42" w:rsidRPr="00B71B42" w:rsidRDefault="00B71B42" w:rsidP="00B71B42">
            <w:pPr>
              <w:tabs>
                <w:tab w:val="left" w:pos="630"/>
                <w:tab w:val="left" w:pos="748"/>
              </w:tabs>
              <w:spacing w:before="40" w:after="40"/>
              <w:ind w:right="23"/>
              <w:jc w:val="center"/>
              <w:rPr>
                <w:rFonts w:eastAsiaTheme="minorEastAsia" w:cs="Arial"/>
                <w:snapToGrid w:val="0"/>
                <w:sz w:val="18"/>
                <w:szCs w:val="18"/>
                <w:lang w:eastAsia="ja-JP"/>
              </w:rPr>
            </w:pPr>
            <w:r w:rsidRPr="00B71B42">
              <w:rPr>
                <w:rFonts w:eastAsiaTheme="minorEastAsia" w:cs="Arial"/>
                <w:snapToGrid w:val="0"/>
                <w:sz w:val="18"/>
                <w:szCs w:val="18"/>
                <w:lang w:eastAsia="ja-JP"/>
              </w:rPr>
              <w:t>7,808</w:t>
            </w:r>
          </w:p>
        </w:tc>
        <w:tc>
          <w:tcPr>
            <w:tcW w:w="852" w:type="dxa"/>
            <w:shd w:val="clear" w:color="auto" w:fill="auto"/>
          </w:tcPr>
          <w:p w:rsidR="00B71B42" w:rsidRPr="00B71B42" w:rsidRDefault="00B71B42" w:rsidP="00B71B42">
            <w:pPr>
              <w:tabs>
                <w:tab w:val="left" w:pos="630"/>
                <w:tab w:val="left" w:pos="748"/>
              </w:tabs>
              <w:spacing w:before="40" w:after="40"/>
              <w:ind w:right="23"/>
              <w:jc w:val="center"/>
              <w:rPr>
                <w:rFonts w:eastAsiaTheme="minorEastAsia" w:cs="Arial"/>
                <w:snapToGrid w:val="0"/>
                <w:sz w:val="18"/>
                <w:szCs w:val="18"/>
                <w:lang w:eastAsia="ja-JP"/>
              </w:rPr>
            </w:pPr>
            <w:r w:rsidRPr="00B71B42">
              <w:rPr>
                <w:rFonts w:eastAsiaTheme="minorEastAsia" w:cs="Arial"/>
                <w:snapToGrid w:val="0"/>
                <w:sz w:val="18"/>
                <w:szCs w:val="18"/>
                <w:lang w:eastAsia="ja-JP"/>
              </w:rPr>
              <w:t>7,992</w:t>
            </w:r>
          </w:p>
        </w:tc>
        <w:tc>
          <w:tcPr>
            <w:tcW w:w="853" w:type="dxa"/>
          </w:tcPr>
          <w:p w:rsidR="00B71B42" w:rsidRPr="00B71B42" w:rsidRDefault="00B71B42" w:rsidP="00B71B42">
            <w:pPr>
              <w:tabs>
                <w:tab w:val="left" w:pos="630"/>
                <w:tab w:val="left" w:pos="748"/>
              </w:tabs>
              <w:spacing w:before="40" w:after="40"/>
              <w:ind w:right="23"/>
              <w:jc w:val="center"/>
              <w:rPr>
                <w:rFonts w:eastAsiaTheme="minorEastAsia" w:cs="Arial"/>
                <w:snapToGrid w:val="0"/>
                <w:sz w:val="18"/>
                <w:szCs w:val="18"/>
                <w:lang w:eastAsia="ja-JP"/>
              </w:rPr>
            </w:pPr>
            <w:r w:rsidRPr="00B71B42">
              <w:rPr>
                <w:rFonts w:eastAsiaTheme="minorEastAsia" w:cs="Arial"/>
                <w:snapToGrid w:val="0"/>
                <w:sz w:val="18"/>
                <w:szCs w:val="18"/>
                <w:lang w:eastAsia="ja-JP"/>
              </w:rPr>
              <w:t>8,149</w:t>
            </w:r>
          </w:p>
        </w:tc>
      </w:tr>
    </w:tbl>
    <w:p w:rsidR="00B71B42" w:rsidRPr="00B71B42" w:rsidRDefault="00B71B42" w:rsidP="00B71B42">
      <w:pPr>
        <w:spacing w:before="120"/>
        <w:ind w:left="851" w:hanging="284"/>
        <w:rPr>
          <w:rFonts w:eastAsiaTheme="minorEastAsia" w:cs="Arial"/>
          <w:sz w:val="16"/>
          <w:szCs w:val="18"/>
          <w:lang w:eastAsia="ja-JP"/>
        </w:rPr>
      </w:pPr>
      <w:r w:rsidRPr="00B71B42">
        <w:rPr>
          <w:rFonts w:eastAsiaTheme="minorEastAsia" w:cs="Arial"/>
          <w:sz w:val="16"/>
          <w:szCs w:val="18"/>
        </w:rPr>
        <w:t xml:space="preserve">* </w:t>
      </w:r>
      <w:r w:rsidRPr="00B71B42">
        <w:rPr>
          <w:rFonts w:eastAsiaTheme="minorEastAsia" w:cs="Arial"/>
          <w:sz w:val="16"/>
          <w:szCs w:val="18"/>
        </w:rPr>
        <w:tab/>
        <w:t>including changes to UPOV codes resulting from the amendment of the “Guide to the UPOV Code System” concerning hybrids (see document TC/49/6).</w:t>
      </w:r>
    </w:p>
    <w:p w:rsidR="00B71B42" w:rsidRPr="00B71B42" w:rsidRDefault="00B71B42" w:rsidP="00B71B42">
      <w:pPr>
        <w:rPr>
          <w:rFonts w:eastAsiaTheme="minorEastAsia" w:cs="Arial"/>
          <w:snapToGrid w:val="0"/>
          <w:sz w:val="18"/>
          <w:szCs w:val="18"/>
        </w:rPr>
      </w:pPr>
    </w:p>
    <w:p w:rsidR="003C4A08" w:rsidRDefault="003C4A08" w:rsidP="003C4A08">
      <w:pPr>
        <w:rPr>
          <w:rFonts w:eastAsiaTheme="minorEastAsia" w:cs="Arial"/>
        </w:rPr>
      </w:pPr>
      <w:r w:rsidRPr="00B71B42">
        <w:rPr>
          <w:rFonts w:eastAsiaTheme="minorEastAsia" w:cs="Arial"/>
          <w:snapToGrid w:val="0"/>
        </w:rPr>
        <w:fldChar w:fldCharType="begin"/>
      </w:r>
      <w:r w:rsidRPr="00B71B42">
        <w:rPr>
          <w:rFonts w:eastAsiaTheme="minorEastAsia" w:cs="Arial"/>
          <w:snapToGrid w:val="0"/>
        </w:rPr>
        <w:instrText xml:space="preserve"> AUTONUM  </w:instrText>
      </w:r>
      <w:r w:rsidRPr="00B71B42">
        <w:rPr>
          <w:rFonts w:eastAsiaTheme="minorEastAsia" w:cs="Arial"/>
          <w:snapToGrid w:val="0"/>
        </w:rPr>
        <w:fldChar w:fldCharType="end"/>
      </w:r>
      <w:r w:rsidRPr="00B71B42">
        <w:rPr>
          <w:rFonts w:eastAsiaTheme="minorEastAsia" w:cs="Arial"/>
          <w:snapToGrid w:val="0"/>
        </w:rPr>
        <w:tab/>
      </w:r>
      <w:r w:rsidR="00057AD5">
        <w:rPr>
          <w:rFonts w:eastAsiaTheme="minorEastAsia" w:cs="Arial"/>
          <w:snapToGrid w:val="0"/>
        </w:rPr>
        <w:t xml:space="preserve">In March 2017, </w:t>
      </w:r>
      <w:r>
        <w:rPr>
          <w:rFonts w:eastAsiaTheme="minorEastAsia" w:cs="Arial"/>
          <w:snapToGrid w:val="0"/>
        </w:rPr>
        <w:t xml:space="preserve">the Office of </w:t>
      </w:r>
      <w:r w:rsidRPr="00B71B42">
        <w:rPr>
          <w:rFonts w:eastAsiaTheme="minorEastAsia" w:cs="Arial"/>
        </w:rPr>
        <w:t xml:space="preserve">the Union </w:t>
      </w:r>
      <w:r w:rsidR="00057AD5">
        <w:rPr>
          <w:rFonts w:eastAsiaTheme="minorEastAsia" w:cs="Arial"/>
          <w:snapToGrid w:val="0"/>
        </w:rPr>
        <w:t xml:space="preserve">received a request from OECD </w:t>
      </w:r>
      <w:r>
        <w:rPr>
          <w:rFonts w:eastAsiaTheme="minorEastAsia" w:cs="Arial"/>
        </w:rPr>
        <w:t xml:space="preserve">to create new UPOV codes for </w:t>
      </w:r>
      <w:r w:rsidR="00A17BF8">
        <w:rPr>
          <w:rFonts w:eastAsiaTheme="minorEastAsia" w:cs="Arial"/>
        </w:rPr>
        <w:t xml:space="preserve">191 </w:t>
      </w:r>
      <w:r>
        <w:rPr>
          <w:rFonts w:eastAsiaTheme="minorEastAsia" w:cs="Arial"/>
        </w:rPr>
        <w:t>forest tree species</w:t>
      </w:r>
      <w:r w:rsidR="00057AD5">
        <w:rPr>
          <w:rFonts w:eastAsiaTheme="minorEastAsia" w:cs="Arial"/>
        </w:rPr>
        <w:t xml:space="preserve"> moving in international trade under the </w:t>
      </w:r>
      <w:r w:rsidR="00F16667">
        <w:rPr>
          <w:rFonts w:eastAsiaTheme="minorEastAsia" w:cs="Arial"/>
        </w:rPr>
        <w:t xml:space="preserve">OECD </w:t>
      </w:r>
      <w:r w:rsidR="00057AD5">
        <w:rPr>
          <w:rFonts w:eastAsiaTheme="minorEastAsia" w:cs="Arial"/>
        </w:rPr>
        <w:t>certification scheme</w:t>
      </w:r>
      <w:r w:rsidR="00E94DAF">
        <w:rPr>
          <w:rFonts w:eastAsiaTheme="minorEastAsia" w:cs="Arial"/>
        </w:rPr>
        <w:t xml:space="preserve"> by September 2017</w:t>
      </w:r>
      <w:r w:rsidR="00057AD5">
        <w:rPr>
          <w:rFonts w:eastAsiaTheme="minorEastAsia" w:cs="Arial"/>
        </w:rPr>
        <w:t>.</w:t>
      </w:r>
    </w:p>
    <w:p w:rsidR="003C4A08" w:rsidRPr="00B71B42" w:rsidRDefault="003C4A08" w:rsidP="003C4A08">
      <w:pPr>
        <w:rPr>
          <w:rFonts w:eastAsiaTheme="minorEastAsia" w:cs="Arial"/>
          <w:lang w:eastAsia="ja-JP"/>
        </w:rPr>
      </w:pPr>
    </w:p>
    <w:p w:rsidR="00B71B42" w:rsidRDefault="00B71B42" w:rsidP="00B71B42">
      <w:pPr>
        <w:rPr>
          <w:rFonts w:eastAsiaTheme="minorEastAsia" w:cs="Arial"/>
        </w:rPr>
      </w:pPr>
      <w:r w:rsidRPr="00B71B42">
        <w:rPr>
          <w:rFonts w:eastAsiaTheme="minorEastAsia" w:cs="Arial"/>
          <w:snapToGrid w:val="0"/>
        </w:rPr>
        <w:fldChar w:fldCharType="begin"/>
      </w:r>
      <w:r w:rsidRPr="00B71B42">
        <w:rPr>
          <w:rFonts w:eastAsiaTheme="minorEastAsia" w:cs="Arial"/>
          <w:snapToGrid w:val="0"/>
        </w:rPr>
        <w:instrText xml:space="preserve"> AUTONUM  </w:instrText>
      </w:r>
      <w:r w:rsidRPr="00B71B42">
        <w:rPr>
          <w:rFonts w:eastAsiaTheme="minorEastAsia" w:cs="Arial"/>
          <w:snapToGrid w:val="0"/>
        </w:rPr>
        <w:fldChar w:fldCharType="end"/>
      </w:r>
      <w:r w:rsidRPr="00B71B42">
        <w:rPr>
          <w:rFonts w:eastAsiaTheme="minorEastAsia" w:cs="Arial"/>
          <w:snapToGrid w:val="0"/>
        </w:rPr>
        <w:tab/>
        <w:t>In accordance with the</w:t>
      </w:r>
      <w:r w:rsidRPr="00B71B42">
        <w:rPr>
          <w:rFonts w:eastAsiaTheme="minorEastAsia" w:cs="Arial"/>
        </w:rPr>
        <w:t xml:space="preserve"> procedure set out in Section 3.3 of the Guide to the UPOV Code System,</w:t>
      </w:r>
      <w:r w:rsidRPr="00B71B42">
        <w:rPr>
          <w:rFonts w:eastAsiaTheme="minorEastAsia" w:cs="Arial"/>
          <w:snapToGrid w:val="0"/>
        </w:rPr>
        <w:t xml:space="preserve"> </w:t>
      </w:r>
      <w:r w:rsidRPr="00B71B42">
        <w:rPr>
          <w:rFonts w:eastAsiaTheme="minorEastAsia" w:cs="Arial"/>
        </w:rPr>
        <w:t>the Office of the Union will prepare tables of UPOV code additions and amendments, for checking by the relevant authorities, for each of the TWP sessions in 2017.</w:t>
      </w:r>
    </w:p>
    <w:p w:rsidR="000A1BA0" w:rsidRPr="00B71B42" w:rsidRDefault="000A1BA0" w:rsidP="00B71B42">
      <w:pPr>
        <w:rPr>
          <w:rFonts w:eastAsiaTheme="minorEastAsia" w:cs="Arial"/>
          <w:lang w:eastAsia="ja-JP"/>
        </w:rPr>
      </w:pPr>
    </w:p>
    <w:p w:rsidR="000A1BA0" w:rsidRDefault="000A1BA0" w:rsidP="000A1BA0">
      <w:pPr>
        <w:autoSpaceDE w:val="0"/>
        <w:autoSpaceDN w:val="0"/>
        <w:adjustRightInd w:val="0"/>
        <w:rPr>
          <w:szCs w:val="24"/>
        </w:rPr>
      </w:pPr>
      <w:r w:rsidRPr="001E1AC0">
        <w:rPr>
          <w:rFonts w:cs="Arial"/>
          <w:snapToGrid w:val="0"/>
        </w:rPr>
        <w:fldChar w:fldCharType="begin"/>
      </w:r>
      <w:r w:rsidRPr="001E1AC0">
        <w:rPr>
          <w:rFonts w:cs="Arial"/>
          <w:snapToGrid w:val="0"/>
        </w:rPr>
        <w:instrText xml:space="preserve"> AUTONUM  </w:instrText>
      </w:r>
      <w:r w:rsidRPr="001E1AC0">
        <w:rPr>
          <w:rFonts w:cs="Arial"/>
          <w:snapToGrid w:val="0"/>
        </w:rPr>
        <w:fldChar w:fldCharType="end"/>
      </w:r>
      <w:r w:rsidRPr="001E1AC0">
        <w:rPr>
          <w:rFonts w:cs="Arial"/>
          <w:snapToGrid w:val="0"/>
        </w:rPr>
        <w:tab/>
      </w:r>
      <w:r w:rsidRPr="001E1AC0">
        <w:rPr>
          <w:szCs w:val="24"/>
        </w:rPr>
        <w:t>The Excel file</w:t>
      </w:r>
      <w:r>
        <w:rPr>
          <w:szCs w:val="24"/>
        </w:rPr>
        <w:t>s provided as Annex II,</w:t>
      </w:r>
      <w:r w:rsidRPr="001E1AC0">
        <w:rPr>
          <w:szCs w:val="24"/>
        </w:rPr>
        <w:t xml:space="preserve"> </w:t>
      </w:r>
      <w:r>
        <w:rPr>
          <w:szCs w:val="24"/>
        </w:rPr>
        <w:t>part A “UPOV codes amendments to be checked”</w:t>
      </w:r>
      <w:r>
        <w:rPr>
          <w:rFonts w:hint="eastAsia"/>
          <w:szCs w:val="24"/>
          <w:lang w:eastAsia="ja-JP"/>
        </w:rPr>
        <w:t xml:space="preserve">, </w:t>
      </w:r>
      <w:r>
        <w:rPr>
          <w:szCs w:val="24"/>
        </w:rPr>
        <w:t>part B “New UPOV codes or new information”</w:t>
      </w:r>
      <w:r>
        <w:rPr>
          <w:rFonts w:hint="eastAsia"/>
          <w:szCs w:val="24"/>
          <w:lang w:eastAsia="ja-JP"/>
        </w:rPr>
        <w:t xml:space="preserve">, and part C </w:t>
      </w:r>
      <w:r>
        <w:rPr>
          <w:szCs w:val="24"/>
          <w:lang w:eastAsia="ja-JP"/>
        </w:rPr>
        <w:t>“</w:t>
      </w:r>
      <w:r w:rsidRPr="008C6C45">
        <w:t>Crop type(s) of UPOV codes used in the PLUTO database for the first time</w:t>
      </w:r>
      <w:r>
        <w:t>”</w:t>
      </w:r>
      <w:r>
        <w:rPr>
          <w:szCs w:val="24"/>
        </w:rPr>
        <w:t xml:space="preserve"> </w:t>
      </w:r>
      <w:r w:rsidRPr="000C5F3A">
        <w:rPr>
          <w:szCs w:val="24"/>
        </w:rPr>
        <w:t xml:space="preserve">(available on the </w:t>
      </w:r>
      <w:r>
        <w:rPr>
          <w:szCs w:val="24"/>
        </w:rPr>
        <w:t>TWA/4</w:t>
      </w:r>
      <w:r w:rsidR="00406BA0">
        <w:rPr>
          <w:szCs w:val="24"/>
        </w:rPr>
        <w:t>6, TWV/51, TWO/50, TWF/48 and TWC/35</w:t>
      </w:r>
      <w:r w:rsidRPr="000C5F3A">
        <w:rPr>
          <w:szCs w:val="24"/>
        </w:rPr>
        <w:t xml:space="preserve"> website in excel file only)</w:t>
      </w:r>
      <w:r>
        <w:rPr>
          <w:color w:val="FF0000"/>
          <w:szCs w:val="24"/>
        </w:rPr>
        <w:t xml:space="preserve"> </w:t>
      </w:r>
      <w:r>
        <w:rPr>
          <w:szCs w:val="24"/>
        </w:rPr>
        <w:t xml:space="preserve">to this </w:t>
      </w:r>
      <w:r w:rsidRPr="001E1AC0">
        <w:rPr>
          <w:szCs w:val="24"/>
        </w:rPr>
        <w:t>document</w:t>
      </w:r>
      <w:r>
        <w:rPr>
          <w:szCs w:val="24"/>
        </w:rPr>
        <w:t>s</w:t>
      </w:r>
      <w:r w:rsidRPr="001E1AC0">
        <w:rPr>
          <w:szCs w:val="24"/>
        </w:rPr>
        <w:t xml:space="preserve"> provide information</w:t>
      </w:r>
      <w:r w:rsidRPr="007D2B44">
        <w:rPr>
          <w:szCs w:val="24"/>
        </w:rPr>
        <w:t xml:space="preserve"> on new UPOV codes added to the GENIE database and UPOV code amendments that have not yet been checked by the relevant authorities</w:t>
      </w:r>
      <w:r>
        <w:rPr>
          <w:szCs w:val="24"/>
        </w:rPr>
        <w:t>, as follows:</w:t>
      </w:r>
    </w:p>
    <w:p w:rsidR="000A1BA0" w:rsidRPr="007D2B44" w:rsidRDefault="000A1BA0" w:rsidP="000A1BA0">
      <w:pPr>
        <w:autoSpaceDE w:val="0"/>
        <w:autoSpaceDN w:val="0"/>
        <w:adjustRightInd w:val="0"/>
        <w:rPr>
          <w:szCs w:val="24"/>
        </w:rPr>
      </w:pPr>
    </w:p>
    <w:p w:rsidR="000A1BA0" w:rsidRPr="000C5F3A" w:rsidRDefault="000A1BA0" w:rsidP="000A1BA0">
      <w:pPr>
        <w:autoSpaceDE w:val="0"/>
        <w:autoSpaceDN w:val="0"/>
        <w:adjustRightInd w:val="0"/>
        <w:spacing w:after="120"/>
        <w:ind w:left="567" w:right="279"/>
        <w:rPr>
          <w:sz w:val="18"/>
          <w:szCs w:val="24"/>
        </w:rPr>
      </w:pPr>
      <w:r w:rsidRPr="000C5F3A">
        <w:rPr>
          <w:rFonts w:cs="Arial"/>
          <w:snapToGrid w:val="0"/>
          <w:sz w:val="18"/>
        </w:rPr>
        <w:t>“P</w:t>
      </w:r>
      <w:r w:rsidRPr="000C5F3A">
        <w:rPr>
          <w:sz w:val="18"/>
          <w:szCs w:val="24"/>
        </w:rPr>
        <w:t xml:space="preserve">art A, ‘UPOV codes amendments to be checked’: </w:t>
      </w:r>
    </w:p>
    <w:p w:rsidR="000A1BA0" w:rsidRPr="000C5F3A" w:rsidRDefault="000A1BA0" w:rsidP="000A1BA0">
      <w:pPr>
        <w:autoSpaceDE w:val="0"/>
        <w:autoSpaceDN w:val="0"/>
        <w:adjustRightInd w:val="0"/>
        <w:ind w:left="567" w:right="279"/>
        <w:rPr>
          <w:sz w:val="18"/>
          <w:szCs w:val="24"/>
        </w:rPr>
      </w:pPr>
      <w:proofErr w:type="gramStart"/>
      <w:r w:rsidRPr="000C5F3A">
        <w:rPr>
          <w:sz w:val="18"/>
          <w:szCs w:val="24"/>
        </w:rPr>
        <w:t>for</w:t>
      </w:r>
      <w:proofErr w:type="gramEnd"/>
      <w:r w:rsidRPr="000C5F3A">
        <w:rPr>
          <w:sz w:val="18"/>
          <w:szCs w:val="24"/>
        </w:rPr>
        <w:t xml:space="preserve"> each change, the old entry is highlighted in the row in red and the changes to the entry are found in the line immediately below that highlighted row (they have the same number in the first column). All Technical Working Parties and </w:t>
      </w:r>
      <w:proofErr w:type="gramStart"/>
      <w:r w:rsidRPr="000C5F3A">
        <w:rPr>
          <w:sz w:val="18"/>
          <w:szCs w:val="24"/>
        </w:rPr>
        <w:t>Authority(</w:t>
      </w:r>
      <w:proofErr w:type="spellStart"/>
      <w:proofErr w:type="gramEnd"/>
      <w:r w:rsidRPr="000C5F3A">
        <w:rPr>
          <w:sz w:val="18"/>
          <w:szCs w:val="24"/>
        </w:rPr>
        <w:t>ies</w:t>
      </w:r>
      <w:proofErr w:type="spellEnd"/>
      <w:r w:rsidRPr="000C5F3A">
        <w:rPr>
          <w:sz w:val="18"/>
          <w:szCs w:val="24"/>
        </w:rPr>
        <w:t>) are requested to check the amendments whether the amendments follow UPOV code system, reflects authentic botanical names and/or common names</w:t>
      </w:r>
      <w:r w:rsidRPr="000C5F3A">
        <w:rPr>
          <w:rFonts w:hint="eastAsia"/>
          <w:sz w:val="18"/>
          <w:szCs w:val="24"/>
          <w:lang w:eastAsia="ja-JP"/>
        </w:rPr>
        <w:t xml:space="preserve"> (</w:t>
      </w:r>
      <w:r w:rsidRPr="000C5F3A">
        <w:rPr>
          <w:rFonts w:hint="eastAsia"/>
          <w:sz w:val="18"/>
          <w:lang w:eastAsia="ja-JP"/>
        </w:rPr>
        <w:t>s</w:t>
      </w:r>
      <w:r w:rsidRPr="000C5F3A">
        <w:rPr>
          <w:sz w:val="18"/>
          <w:lang w:eastAsia="ja-JP"/>
        </w:rPr>
        <w:t>ee “Guide to the UPOV Code System” http://www.upov.int/export/sites/upov/genie/en/pdf/upov_code_system.pdf</w:t>
      </w:r>
      <w:r w:rsidRPr="000C5F3A">
        <w:rPr>
          <w:rStyle w:val="FootnoteReference"/>
          <w:sz w:val="18"/>
          <w:szCs w:val="24"/>
        </w:rPr>
        <w:t xml:space="preserve"> </w:t>
      </w:r>
      <w:r w:rsidRPr="000C5F3A">
        <w:rPr>
          <w:rFonts w:hint="eastAsia"/>
          <w:sz w:val="18"/>
          <w:szCs w:val="24"/>
          <w:lang w:eastAsia="ja-JP"/>
        </w:rPr>
        <w:t>)</w:t>
      </w:r>
      <w:r w:rsidRPr="000C5F3A">
        <w:rPr>
          <w:sz w:val="18"/>
          <w:szCs w:val="24"/>
        </w:rPr>
        <w:t>.</w:t>
      </w:r>
      <w:r w:rsidRPr="000C5F3A">
        <w:rPr>
          <w:sz w:val="18"/>
        </w:rPr>
        <w:t xml:space="preserve"> </w:t>
      </w:r>
    </w:p>
    <w:p w:rsidR="000A1BA0" w:rsidRPr="000C5F3A" w:rsidRDefault="000A1BA0" w:rsidP="000A1BA0">
      <w:pPr>
        <w:autoSpaceDE w:val="0"/>
        <w:autoSpaceDN w:val="0"/>
        <w:adjustRightInd w:val="0"/>
        <w:ind w:left="567" w:right="279"/>
        <w:rPr>
          <w:sz w:val="18"/>
          <w:szCs w:val="24"/>
        </w:rPr>
      </w:pPr>
    </w:p>
    <w:p w:rsidR="000A1BA0" w:rsidRPr="000C5F3A" w:rsidRDefault="000A1BA0" w:rsidP="000A1BA0">
      <w:pPr>
        <w:autoSpaceDE w:val="0"/>
        <w:autoSpaceDN w:val="0"/>
        <w:adjustRightInd w:val="0"/>
        <w:spacing w:after="120"/>
        <w:ind w:left="567" w:right="279"/>
        <w:rPr>
          <w:sz w:val="18"/>
        </w:rPr>
      </w:pPr>
      <w:r w:rsidRPr="000C5F3A">
        <w:rPr>
          <w:rFonts w:cs="Arial"/>
          <w:snapToGrid w:val="0"/>
          <w:sz w:val="18"/>
        </w:rPr>
        <w:t>“P</w:t>
      </w:r>
      <w:r w:rsidRPr="000C5F3A">
        <w:rPr>
          <w:sz w:val="18"/>
        </w:rPr>
        <w:t xml:space="preserve">art B ‘New UPOV codes or new information’: </w:t>
      </w:r>
    </w:p>
    <w:p w:rsidR="000A1BA0" w:rsidRPr="000C5F3A" w:rsidRDefault="000A1BA0" w:rsidP="000A1BA0">
      <w:pPr>
        <w:autoSpaceDE w:val="0"/>
        <w:autoSpaceDN w:val="0"/>
        <w:adjustRightInd w:val="0"/>
        <w:ind w:left="567" w:right="279"/>
        <w:rPr>
          <w:sz w:val="18"/>
          <w:lang w:eastAsia="ja-JP"/>
        </w:rPr>
      </w:pPr>
      <w:proofErr w:type="gramStart"/>
      <w:r w:rsidRPr="000C5F3A">
        <w:rPr>
          <w:sz w:val="18"/>
        </w:rPr>
        <w:t>contains</w:t>
      </w:r>
      <w:proofErr w:type="gramEnd"/>
      <w:r w:rsidRPr="000C5F3A">
        <w:rPr>
          <w:sz w:val="18"/>
        </w:rPr>
        <w:t xml:space="preserve"> </w:t>
      </w:r>
      <w:bookmarkStart w:id="21" w:name="OLE_LINK8"/>
      <w:bookmarkStart w:id="22" w:name="OLE_LINK9"/>
      <w:r w:rsidRPr="000C5F3A">
        <w:rPr>
          <w:sz w:val="18"/>
        </w:rPr>
        <w:t>the new UPOV codes or new information added for existing UPOV codes</w:t>
      </w:r>
      <w:bookmarkEnd w:id="21"/>
      <w:bookmarkEnd w:id="22"/>
      <w:r w:rsidRPr="000C5F3A">
        <w:rPr>
          <w:sz w:val="18"/>
        </w:rPr>
        <w:t xml:space="preserve">. Highlighting in grey indicates that the UPOV code or name has not been changed. In this spreadsheet, the column headers highlighted in yellow indicate the relevant Technical Working Party (TWP) and </w:t>
      </w:r>
      <w:proofErr w:type="gramStart"/>
      <w:r w:rsidRPr="000C5F3A">
        <w:rPr>
          <w:sz w:val="18"/>
        </w:rPr>
        <w:t>Authority(</w:t>
      </w:r>
      <w:proofErr w:type="spellStart"/>
      <w:proofErr w:type="gramEnd"/>
      <w:r w:rsidRPr="000C5F3A">
        <w:rPr>
          <w:sz w:val="18"/>
        </w:rPr>
        <w:t>ies</w:t>
      </w:r>
      <w:proofErr w:type="spellEnd"/>
      <w:r w:rsidRPr="000C5F3A">
        <w:rPr>
          <w:sz w:val="18"/>
        </w:rPr>
        <w:t>) of interest which are requested to check the correctness of the information.”</w:t>
      </w:r>
    </w:p>
    <w:p w:rsidR="000A1BA0" w:rsidRDefault="000A1BA0" w:rsidP="000A1BA0">
      <w:pPr>
        <w:autoSpaceDE w:val="0"/>
        <w:autoSpaceDN w:val="0"/>
        <w:adjustRightInd w:val="0"/>
        <w:ind w:left="567" w:right="279"/>
        <w:rPr>
          <w:sz w:val="18"/>
          <w:lang w:eastAsia="ja-JP"/>
        </w:rPr>
      </w:pPr>
    </w:p>
    <w:p w:rsidR="000A1BA0" w:rsidRPr="000C5F3A" w:rsidRDefault="000A1BA0" w:rsidP="000A1BA0">
      <w:pPr>
        <w:autoSpaceDE w:val="0"/>
        <w:autoSpaceDN w:val="0"/>
        <w:adjustRightInd w:val="0"/>
        <w:spacing w:after="120"/>
        <w:ind w:left="567" w:right="279"/>
        <w:rPr>
          <w:sz w:val="18"/>
        </w:rPr>
      </w:pPr>
      <w:r w:rsidRPr="000C5F3A">
        <w:rPr>
          <w:rFonts w:cs="Arial"/>
          <w:snapToGrid w:val="0"/>
          <w:sz w:val="18"/>
        </w:rPr>
        <w:t>“P</w:t>
      </w:r>
      <w:r w:rsidRPr="000C5F3A">
        <w:rPr>
          <w:sz w:val="18"/>
        </w:rPr>
        <w:t xml:space="preserve">art </w:t>
      </w:r>
      <w:r w:rsidRPr="000C5F3A">
        <w:rPr>
          <w:rFonts w:hint="eastAsia"/>
          <w:sz w:val="18"/>
          <w:lang w:eastAsia="ja-JP"/>
        </w:rPr>
        <w:t>C</w:t>
      </w:r>
      <w:r w:rsidRPr="000C5F3A">
        <w:rPr>
          <w:sz w:val="18"/>
        </w:rPr>
        <w:t xml:space="preserve"> ‘Crop type(s) of UPOV codes used in the PLUTO database for the first time’: </w:t>
      </w:r>
    </w:p>
    <w:p w:rsidR="000A1BA0" w:rsidRPr="000C5F3A" w:rsidRDefault="000A1BA0" w:rsidP="000A1BA0">
      <w:pPr>
        <w:autoSpaceDE w:val="0"/>
        <w:autoSpaceDN w:val="0"/>
        <w:adjustRightInd w:val="0"/>
        <w:ind w:left="567" w:right="279"/>
        <w:rPr>
          <w:sz w:val="18"/>
          <w:szCs w:val="24"/>
        </w:rPr>
      </w:pPr>
      <w:proofErr w:type="gramStart"/>
      <w:r w:rsidRPr="000C5F3A">
        <w:rPr>
          <w:sz w:val="18"/>
        </w:rPr>
        <w:t>contains</w:t>
      </w:r>
      <w:proofErr w:type="gramEnd"/>
      <w:r w:rsidRPr="000C5F3A">
        <w:rPr>
          <w:sz w:val="18"/>
        </w:rPr>
        <w:t xml:space="preserve"> the new </w:t>
      </w:r>
      <w:r w:rsidRPr="000C5F3A">
        <w:rPr>
          <w:rFonts w:hint="eastAsia"/>
          <w:sz w:val="18"/>
          <w:lang w:eastAsia="ja-JP"/>
        </w:rPr>
        <w:t>crop type allocation</w:t>
      </w:r>
      <w:r w:rsidRPr="000C5F3A">
        <w:rPr>
          <w:sz w:val="18"/>
        </w:rPr>
        <w:t xml:space="preserve"> or </w:t>
      </w:r>
      <w:r w:rsidRPr="000C5F3A">
        <w:rPr>
          <w:rFonts w:hint="eastAsia"/>
          <w:sz w:val="18"/>
          <w:lang w:eastAsia="ja-JP"/>
        </w:rPr>
        <w:t>amended</w:t>
      </w:r>
      <w:r w:rsidRPr="000C5F3A">
        <w:rPr>
          <w:sz w:val="18"/>
        </w:rPr>
        <w:t xml:space="preserve"> </w:t>
      </w:r>
      <w:r w:rsidRPr="000C5F3A">
        <w:rPr>
          <w:rFonts w:hint="eastAsia"/>
          <w:sz w:val="18"/>
          <w:lang w:eastAsia="ja-JP"/>
        </w:rPr>
        <w:t>allocation</w:t>
      </w:r>
      <w:r w:rsidRPr="000C5F3A">
        <w:rPr>
          <w:sz w:val="18"/>
        </w:rPr>
        <w:t xml:space="preserve"> for </w:t>
      </w:r>
      <w:r w:rsidRPr="000C5F3A">
        <w:rPr>
          <w:rFonts w:hint="eastAsia"/>
          <w:sz w:val="18"/>
          <w:lang w:eastAsia="ja-JP"/>
        </w:rPr>
        <w:t xml:space="preserve">new and </w:t>
      </w:r>
      <w:r w:rsidRPr="000C5F3A">
        <w:rPr>
          <w:sz w:val="18"/>
        </w:rPr>
        <w:t xml:space="preserve">existing UPOV codes.  In this spreadsheet, the column headers highlighted in yellow indicate the relevant </w:t>
      </w:r>
      <w:r w:rsidRPr="000C5F3A">
        <w:rPr>
          <w:rFonts w:hint="eastAsia"/>
          <w:sz w:val="18"/>
          <w:lang w:eastAsia="ja-JP"/>
        </w:rPr>
        <w:t>crop type(s)</w:t>
      </w:r>
      <w:r w:rsidRPr="000C5F3A">
        <w:rPr>
          <w:sz w:val="18"/>
        </w:rPr>
        <w:t xml:space="preserve"> which are requested to check the correctness of the information.”</w:t>
      </w:r>
    </w:p>
    <w:p w:rsidR="000A1BA0" w:rsidRPr="003B4CE8" w:rsidRDefault="000A1BA0" w:rsidP="000A1BA0"/>
    <w:p w:rsidR="000A1BA0" w:rsidRDefault="000A1BA0" w:rsidP="000A1BA0">
      <w:pPr>
        <w:keepNext/>
        <w:autoSpaceDE w:val="0"/>
        <w:autoSpaceDN w:val="0"/>
        <w:adjustRightInd w:val="0"/>
        <w:rPr>
          <w:lang w:eastAsia="ja-JP"/>
        </w:rPr>
      </w:pPr>
      <w:r w:rsidRPr="001E1AC0">
        <w:rPr>
          <w:rFonts w:cs="Arial"/>
          <w:snapToGrid w:val="0"/>
        </w:rPr>
        <w:fldChar w:fldCharType="begin"/>
      </w:r>
      <w:r w:rsidRPr="001E1AC0">
        <w:rPr>
          <w:rFonts w:cs="Arial"/>
          <w:snapToGrid w:val="0"/>
        </w:rPr>
        <w:instrText xml:space="preserve"> AUTONUM  </w:instrText>
      </w:r>
      <w:r w:rsidRPr="001E1AC0">
        <w:rPr>
          <w:rFonts w:cs="Arial"/>
          <w:snapToGrid w:val="0"/>
        </w:rPr>
        <w:fldChar w:fldCharType="end"/>
      </w:r>
      <w:r w:rsidRPr="001E1AC0">
        <w:rPr>
          <w:rFonts w:cs="Arial"/>
          <w:snapToGrid w:val="0"/>
        </w:rPr>
        <w:tab/>
      </w:r>
      <w:r w:rsidR="00406BA0" w:rsidRPr="008128B8">
        <w:t>E</w:t>
      </w:r>
      <w:r w:rsidRPr="008128B8">
        <w:t>xperts</w:t>
      </w:r>
      <w:r w:rsidR="00406BA0" w:rsidRPr="008128B8">
        <w:t xml:space="preserve"> of the TWA, TWV, TWO and TWF</w:t>
      </w:r>
      <w:r w:rsidRPr="008128B8">
        <w:t xml:space="preserve"> are requested to check the amendments to UPOV codes and the new UPOV codes or new information added for existing UPOV codes and to submit comments</w:t>
      </w:r>
      <w:r>
        <w:t xml:space="preserve"> </w:t>
      </w:r>
      <w:r w:rsidR="008128B8" w:rsidRPr="00F53605">
        <w:rPr>
          <w:lang w:eastAsia="ja-JP"/>
        </w:rPr>
        <w:t>b</w:t>
      </w:r>
      <w:r w:rsidR="008128B8" w:rsidRPr="00B81FC4">
        <w:rPr>
          <w:lang w:eastAsia="ja-JP"/>
        </w:rPr>
        <w:t xml:space="preserve">y </w:t>
      </w:r>
      <w:r w:rsidR="008128B8">
        <w:rPr>
          <w:lang w:eastAsia="ja-JP"/>
        </w:rPr>
        <w:t xml:space="preserve">September </w:t>
      </w:r>
      <w:r w:rsidR="008128B8" w:rsidRPr="00772EAD">
        <w:t>29, 201</w:t>
      </w:r>
      <w:r w:rsidR="008128B8" w:rsidRPr="00772EAD">
        <w:rPr>
          <w:lang w:eastAsia="ja-JP"/>
        </w:rPr>
        <w:t xml:space="preserve">7 for TWA and TWV, </w:t>
      </w:r>
      <w:r w:rsidR="008128B8" w:rsidRPr="00772EAD">
        <w:t>October 31, 201</w:t>
      </w:r>
      <w:r w:rsidR="008128B8" w:rsidRPr="00772EAD">
        <w:rPr>
          <w:lang w:eastAsia="ja-JP"/>
        </w:rPr>
        <w:t>7 for TWO and TWF</w:t>
      </w:r>
      <w:r w:rsidRPr="00143E49">
        <w:t>.</w:t>
      </w:r>
    </w:p>
    <w:p w:rsidR="00B71B42" w:rsidRPr="00B71B42" w:rsidRDefault="00B71B42" w:rsidP="00B71B42">
      <w:pPr>
        <w:rPr>
          <w:rFonts w:eastAsiaTheme="minorEastAsia" w:cs="Arial"/>
          <w:lang w:eastAsia="ja-JP"/>
        </w:rPr>
      </w:pPr>
    </w:p>
    <w:p w:rsidR="00B71B42" w:rsidRPr="00B71B42" w:rsidRDefault="00B71B42" w:rsidP="00B71B42">
      <w:pPr>
        <w:keepNext/>
        <w:outlineLvl w:val="1"/>
        <w:rPr>
          <w:rFonts w:eastAsiaTheme="minorEastAsia"/>
          <w:u w:val="single"/>
          <w:lang w:eastAsia="ja-JP"/>
        </w:rPr>
      </w:pPr>
      <w:bookmarkStart w:id="23" w:name="_Toc477797642"/>
      <w:bookmarkStart w:id="24" w:name="_Toc484191042"/>
      <w:r w:rsidRPr="00B71B42">
        <w:rPr>
          <w:rFonts w:eastAsiaTheme="minorEastAsia"/>
          <w:u w:val="single"/>
          <w:lang w:eastAsia="ja-JP"/>
        </w:rPr>
        <w:t>Proposal to the “Guide to the UPOV Code System” on the Principal Botanical Name for Inter-generic and Interspecific Hybrids</w:t>
      </w:r>
      <w:bookmarkEnd w:id="23"/>
      <w:bookmarkEnd w:id="24"/>
    </w:p>
    <w:p w:rsidR="00B71B42" w:rsidRPr="00B71B42" w:rsidRDefault="00B71B42" w:rsidP="00B71B42">
      <w:pPr>
        <w:keepNext/>
        <w:outlineLvl w:val="1"/>
        <w:rPr>
          <w:rFonts w:eastAsiaTheme="minorEastAsia"/>
          <w:u w:val="single"/>
          <w:lang w:eastAsia="ja-JP"/>
        </w:rPr>
      </w:pPr>
    </w:p>
    <w:p w:rsidR="00B71B42" w:rsidRPr="00B71B42" w:rsidRDefault="00B71B42" w:rsidP="00B71B42">
      <w:pPr>
        <w:rPr>
          <w:rFonts w:eastAsiaTheme="minorEastAsia"/>
          <w:lang w:eastAsia="ja-JP"/>
        </w:rPr>
      </w:pPr>
      <w:r w:rsidRPr="00B71B42">
        <w:rPr>
          <w:rFonts w:eastAsiaTheme="minorEastAsia"/>
          <w:lang w:eastAsia="ja-JP"/>
        </w:rPr>
        <w:fldChar w:fldCharType="begin"/>
      </w:r>
      <w:r w:rsidRPr="00B71B42">
        <w:rPr>
          <w:rFonts w:eastAsiaTheme="minorEastAsia"/>
          <w:lang w:eastAsia="ja-JP"/>
        </w:rPr>
        <w:instrText xml:space="preserve"> AUTONUM  </w:instrText>
      </w:r>
      <w:r w:rsidRPr="00B71B42">
        <w:rPr>
          <w:rFonts w:eastAsiaTheme="minorEastAsia"/>
          <w:lang w:eastAsia="ja-JP"/>
        </w:rPr>
        <w:fldChar w:fldCharType="end"/>
      </w:r>
      <w:r w:rsidRPr="00B71B42">
        <w:rPr>
          <w:rFonts w:eastAsiaTheme="minorEastAsia"/>
          <w:lang w:eastAsia="ja-JP"/>
        </w:rPr>
        <w:tab/>
        <w:t>The TC, at its fifty-second session, held in Geneva from March 14 to 16, 2016, agreed to invite the European Union to make a proposal to the TWPs, at their sessions in 2016, to revise the Guide to the UPOV Code System with regard to UPOV codes for hybrid genera and species (see document TC/52/29 </w:t>
      </w:r>
      <w:r w:rsidRPr="00B71B42">
        <w:rPr>
          <w:rFonts w:eastAsiaTheme="minorEastAsia" w:hint="eastAsia"/>
          <w:lang w:eastAsia="ja-JP"/>
        </w:rPr>
        <w:t>Rev.</w:t>
      </w:r>
      <w:r w:rsidRPr="00B71B42">
        <w:rPr>
          <w:rFonts w:eastAsiaTheme="minorEastAsia"/>
          <w:lang w:eastAsia="ja-JP"/>
        </w:rPr>
        <w:t xml:space="preserve"> “Revised Report”, paragraph 163).</w:t>
      </w:r>
    </w:p>
    <w:p w:rsidR="00B71B42" w:rsidRPr="00B71B42" w:rsidRDefault="00B71B42" w:rsidP="00B71B42">
      <w:pPr>
        <w:rPr>
          <w:rFonts w:eastAsiaTheme="minorEastAsia"/>
          <w:lang w:eastAsia="ja-JP"/>
        </w:rPr>
      </w:pPr>
    </w:p>
    <w:p w:rsidR="00B71B42" w:rsidRPr="00B71B42" w:rsidRDefault="00B71B42" w:rsidP="007B5EDB">
      <w:pPr>
        <w:keepLines/>
        <w:rPr>
          <w:rFonts w:eastAsiaTheme="minorEastAsia"/>
          <w:lang w:eastAsia="ja-JP"/>
        </w:rPr>
      </w:pPr>
      <w:r w:rsidRPr="00B71B42">
        <w:rPr>
          <w:rFonts w:eastAsiaTheme="minorEastAsia"/>
          <w:lang w:eastAsia="ja-JP"/>
        </w:rPr>
        <w:fldChar w:fldCharType="begin"/>
      </w:r>
      <w:r w:rsidRPr="00B71B42">
        <w:rPr>
          <w:rFonts w:eastAsiaTheme="minorEastAsia"/>
          <w:lang w:eastAsia="ja-JP"/>
        </w:rPr>
        <w:instrText xml:space="preserve"> AUTONUM  </w:instrText>
      </w:r>
      <w:r w:rsidRPr="00B71B42">
        <w:rPr>
          <w:rFonts w:eastAsiaTheme="minorEastAsia"/>
          <w:lang w:eastAsia="ja-JP"/>
        </w:rPr>
        <w:fldChar w:fldCharType="end"/>
      </w:r>
      <w:r w:rsidRPr="00B71B42">
        <w:rPr>
          <w:rFonts w:eastAsiaTheme="minorEastAsia"/>
          <w:lang w:eastAsia="ja-JP"/>
        </w:rPr>
        <w:tab/>
        <w:t>The TWC, TWO, TWV, TWA and TWF considered documents TWC/34/23, TWO/49/18, TWV/50/18, TWA/45/18 and TWF/47/25 “Proposal to the ‘Guide to the UPOV Code System’ on the Principal Botanical Name for Inter-Generic and Interspecific Hybrids” prepared by an expert from the European Union, respectively</w:t>
      </w:r>
      <w:r w:rsidRPr="00B71B42">
        <w:rPr>
          <w:rFonts w:eastAsiaTheme="minorEastAsia" w:hint="eastAsia"/>
          <w:lang w:eastAsia="ja-JP"/>
        </w:rPr>
        <w:t xml:space="preserve">, </w:t>
      </w:r>
      <w:r w:rsidRPr="00B71B42">
        <w:rPr>
          <w:rFonts w:eastAsiaTheme="minorEastAsia"/>
          <w:lang w:eastAsia="ja-JP"/>
        </w:rPr>
        <w:t>which contained the following proposal:</w:t>
      </w:r>
    </w:p>
    <w:p w:rsidR="00B71B42" w:rsidRPr="00B71B42" w:rsidRDefault="00B71B42" w:rsidP="00B71B42">
      <w:pPr>
        <w:rPr>
          <w:rFonts w:eastAsiaTheme="minorEastAsia"/>
          <w:lang w:eastAsia="ja-JP"/>
        </w:rPr>
      </w:pPr>
    </w:p>
    <w:p w:rsidR="00B71B42" w:rsidRPr="00B71B42" w:rsidRDefault="00B71B42" w:rsidP="00B71B42">
      <w:pPr>
        <w:keepNext/>
        <w:ind w:left="1134" w:right="567" w:hanging="567"/>
        <w:rPr>
          <w:rFonts w:eastAsiaTheme="minorEastAsia" w:cs="Arial"/>
          <w:sz w:val="18"/>
          <w:lang w:eastAsia="ja-JP"/>
        </w:rPr>
      </w:pPr>
      <w:r w:rsidRPr="00B71B42">
        <w:rPr>
          <w:rFonts w:eastAsiaTheme="minorEastAsia" w:cs="Arial"/>
          <w:sz w:val="18"/>
        </w:rPr>
        <w:t>“11.</w:t>
      </w:r>
      <w:r w:rsidRPr="00B71B42">
        <w:rPr>
          <w:rFonts w:eastAsiaTheme="minorEastAsia" w:cs="Arial"/>
          <w:sz w:val="18"/>
          <w:lang w:eastAsia="ja-JP"/>
        </w:rPr>
        <w:tab/>
      </w:r>
      <w:proofErr w:type="gramStart"/>
      <w:r w:rsidRPr="00B71B42">
        <w:rPr>
          <w:rFonts w:eastAsiaTheme="minorEastAsia" w:cs="Arial"/>
          <w:sz w:val="18"/>
        </w:rPr>
        <w:t>It</w:t>
      </w:r>
      <w:proofErr w:type="gramEnd"/>
      <w:r w:rsidRPr="00B71B42">
        <w:rPr>
          <w:rFonts w:eastAsiaTheme="minorEastAsia" w:cs="Arial"/>
          <w:sz w:val="18"/>
        </w:rPr>
        <w:t xml:space="preserve"> is proposed</w:t>
      </w:r>
      <w:r w:rsidRPr="00B71B42">
        <w:rPr>
          <w:rFonts w:eastAsiaTheme="minorEastAsia" w:cs="Arial"/>
          <w:sz w:val="18"/>
          <w:lang w:eastAsia="ja-JP"/>
        </w:rPr>
        <w:t>:</w:t>
      </w:r>
    </w:p>
    <w:p w:rsidR="00B71B42" w:rsidRPr="00B71B42" w:rsidRDefault="00B71B42" w:rsidP="00B71B42">
      <w:pPr>
        <w:keepNext/>
        <w:ind w:left="1134" w:right="567" w:hanging="567"/>
        <w:rPr>
          <w:rFonts w:eastAsiaTheme="minorEastAsia" w:cs="Arial"/>
          <w:sz w:val="18"/>
          <w:lang w:eastAsia="ja-JP"/>
        </w:rPr>
      </w:pPr>
    </w:p>
    <w:p w:rsidR="00B71B42" w:rsidRPr="00B71B42" w:rsidRDefault="00B71B42" w:rsidP="00B71B42">
      <w:pPr>
        <w:numPr>
          <w:ilvl w:val="0"/>
          <w:numId w:val="31"/>
        </w:numPr>
        <w:ind w:left="1134" w:right="567" w:hanging="425"/>
        <w:contextualSpacing/>
        <w:rPr>
          <w:rFonts w:cs="Arial"/>
          <w:sz w:val="18"/>
        </w:rPr>
      </w:pPr>
      <w:r w:rsidRPr="00B71B42">
        <w:rPr>
          <w:rFonts w:cs="Arial"/>
          <w:sz w:val="18"/>
        </w:rPr>
        <w:t>to reconsider the possibility of the registration of the Principal Botanical Name for intergeneric and interspecific hybrids in the UPOV GENIE database as described in the “Guide to the UPOV Code System” – its point 2.2.6 taking into account the wish of authorities to harmonize the names with the UPOV database and the experience of authorities as regards registration of botanical taxa for varieties applied for plant breeder’s rights. In particular, it is proposed to consider the option to register hybrids in the alphabetical order and to indicate the author’s names;</w:t>
      </w:r>
    </w:p>
    <w:p w:rsidR="00B71B42" w:rsidRPr="00B71B42" w:rsidRDefault="00B71B42" w:rsidP="00B71B42">
      <w:pPr>
        <w:ind w:left="1134" w:right="567" w:hanging="425"/>
        <w:contextualSpacing/>
        <w:rPr>
          <w:rFonts w:cs="Arial"/>
          <w:sz w:val="18"/>
        </w:rPr>
      </w:pPr>
    </w:p>
    <w:p w:rsidR="00B71B42" w:rsidRPr="00B71B42" w:rsidRDefault="00B71B42" w:rsidP="00B71B42">
      <w:pPr>
        <w:numPr>
          <w:ilvl w:val="0"/>
          <w:numId w:val="31"/>
        </w:numPr>
        <w:ind w:left="1134" w:right="567" w:hanging="425"/>
        <w:contextualSpacing/>
        <w:rPr>
          <w:rFonts w:cs="Arial"/>
          <w:sz w:val="18"/>
        </w:rPr>
      </w:pPr>
      <w:r w:rsidRPr="00B71B42">
        <w:rPr>
          <w:rFonts w:cs="Arial"/>
          <w:sz w:val="18"/>
        </w:rPr>
        <w:t>to exchange opinion about the registration policy under the genus names by different authorities;</w:t>
      </w:r>
    </w:p>
    <w:p w:rsidR="00B71B42" w:rsidRPr="00B71B42" w:rsidRDefault="00B71B42" w:rsidP="00B71B42">
      <w:pPr>
        <w:ind w:left="1134" w:right="567" w:hanging="425"/>
        <w:contextualSpacing/>
        <w:rPr>
          <w:rFonts w:cs="Arial"/>
          <w:sz w:val="18"/>
        </w:rPr>
      </w:pPr>
    </w:p>
    <w:p w:rsidR="00B71B42" w:rsidRPr="00B71B42" w:rsidRDefault="00B71B42" w:rsidP="00B71B42">
      <w:pPr>
        <w:numPr>
          <w:ilvl w:val="0"/>
          <w:numId w:val="31"/>
        </w:numPr>
        <w:ind w:left="1134" w:right="567" w:hanging="425"/>
        <w:contextualSpacing/>
        <w:rPr>
          <w:rFonts w:cs="Arial"/>
          <w:sz w:val="18"/>
        </w:rPr>
      </w:pPr>
      <w:proofErr w:type="gramStart"/>
      <w:r w:rsidRPr="00B71B42">
        <w:rPr>
          <w:rFonts w:cs="Arial"/>
          <w:sz w:val="18"/>
        </w:rPr>
        <w:t>to</w:t>
      </w:r>
      <w:proofErr w:type="gramEnd"/>
      <w:r w:rsidRPr="00B71B42">
        <w:rPr>
          <w:rFonts w:cs="Arial"/>
          <w:sz w:val="18"/>
        </w:rPr>
        <w:t xml:space="preserve"> consider if there could be a possibility to indicate that a variety is a complex hybrid.”</w:t>
      </w:r>
    </w:p>
    <w:p w:rsidR="00B71B42" w:rsidRPr="00B71B42" w:rsidRDefault="00B71B42" w:rsidP="00B71B42">
      <w:pPr>
        <w:rPr>
          <w:rFonts w:eastAsiaTheme="minorEastAsia"/>
          <w:lang w:eastAsia="ja-JP"/>
        </w:rPr>
      </w:pPr>
    </w:p>
    <w:p w:rsidR="00B71B42" w:rsidRPr="00B71B42" w:rsidRDefault="00B71B42" w:rsidP="00B71B42">
      <w:pPr>
        <w:rPr>
          <w:rFonts w:eastAsiaTheme="minorEastAsia"/>
          <w:lang w:eastAsia="ja-JP"/>
        </w:rPr>
      </w:pPr>
      <w:r w:rsidRPr="00B71B42">
        <w:rPr>
          <w:rFonts w:eastAsiaTheme="minorEastAsia"/>
          <w:lang w:eastAsia="ja-JP"/>
        </w:rPr>
        <w:fldChar w:fldCharType="begin"/>
      </w:r>
      <w:r w:rsidRPr="00B71B42">
        <w:rPr>
          <w:rFonts w:eastAsiaTheme="minorEastAsia"/>
          <w:lang w:eastAsia="ja-JP"/>
        </w:rPr>
        <w:instrText xml:space="preserve"> AUTONUM  </w:instrText>
      </w:r>
      <w:r w:rsidRPr="00B71B42">
        <w:rPr>
          <w:rFonts w:eastAsiaTheme="minorEastAsia"/>
          <w:lang w:eastAsia="ja-JP"/>
        </w:rPr>
        <w:fldChar w:fldCharType="end"/>
      </w:r>
      <w:r w:rsidRPr="00B71B42">
        <w:rPr>
          <w:rFonts w:eastAsiaTheme="minorEastAsia"/>
          <w:lang w:eastAsia="ja-JP"/>
        </w:rPr>
        <w:tab/>
        <w:t xml:space="preserve">The TWC, TWO, TWV, TWA and TWF considered the proposal to present the principal botanical name for UPOV Codes of hybrid genera and species indicating the parents in alphabetical order. The TWO, TWV, TWA and TWF noted the existence of different procedures among members and noted that in some members the information on parents of a hybrid ornamental variety were only published when confirmed and indicating the female parent first.  The TWO, TWV, TWA and TWF noted that in one member the information on parents of a hybrid ornamental variety were published according to the information provided by the applicant.  On that basis, the TWV, TWA and TWF agreed that it would not be appropriate to revise the Guide to the UPOV Code System in relation to the principal botanical name for inter-generic and interspecific hybrids (see documents TWC/34/32, paragraph 113, TWO/49/25, paragraph 73, TWV/50/25, paragraph 83, TWA/45/18, paragraph 66 and TWF/47/25, paragraph 83). </w:t>
      </w:r>
    </w:p>
    <w:p w:rsidR="00B71B42" w:rsidRPr="00B71B42" w:rsidRDefault="00B71B42" w:rsidP="00B71B42">
      <w:pPr>
        <w:rPr>
          <w:rFonts w:eastAsiaTheme="minorEastAsia"/>
          <w:lang w:eastAsia="ja-JP"/>
        </w:rPr>
      </w:pPr>
    </w:p>
    <w:p w:rsidR="00B71B42" w:rsidRPr="00B71B42" w:rsidRDefault="00B71B42" w:rsidP="00B71B42">
      <w:pPr>
        <w:rPr>
          <w:rFonts w:eastAsiaTheme="minorEastAsia"/>
          <w:lang w:eastAsia="ja-JP"/>
        </w:rPr>
      </w:pPr>
      <w:r w:rsidRPr="00B71B42">
        <w:rPr>
          <w:rFonts w:eastAsiaTheme="minorEastAsia"/>
          <w:lang w:eastAsia="ja-JP"/>
        </w:rPr>
        <w:fldChar w:fldCharType="begin"/>
      </w:r>
      <w:r w:rsidRPr="00B71B42">
        <w:rPr>
          <w:rFonts w:eastAsiaTheme="minorEastAsia"/>
          <w:lang w:eastAsia="ja-JP"/>
        </w:rPr>
        <w:instrText xml:space="preserve"> AUTONUM  </w:instrText>
      </w:r>
      <w:r w:rsidRPr="00B71B42">
        <w:rPr>
          <w:rFonts w:eastAsiaTheme="minorEastAsia"/>
          <w:lang w:eastAsia="ja-JP"/>
        </w:rPr>
        <w:fldChar w:fldCharType="end"/>
      </w:r>
      <w:r w:rsidRPr="00B71B42">
        <w:rPr>
          <w:rFonts w:eastAsiaTheme="minorEastAsia"/>
          <w:lang w:eastAsia="ja-JP"/>
        </w:rPr>
        <w:tab/>
        <w:t>The TWF noted the comment made by the expert from the European Union that the creation of new botanical name in GENIE database, upon the request from CPVO, cannot be seen in accordance with the "Guide to the UPOV code system”. In order to avoid any misinterpretation, the CPVO makes it clear that the information provided to the Office of the Union is in alphabetical order (see document TWF/47/25, paragraph 84).</w:t>
      </w:r>
    </w:p>
    <w:p w:rsidR="00381158" w:rsidRDefault="00381158" w:rsidP="00381158">
      <w:pPr>
        <w:rPr>
          <w:rFonts w:eastAsiaTheme="minorEastAsia"/>
          <w:lang w:eastAsia="ja-JP"/>
        </w:rPr>
      </w:pPr>
    </w:p>
    <w:p w:rsidR="00381158" w:rsidRPr="00B71B42" w:rsidRDefault="00381158" w:rsidP="00381158">
      <w:pPr>
        <w:rPr>
          <w:rFonts w:eastAsiaTheme="minorEastAsia"/>
          <w:lang w:eastAsia="ja-JP"/>
        </w:rPr>
      </w:pPr>
      <w:r w:rsidRPr="00B71B42">
        <w:rPr>
          <w:rFonts w:eastAsiaTheme="minorEastAsia"/>
          <w:lang w:eastAsia="ja-JP"/>
        </w:rPr>
        <w:fldChar w:fldCharType="begin"/>
      </w:r>
      <w:r w:rsidRPr="00B71B42">
        <w:rPr>
          <w:rFonts w:eastAsiaTheme="minorEastAsia"/>
          <w:lang w:eastAsia="ja-JP"/>
        </w:rPr>
        <w:instrText xml:space="preserve"> AUTONUM  </w:instrText>
      </w:r>
      <w:r w:rsidRPr="00B71B42">
        <w:rPr>
          <w:rFonts w:eastAsiaTheme="minorEastAsia"/>
          <w:lang w:eastAsia="ja-JP"/>
        </w:rPr>
        <w:fldChar w:fldCharType="end"/>
      </w:r>
      <w:r w:rsidRPr="00B71B42">
        <w:rPr>
          <w:rFonts w:eastAsiaTheme="minorEastAsia"/>
          <w:lang w:eastAsia="ja-JP"/>
        </w:rPr>
        <w:tab/>
        <w:t>The TC, at its fifty-</w:t>
      </w:r>
      <w:r>
        <w:rPr>
          <w:rFonts w:eastAsiaTheme="minorEastAsia"/>
          <w:lang w:eastAsia="ja-JP"/>
        </w:rPr>
        <w:t>third</w:t>
      </w:r>
      <w:r w:rsidRPr="00B71B42">
        <w:rPr>
          <w:rFonts w:eastAsiaTheme="minorEastAsia"/>
          <w:lang w:eastAsia="ja-JP"/>
        </w:rPr>
        <w:t xml:space="preserve"> session, held in Geneva from </w:t>
      </w:r>
      <w:r w:rsidR="00BD3634">
        <w:rPr>
          <w:rFonts w:eastAsiaTheme="minorEastAsia"/>
          <w:lang w:eastAsia="ja-JP"/>
        </w:rPr>
        <w:t>April</w:t>
      </w:r>
      <w:r w:rsidRPr="00B71B42">
        <w:rPr>
          <w:rFonts w:eastAsiaTheme="minorEastAsia"/>
          <w:lang w:eastAsia="ja-JP"/>
        </w:rPr>
        <w:t xml:space="preserve"> </w:t>
      </w:r>
      <w:r w:rsidR="00BD3634">
        <w:rPr>
          <w:rFonts w:eastAsiaTheme="minorEastAsia"/>
          <w:lang w:eastAsia="ja-JP"/>
        </w:rPr>
        <w:t>3</w:t>
      </w:r>
      <w:r w:rsidRPr="00B71B42">
        <w:rPr>
          <w:rFonts w:eastAsiaTheme="minorEastAsia"/>
          <w:lang w:eastAsia="ja-JP"/>
        </w:rPr>
        <w:t xml:space="preserve"> to </w:t>
      </w:r>
      <w:r w:rsidR="00BD3634">
        <w:rPr>
          <w:rFonts w:eastAsiaTheme="minorEastAsia"/>
          <w:lang w:eastAsia="ja-JP"/>
        </w:rPr>
        <w:t>5</w:t>
      </w:r>
      <w:r w:rsidRPr="00B71B42">
        <w:rPr>
          <w:rFonts w:eastAsiaTheme="minorEastAsia"/>
          <w:lang w:eastAsia="ja-JP"/>
        </w:rPr>
        <w:t>, 201</w:t>
      </w:r>
      <w:r w:rsidR="00BD3634">
        <w:rPr>
          <w:rFonts w:eastAsiaTheme="minorEastAsia"/>
          <w:lang w:eastAsia="ja-JP"/>
        </w:rPr>
        <w:t>7</w:t>
      </w:r>
      <w:r w:rsidRPr="00B71B42">
        <w:rPr>
          <w:rFonts w:eastAsiaTheme="minorEastAsia"/>
          <w:lang w:eastAsia="ja-JP"/>
        </w:rPr>
        <w:t xml:space="preserve">, </w:t>
      </w:r>
      <w:r w:rsidR="00BD3634" w:rsidRPr="00D51062">
        <w:rPr>
          <w:lang w:eastAsia="ja-JP"/>
        </w:rPr>
        <w:t xml:space="preserve">considered </w:t>
      </w:r>
      <w:r w:rsidR="00BD3634" w:rsidRPr="00D51062">
        <w:rPr>
          <w:rFonts w:hint="eastAsia"/>
          <w:lang w:eastAsia="ja-JP"/>
        </w:rPr>
        <w:t xml:space="preserve">the proposal </w:t>
      </w:r>
      <w:r w:rsidR="00BD3634" w:rsidRPr="00D51062">
        <w:rPr>
          <w:lang w:eastAsia="ja-JP"/>
        </w:rPr>
        <w:t>to revise the Guide to the UPOV Code System in relation to the principal botanical name for intergeneric and interspecific hybrids</w:t>
      </w:r>
      <w:r w:rsidR="00BD3634" w:rsidRPr="00D51062">
        <w:t xml:space="preserve">, as set out in </w:t>
      </w:r>
      <w:r w:rsidR="00BD3634" w:rsidRPr="00D51062">
        <w:rPr>
          <w:lang w:eastAsia="ja-JP"/>
        </w:rPr>
        <w:t>document</w:t>
      </w:r>
      <w:r w:rsidR="00BD3634" w:rsidRPr="00D51062">
        <w:t xml:space="preserve"> TC/53/6, paragraphs </w:t>
      </w:r>
      <w:r w:rsidR="00BD3634" w:rsidRPr="00D51062">
        <w:rPr>
          <w:rFonts w:hint="eastAsia"/>
          <w:lang w:eastAsia="ja-JP"/>
        </w:rPr>
        <w:t>1</w:t>
      </w:r>
      <w:r w:rsidR="00BD3634" w:rsidRPr="00D51062">
        <w:rPr>
          <w:lang w:eastAsia="ja-JP"/>
        </w:rPr>
        <w:t>2 to 15.  The TC noted the existence of different procedures among members and agreed that it would not be appropriate to revise the Guide to the UPOV Code System in relation to the principal botanical name for inter-generic and interspecific hybrids</w:t>
      </w:r>
      <w:r w:rsidR="00BD3634" w:rsidRPr="00B71B42">
        <w:rPr>
          <w:rFonts w:eastAsiaTheme="minorEastAsia"/>
          <w:lang w:eastAsia="ja-JP"/>
        </w:rPr>
        <w:t xml:space="preserve"> </w:t>
      </w:r>
      <w:r w:rsidRPr="00B71B42">
        <w:rPr>
          <w:rFonts w:eastAsiaTheme="minorEastAsia"/>
          <w:lang w:eastAsia="ja-JP"/>
        </w:rPr>
        <w:t>(see document TC/5</w:t>
      </w:r>
      <w:r w:rsidR="00BD3634">
        <w:rPr>
          <w:rFonts w:eastAsiaTheme="minorEastAsia"/>
          <w:lang w:eastAsia="ja-JP"/>
        </w:rPr>
        <w:t>3</w:t>
      </w:r>
      <w:r w:rsidRPr="00B71B42">
        <w:rPr>
          <w:rFonts w:eastAsiaTheme="minorEastAsia"/>
          <w:lang w:eastAsia="ja-JP"/>
        </w:rPr>
        <w:t>/</w:t>
      </w:r>
      <w:r w:rsidR="00BD3634">
        <w:rPr>
          <w:rFonts w:eastAsiaTheme="minorEastAsia"/>
          <w:lang w:eastAsia="ja-JP"/>
        </w:rPr>
        <w:t>31</w:t>
      </w:r>
      <w:r w:rsidRPr="00B71B42">
        <w:rPr>
          <w:rFonts w:eastAsiaTheme="minorEastAsia"/>
          <w:lang w:eastAsia="ja-JP"/>
        </w:rPr>
        <w:t> “Report”, paragraph 1</w:t>
      </w:r>
      <w:r w:rsidR="00BD3634">
        <w:rPr>
          <w:rFonts w:eastAsiaTheme="minorEastAsia"/>
          <w:lang w:eastAsia="ja-JP"/>
        </w:rPr>
        <w:t>5</w:t>
      </w:r>
      <w:r w:rsidRPr="00B71B42">
        <w:rPr>
          <w:rFonts w:eastAsiaTheme="minorEastAsia"/>
          <w:lang w:eastAsia="ja-JP"/>
        </w:rPr>
        <w:t>6</w:t>
      </w:r>
      <w:r w:rsidR="00BD3634">
        <w:rPr>
          <w:rFonts w:eastAsiaTheme="minorEastAsia"/>
          <w:lang w:eastAsia="ja-JP"/>
        </w:rPr>
        <w:t xml:space="preserve"> to 157</w:t>
      </w:r>
      <w:r w:rsidRPr="00B71B42">
        <w:rPr>
          <w:rFonts w:eastAsiaTheme="minorEastAsia"/>
          <w:lang w:eastAsia="ja-JP"/>
        </w:rPr>
        <w:t>).</w:t>
      </w:r>
    </w:p>
    <w:p w:rsidR="00BD3634" w:rsidRPr="00D51062" w:rsidRDefault="00BD3634" w:rsidP="00BD3634">
      <w:pPr>
        <w:rPr>
          <w:lang w:eastAsia="ja-JP"/>
        </w:rPr>
      </w:pPr>
    </w:p>
    <w:p w:rsidR="00BD3634" w:rsidRPr="00D51062" w:rsidRDefault="00BD3634" w:rsidP="00BD3634">
      <w:pPr>
        <w:rPr>
          <w:lang w:eastAsia="ja-JP"/>
        </w:rPr>
      </w:pPr>
      <w:r w:rsidRPr="00D51062">
        <w:fldChar w:fldCharType="begin"/>
      </w:r>
      <w:r w:rsidRPr="00D51062">
        <w:instrText xml:space="preserve"> AUTONUM  </w:instrText>
      </w:r>
      <w:r w:rsidRPr="00D51062">
        <w:fldChar w:fldCharType="end"/>
      </w:r>
      <w:r w:rsidRPr="00D51062">
        <w:tab/>
        <w:t xml:space="preserve">The TC noted </w:t>
      </w:r>
      <w:r w:rsidRPr="00D51062">
        <w:rPr>
          <w:lang w:eastAsia="ja-JP"/>
        </w:rPr>
        <w:t>that, in order to avoid any misinterpretation, the CPVO would make it clear that the information provided to the Office of the Union would be in alphabetical order.</w:t>
      </w:r>
    </w:p>
    <w:p w:rsidR="00381158" w:rsidRPr="00B71B42" w:rsidRDefault="00381158" w:rsidP="00B71B42">
      <w:pPr>
        <w:rPr>
          <w:rFonts w:eastAsiaTheme="minorEastAsia" w:cs="Arial"/>
          <w:lang w:eastAsia="ja-JP"/>
        </w:rPr>
      </w:pPr>
    </w:p>
    <w:p w:rsidR="00B71B42" w:rsidRPr="00B71B42" w:rsidRDefault="00B71B42" w:rsidP="00647D8D">
      <w:pPr>
        <w:pStyle w:val="DecisionParagraphs"/>
        <w:rPr>
          <w:rFonts w:eastAsiaTheme="minorEastAsia"/>
        </w:rPr>
      </w:pPr>
      <w:r w:rsidRPr="00B71B42">
        <w:rPr>
          <w:rFonts w:eastAsiaTheme="minorEastAsia"/>
        </w:rPr>
        <w:fldChar w:fldCharType="begin"/>
      </w:r>
      <w:r w:rsidRPr="00B71B42">
        <w:rPr>
          <w:rFonts w:eastAsiaTheme="minorEastAsia"/>
        </w:rPr>
        <w:instrText xml:space="preserve"> AUTONUM  </w:instrText>
      </w:r>
      <w:r w:rsidRPr="00B71B42">
        <w:rPr>
          <w:rFonts w:eastAsiaTheme="minorEastAsia"/>
        </w:rPr>
        <w:fldChar w:fldCharType="end"/>
      </w:r>
      <w:r w:rsidRPr="00B71B42">
        <w:rPr>
          <w:rFonts w:eastAsiaTheme="minorEastAsia"/>
        </w:rPr>
        <w:tab/>
        <w:t>The T</w:t>
      </w:r>
      <w:r w:rsidR="00BD3634">
        <w:rPr>
          <w:rFonts w:eastAsiaTheme="minorEastAsia"/>
        </w:rPr>
        <w:t>WP</w:t>
      </w:r>
      <w:r w:rsidR="00F94883">
        <w:rPr>
          <w:rFonts w:eastAsiaTheme="minorEastAsia"/>
        </w:rPr>
        <w:t>s</w:t>
      </w:r>
      <w:r w:rsidRPr="00B71B42">
        <w:rPr>
          <w:rFonts w:eastAsiaTheme="minorEastAsia"/>
        </w:rPr>
        <w:t xml:space="preserve"> </w:t>
      </w:r>
      <w:r w:rsidR="00BD3634">
        <w:rPr>
          <w:rFonts w:eastAsiaTheme="minorEastAsia"/>
        </w:rPr>
        <w:t>are</w:t>
      </w:r>
      <w:r w:rsidRPr="00B71B42">
        <w:rPr>
          <w:rFonts w:eastAsiaTheme="minorEastAsia"/>
        </w:rPr>
        <w:t xml:space="preserve"> invited to</w:t>
      </w:r>
      <w:r w:rsidR="00647D8D">
        <w:rPr>
          <w:rFonts w:eastAsiaTheme="minorEastAsia"/>
        </w:rPr>
        <w:t xml:space="preserve"> note that</w:t>
      </w:r>
      <w:r w:rsidRPr="00B71B42">
        <w:rPr>
          <w:rFonts w:eastAsiaTheme="minorEastAsia"/>
        </w:rPr>
        <w:t>:</w:t>
      </w:r>
    </w:p>
    <w:p w:rsidR="00B71B42" w:rsidRPr="00B71B42" w:rsidRDefault="00B71B42" w:rsidP="00647D8D">
      <w:pPr>
        <w:pStyle w:val="DecisionParagraphs"/>
        <w:rPr>
          <w:rFonts w:eastAsiaTheme="minorEastAsia"/>
          <w:lang w:eastAsia="ja-JP"/>
        </w:rPr>
      </w:pPr>
    </w:p>
    <w:p w:rsidR="00B71B42" w:rsidRDefault="006803A6" w:rsidP="00647D8D">
      <w:pPr>
        <w:pStyle w:val="DecisionParagraphs"/>
        <w:rPr>
          <w:rFonts w:eastAsiaTheme="minorEastAsia"/>
        </w:rPr>
      </w:pPr>
      <w:r>
        <w:rPr>
          <w:rFonts w:eastAsiaTheme="minorEastAsia"/>
        </w:rPr>
        <w:tab/>
      </w:r>
      <w:r w:rsidR="00B71B42" w:rsidRPr="00B71B42">
        <w:rPr>
          <w:rFonts w:eastAsiaTheme="minorEastAsia"/>
        </w:rPr>
        <w:t>(a)</w:t>
      </w:r>
      <w:r w:rsidR="00B71B42" w:rsidRPr="00B71B42">
        <w:rPr>
          <w:rFonts w:eastAsiaTheme="minorEastAsia"/>
        </w:rPr>
        <w:tab/>
      </w:r>
      <w:r w:rsidR="00B71B42" w:rsidRPr="00B71B42">
        <w:rPr>
          <w:rFonts w:eastAsiaTheme="minorEastAsia"/>
          <w:lang w:eastAsia="ja-JP"/>
        </w:rPr>
        <w:t>173 new UPOV codes were created in 2016 and the total of 8,149 UPOV codes are included in the GENIE database</w:t>
      </w:r>
      <w:r w:rsidR="00B71B42" w:rsidRPr="00B71B42">
        <w:rPr>
          <w:rFonts w:eastAsiaTheme="minorEastAsia"/>
        </w:rPr>
        <w:t>;</w:t>
      </w:r>
    </w:p>
    <w:p w:rsidR="00057AD5" w:rsidRPr="00B71B42" w:rsidRDefault="00057AD5" w:rsidP="00647D8D">
      <w:pPr>
        <w:pStyle w:val="DecisionParagraphs"/>
        <w:rPr>
          <w:rFonts w:eastAsiaTheme="minorEastAsia"/>
        </w:rPr>
      </w:pPr>
    </w:p>
    <w:p w:rsidR="00B71B42" w:rsidRPr="00B71B42" w:rsidRDefault="00057AD5" w:rsidP="00647D8D">
      <w:pPr>
        <w:pStyle w:val="DecisionParagraphs"/>
        <w:rPr>
          <w:rFonts w:eastAsiaTheme="minorEastAsia"/>
        </w:rPr>
      </w:pPr>
      <w:r>
        <w:rPr>
          <w:rFonts w:eastAsiaTheme="minorEastAsia" w:cs="Arial"/>
          <w:snapToGrid w:val="0"/>
        </w:rPr>
        <w:tab/>
        <w:t>(b)</w:t>
      </w:r>
      <w:r>
        <w:rPr>
          <w:rFonts w:eastAsiaTheme="minorEastAsia" w:cs="Arial"/>
          <w:snapToGrid w:val="0"/>
        </w:rPr>
        <w:tab/>
        <w:t xml:space="preserve">the Office of </w:t>
      </w:r>
      <w:r w:rsidRPr="00B71B42">
        <w:rPr>
          <w:rFonts w:eastAsiaTheme="minorEastAsia" w:cs="Arial"/>
        </w:rPr>
        <w:t xml:space="preserve">the Union </w:t>
      </w:r>
      <w:r>
        <w:rPr>
          <w:rFonts w:eastAsiaTheme="minorEastAsia" w:cs="Arial"/>
          <w:snapToGrid w:val="0"/>
        </w:rPr>
        <w:t xml:space="preserve">received a request from OECD </w:t>
      </w:r>
      <w:r>
        <w:rPr>
          <w:rFonts w:eastAsiaTheme="minorEastAsia" w:cs="Arial"/>
        </w:rPr>
        <w:t xml:space="preserve">to create new UPOV codes for </w:t>
      </w:r>
      <w:r w:rsidR="00A17BF8">
        <w:rPr>
          <w:rFonts w:eastAsiaTheme="minorEastAsia" w:cs="Arial"/>
        </w:rPr>
        <w:t xml:space="preserve">191 </w:t>
      </w:r>
      <w:r>
        <w:rPr>
          <w:rFonts w:eastAsiaTheme="minorEastAsia" w:cs="Arial"/>
        </w:rPr>
        <w:t>forest tree species moving in international trade under the OECD certification scheme</w:t>
      </w:r>
      <w:r w:rsidR="00261916">
        <w:rPr>
          <w:rFonts w:eastAsiaTheme="minorEastAsia" w:cs="Arial"/>
        </w:rPr>
        <w:t>s</w:t>
      </w:r>
      <w:r>
        <w:rPr>
          <w:rFonts w:eastAsiaTheme="minorEastAsia" w:cs="Arial"/>
        </w:rPr>
        <w:t>;</w:t>
      </w:r>
    </w:p>
    <w:p w:rsidR="00057AD5" w:rsidRDefault="00057AD5" w:rsidP="00647D8D">
      <w:pPr>
        <w:pStyle w:val="DecisionParagraphs"/>
        <w:rPr>
          <w:rFonts w:eastAsiaTheme="minorEastAsia"/>
        </w:rPr>
      </w:pPr>
    </w:p>
    <w:p w:rsidR="00B71B42" w:rsidRPr="00B71B42" w:rsidRDefault="006803A6" w:rsidP="00647D8D">
      <w:pPr>
        <w:pStyle w:val="DecisionParagraphs"/>
        <w:rPr>
          <w:rFonts w:eastAsiaTheme="minorEastAsia"/>
        </w:rPr>
      </w:pPr>
      <w:r>
        <w:rPr>
          <w:rFonts w:eastAsiaTheme="minorEastAsia"/>
        </w:rPr>
        <w:tab/>
      </w:r>
      <w:r w:rsidR="00B71B42" w:rsidRPr="00B71B42">
        <w:rPr>
          <w:rFonts w:eastAsiaTheme="minorEastAsia"/>
        </w:rPr>
        <w:t>(</w:t>
      </w:r>
      <w:r w:rsidR="00057AD5">
        <w:rPr>
          <w:rFonts w:eastAsiaTheme="minorEastAsia"/>
        </w:rPr>
        <w:t>c</w:t>
      </w:r>
      <w:r w:rsidR="00B71B42" w:rsidRPr="00B71B42">
        <w:rPr>
          <w:rFonts w:eastAsiaTheme="minorEastAsia"/>
        </w:rPr>
        <w:t>)</w:t>
      </w:r>
      <w:r w:rsidR="00B71B42" w:rsidRPr="00B71B42">
        <w:rPr>
          <w:rFonts w:eastAsiaTheme="minorEastAsia"/>
        </w:rPr>
        <w:tab/>
        <w:t xml:space="preserve">the </w:t>
      </w:r>
      <w:r w:rsidR="00647D8D" w:rsidRPr="00B71B42">
        <w:rPr>
          <w:rFonts w:eastAsiaTheme="minorEastAsia"/>
          <w:lang w:eastAsia="ja-JP"/>
        </w:rPr>
        <w:t>TC, at its fifty-</w:t>
      </w:r>
      <w:r w:rsidR="00647D8D">
        <w:rPr>
          <w:rFonts w:eastAsiaTheme="minorEastAsia"/>
          <w:lang w:eastAsia="ja-JP"/>
        </w:rPr>
        <w:t>third</w:t>
      </w:r>
      <w:r w:rsidR="00647D8D" w:rsidRPr="00B71B42">
        <w:rPr>
          <w:rFonts w:eastAsiaTheme="minorEastAsia"/>
          <w:lang w:eastAsia="ja-JP"/>
        </w:rPr>
        <w:t xml:space="preserve"> session, </w:t>
      </w:r>
      <w:r w:rsidR="00647D8D" w:rsidRPr="00D51062">
        <w:rPr>
          <w:lang w:eastAsia="ja-JP"/>
        </w:rPr>
        <w:t>agreed that it would not be appropriate to revise the Guide to the UPOV Code System in relation to the principal botanical name for inter-generic and interspecific hybrids</w:t>
      </w:r>
      <w:r w:rsidR="00B71B42" w:rsidRPr="00B71B42">
        <w:rPr>
          <w:rFonts w:eastAsiaTheme="minorEastAsia"/>
        </w:rPr>
        <w:t xml:space="preserve">, as set out in paragraph </w:t>
      </w:r>
      <w:r w:rsidR="00B71B42" w:rsidRPr="00B71B42">
        <w:rPr>
          <w:rFonts w:eastAsiaTheme="minorEastAsia" w:hint="eastAsia"/>
          <w:lang w:eastAsia="ja-JP"/>
        </w:rPr>
        <w:t>1</w:t>
      </w:r>
      <w:r w:rsidR="00647D8D">
        <w:rPr>
          <w:rFonts w:eastAsiaTheme="minorEastAsia"/>
          <w:lang w:eastAsia="ja-JP"/>
        </w:rPr>
        <w:t>8</w:t>
      </w:r>
      <w:r w:rsidR="00B71B42" w:rsidRPr="00B71B42">
        <w:rPr>
          <w:rFonts w:eastAsiaTheme="minorEastAsia"/>
          <w:lang w:eastAsia="ja-JP"/>
        </w:rPr>
        <w:t xml:space="preserve"> of this document</w:t>
      </w:r>
      <w:r w:rsidR="00B71B42" w:rsidRPr="00B71B42">
        <w:rPr>
          <w:rFonts w:eastAsiaTheme="minorEastAsia"/>
        </w:rPr>
        <w:t>;</w:t>
      </w:r>
      <w:r w:rsidR="00647D8D">
        <w:rPr>
          <w:rFonts w:eastAsiaTheme="minorEastAsia"/>
        </w:rPr>
        <w:t xml:space="preserve"> and</w:t>
      </w:r>
    </w:p>
    <w:p w:rsidR="00B71B42" w:rsidRPr="00B71B42" w:rsidRDefault="00B71B42" w:rsidP="00647D8D">
      <w:pPr>
        <w:pStyle w:val="DecisionParagraphs"/>
        <w:rPr>
          <w:rFonts w:eastAsiaTheme="minorEastAsia"/>
          <w:lang w:eastAsia="ja-JP"/>
        </w:rPr>
      </w:pPr>
    </w:p>
    <w:p w:rsidR="00B71B42" w:rsidRDefault="006803A6" w:rsidP="00647D8D">
      <w:pPr>
        <w:pStyle w:val="DecisionParagraphs"/>
        <w:rPr>
          <w:lang w:eastAsia="ja-JP"/>
        </w:rPr>
      </w:pPr>
      <w:r>
        <w:rPr>
          <w:rFonts w:eastAsiaTheme="minorEastAsia"/>
          <w:lang w:eastAsia="ja-JP"/>
        </w:rPr>
        <w:tab/>
      </w:r>
      <w:r w:rsidR="00B71B42" w:rsidRPr="00B71B42">
        <w:rPr>
          <w:rFonts w:eastAsiaTheme="minorEastAsia"/>
          <w:lang w:eastAsia="ja-JP"/>
        </w:rPr>
        <w:t>(</w:t>
      </w:r>
      <w:r w:rsidR="00057AD5">
        <w:rPr>
          <w:rFonts w:eastAsiaTheme="minorEastAsia"/>
          <w:lang w:eastAsia="ja-JP"/>
        </w:rPr>
        <w:t>d</w:t>
      </w:r>
      <w:r w:rsidR="00B71B42" w:rsidRPr="00B71B42">
        <w:rPr>
          <w:rFonts w:eastAsiaTheme="minorEastAsia"/>
          <w:lang w:eastAsia="ja-JP"/>
        </w:rPr>
        <w:t>)</w:t>
      </w:r>
      <w:r w:rsidR="00B71B42" w:rsidRPr="00B71B42">
        <w:rPr>
          <w:rFonts w:eastAsiaTheme="minorEastAsia"/>
          <w:lang w:eastAsia="ja-JP"/>
        </w:rPr>
        <w:tab/>
      </w:r>
      <w:proofErr w:type="gramStart"/>
      <w:r w:rsidR="00647D8D">
        <w:rPr>
          <w:rFonts w:eastAsiaTheme="minorEastAsia"/>
          <w:lang w:eastAsia="ja-JP"/>
        </w:rPr>
        <w:t>t</w:t>
      </w:r>
      <w:r w:rsidR="00647D8D" w:rsidRPr="00D51062">
        <w:t>he</w:t>
      </w:r>
      <w:proofErr w:type="gramEnd"/>
      <w:r w:rsidR="00647D8D" w:rsidRPr="00D51062">
        <w:t xml:space="preserve"> TC noted </w:t>
      </w:r>
      <w:r w:rsidR="00647D8D" w:rsidRPr="00D51062">
        <w:rPr>
          <w:lang w:eastAsia="ja-JP"/>
        </w:rPr>
        <w:t>that, in order to avoid any misinterpretation, the CPVO would make it clear that the information provided to the Office of the Union would be in alphabetical order</w:t>
      </w:r>
      <w:r w:rsidR="00647D8D">
        <w:rPr>
          <w:lang w:eastAsia="ja-JP"/>
        </w:rPr>
        <w:t>.</w:t>
      </w:r>
    </w:p>
    <w:p w:rsidR="0019462B" w:rsidRPr="00B71B42" w:rsidRDefault="0019462B" w:rsidP="0019462B">
      <w:pPr>
        <w:rPr>
          <w:rFonts w:eastAsiaTheme="minorEastAsia" w:cs="Arial"/>
          <w:lang w:eastAsia="ja-JP"/>
        </w:rPr>
      </w:pPr>
    </w:p>
    <w:p w:rsidR="0019462B" w:rsidRPr="00B71B42" w:rsidRDefault="0019462B" w:rsidP="006803A6">
      <w:pPr>
        <w:pStyle w:val="DecisionParagraphs"/>
        <w:rPr>
          <w:rFonts w:eastAsiaTheme="minorEastAsia"/>
        </w:rPr>
      </w:pPr>
      <w:r w:rsidRPr="00B71B42">
        <w:rPr>
          <w:rFonts w:eastAsiaTheme="minorEastAsia"/>
        </w:rPr>
        <w:fldChar w:fldCharType="begin"/>
      </w:r>
      <w:r w:rsidRPr="00B71B42">
        <w:rPr>
          <w:rFonts w:eastAsiaTheme="minorEastAsia"/>
        </w:rPr>
        <w:instrText xml:space="preserve"> AUTONUM  </w:instrText>
      </w:r>
      <w:r w:rsidRPr="00B71B42">
        <w:rPr>
          <w:rFonts w:eastAsiaTheme="minorEastAsia"/>
        </w:rPr>
        <w:fldChar w:fldCharType="end"/>
      </w:r>
      <w:r w:rsidRPr="00B71B42">
        <w:rPr>
          <w:rFonts w:eastAsiaTheme="minorEastAsia"/>
        </w:rPr>
        <w:tab/>
        <w:t xml:space="preserve">The </w:t>
      </w:r>
      <w:r w:rsidRPr="003B5C38">
        <w:t>TWA, TWV, TWO and TWF are</w:t>
      </w:r>
      <w:r w:rsidRPr="00B71B42">
        <w:rPr>
          <w:rFonts w:eastAsiaTheme="minorEastAsia"/>
        </w:rPr>
        <w:t xml:space="preserve"> invited to:</w:t>
      </w:r>
    </w:p>
    <w:p w:rsidR="006803A6" w:rsidRDefault="006803A6" w:rsidP="006803A6">
      <w:pPr>
        <w:pStyle w:val="DecisionParagraphs"/>
        <w:rPr>
          <w:lang w:eastAsia="ja-JP"/>
        </w:rPr>
      </w:pPr>
    </w:p>
    <w:p w:rsidR="006803A6" w:rsidRPr="000C5F3A" w:rsidRDefault="00B75A36" w:rsidP="006803A6">
      <w:pPr>
        <w:pStyle w:val="DecisionParagraphs"/>
      </w:pPr>
      <w:r>
        <w:rPr>
          <w:lang w:eastAsia="ja-JP"/>
        </w:rPr>
        <w:tab/>
      </w:r>
      <w:r w:rsidR="006803A6">
        <w:rPr>
          <w:rFonts w:hint="eastAsia"/>
          <w:lang w:eastAsia="ja-JP"/>
        </w:rPr>
        <w:t>(</w:t>
      </w:r>
      <w:r w:rsidR="006803A6">
        <w:rPr>
          <w:lang w:eastAsia="ja-JP"/>
        </w:rPr>
        <w:t>a</w:t>
      </w:r>
      <w:r w:rsidR="006803A6">
        <w:rPr>
          <w:rFonts w:hint="eastAsia"/>
          <w:lang w:eastAsia="ja-JP"/>
        </w:rPr>
        <w:t>)</w:t>
      </w:r>
      <w:r w:rsidR="006803A6">
        <w:rPr>
          <w:rFonts w:hint="eastAsia"/>
          <w:lang w:eastAsia="ja-JP"/>
        </w:rPr>
        <w:tab/>
      </w:r>
      <w:r w:rsidR="006803A6" w:rsidRPr="000C5F3A">
        <w:t>check the amendments to UPOV codes,</w:t>
      </w:r>
      <w:r w:rsidRPr="00B75A36">
        <w:t xml:space="preserve"> </w:t>
      </w:r>
      <w:r w:rsidRPr="000C5F3A">
        <w:t xml:space="preserve">the new UPOV codes or new information added for existing UPOV </w:t>
      </w:r>
      <w:proofErr w:type="spellStart"/>
      <w:r w:rsidRPr="000C5F3A">
        <w:t>codes,</w:t>
      </w:r>
      <w:r>
        <w:t>and</w:t>
      </w:r>
      <w:proofErr w:type="spellEnd"/>
      <w:r>
        <w:t xml:space="preserve"> </w:t>
      </w:r>
      <w:r w:rsidRPr="000C5F3A">
        <w:t xml:space="preserve">the UPOV codes used in the PLUTO database for the first </w:t>
      </w:r>
      <w:proofErr w:type="spellStart"/>
      <w:r w:rsidRPr="000C5F3A">
        <w:t>time</w:t>
      </w:r>
      <w:r>
        <w:t>,</w:t>
      </w:r>
      <w:r w:rsidR="006803A6" w:rsidRPr="000C5F3A">
        <w:t>which</w:t>
      </w:r>
      <w:proofErr w:type="spellEnd"/>
      <w:r w:rsidR="006803A6" w:rsidRPr="000C5F3A">
        <w:t xml:space="preserve"> are provided in Annex II to this </w:t>
      </w:r>
      <w:proofErr w:type="spellStart"/>
      <w:r w:rsidR="006803A6" w:rsidRPr="000C5F3A">
        <w:t>document;</w:t>
      </w:r>
      <w:r w:rsidR="006803A6">
        <w:t>and</w:t>
      </w:r>
      <w:proofErr w:type="spellEnd"/>
      <w:r w:rsidR="006803A6">
        <w:t xml:space="preserve"> </w:t>
      </w:r>
    </w:p>
    <w:p w:rsidR="006803A6" w:rsidRPr="000C5F3A" w:rsidRDefault="006803A6" w:rsidP="006803A6">
      <w:pPr>
        <w:pStyle w:val="DecisionParagraphs"/>
      </w:pPr>
    </w:p>
    <w:p w:rsidR="006803A6" w:rsidRPr="002C2C18" w:rsidRDefault="00B75A36" w:rsidP="00EC066D">
      <w:pPr>
        <w:pStyle w:val="DecisionParagraphs"/>
        <w:keepLines/>
        <w:rPr>
          <w:lang w:eastAsia="ja-JP"/>
        </w:rPr>
      </w:pPr>
      <w:r>
        <w:tab/>
      </w:r>
      <w:r w:rsidR="006803A6">
        <w:t>(</w:t>
      </w:r>
      <w:r>
        <w:rPr>
          <w:lang w:eastAsia="ja-JP"/>
        </w:rPr>
        <w:t>b</w:t>
      </w:r>
      <w:r w:rsidR="006803A6" w:rsidRPr="000C5F3A">
        <w:t>)</w:t>
      </w:r>
      <w:r w:rsidR="006803A6" w:rsidRPr="000C5F3A">
        <w:tab/>
        <w:t>submit comments on Annex II, part A “UPOV codes amendments to be checked”, part B “New UPOV codes or new information”, and part C “Crop type(s) of UPOV codes used in the PLUTO database for the first time” to</w:t>
      </w:r>
      <w:r w:rsidR="006803A6">
        <w:rPr>
          <w:rFonts w:hint="eastAsia"/>
          <w:lang w:eastAsia="ja-JP"/>
        </w:rPr>
        <w:t xml:space="preserve"> the Office of the Union </w:t>
      </w:r>
      <w:r w:rsidR="008128B8" w:rsidRPr="00F53605">
        <w:rPr>
          <w:lang w:eastAsia="ja-JP"/>
        </w:rPr>
        <w:t>b</w:t>
      </w:r>
      <w:r w:rsidR="008128B8" w:rsidRPr="00B81FC4">
        <w:rPr>
          <w:lang w:eastAsia="ja-JP"/>
        </w:rPr>
        <w:t xml:space="preserve">y </w:t>
      </w:r>
      <w:r w:rsidR="008128B8" w:rsidRPr="00772EAD">
        <w:t>October 31, 201</w:t>
      </w:r>
      <w:r w:rsidR="008128B8" w:rsidRPr="00772EAD">
        <w:rPr>
          <w:lang w:eastAsia="ja-JP"/>
        </w:rPr>
        <w:t>7</w:t>
      </w:r>
      <w:r w:rsidR="006803A6">
        <w:rPr>
          <w:rFonts w:hint="eastAsia"/>
          <w:lang w:eastAsia="ja-JP"/>
        </w:rPr>
        <w:t>.</w:t>
      </w:r>
    </w:p>
    <w:p w:rsidR="00B71B42" w:rsidRPr="00B71B42" w:rsidRDefault="00B71B42" w:rsidP="00B71B42">
      <w:pPr>
        <w:rPr>
          <w:rFonts w:eastAsiaTheme="minorEastAsia"/>
          <w:lang w:eastAsia="ja-JP"/>
        </w:rPr>
      </w:pPr>
    </w:p>
    <w:p w:rsidR="00B71B42" w:rsidRPr="00B71B42" w:rsidRDefault="00B71B42" w:rsidP="00B71B42">
      <w:pPr>
        <w:rPr>
          <w:rFonts w:eastAsiaTheme="minorEastAsia"/>
          <w:lang w:eastAsia="ja-JP"/>
        </w:rPr>
      </w:pPr>
    </w:p>
    <w:p w:rsidR="00B71B42" w:rsidRPr="00B71B42" w:rsidRDefault="00B71B42" w:rsidP="00271796">
      <w:pPr>
        <w:keepNext/>
        <w:keepLines/>
        <w:outlineLvl w:val="0"/>
        <w:rPr>
          <w:rFonts w:eastAsiaTheme="minorEastAsia"/>
          <w:caps/>
        </w:rPr>
      </w:pPr>
      <w:bookmarkStart w:id="25" w:name="_Toc477797643"/>
      <w:bookmarkStart w:id="26" w:name="_Toc484191043"/>
      <w:r w:rsidRPr="00B71B42">
        <w:rPr>
          <w:rFonts w:eastAsiaTheme="minorEastAsia"/>
          <w:caps/>
        </w:rPr>
        <w:t>PLUTO DATABASE</w:t>
      </w:r>
      <w:bookmarkEnd w:id="25"/>
      <w:bookmarkEnd w:id="26"/>
    </w:p>
    <w:p w:rsidR="00B71B42" w:rsidRPr="00B71B42" w:rsidRDefault="00B71B42" w:rsidP="00271796">
      <w:pPr>
        <w:keepNext/>
        <w:keepLines/>
        <w:rPr>
          <w:rFonts w:eastAsiaTheme="minorEastAsia"/>
        </w:rPr>
      </w:pPr>
    </w:p>
    <w:p w:rsidR="00B71B42" w:rsidRPr="00B71B42" w:rsidRDefault="00B71B42" w:rsidP="00271796">
      <w:pPr>
        <w:keepNext/>
        <w:keepLines/>
        <w:outlineLvl w:val="1"/>
        <w:rPr>
          <w:rFonts w:eastAsiaTheme="minorEastAsia" w:cs="Arial"/>
          <w:u w:val="single"/>
        </w:rPr>
      </w:pPr>
      <w:bookmarkStart w:id="27" w:name="_Toc477797644"/>
      <w:bookmarkStart w:id="28" w:name="_Toc484191044"/>
      <w:r w:rsidRPr="00B71B42">
        <w:rPr>
          <w:rFonts w:eastAsiaTheme="minorEastAsia"/>
          <w:u w:val="single"/>
        </w:rPr>
        <w:t>Program for improvements to the PLUTO database</w:t>
      </w:r>
      <w:bookmarkEnd w:id="27"/>
      <w:bookmarkEnd w:id="28"/>
      <w:r w:rsidRPr="00B71B42">
        <w:rPr>
          <w:rFonts w:eastAsiaTheme="minorEastAsia"/>
          <w:u w:val="single"/>
        </w:rPr>
        <w:t xml:space="preserve"> </w:t>
      </w:r>
    </w:p>
    <w:p w:rsidR="00B71B42" w:rsidRPr="00B71B42" w:rsidRDefault="00B71B42" w:rsidP="00271796">
      <w:pPr>
        <w:keepNext/>
        <w:keepLines/>
        <w:rPr>
          <w:rFonts w:eastAsiaTheme="minorEastAsia" w:cs="Arial"/>
        </w:rPr>
      </w:pPr>
    </w:p>
    <w:p w:rsidR="00B71B42" w:rsidRPr="00B71B42" w:rsidRDefault="00B71B42" w:rsidP="00271796">
      <w:pPr>
        <w:keepNext/>
        <w:keepLines/>
        <w:rPr>
          <w:rFonts w:eastAsiaTheme="minorEastAsia"/>
          <w:lang w:eastAsia="ja-JP"/>
        </w:rPr>
      </w:pPr>
      <w:r w:rsidRPr="00B71B42">
        <w:rPr>
          <w:rFonts w:eastAsiaTheme="minorEastAsia" w:cs="Arial"/>
        </w:rPr>
        <w:fldChar w:fldCharType="begin"/>
      </w:r>
      <w:r w:rsidRPr="00B71B42">
        <w:rPr>
          <w:rFonts w:eastAsiaTheme="minorEastAsia" w:cs="Arial"/>
        </w:rPr>
        <w:instrText xml:space="preserve"> AUTONUM  </w:instrText>
      </w:r>
      <w:r w:rsidRPr="00B71B42">
        <w:rPr>
          <w:rFonts w:eastAsiaTheme="minorEastAsia" w:cs="Arial"/>
        </w:rPr>
        <w:fldChar w:fldCharType="end"/>
      </w:r>
      <w:r w:rsidRPr="00B71B42">
        <w:rPr>
          <w:rFonts w:eastAsiaTheme="minorEastAsia" w:cs="Arial"/>
        </w:rPr>
        <w:tab/>
        <w:t xml:space="preserve">The CAJ, at its sixty-eighth session, held on October 21, 2013, considered document CAJ/68/6 “UPOV information databases” and </w:t>
      </w:r>
      <w:r w:rsidRPr="00B71B42">
        <w:rPr>
          <w:rFonts w:eastAsiaTheme="minorEastAsia"/>
        </w:rPr>
        <w:t>approved the amendments to the Program for improvements to the PLUTO database (“Program”) as set out in document CAJ/68/6, Annex II, subject to certain further amendments agreed at that session (see document CAJ/68/10 “Report on the Conclusions”, paragraphs 23 to 26)</w:t>
      </w:r>
      <w:r w:rsidRPr="00B71B42">
        <w:rPr>
          <w:rFonts w:eastAsiaTheme="minorEastAsia"/>
          <w:lang w:eastAsia="ja-JP"/>
        </w:rPr>
        <w:t>.</w:t>
      </w:r>
    </w:p>
    <w:p w:rsidR="00B71B42" w:rsidRPr="00B71B42" w:rsidRDefault="00B71B42" w:rsidP="00B71B42">
      <w:pPr>
        <w:rPr>
          <w:rFonts w:eastAsiaTheme="minorEastAsia"/>
        </w:rPr>
      </w:pPr>
    </w:p>
    <w:p w:rsidR="00B71B42" w:rsidRPr="00B71B42" w:rsidRDefault="00B71B42" w:rsidP="00B71B42">
      <w:pPr>
        <w:spacing w:after="240"/>
        <w:rPr>
          <w:rFonts w:eastAsiaTheme="minorEastAsia" w:cs="Arial"/>
          <w:bCs/>
          <w:color w:val="000000" w:themeColor="text1"/>
          <w:spacing w:val="-2"/>
          <w:lang w:eastAsia="ja-JP"/>
        </w:rPr>
      </w:pPr>
      <w:r w:rsidRPr="00B71B42">
        <w:rPr>
          <w:rFonts w:eastAsiaTheme="minorEastAsia" w:cs="Arial"/>
          <w:bCs/>
          <w:color w:val="000000" w:themeColor="text1"/>
          <w:spacing w:val="-2"/>
        </w:rPr>
        <w:fldChar w:fldCharType="begin"/>
      </w:r>
      <w:r w:rsidRPr="00B71B42">
        <w:rPr>
          <w:rFonts w:eastAsiaTheme="minorEastAsia" w:cs="Arial"/>
          <w:bCs/>
          <w:color w:val="000000" w:themeColor="text1"/>
          <w:spacing w:val="-2"/>
        </w:rPr>
        <w:instrText xml:space="preserve"> AUTONUM  </w:instrText>
      </w:r>
      <w:r w:rsidRPr="00B71B42">
        <w:rPr>
          <w:rFonts w:eastAsiaTheme="minorEastAsia" w:cs="Arial"/>
          <w:bCs/>
          <w:color w:val="000000" w:themeColor="text1"/>
          <w:spacing w:val="-2"/>
        </w:rPr>
        <w:fldChar w:fldCharType="end"/>
      </w:r>
      <w:r w:rsidRPr="00B71B42">
        <w:rPr>
          <w:rFonts w:eastAsiaTheme="minorEastAsia" w:cs="Arial"/>
          <w:bCs/>
          <w:color w:val="000000" w:themeColor="text1"/>
          <w:spacing w:val="-2"/>
        </w:rPr>
        <w:tab/>
      </w:r>
      <w:r w:rsidRPr="00B71B42">
        <w:rPr>
          <w:rFonts w:eastAsiaTheme="minorEastAsia" w:cs="Arial"/>
          <w:bCs/>
          <w:color w:val="000000" w:themeColor="text1"/>
          <w:spacing w:val="-2"/>
          <w:lang w:eastAsia="ja-JP"/>
        </w:rPr>
        <w:t>The Program reflecting amendments approved at previous sessions is available in document</w:t>
      </w:r>
      <w:r w:rsidR="00271796">
        <w:rPr>
          <w:rFonts w:eastAsiaTheme="minorEastAsia" w:cs="Arial"/>
          <w:bCs/>
          <w:color w:val="000000" w:themeColor="text1"/>
          <w:spacing w:val="-2"/>
          <w:lang w:eastAsia="ja-JP"/>
        </w:rPr>
        <w:t>s</w:t>
      </w:r>
      <w:r w:rsidRPr="00B71B42">
        <w:rPr>
          <w:rFonts w:eastAsiaTheme="minorEastAsia" w:cs="Arial"/>
          <w:bCs/>
          <w:color w:val="000000" w:themeColor="text1"/>
          <w:spacing w:val="-2"/>
          <w:lang w:eastAsia="ja-JP"/>
        </w:rPr>
        <w:t xml:space="preserve"> </w:t>
      </w:r>
      <w:r w:rsidR="00271796" w:rsidRPr="00B71B42">
        <w:rPr>
          <w:rFonts w:eastAsiaTheme="minorEastAsia"/>
          <w:lang w:eastAsia="ja-JP"/>
        </w:rPr>
        <w:t>TWA/4</w:t>
      </w:r>
      <w:r w:rsidR="00271796">
        <w:rPr>
          <w:rFonts w:eastAsiaTheme="minorEastAsia"/>
          <w:lang w:eastAsia="ja-JP"/>
        </w:rPr>
        <w:t>3</w:t>
      </w:r>
      <w:r w:rsidR="00271796" w:rsidRPr="00B71B42">
        <w:rPr>
          <w:rFonts w:eastAsiaTheme="minorEastAsia"/>
          <w:lang w:eastAsia="ja-JP"/>
        </w:rPr>
        <w:t>/</w:t>
      </w:r>
      <w:r w:rsidR="00271796">
        <w:rPr>
          <w:rFonts w:eastAsiaTheme="minorEastAsia"/>
          <w:lang w:eastAsia="ja-JP"/>
        </w:rPr>
        <w:t>5,</w:t>
      </w:r>
      <w:r w:rsidR="00271796" w:rsidRPr="00B71B42">
        <w:rPr>
          <w:rFonts w:eastAsiaTheme="minorEastAsia"/>
          <w:lang w:eastAsia="ja-JP"/>
        </w:rPr>
        <w:t xml:space="preserve"> TWV/</w:t>
      </w:r>
      <w:r w:rsidR="00271796">
        <w:rPr>
          <w:rFonts w:eastAsiaTheme="minorEastAsia"/>
          <w:lang w:eastAsia="ja-JP"/>
        </w:rPr>
        <w:t>48</w:t>
      </w:r>
      <w:r w:rsidR="00271796" w:rsidRPr="00B71B42">
        <w:rPr>
          <w:rFonts w:eastAsiaTheme="minorEastAsia"/>
          <w:lang w:eastAsia="ja-JP"/>
        </w:rPr>
        <w:t>/</w:t>
      </w:r>
      <w:r w:rsidR="00271796">
        <w:rPr>
          <w:rFonts w:eastAsiaTheme="minorEastAsia"/>
          <w:lang w:eastAsia="ja-JP"/>
        </w:rPr>
        <w:t>5</w:t>
      </w:r>
      <w:r w:rsidR="00271796" w:rsidRPr="00B71B42">
        <w:rPr>
          <w:rFonts w:eastAsiaTheme="minorEastAsia"/>
          <w:lang w:eastAsia="ja-JP"/>
        </w:rPr>
        <w:t>, TWO/4</w:t>
      </w:r>
      <w:r w:rsidR="00271796">
        <w:rPr>
          <w:rFonts w:eastAsiaTheme="minorEastAsia"/>
          <w:lang w:eastAsia="ja-JP"/>
        </w:rPr>
        <w:t>7</w:t>
      </w:r>
      <w:r w:rsidR="00271796" w:rsidRPr="00B71B42">
        <w:rPr>
          <w:rFonts w:eastAsiaTheme="minorEastAsia"/>
          <w:lang w:eastAsia="ja-JP"/>
        </w:rPr>
        <w:t>/</w:t>
      </w:r>
      <w:r w:rsidR="00271796">
        <w:rPr>
          <w:rFonts w:eastAsiaTheme="minorEastAsia"/>
          <w:lang w:eastAsia="ja-JP"/>
        </w:rPr>
        <w:t>5</w:t>
      </w:r>
      <w:r w:rsidR="00271796" w:rsidRPr="00B71B42">
        <w:rPr>
          <w:rFonts w:eastAsiaTheme="minorEastAsia"/>
          <w:lang w:eastAsia="ja-JP"/>
        </w:rPr>
        <w:t>, TWF/4</w:t>
      </w:r>
      <w:r w:rsidR="00271796">
        <w:rPr>
          <w:rFonts w:eastAsiaTheme="minorEastAsia"/>
          <w:lang w:eastAsia="ja-JP"/>
        </w:rPr>
        <w:t>5</w:t>
      </w:r>
      <w:r w:rsidR="00271796" w:rsidRPr="00B71B42">
        <w:rPr>
          <w:rFonts w:eastAsiaTheme="minorEastAsia"/>
          <w:lang w:eastAsia="ja-JP"/>
        </w:rPr>
        <w:t>/</w:t>
      </w:r>
      <w:r w:rsidR="00271796">
        <w:rPr>
          <w:rFonts w:eastAsiaTheme="minorEastAsia"/>
          <w:lang w:eastAsia="ja-JP"/>
        </w:rPr>
        <w:t>5 and</w:t>
      </w:r>
      <w:r w:rsidR="00271796" w:rsidRPr="00B71B42">
        <w:rPr>
          <w:rFonts w:eastAsiaTheme="minorEastAsia"/>
          <w:lang w:eastAsia="ja-JP"/>
        </w:rPr>
        <w:t xml:space="preserve"> TWC/3</w:t>
      </w:r>
      <w:r w:rsidR="00271796">
        <w:rPr>
          <w:rFonts w:eastAsiaTheme="minorEastAsia"/>
          <w:lang w:eastAsia="ja-JP"/>
        </w:rPr>
        <w:t>2</w:t>
      </w:r>
      <w:r w:rsidR="00271796" w:rsidRPr="00B71B42">
        <w:rPr>
          <w:rFonts w:eastAsiaTheme="minorEastAsia"/>
          <w:lang w:eastAsia="ja-JP"/>
        </w:rPr>
        <w:t>/</w:t>
      </w:r>
      <w:r w:rsidR="00271796">
        <w:rPr>
          <w:rFonts w:eastAsiaTheme="minorEastAsia"/>
          <w:lang w:eastAsia="ja-JP"/>
        </w:rPr>
        <w:t>5</w:t>
      </w:r>
      <w:r w:rsidRPr="00B71B42">
        <w:rPr>
          <w:rFonts w:eastAsiaTheme="minorEastAsia" w:cs="Arial"/>
          <w:bCs/>
          <w:color w:val="000000" w:themeColor="text1"/>
          <w:spacing w:val="-2"/>
          <w:lang w:eastAsia="ja-JP"/>
        </w:rPr>
        <w:t xml:space="preserve"> “UPOV Information Databases”, Annex I.</w:t>
      </w:r>
    </w:p>
    <w:p w:rsidR="00B71B42" w:rsidRPr="00B71B42" w:rsidRDefault="00B71B42" w:rsidP="00B71B42">
      <w:pPr>
        <w:spacing w:after="360"/>
        <w:rPr>
          <w:rFonts w:eastAsiaTheme="minorEastAsia"/>
        </w:rPr>
      </w:pPr>
      <w:r w:rsidRPr="00B71B42">
        <w:rPr>
          <w:rFonts w:eastAsiaTheme="minorEastAsia"/>
        </w:rPr>
        <w:fldChar w:fldCharType="begin"/>
      </w:r>
      <w:r w:rsidRPr="00B71B42">
        <w:rPr>
          <w:rFonts w:eastAsiaTheme="minorEastAsia"/>
        </w:rPr>
        <w:instrText xml:space="preserve"> AUTONUM  </w:instrText>
      </w:r>
      <w:r w:rsidRPr="00B71B42">
        <w:rPr>
          <w:rFonts w:eastAsiaTheme="minorEastAsia"/>
        </w:rPr>
        <w:fldChar w:fldCharType="end"/>
      </w:r>
      <w:r w:rsidRPr="00B71B42">
        <w:rPr>
          <w:rFonts w:eastAsiaTheme="minorEastAsia"/>
        </w:rPr>
        <w:tab/>
        <w:t xml:space="preserve">The following paragraphs provide a summary of developments concerning </w:t>
      </w:r>
      <w:r w:rsidRPr="00B71B42">
        <w:rPr>
          <w:rFonts w:eastAsiaTheme="minorEastAsia" w:cs="Arial"/>
          <w:bCs/>
        </w:rPr>
        <w:t xml:space="preserve">the Program </w:t>
      </w:r>
      <w:r w:rsidRPr="00B71B42">
        <w:rPr>
          <w:rFonts w:eastAsiaTheme="minorEastAsia"/>
        </w:rPr>
        <w:t xml:space="preserve">since the </w:t>
      </w:r>
      <w:r w:rsidRPr="00B71B42">
        <w:rPr>
          <w:rFonts w:eastAsiaTheme="minorEastAsia"/>
          <w:lang w:eastAsia="ja-JP"/>
        </w:rPr>
        <w:t>fifty</w:t>
      </w:r>
      <w:r w:rsidRPr="00B71B42">
        <w:rPr>
          <w:rFonts w:eastAsiaTheme="minorEastAsia"/>
          <w:lang w:eastAsia="ja-JP"/>
        </w:rPr>
        <w:noBreakHyphen/>
        <w:t>second</w:t>
      </w:r>
      <w:r w:rsidRPr="00B71B42">
        <w:rPr>
          <w:rFonts w:eastAsiaTheme="minorEastAsia"/>
          <w:snapToGrid w:val="0"/>
        </w:rPr>
        <w:t xml:space="preserve"> session of the TC</w:t>
      </w:r>
      <w:r w:rsidRPr="00B71B42">
        <w:rPr>
          <w:rFonts w:eastAsiaTheme="minorEastAsia"/>
        </w:rPr>
        <w:t xml:space="preserve">, held in Geneva, from </w:t>
      </w:r>
      <w:r w:rsidRPr="00B71B42">
        <w:rPr>
          <w:rFonts w:eastAsiaTheme="minorEastAsia"/>
          <w:lang w:eastAsia="ja-JP"/>
        </w:rPr>
        <w:t>March 14</w:t>
      </w:r>
      <w:r w:rsidRPr="00B71B42">
        <w:rPr>
          <w:rFonts w:eastAsiaTheme="minorEastAsia"/>
        </w:rPr>
        <w:t xml:space="preserve"> to </w:t>
      </w:r>
      <w:r w:rsidRPr="00B71B42">
        <w:rPr>
          <w:rFonts w:eastAsiaTheme="minorEastAsia"/>
          <w:lang w:eastAsia="ja-JP"/>
        </w:rPr>
        <w:t>16</w:t>
      </w:r>
      <w:r w:rsidRPr="00B71B42">
        <w:rPr>
          <w:rFonts w:eastAsiaTheme="minorEastAsia"/>
        </w:rPr>
        <w:t>, 201</w:t>
      </w:r>
      <w:r w:rsidRPr="00B71B42">
        <w:rPr>
          <w:rFonts w:eastAsiaTheme="minorEastAsia"/>
          <w:lang w:eastAsia="ja-JP"/>
        </w:rPr>
        <w:t>6</w:t>
      </w:r>
      <w:r w:rsidRPr="00B71B42">
        <w:rPr>
          <w:rFonts w:eastAsiaTheme="minorEastAsia"/>
        </w:rPr>
        <w:t>.</w:t>
      </w:r>
    </w:p>
    <w:p w:rsidR="00B71B42" w:rsidRPr="00B71B42" w:rsidRDefault="00B71B42" w:rsidP="00B71B42">
      <w:pPr>
        <w:keepNext/>
        <w:outlineLvl w:val="2"/>
        <w:rPr>
          <w:rFonts w:eastAsiaTheme="minorEastAsia"/>
          <w:i/>
        </w:rPr>
      </w:pPr>
      <w:bookmarkStart w:id="29" w:name="_Toc477797645"/>
      <w:bookmarkStart w:id="30" w:name="_Toc484191045"/>
      <w:r w:rsidRPr="00B71B42">
        <w:rPr>
          <w:rFonts w:eastAsiaTheme="minorEastAsia"/>
          <w:i/>
        </w:rPr>
        <w:t>Provision of assistance to contributors (Program: section 2)</w:t>
      </w:r>
      <w:bookmarkEnd w:id="29"/>
      <w:bookmarkEnd w:id="30"/>
    </w:p>
    <w:p w:rsidR="00B71B42" w:rsidRPr="00B71B42" w:rsidRDefault="00B71B42" w:rsidP="00B71B42">
      <w:pPr>
        <w:keepNext/>
        <w:rPr>
          <w:rFonts w:eastAsiaTheme="minorEastAsia"/>
        </w:rPr>
      </w:pPr>
    </w:p>
    <w:p w:rsidR="00B71B42" w:rsidRPr="00B71B42" w:rsidRDefault="00B71B42" w:rsidP="00B71B42">
      <w:pPr>
        <w:rPr>
          <w:rFonts w:eastAsiaTheme="minorEastAsia" w:cs="Arial"/>
          <w:bCs/>
        </w:rPr>
      </w:pPr>
      <w:r w:rsidRPr="00B71B42">
        <w:rPr>
          <w:rFonts w:eastAsiaTheme="minorEastAsia" w:cs="Arial"/>
          <w:bCs/>
        </w:rPr>
        <w:fldChar w:fldCharType="begin"/>
      </w:r>
      <w:r w:rsidRPr="00B71B42">
        <w:rPr>
          <w:rFonts w:eastAsiaTheme="minorEastAsia" w:cs="Arial"/>
          <w:bCs/>
        </w:rPr>
        <w:instrText xml:space="preserve"> AUTONUM  </w:instrText>
      </w:r>
      <w:r w:rsidRPr="00B71B42">
        <w:rPr>
          <w:rFonts w:eastAsiaTheme="minorEastAsia" w:cs="Arial"/>
          <w:bCs/>
        </w:rPr>
        <w:fldChar w:fldCharType="end"/>
      </w:r>
      <w:r w:rsidRPr="00B71B42">
        <w:rPr>
          <w:rFonts w:eastAsiaTheme="minorEastAsia" w:cs="Arial"/>
          <w:bCs/>
        </w:rPr>
        <w:tab/>
      </w:r>
      <w:r w:rsidRPr="00B71B42">
        <w:rPr>
          <w:rFonts w:eastAsiaTheme="minorEastAsia" w:cs="Arial"/>
          <w:bCs/>
          <w:lang w:eastAsia="ja-JP"/>
        </w:rPr>
        <w:t xml:space="preserve">The </w:t>
      </w:r>
      <w:r w:rsidRPr="00B71B42">
        <w:rPr>
          <w:rFonts w:eastAsiaTheme="minorEastAsia" w:cs="Arial"/>
          <w:bCs/>
        </w:rPr>
        <w:t>Annex</w:t>
      </w:r>
      <w:r w:rsidR="003B5C38">
        <w:rPr>
          <w:rFonts w:eastAsiaTheme="minorEastAsia" w:cs="Arial"/>
          <w:bCs/>
        </w:rPr>
        <w:t xml:space="preserve"> I</w:t>
      </w:r>
      <w:r w:rsidRPr="00B71B42">
        <w:rPr>
          <w:rFonts w:eastAsiaTheme="minorEastAsia" w:cs="Arial"/>
          <w:bCs/>
        </w:rPr>
        <w:t xml:space="preserve"> to this document provides a summary of the contributions to the </w:t>
      </w:r>
      <w:r w:rsidRPr="00B71B42">
        <w:rPr>
          <w:rFonts w:eastAsiaTheme="minorEastAsia" w:cs="Arial"/>
          <w:bCs/>
          <w:color w:val="000000"/>
        </w:rPr>
        <w:t>PLUTO database from 201</w:t>
      </w:r>
      <w:r w:rsidRPr="00B71B42">
        <w:rPr>
          <w:rFonts w:eastAsiaTheme="minorEastAsia" w:cs="Arial"/>
          <w:bCs/>
          <w:color w:val="000000"/>
          <w:lang w:eastAsia="ja-JP"/>
        </w:rPr>
        <w:t>3</w:t>
      </w:r>
      <w:r w:rsidRPr="00B71B42">
        <w:rPr>
          <w:rFonts w:eastAsiaTheme="minorEastAsia" w:cs="Arial"/>
          <w:bCs/>
          <w:color w:val="000000"/>
        </w:rPr>
        <w:t xml:space="preserve"> to 201</w:t>
      </w:r>
      <w:r w:rsidRPr="00B71B42">
        <w:rPr>
          <w:rFonts w:eastAsiaTheme="minorEastAsia" w:cs="Arial"/>
          <w:bCs/>
          <w:color w:val="000000"/>
          <w:lang w:eastAsia="ja-JP"/>
        </w:rPr>
        <w:t>6</w:t>
      </w:r>
      <w:r w:rsidRPr="00B71B42">
        <w:rPr>
          <w:rFonts w:eastAsiaTheme="minorEastAsia" w:cs="Arial"/>
          <w:bCs/>
          <w:color w:val="000000"/>
        </w:rPr>
        <w:t xml:space="preserve"> and the current situation of members of the Union on data contribution</w:t>
      </w:r>
      <w:r w:rsidRPr="00B71B42">
        <w:rPr>
          <w:rFonts w:eastAsiaTheme="minorEastAsia" w:cs="Arial"/>
          <w:bCs/>
        </w:rPr>
        <w:t>.</w:t>
      </w:r>
    </w:p>
    <w:p w:rsidR="00B71B42" w:rsidRPr="00B71B42" w:rsidRDefault="00B71B42" w:rsidP="00B71B42">
      <w:pPr>
        <w:rPr>
          <w:rFonts w:eastAsiaTheme="minorEastAsia"/>
          <w:lang w:eastAsia="ja-JP"/>
        </w:rPr>
      </w:pPr>
    </w:p>
    <w:p w:rsidR="00B71B42" w:rsidRPr="00B71B42" w:rsidRDefault="00B71B42" w:rsidP="00B71B42">
      <w:pPr>
        <w:rPr>
          <w:rFonts w:eastAsiaTheme="minorEastAsia"/>
          <w:lang w:eastAsia="ja-JP"/>
        </w:rPr>
      </w:pPr>
    </w:p>
    <w:p w:rsidR="00B71B42" w:rsidRPr="00B71B42" w:rsidRDefault="00B71B42" w:rsidP="00B71B42">
      <w:pPr>
        <w:keepNext/>
        <w:outlineLvl w:val="1"/>
        <w:rPr>
          <w:rFonts w:eastAsiaTheme="minorEastAsia"/>
          <w:u w:val="single"/>
        </w:rPr>
      </w:pPr>
      <w:bookmarkStart w:id="31" w:name="_Toc477797646"/>
      <w:bookmarkStart w:id="32" w:name="_Toc484191046"/>
      <w:r w:rsidRPr="00B71B42">
        <w:rPr>
          <w:rFonts w:eastAsiaTheme="minorEastAsia"/>
          <w:u w:val="single"/>
        </w:rPr>
        <w:t>Search tools</w:t>
      </w:r>
      <w:bookmarkEnd w:id="31"/>
      <w:bookmarkEnd w:id="32"/>
    </w:p>
    <w:p w:rsidR="00B71B42" w:rsidRPr="00B71B42" w:rsidRDefault="00B71B42" w:rsidP="00B71B42">
      <w:pPr>
        <w:keepNext/>
        <w:rPr>
          <w:rFonts w:eastAsiaTheme="minorEastAsia"/>
          <w:lang w:eastAsia="ja-JP"/>
        </w:rPr>
      </w:pPr>
    </w:p>
    <w:p w:rsidR="00B71B42" w:rsidRPr="00B71B42" w:rsidRDefault="00B71B42" w:rsidP="00B71B42">
      <w:pPr>
        <w:rPr>
          <w:rFonts w:eastAsiaTheme="minorEastAsia"/>
          <w:snapToGrid w:val="0"/>
          <w:lang w:eastAsia="ja-JP"/>
        </w:rPr>
      </w:pPr>
      <w:r w:rsidRPr="00B71B42">
        <w:rPr>
          <w:rFonts w:eastAsiaTheme="minorEastAsia"/>
          <w:snapToGrid w:val="0"/>
        </w:rPr>
        <w:fldChar w:fldCharType="begin"/>
      </w:r>
      <w:r w:rsidRPr="00B71B42">
        <w:rPr>
          <w:rFonts w:eastAsiaTheme="minorEastAsia"/>
          <w:snapToGrid w:val="0"/>
        </w:rPr>
        <w:instrText xml:space="preserve"> AUTONUM  </w:instrText>
      </w:r>
      <w:r w:rsidRPr="00B71B42">
        <w:rPr>
          <w:rFonts w:eastAsiaTheme="minorEastAsia"/>
          <w:snapToGrid w:val="0"/>
        </w:rPr>
        <w:fldChar w:fldCharType="end"/>
      </w:r>
      <w:r w:rsidRPr="00B71B42">
        <w:rPr>
          <w:rFonts w:eastAsiaTheme="minorEastAsia"/>
          <w:snapToGrid w:val="0"/>
        </w:rPr>
        <w:tab/>
        <w:t xml:space="preserve">Matters concerning the </w:t>
      </w:r>
      <w:r w:rsidRPr="00B71B42">
        <w:rPr>
          <w:rFonts w:eastAsiaTheme="minorEastAsia" w:cs="Arial"/>
          <w:bCs/>
          <w:color w:val="000000" w:themeColor="text1"/>
          <w:spacing w:val="-2"/>
          <w:lang w:eastAsia="ja-JP"/>
        </w:rPr>
        <w:t xml:space="preserve">possible development of a </w:t>
      </w:r>
      <w:r w:rsidRPr="00B71B42">
        <w:rPr>
          <w:rFonts w:eastAsiaTheme="minorEastAsia"/>
        </w:rPr>
        <w:t>similarity search tool for variety denomination purposes</w:t>
      </w:r>
      <w:r w:rsidRPr="00B71B42">
        <w:rPr>
          <w:rFonts w:eastAsiaTheme="minorEastAsia"/>
          <w:snapToGrid w:val="0"/>
        </w:rPr>
        <w:t xml:space="preserve"> are reported </w:t>
      </w:r>
      <w:r w:rsidRPr="00B71B42">
        <w:rPr>
          <w:rFonts w:eastAsiaTheme="minorEastAsia"/>
          <w:snapToGrid w:val="0"/>
          <w:lang w:eastAsia="ja-JP"/>
        </w:rPr>
        <w:t>in document T</w:t>
      </w:r>
      <w:r w:rsidR="00144660">
        <w:rPr>
          <w:rFonts w:eastAsiaTheme="minorEastAsia"/>
          <w:snapToGrid w:val="0"/>
          <w:lang w:eastAsia="ja-JP"/>
        </w:rPr>
        <w:t>WP</w:t>
      </w:r>
      <w:r w:rsidRPr="00B71B42">
        <w:rPr>
          <w:rFonts w:eastAsiaTheme="minorEastAsia"/>
          <w:snapToGrid w:val="0"/>
          <w:lang w:eastAsia="ja-JP"/>
        </w:rPr>
        <w:t>/</w:t>
      </w:r>
      <w:r w:rsidR="00144660">
        <w:rPr>
          <w:rFonts w:eastAsiaTheme="minorEastAsia"/>
          <w:snapToGrid w:val="0"/>
          <w:lang w:eastAsia="ja-JP"/>
        </w:rPr>
        <w:t>1</w:t>
      </w:r>
      <w:r w:rsidRPr="00B71B42">
        <w:rPr>
          <w:rFonts w:eastAsiaTheme="minorEastAsia"/>
          <w:snapToGrid w:val="0"/>
          <w:lang w:eastAsia="ja-JP"/>
        </w:rPr>
        <w:t>/</w:t>
      </w:r>
      <w:r w:rsidR="00144660">
        <w:rPr>
          <w:rFonts w:eastAsiaTheme="minorEastAsia"/>
          <w:snapToGrid w:val="0"/>
          <w:lang w:eastAsia="ja-JP"/>
        </w:rPr>
        <w:t>6</w:t>
      </w:r>
      <w:r w:rsidRPr="00B71B42">
        <w:rPr>
          <w:rFonts w:eastAsiaTheme="minorEastAsia"/>
          <w:snapToGrid w:val="0"/>
          <w:lang w:eastAsia="ja-JP"/>
        </w:rPr>
        <w:t xml:space="preserve"> “Variety Denominations”.</w:t>
      </w:r>
    </w:p>
    <w:p w:rsidR="00B71B42" w:rsidRPr="00B71B42" w:rsidRDefault="00B71B42" w:rsidP="00B71B42">
      <w:pPr>
        <w:autoSpaceDE w:val="0"/>
        <w:autoSpaceDN w:val="0"/>
        <w:adjustRightInd w:val="0"/>
        <w:rPr>
          <w:rFonts w:eastAsiaTheme="minorEastAsia" w:cs="Arial"/>
          <w:bCs/>
          <w:color w:val="000000" w:themeColor="text1"/>
          <w:spacing w:val="-2"/>
          <w:lang w:eastAsia="ja-JP"/>
        </w:rPr>
      </w:pPr>
    </w:p>
    <w:p w:rsidR="00B71B42" w:rsidRPr="00B71B42" w:rsidRDefault="00B71B42" w:rsidP="00B71B42">
      <w:pPr>
        <w:rPr>
          <w:rFonts w:eastAsiaTheme="minorEastAsia" w:cs="Arial"/>
          <w:lang w:eastAsia="ja-JP"/>
        </w:rPr>
      </w:pPr>
    </w:p>
    <w:p w:rsidR="00B71B42" w:rsidRPr="00B71B42" w:rsidRDefault="00B71B42" w:rsidP="00B71B42">
      <w:pPr>
        <w:keepNext/>
        <w:outlineLvl w:val="1"/>
        <w:rPr>
          <w:rFonts w:eastAsiaTheme="minorEastAsia"/>
          <w:u w:val="single"/>
        </w:rPr>
      </w:pPr>
      <w:bookmarkStart w:id="33" w:name="_Toc477797647"/>
      <w:bookmarkStart w:id="34" w:name="_Toc484191047"/>
      <w:r w:rsidRPr="00B71B42">
        <w:rPr>
          <w:rFonts w:eastAsiaTheme="minorEastAsia"/>
          <w:u w:val="single"/>
        </w:rPr>
        <w:t>Content of the PLUTO Database</w:t>
      </w:r>
      <w:bookmarkEnd w:id="33"/>
      <w:bookmarkEnd w:id="34"/>
    </w:p>
    <w:p w:rsidR="00B71B42" w:rsidRPr="00B71B42" w:rsidRDefault="00B71B42" w:rsidP="00B71B42">
      <w:pPr>
        <w:tabs>
          <w:tab w:val="left" w:pos="540"/>
        </w:tabs>
        <w:autoSpaceDE w:val="0"/>
        <w:autoSpaceDN w:val="0"/>
        <w:adjustRightInd w:val="0"/>
        <w:rPr>
          <w:rFonts w:eastAsiaTheme="minorEastAsia"/>
          <w:lang w:eastAsia="ja-JP"/>
        </w:rPr>
      </w:pPr>
    </w:p>
    <w:p w:rsidR="00B71B42" w:rsidRPr="00B71B42" w:rsidRDefault="00B71B42" w:rsidP="00B71B42">
      <w:pPr>
        <w:tabs>
          <w:tab w:val="left" w:pos="540"/>
        </w:tabs>
        <w:autoSpaceDE w:val="0"/>
        <w:autoSpaceDN w:val="0"/>
        <w:adjustRightInd w:val="0"/>
        <w:rPr>
          <w:rFonts w:eastAsiaTheme="minorEastAsia"/>
        </w:rPr>
      </w:pPr>
      <w:r w:rsidRPr="00B71B42">
        <w:rPr>
          <w:rFonts w:eastAsiaTheme="minorEastAsia"/>
        </w:rPr>
        <w:fldChar w:fldCharType="begin"/>
      </w:r>
      <w:r w:rsidRPr="00B71B42">
        <w:rPr>
          <w:rFonts w:eastAsiaTheme="minorEastAsia"/>
        </w:rPr>
        <w:instrText xml:space="preserve"> AUTONUM  </w:instrText>
      </w:r>
      <w:r w:rsidRPr="00B71B42">
        <w:rPr>
          <w:rFonts w:eastAsiaTheme="minorEastAsia"/>
        </w:rPr>
        <w:fldChar w:fldCharType="end"/>
      </w:r>
      <w:r w:rsidRPr="00B71B42">
        <w:rPr>
          <w:rFonts w:eastAsiaTheme="minorEastAsia"/>
        </w:rPr>
        <w:tab/>
        <w:t>The background of this matter is provided in document</w:t>
      </w:r>
      <w:r w:rsidR="00144660">
        <w:rPr>
          <w:rFonts w:eastAsiaTheme="minorEastAsia"/>
        </w:rPr>
        <w:t>s</w:t>
      </w:r>
      <w:r w:rsidRPr="00B71B42">
        <w:rPr>
          <w:rFonts w:eastAsiaTheme="minorEastAsia"/>
        </w:rPr>
        <w:t xml:space="preserve"> </w:t>
      </w:r>
      <w:r w:rsidR="00144660" w:rsidRPr="00B71B42">
        <w:rPr>
          <w:rFonts w:eastAsiaTheme="minorEastAsia"/>
          <w:lang w:eastAsia="ja-JP"/>
        </w:rPr>
        <w:t>TWA/45/</w:t>
      </w:r>
      <w:r w:rsidR="00144660">
        <w:rPr>
          <w:rFonts w:eastAsiaTheme="minorEastAsia"/>
          <w:lang w:eastAsia="ja-JP"/>
        </w:rPr>
        <w:t>5,</w:t>
      </w:r>
      <w:r w:rsidR="00144660" w:rsidRPr="00B71B42">
        <w:rPr>
          <w:rFonts w:eastAsiaTheme="minorEastAsia"/>
          <w:lang w:eastAsia="ja-JP"/>
        </w:rPr>
        <w:t xml:space="preserve"> TWV/50/</w:t>
      </w:r>
      <w:r w:rsidR="00144660">
        <w:rPr>
          <w:rFonts w:eastAsiaTheme="minorEastAsia"/>
          <w:lang w:eastAsia="ja-JP"/>
        </w:rPr>
        <w:t>5</w:t>
      </w:r>
      <w:r w:rsidR="00144660" w:rsidRPr="00B71B42">
        <w:rPr>
          <w:rFonts w:eastAsiaTheme="minorEastAsia"/>
          <w:lang w:eastAsia="ja-JP"/>
        </w:rPr>
        <w:t>, TWO/49/</w:t>
      </w:r>
      <w:r w:rsidR="00265D2F">
        <w:rPr>
          <w:rFonts w:eastAsiaTheme="minorEastAsia"/>
          <w:lang w:eastAsia="ja-JP"/>
        </w:rPr>
        <w:t>5</w:t>
      </w:r>
      <w:r w:rsidR="00144660" w:rsidRPr="00B71B42">
        <w:rPr>
          <w:rFonts w:eastAsiaTheme="minorEastAsia"/>
          <w:lang w:eastAsia="ja-JP"/>
        </w:rPr>
        <w:t>, TWF/47/</w:t>
      </w:r>
      <w:r w:rsidR="00265D2F">
        <w:rPr>
          <w:rFonts w:eastAsiaTheme="minorEastAsia"/>
          <w:lang w:eastAsia="ja-JP"/>
        </w:rPr>
        <w:t>5</w:t>
      </w:r>
      <w:r w:rsidR="00144660">
        <w:rPr>
          <w:rFonts w:eastAsiaTheme="minorEastAsia"/>
          <w:lang w:eastAsia="ja-JP"/>
        </w:rPr>
        <w:t xml:space="preserve"> and</w:t>
      </w:r>
      <w:r w:rsidR="00144660" w:rsidRPr="00B71B42">
        <w:rPr>
          <w:rFonts w:eastAsiaTheme="minorEastAsia"/>
          <w:lang w:eastAsia="ja-JP"/>
        </w:rPr>
        <w:t xml:space="preserve"> TWC/34/</w:t>
      </w:r>
      <w:r w:rsidR="00144660">
        <w:rPr>
          <w:rFonts w:eastAsiaTheme="minorEastAsia"/>
          <w:lang w:eastAsia="ja-JP"/>
        </w:rPr>
        <w:t>5</w:t>
      </w:r>
      <w:r w:rsidR="00144660" w:rsidRPr="00B71B42">
        <w:rPr>
          <w:rFonts w:eastAsiaTheme="minorEastAsia"/>
          <w:lang w:eastAsia="ja-JP"/>
        </w:rPr>
        <w:t xml:space="preserve"> </w:t>
      </w:r>
      <w:r w:rsidRPr="00B71B42">
        <w:rPr>
          <w:rFonts w:eastAsiaTheme="minorEastAsia"/>
        </w:rPr>
        <w:t>“UPOV Information databases”.</w:t>
      </w:r>
    </w:p>
    <w:p w:rsidR="00B71B42" w:rsidRPr="00B71B42" w:rsidRDefault="00B71B42" w:rsidP="00B71B42">
      <w:pPr>
        <w:rPr>
          <w:rFonts w:eastAsiaTheme="minorEastAsia" w:cs="Arial"/>
          <w:lang w:eastAsia="ja-JP"/>
        </w:rPr>
      </w:pPr>
    </w:p>
    <w:p w:rsidR="00B71B42" w:rsidRPr="00B71B42" w:rsidRDefault="00B71B42" w:rsidP="00B71B42">
      <w:pPr>
        <w:rPr>
          <w:rFonts w:eastAsiaTheme="minorEastAsia" w:cs="Arial"/>
          <w:lang w:eastAsia="ja-JP"/>
        </w:rPr>
      </w:pPr>
      <w:r w:rsidRPr="00B71B42">
        <w:rPr>
          <w:rFonts w:eastAsiaTheme="minorEastAsia" w:cs="Arial"/>
          <w:lang w:eastAsia="ja-JP"/>
        </w:rPr>
        <w:fldChar w:fldCharType="begin"/>
      </w:r>
      <w:r w:rsidRPr="00B71B42">
        <w:rPr>
          <w:rFonts w:eastAsiaTheme="minorEastAsia" w:cs="Arial"/>
          <w:lang w:eastAsia="ja-JP"/>
        </w:rPr>
        <w:instrText xml:space="preserve"> AUTONUM  </w:instrText>
      </w:r>
      <w:r w:rsidRPr="00B71B42">
        <w:rPr>
          <w:rFonts w:eastAsiaTheme="minorEastAsia" w:cs="Arial"/>
          <w:lang w:eastAsia="ja-JP"/>
        </w:rPr>
        <w:fldChar w:fldCharType="end"/>
      </w:r>
      <w:r w:rsidRPr="00B71B42">
        <w:rPr>
          <w:rFonts w:eastAsiaTheme="minorEastAsia" w:cs="Arial"/>
          <w:lang w:eastAsia="ja-JP"/>
        </w:rPr>
        <w:tab/>
        <w:t xml:space="preserve">The CAJ, at its seventy-third session, held in Geneva on October 25, 2016, noted the work by the </w:t>
      </w:r>
      <w:r w:rsidR="00F94883">
        <w:rPr>
          <w:rFonts w:eastAsiaTheme="minorEastAsia" w:cs="Arial"/>
          <w:lang w:eastAsia="ja-JP"/>
        </w:rPr>
        <w:t xml:space="preserve"> </w:t>
      </w:r>
      <w:r w:rsidRPr="00B71B42">
        <w:rPr>
          <w:rFonts w:eastAsiaTheme="minorEastAsia" w:cs="Arial"/>
          <w:lang w:eastAsia="ja-JP"/>
        </w:rPr>
        <w:t>WG-DEN concerning the expansion of the content of the PLUTO database (see document CAJ/73/10 “Report on the Conclusions”, paragraph 28).</w:t>
      </w:r>
    </w:p>
    <w:p w:rsidR="00B71B42" w:rsidRPr="00B71B42" w:rsidRDefault="00B71B42" w:rsidP="00B71B42">
      <w:pPr>
        <w:rPr>
          <w:rFonts w:eastAsiaTheme="minorEastAsia"/>
          <w:lang w:eastAsia="ja-JP"/>
        </w:rPr>
      </w:pPr>
    </w:p>
    <w:p w:rsidR="00B71B42" w:rsidRPr="00B71B42" w:rsidRDefault="00B71B42" w:rsidP="00B71B42">
      <w:pPr>
        <w:rPr>
          <w:rFonts w:eastAsiaTheme="minorEastAsia" w:cs="Arial"/>
          <w:lang w:eastAsia="ja-JP"/>
        </w:rPr>
      </w:pPr>
      <w:r w:rsidRPr="00B71B42">
        <w:rPr>
          <w:rFonts w:eastAsiaTheme="minorEastAsia" w:cs="Arial"/>
          <w:lang w:eastAsia="ja-JP"/>
        </w:rPr>
        <w:fldChar w:fldCharType="begin"/>
      </w:r>
      <w:r w:rsidRPr="00B71B42">
        <w:rPr>
          <w:rFonts w:eastAsiaTheme="minorEastAsia" w:cs="Arial"/>
          <w:lang w:eastAsia="ja-JP"/>
        </w:rPr>
        <w:instrText xml:space="preserve"> AUTONUM  </w:instrText>
      </w:r>
      <w:r w:rsidRPr="00B71B42">
        <w:rPr>
          <w:rFonts w:eastAsiaTheme="minorEastAsia" w:cs="Arial"/>
          <w:lang w:eastAsia="ja-JP"/>
        </w:rPr>
        <w:fldChar w:fldCharType="end"/>
      </w:r>
      <w:r w:rsidRPr="00B71B42">
        <w:rPr>
          <w:rFonts w:eastAsiaTheme="minorEastAsia" w:cs="Arial"/>
          <w:lang w:eastAsia="ja-JP"/>
        </w:rPr>
        <w:tab/>
        <w:t xml:space="preserve">The </w:t>
      </w:r>
      <w:r w:rsidR="0034673B">
        <w:rPr>
          <w:rFonts w:eastAsiaTheme="minorEastAsia" w:cs="Arial"/>
          <w:lang w:eastAsia="ja-JP"/>
        </w:rPr>
        <w:t xml:space="preserve">TC, at its fifty-third session, noted that the </w:t>
      </w:r>
      <w:r w:rsidRPr="00B71B42">
        <w:rPr>
          <w:rFonts w:eastAsiaTheme="minorEastAsia" w:cs="Arial"/>
          <w:lang w:eastAsia="ja-JP"/>
        </w:rPr>
        <w:t xml:space="preserve">WG-DEN, at its second meeting, </w:t>
      </w:r>
      <w:r w:rsidR="0034673B">
        <w:rPr>
          <w:rFonts w:eastAsiaTheme="minorEastAsia" w:cs="Arial"/>
          <w:lang w:eastAsia="ja-JP"/>
        </w:rPr>
        <w:t>had</w:t>
      </w:r>
      <w:r w:rsidRPr="00B71B42">
        <w:rPr>
          <w:rFonts w:eastAsiaTheme="minorEastAsia"/>
          <w:lang w:eastAsia="ja-JP"/>
        </w:rPr>
        <w:t xml:space="preserve"> agreed that </w:t>
      </w:r>
      <w:r w:rsidR="00782930" w:rsidRPr="000C3F97">
        <w:rPr>
          <w:rFonts w:eastAsiaTheme="minorEastAsia"/>
          <w:lang w:eastAsia="ja-JP"/>
        </w:rPr>
        <w:t xml:space="preserve">agenda item 5 “Expansion of the content of the PLUTO database” </w:t>
      </w:r>
      <w:r w:rsidRPr="00B71B42">
        <w:rPr>
          <w:rFonts w:eastAsiaTheme="minorEastAsia"/>
          <w:lang w:eastAsia="ja-JP"/>
        </w:rPr>
        <w:t>was not able to consider at its second meeting would be considered at its third meeting on the basis of the document presented at the second meeting</w:t>
      </w:r>
      <w:r w:rsidR="00824D12" w:rsidRPr="00B71B42">
        <w:rPr>
          <w:rFonts w:eastAsiaTheme="minorEastAsia" w:cs="Arial"/>
          <w:lang w:eastAsia="ja-JP"/>
        </w:rPr>
        <w:t xml:space="preserve"> (see document </w:t>
      </w:r>
      <w:r w:rsidR="00824D12">
        <w:rPr>
          <w:rFonts w:eastAsiaTheme="minorEastAsia" w:cs="Arial"/>
          <w:lang w:eastAsia="ja-JP"/>
        </w:rPr>
        <w:t>T</w:t>
      </w:r>
      <w:r w:rsidR="00824D12" w:rsidRPr="00B71B42">
        <w:rPr>
          <w:rFonts w:eastAsiaTheme="minorEastAsia" w:cs="Arial"/>
          <w:lang w:eastAsia="ja-JP"/>
        </w:rPr>
        <w:t>C/</w:t>
      </w:r>
      <w:r w:rsidR="00824D12">
        <w:rPr>
          <w:rFonts w:eastAsiaTheme="minorEastAsia" w:cs="Arial"/>
          <w:lang w:eastAsia="ja-JP"/>
        </w:rPr>
        <w:t>5</w:t>
      </w:r>
      <w:r w:rsidR="00824D12" w:rsidRPr="00B71B42">
        <w:rPr>
          <w:rFonts w:eastAsiaTheme="minorEastAsia" w:cs="Arial"/>
          <w:lang w:eastAsia="ja-JP"/>
        </w:rPr>
        <w:t>3/</w:t>
      </w:r>
      <w:r w:rsidR="00824D12">
        <w:rPr>
          <w:rFonts w:eastAsiaTheme="minorEastAsia" w:cs="Arial"/>
          <w:lang w:eastAsia="ja-JP"/>
        </w:rPr>
        <w:t>3</w:t>
      </w:r>
      <w:r w:rsidR="00824D12" w:rsidRPr="00B71B42">
        <w:rPr>
          <w:rFonts w:eastAsiaTheme="minorEastAsia" w:cs="Arial"/>
          <w:lang w:eastAsia="ja-JP"/>
        </w:rPr>
        <w:t xml:space="preserve">1 “Report”, paragraph </w:t>
      </w:r>
      <w:r w:rsidR="00824D12">
        <w:rPr>
          <w:rFonts w:eastAsiaTheme="minorEastAsia" w:cs="Arial"/>
          <w:lang w:eastAsia="ja-JP"/>
        </w:rPr>
        <w:t>160</w:t>
      </w:r>
      <w:r w:rsidR="00824D12" w:rsidRPr="00B71B42">
        <w:rPr>
          <w:rFonts w:eastAsiaTheme="minorEastAsia" w:cs="Arial"/>
          <w:lang w:eastAsia="ja-JP"/>
        </w:rPr>
        <w:t>)</w:t>
      </w:r>
      <w:r w:rsidRPr="00B71B42">
        <w:rPr>
          <w:rFonts w:eastAsiaTheme="minorEastAsia"/>
        </w:rPr>
        <w:t>.</w:t>
      </w:r>
    </w:p>
    <w:p w:rsidR="00265D2F" w:rsidRPr="00B71B42" w:rsidRDefault="00265D2F" w:rsidP="00265D2F">
      <w:pPr>
        <w:rPr>
          <w:rFonts w:eastAsiaTheme="minorEastAsia"/>
          <w:lang w:eastAsia="ja-JP"/>
        </w:rPr>
      </w:pPr>
    </w:p>
    <w:p w:rsidR="00265D2F" w:rsidRPr="000C3F97" w:rsidRDefault="00265D2F" w:rsidP="00265D2F">
      <w:pPr>
        <w:rPr>
          <w:rFonts w:eastAsiaTheme="minorEastAsia" w:cs="Arial"/>
          <w:lang w:eastAsia="ja-JP"/>
        </w:rPr>
      </w:pPr>
      <w:r w:rsidRPr="000C3F97">
        <w:rPr>
          <w:rFonts w:eastAsiaTheme="minorEastAsia" w:cs="Arial"/>
          <w:lang w:eastAsia="ja-JP"/>
        </w:rPr>
        <w:fldChar w:fldCharType="begin"/>
      </w:r>
      <w:r w:rsidRPr="000C3F97">
        <w:rPr>
          <w:rFonts w:eastAsiaTheme="minorEastAsia" w:cs="Arial"/>
          <w:lang w:eastAsia="ja-JP"/>
        </w:rPr>
        <w:instrText xml:space="preserve"> AUTONUM  </w:instrText>
      </w:r>
      <w:r w:rsidRPr="000C3F97">
        <w:rPr>
          <w:rFonts w:eastAsiaTheme="minorEastAsia" w:cs="Arial"/>
          <w:lang w:eastAsia="ja-JP"/>
        </w:rPr>
        <w:fldChar w:fldCharType="end"/>
      </w:r>
      <w:r w:rsidRPr="000C3F97">
        <w:rPr>
          <w:rFonts w:eastAsiaTheme="minorEastAsia" w:cs="Arial"/>
          <w:lang w:eastAsia="ja-JP"/>
        </w:rPr>
        <w:tab/>
        <w:t>The WG-DEN, at its third meeting, held in Geneva on April 7, 2017,</w:t>
      </w:r>
      <w:r w:rsidRPr="000C3F97">
        <w:rPr>
          <w:rFonts w:eastAsiaTheme="minorEastAsia"/>
          <w:lang w:eastAsia="ja-JP"/>
        </w:rPr>
        <w:t xml:space="preserve"> agreed that matters that </w:t>
      </w:r>
      <w:r w:rsidR="000C3F97" w:rsidRPr="000C3F97">
        <w:rPr>
          <w:rFonts w:eastAsiaTheme="minorEastAsia"/>
          <w:lang w:eastAsia="ja-JP"/>
        </w:rPr>
        <w:t>agenda item 5 “Expansion of the content of the PLUTO database”</w:t>
      </w:r>
      <w:r w:rsidRPr="000C3F97">
        <w:rPr>
          <w:rFonts w:eastAsiaTheme="minorEastAsia"/>
          <w:lang w:eastAsia="ja-JP"/>
        </w:rPr>
        <w:t xml:space="preserve"> would be considered at </w:t>
      </w:r>
      <w:r w:rsidR="000C3F97" w:rsidRPr="007B5EDB">
        <w:rPr>
          <w:rFonts w:eastAsiaTheme="minorEastAsia"/>
          <w:lang w:eastAsia="ja-JP"/>
        </w:rPr>
        <w:t>a later</w:t>
      </w:r>
      <w:r w:rsidRPr="000C3F97">
        <w:rPr>
          <w:rFonts w:eastAsiaTheme="minorEastAsia"/>
          <w:lang w:eastAsia="ja-JP"/>
        </w:rPr>
        <w:t xml:space="preserve"> meeting on the basis of the document</w:t>
      </w:r>
      <w:r w:rsidR="000C3F97">
        <w:rPr>
          <w:rFonts w:eastAsiaTheme="minorEastAsia"/>
          <w:lang w:eastAsia="ja-JP"/>
        </w:rPr>
        <w:t xml:space="preserve"> presented at the second meeting</w:t>
      </w:r>
      <w:r w:rsidRPr="000C3F97">
        <w:rPr>
          <w:rFonts w:eastAsiaTheme="minorEastAsia"/>
        </w:rPr>
        <w:t>.</w:t>
      </w:r>
    </w:p>
    <w:p w:rsidR="00B71B42" w:rsidRPr="00473651" w:rsidRDefault="00B71B42" w:rsidP="00B71B42">
      <w:pPr>
        <w:rPr>
          <w:rFonts w:eastAsiaTheme="minorEastAsia"/>
          <w:lang w:eastAsia="ja-JP"/>
        </w:rPr>
      </w:pPr>
    </w:p>
    <w:p w:rsidR="00B71B42" w:rsidRPr="00B71B42" w:rsidRDefault="00B71B42" w:rsidP="00B71B42">
      <w:pPr>
        <w:rPr>
          <w:rFonts w:eastAsiaTheme="minorEastAsia" w:cs="Arial"/>
          <w:lang w:eastAsia="ja-JP"/>
        </w:rPr>
      </w:pPr>
      <w:r w:rsidRPr="00F0063C">
        <w:rPr>
          <w:rFonts w:eastAsiaTheme="minorEastAsia"/>
        </w:rPr>
        <w:fldChar w:fldCharType="begin"/>
      </w:r>
      <w:r w:rsidRPr="00F0063C">
        <w:rPr>
          <w:rFonts w:eastAsiaTheme="minorEastAsia"/>
        </w:rPr>
        <w:instrText xml:space="preserve"> AUTONUM  </w:instrText>
      </w:r>
      <w:r w:rsidRPr="00F0063C">
        <w:rPr>
          <w:rFonts w:eastAsiaTheme="minorEastAsia"/>
        </w:rPr>
        <w:fldChar w:fldCharType="end"/>
      </w:r>
      <w:r w:rsidRPr="00F0063C">
        <w:rPr>
          <w:rFonts w:eastAsiaTheme="minorEastAsia"/>
        </w:rPr>
        <w:tab/>
      </w:r>
      <w:r w:rsidRPr="00F0063C">
        <w:rPr>
          <w:rFonts w:eastAsiaTheme="minorEastAsia" w:cs="Arial"/>
          <w:lang w:eastAsia="ja-JP"/>
        </w:rPr>
        <w:t xml:space="preserve">The </w:t>
      </w:r>
      <w:r w:rsidR="00265D2F" w:rsidRPr="00F0063C">
        <w:rPr>
          <w:rFonts w:eastAsiaTheme="minorEastAsia" w:cs="Arial"/>
          <w:lang w:eastAsia="ja-JP"/>
        </w:rPr>
        <w:t>fourth</w:t>
      </w:r>
      <w:r w:rsidRPr="00F0063C">
        <w:rPr>
          <w:rFonts w:eastAsiaTheme="minorEastAsia" w:cs="Arial"/>
          <w:lang w:eastAsia="ja-JP"/>
        </w:rPr>
        <w:t xml:space="preserve"> meeting of the WG-DEN will be held in Geneva, on </w:t>
      </w:r>
      <w:r w:rsidR="00F0063C" w:rsidRPr="00F0063C">
        <w:rPr>
          <w:rFonts w:eastAsiaTheme="minorEastAsia" w:cs="Arial"/>
          <w:lang w:eastAsia="ja-JP"/>
        </w:rPr>
        <w:t>October 2</w:t>
      </w:r>
      <w:r w:rsidRPr="00F0063C">
        <w:rPr>
          <w:rFonts w:eastAsiaTheme="minorEastAsia" w:cs="Arial"/>
          <w:lang w:eastAsia="ja-JP"/>
        </w:rPr>
        <w:t>7, 2017.</w:t>
      </w:r>
      <w:r w:rsidRPr="00B71B42">
        <w:rPr>
          <w:rFonts w:eastAsiaTheme="minorEastAsia" w:cs="Arial"/>
          <w:lang w:eastAsia="ja-JP"/>
        </w:rPr>
        <w:t xml:space="preserve">  </w:t>
      </w:r>
    </w:p>
    <w:p w:rsidR="00B71B42" w:rsidRPr="00B71B42" w:rsidRDefault="00B71B42" w:rsidP="00B71B42">
      <w:pPr>
        <w:autoSpaceDE w:val="0"/>
        <w:autoSpaceDN w:val="0"/>
        <w:adjustRightInd w:val="0"/>
        <w:rPr>
          <w:rFonts w:eastAsiaTheme="minorEastAsia"/>
          <w:lang w:eastAsia="ja-JP"/>
        </w:rPr>
      </w:pPr>
      <w:r w:rsidRPr="00B71B42">
        <w:rPr>
          <w:rFonts w:eastAsiaTheme="minorEastAsia"/>
          <w:snapToGrid w:val="0"/>
        </w:rPr>
        <w:t xml:space="preserve"> </w:t>
      </w:r>
    </w:p>
    <w:p w:rsidR="00F0063C" w:rsidRDefault="00F0063C" w:rsidP="00EC066D">
      <w:pPr>
        <w:pStyle w:val="DecisionParagraphs"/>
        <w:keepNext/>
        <w:keepLines/>
        <w:rPr>
          <w:lang w:eastAsia="ja-JP"/>
        </w:rPr>
      </w:pPr>
      <w:r w:rsidRPr="00AF2B73">
        <w:fldChar w:fldCharType="begin"/>
      </w:r>
      <w:r w:rsidRPr="00AF2B73">
        <w:instrText xml:space="preserve"> AUTONUM  </w:instrText>
      </w:r>
      <w:r w:rsidRPr="00AF2B73">
        <w:fldChar w:fldCharType="end"/>
      </w:r>
      <w:r w:rsidRPr="00AF2B73">
        <w:tab/>
        <w:t xml:space="preserve">The </w:t>
      </w:r>
      <w:r>
        <w:t>TWPs</w:t>
      </w:r>
      <w:r w:rsidRPr="00AF2B73">
        <w:t xml:space="preserve"> </w:t>
      </w:r>
      <w:r>
        <w:t>are</w:t>
      </w:r>
      <w:r w:rsidRPr="00AF2B73">
        <w:t xml:space="preserve"> invited to</w:t>
      </w:r>
      <w:r>
        <w:rPr>
          <w:rFonts w:hint="eastAsia"/>
          <w:lang w:eastAsia="ja-JP"/>
        </w:rPr>
        <w:t xml:space="preserve"> note:</w:t>
      </w:r>
    </w:p>
    <w:p w:rsidR="00F0063C" w:rsidRDefault="00F0063C" w:rsidP="00EC066D">
      <w:pPr>
        <w:pStyle w:val="DecisionParagraphs"/>
        <w:keepNext/>
        <w:keepLines/>
        <w:rPr>
          <w:lang w:eastAsia="ja-JP"/>
        </w:rPr>
      </w:pPr>
    </w:p>
    <w:p w:rsidR="00F0063C" w:rsidRPr="00D36CDB" w:rsidRDefault="00F0063C" w:rsidP="00EC066D">
      <w:pPr>
        <w:pStyle w:val="DecisionParagraphs"/>
        <w:keepNext/>
        <w:keepLines/>
        <w:rPr>
          <w:lang w:eastAsia="ja-JP"/>
        </w:rPr>
      </w:pPr>
      <w:r>
        <w:rPr>
          <w:rFonts w:hint="eastAsia"/>
          <w:lang w:eastAsia="ja-JP"/>
        </w:rPr>
        <w:tab/>
        <w:t>(a)</w:t>
      </w:r>
      <w:r w:rsidRPr="00AF2B73">
        <w:t xml:space="preserve"> </w:t>
      </w:r>
      <w:r>
        <w:rPr>
          <w:rFonts w:hint="eastAsia"/>
          <w:lang w:eastAsia="ja-JP"/>
        </w:rPr>
        <w:tab/>
      </w:r>
      <w:proofErr w:type="gramStart"/>
      <w:r>
        <w:rPr>
          <w:rFonts w:hint="eastAsia"/>
          <w:lang w:eastAsia="ja-JP"/>
        </w:rPr>
        <w:t>the</w:t>
      </w:r>
      <w:proofErr w:type="gramEnd"/>
      <w:r>
        <w:rPr>
          <w:rFonts w:hint="eastAsia"/>
          <w:lang w:eastAsia="ja-JP"/>
        </w:rPr>
        <w:t xml:space="preserve"> </w:t>
      </w:r>
      <w:r>
        <w:rPr>
          <w:rFonts w:cs="Arial"/>
          <w:bCs/>
        </w:rPr>
        <w:t xml:space="preserve">summary of </w:t>
      </w:r>
      <w:r w:rsidRPr="003F613F">
        <w:rPr>
          <w:rFonts w:cs="Arial"/>
          <w:bCs/>
        </w:rPr>
        <w:t xml:space="preserve">contributions to the </w:t>
      </w:r>
      <w:r w:rsidRPr="003F613F">
        <w:rPr>
          <w:rFonts w:cs="Arial"/>
          <w:bCs/>
          <w:color w:val="000000"/>
        </w:rPr>
        <w:t>PLUTO database from 201</w:t>
      </w:r>
      <w:r>
        <w:rPr>
          <w:rFonts w:cs="Arial"/>
          <w:bCs/>
          <w:color w:val="000000"/>
          <w:lang w:eastAsia="ja-JP"/>
        </w:rPr>
        <w:t>3</w:t>
      </w:r>
      <w:r w:rsidRPr="003F613F">
        <w:rPr>
          <w:rFonts w:cs="Arial"/>
          <w:bCs/>
          <w:color w:val="000000"/>
        </w:rPr>
        <w:t xml:space="preserve"> to 201</w:t>
      </w:r>
      <w:r>
        <w:rPr>
          <w:rFonts w:cs="Arial"/>
          <w:bCs/>
          <w:color w:val="000000"/>
          <w:lang w:eastAsia="ja-JP"/>
        </w:rPr>
        <w:t>6</w:t>
      </w:r>
      <w:r w:rsidRPr="003F613F">
        <w:rPr>
          <w:rFonts w:cs="Arial"/>
          <w:bCs/>
          <w:color w:val="000000"/>
        </w:rPr>
        <w:t xml:space="preserve"> and the current situation of members of the Union on data contribution</w:t>
      </w:r>
      <w:r>
        <w:rPr>
          <w:rFonts w:cs="Arial"/>
          <w:bCs/>
          <w:color w:val="000000"/>
        </w:rPr>
        <w:t>,</w:t>
      </w:r>
      <w:r>
        <w:rPr>
          <w:rFonts w:cs="Arial" w:hint="eastAsia"/>
          <w:bCs/>
          <w:color w:val="000000"/>
          <w:lang w:eastAsia="ja-JP"/>
        </w:rPr>
        <w:t xml:space="preserve"> as presented in </w:t>
      </w:r>
      <w:r w:rsidRPr="00D36CDB">
        <w:rPr>
          <w:rFonts w:cs="Arial" w:hint="eastAsia"/>
          <w:bCs/>
          <w:color w:val="000000"/>
          <w:lang w:eastAsia="ja-JP"/>
        </w:rPr>
        <w:t xml:space="preserve">the Annex I to this </w:t>
      </w:r>
      <w:proofErr w:type="spellStart"/>
      <w:r w:rsidRPr="00D36CDB">
        <w:rPr>
          <w:rFonts w:cs="Arial" w:hint="eastAsia"/>
          <w:bCs/>
          <w:color w:val="000000"/>
          <w:lang w:eastAsia="ja-JP"/>
        </w:rPr>
        <w:t>document;</w:t>
      </w:r>
      <w:r w:rsidRPr="00D36CDB">
        <w:rPr>
          <w:rFonts w:hint="eastAsia"/>
          <w:lang w:eastAsia="ja-JP"/>
        </w:rPr>
        <w:t>and</w:t>
      </w:r>
      <w:proofErr w:type="spellEnd"/>
    </w:p>
    <w:p w:rsidR="00F0063C" w:rsidRPr="00D36CDB" w:rsidRDefault="00F0063C" w:rsidP="0034673B">
      <w:pPr>
        <w:pStyle w:val="DecisionParagraphs"/>
        <w:rPr>
          <w:lang w:eastAsia="ja-JP"/>
        </w:rPr>
      </w:pPr>
    </w:p>
    <w:p w:rsidR="00F0063C" w:rsidRDefault="007B5EDB" w:rsidP="0034673B">
      <w:pPr>
        <w:pStyle w:val="DecisionParagraphs"/>
      </w:pPr>
      <w:r>
        <w:tab/>
      </w:r>
      <w:r w:rsidR="00F0063C" w:rsidRPr="00B04C2A">
        <w:t>(</w:t>
      </w:r>
      <w:r w:rsidR="00F94883">
        <w:t>b</w:t>
      </w:r>
      <w:r w:rsidR="00F0063C" w:rsidRPr="00B04C2A">
        <w:t>)</w:t>
      </w:r>
      <w:r w:rsidR="00F0063C" w:rsidRPr="00B04C2A">
        <w:rPr>
          <w:rFonts w:hint="eastAsia"/>
        </w:rPr>
        <w:t xml:space="preserve"> </w:t>
      </w:r>
      <w:r w:rsidR="00F0063C" w:rsidRPr="00B04C2A">
        <w:tab/>
      </w:r>
      <w:proofErr w:type="gramStart"/>
      <w:r w:rsidR="0034673B">
        <w:t>that</w:t>
      </w:r>
      <w:proofErr w:type="gramEnd"/>
      <w:r w:rsidR="0034673B">
        <w:t xml:space="preserve"> </w:t>
      </w:r>
      <w:r w:rsidR="0034673B" w:rsidRPr="000C3F97">
        <w:rPr>
          <w:rFonts w:eastAsiaTheme="minorEastAsia" w:cs="Arial"/>
          <w:lang w:eastAsia="ja-JP"/>
        </w:rPr>
        <w:t xml:space="preserve">the </w:t>
      </w:r>
      <w:r w:rsidR="000C3F97" w:rsidRPr="000C3F97">
        <w:rPr>
          <w:rFonts w:eastAsiaTheme="minorEastAsia" w:cs="Arial"/>
          <w:lang w:eastAsia="ja-JP"/>
        </w:rPr>
        <w:t>WG-DEN, at its third meeting, held in Geneva on April 7, 2017,</w:t>
      </w:r>
      <w:r w:rsidR="000C3F97" w:rsidRPr="000C3F97">
        <w:rPr>
          <w:rFonts w:eastAsiaTheme="minorEastAsia"/>
          <w:lang w:eastAsia="ja-JP"/>
        </w:rPr>
        <w:t xml:space="preserve"> agreed that agenda item 5 “Expansion of the content of the PLUTO database” would be considered at </w:t>
      </w:r>
      <w:r w:rsidR="000C3F97" w:rsidRPr="007B5EDB">
        <w:rPr>
          <w:rFonts w:eastAsiaTheme="minorEastAsia"/>
          <w:lang w:eastAsia="ja-JP"/>
        </w:rPr>
        <w:t>a later</w:t>
      </w:r>
      <w:r w:rsidR="000C3F97" w:rsidRPr="000C3F97">
        <w:rPr>
          <w:rFonts w:eastAsiaTheme="minorEastAsia"/>
          <w:lang w:eastAsia="ja-JP"/>
        </w:rPr>
        <w:t xml:space="preserve"> meeting on the basis of the document</w:t>
      </w:r>
      <w:r w:rsidR="000C3F97">
        <w:rPr>
          <w:rFonts w:eastAsiaTheme="minorEastAsia"/>
          <w:lang w:eastAsia="ja-JP"/>
        </w:rPr>
        <w:t xml:space="preserve"> presented at </w:t>
      </w:r>
      <w:r w:rsidR="00F94883">
        <w:rPr>
          <w:rFonts w:eastAsiaTheme="minorEastAsia"/>
          <w:lang w:eastAsia="ja-JP"/>
        </w:rPr>
        <w:t>its</w:t>
      </w:r>
      <w:r w:rsidR="000C3F97">
        <w:rPr>
          <w:rFonts w:eastAsiaTheme="minorEastAsia"/>
          <w:lang w:eastAsia="ja-JP"/>
        </w:rPr>
        <w:t xml:space="preserve"> second meeting</w:t>
      </w:r>
      <w:r w:rsidR="0034673B" w:rsidRPr="000C3F97">
        <w:rPr>
          <w:rFonts w:eastAsiaTheme="minorEastAsia"/>
        </w:rPr>
        <w:t>.</w:t>
      </w:r>
      <w:r w:rsidR="00F0063C" w:rsidRPr="00B04C2A">
        <w:rPr>
          <w:rFonts w:hint="eastAsia"/>
        </w:rPr>
        <w:t xml:space="preserve">  </w:t>
      </w:r>
    </w:p>
    <w:p w:rsidR="00356569" w:rsidRDefault="00356569" w:rsidP="00B71B42">
      <w:pPr>
        <w:jc w:val="right"/>
        <w:rPr>
          <w:rFonts w:eastAsiaTheme="minorEastAsia" w:cs="Arial"/>
        </w:rPr>
      </w:pPr>
    </w:p>
    <w:p w:rsidR="00356569" w:rsidRDefault="00356569" w:rsidP="00B71B42">
      <w:pPr>
        <w:jc w:val="right"/>
        <w:rPr>
          <w:rFonts w:eastAsiaTheme="minorEastAsia" w:cs="Arial"/>
        </w:rPr>
      </w:pPr>
    </w:p>
    <w:p w:rsidR="00356569" w:rsidRDefault="00356569" w:rsidP="00B71B42">
      <w:pPr>
        <w:jc w:val="right"/>
        <w:rPr>
          <w:rFonts w:eastAsiaTheme="minorEastAsia" w:cs="Arial"/>
        </w:rPr>
      </w:pPr>
    </w:p>
    <w:p w:rsidR="00B71B42" w:rsidRPr="00B71B42" w:rsidRDefault="00B71B42" w:rsidP="00B71B42">
      <w:pPr>
        <w:jc w:val="right"/>
        <w:rPr>
          <w:rFonts w:eastAsiaTheme="minorEastAsia"/>
          <w:snapToGrid w:val="0"/>
          <w:lang w:eastAsia="ja-JP"/>
        </w:rPr>
      </w:pPr>
      <w:r w:rsidRPr="00B71B42">
        <w:rPr>
          <w:rFonts w:eastAsiaTheme="minorEastAsia" w:cs="Arial"/>
        </w:rPr>
        <w:t>[</w:t>
      </w:r>
      <w:r w:rsidRPr="00B71B42">
        <w:rPr>
          <w:rFonts w:eastAsiaTheme="minorEastAsia"/>
        </w:rPr>
        <w:t>Annex</w:t>
      </w:r>
      <w:r w:rsidR="00356569">
        <w:rPr>
          <w:rFonts w:eastAsiaTheme="minorEastAsia"/>
        </w:rPr>
        <w:t>es</w:t>
      </w:r>
      <w:r w:rsidRPr="00B71B42">
        <w:rPr>
          <w:rFonts w:eastAsiaTheme="minorEastAsia" w:hint="eastAsia"/>
          <w:lang w:eastAsia="ja-JP"/>
        </w:rPr>
        <w:t xml:space="preserve"> </w:t>
      </w:r>
      <w:r w:rsidRPr="00B71B42">
        <w:rPr>
          <w:rFonts w:eastAsiaTheme="minorEastAsia"/>
        </w:rPr>
        <w:t>follow</w:t>
      </w:r>
      <w:r w:rsidRPr="00B71B42">
        <w:rPr>
          <w:rFonts w:eastAsiaTheme="minorEastAsia" w:cs="Arial"/>
        </w:rPr>
        <w:t>]</w:t>
      </w:r>
    </w:p>
    <w:p w:rsidR="00B71B42" w:rsidRPr="00B71B42" w:rsidRDefault="00B71B42" w:rsidP="00B71B42">
      <w:pPr>
        <w:rPr>
          <w:rFonts w:eastAsiaTheme="minorEastAsia"/>
          <w:snapToGrid w:val="0"/>
          <w:lang w:eastAsia="ja-JP"/>
        </w:rPr>
        <w:sectPr w:rsidR="00B71B42" w:rsidRPr="00B71B42" w:rsidSect="00906DDC">
          <w:headerReference w:type="default" r:id="rId12"/>
          <w:pgSz w:w="11907" w:h="16840" w:code="9"/>
          <w:pgMar w:top="510" w:right="1134" w:bottom="1134" w:left="1134" w:header="510" w:footer="680" w:gutter="0"/>
          <w:cols w:space="720"/>
          <w:titlePg/>
        </w:sectPr>
      </w:pPr>
    </w:p>
    <w:p w:rsidR="00B71B42" w:rsidRPr="00B71B42" w:rsidRDefault="00B71B42" w:rsidP="00B71B42">
      <w:pPr>
        <w:jc w:val="center"/>
        <w:rPr>
          <w:rFonts w:eastAsiaTheme="minorEastAsia"/>
          <w:caps/>
          <w:lang w:eastAsia="ja-JP"/>
        </w:rPr>
      </w:pPr>
    </w:p>
    <w:p w:rsidR="00B71B42" w:rsidRPr="00B71B42" w:rsidRDefault="00B71B42" w:rsidP="00B71B42">
      <w:pPr>
        <w:rPr>
          <w:rFonts w:eastAsiaTheme="minorEastAsia"/>
          <w:snapToGrid w:val="0"/>
          <w:lang w:eastAsia="ja-JP"/>
        </w:rPr>
      </w:pPr>
    </w:p>
    <w:p w:rsidR="00B71B42" w:rsidRPr="00B71B42" w:rsidRDefault="00B71B42" w:rsidP="00B71B42">
      <w:pPr>
        <w:jc w:val="center"/>
        <w:rPr>
          <w:rFonts w:eastAsiaTheme="minorEastAsia" w:cs="Arial"/>
          <w:lang w:eastAsia="ja-JP"/>
        </w:rPr>
      </w:pPr>
      <w:r w:rsidRPr="00B71B42">
        <w:rPr>
          <w:rFonts w:eastAsiaTheme="minorEastAsia" w:cs="Arial"/>
        </w:rPr>
        <w:t xml:space="preserve">REPORT ON DATA CONTRIBUTED TO THE </w:t>
      </w:r>
      <w:r w:rsidRPr="00B71B42">
        <w:rPr>
          <w:rFonts w:eastAsiaTheme="minorEastAsia" w:cs="Arial"/>
          <w:color w:val="000000"/>
        </w:rPr>
        <w:t>PLANT VARIETY DATABASE</w:t>
      </w:r>
      <w:r w:rsidRPr="00B71B42">
        <w:rPr>
          <w:rFonts w:eastAsiaTheme="minorEastAsia" w:cs="Arial"/>
        </w:rPr>
        <w:t xml:space="preserve"> BY MEMBERS OF THE UNION AND OTHER CONTRIBUTORS AND ASSISTANCE FOR DATA CONTRIBUTION</w:t>
      </w:r>
    </w:p>
    <w:p w:rsidR="00B71B42" w:rsidRPr="00B71B42" w:rsidRDefault="00B71B42" w:rsidP="00B71B42">
      <w:pPr>
        <w:jc w:val="center"/>
        <w:rPr>
          <w:rFonts w:eastAsiaTheme="minorEastAsia" w:cs="Arial"/>
          <w:lang w:eastAsia="ja-JP"/>
        </w:rPr>
      </w:pPr>
    </w:p>
    <w:tbl>
      <w:tblPr>
        <w:tblW w:w="10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1208"/>
        <w:gridCol w:w="1156"/>
        <w:gridCol w:w="1156"/>
        <w:gridCol w:w="1156"/>
        <w:gridCol w:w="1156"/>
        <w:gridCol w:w="1156"/>
        <w:gridCol w:w="3915"/>
      </w:tblGrid>
      <w:tr w:rsidR="00B71B42" w:rsidRPr="00B71B42" w:rsidTr="006117FA">
        <w:trPr>
          <w:cantSplit/>
          <w:tblHeader/>
          <w:jc w:val="center"/>
        </w:trPr>
        <w:tc>
          <w:tcPr>
            <w:tcW w:w="1208" w:type="dxa"/>
            <w:tcBorders>
              <w:bottom w:val="single" w:sz="4" w:space="0" w:color="auto"/>
            </w:tcBorders>
            <w:shd w:val="clear" w:color="auto" w:fill="E6E6E6"/>
            <w:vAlign w:val="center"/>
          </w:tcPr>
          <w:p w:rsidR="00B71B42" w:rsidRPr="00B71B42" w:rsidRDefault="00B71B42" w:rsidP="00B71B42">
            <w:pPr>
              <w:jc w:val="center"/>
              <w:rPr>
                <w:rFonts w:eastAsiaTheme="minorEastAsia" w:cs="Arial"/>
                <w:color w:val="000000"/>
                <w:sz w:val="18"/>
                <w:szCs w:val="18"/>
              </w:rPr>
            </w:pPr>
            <w:r w:rsidRPr="00B71B42">
              <w:rPr>
                <w:rFonts w:eastAsiaTheme="minorEastAsia" w:cs="Arial"/>
                <w:color w:val="000000"/>
                <w:sz w:val="18"/>
                <w:szCs w:val="18"/>
              </w:rPr>
              <w:t>Contributor</w:t>
            </w:r>
          </w:p>
        </w:tc>
        <w:tc>
          <w:tcPr>
            <w:tcW w:w="1156" w:type="dxa"/>
            <w:tcBorders>
              <w:bottom w:val="single" w:sz="4" w:space="0" w:color="auto"/>
            </w:tcBorders>
            <w:shd w:val="clear" w:color="auto" w:fill="E6E6E6"/>
            <w:vAlign w:val="center"/>
          </w:tcPr>
          <w:p w:rsidR="00B71B42" w:rsidRPr="00B71B42" w:rsidRDefault="00B71B42" w:rsidP="00B71B42">
            <w:pPr>
              <w:jc w:val="center"/>
              <w:rPr>
                <w:rFonts w:eastAsiaTheme="minorEastAsia" w:cs="Arial"/>
                <w:color w:val="000000"/>
                <w:sz w:val="18"/>
                <w:szCs w:val="18"/>
              </w:rPr>
            </w:pPr>
            <w:r w:rsidRPr="00B71B42">
              <w:rPr>
                <w:rFonts w:eastAsiaTheme="minorEastAsia" w:cs="Arial"/>
                <w:color w:val="000000"/>
                <w:sz w:val="18"/>
                <w:szCs w:val="18"/>
              </w:rPr>
              <w:t>Number of applications for Plant Breeders’ Rights in 201</w:t>
            </w:r>
            <w:r w:rsidRPr="00B71B42">
              <w:rPr>
                <w:rFonts w:eastAsiaTheme="minorEastAsia" w:cs="Arial"/>
                <w:color w:val="000000"/>
                <w:sz w:val="18"/>
                <w:szCs w:val="18"/>
                <w:lang w:eastAsia="ja-JP"/>
              </w:rPr>
              <w:t>5</w:t>
            </w:r>
          </w:p>
        </w:tc>
        <w:tc>
          <w:tcPr>
            <w:tcW w:w="1156" w:type="dxa"/>
            <w:tcBorders>
              <w:bottom w:val="single" w:sz="4" w:space="0" w:color="auto"/>
            </w:tcBorders>
            <w:shd w:val="clear" w:color="auto" w:fill="E6E6E6"/>
            <w:vAlign w:val="center"/>
          </w:tcPr>
          <w:p w:rsidR="00B71B42" w:rsidRPr="00B71B42" w:rsidRDefault="00B71B42" w:rsidP="00B71B42">
            <w:pPr>
              <w:jc w:val="center"/>
              <w:rPr>
                <w:rFonts w:eastAsiaTheme="minorEastAsia" w:cs="Arial"/>
                <w:color w:val="000000"/>
                <w:sz w:val="18"/>
                <w:szCs w:val="18"/>
                <w:lang w:eastAsia="ja-JP"/>
              </w:rPr>
            </w:pPr>
            <w:r w:rsidRPr="00B71B42">
              <w:rPr>
                <w:rFonts w:eastAsiaTheme="minorEastAsia" w:cs="Arial"/>
                <w:color w:val="000000"/>
                <w:sz w:val="18"/>
                <w:szCs w:val="18"/>
              </w:rPr>
              <w:t>Number of new data submissions to the Plant Variety Database in 201</w:t>
            </w:r>
            <w:r w:rsidRPr="00B71B42">
              <w:rPr>
                <w:rFonts w:eastAsiaTheme="minorEastAsia" w:cs="Arial"/>
                <w:color w:val="000000"/>
                <w:sz w:val="18"/>
                <w:szCs w:val="18"/>
                <w:lang w:eastAsia="ja-JP"/>
              </w:rPr>
              <w:t>3</w:t>
            </w:r>
          </w:p>
        </w:tc>
        <w:tc>
          <w:tcPr>
            <w:tcW w:w="1156" w:type="dxa"/>
            <w:tcBorders>
              <w:bottom w:val="single" w:sz="4" w:space="0" w:color="auto"/>
            </w:tcBorders>
            <w:shd w:val="clear" w:color="auto" w:fill="E6E6E6"/>
            <w:vAlign w:val="center"/>
          </w:tcPr>
          <w:p w:rsidR="00B71B42" w:rsidRPr="00B71B42" w:rsidRDefault="00B71B42" w:rsidP="00B71B42">
            <w:pPr>
              <w:jc w:val="center"/>
              <w:rPr>
                <w:rFonts w:eastAsiaTheme="minorEastAsia" w:cs="Arial"/>
                <w:color w:val="000000"/>
                <w:sz w:val="18"/>
                <w:szCs w:val="18"/>
                <w:lang w:eastAsia="ja-JP"/>
              </w:rPr>
            </w:pPr>
            <w:r w:rsidRPr="00B71B42">
              <w:rPr>
                <w:rFonts w:eastAsiaTheme="minorEastAsia" w:cs="Arial"/>
                <w:color w:val="000000"/>
                <w:sz w:val="18"/>
                <w:szCs w:val="18"/>
              </w:rPr>
              <w:t>Number of new data submissions to the Plant Variety Database in 201</w:t>
            </w:r>
            <w:r w:rsidRPr="00B71B42">
              <w:rPr>
                <w:rFonts w:eastAsiaTheme="minorEastAsia" w:cs="Arial"/>
                <w:color w:val="000000"/>
                <w:sz w:val="18"/>
                <w:szCs w:val="18"/>
                <w:lang w:eastAsia="ja-JP"/>
              </w:rPr>
              <w:t>4</w:t>
            </w:r>
          </w:p>
        </w:tc>
        <w:tc>
          <w:tcPr>
            <w:tcW w:w="1156" w:type="dxa"/>
            <w:tcBorders>
              <w:bottom w:val="single" w:sz="4" w:space="0" w:color="auto"/>
            </w:tcBorders>
            <w:shd w:val="clear" w:color="auto" w:fill="E6E6E6"/>
            <w:vAlign w:val="center"/>
          </w:tcPr>
          <w:p w:rsidR="00B71B42" w:rsidRPr="00B71B42" w:rsidRDefault="00B71B42" w:rsidP="00B71B42">
            <w:pPr>
              <w:jc w:val="center"/>
              <w:rPr>
                <w:rFonts w:eastAsiaTheme="minorEastAsia" w:cs="Arial"/>
                <w:color w:val="000000"/>
                <w:sz w:val="18"/>
                <w:szCs w:val="18"/>
                <w:lang w:eastAsia="ja-JP"/>
              </w:rPr>
            </w:pPr>
            <w:r w:rsidRPr="00B71B42">
              <w:rPr>
                <w:rFonts w:eastAsiaTheme="minorEastAsia" w:cs="Arial"/>
                <w:color w:val="000000"/>
                <w:sz w:val="18"/>
                <w:szCs w:val="18"/>
              </w:rPr>
              <w:t xml:space="preserve">Number of new data submissions to the </w:t>
            </w:r>
            <w:r w:rsidRPr="00B71B42">
              <w:rPr>
                <w:rFonts w:eastAsiaTheme="minorEastAsia" w:cs="Arial"/>
                <w:color w:val="000000"/>
                <w:sz w:val="18"/>
                <w:szCs w:val="18"/>
              </w:rPr>
              <w:br/>
              <w:t>Plant Variety Database in 201</w:t>
            </w:r>
            <w:r w:rsidRPr="00B71B42">
              <w:rPr>
                <w:rFonts w:eastAsiaTheme="minorEastAsia" w:cs="Arial"/>
                <w:color w:val="000000"/>
                <w:sz w:val="18"/>
                <w:szCs w:val="18"/>
                <w:lang w:eastAsia="ja-JP"/>
              </w:rPr>
              <w:t>5</w:t>
            </w:r>
          </w:p>
        </w:tc>
        <w:tc>
          <w:tcPr>
            <w:tcW w:w="1156" w:type="dxa"/>
            <w:tcBorders>
              <w:bottom w:val="single" w:sz="4" w:space="0" w:color="auto"/>
            </w:tcBorders>
            <w:shd w:val="clear" w:color="auto" w:fill="E6E6E6"/>
            <w:vAlign w:val="center"/>
          </w:tcPr>
          <w:p w:rsidR="00B71B42" w:rsidRPr="00B71B42" w:rsidRDefault="00B71B42" w:rsidP="00B71B42">
            <w:pPr>
              <w:jc w:val="center"/>
              <w:rPr>
                <w:rFonts w:eastAsiaTheme="minorEastAsia" w:cs="Arial"/>
                <w:color w:val="000000"/>
                <w:sz w:val="18"/>
                <w:szCs w:val="18"/>
                <w:lang w:eastAsia="ja-JP"/>
              </w:rPr>
            </w:pPr>
            <w:r w:rsidRPr="00B71B42">
              <w:rPr>
                <w:rFonts w:eastAsiaTheme="minorEastAsia" w:cs="Arial"/>
                <w:color w:val="000000"/>
                <w:sz w:val="18"/>
                <w:szCs w:val="18"/>
              </w:rPr>
              <w:t>Number of new data submissions to the Plant Variety Database in 201</w:t>
            </w:r>
            <w:r w:rsidRPr="00B71B42">
              <w:rPr>
                <w:rFonts w:eastAsiaTheme="minorEastAsia" w:cs="Arial"/>
                <w:color w:val="000000"/>
                <w:sz w:val="18"/>
                <w:szCs w:val="18"/>
                <w:lang w:eastAsia="ja-JP"/>
              </w:rPr>
              <w:t>6</w:t>
            </w:r>
          </w:p>
        </w:tc>
        <w:tc>
          <w:tcPr>
            <w:tcW w:w="3915" w:type="dxa"/>
            <w:tcBorders>
              <w:bottom w:val="single" w:sz="4" w:space="0" w:color="auto"/>
            </w:tcBorders>
            <w:shd w:val="clear" w:color="auto" w:fill="E6E6E6"/>
            <w:vAlign w:val="center"/>
          </w:tcPr>
          <w:p w:rsidR="00B71B42" w:rsidRPr="00B71B42" w:rsidRDefault="00946943" w:rsidP="00B71B42">
            <w:pPr>
              <w:jc w:val="center"/>
              <w:rPr>
                <w:rFonts w:eastAsiaTheme="minorEastAsia" w:cs="Arial"/>
                <w:color w:val="000000"/>
                <w:sz w:val="18"/>
                <w:szCs w:val="18"/>
              </w:rPr>
            </w:pPr>
            <w:r>
              <w:rPr>
                <w:rFonts w:eastAsiaTheme="minorEastAsia" w:cs="Arial"/>
                <w:color w:val="000000"/>
                <w:sz w:val="18"/>
                <w:szCs w:val="18"/>
              </w:rPr>
              <w:t>S</w:t>
            </w:r>
            <w:r w:rsidR="00B71B42" w:rsidRPr="00B71B42">
              <w:rPr>
                <w:rFonts w:eastAsiaTheme="minorEastAsia" w:cs="Arial"/>
                <w:color w:val="000000"/>
                <w:sz w:val="18"/>
                <w:szCs w:val="18"/>
              </w:rPr>
              <w:t>ituation</w:t>
            </w:r>
            <w:r>
              <w:rPr>
                <w:rFonts w:eastAsiaTheme="minorEastAsia" w:cs="Arial"/>
                <w:color w:val="000000"/>
                <w:sz w:val="18"/>
                <w:szCs w:val="18"/>
              </w:rPr>
              <w:t xml:space="preserve"> at March 31, 2017</w:t>
            </w:r>
          </w:p>
        </w:tc>
      </w:tr>
      <w:tr w:rsidR="00B71B42" w:rsidRPr="00B71B42" w:rsidTr="006117FA">
        <w:trPr>
          <w:cantSplit/>
          <w:jc w:val="center"/>
        </w:trPr>
        <w:tc>
          <w:tcPr>
            <w:tcW w:w="1208" w:type="dxa"/>
            <w:shd w:val="clear" w:color="auto" w:fill="auto"/>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African Intellectual Property Organization</w:t>
            </w:r>
          </w:p>
        </w:tc>
        <w:tc>
          <w:tcPr>
            <w:tcW w:w="1156" w:type="dxa"/>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w:t>
            </w:r>
          </w:p>
        </w:tc>
        <w:tc>
          <w:tcPr>
            <w:tcW w:w="1156" w:type="dxa"/>
            <w:shd w:val="clear" w:color="auto" w:fill="auto"/>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0</w:t>
            </w:r>
          </w:p>
        </w:tc>
        <w:tc>
          <w:tcPr>
            <w:tcW w:w="3915" w:type="dxa"/>
          </w:tcPr>
          <w:p w:rsidR="00B71B42" w:rsidRPr="00B71B42" w:rsidRDefault="00B71B42" w:rsidP="00B71B42">
            <w:pPr>
              <w:jc w:val="left"/>
              <w:rPr>
                <w:rFonts w:eastAsiaTheme="minorEastAsia" w:cs="Arial"/>
                <w:sz w:val="18"/>
                <w:szCs w:val="18"/>
                <w:lang w:eastAsia="ja-JP"/>
              </w:rPr>
            </w:pPr>
            <w:r w:rsidRPr="00B71B42">
              <w:rPr>
                <w:rFonts w:eastAsiaTheme="minorEastAsia" w:cs="Arial"/>
                <w:sz w:val="18"/>
                <w:szCs w:val="18"/>
                <w:lang w:eastAsia="ja-JP"/>
              </w:rPr>
              <w:t>A reminder e-mail with instructions for contribution sent on February 2</w:t>
            </w:r>
            <w:r w:rsidRPr="00B71B42">
              <w:rPr>
                <w:rFonts w:eastAsiaTheme="minorEastAsia" w:cs="Arial" w:hint="eastAsia"/>
                <w:sz w:val="18"/>
                <w:szCs w:val="18"/>
                <w:lang w:eastAsia="ja-JP"/>
              </w:rPr>
              <w:t>3</w:t>
            </w:r>
            <w:r w:rsidRPr="00B71B42">
              <w:rPr>
                <w:rFonts w:eastAsiaTheme="minorEastAsia" w:cs="Arial"/>
                <w:sz w:val="18"/>
                <w:szCs w:val="18"/>
                <w:lang w:eastAsia="ja-JP"/>
              </w:rPr>
              <w:t>, 201</w:t>
            </w:r>
            <w:r w:rsidRPr="00B71B42">
              <w:rPr>
                <w:rFonts w:eastAsiaTheme="minorEastAsia" w:cs="Arial" w:hint="eastAsia"/>
                <w:sz w:val="18"/>
                <w:szCs w:val="18"/>
                <w:lang w:eastAsia="ja-JP"/>
              </w:rPr>
              <w:t>7</w:t>
            </w:r>
            <w:r w:rsidRPr="00B71B42">
              <w:rPr>
                <w:rFonts w:eastAsiaTheme="minorEastAsia" w:cs="Arial"/>
                <w:sz w:val="18"/>
                <w:szCs w:val="18"/>
                <w:lang w:eastAsia="ja-JP"/>
              </w:rPr>
              <w:t>, following receipt of incomplete data.</w:t>
            </w:r>
          </w:p>
        </w:tc>
      </w:tr>
      <w:tr w:rsidR="00B71B42" w:rsidRPr="00B71B42" w:rsidTr="006117FA">
        <w:trPr>
          <w:cantSplit/>
          <w:jc w:val="center"/>
        </w:trPr>
        <w:tc>
          <w:tcPr>
            <w:tcW w:w="1208" w:type="dxa"/>
            <w:shd w:val="clear" w:color="auto" w:fill="auto"/>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Albania</w:t>
            </w:r>
          </w:p>
        </w:tc>
        <w:tc>
          <w:tcPr>
            <w:tcW w:w="1156" w:type="dxa"/>
          </w:tcPr>
          <w:p w:rsidR="00B71B42" w:rsidRPr="00B71B42" w:rsidRDefault="00B71B42" w:rsidP="00B71B42">
            <w:pPr>
              <w:jc w:val="center"/>
              <w:rPr>
                <w:rFonts w:eastAsiaTheme="minorEastAsia" w:cs="Arial"/>
                <w:sz w:val="18"/>
                <w:szCs w:val="18"/>
              </w:rPr>
            </w:pPr>
            <w:r w:rsidRPr="00B71B42">
              <w:rPr>
                <w:rFonts w:eastAsiaTheme="minorEastAsia" w:cs="Arial"/>
                <w:sz w:val="18"/>
                <w:szCs w:val="18"/>
                <w:lang w:eastAsia="ja-JP"/>
              </w:rPr>
              <w:t>0</w:t>
            </w:r>
            <w:r w:rsidRPr="00B71B42">
              <w:rPr>
                <w:rFonts w:eastAsiaTheme="minorEastAsia" w:cs="Arial"/>
                <w:sz w:val="18"/>
                <w:szCs w:val="18"/>
              </w:rPr>
              <w:t xml:space="preserve"> (201</w:t>
            </w:r>
            <w:r w:rsidRPr="00B71B42">
              <w:rPr>
                <w:rFonts w:eastAsiaTheme="minorEastAsia" w:cs="Arial"/>
                <w:sz w:val="18"/>
                <w:szCs w:val="18"/>
                <w:lang w:eastAsia="ja-JP"/>
              </w:rPr>
              <w:t>3</w:t>
            </w:r>
            <w:r w:rsidRPr="00B71B42">
              <w:rPr>
                <w:rFonts w:eastAsiaTheme="minorEastAsia" w:cs="Arial"/>
                <w:sz w:val="18"/>
                <w:szCs w:val="18"/>
              </w:rPr>
              <w:t>)</w:t>
            </w:r>
          </w:p>
        </w:tc>
        <w:tc>
          <w:tcPr>
            <w:tcW w:w="1156" w:type="dxa"/>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0</w:t>
            </w:r>
          </w:p>
        </w:tc>
        <w:tc>
          <w:tcPr>
            <w:tcW w:w="1156" w:type="dxa"/>
            <w:shd w:val="clear" w:color="auto" w:fill="auto"/>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0</w:t>
            </w:r>
          </w:p>
        </w:tc>
        <w:tc>
          <w:tcPr>
            <w:tcW w:w="1156" w:type="dxa"/>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w:t>
            </w:r>
          </w:p>
        </w:tc>
        <w:tc>
          <w:tcPr>
            <w:tcW w:w="1156" w:type="dxa"/>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w:t>
            </w:r>
          </w:p>
        </w:tc>
        <w:tc>
          <w:tcPr>
            <w:tcW w:w="3915" w:type="dxa"/>
          </w:tcPr>
          <w:p w:rsidR="00B71B42" w:rsidRPr="00B71B42" w:rsidRDefault="00B71B42" w:rsidP="00B71B42">
            <w:pPr>
              <w:jc w:val="left"/>
              <w:rPr>
                <w:rFonts w:eastAsiaTheme="minorEastAsia" w:cs="Arial"/>
                <w:sz w:val="18"/>
                <w:szCs w:val="18"/>
                <w:lang w:eastAsia="ja-JP"/>
              </w:rPr>
            </w:pPr>
            <w:r w:rsidRPr="00B71B42">
              <w:rPr>
                <w:rFonts w:eastAsiaTheme="minorEastAsia" w:cs="Arial"/>
                <w:sz w:val="18"/>
                <w:szCs w:val="18"/>
              </w:rPr>
              <w:t>Contributing data verification</w:t>
            </w:r>
          </w:p>
        </w:tc>
      </w:tr>
      <w:tr w:rsidR="00B71B42" w:rsidRPr="00B71B42" w:rsidTr="006117FA">
        <w:trPr>
          <w:cantSplit/>
          <w:jc w:val="center"/>
        </w:trPr>
        <w:tc>
          <w:tcPr>
            <w:tcW w:w="1208" w:type="dxa"/>
            <w:shd w:val="clear" w:color="auto" w:fill="auto"/>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Argentina</w:t>
            </w:r>
          </w:p>
        </w:tc>
        <w:tc>
          <w:tcPr>
            <w:tcW w:w="1156" w:type="dxa"/>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rPr>
              <w:t>2</w:t>
            </w:r>
            <w:r w:rsidRPr="00B71B42">
              <w:rPr>
                <w:rFonts w:eastAsiaTheme="minorEastAsia" w:cs="Arial"/>
                <w:sz w:val="18"/>
                <w:szCs w:val="18"/>
                <w:lang w:eastAsia="ja-JP"/>
              </w:rPr>
              <w:t>85</w:t>
            </w:r>
          </w:p>
        </w:tc>
        <w:tc>
          <w:tcPr>
            <w:tcW w:w="1156" w:type="dxa"/>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1</w:t>
            </w:r>
          </w:p>
        </w:tc>
        <w:tc>
          <w:tcPr>
            <w:tcW w:w="1156" w:type="dxa"/>
            <w:shd w:val="clear" w:color="auto" w:fill="auto"/>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0</w:t>
            </w:r>
          </w:p>
        </w:tc>
        <w:tc>
          <w:tcPr>
            <w:tcW w:w="1156" w:type="dxa"/>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w:t>
            </w:r>
          </w:p>
        </w:tc>
        <w:tc>
          <w:tcPr>
            <w:tcW w:w="3915" w:type="dxa"/>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 xml:space="preserve">[Contributing data] </w:t>
            </w:r>
          </w:p>
        </w:tc>
      </w:tr>
      <w:tr w:rsidR="00B71B42" w:rsidRPr="00B71B42" w:rsidTr="006117FA">
        <w:trPr>
          <w:cantSplit/>
          <w:jc w:val="center"/>
        </w:trPr>
        <w:tc>
          <w:tcPr>
            <w:tcW w:w="1208" w:type="dxa"/>
            <w:tcBorders>
              <w:bottom w:val="single" w:sz="4" w:space="0" w:color="auto"/>
            </w:tcBorders>
            <w:shd w:val="clear" w:color="auto" w:fill="auto"/>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Australia</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rPr>
              <w:t>3</w:t>
            </w:r>
            <w:r w:rsidRPr="00B71B42">
              <w:rPr>
                <w:rFonts w:eastAsiaTheme="minorEastAsia" w:cs="Arial"/>
                <w:sz w:val="18"/>
                <w:szCs w:val="18"/>
                <w:lang w:eastAsia="ja-JP"/>
              </w:rPr>
              <w:t>59</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6</w:t>
            </w:r>
          </w:p>
        </w:tc>
        <w:tc>
          <w:tcPr>
            <w:tcW w:w="1156" w:type="dxa"/>
            <w:tcBorders>
              <w:bottom w:val="single" w:sz="4" w:space="0" w:color="auto"/>
            </w:tcBorders>
            <w:shd w:val="clear" w:color="auto" w:fill="auto"/>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3</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5</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7</w:t>
            </w:r>
          </w:p>
        </w:tc>
        <w:tc>
          <w:tcPr>
            <w:tcW w:w="3915" w:type="dxa"/>
            <w:tcBorders>
              <w:bottom w:val="single" w:sz="4" w:space="0" w:color="auto"/>
            </w:tcBorders>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 xml:space="preserve">[Contributing data] </w:t>
            </w:r>
          </w:p>
        </w:tc>
      </w:tr>
      <w:tr w:rsidR="00B71B42" w:rsidRPr="00B71B42" w:rsidTr="006117FA">
        <w:trPr>
          <w:cantSplit/>
          <w:jc w:val="center"/>
        </w:trPr>
        <w:tc>
          <w:tcPr>
            <w:tcW w:w="1208" w:type="dxa"/>
            <w:tcBorders>
              <w:bottom w:val="single" w:sz="4" w:space="0" w:color="auto"/>
            </w:tcBorders>
            <w:shd w:val="clear" w:color="auto" w:fill="CCCCCC"/>
          </w:tcPr>
          <w:p w:rsidR="00B71B42" w:rsidRPr="00B71B42" w:rsidRDefault="00B71B42" w:rsidP="00B71B42">
            <w:pPr>
              <w:jc w:val="left"/>
              <w:rPr>
                <w:rFonts w:eastAsiaTheme="minorEastAsia" w:cs="Arial"/>
                <w:sz w:val="18"/>
                <w:szCs w:val="18"/>
              </w:rPr>
            </w:pPr>
            <w:r w:rsidRPr="00B71B42">
              <w:rPr>
                <w:rFonts w:eastAsiaTheme="minorEastAsia" w:cs="Arial"/>
                <w:sz w:val="18"/>
                <w:szCs w:val="18"/>
                <w:vertAlign w:val="superscript"/>
              </w:rPr>
              <w:footnoteReference w:customMarkFollows="1" w:id="2"/>
              <w:sym w:font="Symbol" w:char="F02A"/>
            </w:r>
            <w:r w:rsidRPr="00B71B42">
              <w:rPr>
                <w:rFonts w:eastAsiaTheme="minorEastAsia" w:cs="Arial"/>
                <w:sz w:val="18"/>
                <w:szCs w:val="18"/>
              </w:rPr>
              <w:t>Austria</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4</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3</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3</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4</w:t>
            </w:r>
          </w:p>
        </w:tc>
        <w:tc>
          <w:tcPr>
            <w:tcW w:w="3915" w:type="dxa"/>
            <w:tcBorders>
              <w:bottom w:val="single" w:sz="4" w:space="0" w:color="auto"/>
            </w:tcBorders>
            <w:shd w:val="clear" w:color="auto" w:fill="CCCCCC"/>
          </w:tcPr>
          <w:p w:rsidR="00B71B42" w:rsidRPr="00B71B42" w:rsidRDefault="00B71B42" w:rsidP="00B71B42">
            <w:pPr>
              <w:jc w:val="left"/>
              <w:rPr>
                <w:rFonts w:eastAsiaTheme="minorEastAsia" w:cs="Arial"/>
                <w:sz w:val="18"/>
                <w:szCs w:val="18"/>
              </w:rPr>
            </w:pPr>
          </w:p>
        </w:tc>
      </w:tr>
      <w:tr w:rsidR="00B71B42" w:rsidRPr="00B71B42" w:rsidTr="006117FA">
        <w:trPr>
          <w:cantSplit/>
          <w:jc w:val="center"/>
        </w:trPr>
        <w:tc>
          <w:tcPr>
            <w:tcW w:w="1208" w:type="dxa"/>
            <w:tcBorders>
              <w:bottom w:val="single" w:sz="4" w:space="0" w:color="auto"/>
            </w:tcBorders>
            <w:shd w:val="clear" w:color="auto" w:fill="auto"/>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Azerbaijan</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19 (2014)</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shd w:val="clear" w:color="auto" w:fill="auto"/>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0</w:t>
            </w:r>
          </w:p>
        </w:tc>
        <w:tc>
          <w:tcPr>
            <w:tcW w:w="3915" w:type="dxa"/>
            <w:tcBorders>
              <w:bottom w:val="single" w:sz="4" w:space="0" w:color="auto"/>
            </w:tcBorders>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 xml:space="preserve">Awaiting reply to e-mail of </w:t>
            </w:r>
            <w:r w:rsidRPr="00B71B42">
              <w:rPr>
                <w:rFonts w:eastAsiaTheme="minorEastAsia" w:cs="Arial"/>
                <w:sz w:val="18"/>
                <w:szCs w:val="18"/>
                <w:lang w:eastAsia="ja-JP"/>
              </w:rPr>
              <w:t>November 4, 2016,</w:t>
            </w:r>
            <w:r w:rsidRPr="00B71B42">
              <w:rPr>
                <w:rFonts w:eastAsiaTheme="minorEastAsia" w:cs="Arial"/>
                <w:sz w:val="18"/>
                <w:szCs w:val="18"/>
              </w:rPr>
              <w:t xml:space="preserve"> inviting data.</w:t>
            </w:r>
          </w:p>
        </w:tc>
      </w:tr>
      <w:tr w:rsidR="00B71B42" w:rsidRPr="00B71B42" w:rsidTr="006117FA">
        <w:trPr>
          <w:cantSplit/>
          <w:jc w:val="center"/>
        </w:trPr>
        <w:tc>
          <w:tcPr>
            <w:tcW w:w="1208" w:type="dxa"/>
            <w:tcBorders>
              <w:bottom w:val="single" w:sz="4" w:space="0" w:color="auto"/>
            </w:tcBorders>
            <w:shd w:val="clear" w:color="auto" w:fill="auto"/>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Belarus</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15</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shd w:val="clear" w:color="auto" w:fill="auto"/>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w:t>
            </w:r>
          </w:p>
        </w:tc>
        <w:tc>
          <w:tcPr>
            <w:tcW w:w="3915" w:type="dxa"/>
            <w:tcBorders>
              <w:bottom w:val="single" w:sz="4" w:space="0" w:color="auto"/>
            </w:tcBorders>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[Contributing data]</w:t>
            </w:r>
            <w:r w:rsidRPr="00B71B42">
              <w:rPr>
                <w:rFonts w:eastAsiaTheme="minorEastAsia"/>
              </w:rPr>
              <w:t xml:space="preserve"> </w:t>
            </w:r>
          </w:p>
        </w:tc>
      </w:tr>
      <w:tr w:rsidR="00B71B42" w:rsidRPr="00B71B42" w:rsidTr="006117FA">
        <w:trPr>
          <w:cantSplit/>
          <w:jc w:val="center"/>
        </w:trPr>
        <w:tc>
          <w:tcPr>
            <w:tcW w:w="1208" w:type="dxa"/>
            <w:tcBorders>
              <w:bottom w:val="single" w:sz="4" w:space="0" w:color="auto"/>
            </w:tcBorders>
            <w:shd w:val="clear" w:color="auto" w:fill="CCCCCC"/>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*Belgium</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4</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4</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6</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5</w:t>
            </w:r>
          </w:p>
        </w:tc>
        <w:tc>
          <w:tcPr>
            <w:tcW w:w="3915" w:type="dxa"/>
            <w:tcBorders>
              <w:bottom w:val="single" w:sz="4" w:space="0" w:color="auto"/>
            </w:tcBorders>
            <w:shd w:val="clear" w:color="auto" w:fill="CCCCCC"/>
          </w:tcPr>
          <w:p w:rsidR="00B71B42" w:rsidRPr="00B71B42" w:rsidRDefault="00B71B42" w:rsidP="00B71B42">
            <w:pPr>
              <w:jc w:val="left"/>
              <w:rPr>
                <w:rFonts w:eastAsiaTheme="minorEastAsia" w:cs="Arial"/>
                <w:sz w:val="18"/>
                <w:szCs w:val="18"/>
              </w:rPr>
            </w:pPr>
          </w:p>
        </w:tc>
      </w:tr>
      <w:tr w:rsidR="00B71B42" w:rsidRPr="00B71B42" w:rsidTr="006117FA">
        <w:trPr>
          <w:cantSplit/>
          <w:jc w:val="center"/>
        </w:trPr>
        <w:tc>
          <w:tcPr>
            <w:tcW w:w="1208" w:type="dxa"/>
            <w:shd w:val="clear" w:color="auto" w:fill="auto"/>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Bolivia (</w:t>
            </w:r>
            <w:proofErr w:type="spellStart"/>
            <w:r w:rsidRPr="00B71B42">
              <w:rPr>
                <w:rFonts w:eastAsiaTheme="minorEastAsia" w:cs="Arial"/>
                <w:sz w:val="18"/>
                <w:szCs w:val="18"/>
              </w:rPr>
              <w:t>Plurinational</w:t>
            </w:r>
            <w:proofErr w:type="spellEnd"/>
            <w:r w:rsidRPr="00B71B42">
              <w:rPr>
                <w:rFonts w:eastAsiaTheme="minorEastAsia" w:cs="Arial"/>
                <w:sz w:val="18"/>
                <w:szCs w:val="18"/>
              </w:rPr>
              <w:t xml:space="preserve"> State of)</w:t>
            </w:r>
          </w:p>
        </w:tc>
        <w:tc>
          <w:tcPr>
            <w:tcW w:w="1156" w:type="dxa"/>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5</w:t>
            </w:r>
          </w:p>
        </w:tc>
        <w:tc>
          <w:tcPr>
            <w:tcW w:w="1156" w:type="dxa"/>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0</w:t>
            </w:r>
          </w:p>
        </w:tc>
        <w:tc>
          <w:tcPr>
            <w:tcW w:w="1156" w:type="dxa"/>
            <w:shd w:val="clear" w:color="auto" w:fill="auto"/>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0</w:t>
            </w:r>
          </w:p>
        </w:tc>
        <w:tc>
          <w:tcPr>
            <w:tcW w:w="1156" w:type="dxa"/>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w:t>
            </w:r>
          </w:p>
        </w:tc>
        <w:tc>
          <w:tcPr>
            <w:tcW w:w="3915" w:type="dxa"/>
          </w:tcPr>
          <w:p w:rsidR="00B71B42" w:rsidRPr="00B71B42" w:rsidRDefault="00B71B42" w:rsidP="00B71B42">
            <w:pPr>
              <w:jc w:val="left"/>
              <w:rPr>
                <w:rFonts w:eastAsiaTheme="minorEastAsia" w:cs="Arial"/>
                <w:sz w:val="18"/>
                <w:szCs w:val="18"/>
                <w:lang w:eastAsia="ja-JP"/>
              </w:rPr>
            </w:pPr>
            <w:r w:rsidRPr="00B71B42">
              <w:rPr>
                <w:rFonts w:eastAsiaTheme="minorEastAsia" w:cs="Arial"/>
                <w:sz w:val="18"/>
                <w:szCs w:val="18"/>
              </w:rPr>
              <w:t xml:space="preserve">[Contributing data] </w:t>
            </w:r>
          </w:p>
        </w:tc>
      </w:tr>
      <w:tr w:rsidR="00B71B42" w:rsidRPr="00B71B42" w:rsidTr="006117FA">
        <w:trPr>
          <w:cantSplit/>
          <w:jc w:val="center"/>
        </w:trPr>
        <w:tc>
          <w:tcPr>
            <w:tcW w:w="1208" w:type="dxa"/>
            <w:tcBorders>
              <w:bottom w:val="single" w:sz="4" w:space="0" w:color="auto"/>
            </w:tcBorders>
            <w:shd w:val="clear" w:color="auto" w:fill="auto"/>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Brazil</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rPr>
              <w:t>3</w:t>
            </w:r>
            <w:r w:rsidRPr="00B71B42">
              <w:rPr>
                <w:rFonts w:eastAsiaTheme="minorEastAsia" w:cs="Arial"/>
                <w:sz w:val="18"/>
                <w:szCs w:val="18"/>
                <w:lang w:eastAsia="ja-JP"/>
              </w:rPr>
              <w:t>55</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5</w:t>
            </w:r>
          </w:p>
        </w:tc>
        <w:tc>
          <w:tcPr>
            <w:tcW w:w="1156" w:type="dxa"/>
            <w:tcBorders>
              <w:bottom w:val="single" w:sz="4" w:space="0" w:color="auto"/>
            </w:tcBorders>
            <w:shd w:val="clear" w:color="auto" w:fill="auto"/>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4</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3</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0</w:t>
            </w:r>
          </w:p>
        </w:tc>
        <w:tc>
          <w:tcPr>
            <w:tcW w:w="3915" w:type="dxa"/>
            <w:tcBorders>
              <w:bottom w:val="single" w:sz="4" w:space="0" w:color="auto"/>
            </w:tcBorders>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[Contributing data]</w:t>
            </w:r>
          </w:p>
        </w:tc>
      </w:tr>
      <w:tr w:rsidR="00B71B42" w:rsidRPr="00B71B42" w:rsidTr="006117FA">
        <w:trPr>
          <w:cantSplit/>
          <w:jc w:val="center"/>
        </w:trPr>
        <w:tc>
          <w:tcPr>
            <w:tcW w:w="1208" w:type="dxa"/>
            <w:shd w:val="clear" w:color="auto" w:fill="CCCCCC"/>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*Bulgaria</w:t>
            </w:r>
          </w:p>
        </w:tc>
        <w:tc>
          <w:tcPr>
            <w:tcW w:w="1156" w:type="dxa"/>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16</w:t>
            </w:r>
          </w:p>
        </w:tc>
        <w:tc>
          <w:tcPr>
            <w:tcW w:w="1156" w:type="dxa"/>
            <w:shd w:val="clear" w:color="auto" w:fill="CCCCCC"/>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6</w:t>
            </w:r>
          </w:p>
        </w:tc>
        <w:tc>
          <w:tcPr>
            <w:tcW w:w="1156" w:type="dxa"/>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5</w:t>
            </w:r>
          </w:p>
        </w:tc>
        <w:tc>
          <w:tcPr>
            <w:tcW w:w="1156" w:type="dxa"/>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12</w:t>
            </w:r>
          </w:p>
        </w:tc>
        <w:tc>
          <w:tcPr>
            <w:tcW w:w="1156" w:type="dxa"/>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6</w:t>
            </w:r>
          </w:p>
        </w:tc>
        <w:tc>
          <w:tcPr>
            <w:tcW w:w="3915" w:type="dxa"/>
            <w:shd w:val="clear" w:color="auto" w:fill="CCCCCC"/>
          </w:tcPr>
          <w:p w:rsidR="00B71B42" w:rsidRPr="00B71B42" w:rsidRDefault="00B71B42" w:rsidP="00B71B42">
            <w:pPr>
              <w:jc w:val="left"/>
              <w:rPr>
                <w:rFonts w:eastAsiaTheme="minorEastAsia" w:cs="Arial"/>
                <w:sz w:val="18"/>
                <w:szCs w:val="18"/>
              </w:rPr>
            </w:pPr>
          </w:p>
        </w:tc>
      </w:tr>
      <w:tr w:rsidR="00B71B42" w:rsidRPr="00B71B42" w:rsidTr="006117FA">
        <w:trPr>
          <w:cantSplit/>
          <w:jc w:val="center"/>
        </w:trPr>
        <w:tc>
          <w:tcPr>
            <w:tcW w:w="1208" w:type="dxa"/>
            <w:shd w:val="clear" w:color="auto" w:fill="auto"/>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Canada</w:t>
            </w:r>
          </w:p>
        </w:tc>
        <w:tc>
          <w:tcPr>
            <w:tcW w:w="1156" w:type="dxa"/>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273</w:t>
            </w:r>
          </w:p>
        </w:tc>
        <w:tc>
          <w:tcPr>
            <w:tcW w:w="1156" w:type="dxa"/>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5</w:t>
            </w:r>
          </w:p>
        </w:tc>
        <w:tc>
          <w:tcPr>
            <w:tcW w:w="1156" w:type="dxa"/>
            <w:shd w:val="clear" w:color="auto" w:fill="auto"/>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5</w:t>
            </w:r>
          </w:p>
        </w:tc>
        <w:tc>
          <w:tcPr>
            <w:tcW w:w="1156" w:type="dxa"/>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7</w:t>
            </w:r>
          </w:p>
        </w:tc>
        <w:tc>
          <w:tcPr>
            <w:tcW w:w="1156" w:type="dxa"/>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11</w:t>
            </w:r>
          </w:p>
        </w:tc>
        <w:tc>
          <w:tcPr>
            <w:tcW w:w="3915" w:type="dxa"/>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[Contributing data]</w:t>
            </w:r>
          </w:p>
        </w:tc>
      </w:tr>
      <w:tr w:rsidR="00B71B42" w:rsidRPr="00B71B42" w:rsidTr="006117FA">
        <w:trPr>
          <w:cantSplit/>
          <w:jc w:val="center"/>
        </w:trPr>
        <w:tc>
          <w:tcPr>
            <w:tcW w:w="1208" w:type="dxa"/>
            <w:tcBorders>
              <w:bottom w:val="single" w:sz="4" w:space="0" w:color="auto"/>
            </w:tcBorders>
            <w:shd w:val="clear" w:color="auto" w:fill="auto"/>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Chile</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107</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3</w:t>
            </w:r>
          </w:p>
        </w:tc>
        <w:tc>
          <w:tcPr>
            <w:tcW w:w="1156" w:type="dxa"/>
            <w:tcBorders>
              <w:bottom w:val="single" w:sz="4" w:space="0" w:color="auto"/>
            </w:tcBorders>
            <w:shd w:val="clear" w:color="auto" w:fill="auto"/>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2</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4</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6</w:t>
            </w:r>
          </w:p>
        </w:tc>
        <w:tc>
          <w:tcPr>
            <w:tcW w:w="3915" w:type="dxa"/>
            <w:tcBorders>
              <w:bottom w:val="single" w:sz="4" w:space="0" w:color="auto"/>
            </w:tcBorders>
          </w:tcPr>
          <w:p w:rsidR="00B71B42" w:rsidRPr="00B71B42" w:rsidRDefault="00B71B42" w:rsidP="00B71B42">
            <w:pPr>
              <w:jc w:val="left"/>
              <w:rPr>
                <w:rFonts w:eastAsiaTheme="minorEastAsia" w:cs="Arial"/>
                <w:sz w:val="18"/>
                <w:szCs w:val="18"/>
                <w:lang w:eastAsia="ja-JP"/>
              </w:rPr>
            </w:pPr>
            <w:r w:rsidRPr="00B71B42">
              <w:rPr>
                <w:rFonts w:eastAsiaTheme="minorEastAsia" w:cs="Arial"/>
                <w:sz w:val="18"/>
                <w:szCs w:val="18"/>
              </w:rPr>
              <w:t>[Contributing data]</w:t>
            </w:r>
          </w:p>
        </w:tc>
      </w:tr>
      <w:tr w:rsidR="00B71B42" w:rsidRPr="00B71B42" w:rsidTr="006117FA">
        <w:trPr>
          <w:cantSplit/>
          <w:jc w:val="center"/>
        </w:trPr>
        <w:tc>
          <w:tcPr>
            <w:tcW w:w="1208" w:type="dxa"/>
            <w:shd w:val="clear" w:color="auto" w:fill="auto"/>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China</w:t>
            </w:r>
          </w:p>
        </w:tc>
        <w:tc>
          <w:tcPr>
            <w:tcW w:w="1156" w:type="dxa"/>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2,342</w:t>
            </w:r>
          </w:p>
        </w:tc>
        <w:tc>
          <w:tcPr>
            <w:tcW w:w="1156" w:type="dxa"/>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 xml:space="preserve"> 0</w:t>
            </w:r>
          </w:p>
        </w:tc>
        <w:tc>
          <w:tcPr>
            <w:tcW w:w="1156" w:type="dxa"/>
            <w:shd w:val="clear" w:color="auto" w:fill="auto"/>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1</w:t>
            </w:r>
          </w:p>
        </w:tc>
        <w:tc>
          <w:tcPr>
            <w:tcW w:w="1156" w:type="dxa"/>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2</w:t>
            </w:r>
          </w:p>
        </w:tc>
        <w:tc>
          <w:tcPr>
            <w:tcW w:w="1156" w:type="dxa"/>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w:t>
            </w:r>
          </w:p>
        </w:tc>
        <w:tc>
          <w:tcPr>
            <w:tcW w:w="3915" w:type="dxa"/>
          </w:tcPr>
          <w:p w:rsidR="00B71B42" w:rsidRPr="00B71B42" w:rsidRDefault="00B71B42" w:rsidP="00B71B42">
            <w:pPr>
              <w:jc w:val="left"/>
              <w:rPr>
                <w:rFonts w:eastAsiaTheme="minorEastAsia" w:cs="Arial"/>
                <w:sz w:val="18"/>
                <w:szCs w:val="18"/>
                <w:lang w:eastAsia="ja-JP"/>
              </w:rPr>
            </w:pPr>
            <w:r w:rsidRPr="00B71B42">
              <w:rPr>
                <w:rFonts w:eastAsiaTheme="minorEastAsia" w:cs="Arial"/>
                <w:sz w:val="18"/>
                <w:szCs w:val="18"/>
              </w:rPr>
              <w:t>[Contributing data]</w:t>
            </w:r>
            <w:r w:rsidRPr="00B71B42">
              <w:rPr>
                <w:rFonts w:eastAsiaTheme="minorEastAsia" w:cs="Arial"/>
                <w:sz w:val="18"/>
                <w:szCs w:val="18"/>
                <w:lang w:eastAsia="ja-JP"/>
              </w:rPr>
              <w:t xml:space="preserve">  (State Forestry Administration)</w:t>
            </w:r>
          </w:p>
        </w:tc>
      </w:tr>
      <w:tr w:rsidR="00B71B42" w:rsidRPr="00B71B42" w:rsidTr="006117FA">
        <w:trPr>
          <w:cantSplit/>
          <w:jc w:val="center"/>
        </w:trPr>
        <w:tc>
          <w:tcPr>
            <w:tcW w:w="1208" w:type="dxa"/>
            <w:tcBorders>
              <w:bottom w:val="single" w:sz="4" w:space="0" w:color="auto"/>
            </w:tcBorders>
            <w:shd w:val="clear" w:color="auto" w:fill="auto"/>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Colombia</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113</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shd w:val="clear" w:color="auto" w:fill="auto"/>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0</w:t>
            </w:r>
          </w:p>
        </w:tc>
        <w:tc>
          <w:tcPr>
            <w:tcW w:w="3915" w:type="dxa"/>
            <w:tcBorders>
              <w:bottom w:val="single" w:sz="4" w:space="0" w:color="auto"/>
            </w:tcBorders>
          </w:tcPr>
          <w:p w:rsidR="00B71B42" w:rsidRPr="00B71B42" w:rsidRDefault="00B71B42" w:rsidP="00B71B42">
            <w:pPr>
              <w:jc w:val="left"/>
              <w:rPr>
                <w:rFonts w:eastAsiaTheme="minorEastAsia" w:cs="Arial"/>
                <w:sz w:val="18"/>
                <w:szCs w:val="18"/>
                <w:lang w:eastAsia="ja-JP"/>
              </w:rPr>
            </w:pPr>
            <w:r w:rsidRPr="00B71B42">
              <w:rPr>
                <w:rFonts w:eastAsiaTheme="minorEastAsia" w:cs="Arial" w:hint="eastAsia"/>
                <w:sz w:val="18"/>
                <w:szCs w:val="18"/>
                <w:lang w:eastAsia="ja-JP"/>
              </w:rPr>
              <w:t>Data received on March 1, 2017.</w:t>
            </w:r>
            <w:r w:rsidRPr="00B71B42">
              <w:rPr>
                <w:rFonts w:eastAsiaTheme="minorEastAsia" w:cs="Arial"/>
                <w:sz w:val="18"/>
                <w:szCs w:val="18"/>
                <w:lang w:eastAsia="ja-JP"/>
              </w:rPr>
              <w:t xml:space="preserve"> </w:t>
            </w:r>
            <w:r w:rsidRPr="00B71B42">
              <w:rPr>
                <w:rFonts w:eastAsiaTheme="minorEastAsia" w:cs="Arial" w:hint="eastAsia"/>
                <w:sz w:val="18"/>
                <w:szCs w:val="18"/>
                <w:lang w:eastAsia="ja-JP"/>
              </w:rPr>
              <w:t xml:space="preserve"> Received an e-mail on March 13, 2017, </w:t>
            </w:r>
            <w:r w:rsidRPr="00B71B42">
              <w:rPr>
                <w:rFonts w:eastAsiaTheme="minorEastAsia" w:cs="Arial"/>
                <w:sz w:val="18"/>
                <w:szCs w:val="18"/>
                <w:lang w:eastAsia="ja-JP"/>
              </w:rPr>
              <w:t xml:space="preserve">reporting that </w:t>
            </w:r>
            <w:r w:rsidRPr="00B71B42">
              <w:rPr>
                <w:rFonts w:eastAsiaTheme="minorEastAsia" w:cs="Arial" w:hint="eastAsia"/>
                <w:sz w:val="18"/>
                <w:szCs w:val="18"/>
                <w:lang w:eastAsia="ja-JP"/>
              </w:rPr>
              <w:t>new data to replace the data of March 1, 2017 will be sent soon.</w:t>
            </w:r>
          </w:p>
        </w:tc>
      </w:tr>
      <w:tr w:rsidR="00B71B42" w:rsidRPr="00B71B42" w:rsidTr="006117FA">
        <w:trPr>
          <w:cantSplit/>
          <w:jc w:val="center"/>
        </w:trPr>
        <w:tc>
          <w:tcPr>
            <w:tcW w:w="1208" w:type="dxa"/>
            <w:tcBorders>
              <w:bottom w:val="single" w:sz="4" w:space="0" w:color="auto"/>
            </w:tcBorders>
            <w:shd w:val="clear" w:color="auto" w:fill="auto"/>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Costa Rica</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2</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 xml:space="preserve"> 0</w:t>
            </w:r>
          </w:p>
        </w:tc>
        <w:tc>
          <w:tcPr>
            <w:tcW w:w="1156" w:type="dxa"/>
            <w:tcBorders>
              <w:bottom w:val="single" w:sz="4" w:space="0" w:color="auto"/>
            </w:tcBorders>
            <w:shd w:val="clear" w:color="auto" w:fill="auto"/>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2</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3</w:t>
            </w:r>
          </w:p>
        </w:tc>
        <w:tc>
          <w:tcPr>
            <w:tcW w:w="3915" w:type="dxa"/>
            <w:tcBorders>
              <w:bottom w:val="single" w:sz="4" w:space="0" w:color="auto"/>
            </w:tcBorders>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[Contributing data]</w:t>
            </w:r>
          </w:p>
        </w:tc>
      </w:tr>
      <w:tr w:rsidR="00B71B42" w:rsidRPr="00B71B42" w:rsidTr="006117FA">
        <w:trPr>
          <w:cantSplit/>
          <w:jc w:val="center"/>
        </w:trPr>
        <w:tc>
          <w:tcPr>
            <w:tcW w:w="1208" w:type="dxa"/>
            <w:tcBorders>
              <w:bottom w:val="single" w:sz="4" w:space="0" w:color="auto"/>
            </w:tcBorders>
            <w:shd w:val="clear" w:color="auto" w:fill="CCCCCC"/>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*Croatia</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7</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3</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2</w:t>
            </w:r>
          </w:p>
        </w:tc>
        <w:tc>
          <w:tcPr>
            <w:tcW w:w="3915" w:type="dxa"/>
            <w:tcBorders>
              <w:bottom w:val="single" w:sz="4" w:space="0" w:color="auto"/>
            </w:tcBorders>
            <w:shd w:val="clear" w:color="auto" w:fill="CCCCCC"/>
          </w:tcPr>
          <w:p w:rsidR="00B71B42" w:rsidRPr="00B71B42" w:rsidRDefault="00B71B42" w:rsidP="00B71B42">
            <w:pPr>
              <w:jc w:val="left"/>
              <w:rPr>
                <w:rFonts w:eastAsiaTheme="minorEastAsia" w:cs="Arial"/>
                <w:sz w:val="18"/>
                <w:szCs w:val="18"/>
              </w:rPr>
            </w:pPr>
          </w:p>
        </w:tc>
      </w:tr>
      <w:tr w:rsidR="00B71B42" w:rsidRPr="00B71B42" w:rsidTr="006117FA">
        <w:trPr>
          <w:cantSplit/>
          <w:jc w:val="center"/>
        </w:trPr>
        <w:tc>
          <w:tcPr>
            <w:tcW w:w="1208" w:type="dxa"/>
            <w:tcBorders>
              <w:bottom w:val="single" w:sz="4" w:space="0" w:color="auto"/>
            </w:tcBorders>
            <w:shd w:val="clear" w:color="auto" w:fill="CCCCCC"/>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*Czech Republic</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80</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6</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4</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3</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6</w:t>
            </w:r>
          </w:p>
        </w:tc>
        <w:tc>
          <w:tcPr>
            <w:tcW w:w="3915" w:type="dxa"/>
            <w:tcBorders>
              <w:bottom w:val="single" w:sz="4" w:space="0" w:color="auto"/>
            </w:tcBorders>
            <w:shd w:val="clear" w:color="auto" w:fill="CCCCCC"/>
          </w:tcPr>
          <w:p w:rsidR="00B71B42" w:rsidRPr="00B71B42" w:rsidRDefault="00B71B42" w:rsidP="00B71B42">
            <w:pPr>
              <w:jc w:val="left"/>
              <w:rPr>
                <w:rFonts w:eastAsiaTheme="minorEastAsia" w:cs="Arial"/>
                <w:sz w:val="18"/>
                <w:szCs w:val="18"/>
              </w:rPr>
            </w:pPr>
          </w:p>
        </w:tc>
      </w:tr>
      <w:tr w:rsidR="00B71B42" w:rsidRPr="00B71B42" w:rsidTr="006117FA">
        <w:trPr>
          <w:cantSplit/>
          <w:jc w:val="center"/>
        </w:trPr>
        <w:tc>
          <w:tcPr>
            <w:tcW w:w="1208" w:type="dxa"/>
            <w:tcBorders>
              <w:bottom w:val="single" w:sz="4" w:space="0" w:color="auto"/>
            </w:tcBorders>
            <w:shd w:val="clear" w:color="auto" w:fill="CCCCCC"/>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*Denmark</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6</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8</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12</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11</w:t>
            </w:r>
          </w:p>
        </w:tc>
        <w:tc>
          <w:tcPr>
            <w:tcW w:w="3915" w:type="dxa"/>
            <w:tcBorders>
              <w:bottom w:val="single" w:sz="4" w:space="0" w:color="auto"/>
            </w:tcBorders>
            <w:shd w:val="clear" w:color="auto" w:fill="CCCCCC"/>
          </w:tcPr>
          <w:p w:rsidR="00B71B42" w:rsidRPr="00B71B42" w:rsidRDefault="00B71B42" w:rsidP="00B71B42">
            <w:pPr>
              <w:jc w:val="left"/>
              <w:rPr>
                <w:rFonts w:eastAsiaTheme="minorEastAsia" w:cs="Arial"/>
                <w:sz w:val="18"/>
                <w:szCs w:val="18"/>
              </w:rPr>
            </w:pPr>
          </w:p>
        </w:tc>
      </w:tr>
      <w:tr w:rsidR="00B71B42" w:rsidRPr="00B71B42" w:rsidTr="006117FA">
        <w:trPr>
          <w:cantSplit/>
          <w:jc w:val="center"/>
        </w:trPr>
        <w:tc>
          <w:tcPr>
            <w:tcW w:w="1208" w:type="dxa"/>
            <w:tcBorders>
              <w:bottom w:val="single" w:sz="4" w:space="0" w:color="auto"/>
            </w:tcBorders>
            <w:shd w:val="clear" w:color="auto" w:fill="auto"/>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Dominican Republic</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0 (2011)</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shd w:val="clear" w:color="auto" w:fill="auto"/>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0</w:t>
            </w:r>
          </w:p>
        </w:tc>
        <w:tc>
          <w:tcPr>
            <w:tcW w:w="3915" w:type="dxa"/>
            <w:tcBorders>
              <w:bottom w:val="single" w:sz="4" w:space="0" w:color="auto"/>
            </w:tcBorders>
          </w:tcPr>
          <w:p w:rsidR="00B71B42" w:rsidRPr="00B71B42" w:rsidRDefault="00B71B42" w:rsidP="00B71B42">
            <w:pPr>
              <w:jc w:val="left"/>
              <w:rPr>
                <w:rFonts w:eastAsiaTheme="minorEastAsia" w:cs="Arial"/>
                <w:sz w:val="18"/>
                <w:szCs w:val="18"/>
                <w:lang w:eastAsia="ja-JP"/>
              </w:rPr>
            </w:pPr>
            <w:r w:rsidRPr="00B71B42">
              <w:rPr>
                <w:rFonts w:eastAsiaTheme="minorEastAsia" w:cs="Arial"/>
                <w:sz w:val="18"/>
                <w:szCs w:val="18"/>
              </w:rPr>
              <w:t xml:space="preserve">Awaiting reply to e-mail of </w:t>
            </w:r>
            <w:r w:rsidRPr="00B71B42">
              <w:rPr>
                <w:rFonts w:eastAsiaTheme="minorEastAsia" w:cs="Arial" w:hint="eastAsia"/>
                <w:sz w:val="18"/>
                <w:szCs w:val="18"/>
                <w:lang w:eastAsia="ja-JP"/>
              </w:rPr>
              <w:t>February 23, 2017,</w:t>
            </w:r>
            <w:r w:rsidRPr="00B71B42">
              <w:rPr>
                <w:rFonts w:eastAsiaTheme="minorEastAsia" w:cs="Arial"/>
                <w:sz w:val="18"/>
                <w:szCs w:val="18"/>
              </w:rPr>
              <w:t xml:space="preserve"> inviting data.</w:t>
            </w:r>
          </w:p>
        </w:tc>
      </w:tr>
      <w:tr w:rsidR="00B71B42" w:rsidRPr="00B71B42" w:rsidTr="006117FA">
        <w:trPr>
          <w:cantSplit/>
          <w:jc w:val="center"/>
        </w:trPr>
        <w:tc>
          <w:tcPr>
            <w:tcW w:w="1208" w:type="dxa"/>
            <w:tcBorders>
              <w:bottom w:val="single" w:sz="4" w:space="0" w:color="auto"/>
            </w:tcBorders>
            <w:shd w:val="clear" w:color="auto" w:fill="auto"/>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Ecuador</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50 (2014)</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2</w:t>
            </w:r>
          </w:p>
        </w:tc>
        <w:tc>
          <w:tcPr>
            <w:tcW w:w="1156" w:type="dxa"/>
            <w:tcBorders>
              <w:bottom w:val="single" w:sz="4" w:space="0" w:color="auto"/>
            </w:tcBorders>
            <w:shd w:val="clear" w:color="auto" w:fill="auto"/>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1</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0</w:t>
            </w:r>
          </w:p>
        </w:tc>
        <w:tc>
          <w:tcPr>
            <w:tcW w:w="3915" w:type="dxa"/>
            <w:tcBorders>
              <w:bottom w:val="single" w:sz="4" w:space="0" w:color="auto"/>
            </w:tcBorders>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 xml:space="preserve">Awaiting reply to e-mail of </w:t>
            </w:r>
            <w:r w:rsidRPr="00B71B42">
              <w:rPr>
                <w:rFonts w:eastAsiaTheme="minorEastAsia" w:cs="Arial" w:hint="eastAsia"/>
                <w:sz w:val="18"/>
                <w:szCs w:val="18"/>
                <w:lang w:eastAsia="ja-JP"/>
              </w:rPr>
              <w:t xml:space="preserve">February 23, 2017, </w:t>
            </w:r>
            <w:r w:rsidRPr="00B71B42">
              <w:rPr>
                <w:rFonts w:eastAsiaTheme="minorEastAsia" w:cs="Arial"/>
                <w:sz w:val="18"/>
                <w:szCs w:val="18"/>
              </w:rPr>
              <w:t>inviting data.</w:t>
            </w:r>
          </w:p>
        </w:tc>
      </w:tr>
      <w:tr w:rsidR="00B71B42" w:rsidRPr="00B71B42" w:rsidTr="006117FA">
        <w:trPr>
          <w:cantSplit/>
          <w:jc w:val="center"/>
        </w:trPr>
        <w:tc>
          <w:tcPr>
            <w:tcW w:w="1208" w:type="dxa"/>
            <w:tcBorders>
              <w:bottom w:val="single" w:sz="4" w:space="0" w:color="auto"/>
            </w:tcBorders>
            <w:shd w:val="clear" w:color="auto" w:fill="CCCCCC"/>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*Estonia</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7 (2014)</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4</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4</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9</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3</w:t>
            </w:r>
          </w:p>
        </w:tc>
        <w:tc>
          <w:tcPr>
            <w:tcW w:w="3915" w:type="dxa"/>
            <w:tcBorders>
              <w:bottom w:val="single" w:sz="4" w:space="0" w:color="auto"/>
            </w:tcBorders>
            <w:shd w:val="clear" w:color="auto" w:fill="CCCCCC"/>
          </w:tcPr>
          <w:p w:rsidR="00B71B42" w:rsidRPr="00B71B42" w:rsidRDefault="00B71B42" w:rsidP="00B71B42">
            <w:pPr>
              <w:jc w:val="left"/>
              <w:rPr>
                <w:rFonts w:eastAsiaTheme="minorEastAsia" w:cs="Arial"/>
                <w:sz w:val="18"/>
                <w:szCs w:val="18"/>
              </w:rPr>
            </w:pPr>
          </w:p>
        </w:tc>
      </w:tr>
      <w:tr w:rsidR="00B71B42" w:rsidRPr="00B71B42" w:rsidTr="006117FA">
        <w:trPr>
          <w:cantSplit/>
          <w:jc w:val="center"/>
        </w:trPr>
        <w:tc>
          <w:tcPr>
            <w:tcW w:w="1208" w:type="dxa"/>
            <w:tcBorders>
              <w:bottom w:val="single" w:sz="4" w:space="0" w:color="auto"/>
            </w:tcBorders>
            <w:shd w:val="clear" w:color="auto" w:fill="CCCCCC"/>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*European Union</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rPr>
              <w:t>3</w:t>
            </w:r>
            <w:r w:rsidRPr="00B71B42">
              <w:rPr>
                <w:rFonts w:eastAsiaTheme="minorEastAsia" w:cs="Arial"/>
                <w:sz w:val="18"/>
                <w:szCs w:val="18"/>
                <w:lang w:eastAsia="ja-JP"/>
              </w:rPr>
              <w:t>,111</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6</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6</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10</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13</w:t>
            </w:r>
          </w:p>
        </w:tc>
        <w:tc>
          <w:tcPr>
            <w:tcW w:w="3915" w:type="dxa"/>
            <w:tcBorders>
              <w:bottom w:val="single" w:sz="4" w:space="0" w:color="auto"/>
            </w:tcBorders>
            <w:shd w:val="clear" w:color="auto" w:fill="CCCCCC"/>
          </w:tcPr>
          <w:p w:rsidR="00B71B42" w:rsidRPr="00B71B42" w:rsidRDefault="00B71B42" w:rsidP="00B71B42">
            <w:pPr>
              <w:jc w:val="left"/>
              <w:rPr>
                <w:rFonts w:eastAsiaTheme="minorEastAsia" w:cs="Arial"/>
                <w:sz w:val="18"/>
                <w:szCs w:val="18"/>
              </w:rPr>
            </w:pPr>
          </w:p>
        </w:tc>
      </w:tr>
      <w:tr w:rsidR="00B71B42" w:rsidRPr="00B71B42" w:rsidTr="006117FA">
        <w:trPr>
          <w:cantSplit/>
          <w:jc w:val="center"/>
        </w:trPr>
        <w:tc>
          <w:tcPr>
            <w:tcW w:w="1208" w:type="dxa"/>
            <w:tcBorders>
              <w:bottom w:val="single" w:sz="4" w:space="0" w:color="auto"/>
            </w:tcBorders>
            <w:shd w:val="clear" w:color="auto" w:fill="CCCCCC"/>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*Finland</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13</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3</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2</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2</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2</w:t>
            </w:r>
          </w:p>
        </w:tc>
        <w:tc>
          <w:tcPr>
            <w:tcW w:w="3915" w:type="dxa"/>
            <w:tcBorders>
              <w:bottom w:val="single" w:sz="4" w:space="0" w:color="auto"/>
            </w:tcBorders>
            <w:shd w:val="clear" w:color="auto" w:fill="CCCCCC"/>
          </w:tcPr>
          <w:p w:rsidR="00B71B42" w:rsidRPr="00B71B42" w:rsidRDefault="00B71B42" w:rsidP="00B71B42">
            <w:pPr>
              <w:jc w:val="left"/>
              <w:rPr>
                <w:rFonts w:eastAsiaTheme="minorEastAsia" w:cs="Arial"/>
                <w:sz w:val="18"/>
                <w:szCs w:val="18"/>
              </w:rPr>
            </w:pPr>
          </w:p>
        </w:tc>
      </w:tr>
      <w:tr w:rsidR="00B71B42" w:rsidRPr="00B71B42" w:rsidTr="006117FA">
        <w:trPr>
          <w:cantSplit/>
          <w:jc w:val="center"/>
        </w:trPr>
        <w:tc>
          <w:tcPr>
            <w:tcW w:w="1208" w:type="dxa"/>
            <w:tcBorders>
              <w:bottom w:val="single" w:sz="4" w:space="0" w:color="auto"/>
            </w:tcBorders>
            <w:shd w:val="clear" w:color="auto" w:fill="CCCCCC"/>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*France</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rPr>
              <w:t>1</w:t>
            </w:r>
            <w:r w:rsidRPr="00B71B42">
              <w:rPr>
                <w:rFonts w:eastAsiaTheme="minorEastAsia" w:cs="Arial"/>
                <w:sz w:val="18"/>
                <w:szCs w:val="18"/>
                <w:lang w:eastAsia="ja-JP"/>
              </w:rPr>
              <w:t>19</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iCs/>
                <w:sz w:val="18"/>
                <w:szCs w:val="18"/>
              </w:rPr>
            </w:pPr>
            <w:r w:rsidRPr="00B71B42">
              <w:rPr>
                <w:rFonts w:eastAsiaTheme="minorEastAsia" w:cs="Arial"/>
                <w:iCs/>
                <w:sz w:val="18"/>
                <w:szCs w:val="18"/>
              </w:rPr>
              <w:t>5</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6</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13</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11</w:t>
            </w:r>
          </w:p>
        </w:tc>
        <w:tc>
          <w:tcPr>
            <w:tcW w:w="3915" w:type="dxa"/>
            <w:tcBorders>
              <w:bottom w:val="single" w:sz="4" w:space="0" w:color="auto"/>
            </w:tcBorders>
            <w:shd w:val="clear" w:color="auto" w:fill="CCCCCC"/>
          </w:tcPr>
          <w:p w:rsidR="00B71B42" w:rsidRPr="00B71B42" w:rsidRDefault="00B71B42" w:rsidP="00B71B42">
            <w:pPr>
              <w:jc w:val="left"/>
              <w:rPr>
                <w:rFonts w:eastAsiaTheme="minorEastAsia" w:cs="Arial"/>
                <w:i/>
                <w:sz w:val="18"/>
                <w:szCs w:val="18"/>
              </w:rPr>
            </w:pPr>
          </w:p>
        </w:tc>
      </w:tr>
      <w:tr w:rsidR="00B71B42" w:rsidRPr="00B71B42" w:rsidTr="006117FA">
        <w:trPr>
          <w:cantSplit/>
          <w:jc w:val="center"/>
        </w:trPr>
        <w:tc>
          <w:tcPr>
            <w:tcW w:w="1208" w:type="dxa"/>
            <w:tcBorders>
              <w:bottom w:val="single" w:sz="4" w:space="0" w:color="auto"/>
            </w:tcBorders>
            <w:shd w:val="clear" w:color="auto" w:fill="auto"/>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Georgia</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24</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2</w:t>
            </w:r>
          </w:p>
        </w:tc>
        <w:tc>
          <w:tcPr>
            <w:tcW w:w="1156" w:type="dxa"/>
            <w:tcBorders>
              <w:bottom w:val="single" w:sz="4" w:space="0" w:color="auto"/>
            </w:tcBorders>
            <w:shd w:val="clear" w:color="auto" w:fill="auto"/>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1</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2</w:t>
            </w:r>
          </w:p>
        </w:tc>
        <w:tc>
          <w:tcPr>
            <w:tcW w:w="3915" w:type="dxa"/>
            <w:tcBorders>
              <w:bottom w:val="single" w:sz="4" w:space="0" w:color="auto"/>
            </w:tcBorders>
            <w:shd w:val="clear" w:color="auto" w:fill="auto"/>
          </w:tcPr>
          <w:p w:rsidR="00B71B42" w:rsidRPr="00B71B42" w:rsidRDefault="00B71B42" w:rsidP="00B71B42">
            <w:pPr>
              <w:jc w:val="left"/>
              <w:rPr>
                <w:rFonts w:eastAsiaTheme="minorEastAsia" w:cs="Arial"/>
                <w:sz w:val="18"/>
                <w:szCs w:val="18"/>
                <w:lang w:eastAsia="ja-JP"/>
              </w:rPr>
            </w:pPr>
            <w:r w:rsidRPr="00B71B42">
              <w:rPr>
                <w:rFonts w:eastAsiaTheme="minorEastAsia" w:cs="Arial"/>
                <w:sz w:val="18"/>
                <w:szCs w:val="18"/>
              </w:rPr>
              <w:t>[Contributing data]</w:t>
            </w:r>
          </w:p>
        </w:tc>
      </w:tr>
      <w:tr w:rsidR="00B71B42" w:rsidRPr="00B71B42" w:rsidTr="006117FA">
        <w:trPr>
          <w:cantSplit/>
          <w:jc w:val="center"/>
        </w:trPr>
        <w:tc>
          <w:tcPr>
            <w:tcW w:w="1208" w:type="dxa"/>
            <w:tcBorders>
              <w:bottom w:val="single" w:sz="4" w:space="0" w:color="auto"/>
            </w:tcBorders>
            <w:shd w:val="clear" w:color="auto" w:fill="CCCCCC"/>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*Germany</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66</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6</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8</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11</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12</w:t>
            </w:r>
          </w:p>
        </w:tc>
        <w:tc>
          <w:tcPr>
            <w:tcW w:w="3915" w:type="dxa"/>
            <w:tcBorders>
              <w:bottom w:val="single" w:sz="4" w:space="0" w:color="auto"/>
            </w:tcBorders>
            <w:shd w:val="clear" w:color="auto" w:fill="CCCCCC"/>
          </w:tcPr>
          <w:p w:rsidR="00B71B42" w:rsidRPr="00B71B42" w:rsidRDefault="00B71B42" w:rsidP="00B71B42">
            <w:pPr>
              <w:jc w:val="left"/>
              <w:rPr>
                <w:rFonts w:eastAsiaTheme="minorEastAsia" w:cs="Arial"/>
                <w:sz w:val="18"/>
                <w:szCs w:val="18"/>
              </w:rPr>
            </w:pPr>
          </w:p>
        </w:tc>
      </w:tr>
      <w:tr w:rsidR="00B71B42" w:rsidRPr="00B71B42" w:rsidTr="006117FA">
        <w:trPr>
          <w:cantSplit/>
          <w:jc w:val="center"/>
        </w:trPr>
        <w:tc>
          <w:tcPr>
            <w:tcW w:w="1208" w:type="dxa"/>
            <w:tcBorders>
              <w:bottom w:val="single" w:sz="4" w:space="0" w:color="auto"/>
            </w:tcBorders>
            <w:shd w:val="clear" w:color="auto" w:fill="CCCCCC"/>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*Hungary</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26</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6</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6</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16</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19</w:t>
            </w:r>
          </w:p>
        </w:tc>
        <w:tc>
          <w:tcPr>
            <w:tcW w:w="3915" w:type="dxa"/>
            <w:tcBorders>
              <w:bottom w:val="single" w:sz="4" w:space="0" w:color="auto"/>
            </w:tcBorders>
            <w:shd w:val="clear" w:color="auto" w:fill="CCCCCC"/>
          </w:tcPr>
          <w:p w:rsidR="00B71B42" w:rsidRPr="00B71B42" w:rsidRDefault="00B71B42" w:rsidP="00B71B42">
            <w:pPr>
              <w:jc w:val="left"/>
              <w:rPr>
                <w:rFonts w:eastAsiaTheme="minorEastAsia" w:cs="Arial"/>
                <w:sz w:val="18"/>
                <w:szCs w:val="18"/>
              </w:rPr>
            </w:pPr>
          </w:p>
        </w:tc>
      </w:tr>
      <w:tr w:rsidR="00B71B42" w:rsidRPr="00B71B42" w:rsidTr="006117FA">
        <w:trPr>
          <w:cantSplit/>
          <w:jc w:val="center"/>
        </w:trPr>
        <w:tc>
          <w:tcPr>
            <w:tcW w:w="1208" w:type="dxa"/>
            <w:tcBorders>
              <w:bottom w:val="single" w:sz="4" w:space="0" w:color="auto"/>
            </w:tcBorders>
            <w:shd w:val="clear" w:color="auto" w:fill="CCCCCC"/>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*Iceland</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0 (2012)</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0</w:t>
            </w:r>
          </w:p>
        </w:tc>
        <w:tc>
          <w:tcPr>
            <w:tcW w:w="3915" w:type="dxa"/>
            <w:tcBorders>
              <w:bottom w:val="single" w:sz="4" w:space="0" w:color="auto"/>
            </w:tcBorders>
            <w:shd w:val="clear" w:color="auto" w:fill="CCCCCC"/>
          </w:tcPr>
          <w:p w:rsidR="00B71B42" w:rsidRPr="00B71B42" w:rsidRDefault="00B71B42" w:rsidP="00B71B42">
            <w:pPr>
              <w:jc w:val="left"/>
              <w:rPr>
                <w:rFonts w:eastAsiaTheme="minorEastAsia" w:cs="Arial"/>
                <w:sz w:val="18"/>
                <w:szCs w:val="18"/>
              </w:rPr>
            </w:pPr>
          </w:p>
        </w:tc>
      </w:tr>
      <w:tr w:rsidR="00B71B42" w:rsidRPr="00B71B42" w:rsidTr="006117FA">
        <w:trPr>
          <w:cantSplit/>
          <w:jc w:val="center"/>
        </w:trPr>
        <w:tc>
          <w:tcPr>
            <w:tcW w:w="1208" w:type="dxa"/>
            <w:shd w:val="clear" w:color="auto" w:fill="CCCCCC"/>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*Ireland</w:t>
            </w:r>
          </w:p>
        </w:tc>
        <w:tc>
          <w:tcPr>
            <w:tcW w:w="1156" w:type="dxa"/>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rPr>
              <w:t>2</w:t>
            </w:r>
            <w:r w:rsidRPr="00B71B42">
              <w:rPr>
                <w:rFonts w:eastAsiaTheme="minorEastAsia" w:cs="Arial"/>
                <w:sz w:val="18"/>
                <w:szCs w:val="18"/>
                <w:lang w:eastAsia="ja-JP"/>
              </w:rPr>
              <w:t xml:space="preserve"> (2014)</w:t>
            </w:r>
          </w:p>
        </w:tc>
        <w:tc>
          <w:tcPr>
            <w:tcW w:w="1156" w:type="dxa"/>
            <w:shd w:val="clear" w:color="auto" w:fill="CCCCCC"/>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2</w:t>
            </w:r>
          </w:p>
        </w:tc>
        <w:tc>
          <w:tcPr>
            <w:tcW w:w="1156" w:type="dxa"/>
            <w:shd w:val="clear" w:color="auto" w:fill="CCCCCC"/>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2</w:t>
            </w:r>
          </w:p>
        </w:tc>
        <w:tc>
          <w:tcPr>
            <w:tcW w:w="1156" w:type="dxa"/>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2</w:t>
            </w:r>
          </w:p>
        </w:tc>
        <w:tc>
          <w:tcPr>
            <w:tcW w:w="1156" w:type="dxa"/>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2</w:t>
            </w:r>
          </w:p>
        </w:tc>
        <w:tc>
          <w:tcPr>
            <w:tcW w:w="3915" w:type="dxa"/>
            <w:shd w:val="clear" w:color="auto" w:fill="CCCCCC"/>
          </w:tcPr>
          <w:p w:rsidR="00B71B42" w:rsidRPr="00B71B42" w:rsidRDefault="00B71B42" w:rsidP="00B71B42">
            <w:pPr>
              <w:jc w:val="left"/>
              <w:rPr>
                <w:rFonts w:eastAsiaTheme="minorEastAsia" w:cs="Arial"/>
                <w:sz w:val="18"/>
                <w:szCs w:val="18"/>
              </w:rPr>
            </w:pPr>
          </w:p>
        </w:tc>
      </w:tr>
      <w:tr w:rsidR="00B71B42" w:rsidRPr="00B71B42" w:rsidTr="006117FA">
        <w:trPr>
          <w:cantSplit/>
          <w:jc w:val="center"/>
        </w:trPr>
        <w:tc>
          <w:tcPr>
            <w:tcW w:w="1208" w:type="dxa"/>
            <w:tcBorders>
              <w:bottom w:val="single" w:sz="4" w:space="0" w:color="auto"/>
            </w:tcBorders>
            <w:shd w:val="clear" w:color="auto" w:fill="auto"/>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Israel</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50</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 xml:space="preserve"> 0</w:t>
            </w:r>
          </w:p>
        </w:tc>
        <w:tc>
          <w:tcPr>
            <w:tcW w:w="1156" w:type="dxa"/>
            <w:tcBorders>
              <w:bottom w:val="single" w:sz="4" w:space="0" w:color="auto"/>
            </w:tcBorders>
            <w:shd w:val="clear" w:color="auto" w:fill="auto"/>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2</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w:t>
            </w:r>
          </w:p>
        </w:tc>
        <w:tc>
          <w:tcPr>
            <w:tcW w:w="3915" w:type="dxa"/>
            <w:tcBorders>
              <w:bottom w:val="single" w:sz="4" w:space="0" w:color="auto"/>
            </w:tcBorders>
          </w:tcPr>
          <w:p w:rsidR="00B71B42" w:rsidRPr="00B71B42" w:rsidRDefault="00B71B42" w:rsidP="00B71B42">
            <w:pPr>
              <w:jc w:val="left"/>
              <w:rPr>
                <w:rFonts w:eastAsiaTheme="minorEastAsia" w:cs="Arial"/>
                <w:b/>
                <w:sz w:val="18"/>
                <w:szCs w:val="18"/>
              </w:rPr>
            </w:pPr>
            <w:r w:rsidRPr="00B71B42">
              <w:rPr>
                <w:rFonts w:eastAsiaTheme="minorEastAsia" w:cs="Arial"/>
                <w:sz w:val="18"/>
                <w:szCs w:val="18"/>
              </w:rPr>
              <w:t xml:space="preserve">[Contributing data] </w:t>
            </w:r>
          </w:p>
        </w:tc>
      </w:tr>
      <w:tr w:rsidR="00B71B42" w:rsidRPr="00B71B42" w:rsidTr="006117FA">
        <w:trPr>
          <w:cantSplit/>
          <w:jc w:val="center"/>
        </w:trPr>
        <w:tc>
          <w:tcPr>
            <w:tcW w:w="1208" w:type="dxa"/>
            <w:shd w:val="clear" w:color="auto" w:fill="CCCCCC"/>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*Italy</w:t>
            </w:r>
          </w:p>
        </w:tc>
        <w:tc>
          <w:tcPr>
            <w:tcW w:w="1156" w:type="dxa"/>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4</w:t>
            </w:r>
          </w:p>
        </w:tc>
        <w:tc>
          <w:tcPr>
            <w:tcW w:w="1156" w:type="dxa"/>
            <w:shd w:val="clear" w:color="auto" w:fill="CCCCCC"/>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6</w:t>
            </w:r>
          </w:p>
        </w:tc>
        <w:tc>
          <w:tcPr>
            <w:tcW w:w="1156" w:type="dxa"/>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4</w:t>
            </w:r>
          </w:p>
        </w:tc>
        <w:tc>
          <w:tcPr>
            <w:tcW w:w="1156" w:type="dxa"/>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8</w:t>
            </w:r>
          </w:p>
        </w:tc>
        <w:tc>
          <w:tcPr>
            <w:tcW w:w="1156" w:type="dxa"/>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6</w:t>
            </w:r>
          </w:p>
        </w:tc>
        <w:tc>
          <w:tcPr>
            <w:tcW w:w="3915" w:type="dxa"/>
            <w:shd w:val="clear" w:color="auto" w:fill="CCCCCC"/>
          </w:tcPr>
          <w:p w:rsidR="00B71B42" w:rsidRPr="00B71B42" w:rsidRDefault="00B71B42" w:rsidP="00B71B42">
            <w:pPr>
              <w:jc w:val="left"/>
              <w:rPr>
                <w:rFonts w:eastAsiaTheme="minorEastAsia" w:cs="Arial"/>
                <w:sz w:val="18"/>
                <w:szCs w:val="18"/>
              </w:rPr>
            </w:pPr>
          </w:p>
        </w:tc>
      </w:tr>
      <w:tr w:rsidR="00B71B42" w:rsidRPr="00B71B42" w:rsidTr="006117FA">
        <w:trPr>
          <w:cantSplit/>
          <w:jc w:val="center"/>
        </w:trPr>
        <w:tc>
          <w:tcPr>
            <w:tcW w:w="1208" w:type="dxa"/>
            <w:tcBorders>
              <w:bottom w:val="single" w:sz="4" w:space="0" w:color="auto"/>
            </w:tcBorders>
            <w:shd w:val="clear" w:color="auto" w:fill="auto"/>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Japan</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rPr>
              <w:t>1,</w:t>
            </w:r>
            <w:r w:rsidRPr="00B71B42">
              <w:rPr>
                <w:rFonts w:eastAsiaTheme="minorEastAsia" w:cs="Arial"/>
                <w:sz w:val="18"/>
                <w:szCs w:val="18"/>
                <w:lang w:eastAsia="ja-JP"/>
              </w:rPr>
              <w:t>126</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2</w:t>
            </w:r>
          </w:p>
        </w:tc>
        <w:tc>
          <w:tcPr>
            <w:tcW w:w="1156" w:type="dxa"/>
            <w:tcBorders>
              <w:bottom w:val="single" w:sz="4" w:space="0" w:color="auto"/>
            </w:tcBorders>
            <w:shd w:val="clear" w:color="auto" w:fill="auto"/>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5</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4</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w:t>
            </w:r>
          </w:p>
        </w:tc>
        <w:tc>
          <w:tcPr>
            <w:tcW w:w="3915" w:type="dxa"/>
            <w:tcBorders>
              <w:bottom w:val="single" w:sz="4" w:space="0" w:color="auto"/>
            </w:tcBorders>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 xml:space="preserve">[Contributing data] </w:t>
            </w:r>
          </w:p>
        </w:tc>
      </w:tr>
      <w:tr w:rsidR="00B71B42" w:rsidRPr="00B71B42" w:rsidTr="006117FA">
        <w:trPr>
          <w:cantSplit/>
          <w:jc w:val="center"/>
        </w:trPr>
        <w:tc>
          <w:tcPr>
            <w:tcW w:w="1208" w:type="dxa"/>
            <w:tcBorders>
              <w:bottom w:val="single" w:sz="4" w:space="0" w:color="auto"/>
            </w:tcBorders>
            <w:shd w:val="clear" w:color="auto" w:fill="auto"/>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Jordan</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12</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 xml:space="preserve"> 0</w:t>
            </w:r>
          </w:p>
        </w:tc>
        <w:tc>
          <w:tcPr>
            <w:tcW w:w="1156" w:type="dxa"/>
            <w:tcBorders>
              <w:bottom w:val="single" w:sz="4" w:space="0" w:color="auto"/>
            </w:tcBorders>
            <w:shd w:val="clear" w:color="auto" w:fill="auto"/>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w:t>
            </w:r>
          </w:p>
        </w:tc>
        <w:tc>
          <w:tcPr>
            <w:tcW w:w="3915" w:type="dxa"/>
            <w:tcBorders>
              <w:bottom w:val="single" w:sz="4" w:space="0" w:color="auto"/>
            </w:tcBorders>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[Contributing data]</w:t>
            </w:r>
          </w:p>
        </w:tc>
      </w:tr>
      <w:tr w:rsidR="00B71B42" w:rsidRPr="00B71B42" w:rsidTr="006117FA">
        <w:trPr>
          <w:cantSplit/>
          <w:jc w:val="center"/>
        </w:trPr>
        <w:tc>
          <w:tcPr>
            <w:tcW w:w="1208" w:type="dxa"/>
            <w:shd w:val="clear" w:color="auto" w:fill="auto"/>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Kenya</w:t>
            </w:r>
          </w:p>
        </w:tc>
        <w:tc>
          <w:tcPr>
            <w:tcW w:w="1156" w:type="dxa"/>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71</w:t>
            </w:r>
          </w:p>
        </w:tc>
        <w:tc>
          <w:tcPr>
            <w:tcW w:w="1156" w:type="dxa"/>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1</w:t>
            </w:r>
          </w:p>
        </w:tc>
        <w:tc>
          <w:tcPr>
            <w:tcW w:w="1156" w:type="dxa"/>
            <w:shd w:val="clear" w:color="auto" w:fill="auto"/>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2</w:t>
            </w:r>
          </w:p>
        </w:tc>
        <w:tc>
          <w:tcPr>
            <w:tcW w:w="1156" w:type="dxa"/>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w:t>
            </w:r>
          </w:p>
        </w:tc>
        <w:tc>
          <w:tcPr>
            <w:tcW w:w="3915" w:type="dxa"/>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[Contributing data]</w:t>
            </w:r>
          </w:p>
        </w:tc>
      </w:tr>
      <w:tr w:rsidR="00B71B42" w:rsidRPr="00B71B42" w:rsidTr="006117FA">
        <w:trPr>
          <w:cantSplit/>
          <w:jc w:val="center"/>
        </w:trPr>
        <w:tc>
          <w:tcPr>
            <w:tcW w:w="1208" w:type="dxa"/>
            <w:tcBorders>
              <w:bottom w:val="single" w:sz="4" w:space="0" w:color="auto"/>
            </w:tcBorders>
            <w:shd w:val="clear" w:color="auto" w:fill="auto"/>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Kyrgyzstan</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3</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shd w:val="clear" w:color="auto" w:fill="auto"/>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1</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0</w:t>
            </w:r>
          </w:p>
        </w:tc>
        <w:tc>
          <w:tcPr>
            <w:tcW w:w="3915" w:type="dxa"/>
            <w:tcBorders>
              <w:bottom w:val="single" w:sz="4" w:space="0" w:color="auto"/>
            </w:tcBorders>
          </w:tcPr>
          <w:p w:rsidR="00B71B42" w:rsidRPr="00B71B42" w:rsidRDefault="00B71B42" w:rsidP="00B71B42">
            <w:pPr>
              <w:jc w:val="left"/>
              <w:rPr>
                <w:rFonts w:eastAsiaTheme="minorEastAsia" w:cs="Arial"/>
                <w:sz w:val="18"/>
                <w:szCs w:val="18"/>
              </w:rPr>
            </w:pPr>
            <w:r w:rsidRPr="00B71B42">
              <w:rPr>
                <w:rFonts w:eastAsiaTheme="minorEastAsia" w:cs="Arial"/>
                <w:sz w:val="18"/>
                <w:szCs w:val="18"/>
                <w:lang w:eastAsia="ja-JP"/>
              </w:rPr>
              <w:t xml:space="preserve">Data in preparation </w:t>
            </w:r>
          </w:p>
        </w:tc>
      </w:tr>
      <w:tr w:rsidR="00B71B42" w:rsidRPr="00B71B42" w:rsidTr="006117FA">
        <w:trPr>
          <w:cantSplit/>
          <w:jc w:val="center"/>
        </w:trPr>
        <w:tc>
          <w:tcPr>
            <w:tcW w:w="1208" w:type="dxa"/>
            <w:tcBorders>
              <w:bottom w:val="single" w:sz="4" w:space="0" w:color="auto"/>
            </w:tcBorders>
            <w:shd w:val="clear" w:color="auto" w:fill="CCCCCC"/>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*Latvia</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7</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1</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3</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w:t>
            </w:r>
          </w:p>
        </w:tc>
        <w:tc>
          <w:tcPr>
            <w:tcW w:w="3915" w:type="dxa"/>
            <w:tcBorders>
              <w:bottom w:val="single" w:sz="4" w:space="0" w:color="auto"/>
            </w:tcBorders>
            <w:shd w:val="clear" w:color="auto" w:fill="CCCCCC"/>
          </w:tcPr>
          <w:p w:rsidR="00B71B42" w:rsidRPr="00B71B42" w:rsidRDefault="00B71B42" w:rsidP="00B71B42">
            <w:pPr>
              <w:jc w:val="left"/>
              <w:rPr>
                <w:rFonts w:eastAsiaTheme="minorEastAsia" w:cs="Arial"/>
                <w:sz w:val="18"/>
                <w:szCs w:val="18"/>
              </w:rPr>
            </w:pPr>
          </w:p>
        </w:tc>
      </w:tr>
      <w:tr w:rsidR="00B71B42" w:rsidRPr="00B71B42" w:rsidTr="006117FA">
        <w:trPr>
          <w:cantSplit/>
          <w:jc w:val="center"/>
        </w:trPr>
        <w:tc>
          <w:tcPr>
            <w:tcW w:w="1208" w:type="dxa"/>
            <w:tcBorders>
              <w:bottom w:val="single" w:sz="4" w:space="0" w:color="auto"/>
            </w:tcBorders>
            <w:shd w:val="clear" w:color="auto" w:fill="CCCCCC"/>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*Lithuania</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11</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3</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2</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3</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4</w:t>
            </w:r>
          </w:p>
        </w:tc>
        <w:tc>
          <w:tcPr>
            <w:tcW w:w="3915" w:type="dxa"/>
            <w:tcBorders>
              <w:bottom w:val="single" w:sz="4" w:space="0" w:color="auto"/>
            </w:tcBorders>
            <w:shd w:val="clear" w:color="auto" w:fill="CCCCCC"/>
          </w:tcPr>
          <w:p w:rsidR="00B71B42" w:rsidRPr="00B71B42" w:rsidRDefault="00B71B42" w:rsidP="00B71B42">
            <w:pPr>
              <w:jc w:val="left"/>
              <w:rPr>
                <w:rFonts w:eastAsiaTheme="minorEastAsia" w:cs="Arial"/>
                <w:sz w:val="18"/>
                <w:szCs w:val="18"/>
              </w:rPr>
            </w:pPr>
          </w:p>
        </w:tc>
      </w:tr>
      <w:tr w:rsidR="00B71B42" w:rsidRPr="00B71B42" w:rsidTr="006117FA">
        <w:trPr>
          <w:cantSplit/>
          <w:jc w:val="center"/>
        </w:trPr>
        <w:tc>
          <w:tcPr>
            <w:tcW w:w="1208" w:type="dxa"/>
            <w:shd w:val="clear" w:color="auto" w:fill="auto"/>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Mexico</w:t>
            </w:r>
          </w:p>
        </w:tc>
        <w:tc>
          <w:tcPr>
            <w:tcW w:w="1156" w:type="dxa"/>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rPr>
              <w:t>1</w:t>
            </w:r>
            <w:r w:rsidRPr="00B71B42">
              <w:rPr>
                <w:rFonts w:eastAsiaTheme="minorEastAsia" w:cs="Arial"/>
                <w:sz w:val="18"/>
                <w:szCs w:val="18"/>
                <w:lang w:eastAsia="ja-JP"/>
              </w:rPr>
              <w:t>93</w:t>
            </w:r>
          </w:p>
        </w:tc>
        <w:tc>
          <w:tcPr>
            <w:tcW w:w="1156" w:type="dxa"/>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w:t>
            </w:r>
          </w:p>
        </w:tc>
        <w:tc>
          <w:tcPr>
            <w:tcW w:w="1156" w:type="dxa"/>
            <w:shd w:val="clear" w:color="auto" w:fill="auto"/>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w:t>
            </w:r>
          </w:p>
        </w:tc>
        <w:tc>
          <w:tcPr>
            <w:tcW w:w="1156" w:type="dxa"/>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w:t>
            </w:r>
          </w:p>
        </w:tc>
        <w:tc>
          <w:tcPr>
            <w:tcW w:w="1156" w:type="dxa"/>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3</w:t>
            </w:r>
          </w:p>
        </w:tc>
        <w:tc>
          <w:tcPr>
            <w:tcW w:w="3915" w:type="dxa"/>
          </w:tcPr>
          <w:p w:rsidR="00B71B42" w:rsidRPr="00B71B42" w:rsidRDefault="00B71B42" w:rsidP="00B71B42">
            <w:pPr>
              <w:jc w:val="left"/>
              <w:rPr>
                <w:rFonts w:eastAsiaTheme="minorEastAsia" w:cs="Arial"/>
                <w:sz w:val="18"/>
                <w:szCs w:val="18"/>
                <w:lang w:eastAsia="ja-JP"/>
              </w:rPr>
            </w:pPr>
            <w:r w:rsidRPr="00B71B42">
              <w:rPr>
                <w:rFonts w:eastAsiaTheme="minorEastAsia" w:cs="Arial"/>
                <w:sz w:val="18"/>
                <w:szCs w:val="18"/>
              </w:rPr>
              <w:t xml:space="preserve">[Contributing data] </w:t>
            </w:r>
          </w:p>
        </w:tc>
      </w:tr>
      <w:tr w:rsidR="00B71B42" w:rsidRPr="00B71B42" w:rsidTr="006117FA">
        <w:trPr>
          <w:cantSplit/>
          <w:jc w:val="center"/>
        </w:trPr>
        <w:tc>
          <w:tcPr>
            <w:tcW w:w="1208" w:type="dxa"/>
            <w:tcBorders>
              <w:bottom w:val="single" w:sz="4" w:space="0" w:color="auto"/>
            </w:tcBorders>
            <w:shd w:val="clear" w:color="auto" w:fill="auto"/>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Montenegro</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n/a</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w:t>
            </w:r>
          </w:p>
        </w:tc>
        <w:tc>
          <w:tcPr>
            <w:tcW w:w="1156" w:type="dxa"/>
            <w:tcBorders>
              <w:bottom w:val="single" w:sz="4" w:space="0" w:color="auto"/>
            </w:tcBorders>
            <w:shd w:val="clear" w:color="auto" w:fill="auto"/>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0</w:t>
            </w:r>
          </w:p>
        </w:tc>
        <w:tc>
          <w:tcPr>
            <w:tcW w:w="3915" w:type="dxa"/>
            <w:tcBorders>
              <w:bottom w:val="single" w:sz="4" w:space="0" w:color="auto"/>
            </w:tcBorders>
          </w:tcPr>
          <w:p w:rsidR="00B71B42" w:rsidRPr="00B71B42" w:rsidRDefault="00B71B42" w:rsidP="00B71B42">
            <w:pPr>
              <w:jc w:val="left"/>
              <w:rPr>
                <w:rFonts w:eastAsiaTheme="minorEastAsia" w:cs="Arial"/>
                <w:sz w:val="18"/>
                <w:szCs w:val="18"/>
                <w:lang w:eastAsia="ja-JP"/>
              </w:rPr>
            </w:pPr>
            <w:r w:rsidRPr="00B71B42">
              <w:rPr>
                <w:rFonts w:eastAsiaTheme="minorEastAsia" w:cs="Arial"/>
                <w:sz w:val="18"/>
                <w:szCs w:val="18"/>
              </w:rPr>
              <w:t xml:space="preserve">Awaiting reply to e-mail of </w:t>
            </w:r>
            <w:r w:rsidRPr="00B71B42">
              <w:rPr>
                <w:rFonts w:eastAsiaTheme="minorEastAsia" w:cs="Arial" w:hint="eastAsia"/>
                <w:sz w:val="18"/>
                <w:szCs w:val="18"/>
                <w:lang w:eastAsia="ja-JP"/>
              </w:rPr>
              <w:t xml:space="preserve">March 1, 2017, </w:t>
            </w:r>
            <w:r w:rsidRPr="00B71B42">
              <w:rPr>
                <w:rFonts w:eastAsiaTheme="minorEastAsia" w:cs="Arial"/>
                <w:sz w:val="18"/>
                <w:szCs w:val="18"/>
              </w:rPr>
              <w:t>inviting data.</w:t>
            </w:r>
          </w:p>
        </w:tc>
      </w:tr>
      <w:tr w:rsidR="00B71B42" w:rsidRPr="00B71B42" w:rsidTr="006117FA">
        <w:trPr>
          <w:cantSplit/>
          <w:jc w:val="center"/>
        </w:trPr>
        <w:tc>
          <w:tcPr>
            <w:tcW w:w="1208" w:type="dxa"/>
            <w:tcBorders>
              <w:bottom w:val="single" w:sz="4" w:space="0" w:color="auto"/>
            </w:tcBorders>
            <w:shd w:val="clear" w:color="auto" w:fill="auto"/>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Morocco</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50</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 xml:space="preserve"> 1</w:t>
            </w:r>
          </w:p>
        </w:tc>
        <w:tc>
          <w:tcPr>
            <w:tcW w:w="1156" w:type="dxa"/>
            <w:tcBorders>
              <w:bottom w:val="single" w:sz="4" w:space="0" w:color="auto"/>
            </w:tcBorders>
            <w:shd w:val="clear" w:color="auto" w:fill="auto"/>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2</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0</w:t>
            </w:r>
          </w:p>
        </w:tc>
        <w:tc>
          <w:tcPr>
            <w:tcW w:w="3915" w:type="dxa"/>
            <w:tcBorders>
              <w:bottom w:val="single" w:sz="4" w:space="0" w:color="auto"/>
            </w:tcBorders>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 xml:space="preserve">[Contributing data] </w:t>
            </w:r>
          </w:p>
        </w:tc>
      </w:tr>
      <w:tr w:rsidR="00B71B42" w:rsidRPr="00B71B42" w:rsidTr="006117FA">
        <w:trPr>
          <w:cantSplit/>
          <w:jc w:val="center"/>
        </w:trPr>
        <w:tc>
          <w:tcPr>
            <w:tcW w:w="1208" w:type="dxa"/>
            <w:shd w:val="clear" w:color="auto" w:fill="CCCCCC"/>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*Netherlands</w:t>
            </w:r>
          </w:p>
        </w:tc>
        <w:tc>
          <w:tcPr>
            <w:tcW w:w="1156" w:type="dxa"/>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799</w:t>
            </w:r>
          </w:p>
        </w:tc>
        <w:tc>
          <w:tcPr>
            <w:tcW w:w="1156" w:type="dxa"/>
            <w:shd w:val="clear" w:color="auto" w:fill="CCCCCC"/>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6</w:t>
            </w:r>
          </w:p>
        </w:tc>
        <w:tc>
          <w:tcPr>
            <w:tcW w:w="1156" w:type="dxa"/>
            <w:shd w:val="clear" w:color="auto" w:fill="CCCCCC"/>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2</w:t>
            </w:r>
          </w:p>
        </w:tc>
        <w:tc>
          <w:tcPr>
            <w:tcW w:w="1156" w:type="dxa"/>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10</w:t>
            </w:r>
          </w:p>
        </w:tc>
        <w:tc>
          <w:tcPr>
            <w:tcW w:w="1156" w:type="dxa"/>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11</w:t>
            </w:r>
          </w:p>
        </w:tc>
        <w:tc>
          <w:tcPr>
            <w:tcW w:w="3915" w:type="dxa"/>
            <w:shd w:val="clear" w:color="auto" w:fill="CCCCCC"/>
          </w:tcPr>
          <w:p w:rsidR="00B71B42" w:rsidRPr="00B71B42" w:rsidRDefault="00B71B42" w:rsidP="00B71B42">
            <w:pPr>
              <w:jc w:val="left"/>
              <w:rPr>
                <w:rFonts w:eastAsiaTheme="minorEastAsia" w:cs="Arial"/>
                <w:sz w:val="18"/>
                <w:szCs w:val="18"/>
              </w:rPr>
            </w:pPr>
          </w:p>
        </w:tc>
      </w:tr>
      <w:tr w:rsidR="00B71B42" w:rsidRPr="00B71B42" w:rsidTr="006117FA">
        <w:trPr>
          <w:cantSplit/>
          <w:jc w:val="center"/>
        </w:trPr>
        <w:tc>
          <w:tcPr>
            <w:tcW w:w="1208" w:type="dxa"/>
            <w:tcBorders>
              <w:bottom w:val="single" w:sz="4" w:space="0" w:color="auto"/>
            </w:tcBorders>
            <w:shd w:val="clear" w:color="auto" w:fill="auto"/>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New Zealand</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rPr>
              <w:t>1</w:t>
            </w:r>
            <w:r w:rsidRPr="00B71B42">
              <w:rPr>
                <w:rFonts w:eastAsiaTheme="minorEastAsia" w:cs="Arial"/>
                <w:sz w:val="18"/>
                <w:szCs w:val="18"/>
                <w:lang w:eastAsia="ja-JP"/>
              </w:rPr>
              <w:t>23</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3</w:t>
            </w:r>
          </w:p>
        </w:tc>
        <w:tc>
          <w:tcPr>
            <w:tcW w:w="1156" w:type="dxa"/>
            <w:tcBorders>
              <w:bottom w:val="single" w:sz="4" w:space="0" w:color="auto"/>
            </w:tcBorders>
            <w:shd w:val="clear" w:color="auto" w:fill="auto"/>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5</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6</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5</w:t>
            </w:r>
          </w:p>
        </w:tc>
        <w:tc>
          <w:tcPr>
            <w:tcW w:w="3915" w:type="dxa"/>
            <w:tcBorders>
              <w:bottom w:val="single" w:sz="4" w:space="0" w:color="auto"/>
            </w:tcBorders>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 xml:space="preserve">[Contributing data] </w:t>
            </w:r>
          </w:p>
        </w:tc>
      </w:tr>
      <w:tr w:rsidR="00B71B42" w:rsidRPr="00B71B42" w:rsidTr="006117FA">
        <w:trPr>
          <w:cantSplit/>
          <w:jc w:val="center"/>
        </w:trPr>
        <w:tc>
          <w:tcPr>
            <w:tcW w:w="1208" w:type="dxa"/>
            <w:tcBorders>
              <w:bottom w:val="single" w:sz="4" w:space="0" w:color="auto"/>
            </w:tcBorders>
            <w:shd w:val="clear" w:color="auto" w:fill="auto"/>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Nicaragua</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12</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shd w:val="clear" w:color="auto" w:fill="auto"/>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0</w:t>
            </w:r>
          </w:p>
        </w:tc>
        <w:tc>
          <w:tcPr>
            <w:tcW w:w="3915" w:type="dxa"/>
            <w:tcBorders>
              <w:bottom w:val="single" w:sz="4" w:space="0" w:color="auto"/>
            </w:tcBorders>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Participated in the training course in 2015 and plan</w:t>
            </w:r>
            <w:r w:rsidRPr="00B71B42">
              <w:rPr>
                <w:rFonts w:eastAsiaTheme="minorEastAsia" w:cs="Arial"/>
                <w:sz w:val="18"/>
                <w:szCs w:val="18"/>
                <w:lang w:eastAsia="ja-JP"/>
              </w:rPr>
              <w:t>ned</w:t>
            </w:r>
            <w:r w:rsidRPr="00B71B42">
              <w:rPr>
                <w:rFonts w:eastAsiaTheme="minorEastAsia" w:cs="Arial"/>
                <w:sz w:val="18"/>
                <w:szCs w:val="18"/>
              </w:rPr>
              <w:t xml:space="preserve"> to submit data </w:t>
            </w:r>
            <w:r w:rsidRPr="00B71B42">
              <w:rPr>
                <w:rFonts w:eastAsiaTheme="minorEastAsia" w:cs="Arial"/>
                <w:sz w:val="18"/>
                <w:szCs w:val="18"/>
                <w:lang w:eastAsia="ja-JP"/>
              </w:rPr>
              <w:t>by end of November</w:t>
            </w:r>
            <w:r w:rsidRPr="00B71B42">
              <w:rPr>
                <w:rFonts w:eastAsiaTheme="minorEastAsia" w:cs="Arial"/>
                <w:sz w:val="18"/>
                <w:szCs w:val="18"/>
              </w:rPr>
              <w:t xml:space="preserve"> 2015.  Awaiting reply to e-mail of </w:t>
            </w:r>
            <w:r w:rsidRPr="00B71B42">
              <w:rPr>
                <w:rFonts w:eastAsiaTheme="minorEastAsia" w:cs="Arial" w:hint="eastAsia"/>
                <w:sz w:val="18"/>
                <w:szCs w:val="18"/>
                <w:lang w:eastAsia="ja-JP"/>
              </w:rPr>
              <w:t>February 23, 2017</w:t>
            </w:r>
            <w:r w:rsidRPr="00B71B42">
              <w:rPr>
                <w:rFonts w:eastAsiaTheme="minorEastAsia" w:cs="Arial"/>
                <w:sz w:val="18"/>
                <w:szCs w:val="18"/>
                <w:lang w:eastAsia="ja-JP"/>
              </w:rPr>
              <w:t>,</w:t>
            </w:r>
            <w:r w:rsidRPr="00B71B42">
              <w:rPr>
                <w:rFonts w:eastAsiaTheme="minorEastAsia" w:cs="Arial"/>
                <w:sz w:val="18"/>
                <w:szCs w:val="18"/>
              </w:rPr>
              <w:t xml:space="preserve"> inviting data.</w:t>
            </w:r>
          </w:p>
        </w:tc>
      </w:tr>
      <w:tr w:rsidR="00B71B42" w:rsidRPr="00B71B42" w:rsidTr="006117FA">
        <w:trPr>
          <w:cantSplit/>
          <w:jc w:val="center"/>
        </w:trPr>
        <w:tc>
          <w:tcPr>
            <w:tcW w:w="1208" w:type="dxa"/>
            <w:tcBorders>
              <w:bottom w:val="single" w:sz="4" w:space="0" w:color="auto"/>
            </w:tcBorders>
            <w:shd w:val="clear" w:color="auto" w:fill="CCCCCC"/>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*Norway</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36</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3</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1</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4</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3</w:t>
            </w:r>
          </w:p>
        </w:tc>
        <w:tc>
          <w:tcPr>
            <w:tcW w:w="3915" w:type="dxa"/>
            <w:tcBorders>
              <w:bottom w:val="single" w:sz="4" w:space="0" w:color="auto"/>
            </w:tcBorders>
            <w:shd w:val="clear" w:color="auto" w:fill="CCCCCC"/>
          </w:tcPr>
          <w:p w:rsidR="00B71B42" w:rsidRPr="00B71B42" w:rsidRDefault="00B71B42" w:rsidP="00B71B42">
            <w:pPr>
              <w:jc w:val="left"/>
              <w:rPr>
                <w:rFonts w:eastAsiaTheme="minorEastAsia" w:cs="Arial"/>
                <w:sz w:val="18"/>
                <w:szCs w:val="18"/>
              </w:rPr>
            </w:pPr>
          </w:p>
        </w:tc>
      </w:tr>
      <w:tr w:rsidR="00B71B42" w:rsidRPr="00B71B42" w:rsidTr="006117FA">
        <w:trPr>
          <w:cantSplit/>
          <w:jc w:val="center"/>
        </w:trPr>
        <w:tc>
          <w:tcPr>
            <w:tcW w:w="1208" w:type="dxa"/>
            <w:tcBorders>
              <w:bottom w:val="single" w:sz="4" w:space="0" w:color="auto"/>
            </w:tcBorders>
            <w:shd w:val="clear" w:color="auto" w:fill="auto"/>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Oman</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rPr>
              <w:t>0</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shd w:val="clear" w:color="auto" w:fill="auto"/>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0</w:t>
            </w:r>
          </w:p>
        </w:tc>
        <w:tc>
          <w:tcPr>
            <w:tcW w:w="3915" w:type="dxa"/>
            <w:tcBorders>
              <w:bottom w:val="single" w:sz="4" w:space="0" w:color="auto"/>
            </w:tcBorders>
            <w:shd w:val="clear" w:color="auto" w:fill="auto"/>
          </w:tcPr>
          <w:p w:rsidR="00B71B42" w:rsidRPr="00B71B42" w:rsidRDefault="00B71B42" w:rsidP="00B71B42">
            <w:pPr>
              <w:jc w:val="left"/>
              <w:rPr>
                <w:rFonts w:eastAsiaTheme="minorEastAsia" w:cs="Arial"/>
                <w:sz w:val="18"/>
                <w:szCs w:val="18"/>
              </w:rPr>
            </w:pPr>
            <w:r w:rsidRPr="00B71B42">
              <w:rPr>
                <w:rFonts w:eastAsiaTheme="minorEastAsia" w:cs="Arial" w:hint="eastAsia"/>
                <w:sz w:val="18"/>
                <w:szCs w:val="18"/>
                <w:lang w:eastAsia="ja-JP"/>
              </w:rPr>
              <w:t>Received data on March 16, 2017.</w:t>
            </w:r>
          </w:p>
        </w:tc>
      </w:tr>
      <w:tr w:rsidR="00B71B42" w:rsidRPr="00B71B42" w:rsidTr="006117FA">
        <w:trPr>
          <w:cantSplit/>
          <w:jc w:val="center"/>
        </w:trPr>
        <w:tc>
          <w:tcPr>
            <w:tcW w:w="1208" w:type="dxa"/>
            <w:tcBorders>
              <w:bottom w:val="single" w:sz="4" w:space="0" w:color="auto"/>
            </w:tcBorders>
            <w:shd w:val="clear" w:color="auto" w:fill="auto"/>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Panama</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shd w:val="clear" w:color="auto" w:fill="auto"/>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w:t>
            </w:r>
          </w:p>
        </w:tc>
        <w:tc>
          <w:tcPr>
            <w:tcW w:w="3915" w:type="dxa"/>
            <w:tcBorders>
              <w:bottom w:val="single" w:sz="4" w:space="0" w:color="auto"/>
            </w:tcBorders>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[Contributing data]</w:t>
            </w:r>
          </w:p>
        </w:tc>
      </w:tr>
      <w:tr w:rsidR="00B71B42" w:rsidRPr="00B71B42" w:rsidTr="006117FA">
        <w:trPr>
          <w:cantSplit/>
          <w:jc w:val="center"/>
        </w:trPr>
        <w:tc>
          <w:tcPr>
            <w:tcW w:w="1208" w:type="dxa"/>
            <w:tcBorders>
              <w:bottom w:val="single" w:sz="4" w:space="0" w:color="auto"/>
            </w:tcBorders>
            <w:shd w:val="clear" w:color="auto" w:fill="auto"/>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Paraguay</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rPr>
              <w:t>34</w:t>
            </w:r>
            <w:r w:rsidRPr="00B71B42">
              <w:rPr>
                <w:rFonts w:eastAsiaTheme="minorEastAsia" w:cs="Arial"/>
                <w:sz w:val="18"/>
                <w:szCs w:val="18"/>
                <w:lang w:eastAsia="ja-JP"/>
              </w:rPr>
              <w:t xml:space="preserve"> (2013)</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shd w:val="clear" w:color="auto" w:fill="auto"/>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w:t>
            </w:r>
          </w:p>
        </w:tc>
        <w:tc>
          <w:tcPr>
            <w:tcW w:w="3915" w:type="dxa"/>
            <w:tcBorders>
              <w:bottom w:val="single" w:sz="4" w:space="0" w:color="auto"/>
            </w:tcBorders>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[Contributing data]</w:t>
            </w:r>
          </w:p>
        </w:tc>
      </w:tr>
      <w:tr w:rsidR="00B71B42" w:rsidRPr="00B71B42" w:rsidTr="006117FA">
        <w:trPr>
          <w:cantSplit/>
          <w:jc w:val="center"/>
        </w:trPr>
        <w:tc>
          <w:tcPr>
            <w:tcW w:w="1208" w:type="dxa"/>
            <w:tcBorders>
              <w:bottom w:val="single" w:sz="4" w:space="0" w:color="auto"/>
            </w:tcBorders>
            <w:shd w:val="clear" w:color="auto" w:fill="auto"/>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Peru</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63</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shd w:val="clear" w:color="auto" w:fill="auto"/>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2</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0</w:t>
            </w:r>
          </w:p>
        </w:tc>
        <w:tc>
          <w:tcPr>
            <w:tcW w:w="3915" w:type="dxa"/>
            <w:tcBorders>
              <w:bottom w:val="single" w:sz="4" w:space="0" w:color="auto"/>
            </w:tcBorders>
            <w:shd w:val="clear" w:color="auto" w:fill="auto"/>
          </w:tcPr>
          <w:p w:rsidR="00B71B42" w:rsidRPr="00B71B42" w:rsidRDefault="00B71B42" w:rsidP="00B71B42">
            <w:pPr>
              <w:jc w:val="left"/>
              <w:rPr>
                <w:rFonts w:eastAsiaTheme="minorEastAsia" w:cs="Arial"/>
                <w:sz w:val="18"/>
                <w:szCs w:val="18"/>
                <w:lang w:eastAsia="ja-JP"/>
              </w:rPr>
            </w:pPr>
            <w:r w:rsidRPr="00B71B42">
              <w:rPr>
                <w:rFonts w:eastAsiaTheme="minorEastAsia" w:cs="Arial"/>
                <w:sz w:val="18"/>
                <w:szCs w:val="18"/>
                <w:lang w:eastAsia="ja-JP"/>
              </w:rPr>
              <w:t>P</w:t>
            </w:r>
            <w:r w:rsidRPr="00B71B42">
              <w:rPr>
                <w:rFonts w:eastAsiaTheme="minorEastAsia" w:cs="Arial" w:hint="eastAsia"/>
                <w:sz w:val="18"/>
                <w:szCs w:val="18"/>
                <w:lang w:eastAsia="ja-JP"/>
              </w:rPr>
              <w:t>lanning to submit data by the end of April, 2017</w:t>
            </w:r>
          </w:p>
        </w:tc>
      </w:tr>
      <w:tr w:rsidR="00B71B42" w:rsidRPr="00B71B42" w:rsidTr="006117FA">
        <w:trPr>
          <w:cantSplit/>
          <w:jc w:val="center"/>
        </w:trPr>
        <w:tc>
          <w:tcPr>
            <w:tcW w:w="1208" w:type="dxa"/>
            <w:tcBorders>
              <w:bottom w:val="single" w:sz="4" w:space="0" w:color="auto"/>
            </w:tcBorders>
            <w:shd w:val="clear" w:color="auto" w:fill="CCCCCC"/>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*Poland</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97</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5</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5</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3</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5</w:t>
            </w:r>
          </w:p>
        </w:tc>
        <w:tc>
          <w:tcPr>
            <w:tcW w:w="3915" w:type="dxa"/>
            <w:tcBorders>
              <w:bottom w:val="single" w:sz="4" w:space="0" w:color="auto"/>
            </w:tcBorders>
            <w:shd w:val="clear" w:color="auto" w:fill="CCCCCC"/>
          </w:tcPr>
          <w:p w:rsidR="00B71B42" w:rsidRPr="00B71B42" w:rsidRDefault="00B71B42" w:rsidP="00B71B42">
            <w:pPr>
              <w:jc w:val="left"/>
              <w:rPr>
                <w:rFonts w:eastAsiaTheme="minorEastAsia" w:cs="Arial"/>
                <w:sz w:val="18"/>
                <w:szCs w:val="18"/>
              </w:rPr>
            </w:pPr>
          </w:p>
        </w:tc>
      </w:tr>
      <w:tr w:rsidR="00B71B42" w:rsidRPr="00B71B42" w:rsidTr="006117FA">
        <w:trPr>
          <w:cantSplit/>
          <w:jc w:val="center"/>
        </w:trPr>
        <w:tc>
          <w:tcPr>
            <w:tcW w:w="1208" w:type="dxa"/>
            <w:shd w:val="clear" w:color="auto" w:fill="CCCCCC"/>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*Portugal</w:t>
            </w:r>
          </w:p>
        </w:tc>
        <w:tc>
          <w:tcPr>
            <w:tcW w:w="1156" w:type="dxa"/>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w:t>
            </w:r>
          </w:p>
        </w:tc>
        <w:tc>
          <w:tcPr>
            <w:tcW w:w="1156" w:type="dxa"/>
            <w:shd w:val="clear" w:color="auto" w:fill="CCCCCC"/>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1</w:t>
            </w:r>
          </w:p>
        </w:tc>
        <w:tc>
          <w:tcPr>
            <w:tcW w:w="1156" w:type="dxa"/>
            <w:shd w:val="clear" w:color="auto" w:fill="CCCCCC"/>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2</w:t>
            </w:r>
          </w:p>
        </w:tc>
        <w:tc>
          <w:tcPr>
            <w:tcW w:w="1156" w:type="dxa"/>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2</w:t>
            </w:r>
          </w:p>
        </w:tc>
        <w:tc>
          <w:tcPr>
            <w:tcW w:w="3915" w:type="dxa"/>
            <w:shd w:val="clear" w:color="auto" w:fill="CCCCCC"/>
          </w:tcPr>
          <w:p w:rsidR="00B71B42" w:rsidRPr="00B71B42" w:rsidRDefault="00B71B42" w:rsidP="00B71B42">
            <w:pPr>
              <w:jc w:val="left"/>
              <w:rPr>
                <w:rFonts w:eastAsiaTheme="minorEastAsia" w:cs="Arial"/>
                <w:sz w:val="18"/>
                <w:szCs w:val="18"/>
              </w:rPr>
            </w:pPr>
          </w:p>
        </w:tc>
      </w:tr>
      <w:tr w:rsidR="00B71B42" w:rsidRPr="00B71B42" w:rsidTr="006117FA">
        <w:trPr>
          <w:cantSplit/>
          <w:jc w:val="center"/>
        </w:trPr>
        <w:tc>
          <w:tcPr>
            <w:tcW w:w="1208" w:type="dxa"/>
            <w:tcBorders>
              <w:bottom w:val="single" w:sz="4" w:space="0" w:color="auto"/>
            </w:tcBorders>
            <w:shd w:val="clear" w:color="auto" w:fill="auto"/>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Republic of Korea</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757</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2</w:t>
            </w:r>
          </w:p>
        </w:tc>
        <w:tc>
          <w:tcPr>
            <w:tcW w:w="1156" w:type="dxa"/>
            <w:tcBorders>
              <w:bottom w:val="single" w:sz="4" w:space="0" w:color="auto"/>
            </w:tcBorders>
            <w:shd w:val="clear" w:color="auto" w:fill="auto"/>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1</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w:t>
            </w:r>
          </w:p>
        </w:tc>
        <w:tc>
          <w:tcPr>
            <w:tcW w:w="3915" w:type="dxa"/>
            <w:tcBorders>
              <w:bottom w:val="single" w:sz="4" w:space="0" w:color="auto"/>
            </w:tcBorders>
          </w:tcPr>
          <w:p w:rsidR="00B71B42" w:rsidRPr="00B71B42" w:rsidRDefault="00B71B42" w:rsidP="00B71B42">
            <w:pPr>
              <w:jc w:val="left"/>
              <w:rPr>
                <w:rFonts w:eastAsiaTheme="minorEastAsia" w:cs="Arial"/>
                <w:sz w:val="18"/>
                <w:szCs w:val="18"/>
                <w:lang w:eastAsia="ja-JP"/>
              </w:rPr>
            </w:pPr>
            <w:r w:rsidRPr="00B71B42">
              <w:rPr>
                <w:rFonts w:eastAsiaTheme="minorEastAsia" w:cs="Arial"/>
                <w:sz w:val="18"/>
                <w:szCs w:val="18"/>
              </w:rPr>
              <w:t>[Contributing data]</w:t>
            </w:r>
            <w:r w:rsidRPr="00B71B42">
              <w:rPr>
                <w:rFonts w:eastAsiaTheme="minorEastAsia" w:cs="Arial"/>
                <w:sz w:val="18"/>
                <w:szCs w:val="18"/>
                <w:lang w:eastAsia="ja-JP"/>
              </w:rPr>
              <w:t xml:space="preserve"> </w:t>
            </w:r>
            <w:r w:rsidRPr="00B71B42">
              <w:rPr>
                <w:rFonts w:eastAsiaTheme="minorEastAsia" w:cs="Arial"/>
                <w:sz w:val="18"/>
                <w:szCs w:val="18"/>
              </w:rPr>
              <w:t>Clarifications needed with regard to latest data provided before uploading in PLUTO</w:t>
            </w:r>
          </w:p>
        </w:tc>
      </w:tr>
      <w:tr w:rsidR="00B71B42" w:rsidRPr="00B71B42" w:rsidTr="006117FA">
        <w:trPr>
          <w:cantSplit/>
          <w:jc w:val="center"/>
        </w:trPr>
        <w:tc>
          <w:tcPr>
            <w:tcW w:w="1208" w:type="dxa"/>
            <w:tcBorders>
              <w:bottom w:val="single" w:sz="4" w:space="0" w:color="auto"/>
            </w:tcBorders>
            <w:shd w:val="clear" w:color="auto" w:fill="auto"/>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Republic of Moldova</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37</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shd w:val="clear" w:color="auto" w:fill="auto"/>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2</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3</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3</w:t>
            </w:r>
          </w:p>
        </w:tc>
        <w:tc>
          <w:tcPr>
            <w:tcW w:w="3915" w:type="dxa"/>
            <w:tcBorders>
              <w:bottom w:val="single" w:sz="4" w:space="0" w:color="auto"/>
            </w:tcBorders>
          </w:tcPr>
          <w:p w:rsidR="00B71B42" w:rsidRPr="00B71B42" w:rsidRDefault="00B71B42" w:rsidP="00B71B42">
            <w:pPr>
              <w:jc w:val="left"/>
              <w:rPr>
                <w:rFonts w:eastAsiaTheme="minorEastAsia" w:cs="Arial"/>
                <w:sz w:val="18"/>
                <w:szCs w:val="18"/>
                <w:lang w:eastAsia="ja-JP"/>
              </w:rPr>
            </w:pPr>
            <w:r w:rsidRPr="00B71B42">
              <w:rPr>
                <w:rFonts w:eastAsiaTheme="minorEastAsia" w:cs="Arial"/>
                <w:sz w:val="18"/>
                <w:szCs w:val="18"/>
              </w:rPr>
              <w:t xml:space="preserve">[Contributing data] </w:t>
            </w:r>
          </w:p>
        </w:tc>
      </w:tr>
      <w:tr w:rsidR="00B71B42" w:rsidRPr="00B71B42" w:rsidTr="006117FA">
        <w:trPr>
          <w:cantSplit/>
          <w:jc w:val="center"/>
        </w:trPr>
        <w:tc>
          <w:tcPr>
            <w:tcW w:w="1208" w:type="dxa"/>
            <w:shd w:val="clear" w:color="auto" w:fill="CCCCCC"/>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*Romania</w:t>
            </w:r>
          </w:p>
        </w:tc>
        <w:tc>
          <w:tcPr>
            <w:tcW w:w="1156" w:type="dxa"/>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27</w:t>
            </w:r>
          </w:p>
        </w:tc>
        <w:tc>
          <w:tcPr>
            <w:tcW w:w="1156" w:type="dxa"/>
            <w:shd w:val="clear" w:color="auto" w:fill="CCCCCC"/>
          </w:tcPr>
          <w:p w:rsidR="00B71B42" w:rsidRPr="00B71B42" w:rsidRDefault="00B71B42" w:rsidP="00B71B42">
            <w:pPr>
              <w:jc w:val="center"/>
              <w:rPr>
                <w:rFonts w:eastAsiaTheme="minorEastAsia" w:cs="Arial"/>
                <w:iCs/>
                <w:sz w:val="18"/>
                <w:szCs w:val="18"/>
              </w:rPr>
            </w:pPr>
            <w:r w:rsidRPr="00B71B42">
              <w:rPr>
                <w:rFonts w:eastAsiaTheme="minorEastAsia" w:cs="Arial"/>
                <w:iCs/>
                <w:sz w:val="18"/>
                <w:szCs w:val="18"/>
              </w:rPr>
              <w:t>3</w:t>
            </w:r>
          </w:p>
        </w:tc>
        <w:tc>
          <w:tcPr>
            <w:tcW w:w="1156" w:type="dxa"/>
            <w:shd w:val="clear" w:color="auto" w:fill="CCCCCC"/>
          </w:tcPr>
          <w:p w:rsidR="00B71B42" w:rsidRPr="00B71B42" w:rsidRDefault="00B71B42" w:rsidP="00B71B42">
            <w:pPr>
              <w:tabs>
                <w:tab w:val="center" w:pos="663"/>
              </w:tabs>
              <w:jc w:val="center"/>
              <w:rPr>
                <w:rFonts w:eastAsiaTheme="minorEastAsia" w:cs="Arial"/>
                <w:iCs/>
                <w:sz w:val="18"/>
                <w:szCs w:val="18"/>
                <w:lang w:eastAsia="ja-JP"/>
              </w:rPr>
            </w:pPr>
            <w:r w:rsidRPr="00B71B42">
              <w:rPr>
                <w:rFonts w:eastAsiaTheme="minorEastAsia" w:cs="Arial"/>
                <w:iCs/>
                <w:sz w:val="18"/>
                <w:szCs w:val="18"/>
                <w:lang w:eastAsia="ja-JP"/>
              </w:rPr>
              <w:t>4</w:t>
            </w:r>
          </w:p>
        </w:tc>
        <w:tc>
          <w:tcPr>
            <w:tcW w:w="1156" w:type="dxa"/>
            <w:shd w:val="clear" w:color="auto" w:fill="CCCCCC"/>
          </w:tcPr>
          <w:p w:rsidR="00B71B42" w:rsidRPr="00B71B42" w:rsidRDefault="00B71B42" w:rsidP="00B71B42">
            <w:pPr>
              <w:tabs>
                <w:tab w:val="center" w:pos="663"/>
              </w:tabs>
              <w:jc w:val="center"/>
              <w:rPr>
                <w:rFonts w:eastAsiaTheme="minorEastAsia" w:cs="Arial"/>
                <w:iCs/>
                <w:sz w:val="18"/>
                <w:szCs w:val="18"/>
                <w:lang w:eastAsia="ja-JP"/>
              </w:rPr>
            </w:pPr>
            <w:r w:rsidRPr="00B71B42">
              <w:rPr>
                <w:rFonts w:eastAsiaTheme="minorEastAsia" w:cs="Arial"/>
                <w:iCs/>
                <w:sz w:val="18"/>
                <w:szCs w:val="18"/>
                <w:lang w:eastAsia="ja-JP"/>
              </w:rPr>
              <w:t>4</w:t>
            </w:r>
          </w:p>
        </w:tc>
        <w:tc>
          <w:tcPr>
            <w:tcW w:w="1156" w:type="dxa"/>
            <w:shd w:val="clear" w:color="auto" w:fill="CCCCCC"/>
          </w:tcPr>
          <w:p w:rsidR="00B71B42" w:rsidRPr="00B71B42" w:rsidRDefault="00B71B42" w:rsidP="00B71B42">
            <w:pPr>
              <w:tabs>
                <w:tab w:val="center" w:pos="663"/>
              </w:tabs>
              <w:jc w:val="center"/>
              <w:rPr>
                <w:rFonts w:eastAsiaTheme="minorEastAsia" w:cs="Arial"/>
                <w:iCs/>
                <w:sz w:val="18"/>
                <w:szCs w:val="18"/>
                <w:lang w:eastAsia="ja-JP"/>
              </w:rPr>
            </w:pPr>
            <w:r w:rsidRPr="00B71B42">
              <w:rPr>
                <w:rFonts w:eastAsiaTheme="minorEastAsia" w:cs="Arial"/>
                <w:iCs/>
                <w:sz w:val="18"/>
                <w:szCs w:val="18"/>
                <w:lang w:eastAsia="ja-JP"/>
              </w:rPr>
              <w:t>4</w:t>
            </w:r>
          </w:p>
        </w:tc>
        <w:tc>
          <w:tcPr>
            <w:tcW w:w="3915" w:type="dxa"/>
            <w:shd w:val="clear" w:color="auto" w:fill="CCCCCC"/>
          </w:tcPr>
          <w:p w:rsidR="00B71B42" w:rsidRPr="00B71B42" w:rsidRDefault="00B71B42" w:rsidP="00B71B42">
            <w:pPr>
              <w:jc w:val="left"/>
              <w:rPr>
                <w:rFonts w:eastAsiaTheme="minorEastAsia" w:cs="Arial"/>
                <w:iCs/>
                <w:sz w:val="18"/>
                <w:szCs w:val="18"/>
              </w:rPr>
            </w:pPr>
          </w:p>
        </w:tc>
      </w:tr>
      <w:tr w:rsidR="00B71B42" w:rsidRPr="00B71B42" w:rsidTr="006117FA">
        <w:trPr>
          <w:cantSplit/>
          <w:jc w:val="center"/>
        </w:trPr>
        <w:tc>
          <w:tcPr>
            <w:tcW w:w="1208" w:type="dxa"/>
            <w:tcBorders>
              <w:bottom w:val="single" w:sz="4" w:space="0" w:color="auto"/>
            </w:tcBorders>
            <w:shd w:val="clear" w:color="auto" w:fill="auto"/>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Russian Federation</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743</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4</w:t>
            </w:r>
          </w:p>
        </w:tc>
        <w:tc>
          <w:tcPr>
            <w:tcW w:w="1156" w:type="dxa"/>
            <w:tcBorders>
              <w:bottom w:val="single" w:sz="4" w:space="0" w:color="auto"/>
            </w:tcBorders>
            <w:shd w:val="clear" w:color="auto" w:fill="auto"/>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2</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5</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5</w:t>
            </w:r>
          </w:p>
        </w:tc>
        <w:tc>
          <w:tcPr>
            <w:tcW w:w="3915" w:type="dxa"/>
            <w:tcBorders>
              <w:bottom w:val="single" w:sz="4" w:space="0" w:color="auto"/>
            </w:tcBorders>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 xml:space="preserve">[Contributing data] </w:t>
            </w:r>
          </w:p>
        </w:tc>
      </w:tr>
      <w:tr w:rsidR="00B71B42" w:rsidRPr="00B71B42" w:rsidTr="006117FA">
        <w:trPr>
          <w:cantSplit/>
          <w:jc w:val="center"/>
        </w:trPr>
        <w:tc>
          <w:tcPr>
            <w:tcW w:w="1208" w:type="dxa"/>
            <w:tcBorders>
              <w:bottom w:val="single" w:sz="4" w:space="0" w:color="auto"/>
            </w:tcBorders>
            <w:shd w:val="clear" w:color="auto" w:fill="auto"/>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Serbia</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46</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3</w:t>
            </w:r>
          </w:p>
        </w:tc>
        <w:tc>
          <w:tcPr>
            <w:tcW w:w="1156" w:type="dxa"/>
            <w:tcBorders>
              <w:bottom w:val="single" w:sz="4" w:space="0" w:color="auto"/>
            </w:tcBorders>
            <w:shd w:val="clear" w:color="auto" w:fill="auto"/>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2</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3</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4</w:t>
            </w:r>
          </w:p>
        </w:tc>
        <w:tc>
          <w:tcPr>
            <w:tcW w:w="3915" w:type="dxa"/>
            <w:tcBorders>
              <w:bottom w:val="single" w:sz="4" w:space="0" w:color="auto"/>
            </w:tcBorders>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[Contributing data]</w:t>
            </w:r>
          </w:p>
        </w:tc>
      </w:tr>
      <w:tr w:rsidR="00B71B42" w:rsidRPr="00B71B42" w:rsidTr="006117FA">
        <w:trPr>
          <w:cantSplit/>
          <w:jc w:val="center"/>
        </w:trPr>
        <w:tc>
          <w:tcPr>
            <w:tcW w:w="1208" w:type="dxa"/>
            <w:tcBorders>
              <w:bottom w:val="single" w:sz="4" w:space="0" w:color="auto"/>
            </w:tcBorders>
            <w:shd w:val="clear" w:color="auto" w:fill="auto"/>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Singapore</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6 (2014)</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shd w:val="clear" w:color="auto" w:fill="auto"/>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0</w:t>
            </w:r>
          </w:p>
        </w:tc>
        <w:tc>
          <w:tcPr>
            <w:tcW w:w="3915" w:type="dxa"/>
            <w:tcBorders>
              <w:bottom w:val="single" w:sz="4" w:space="0" w:color="auto"/>
            </w:tcBorders>
          </w:tcPr>
          <w:p w:rsidR="00B71B42" w:rsidRPr="00B71B42" w:rsidRDefault="00B71B42" w:rsidP="00B71B42">
            <w:pPr>
              <w:jc w:val="left"/>
              <w:rPr>
                <w:rFonts w:eastAsiaTheme="minorEastAsia" w:cs="Arial"/>
                <w:sz w:val="18"/>
                <w:szCs w:val="18"/>
                <w:lang w:eastAsia="ja-JP"/>
              </w:rPr>
            </w:pPr>
            <w:r w:rsidRPr="00B71B42">
              <w:rPr>
                <w:rFonts w:eastAsiaTheme="minorEastAsia" w:cs="Arial"/>
                <w:sz w:val="18"/>
                <w:szCs w:val="18"/>
                <w:lang w:eastAsia="ja-JP"/>
              </w:rPr>
              <w:t>No data</w:t>
            </w:r>
          </w:p>
        </w:tc>
      </w:tr>
      <w:tr w:rsidR="00B71B42" w:rsidRPr="00B71B42" w:rsidTr="006117FA">
        <w:trPr>
          <w:cantSplit/>
          <w:jc w:val="center"/>
        </w:trPr>
        <w:tc>
          <w:tcPr>
            <w:tcW w:w="1208" w:type="dxa"/>
            <w:tcBorders>
              <w:bottom w:val="single" w:sz="4" w:space="0" w:color="auto"/>
            </w:tcBorders>
            <w:shd w:val="clear" w:color="auto" w:fill="CCCCCC"/>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*Slovakia</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rPr>
              <w:t>1</w:t>
            </w:r>
            <w:r w:rsidRPr="00B71B42">
              <w:rPr>
                <w:rFonts w:eastAsiaTheme="minorEastAsia" w:cs="Arial"/>
                <w:sz w:val="18"/>
                <w:szCs w:val="18"/>
                <w:lang w:eastAsia="ja-JP"/>
              </w:rPr>
              <w:t>9</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6</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4</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4</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5</w:t>
            </w:r>
          </w:p>
        </w:tc>
        <w:tc>
          <w:tcPr>
            <w:tcW w:w="3915" w:type="dxa"/>
            <w:tcBorders>
              <w:bottom w:val="single" w:sz="4" w:space="0" w:color="auto"/>
            </w:tcBorders>
            <w:shd w:val="clear" w:color="auto" w:fill="CCCCCC"/>
          </w:tcPr>
          <w:p w:rsidR="00B71B42" w:rsidRPr="00B71B42" w:rsidRDefault="00B71B42" w:rsidP="00B71B42">
            <w:pPr>
              <w:jc w:val="left"/>
              <w:rPr>
                <w:rFonts w:eastAsiaTheme="minorEastAsia" w:cs="Arial"/>
                <w:sz w:val="18"/>
                <w:szCs w:val="18"/>
              </w:rPr>
            </w:pPr>
          </w:p>
        </w:tc>
      </w:tr>
      <w:tr w:rsidR="00B71B42" w:rsidRPr="00B71B42" w:rsidTr="006117FA">
        <w:trPr>
          <w:cantSplit/>
          <w:jc w:val="center"/>
        </w:trPr>
        <w:tc>
          <w:tcPr>
            <w:tcW w:w="1208" w:type="dxa"/>
            <w:shd w:val="clear" w:color="auto" w:fill="CCCCCC"/>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*Slovenia</w:t>
            </w:r>
          </w:p>
        </w:tc>
        <w:tc>
          <w:tcPr>
            <w:tcW w:w="1156" w:type="dxa"/>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shd w:val="clear" w:color="auto" w:fill="CCCCCC"/>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3</w:t>
            </w:r>
          </w:p>
        </w:tc>
        <w:tc>
          <w:tcPr>
            <w:tcW w:w="1156" w:type="dxa"/>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5</w:t>
            </w:r>
          </w:p>
        </w:tc>
        <w:tc>
          <w:tcPr>
            <w:tcW w:w="1156" w:type="dxa"/>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5</w:t>
            </w:r>
          </w:p>
        </w:tc>
        <w:tc>
          <w:tcPr>
            <w:tcW w:w="1156" w:type="dxa"/>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5</w:t>
            </w:r>
          </w:p>
        </w:tc>
        <w:tc>
          <w:tcPr>
            <w:tcW w:w="3915" w:type="dxa"/>
            <w:shd w:val="clear" w:color="auto" w:fill="CCCCCC"/>
          </w:tcPr>
          <w:p w:rsidR="00B71B42" w:rsidRPr="00B71B42" w:rsidRDefault="00B71B42" w:rsidP="00B71B42">
            <w:pPr>
              <w:jc w:val="left"/>
              <w:rPr>
                <w:rFonts w:eastAsiaTheme="minorEastAsia" w:cs="Arial"/>
                <w:sz w:val="18"/>
                <w:szCs w:val="18"/>
              </w:rPr>
            </w:pPr>
          </w:p>
        </w:tc>
      </w:tr>
      <w:tr w:rsidR="00B71B42" w:rsidRPr="00B71B42" w:rsidTr="006117FA">
        <w:trPr>
          <w:cantSplit/>
          <w:jc w:val="center"/>
        </w:trPr>
        <w:tc>
          <w:tcPr>
            <w:tcW w:w="1208" w:type="dxa"/>
            <w:tcBorders>
              <w:bottom w:val="single" w:sz="4" w:space="0" w:color="auto"/>
            </w:tcBorders>
            <w:shd w:val="clear" w:color="auto" w:fill="auto"/>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South Africa</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350</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2</w:t>
            </w:r>
          </w:p>
        </w:tc>
        <w:tc>
          <w:tcPr>
            <w:tcW w:w="1156" w:type="dxa"/>
            <w:tcBorders>
              <w:bottom w:val="single" w:sz="4" w:space="0" w:color="auto"/>
            </w:tcBorders>
            <w:shd w:val="clear" w:color="auto" w:fill="auto"/>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w:t>
            </w:r>
          </w:p>
        </w:tc>
        <w:tc>
          <w:tcPr>
            <w:tcW w:w="3915" w:type="dxa"/>
            <w:tcBorders>
              <w:bottom w:val="single" w:sz="4" w:space="0" w:color="auto"/>
            </w:tcBorders>
          </w:tcPr>
          <w:p w:rsidR="00B71B42" w:rsidRPr="00B71B42" w:rsidRDefault="00B71B42" w:rsidP="00B71B42">
            <w:pPr>
              <w:jc w:val="left"/>
              <w:rPr>
                <w:rFonts w:eastAsiaTheme="minorEastAsia" w:cs="Arial"/>
                <w:sz w:val="18"/>
                <w:szCs w:val="18"/>
                <w:lang w:eastAsia="ja-JP"/>
              </w:rPr>
            </w:pPr>
            <w:r w:rsidRPr="00B71B42">
              <w:rPr>
                <w:rFonts w:eastAsiaTheme="minorEastAsia" w:cs="Arial"/>
                <w:sz w:val="18"/>
                <w:szCs w:val="18"/>
              </w:rPr>
              <w:t>[Contributing data]</w:t>
            </w:r>
          </w:p>
        </w:tc>
      </w:tr>
      <w:tr w:rsidR="00B71B42" w:rsidRPr="00B71B42" w:rsidTr="006117FA">
        <w:trPr>
          <w:cantSplit/>
          <w:jc w:val="center"/>
        </w:trPr>
        <w:tc>
          <w:tcPr>
            <w:tcW w:w="1208" w:type="dxa"/>
            <w:tcBorders>
              <w:bottom w:val="single" w:sz="4" w:space="0" w:color="auto"/>
            </w:tcBorders>
            <w:shd w:val="clear" w:color="auto" w:fill="CCCCCC"/>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*Spain</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68</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4</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5</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5</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5</w:t>
            </w:r>
          </w:p>
        </w:tc>
        <w:tc>
          <w:tcPr>
            <w:tcW w:w="3915" w:type="dxa"/>
            <w:tcBorders>
              <w:bottom w:val="single" w:sz="4" w:space="0" w:color="auto"/>
            </w:tcBorders>
            <w:shd w:val="clear" w:color="auto" w:fill="CCCCCC"/>
          </w:tcPr>
          <w:p w:rsidR="00B71B42" w:rsidRPr="00B71B42" w:rsidRDefault="00B71B42" w:rsidP="00B71B42">
            <w:pPr>
              <w:jc w:val="left"/>
              <w:rPr>
                <w:rFonts w:eastAsiaTheme="minorEastAsia" w:cs="Arial"/>
                <w:sz w:val="18"/>
                <w:szCs w:val="18"/>
              </w:rPr>
            </w:pPr>
          </w:p>
        </w:tc>
      </w:tr>
      <w:tr w:rsidR="00B71B42" w:rsidRPr="00B71B42" w:rsidTr="006117FA">
        <w:trPr>
          <w:cantSplit/>
          <w:jc w:val="center"/>
        </w:trPr>
        <w:tc>
          <w:tcPr>
            <w:tcW w:w="1208" w:type="dxa"/>
            <w:tcBorders>
              <w:bottom w:val="single" w:sz="4" w:space="0" w:color="auto"/>
            </w:tcBorders>
            <w:shd w:val="clear" w:color="auto" w:fill="CCCCCC"/>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*Sweden</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5</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6</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11</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12</w:t>
            </w:r>
          </w:p>
        </w:tc>
        <w:tc>
          <w:tcPr>
            <w:tcW w:w="3915" w:type="dxa"/>
            <w:tcBorders>
              <w:bottom w:val="single" w:sz="4" w:space="0" w:color="auto"/>
            </w:tcBorders>
            <w:shd w:val="clear" w:color="auto" w:fill="CCCCCC"/>
          </w:tcPr>
          <w:p w:rsidR="00B71B42" w:rsidRPr="00B71B42" w:rsidRDefault="00B71B42" w:rsidP="00B71B42">
            <w:pPr>
              <w:jc w:val="left"/>
              <w:rPr>
                <w:rFonts w:eastAsiaTheme="minorEastAsia" w:cs="Arial"/>
                <w:sz w:val="18"/>
                <w:szCs w:val="18"/>
              </w:rPr>
            </w:pPr>
          </w:p>
        </w:tc>
      </w:tr>
      <w:tr w:rsidR="00B71B42" w:rsidRPr="00B71B42" w:rsidTr="006117FA">
        <w:trPr>
          <w:cantSplit/>
          <w:jc w:val="center"/>
        </w:trPr>
        <w:tc>
          <w:tcPr>
            <w:tcW w:w="1208" w:type="dxa"/>
            <w:tcBorders>
              <w:bottom w:val="single" w:sz="4" w:space="0" w:color="auto"/>
            </w:tcBorders>
            <w:shd w:val="clear" w:color="auto" w:fill="CCCCCC"/>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*Switzerland</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64</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6</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7</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6</w:t>
            </w:r>
          </w:p>
        </w:tc>
        <w:tc>
          <w:tcPr>
            <w:tcW w:w="1156" w:type="dxa"/>
            <w:tcBorders>
              <w:bottom w:val="single" w:sz="4" w:space="0" w:color="auto"/>
            </w:tcBorders>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5</w:t>
            </w:r>
          </w:p>
        </w:tc>
        <w:tc>
          <w:tcPr>
            <w:tcW w:w="3915" w:type="dxa"/>
            <w:tcBorders>
              <w:bottom w:val="single" w:sz="4" w:space="0" w:color="auto"/>
            </w:tcBorders>
            <w:shd w:val="clear" w:color="auto" w:fill="CCCCCC"/>
          </w:tcPr>
          <w:p w:rsidR="00B71B42" w:rsidRPr="00B71B42" w:rsidRDefault="00B71B42" w:rsidP="00B71B42">
            <w:pPr>
              <w:jc w:val="left"/>
              <w:rPr>
                <w:rFonts w:eastAsiaTheme="minorEastAsia" w:cs="Arial"/>
                <w:sz w:val="18"/>
                <w:szCs w:val="18"/>
              </w:rPr>
            </w:pPr>
          </w:p>
        </w:tc>
      </w:tr>
      <w:tr w:rsidR="00B71B42" w:rsidRPr="00B71B42" w:rsidTr="006117FA">
        <w:trPr>
          <w:cantSplit/>
          <w:jc w:val="center"/>
        </w:trPr>
        <w:tc>
          <w:tcPr>
            <w:tcW w:w="1208" w:type="dxa"/>
            <w:tcBorders>
              <w:bottom w:val="single" w:sz="4" w:space="0" w:color="auto"/>
            </w:tcBorders>
            <w:shd w:val="clear" w:color="auto" w:fill="auto"/>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The former Yugoslav Republic of Macedonia</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n/a</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shd w:val="clear" w:color="auto" w:fill="auto"/>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0</w:t>
            </w:r>
          </w:p>
        </w:tc>
        <w:tc>
          <w:tcPr>
            <w:tcW w:w="3915" w:type="dxa"/>
            <w:tcBorders>
              <w:bottom w:val="single" w:sz="4" w:space="0" w:color="auto"/>
            </w:tcBorders>
          </w:tcPr>
          <w:p w:rsidR="00B71B42" w:rsidRPr="00B71B42" w:rsidRDefault="00B71B42" w:rsidP="00B71B42">
            <w:pPr>
              <w:jc w:val="left"/>
              <w:rPr>
                <w:rFonts w:eastAsiaTheme="minorEastAsia" w:cs="Arial"/>
                <w:sz w:val="18"/>
                <w:szCs w:val="18"/>
                <w:lang w:eastAsia="ja-JP"/>
              </w:rPr>
            </w:pPr>
            <w:r w:rsidRPr="00B71B42">
              <w:rPr>
                <w:rFonts w:eastAsiaTheme="minorEastAsia" w:cs="Arial"/>
                <w:sz w:val="18"/>
                <w:szCs w:val="18"/>
              </w:rPr>
              <w:t>Participated in the training course in 2014 and plan</w:t>
            </w:r>
            <w:r w:rsidRPr="00B71B42">
              <w:rPr>
                <w:rFonts w:eastAsiaTheme="minorEastAsia" w:cs="Arial"/>
                <w:sz w:val="18"/>
                <w:szCs w:val="18"/>
                <w:lang w:eastAsia="ja-JP"/>
              </w:rPr>
              <w:t>ned</w:t>
            </w:r>
            <w:r w:rsidRPr="00B71B42">
              <w:rPr>
                <w:rFonts w:eastAsiaTheme="minorEastAsia" w:cs="Arial"/>
                <w:sz w:val="18"/>
                <w:szCs w:val="18"/>
              </w:rPr>
              <w:t xml:space="preserve"> to submit data </w:t>
            </w:r>
            <w:r w:rsidRPr="00B71B42">
              <w:rPr>
                <w:rFonts w:eastAsiaTheme="minorEastAsia" w:cs="Arial"/>
                <w:sz w:val="18"/>
                <w:szCs w:val="18"/>
                <w:lang w:eastAsia="ja-JP"/>
              </w:rPr>
              <w:t>upon receipt of applications</w:t>
            </w:r>
            <w:r w:rsidRPr="00B71B42">
              <w:rPr>
                <w:rFonts w:eastAsiaTheme="minorEastAsia" w:cs="Arial"/>
                <w:sz w:val="18"/>
                <w:szCs w:val="18"/>
              </w:rPr>
              <w:t>.</w:t>
            </w:r>
            <w:r w:rsidRPr="00B71B42">
              <w:rPr>
                <w:rFonts w:eastAsiaTheme="minorEastAsia" w:cs="Arial"/>
                <w:sz w:val="18"/>
                <w:szCs w:val="18"/>
                <w:lang w:eastAsia="ja-JP"/>
              </w:rPr>
              <w:t xml:space="preserve"> </w:t>
            </w:r>
          </w:p>
        </w:tc>
      </w:tr>
      <w:tr w:rsidR="00B71B42" w:rsidRPr="00B71B42" w:rsidTr="006117FA">
        <w:trPr>
          <w:cantSplit/>
          <w:jc w:val="center"/>
        </w:trPr>
        <w:tc>
          <w:tcPr>
            <w:tcW w:w="1208" w:type="dxa"/>
            <w:tcBorders>
              <w:bottom w:val="single" w:sz="4" w:space="0" w:color="auto"/>
            </w:tcBorders>
            <w:shd w:val="clear" w:color="auto" w:fill="auto"/>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Trinidad and Tobago</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rPr>
              <w:t>0</w:t>
            </w:r>
            <w:r w:rsidRPr="00B71B42">
              <w:rPr>
                <w:rFonts w:eastAsiaTheme="minorEastAsia" w:cs="Arial"/>
                <w:sz w:val="18"/>
                <w:szCs w:val="18"/>
                <w:lang w:eastAsia="ja-JP"/>
              </w:rPr>
              <w:t xml:space="preserve"> (2013)</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shd w:val="clear" w:color="auto" w:fill="auto"/>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0</w:t>
            </w:r>
          </w:p>
        </w:tc>
        <w:tc>
          <w:tcPr>
            <w:tcW w:w="3915" w:type="dxa"/>
            <w:tcBorders>
              <w:bottom w:val="single" w:sz="4" w:space="0" w:color="auto"/>
            </w:tcBorders>
          </w:tcPr>
          <w:p w:rsidR="00B71B42" w:rsidRPr="00B71B42" w:rsidRDefault="00B71B42" w:rsidP="00B71B42">
            <w:pPr>
              <w:jc w:val="left"/>
              <w:rPr>
                <w:rFonts w:eastAsiaTheme="minorEastAsia" w:cs="Arial"/>
                <w:sz w:val="18"/>
                <w:szCs w:val="18"/>
                <w:lang w:eastAsia="ja-JP"/>
              </w:rPr>
            </w:pPr>
            <w:r w:rsidRPr="00B71B42">
              <w:rPr>
                <w:rFonts w:eastAsiaTheme="minorEastAsia" w:cs="Arial"/>
                <w:sz w:val="18"/>
                <w:szCs w:val="18"/>
              </w:rPr>
              <w:t xml:space="preserve">Participated in the training course in 2014.  Awaiting reply to e-mail of </w:t>
            </w:r>
            <w:r w:rsidRPr="00B71B42">
              <w:rPr>
                <w:rFonts w:eastAsiaTheme="minorEastAsia" w:cs="Arial" w:hint="eastAsia"/>
                <w:sz w:val="18"/>
                <w:szCs w:val="18"/>
                <w:lang w:eastAsia="ja-JP"/>
              </w:rPr>
              <w:t>February 23, 2017</w:t>
            </w:r>
            <w:r w:rsidRPr="00B71B42">
              <w:rPr>
                <w:rFonts w:eastAsiaTheme="minorEastAsia" w:cs="Arial"/>
                <w:sz w:val="18"/>
                <w:szCs w:val="18"/>
                <w:lang w:eastAsia="ja-JP"/>
              </w:rPr>
              <w:t>,</w:t>
            </w:r>
            <w:r w:rsidRPr="00B71B42">
              <w:rPr>
                <w:rFonts w:eastAsiaTheme="minorEastAsia" w:cs="Arial"/>
                <w:sz w:val="18"/>
                <w:szCs w:val="18"/>
              </w:rPr>
              <w:t xml:space="preserve"> inviting data. </w:t>
            </w:r>
          </w:p>
        </w:tc>
      </w:tr>
      <w:tr w:rsidR="00B71B42" w:rsidRPr="00B71B42" w:rsidTr="006117FA">
        <w:trPr>
          <w:cantSplit/>
          <w:jc w:val="center"/>
        </w:trPr>
        <w:tc>
          <w:tcPr>
            <w:tcW w:w="1208" w:type="dxa"/>
            <w:tcBorders>
              <w:bottom w:val="single" w:sz="4" w:space="0" w:color="auto"/>
            </w:tcBorders>
            <w:shd w:val="clear" w:color="auto" w:fill="auto"/>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Tunisia</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31</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 xml:space="preserve"> 0</w:t>
            </w:r>
          </w:p>
        </w:tc>
        <w:tc>
          <w:tcPr>
            <w:tcW w:w="1156" w:type="dxa"/>
            <w:tcBorders>
              <w:bottom w:val="single" w:sz="4" w:space="0" w:color="auto"/>
            </w:tcBorders>
            <w:shd w:val="clear" w:color="auto" w:fill="auto"/>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0</w:t>
            </w:r>
          </w:p>
        </w:tc>
        <w:tc>
          <w:tcPr>
            <w:tcW w:w="3915" w:type="dxa"/>
            <w:tcBorders>
              <w:bottom w:val="single" w:sz="4" w:space="0" w:color="auto"/>
            </w:tcBorders>
          </w:tcPr>
          <w:p w:rsidR="00B71B42" w:rsidRPr="00B71B42" w:rsidRDefault="00B71B42" w:rsidP="00B71B42">
            <w:pPr>
              <w:jc w:val="left"/>
              <w:rPr>
                <w:rFonts w:eastAsiaTheme="minorEastAsia" w:cs="Arial"/>
                <w:sz w:val="18"/>
                <w:szCs w:val="18"/>
                <w:lang w:eastAsia="ja-JP"/>
              </w:rPr>
            </w:pPr>
            <w:r w:rsidRPr="00B71B42">
              <w:rPr>
                <w:rFonts w:eastAsiaTheme="minorEastAsia" w:cs="Arial"/>
                <w:sz w:val="18"/>
                <w:szCs w:val="18"/>
              </w:rPr>
              <w:t xml:space="preserve">Awaiting reply to e-mail </w:t>
            </w:r>
            <w:r w:rsidRPr="00B71B42">
              <w:rPr>
                <w:rFonts w:eastAsiaTheme="minorEastAsia" w:cs="Arial" w:hint="eastAsia"/>
                <w:sz w:val="18"/>
                <w:szCs w:val="18"/>
                <w:lang w:eastAsia="ja-JP"/>
              </w:rPr>
              <w:t>February 23, 2017</w:t>
            </w:r>
            <w:r w:rsidRPr="00B71B42">
              <w:rPr>
                <w:rFonts w:eastAsiaTheme="minorEastAsia" w:cs="Arial"/>
                <w:sz w:val="18"/>
                <w:szCs w:val="18"/>
                <w:lang w:eastAsia="ja-JP"/>
              </w:rPr>
              <w:t xml:space="preserve">, </w:t>
            </w:r>
            <w:r w:rsidRPr="00B71B42">
              <w:rPr>
                <w:rFonts w:eastAsiaTheme="minorEastAsia" w:cs="Arial"/>
                <w:sz w:val="18"/>
                <w:szCs w:val="18"/>
              </w:rPr>
              <w:t>inviting data submission</w:t>
            </w:r>
          </w:p>
        </w:tc>
      </w:tr>
      <w:tr w:rsidR="00B71B42" w:rsidRPr="00B71B42" w:rsidTr="006117FA">
        <w:trPr>
          <w:cantSplit/>
          <w:jc w:val="center"/>
        </w:trPr>
        <w:tc>
          <w:tcPr>
            <w:tcW w:w="1208" w:type="dxa"/>
            <w:shd w:val="clear" w:color="auto" w:fill="CCCCCC"/>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*Turkey</w:t>
            </w:r>
          </w:p>
        </w:tc>
        <w:tc>
          <w:tcPr>
            <w:tcW w:w="1156" w:type="dxa"/>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rPr>
              <w:t>2</w:t>
            </w:r>
            <w:r w:rsidRPr="00B71B42">
              <w:rPr>
                <w:rFonts w:eastAsiaTheme="minorEastAsia" w:cs="Arial"/>
                <w:sz w:val="18"/>
                <w:szCs w:val="18"/>
                <w:lang w:eastAsia="ja-JP"/>
              </w:rPr>
              <w:t>31</w:t>
            </w:r>
          </w:p>
        </w:tc>
        <w:tc>
          <w:tcPr>
            <w:tcW w:w="1156" w:type="dxa"/>
            <w:shd w:val="clear" w:color="auto" w:fill="CCCCCC"/>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1</w:t>
            </w:r>
          </w:p>
        </w:tc>
        <w:tc>
          <w:tcPr>
            <w:tcW w:w="1156" w:type="dxa"/>
            <w:shd w:val="clear" w:color="auto" w:fill="CCCCCC"/>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1</w:t>
            </w:r>
          </w:p>
        </w:tc>
        <w:tc>
          <w:tcPr>
            <w:tcW w:w="1156" w:type="dxa"/>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w:t>
            </w:r>
          </w:p>
        </w:tc>
        <w:tc>
          <w:tcPr>
            <w:tcW w:w="1156" w:type="dxa"/>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3</w:t>
            </w:r>
          </w:p>
        </w:tc>
        <w:tc>
          <w:tcPr>
            <w:tcW w:w="3915" w:type="dxa"/>
            <w:shd w:val="clear" w:color="auto" w:fill="CCCCCC"/>
          </w:tcPr>
          <w:p w:rsidR="00B71B42" w:rsidRPr="00B71B42" w:rsidRDefault="00B71B42" w:rsidP="00B71B42">
            <w:pPr>
              <w:jc w:val="left"/>
              <w:rPr>
                <w:rFonts w:eastAsiaTheme="minorEastAsia" w:cs="Arial"/>
                <w:sz w:val="18"/>
                <w:szCs w:val="18"/>
              </w:rPr>
            </w:pPr>
          </w:p>
        </w:tc>
      </w:tr>
      <w:tr w:rsidR="00B71B42" w:rsidRPr="00B71B42" w:rsidTr="006117FA">
        <w:trPr>
          <w:cantSplit/>
          <w:jc w:val="center"/>
        </w:trPr>
        <w:tc>
          <w:tcPr>
            <w:tcW w:w="1208" w:type="dxa"/>
            <w:tcBorders>
              <w:bottom w:val="single" w:sz="4" w:space="0" w:color="auto"/>
            </w:tcBorders>
            <w:shd w:val="clear" w:color="auto" w:fill="auto"/>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Ukraine</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rPr>
              <w:t>1</w:t>
            </w:r>
            <w:r w:rsidRPr="00B71B42">
              <w:rPr>
                <w:rFonts w:eastAsiaTheme="minorEastAsia" w:cs="Arial"/>
                <w:sz w:val="18"/>
                <w:szCs w:val="18"/>
                <w:lang w:eastAsia="ja-JP"/>
              </w:rPr>
              <w:t>,075</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shd w:val="clear" w:color="auto" w:fill="auto"/>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0</w:t>
            </w:r>
          </w:p>
        </w:tc>
        <w:tc>
          <w:tcPr>
            <w:tcW w:w="3915" w:type="dxa"/>
            <w:tcBorders>
              <w:bottom w:val="single" w:sz="4" w:space="0" w:color="auto"/>
            </w:tcBorders>
          </w:tcPr>
          <w:p w:rsidR="00B71B42" w:rsidRPr="00B71B42" w:rsidRDefault="00B71B42" w:rsidP="00B71B42">
            <w:pPr>
              <w:jc w:val="left"/>
              <w:rPr>
                <w:rFonts w:eastAsiaTheme="minorEastAsia" w:cs="Arial"/>
                <w:sz w:val="18"/>
                <w:szCs w:val="18"/>
                <w:lang w:eastAsia="ja-JP"/>
              </w:rPr>
            </w:pPr>
            <w:r w:rsidRPr="00B71B42">
              <w:rPr>
                <w:rFonts w:eastAsiaTheme="minorEastAsia" w:cs="Arial"/>
                <w:sz w:val="18"/>
                <w:szCs w:val="18"/>
              </w:rPr>
              <w:t xml:space="preserve">Awaiting reply to e-mail of </w:t>
            </w:r>
            <w:r w:rsidRPr="00B71B42">
              <w:rPr>
                <w:rFonts w:eastAsiaTheme="minorEastAsia" w:cs="Arial" w:hint="eastAsia"/>
                <w:sz w:val="18"/>
                <w:szCs w:val="18"/>
                <w:lang w:eastAsia="ja-JP"/>
              </w:rPr>
              <w:t>March 1, 2017</w:t>
            </w:r>
            <w:r w:rsidRPr="00B71B42">
              <w:rPr>
                <w:rFonts w:eastAsiaTheme="minorEastAsia" w:cs="Arial"/>
                <w:sz w:val="18"/>
                <w:szCs w:val="18"/>
                <w:lang w:eastAsia="ja-JP"/>
              </w:rPr>
              <w:t>,</w:t>
            </w:r>
            <w:r w:rsidRPr="00B71B42">
              <w:rPr>
                <w:rFonts w:eastAsiaTheme="minorEastAsia" w:cs="Arial"/>
                <w:sz w:val="18"/>
                <w:szCs w:val="18"/>
              </w:rPr>
              <w:t xml:space="preserve"> inviting data.</w:t>
            </w:r>
          </w:p>
        </w:tc>
      </w:tr>
      <w:tr w:rsidR="00B71B42" w:rsidRPr="00B71B42" w:rsidTr="006117FA">
        <w:trPr>
          <w:cantSplit/>
          <w:jc w:val="center"/>
        </w:trPr>
        <w:tc>
          <w:tcPr>
            <w:tcW w:w="1208" w:type="dxa"/>
            <w:shd w:val="clear" w:color="auto" w:fill="CCCCCC"/>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*United Kingdom</w:t>
            </w:r>
          </w:p>
        </w:tc>
        <w:tc>
          <w:tcPr>
            <w:tcW w:w="1156" w:type="dxa"/>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20</w:t>
            </w:r>
          </w:p>
        </w:tc>
        <w:tc>
          <w:tcPr>
            <w:tcW w:w="1156" w:type="dxa"/>
            <w:shd w:val="clear" w:color="auto" w:fill="CCCCCC"/>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6</w:t>
            </w:r>
          </w:p>
        </w:tc>
        <w:tc>
          <w:tcPr>
            <w:tcW w:w="1156" w:type="dxa"/>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10</w:t>
            </w:r>
          </w:p>
        </w:tc>
        <w:tc>
          <w:tcPr>
            <w:tcW w:w="1156" w:type="dxa"/>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11</w:t>
            </w:r>
          </w:p>
        </w:tc>
        <w:tc>
          <w:tcPr>
            <w:tcW w:w="1156" w:type="dxa"/>
            <w:shd w:val="clear" w:color="auto" w:fill="CCCCCC"/>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13</w:t>
            </w:r>
          </w:p>
        </w:tc>
        <w:tc>
          <w:tcPr>
            <w:tcW w:w="3915" w:type="dxa"/>
            <w:shd w:val="clear" w:color="auto" w:fill="CCCCCC"/>
          </w:tcPr>
          <w:p w:rsidR="00B71B42" w:rsidRPr="00B71B42" w:rsidRDefault="00B71B42" w:rsidP="00B71B42">
            <w:pPr>
              <w:jc w:val="left"/>
              <w:rPr>
                <w:rFonts w:eastAsiaTheme="minorEastAsia" w:cs="Arial"/>
                <w:sz w:val="18"/>
                <w:szCs w:val="18"/>
              </w:rPr>
            </w:pPr>
          </w:p>
        </w:tc>
      </w:tr>
      <w:tr w:rsidR="00B71B42" w:rsidRPr="00B71B42" w:rsidTr="006117FA">
        <w:trPr>
          <w:cantSplit/>
          <w:jc w:val="center"/>
        </w:trPr>
        <w:tc>
          <w:tcPr>
            <w:tcW w:w="1208" w:type="dxa"/>
            <w:shd w:val="clear" w:color="auto" w:fill="auto"/>
          </w:tcPr>
          <w:p w:rsidR="00B71B42" w:rsidRPr="00B71B42" w:rsidRDefault="00B71B42" w:rsidP="00B71B42">
            <w:pPr>
              <w:jc w:val="left"/>
              <w:rPr>
                <w:rFonts w:eastAsiaTheme="minorEastAsia" w:cs="Arial"/>
                <w:sz w:val="18"/>
                <w:szCs w:val="18"/>
                <w:lang w:eastAsia="ja-JP"/>
              </w:rPr>
            </w:pPr>
            <w:r w:rsidRPr="00B71B42">
              <w:rPr>
                <w:rFonts w:eastAsiaTheme="minorEastAsia" w:cs="Arial"/>
                <w:sz w:val="18"/>
                <w:szCs w:val="18"/>
                <w:lang w:eastAsia="ja-JP"/>
              </w:rPr>
              <w:t>United Republic of Tanzania</w:t>
            </w:r>
          </w:p>
        </w:tc>
        <w:tc>
          <w:tcPr>
            <w:tcW w:w="1156" w:type="dxa"/>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n/a</w:t>
            </w:r>
          </w:p>
        </w:tc>
        <w:tc>
          <w:tcPr>
            <w:tcW w:w="1156" w:type="dxa"/>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w:t>
            </w:r>
          </w:p>
        </w:tc>
        <w:tc>
          <w:tcPr>
            <w:tcW w:w="1156" w:type="dxa"/>
            <w:shd w:val="clear" w:color="auto" w:fill="auto"/>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w:t>
            </w:r>
          </w:p>
        </w:tc>
        <w:tc>
          <w:tcPr>
            <w:tcW w:w="1156" w:type="dxa"/>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0</w:t>
            </w:r>
          </w:p>
        </w:tc>
        <w:tc>
          <w:tcPr>
            <w:tcW w:w="3915" w:type="dxa"/>
          </w:tcPr>
          <w:p w:rsidR="00B71B42" w:rsidRPr="00B71B42" w:rsidRDefault="00B71B42" w:rsidP="00B71B42">
            <w:pPr>
              <w:jc w:val="left"/>
              <w:rPr>
                <w:rFonts w:eastAsiaTheme="minorEastAsia" w:cs="Arial"/>
                <w:sz w:val="18"/>
                <w:szCs w:val="18"/>
              </w:rPr>
            </w:pPr>
          </w:p>
        </w:tc>
      </w:tr>
      <w:tr w:rsidR="00B71B42" w:rsidRPr="00B71B42" w:rsidTr="006117FA">
        <w:trPr>
          <w:cantSplit/>
          <w:jc w:val="center"/>
        </w:trPr>
        <w:tc>
          <w:tcPr>
            <w:tcW w:w="1208" w:type="dxa"/>
            <w:shd w:val="clear" w:color="auto" w:fill="auto"/>
          </w:tcPr>
          <w:p w:rsidR="00B71B42" w:rsidRPr="00B71B42" w:rsidRDefault="00B71B42" w:rsidP="00B71B42">
            <w:pPr>
              <w:jc w:val="left"/>
              <w:rPr>
                <w:rFonts w:eastAsiaTheme="minorEastAsia" w:cs="Arial"/>
                <w:sz w:val="18"/>
                <w:szCs w:val="18"/>
                <w:lang w:eastAsia="ja-JP"/>
              </w:rPr>
            </w:pPr>
            <w:r w:rsidRPr="00B71B42">
              <w:rPr>
                <w:rFonts w:eastAsiaTheme="minorEastAsia" w:cs="Arial"/>
                <w:sz w:val="18"/>
                <w:szCs w:val="18"/>
              </w:rPr>
              <w:t>United States of America</w:t>
            </w:r>
          </w:p>
        </w:tc>
        <w:tc>
          <w:tcPr>
            <w:tcW w:w="1156" w:type="dxa"/>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rPr>
              <w:t>1,</w:t>
            </w:r>
            <w:r w:rsidRPr="00B71B42">
              <w:rPr>
                <w:rFonts w:eastAsiaTheme="minorEastAsia" w:cs="Arial"/>
                <w:sz w:val="18"/>
                <w:szCs w:val="18"/>
                <w:lang w:eastAsia="ja-JP"/>
              </w:rPr>
              <w:t>634</w:t>
            </w:r>
          </w:p>
        </w:tc>
        <w:tc>
          <w:tcPr>
            <w:tcW w:w="1156" w:type="dxa"/>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rPr>
              <w:t>6</w:t>
            </w:r>
          </w:p>
        </w:tc>
        <w:tc>
          <w:tcPr>
            <w:tcW w:w="1156" w:type="dxa"/>
            <w:shd w:val="clear" w:color="auto" w:fill="auto"/>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rPr>
              <w:t>10</w:t>
            </w:r>
          </w:p>
        </w:tc>
        <w:tc>
          <w:tcPr>
            <w:tcW w:w="1156" w:type="dxa"/>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17</w:t>
            </w:r>
          </w:p>
        </w:tc>
        <w:tc>
          <w:tcPr>
            <w:tcW w:w="1156" w:type="dxa"/>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16</w:t>
            </w:r>
          </w:p>
        </w:tc>
        <w:tc>
          <w:tcPr>
            <w:tcW w:w="3915" w:type="dxa"/>
          </w:tcPr>
          <w:p w:rsidR="00B71B42" w:rsidRPr="00B71B42" w:rsidRDefault="00B71B42" w:rsidP="00B71B42">
            <w:pPr>
              <w:jc w:val="left"/>
              <w:rPr>
                <w:rFonts w:eastAsiaTheme="minorEastAsia" w:cs="Arial"/>
                <w:sz w:val="18"/>
                <w:szCs w:val="18"/>
                <w:lang w:eastAsia="ja-JP"/>
              </w:rPr>
            </w:pPr>
            <w:r w:rsidRPr="00B71B42">
              <w:rPr>
                <w:rFonts w:eastAsiaTheme="minorEastAsia" w:cs="Arial"/>
                <w:sz w:val="18"/>
                <w:szCs w:val="18"/>
              </w:rPr>
              <w:t xml:space="preserve">[Contributing data] </w:t>
            </w:r>
          </w:p>
        </w:tc>
      </w:tr>
      <w:tr w:rsidR="00B71B42" w:rsidRPr="00B71B42" w:rsidTr="006117FA">
        <w:trPr>
          <w:cantSplit/>
          <w:jc w:val="center"/>
        </w:trPr>
        <w:tc>
          <w:tcPr>
            <w:tcW w:w="1208" w:type="dxa"/>
            <w:tcBorders>
              <w:bottom w:val="single" w:sz="4" w:space="0" w:color="auto"/>
            </w:tcBorders>
            <w:shd w:val="clear" w:color="auto" w:fill="auto"/>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Uruguay</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49 (2014)</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shd w:val="clear" w:color="auto" w:fill="auto"/>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1</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0</w:t>
            </w:r>
          </w:p>
        </w:tc>
        <w:tc>
          <w:tcPr>
            <w:tcW w:w="3915" w:type="dxa"/>
            <w:tcBorders>
              <w:bottom w:val="single" w:sz="4" w:space="0" w:color="auto"/>
            </w:tcBorders>
          </w:tcPr>
          <w:p w:rsidR="00B71B42" w:rsidRPr="00B71B42" w:rsidRDefault="00B71B42" w:rsidP="00B71B42">
            <w:pPr>
              <w:jc w:val="left"/>
              <w:rPr>
                <w:rFonts w:eastAsiaTheme="minorEastAsia" w:cs="Arial"/>
                <w:sz w:val="18"/>
                <w:szCs w:val="18"/>
                <w:lang w:eastAsia="ja-JP"/>
              </w:rPr>
            </w:pPr>
            <w:r w:rsidRPr="00B71B42">
              <w:rPr>
                <w:rFonts w:eastAsiaTheme="minorEastAsia" w:cs="Arial"/>
                <w:sz w:val="18"/>
                <w:szCs w:val="18"/>
              </w:rPr>
              <w:t>[Contributing data] Clarifications needed with regard to latest data provided before uploading in PLUTO</w:t>
            </w:r>
            <w:r w:rsidRPr="00B71B42">
              <w:rPr>
                <w:rFonts w:eastAsiaTheme="minorEastAsia" w:cs="Arial"/>
                <w:color w:val="FF0000"/>
                <w:sz w:val="18"/>
                <w:szCs w:val="18"/>
              </w:rPr>
              <w:t xml:space="preserve"> </w:t>
            </w:r>
          </w:p>
        </w:tc>
      </w:tr>
      <w:tr w:rsidR="00B71B42" w:rsidRPr="00B71B42" w:rsidTr="006117FA">
        <w:trPr>
          <w:cantSplit/>
          <w:jc w:val="center"/>
        </w:trPr>
        <w:tc>
          <w:tcPr>
            <w:tcW w:w="1208" w:type="dxa"/>
            <w:tcBorders>
              <w:bottom w:val="single" w:sz="4" w:space="0" w:color="auto"/>
            </w:tcBorders>
            <w:shd w:val="clear" w:color="auto" w:fill="auto"/>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Uzbekistan</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rPr>
              <w:t>2</w:t>
            </w:r>
            <w:r w:rsidRPr="00B71B42">
              <w:rPr>
                <w:rFonts w:eastAsiaTheme="minorEastAsia" w:cs="Arial"/>
                <w:sz w:val="18"/>
                <w:szCs w:val="18"/>
                <w:lang w:eastAsia="ja-JP"/>
              </w:rPr>
              <w:t>9 (2014)</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shd w:val="clear" w:color="auto" w:fill="auto"/>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0</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Borders>
              <w:bottom w:val="single" w:sz="4" w:space="0" w:color="auto"/>
            </w:tcBorders>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0</w:t>
            </w:r>
          </w:p>
        </w:tc>
        <w:tc>
          <w:tcPr>
            <w:tcW w:w="3915" w:type="dxa"/>
            <w:tcBorders>
              <w:bottom w:val="single" w:sz="4" w:space="0" w:color="auto"/>
            </w:tcBorders>
          </w:tcPr>
          <w:p w:rsidR="00B71B42" w:rsidRPr="00B71B42" w:rsidRDefault="00B71B42" w:rsidP="00B71B42">
            <w:pPr>
              <w:jc w:val="left"/>
              <w:rPr>
                <w:rFonts w:eastAsiaTheme="minorEastAsia" w:cs="Arial"/>
                <w:sz w:val="18"/>
                <w:szCs w:val="18"/>
                <w:lang w:eastAsia="ja-JP"/>
              </w:rPr>
            </w:pPr>
            <w:r w:rsidRPr="00B71B42">
              <w:rPr>
                <w:rFonts w:eastAsiaTheme="minorEastAsia" w:cs="Arial"/>
                <w:sz w:val="18"/>
                <w:szCs w:val="18"/>
              </w:rPr>
              <w:t>Participated in the training course in 2014 and plan</w:t>
            </w:r>
            <w:r w:rsidRPr="00B71B42">
              <w:rPr>
                <w:rFonts w:eastAsiaTheme="minorEastAsia" w:cs="Arial"/>
                <w:sz w:val="18"/>
                <w:szCs w:val="18"/>
                <w:lang w:eastAsia="ja-JP"/>
              </w:rPr>
              <w:t>ned</w:t>
            </w:r>
            <w:r w:rsidRPr="00B71B42">
              <w:rPr>
                <w:rFonts w:eastAsiaTheme="minorEastAsia" w:cs="Arial"/>
                <w:sz w:val="18"/>
                <w:szCs w:val="18"/>
              </w:rPr>
              <w:t xml:space="preserve"> to submit data in 2015</w:t>
            </w:r>
            <w:r w:rsidRPr="00B71B42">
              <w:rPr>
                <w:rFonts w:eastAsiaTheme="minorEastAsia" w:cs="Arial"/>
                <w:sz w:val="18"/>
                <w:szCs w:val="18"/>
                <w:lang w:eastAsia="ja-JP"/>
              </w:rPr>
              <w:t xml:space="preserve">. </w:t>
            </w:r>
            <w:r w:rsidRPr="00B71B42">
              <w:rPr>
                <w:rFonts w:eastAsiaTheme="minorEastAsia" w:cs="Arial"/>
                <w:sz w:val="18"/>
                <w:szCs w:val="18"/>
              </w:rPr>
              <w:t xml:space="preserve">Awaiting reply to e-mail of </w:t>
            </w:r>
            <w:r w:rsidRPr="00B71B42">
              <w:rPr>
                <w:rFonts w:eastAsiaTheme="minorEastAsia" w:cs="Arial" w:hint="eastAsia"/>
                <w:sz w:val="18"/>
                <w:szCs w:val="18"/>
                <w:lang w:eastAsia="ja-JP"/>
              </w:rPr>
              <w:t>March 7, 2017.</w:t>
            </w:r>
          </w:p>
        </w:tc>
      </w:tr>
      <w:tr w:rsidR="00B71B42" w:rsidRPr="00B71B42" w:rsidTr="006117FA">
        <w:trPr>
          <w:cantSplit/>
          <w:jc w:val="center"/>
        </w:trPr>
        <w:tc>
          <w:tcPr>
            <w:tcW w:w="1208" w:type="dxa"/>
            <w:shd w:val="clear" w:color="auto" w:fill="auto"/>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Viet Nam</w:t>
            </w:r>
          </w:p>
        </w:tc>
        <w:tc>
          <w:tcPr>
            <w:tcW w:w="1156" w:type="dxa"/>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148</w:t>
            </w:r>
          </w:p>
        </w:tc>
        <w:tc>
          <w:tcPr>
            <w:tcW w:w="1156" w:type="dxa"/>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 xml:space="preserve"> 0</w:t>
            </w:r>
          </w:p>
        </w:tc>
        <w:tc>
          <w:tcPr>
            <w:tcW w:w="1156" w:type="dxa"/>
            <w:shd w:val="clear" w:color="auto" w:fill="auto"/>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0</w:t>
            </w:r>
          </w:p>
        </w:tc>
        <w:tc>
          <w:tcPr>
            <w:tcW w:w="1156" w:type="dxa"/>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0</w:t>
            </w:r>
          </w:p>
        </w:tc>
        <w:tc>
          <w:tcPr>
            <w:tcW w:w="3915" w:type="dxa"/>
          </w:tcPr>
          <w:p w:rsidR="00B71B42" w:rsidRPr="00B71B42" w:rsidRDefault="00B71B42" w:rsidP="00B71B42">
            <w:pPr>
              <w:jc w:val="left"/>
              <w:rPr>
                <w:rFonts w:eastAsiaTheme="minorEastAsia" w:cs="Arial"/>
                <w:sz w:val="18"/>
                <w:szCs w:val="18"/>
                <w:lang w:eastAsia="ja-JP"/>
              </w:rPr>
            </w:pPr>
            <w:r w:rsidRPr="00B71B42">
              <w:rPr>
                <w:rFonts w:eastAsiaTheme="minorEastAsia" w:cs="Arial"/>
                <w:sz w:val="18"/>
                <w:szCs w:val="18"/>
              </w:rPr>
              <w:t>Participated in the training course in 2014 and plan</w:t>
            </w:r>
            <w:r w:rsidRPr="00B71B42">
              <w:rPr>
                <w:rFonts w:eastAsiaTheme="minorEastAsia" w:cs="Arial"/>
                <w:sz w:val="18"/>
                <w:szCs w:val="18"/>
                <w:lang w:eastAsia="ja-JP"/>
              </w:rPr>
              <w:t>ned</w:t>
            </w:r>
            <w:r w:rsidRPr="00B71B42">
              <w:rPr>
                <w:rFonts w:eastAsiaTheme="minorEastAsia" w:cs="Arial"/>
                <w:sz w:val="18"/>
                <w:szCs w:val="18"/>
              </w:rPr>
              <w:t xml:space="preserve"> to submit data in 2015. </w:t>
            </w:r>
            <w:r w:rsidRPr="00B71B42">
              <w:rPr>
                <w:rFonts w:eastAsiaTheme="minorEastAsia" w:cs="Arial" w:hint="eastAsia"/>
                <w:sz w:val="18"/>
                <w:szCs w:val="18"/>
                <w:lang w:eastAsia="ja-JP"/>
              </w:rPr>
              <w:t>Data in preparation.</w:t>
            </w:r>
          </w:p>
        </w:tc>
      </w:tr>
      <w:tr w:rsidR="00B71B42" w:rsidRPr="00B71B42" w:rsidTr="006117FA">
        <w:trPr>
          <w:cantSplit/>
          <w:jc w:val="center"/>
        </w:trPr>
        <w:tc>
          <w:tcPr>
            <w:tcW w:w="1208" w:type="dxa"/>
            <w:shd w:val="clear" w:color="auto" w:fill="auto"/>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OECD</w:t>
            </w:r>
          </w:p>
        </w:tc>
        <w:tc>
          <w:tcPr>
            <w:tcW w:w="1156" w:type="dxa"/>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w:t>
            </w:r>
          </w:p>
        </w:tc>
        <w:tc>
          <w:tcPr>
            <w:tcW w:w="1156" w:type="dxa"/>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1</w:t>
            </w:r>
          </w:p>
        </w:tc>
        <w:tc>
          <w:tcPr>
            <w:tcW w:w="1156" w:type="dxa"/>
            <w:shd w:val="clear" w:color="auto" w:fill="auto"/>
          </w:tcPr>
          <w:p w:rsidR="00B71B42" w:rsidRPr="00B71B42" w:rsidRDefault="00B71B42" w:rsidP="00B71B42">
            <w:pPr>
              <w:jc w:val="center"/>
              <w:rPr>
                <w:rFonts w:eastAsiaTheme="minorEastAsia" w:cs="Arial"/>
                <w:sz w:val="18"/>
                <w:szCs w:val="18"/>
              </w:rPr>
            </w:pPr>
            <w:r w:rsidRPr="00B71B42">
              <w:rPr>
                <w:rFonts w:eastAsiaTheme="minorEastAsia" w:cs="Arial"/>
                <w:sz w:val="18"/>
                <w:szCs w:val="18"/>
              </w:rPr>
              <w:t>1</w:t>
            </w:r>
          </w:p>
        </w:tc>
        <w:tc>
          <w:tcPr>
            <w:tcW w:w="1156" w:type="dxa"/>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0</w:t>
            </w:r>
          </w:p>
        </w:tc>
        <w:tc>
          <w:tcPr>
            <w:tcW w:w="1156" w:type="dxa"/>
          </w:tcPr>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2</w:t>
            </w:r>
          </w:p>
        </w:tc>
        <w:tc>
          <w:tcPr>
            <w:tcW w:w="3915" w:type="dxa"/>
          </w:tcPr>
          <w:p w:rsidR="00B71B42" w:rsidRPr="00B71B42" w:rsidRDefault="00B71B42" w:rsidP="00B71B42">
            <w:pPr>
              <w:jc w:val="left"/>
              <w:rPr>
                <w:rFonts w:eastAsiaTheme="minorEastAsia" w:cs="Arial"/>
                <w:sz w:val="18"/>
                <w:szCs w:val="18"/>
                <w:lang w:eastAsia="ja-JP"/>
              </w:rPr>
            </w:pPr>
            <w:r w:rsidRPr="00B71B42">
              <w:rPr>
                <w:rFonts w:eastAsiaTheme="minorEastAsia" w:cs="Arial"/>
                <w:sz w:val="18"/>
                <w:szCs w:val="18"/>
              </w:rPr>
              <w:t>[Contributing data]</w:t>
            </w:r>
          </w:p>
        </w:tc>
      </w:tr>
      <w:tr w:rsidR="00B71B42" w:rsidRPr="00B71B42" w:rsidTr="006117FA">
        <w:trPr>
          <w:cantSplit/>
          <w:jc w:val="center"/>
        </w:trPr>
        <w:tc>
          <w:tcPr>
            <w:tcW w:w="2364" w:type="dxa"/>
            <w:gridSpan w:val="2"/>
            <w:shd w:val="clear" w:color="auto" w:fill="auto"/>
          </w:tcPr>
          <w:p w:rsidR="00B71B42" w:rsidRPr="00B71B42" w:rsidRDefault="00B71B42" w:rsidP="00B71B42">
            <w:pPr>
              <w:jc w:val="left"/>
              <w:rPr>
                <w:rFonts w:eastAsiaTheme="minorEastAsia" w:cs="Arial"/>
                <w:sz w:val="18"/>
                <w:szCs w:val="18"/>
              </w:rPr>
            </w:pPr>
            <w:r w:rsidRPr="00B71B42">
              <w:rPr>
                <w:rFonts w:eastAsiaTheme="minorEastAsia" w:cs="Arial"/>
                <w:sz w:val="18"/>
                <w:szCs w:val="18"/>
              </w:rPr>
              <w:t>Number of UPOV members</w:t>
            </w:r>
            <w:r w:rsidRPr="00B71B42">
              <w:rPr>
                <w:rFonts w:eastAsiaTheme="minorEastAsia" w:cs="Arial"/>
                <w:sz w:val="18"/>
                <w:szCs w:val="18"/>
                <w:lang w:eastAsia="ja-JP"/>
              </w:rPr>
              <w:t xml:space="preserve"> that contributed to the PLUTO database</w:t>
            </w:r>
            <w:r w:rsidRPr="00B71B42">
              <w:rPr>
                <w:rFonts w:eastAsiaTheme="minorEastAsia" w:cs="Arial"/>
                <w:sz w:val="18"/>
                <w:szCs w:val="18"/>
              </w:rPr>
              <w:t xml:space="preserve"> </w:t>
            </w:r>
          </w:p>
        </w:tc>
        <w:tc>
          <w:tcPr>
            <w:tcW w:w="1156" w:type="dxa"/>
          </w:tcPr>
          <w:p w:rsidR="00B71B42" w:rsidRPr="00B71B42" w:rsidRDefault="00B71B42" w:rsidP="00B71B42">
            <w:pPr>
              <w:jc w:val="center"/>
              <w:rPr>
                <w:rFonts w:eastAsiaTheme="minorEastAsia" w:cs="Arial"/>
                <w:sz w:val="18"/>
                <w:szCs w:val="18"/>
              </w:rPr>
            </w:pPr>
          </w:p>
          <w:p w:rsidR="00B71B42" w:rsidRPr="00B71B42" w:rsidRDefault="00B71B42" w:rsidP="00B71B42">
            <w:pPr>
              <w:jc w:val="center"/>
              <w:rPr>
                <w:rFonts w:eastAsiaTheme="minorEastAsia" w:cs="Arial"/>
                <w:sz w:val="18"/>
                <w:szCs w:val="18"/>
              </w:rPr>
            </w:pPr>
            <w:r w:rsidRPr="00B71B42">
              <w:rPr>
                <w:rFonts w:eastAsiaTheme="minorEastAsia" w:cs="Arial"/>
                <w:sz w:val="18"/>
                <w:szCs w:val="18"/>
              </w:rPr>
              <w:t>44</w:t>
            </w:r>
          </w:p>
        </w:tc>
        <w:tc>
          <w:tcPr>
            <w:tcW w:w="1156" w:type="dxa"/>
            <w:shd w:val="clear" w:color="auto" w:fill="auto"/>
          </w:tcPr>
          <w:p w:rsidR="00B71B42" w:rsidRPr="00B71B42" w:rsidRDefault="00B71B42" w:rsidP="00B71B42">
            <w:pPr>
              <w:jc w:val="center"/>
              <w:rPr>
                <w:rFonts w:eastAsiaTheme="minorEastAsia" w:cs="Arial"/>
                <w:sz w:val="18"/>
                <w:szCs w:val="18"/>
              </w:rPr>
            </w:pPr>
          </w:p>
          <w:p w:rsidR="00B71B42" w:rsidRPr="00B71B42" w:rsidRDefault="00B71B42" w:rsidP="00B71B42">
            <w:pPr>
              <w:jc w:val="center"/>
              <w:rPr>
                <w:rFonts w:eastAsiaTheme="minorEastAsia" w:cs="Arial"/>
                <w:sz w:val="18"/>
                <w:szCs w:val="18"/>
              </w:rPr>
            </w:pPr>
            <w:r w:rsidRPr="00B71B42">
              <w:rPr>
                <w:rFonts w:eastAsiaTheme="minorEastAsia" w:cs="Arial"/>
                <w:sz w:val="18"/>
                <w:szCs w:val="18"/>
              </w:rPr>
              <w:t>48</w:t>
            </w:r>
          </w:p>
        </w:tc>
        <w:tc>
          <w:tcPr>
            <w:tcW w:w="1156" w:type="dxa"/>
          </w:tcPr>
          <w:p w:rsidR="00B71B42" w:rsidRPr="00B71B42" w:rsidRDefault="00B71B42" w:rsidP="00B71B42">
            <w:pPr>
              <w:jc w:val="center"/>
              <w:rPr>
                <w:rFonts w:eastAsiaTheme="minorEastAsia" w:cs="Arial"/>
                <w:sz w:val="18"/>
                <w:szCs w:val="18"/>
                <w:lang w:eastAsia="ja-JP"/>
              </w:rPr>
            </w:pPr>
          </w:p>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45</w:t>
            </w:r>
          </w:p>
        </w:tc>
        <w:tc>
          <w:tcPr>
            <w:tcW w:w="1156" w:type="dxa"/>
          </w:tcPr>
          <w:p w:rsidR="00B71B42" w:rsidRPr="00B71B42" w:rsidRDefault="00B71B42" w:rsidP="00B71B42">
            <w:pPr>
              <w:jc w:val="center"/>
              <w:rPr>
                <w:rFonts w:eastAsiaTheme="minorEastAsia" w:cs="Arial"/>
                <w:sz w:val="18"/>
                <w:szCs w:val="18"/>
                <w:lang w:eastAsia="ja-JP"/>
              </w:rPr>
            </w:pPr>
          </w:p>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52</w:t>
            </w:r>
          </w:p>
        </w:tc>
        <w:tc>
          <w:tcPr>
            <w:tcW w:w="3915" w:type="dxa"/>
          </w:tcPr>
          <w:p w:rsidR="00B71B42" w:rsidRPr="00B71B42" w:rsidRDefault="00B71B42" w:rsidP="00B71B42">
            <w:pPr>
              <w:jc w:val="left"/>
              <w:rPr>
                <w:rFonts w:eastAsiaTheme="minorEastAsia" w:cs="Arial"/>
                <w:sz w:val="18"/>
                <w:szCs w:val="18"/>
              </w:rPr>
            </w:pPr>
          </w:p>
        </w:tc>
      </w:tr>
      <w:tr w:rsidR="00B71B42" w:rsidRPr="00B71B42" w:rsidTr="006117FA">
        <w:trPr>
          <w:cantSplit/>
          <w:jc w:val="center"/>
        </w:trPr>
        <w:tc>
          <w:tcPr>
            <w:tcW w:w="2364" w:type="dxa"/>
            <w:gridSpan w:val="2"/>
            <w:shd w:val="clear" w:color="auto" w:fill="auto"/>
          </w:tcPr>
          <w:p w:rsidR="00B71B42" w:rsidRPr="00B71B42" w:rsidRDefault="00B71B42" w:rsidP="00B71B42">
            <w:pPr>
              <w:jc w:val="left"/>
              <w:rPr>
                <w:rFonts w:eastAsiaTheme="minorEastAsia" w:cs="Arial"/>
                <w:sz w:val="18"/>
                <w:szCs w:val="18"/>
              </w:rPr>
            </w:pPr>
            <w:r w:rsidRPr="00B71B42">
              <w:rPr>
                <w:rFonts w:eastAsiaTheme="minorEastAsia" w:cs="Arial"/>
                <w:sz w:val="18"/>
                <w:szCs w:val="18"/>
                <w:lang w:eastAsia="ja-JP"/>
              </w:rPr>
              <w:t>Percentage of UPOV members that contributed to the PLUTO database</w:t>
            </w:r>
          </w:p>
        </w:tc>
        <w:tc>
          <w:tcPr>
            <w:tcW w:w="1156" w:type="dxa"/>
          </w:tcPr>
          <w:p w:rsidR="00B71B42" w:rsidRPr="00B71B42" w:rsidRDefault="00B71B42" w:rsidP="00B71B42">
            <w:pPr>
              <w:jc w:val="center"/>
              <w:rPr>
                <w:rFonts w:eastAsiaTheme="minorEastAsia" w:cs="Arial"/>
                <w:sz w:val="18"/>
                <w:szCs w:val="18"/>
                <w:lang w:eastAsia="ja-JP"/>
              </w:rPr>
            </w:pPr>
          </w:p>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62%</w:t>
            </w:r>
          </w:p>
        </w:tc>
        <w:tc>
          <w:tcPr>
            <w:tcW w:w="1156" w:type="dxa"/>
            <w:shd w:val="clear" w:color="auto" w:fill="auto"/>
          </w:tcPr>
          <w:p w:rsidR="00B71B42" w:rsidRPr="00B71B42" w:rsidRDefault="00B71B42" w:rsidP="00B71B42">
            <w:pPr>
              <w:jc w:val="center"/>
              <w:rPr>
                <w:rFonts w:eastAsiaTheme="minorEastAsia" w:cs="Arial"/>
                <w:sz w:val="18"/>
                <w:szCs w:val="18"/>
                <w:lang w:eastAsia="ja-JP"/>
              </w:rPr>
            </w:pPr>
          </w:p>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rPr>
              <w:t>67%</w:t>
            </w:r>
          </w:p>
        </w:tc>
        <w:tc>
          <w:tcPr>
            <w:tcW w:w="1156" w:type="dxa"/>
          </w:tcPr>
          <w:p w:rsidR="00B71B42" w:rsidRPr="00B71B42" w:rsidRDefault="00B71B42" w:rsidP="00B71B42">
            <w:pPr>
              <w:jc w:val="center"/>
              <w:rPr>
                <w:rFonts w:eastAsiaTheme="minorEastAsia" w:cs="Arial"/>
                <w:sz w:val="18"/>
                <w:szCs w:val="18"/>
                <w:lang w:eastAsia="ja-JP"/>
              </w:rPr>
            </w:pPr>
          </w:p>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61%</w:t>
            </w:r>
          </w:p>
        </w:tc>
        <w:tc>
          <w:tcPr>
            <w:tcW w:w="1156" w:type="dxa"/>
          </w:tcPr>
          <w:p w:rsidR="00B71B42" w:rsidRPr="00B71B42" w:rsidRDefault="00B71B42" w:rsidP="00B71B42">
            <w:pPr>
              <w:jc w:val="center"/>
              <w:rPr>
                <w:rFonts w:eastAsiaTheme="minorEastAsia" w:cs="Arial"/>
                <w:sz w:val="18"/>
                <w:szCs w:val="18"/>
                <w:lang w:eastAsia="ja-JP"/>
              </w:rPr>
            </w:pPr>
          </w:p>
          <w:p w:rsidR="00B71B42" w:rsidRPr="00B71B42" w:rsidRDefault="00B71B42" w:rsidP="00B71B42">
            <w:pPr>
              <w:jc w:val="center"/>
              <w:rPr>
                <w:rFonts w:eastAsiaTheme="minorEastAsia" w:cs="Arial"/>
                <w:sz w:val="18"/>
                <w:szCs w:val="18"/>
                <w:lang w:eastAsia="ja-JP"/>
              </w:rPr>
            </w:pPr>
            <w:r w:rsidRPr="00B71B42">
              <w:rPr>
                <w:rFonts w:eastAsiaTheme="minorEastAsia" w:cs="Arial"/>
                <w:sz w:val="18"/>
                <w:szCs w:val="18"/>
                <w:lang w:eastAsia="ja-JP"/>
              </w:rPr>
              <w:t>70%</w:t>
            </w:r>
          </w:p>
        </w:tc>
        <w:tc>
          <w:tcPr>
            <w:tcW w:w="3915" w:type="dxa"/>
          </w:tcPr>
          <w:p w:rsidR="00B71B42" w:rsidRPr="00B71B42" w:rsidRDefault="00B71B42" w:rsidP="00B71B42">
            <w:pPr>
              <w:jc w:val="left"/>
              <w:rPr>
                <w:rFonts w:eastAsiaTheme="minorEastAsia" w:cs="Arial"/>
                <w:sz w:val="18"/>
                <w:szCs w:val="18"/>
              </w:rPr>
            </w:pPr>
          </w:p>
        </w:tc>
      </w:tr>
    </w:tbl>
    <w:p w:rsidR="00B71B42" w:rsidRPr="00B71B42" w:rsidRDefault="00B71B42" w:rsidP="00B71B42">
      <w:pPr>
        <w:jc w:val="left"/>
        <w:rPr>
          <w:rFonts w:eastAsiaTheme="minorEastAsia" w:cs="Arial"/>
          <w:lang w:eastAsia="ja-JP"/>
        </w:rPr>
      </w:pPr>
    </w:p>
    <w:p w:rsidR="00B71B42" w:rsidRPr="00B71B42" w:rsidRDefault="00B71B42" w:rsidP="00B71B42">
      <w:pPr>
        <w:jc w:val="left"/>
        <w:rPr>
          <w:rFonts w:eastAsiaTheme="minorEastAsia" w:cs="Arial"/>
          <w:lang w:eastAsia="ja-JP"/>
        </w:rPr>
      </w:pPr>
    </w:p>
    <w:p w:rsidR="00B71B42" w:rsidRPr="00B71B42" w:rsidRDefault="00B71B42" w:rsidP="00B71B42">
      <w:pPr>
        <w:jc w:val="left"/>
        <w:rPr>
          <w:rFonts w:eastAsiaTheme="minorEastAsia" w:cs="Arial"/>
          <w:lang w:eastAsia="ja-JP"/>
        </w:rPr>
      </w:pPr>
    </w:p>
    <w:p w:rsidR="008779FC" w:rsidRDefault="00B71B42" w:rsidP="00B71B42">
      <w:pPr>
        <w:jc w:val="right"/>
        <w:rPr>
          <w:rFonts w:eastAsiaTheme="minorEastAsia" w:cs="Arial"/>
          <w:lang w:eastAsia="ja-JP"/>
        </w:rPr>
        <w:sectPr w:rsidR="008779FC" w:rsidSect="00B71B42">
          <w:headerReference w:type="default" r:id="rId13"/>
          <w:headerReference w:type="first" r:id="rId14"/>
          <w:pgSz w:w="11907" w:h="16840" w:code="9"/>
          <w:pgMar w:top="510" w:right="1134" w:bottom="1134" w:left="1134" w:header="510" w:footer="680" w:gutter="0"/>
          <w:pgNumType w:start="1"/>
          <w:cols w:space="720"/>
          <w:titlePg/>
        </w:sectPr>
      </w:pPr>
      <w:r w:rsidRPr="00B71B42">
        <w:rPr>
          <w:rFonts w:eastAsiaTheme="minorEastAsia" w:cs="Arial"/>
          <w:lang w:eastAsia="ja-JP"/>
        </w:rPr>
        <w:t xml:space="preserve">[Annex </w:t>
      </w:r>
      <w:r w:rsidR="000A1BA0">
        <w:rPr>
          <w:rFonts w:eastAsiaTheme="minorEastAsia" w:cs="Arial"/>
          <w:lang w:eastAsia="ja-JP"/>
        </w:rPr>
        <w:t>II follows</w:t>
      </w:r>
      <w:r w:rsidRPr="00B71B42">
        <w:rPr>
          <w:rFonts w:eastAsiaTheme="minorEastAsia" w:cs="Arial"/>
          <w:lang w:eastAsia="ja-JP"/>
        </w:rPr>
        <w:t>]</w:t>
      </w:r>
    </w:p>
    <w:p w:rsidR="00B71B42" w:rsidRPr="00B71B42" w:rsidRDefault="00B71B42" w:rsidP="00B71B42">
      <w:pPr>
        <w:jc w:val="right"/>
        <w:rPr>
          <w:rFonts w:eastAsiaTheme="minorEastAsia"/>
          <w:snapToGrid w:val="0"/>
          <w:lang w:eastAsia="ja-JP"/>
        </w:rPr>
      </w:pPr>
    </w:p>
    <w:p w:rsidR="008779FC" w:rsidRDefault="008779FC" w:rsidP="008779FC">
      <w:pPr>
        <w:spacing w:before="720"/>
        <w:jc w:val="center"/>
      </w:pPr>
    </w:p>
    <w:p w:rsidR="008779FC" w:rsidRDefault="008779FC" w:rsidP="008779FC">
      <w:pPr>
        <w:spacing w:before="720"/>
        <w:jc w:val="center"/>
      </w:pPr>
      <w:r>
        <w:t>[See Excel files]</w:t>
      </w:r>
    </w:p>
    <w:p w:rsidR="008779FC" w:rsidRDefault="008779FC" w:rsidP="008779FC">
      <w:pPr>
        <w:spacing w:before="4800"/>
        <w:jc w:val="right"/>
      </w:pPr>
      <w:r>
        <w:t>[End of Annex II and of document]</w:t>
      </w:r>
    </w:p>
    <w:p w:rsidR="008779FC" w:rsidRPr="006E06EB" w:rsidRDefault="008779FC" w:rsidP="008779FC">
      <w:pPr>
        <w:rPr>
          <w:lang w:eastAsia="ja-JP"/>
        </w:rPr>
      </w:pPr>
    </w:p>
    <w:p w:rsidR="001B2A1B" w:rsidRPr="00C5280D" w:rsidRDefault="001B2A1B" w:rsidP="00B71B42">
      <w:pPr>
        <w:keepLines/>
        <w:outlineLvl w:val="0"/>
        <w:rPr>
          <w:snapToGrid w:val="0"/>
        </w:rPr>
      </w:pPr>
    </w:p>
    <w:sectPr w:rsidR="001B2A1B" w:rsidRPr="00C5280D" w:rsidSect="00B71B42">
      <w:headerReference w:type="first" r:id="rId1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489" w:rsidRDefault="00667489" w:rsidP="006655D3">
      <w:r>
        <w:separator/>
      </w:r>
    </w:p>
    <w:p w:rsidR="00667489" w:rsidRDefault="00667489" w:rsidP="006655D3"/>
    <w:p w:rsidR="00667489" w:rsidRDefault="00667489" w:rsidP="006655D3"/>
  </w:endnote>
  <w:endnote w:type="continuationSeparator" w:id="0">
    <w:p w:rsidR="00667489" w:rsidRDefault="00667489" w:rsidP="006655D3">
      <w:r>
        <w:separator/>
      </w:r>
    </w:p>
    <w:p w:rsidR="00667489" w:rsidRPr="00294751" w:rsidRDefault="00667489">
      <w:pPr>
        <w:pStyle w:val="Footer"/>
        <w:spacing w:after="60"/>
        <w:rPr>
          <w:sz w:val="18"/>
          <w:lang w:val="fr-FR"/>
        </w:rPr>
      </w:pPr>
      <w:r w:rsidRPr="00294751">
        <w:rPr>
          <w:sz w:val="18"/>
          <w:lang w:val="fr-FR"/>
        </w:rPr>
        <w:t>[Suite de la note de la page précédente]</w:t>
      </w:r>
    </w:p>
    <w:p w:rsidR="00667489" w:rsidRPr="00294751" w:rsidRDefault="00667489" w:rsidP="006655D3">
      <w:pPr>
        <w:rPr>
          <w:lang w:val="fr-FR"/>
        </w:rPr>
      </w:pPr>
    </w:p>
    <w:p w:rsidR="00667489" w:rsidRPr="00294751" w:rsidRDefault="00667489" w:rsidP="006655D3">
      <w:pPr>
        <w:rPr>
          <w:lang w:val="fr-FR"/>
        </w:rPr>
      </w:pPr>
    </w:p>
  </w:endnote>
  <w:endnote w:type="continuationNotice" w:id="1">
    <w:p w:rsidR="00667489" w:rsidRPr="00294751" w:rsidRDefault="00667489" w:rsidP="006655D3">
      <w:pPr>
        <w:rPr>
          <w:lang w:val="fr-FR"/>
        </w:rPr>
      </w:pPr>
      <w:r w:rsidRPr="00294751">
        <w:rPr>
          <w:lang w:val="fr-FR"/>
        </w:rPr>
        <w:t>[Suite de la note page suivante]</w:t>
      </w:r>
    </w:p>
    <w:p w:rsidR="00667489" w:rsidRPr="00294751" w:rsidRDefault="00667489" w:rsidP="006655D3">
      <w:pPr>
        <w:rPr>
          <w:lang w:val="fr-FR"/>
        </w:rPr>
      </w:pPr>
    </w:p>
    <w:p w:rsidR="00667489" w:rsidRPr="00294751" w:rsidRDefault="0066748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489" w:rsidRDefault="00667489" w:rsidP="006655D3">
      <w:r>
        <w:separator/>
      </w:r>
    </w:p>
  </w:footnote>
  <w:footnote w:type="continuationSeparator" w:id="0">
    <w:p w:rsidR="00667489" w:rsidRDefault="00667489" w:rsidP="006655D3">
      <w:r>
        <w:separator/>
      </w:r>
    </w:p>
  </w:footnote>
  <w:footnote w:type="continuationNotice" w:id="1">
    <w:p w:rsidR="00667489" w:rsidRPr="00AB530F" w:rsidRDefault="00667489" w:rsidP="00AB530F">
      <w:pPr>
        <w:pStyle w:val="Footer"/>
      </w:pPr>
    </w:p>
  </w:footnote>
  <w:footnote w:id="2">
    <w:p w:rsidR="009567D0" w:rsidRDefault="009567D0" w:rsidP="00B71B42">
      <w:pPr>
        <w:pStyle w:val="FootnoteText"/>
        <w:rPr>
          <w:highlight w:val="lightGray"/>
          <w:lang w:eastAsia="ja-JP"/>
        </w:rPr>
      </w:pPr>
      <w:r>
        <w:t>(  )</w:t>
      </w:r>
      <w:r w:rsidRPr="00E1664C">
        <w:t xml:space="preserve"> </w:t>
      </w:r>
      <w:r w:rsidRPr="00E1664C">
        <w:tab/>
        <w:t>Parenthesis indicates that data are currently being processed.</w:t>
      </w:r>
    </w:p>
    <w:p w:rsidR="009567D0" w:rsidRDefault="009567D0" w:rsidP="00B71B42">
      <w:pPr>
        <w:pStyle w:val="FootnoteText"/>
      </w:pPr>
      <w:r w:rsidRPr="002E5C67">
        <w:rPr>
          <w:rStyle w:val="FootnoteReference"/>
          <w:highlight w:val="lightGray"/>
        </w:rPr>
        <w:sym w:font="Symbol" w:char="F02A"/>
      </w:r>
      <w:r w:rsidRPr="002E5C67">
        <w:rPr>
          <w:highlight w:val="lightGray"/>
        </w:rPr>
        <w:tab/>
        <w:t>Data provided via the CPVO.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7D0" w:rsidRPr="00C5280D" w:rsidRDefault="009567D0" w:rsidP="00EB048E">
    <w:pPr>
      <w:pStyle w:val="Header"/>
      <w:rPr>
        <w:rStyle w:val="PageNumber"/>
        <w:lang w:val="en-US"/>
      </w:rPr>
    </w:pPr>
    <w:r>
      <w:rPr>
        <w:rStyle w:val="PageNumber"/>
        <w:lang w:val="en-US"/>
      </w:rPr>
      <w:t>TWP/1/4</w:t>
    </w:r>
  </w:p>
  <w:p w:rsidR="009567D0" w:rsidRPr="00C5280D" w:rsidRDefault="009567D0"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4522A">
      <w:rPr>
        <w:rStyle w:val="PageNumber"/>
        <w:noProof/>
        <w:lang w:val="en-US"/>
      </w:rPr>
      <w:t>3</w:t>
    </w:r>
    <w:r w:rsidRPr="00C5280D">
      <w:rPr>
        <w:rStyle w:val="PageNumber"/>
        <w:lang w:val="en-US"/>
      </w:rPr>
      <w:fldChar w:fldCharType="end"/>
    </w:r>
  </w:p>
  <w:p w:rsidR="009567D0" w:rsidRPr="00C5280D" w:rsidRDefault="009567D0" w:rsidP="006655D3"/>
  <w:p w:rsidR="009567D0" w:rsidRDefault="009567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7D0" w:rsidRPr="00C5280D" w:rsidRDefault="009567D0" w:rsidP="00EB048E">
    <w:pPr>
      <w:pStyle w:val="Header"/>
      <w:rPr>
        <w:rStyle w:val="PageNumber"/>
        <w:lang w:val="en-US"/>
      </w:rPr>
    </w:pPr>
    <w:r>
      <w:rPr>
        <w:rStyle w:val="PageNumber"/>
        <w:lang w:val="en-US"/>
      </w:rPr>
      <w:t>TWP/1/4</w:t>
    </w:r>
  </w:p>
  <w:p w:rsidR="009567D0" w:rsidRPr="00C5280D" w:rsidRDefault="009567D0"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4522A">
      <w:rPr>
        <w:rStyle w:val="PageNumber"/>
        <w:noProof/>
        <w:lang w:val="en-US"/>
      </w:rPr>
      <w:t>3</w:t>
    </w:r>
    <w:r w:rsidRPr="00C5280D">
      <w:rPr>
        <w:rStyle w:val="PageNumber"/>
        <w:lang w:val="en-US"/>
      </w:rPr>
      <w:fldChar w:fldCharType="end"/>
    </w:r>
  </w:p>
  <w:p w:rsidR="009567D0" w:rsidRPr="00C5280D" w:rsidRDefault="009567D0"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7D0" w:rsidRDefault="009567D0">
    <w:pPr>
      <w:pStyle w:val="Header"/>
      <w:rPr>
        <w:lang w:eastAsia="ja-JP"/>
      </w:rPr>
    </w:pPr>
    <w:r>
      <w:t>TWP/1/</w:t>
    </w:r>
    <w:r>
      <w:rPr>
        <w:lang w:eastAsia="ja-JP"/>
      </w:rPr>
      <w:t>4</w:t>
    </w:r>
  </w:p>
  <w:p w:rsidR="009567D0" w:rsidRDefault="009567D0" w:rsidP="00703BA4">
    <w:pPr>
      <w:pStyle w:val="Header"/>
    </w:pPr>
  </w:p>
  <w:p w:rsidR="009567D0" w:rsidRPr="00C5280D" w:rsidRDefault="009567D0" w:rsidP="00703BA4">
    <w:pPr>
      <w:pStyle w:val="Header"/>
    </w:pPr>
    <w:r>
      <w:t>ANNEX I</w:t>
    </w:r>
  </w:p>
  <w:p w:rsidR="009567D0" w:rsidRDefault="009567D0" w:rsidP="00703BA4">
    <w:pPr>
      <w:pStyle w:val="Header"/>
      <w:rPr>
        <w:lang w:eastAsia="ja-JP"/>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7D0" w:rsidRDefault="009567D0">
    <w:pPr>
      <w:pStyle w:val="Header"/>
      <w:rPr>
        <w:lang w:eastAsia="ja-JP"/>
      </w:rPr>
    </w:pPr>
    <w:r>
      <w:t>TWP/1/</w:t>
    </w:r>
    <w:r>
      <w:rPr>
        <w:lang w:eastAsia="ja-JP"/>
      </w:rPr>
      <w:t>4</w:t>
    </w:r>
  </w:p>
  <w:p w:rsidR="009567D0" w:rsidRDefault="009567D0" w:rsidP="00703BA4">
    <w:pPr>
      <w:pStyle w:val="Header"/>
    </w:pPr>
  </w:p>
  <w:p w:rsidR="009567D0" w:rsidRPr="00C5280D" w:rsidRDefault="009567D0" w:rsidP="00703BA4">
    <w:pPr>
      <w:pStyle w:val="Header"/>
    </w:pPr>
    <w:r>
      <w:t>ANNEX II</w:t>
    </w:r>
  </w:p>
  <w:p w:rsidR="009567D0" w:rsidRDefault="009567D0" w:rsidP="00703BA4">
    <w:pPr>
      <w:pStyle w:val="Header"/>
      <w:rPr>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0F4FBBC"/>
    <w:lvl w:ilvl="0">
      <w:start w:val="1"/>
      <w:numFmt w:val="decimal"/>
      <w:lvlText w:val="%1."/>
      <w:lvlJc w:val="left"/>
      <w:pPr>
        <w:tabs>
          <w:tab w:val="num" w:pos="1492"/>
        </w:tabs>
        <w:ind w:left="1492" w:hanging="360"/>
      </w:pPr>
    </w:lvl>
  </w:abstractNum>
  <w:abstractNum w:abstractNumId="1">
    <w:nsid w:val="FFFFFF7D"/>
    <w:multiLevelType w:val="singleLevel"/>
    <w:tmpl w:val="EC8C7208"/>
    <w:lvl w:ilvl="0">
      <w:start w:val="1"/>
      <w:numFmt w:val="decimal"/>
      <w:lvlText w:val="%1."/>
      <w:lvlJc w:val="left"/>
      <w:pPr>
        <w:tabs>
          <w:tab w:val="num" w:pos="1209"/>
        </w:tabs>
        <w:ind w:left="1209" w:hanging="360"/>
      </w:pPr>
    </w:lvl>
  </w:abstractNum>
  <w:abstractNum w:abstractNumId="2">
    <w:nsid w:val="FFFFFF7E"/>
    <w:multiLevelType w:val="singleLevel"/>
    <w:tmpl w:val="C2221DF0"/>
    <w:lvl w:ilvl="0">
      <w:start w:val="1"/>
      <w:numFmt w:val="decimal"/>
      <w:lvlText w:val="%1."/>
      <w:lvlJc w:val="left"/>
      <w:pPr>
        <w:tabs>
          <w:tab w:val="num" w:pos="926"/>
        </w:tabs>
        <w:ind w:left="926" w:hanging="360"/>
      </w:pPr>
    </w:lvl>
  </w:abstractNum>
  <w:abstractNum w:abstractNumId="3">
    <w:nsid w:val="FFFFFF7F"/>
    <w:multiLevelType w:val="singleLevel"/>
    <w:tmpl w:val="5F34A7B2"/>
    <w:lvl w:ilvl="0">
      <w:start w:val="1"/>
      <w:numFmt w:val="decimal"/>
      <w:lvlText w:val="%1."/>
      <w:lvlJc w:val="left"/>
      <w:pPr>
        <w:tabs>
          <w:tab w:val="num" w:pos="643"/>
        </w:tabs>
        <w:ind w:left="643" w:hanging="360"/>
      </w:pPr>
    </w:lvl>
  </w:abstractNum>
  <w:abstractNum w:abstractNumId="4">
    <w:nsid w:val="FFFFFF80"/>
    <w:multiLevelType w:val="singleLevel"/>
    <w:tmpl w:val="C53657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728DB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DA0F0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281B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64F726"/>
    <w:lvl w:ilvl="0">
      <w:start w:val="1"/>
      <w:numFmt w:val="decimal"/>
      <w:lvlText w:val="%1."/>
      <w:lvlJc w:val="left"/>
      <w:pPr>
        <w:tabs>
          <w:tab w:val="num" w:pos="360"/>
        </w:tabs>
        <w:ind w:left="360" w:hanging="360"/>
      </w:pPr>
    </w:lvl>
  </w:abstractNum>
  <w:abstractNum w:abstractNumId="9">
    <w:nsid w:val="FFFFFF89"/>
    <w:multiLevelType w:val="singleLevel"/>
    <w:tmpl w:val="DEF4EDC4"/>
    <w:lvl w:ilvl="0">
      <w:start w:val="1"/>
      <w:numFmt w:val="bullet"/>
      <w:lvlText w:val=""/>
      <w:lvlJc w:val="left"/>
      <w:pPr>
        <w:tabs>
          <w:tab w:val="num" w:pos="360"/>
        </w:tabs>
        <w:ind w:left="360" w:hanging="360"/>
      </w:pPr>
      <w:rPr>
        <w:rFonts w:ascii="Symbol" w:hAnsi="Symbol" w:hint="default"/>
      </w:rPr>
    </w:lvl>
  </w:abstractNum>
  <w:abstractNum w:abstractNumId="10">
    <w:nsid w:val="00A9070A"/>
    <w:multiLevelType w:val="hybridMultilevel"/>
    <w:tmpl w:val="9976CF78"/>
    <w:lvl w:ilvl="0" w:tplc="0409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1">
    <w:nsid w:val="02F93D3D"/>
    <w:multiLevelType w:val="multilevel"/>
    <w:tmpl w:val="FDD8E402"/>
    <w:lvl w:ilvl="0">
      <w:start w:val="1"/>
      <w:numFmt w:val="lowerLetter"/>
      <w:lvlText w:val="(%1)"/>
      <w:lvlJc w:val="left"/>
      <w:pPr>
        <w:tabs>
          <w:tab w:val="num" w:pos="5025"/>
        </w:tabs>
        <w:ind w:left="5025" w:hanging="630"/>
      </w:pPr>
      <w:rPr>
        <w:rFonts w:ascii="Arial" w:hAnsi="Arial" w:hint="default"/>
        <w:sz w:val="20"/>
      </w:rPr>
    </w:lvl>
    <w:lvl w:ilvl="1">
      <w:start w:val="1"/>
      <w:numFmt w:val="lowerLetter"/>
      <w:lvlText w:val="%2."/>
      <w:lvlJc w:val="left"/>
      <w:pPr>
        <w:tabs>
          <w:tab w:val="num" w:pos="5616"/>
        </w:tabs>
        <w:ind w:left="5616" w:hanging="360"/>
      </w:pPr>
    </w:lvl>
    <w:lvl w:ilvl="2">
      <w:start w:val="1"/>
      <w:numFmt w:val="lowerRoman"/>
      <w:lvlText w:val="%3."/>
      <w:lvlJc w:val="right"/>
      <w:pPr>
        <w:tabs>
          <w:tab w:val="num" w:pos="6336"/>
        </w:tabs>
        <w:ind w:left="6336" w:hanging="180"/>
      </w:pPr>
    </w:lvl>
    <w:lvl w:ilvl="3">
      <w:start w:val="1"/>
      <w:numFmt w:val="decimal"/>
      <w:lvlText w:val="%4."/>
      <w:lvlJc w:val="left"/>
      <w:pPr>
        <w:tabs>
          <w:tab w:val="num" w:pos="7056"/>
        </w:tabs>
        <w:ind w:left="7056" w:hanging="360"/>
      </w:pPr>
    </w:lvl>
    <w:lvl w:ilvl="4">
      <w:start w:val="1"/>
      <w:numFmt w:val="lowerLetter"/>
      <w:lvlText w:val="%5."/>
      <w:lvlJc w:val="left"/>
      <w:pPr>
        <w:tabs>
          <w:tab w:val="num" w:pos="7776"/>
        </w:tabs>
        <w:ind w:left="7776" w:hanging="360"/>
      </w:pPr>
    </w:lvl>
    <w:lvl w:ilvl="5">
      <w:start w:val="1"/>
      <w:numFmt w:val="lowerRoman"/>
      <w:lvlText w:val="%6."/>
      <w:lvlJc w:val="right"/>
      <w:pPr>
        <w:tabs>
          <w:tab w:val="num" w:pos="8496"/>
        </w:tabs>
        <w:ind w:left="8496" w:hanging="180"/>
      </w:pPr>
    </w:lvl>
    <w:lvl w:ilvl="6">
      <w:start w:val="1"/>
      <w:numFmt w:val="decimal"/>
      <w:lvlText w:val="%7."/>
      <w:lvlJc w:val="left"/>
      <w:pPr>
        <w:tabs>
          <w:tab w:val="num" w:pos="9216"/>
        </w:tabs>
        <w:ind w:left="9216" w:hanging="360"/>
      </w:pPr>
    </w:lvl>
    <w:lvl w:ilvl="7">
      <w:start w:val="1"/>
      <w:numFmt w:val="lowerLetter"/>
      <w:lvlText w:val="%8."/>
      <w:lvlJc w:val="left"/>
      <w:pPr>
        <w:tabs>
          <w:tab w:val="num" w:pos="9936"/>
        </w:tabs>
        <w:ind w:left="9936" w:hanging="360"/>
      </w:pPr>
    </w:lvl>
    <w:lvl w:ilvl="8">
      <w:start w:val="1"/>
      <w:numFmt w:val="lowerRoman"/>
      <w:lvlText w:val="%9."/>
      <w:lvlJc w:val="right"/>
      <w:pPr>
        <w:tabs>
          <w:tab w:val="num" w:pos="10656"/>
        </w:tabs>
        <w:ind w:left="10656" w:hanging="180"/>
      </w:pPr>
    </w:lvl>
  </w:abstractNum>
  <w:abstractNum w:abstractNumId="12">
    <w:nsid w:val="075163F8"/>
    <w:multiLevelType w:val="hybridMultilevel"/>
    <w:tmpl w:val="3DD8D15E"/>
    <w:lvl w:ilvl="0" w:tplc="EAB84BE6">
      <w:start w:val="1"/>
      <w:numFmt w:val="decimal"/>
      <w:lvlText w:val="%1."/>
      <w:lvlJc w:val="left"/>
      <w:pPr>
        <w:ind w:left="600" w:hanging="360"/>
      </w:pPr>
      <w:rPr>
        <w:rFonts w:hint="default"/>
      </w:rPr>
    </w:lvl>
    <w:lvl w:ilvl="1" w:tplc="08090019">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3">
    <w:nsid w:val="0B7776A8"/>
    <w:multiLevelType w:val="hybridMultilevel"/>
    <w:tmpl w:val="BD82BF58"/>
    <w:lvl w:ilvl="0" w:tplc="04060015">
      <w:start w:val="1"/>
      <w:numFmt w:val="upperLetter"/>
      <w:lvlText w:val="%1."/>
      <w:lvlJc w:val="left"/>
      <w:pPr>
        <w:tabs>
          <w:tab w:val="num" w:pos="360"/>
        </w:tabs>
        <w:ind w:left="360" w:hanging="360"/>
      </w:pPr>
      <w:rPr>
        <w:rFonts w:cs="Times New Roman"/>
      </w:r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14">
    <w:nsid w:val="19190603"/>
    <w:multiLevelType w:val="hybridMultilevel"/>
    <w:tmpl w:val="FDD8E402"/>
    <w:lvl w:ilvl="0" w:tplc="A1DABF6A">
      <w:start w:val="1"/>
      <w:numFmt w:val="lowerLetter"/>
      <w:lvlText w:val="(%1)"/>
      <w:lvlJc w:val="left"/>
      <w:pPr>
        <w:tabs>
          <w:tab w:val="num" w:pos="5025"/>
        </w:tabs>
        <w:ind w:left="5025" w:hanging="630"/>
      </w:pPr>
      <w:rPr>
        <w:rFonts w:ascii="Arial" w:hAnsi="Arial" w:hint="default"/>
        <w:sz w:val="20"/>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15">
    <w:nsid w:val="1C3B443B"/>
    <w:multiLevelType w:val="hybridMultilevel"/>
    <w:tmpl w:val="8D800490"/>
    <w:lvl w:ilvl="0" w:tplc="CCC4196C">
      <w:start w:val="2"/>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6">
    <w:nsid w:val="1F5665F9"/>
    <w:multiLevelType w:val="hybridMultilevel"/>
    <w:tmpl w:val="D17AF25E"/>
    <w:lvl w:ilvl="0" w:tplc="BBA0815A">
      <w:start w:val="1"/>
      <w:numFmt w:val="decimal"/>
      <w:lvlText w:val="%1)"/>
      <w:lvlJc w:val="left"/>
      <w:pPr>
        <w:tabs>
          <w:tab w:val="num" w:pos="495"/>
        </w:tabs>
        <w:ind w:left="495" w:hanging="360"/>
      </w:pPr>
      <w:rPr>
        <w:rFonts w:cs="Times New Roman" w:hint="default"/>
      </w:rPr>
    </w:lvl>
    <w:lvl w:ilvl="1" w:tplc="04060019" w:tentative="1">
      <w:start w:val="1"/>
      <w:numFmt w:val="lowerLetter"/>
      <w:lvlText w:val="%2."/>
      <w:lvlJc w:val="left"/>
      <w:pPr>
        <w:tabs>
          <w:tab w:val="num" w:pos="1215"/>
        </w:tabs>
        <w:ind w:left="1215" w:hanging="360"/>
      </w:pPr>
      <w:rPr>
        <w:rFonts w:cs="Times New Roman"/>
      </w:rPr>
    </w:lvl>
    <w:lvl w:ilvl="2" w:tplc="0406001B" w:tentative="1">
      <w:start w:val="1"/>
      <w:numFmt w:val="lowerRoman"/>
      <w:lvlText w:val="%3."/>
      <w:lvlJc w:val="right"/>
      <w:pPr>
        <w:tabs>
          <w:tab w:val="num" w:pos="1935"/>
        </w:tabs>
        <w:ind w:left="1935" w:hanging="180"/>
      </w:pPr>
      <w:rPr>
        <w:rFonts w:cs="Times New Roman"/>
      </w:rPr>
    </w:lvl>
    <w:lvl w:ilvl="3" w:tplc="0406000F" w:tentative="1">
      <w:start w:val="1"/>
      <w:numFmt w:val="decimal"/>
      <w:lvlText w:val="%4."/>
      <w:lvlJc w:val="left"/>
      <w:pPr>
        <w:tabs>
          <w:tab w:val="num" w:pos="2655"/>
        </w:tabs>
        <w:ind w:left="2655" w:hanging="360"/>
      </w:pPr>
      <w:rPr>
        <w:rFonts w:cs="Times New Roman"/>
      </w:rPr>
    </w:lvl>
    <w:lvl w:ilvl="4" w:tplc="04060019" w:tentative="1">
      <w:start w:val="1"/>
      <w:numFmt w:val="lowerLetter"/>
      <w:lvlText w:val="%5."/>
      <w:lvlJc w:val="left"/>
      <w:pPr>
        <w:tabs>
          <w:tab w:val="num" w:pos="3375"/>
        </w:tabs>
        <w:ind w:left="3375" w:hanging="360"/>
      </w:pPr>
      <w:rPr>
        <w:rFonts w:cs="Times New Roman"/>
      </w:rPr>
    </w:lvl>
    <w:lvl w:ilvl="5" w:tplc="0406001B" w:tentative="1">
      <w:start w:val="1"/>
      <w:numFmt w:val="lowerRoman"/>
      <w:lvlText w:val="%6."/>
      <w:lvlJc w:val="right"/>
      <w:pPr>
        <w:tabs>
          <w:tab w:val="num" w:pos="4095"/>
        </w:tabs>
        <w:ind w:left="4095" w:hanging="180"/>
      </w:pPr>
      <w:rPr>
        <w:rFonts w:cs="Times New Roman"/>
      </w:rPr>
    </w:lvl>
    <w:lvl w:ilvl="6" w:tplc="0406000F" w:tentative="1">
      <w:start w:val="1"/>
      <w:numFmt w:val="decimal"/>
      <w:lvlText w:val="%7."/>
      <w:lvlJc w:val="left"/>
      <w:pPr>
        <w:tabs>
          <w:tab w:val="num" w:pos="4815"/>
        </w:tabs>
        <w:ind w:left="4815" w:hanging="360"/>
      </w:pPr>
      <w:rPr>
        <w:rFonts w:cs="Times New Roman"/>
      </w:rPr>
    </w:lvl>
    <w:lvl w:ilvl="7" w:tplc="04060019" w:tentative="1">
      <w:start w:val="1"/>
      <w:numFmt w:val="lowerLetter"/>
      <w:lvlText w:val="%8."/>
      <w:lvlJc w:val="left"/>
      <w:pPr>
        <w:tabs>
          <w:tab w:val="num" w:pos="5535"/>
        </w:tabs>
        <w:ind w:left="5535" w:hanging="360"/>
      </w:pPr>
      <w:rPr>
        <w:rFonts w:cs="Times New Roman"/>
      </w:rPr>
    </w:lvl>
    <w:lvl w:ilvl="8" w:tplc="0406001B" w:tentative="1">
      <w:start w:val="1"/>
      <w:numFmt w:val="lowerRoman"/>
      <w:lvlText w:val="%9."/>
      <w:lvlJc w:val="right"/>
      <w:pPr>
        <w:tabs>
          <w:tab w:val="num" w:pos="6255"/>
        </w:tabs>
        <w:ind w:left="6255" w:hanging="180"/>
      </w:pPr>
      <w:rPr>
        <w:rFonts w:cs="Times New Roman"/>
      </w:rPr>
    </w:lvl>
  </w:abstractNum>
  <w:abstractNum w:abstractNumId="17">
    <w:nsid w:val="1F8E42FA"/>
    <w:multiLevelType w:val="hybridMultilevel"/>
    <w:tmpl w:val="8100633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8">
    <w:nsid w:val="22361B26"/>
    <w:multiLevelType w:val="hybridMultilevel"/>
    <w:tmpl w:val="9280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374326B"/>
    <w:multiLevelType w:val="hybridMultilevel"/>
    <w:tmpl w:val="C6E4C1F0"/>
    <w:lvl w:ilvl="0" w:tplc="3496BFC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5507FC9"/>
    <w:multiLevelType w:val="hybridMultilevel"/>
    <w:tmpl w:val="5C522290"/>
    <w:lvl w:ilvl="0" w:tplc="0406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1">
    <w:nsid w:val="4CFB7EA2"/>
    <w:multiLevelType w:val="multilevel"/>
    <w:tmpl w:val="A07671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2">
    <w:nsid w:val="53E40696"/>
    <w:multiLevelType w:val="hybridMultilevel"/>
    <w:tmpl w:val="8CD2E71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3">
    <w:nsid w:val="572C68D8"/>
    <w:multiLevelType w:val="multilevel"/>
    <w:tmpl w:val="8CD2E7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5A9D0B9F"/>
    <w:multiLevelType w:val="hybridMultilevel"/>
    <w:tmpl w:val="E7A8C9AC"/>
    <w:lvl w:ilvl="0" w:tplc="ABFA26DA">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26">
    <w:nsid w:val="5F906E42"/>
    <w:multiLevelType w:val="hybridMultilevel"/>
    <w:tmpl w:val="4FCA7C32"/>
    <w:lvl w:ilvl="0" w:tplc="17101ADC">
      <w:start w:val="1"/>
      <w:numFmt w:val="lowerLetter"/>
      <w:lvlText w:val="(%1)"/>
      <w:lvlJc w:val="right"/>
      <w:pPr>
        <w:ind w:left="567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27">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8">
    <w:nsid w:val="6838765E"/>
    <w:multiLevelType w:val="hybridMultilevel"/>
    <w:tmpl w:val="71CE833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9">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E097F2F"/>
    <w:multiLevelType w:val="hybridMultilevel"/>
    <w:tmpl w:val="C002956A"/>
    <w:lvl w:ilvl="0" w:tplc="53B25BBC">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29"/>
  </w:num>
  <w:num w:numId="14">
    <w:abstractNumId w:val="28"/>
  </w:num>
  <w:num w:numId="15">
    <w:abstractNumId w:val="17"/>
  </w:num>
  <w:num w:numId="16">
    <w:abstractNumId w:val="30"/>
  </w:num>
  <w:num w:numId="17">
    <w:abstractNumId w:val="24"/>
  </w:num>
  <w:num w:numId="18">
    <w:abstractNumId w:val="15"/>
  </w:num>
  <w:num w:numId="19">
    <w:abstractNumId w:val="25"/>
  </w:num>
  <w:num w:numId="20">
    <w:abstractNumId w:val="12"/>
  </w:num>
  <w:num w:numId="21">
    <w:abstractNumId w:val="13"/>
  </w:num>
  <w:num w:numId="22">
    <w:abstractNumId w:val="21"/>
  </w:num>
  <w:num w:numId="23">
    <w:abstractNumId w:val="16"/>
  </w:num>
  <w:num w:numId="24">
    <w:abstractNumId w:val="22"/>
  </w:num>
  <w:num w:numId="25">
    <w:abstractNumId w:val="20"/>
  </w:num>
  <w:num w:numId="26">
    <w:abstractNumId w:val="23"/>
  </w:num>
  <w:num w:numId="27">
    <w:abstractNumId w:val="10"/>
  </w:num>
  <w:num w:numId="28">
    <w:abstractNumId w:val="18"/>
  </w:num>
  <w:num w:numId="29">
    <w:abstractNumId w:val="14"/>
  </w:num>
  <w:num w:numId="30">
    <w:abstractNumId w:val="11"/>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31D"/>
    <w:rsid w:val="00010CF3"/>
    <w:rsid w:val="00011E27"/>
    <w:rsid w:val="000148BC"/>
    <w:rsid w:val="00024AB8"/>
    <w:rsid w:val="00030854"/>
    <w:rsid w:val="00036028"/>
    <w:rsid w:val="00044642"/>
    <w:rsid w:val="000446B9"/>
    <w:rsid w:val="00047E21"/>
    <w:rsid w:val="00050E16"/>
    <w:rsid w:val="00057AD5"/>
    <w:rsid w:val="000713C3"/>
    <w:rsid w:val="00085505"/>
    <w:rsid w:val="000934C3"/>
    <w:rsid w:val="000A1BA0"/>
    <w:rsid w:val="000C3F97"/>
    <w:rsid w:val="000C4E25"/>
    <w:rsid w:val="000C7021"/>
    <w:rsid w:val="000D6BBC"/>
    <w:rsid w:val="000D7780"/>
    <w:rsid w:val="000E636A"/>
    <w:rsid w:val="000F2F11"/>
    <w:rsid w:val="00105929"/>
    <w:rsid w:val="00110C36"/>
    <w:rsid w:val="001131D5"/>
    <w:rsid w:val="001132F2"/>
    <w:rsid w:val="00113518"/>
    <w:rsid w:val="00120911"/>
    <w:rsid w:val="00122DEC"/>
    <w:rsid w:val="0013572B"/>
    <w:rsid w:val="00141DB8"/>
    <w:rsid w:val="00144660"/>
    <w:rsid w:val="00172084"/>
    <w:rsid w:val="0017474A"/>
    <w:rsid w:val="001758C6"/>
    <w:rsid w:val="00182B99"/>
    <w:rsid w:val="0019462B"/>
    <w:rsid w:val="001B2A1B"/>
    <w:rsid w:val="001D6303"/>
    <w:rsid w:val="001F2FCA"/>
    <w:rsid w:val="0021332C"/>
    <w:rsid w:val="00213982"/>
    <w:rsid w:val="00230102"/>
    <w:rsid w:val="0024416D"/>
    <w:rsid w:val="00244859"/>
    <w:rsid w:val="00261916"/>
    <w:rsid w:val="00265D2F"/>
    <w:rsid w:val="00271796"/>
    <w:rsid w:val="00271911"/>
    <w:rsid w:val="002800A0"/>
    <w:rsid w:val="002801B3"/>
    <w:rsid w:val="00281060"/>
    <w:rsid w:val="00284CDF"/>
    <w:rsid w:val="002940E8"/>
    <w:rsid w:val="00294751"/>
    <w:rsid w:val="002A043C"/>
    <w:rsid w:val="002A6E50"/>
    <w:rsid w:val="002B4298"/>
    <w:rsid w:val="002C256A"/>
    <w:rsid w:val="002E428B"/>
    <w:rsid w:val="002F1087"/>
    <w:rsid w:val="00305A7F"/>
    <w:rsid w:val="003150AE"/>
    <w:rsid w:val="003152FE"/>
    <w:rsid w:val="00327436"/>
    <w:rsid w:val="00335389"/>
    <w:rsid w:val="0034254A"/>
    <w:rsid w:val="00344201"/>
    <w:rsid w:val="00344BD6"/>
    <w:rsid w:val="0034673B"/>
    <w:rsid w:val="0035528D"/>
    <w:rsid w:val="00356569"/>
    <w:rsid w:val="00361821"/>
    <w:rsid w:val="00361E9E"/>
    <w:rsid w:val="00370BF0"/>
    <w:rsid w:val="00381158"/>
    <w:rsid w:val="00384B59"/>
    <w:rsid w:val="003B5C38"/>
    <w:rsid w:val="003C347A"/>
    <w:rsid w:val="003C393E"/>
    <w:rsid w:val="003C4A08"/>
    <w:rsid w:val="003C7FBE"/>
    <w:rsid w:val="003D227C"/>
    <w:rsid w:val="003D2B4D"/>
    <w:rsid w:val="00406BA0"/>
    <w:rsid w:val="00424C81"/>
    <w:rsid w:val="0043668A"/>
    <w:rsid w:val="00444A88"/>
    <w:rsid w:val="00446777"/>
    <w:rsid w:val="00473651"/>
    <w:rsid w:val="00474DA4"/>
    <w:rsid w:val="00476B4D"/>
    <w:rsid w:val="004805FA"/>
    <w:rsid w:val="004935D2"/>
    <w:rsid w:val="0049744F"/>
    <w:rsid w:val="004B1215"/>
    <w:rsid w:val="004C2059"/>
    <w:rsid w:val="004C39C2"/>
    <w:rsid w:val="004D047D"/>
    <w:rsid w:val="004D08BD"/>
    <w:rsid w:val="004F1E9E"/>
    <w:rsid w:val="004F305A"/>
    <w:rsid w:val="00512164"/>
    <w:rsid w:val="00513FF6"/>
    <w:rsid w:val="00520297"/>
    <w:rsid w:val="00524CC2"/>
    <w:rsid w:val="005338F9"/>
    <w:rsid w:val="0054281C"/>
    <w:rsid w:val="00542DE3"/>
    <w:rsid w:val="00544581"/>
    <w:rsid w:val="0054522A"/>
    <w:rsid w:val="00550C75"/>
    <w:rsid w:val="0055268D"/>
    <w:rsid w:val="0055569C"/>
    <w:rsid w:val="0057402A"/>
    <w:rsid w:val="00576BE4"/>
    <w:rsid w:val="00580089"/>
    <w:rsid w:val="005A400A"/>
    <w:rsid w:val="005F7B92"/>
    <w:rsid w:val="006117FA"/>
    <w:rsid w:val="00612379"/>
    <w:rsid w:val="006153B6"/>
    <w:rsid w:val="0061555F"/>
    <w:rsid w:val="00621302"/>
    <w:rsid w:val="006249DC"/>
    <w:rsid w:val="00636CA6"/>
    <w:rsid w:val="00641200"/>
    <w:rsid w:val="006414B0"/>
    <w:rsid w:val="00647D8D"/>
    <w:rsid w:val="00663278"/>
    <w:rsid w:val="006655D3"/>
    <w:rsid w:val="00667404"/>
    <w:rsid w:val="00667489"/>
    <w:rsid w:val="006803A6"/>
    <w:rsid w:val="00687EB4"/>
    <w:rsid w:val="00695C56"/>
    <w:rsid w:val="006A145D"/>
    <w:rsid w:val="006A5CDE"/>
    <w:rsid w:val="006A644A"/>
    <w:rsid w:val="006B17D2"/>
    <w:rsid w:val="006C224E"/>
    <w:rsid w:val="006D07CB"/>
    <w:rsid w:val="006D780A"/>
    <w:rsid w:val="00703BA4"/>
    <w:rsid w:val="0071271E"/>
    <w:rsid w:val="0072030D"/>
    <w:rsid w:val="00732DEC"/>
    <w:rsid w:val="00735BD5"/>
    <w:rsid w:val="00750F60"/>
    <w:rsid w:val="00751613"/>
    <w:rsid w:val="007556F6"/>
    <w:rsid w:val="00760EEF"/>
    <w:rsid w:val="00772EAD"/>
    <w:rsid w:val="00777EE5"/>
    <w:rsid w:val="00782930"/>
    <w:rsid w:val="00784836"/>
    <w:rsid w:val="0079023E"/>
    <w:rsid w:val="007950F1"/>
    <w:rsid w:val="007A2854"/>
    <w:rsid w:val="007B5EDB"/>
    <w:rsid w:val="007C1B1C"/>
    <w:rsid w:val="007C1D92"/>
    <w:rsid w:val="007C2FD0"/>
    <w:rsid w:val="007C4CB9"/>
    <w:rsid w:val="007D0B9D"/>
    <w:rsid w:val="007D19B0"/>
    <w:rsid w:val="007E4DC9"/>
    <w:rsid w:val="007F498F"/>
    <w:rsid w:val="0080679D"/>
    <w:rsid w:val="008108B0"/>
    <w:rsid w:val="00811B20"/>
    <w:rsid w:val="008128B8"/>
    <w:rsid w:val="008131D9"/>
    <w:rsid w:val="008211B5"/>
    <w:rsid w:val="0082296E"/>
    <w:rsid w:val="00824099"/>
    <w:rsid w:val="0082487E"/>
    <w:rsid w:val="00824D12"/>
    <w:rsid w:val="00835B95"/>
    <w:rsid w:val="00846D7C"/>
    <w:rsid w:val="00855245"/>
    <w:rsid w:val="00860A1D"/>
    <w:rsid w:val="00867AC1"/>
    <w:rsid w:val="0087056C"/>
    <w:rsid w:val="0087152E"/>
    <w:rsid w:val="008779FC"/>
    <w:rsid w:val="00890DF8"/>
    <w:rsid w:val="008A743F"/>
    <w:rsid w:val="008C0970"/>
    <w:rsid w:val="008D0BC5"/>
    <w:rsid w:val="008D2CF7"/>
    <w:rsid w:val="008D3104"/>
    <w:rsid w:val="008F3F5E"/>
    <w:rsid w:val="00900C26"/>
    <w:rsid w:val="0090197F"/>
    <w:rsid w:val="00906DDC"/>
    <w:rsid w:val="009114F0"/>
    <w:rsid w:val="00912675"/>
    <w:rsid w:val="009137D8"/>
    <w:rsid w:val="00934E09"/>
    <w:rsid w:val="00936253"/>
    <w:rsid w:val="00940D46"/>
    <w:rsid w:val="00946943"/>
    <w:rsid w:val="00952DD4"/>
    <w:rsid w:val="00953495"/>
    <w:rsid w:val="009567D0"/>
    <w:rsid w:val="00962E32"/>
    <w:rsid w:val="009642A2"/>
    <w:rsid w:val="00965AE7"/>
    <w:rsid w:val="00970FED"/>
    <w:rsid w:val="00992D82"/>
    <w:rsid w:val="00997029"/>
    <w:rsid w:val="009A7339"/>
    <w:rsid w:val="009B440E"/>
    <w:rsid w:val="009D4865"/>
    <w:rsid w:val="009D690D"/>
    <w:rsid w:val="009E65B6"/>
    <w:rsid w:val="009F2919"/>
    <w:rsid w:val="00A10201"/>
    <w:rsid w:val="00A17BF8"/>
    <w:rsid w:val="00A17E82"/>
    <w:rsid w:val="00A24C10"/>
    <w:rsid w:val="00A36898"/>
    <w:rsid w:val="00A42AC3"/>
    <w:rsid w:val="00A430CF"/>
    <w:rsid w:val="00A54309"/>
    <w:rsid w:val="00A92C63"/>
    <w:rsid w:val="00AB2B93"/>
    <w:rsid w:val="00AB530F"/>
    <w:rsid w:val="00AB7E5B"/>
    <w:rsid w:val="00AC2883"/>
    <w:rsid w:val="00AE0EF1"/>
    <w:rsid w:val="00AE2937"/>
    <w:rsid w:val="00AE4B90"/>
    <w:rsid w:val="00B07301"/>
    <w:rsid w:val="00B11F3E"/>
    <w:rsid w:val="00B224DE"/>
    <w:rsid w:val="00B324D4"/>
    <w:rsid w:val="00B46575"/>
    <w:rsid w:val="00B55522"/>
    <w:rsid w:val="00B61777"/>
    <w:rsid w:val="00B71B42"/>
    <w:rsid w:val="00B75A36"/>
    <w:rsid w:val="00B84BBD"/>
    <w:rsid w:val="00BA43FB"/>
    <w:rsid w:val="00BA7058"/>
    <w:rsid w:val="00BB793E"/>
    <w:rsid w:val="00BC127D"/>
    <w:rsid w:val="00BC1FE6"/>
    <w:rsid w:val="00BD3634"/>
    <w:rsid w:val="00C061B6"/>
    <w:rsid w:val="00C2446C"/>
    <w:rsid w:val="00C335CF"/>
    <w:rsid w:val="00C36AE5"/>
    <w:rsid w:val="00C41F17"/>
    <w:rsid w:val="00C46CE1"/>
    <w:rsid w:val="00C527FA"/>
    <w:rsid w:val="00C5280D"/>
    <w:rsid w:val="00C53EB3"/>
    <w:rsid w:val="00C5791C"/>
    <w:rsid w:val="00C64FCB"/>
    <w:rsid w:val="00C66290"/>
    <w:rsid w:val="00C72B7A"/>
    <w:rsid w:val="00C863D6"/>
    <w:rsid w:val="00C8731D"/>
    <w:rsid w:val="00C973F2"/>
    <w:rsid w:val="00CA304C"/>
    <w:rsid w:val="00CA774A"/>
    <w:rsid w:val="00CC05A9"/>
    <w:rsid w:val="00CC11B0"/>
    <w:rsid w:val="00CC2841"/>
    <w:rsid w:val="00CE3F60"/>
    <w:rsid w:val="00CF1330"/>
    <w:rsid w:val="00CF7E36"/>
    <w:rsid w:val="00D01D7C"/>
    <w:rsid w:val="00D1722F"/>
    <w:rsid w:val="00D3708D"/>
    <w:rsid w:val="00D40426"/>
    <w:rsid w:val="00D51651"/>
    <w:rsid w:val="00D57C96"/>
    <w:rsid w:val="00D57D18"/>
    <w:rsid w:val="00D65D6B"/>
    <w:rsid w:val="00D71B22"/>
    <w:rsid w:val="00D85C9C"/>
    <w:rsid w:val="00D91203"/>
    <w:rsid w:val="00D95174"/>
    <w:rsid w:val="00DA1712"/>
    <w:rsid w:val="00DA4499"/>
    <w:rsid w:val="00DA4973"/>
    <w:rsid w:val="00DA6F36"/>
    <w:rsid w:val="00DB596E"/>
    <w:rsid w:val="00DB7773"/>
    <w:rsid w:val="00DC00EA"/>
    <w:rsid w:val="00DC3802"/>
    <w:rsid w:val="00DD5E85"/>
    <w:rsid w:val="00E012D0"/>
    <w:rsid w:val="00E07D87"/>
    <w:rsid w:val="00E32F7E"/>
    <w:rsid w:val="00E3497F"/>
    <w:rsid w:val="00E5267B"/>
    <w:rsid w:val="00E70039"/>
    <w:rsid w:val="00E72D49"/>
    <w:rsid w:val="00E7593C"/>
    <w:rsid w:val="00E7678A"/>
    <w:rsid w:val="00E935F1"/>
    <w:rsid w:val="00E94A81"/>
    <w:rsid w:val="00E94DAF"/>
    <w:rsid w:val="00EA1FFB"/>
    <w:rsid w:val="00EB048E"/>
    <w:rsid w:val="00EB4E9C"/>
    <w:rsid w:val="00EC066D"/>
    <w:rsid w:val="00EC481C"/>
    <w:rsid w:val="00ED059E"/>
    <w:rsid w:val="00EE1AFA"/>
    <w:rsid w:val="00EE34DF"/>
    <w:rsid w:val="00EF04B5"/>
    <w:rsid w:val="00EF2F89"/>
    <w:rsid w:val="00F0063C"/>
    <w:rsid w:val="00F02C6D"/>
    <w:rsid w:val="00F03E98"/>
    <w:rsid w:val="00F1237A"/>
    <w:rsid w:val="00F14580"/>
    <w:rsid w:val="00F16667"/>
    <w:rsid w:val="00F2213F"/>
    <w:rsid w:val="00F22CBD"/>
    <w:rsid w:val="00F272F1"/>
    <w:rsid w:val="00F3446D"/>
    <w:rsid w:val="00F45372"/>
    <w:rsid w:val="00F560F7"/>
    <w:rsid w:val="00F6334D"/>
    <w:rsid w:val="00F75F7C"/>
    <w:rsid w:val="00F76A11"/>
    <w:rsid w:val="00F94883"/>
    <w:rsid w:val="00FA49AB"/>
    <w:rsid w:val="00FB345D"/>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1B2A1B"/>
    <w:pPr>
      <w:jc w:val="left"/>
      <w:outlineLvl w:val="5"/>
    </w:pPr>
    <w:rPr>
      <w:rFonts w:ascii="Times New Roman"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2A1B"/>
    <w:rPr>
      <w:rFonts w:ascii="Arial" w:hAnsi="Arial"/>
      <w:caps/>
    </w:rPr>
  </w:style>
  <w:style w:type="character" w:customStyle="1" w:styleId="Heading2Char">
    <w:name w:val="Heading 2 Char"/>
    <w:basedOn w:val="DefaultParagraphFont"/>
    <w:link w:val="Heading2"/>
    <w:rsid w:val="001B2A1B"/>
    <w:rPr>
      <w:rFonts w:ascii="Arial" w:hAnsi="Arial"/>
      <w:u w:val="single"/>
    </w:rPr>
  </w:style>
  <w:style w:type="character" w:customStyle="1" w:styleId="Heading3Char">
    <w:name w:val="Heading 3 Char"/>
    <w:basedOn w:val="DefaultParagraphFont"/>
    <w:link w:val="Heading3"/>
    <w:rsid w:val="001B2A1B"/>
    <w:rPr>
      <w:rFonts w:ascii="Arial" w:hAnsi="Arial"/>
      <w:i/>
    </w:rPr>
  </w:style>
  <w:style w:type="character" w:customStyle="1" w:styleId="Heading4Char">
    <w:name w:val="Heading 4 Char"/>
    <w:basedOn w:val="DefaultParagraphFont"/>
    <w:link w:val="Heading4"/>
    <w:rsid w:val="001B2A1B"/>
    <w:rPr>
      <w:rFonts w:ascii="Arial" w:hAnsi="Arial"/>
      <w:u w:val="single"/>
      <w:lang w:val="fr-FR"/>
    </w:rPr>
  </w:style>
  <w:style w:type="character" w:customStyle="1" w:styleId="Heading5Char">
    <w:name w:val="Heading 5 Char"/>
    <w:basedOn w:val="DefaultParagraphFont"/>
    <w:link w:val="Heading5"/>
    <w:rsid w:val="001B2A1B"/>
    <w:rPr>
      <w:rFonts w:ascii="Arial" w:hAnsi="Arial"/>
      <w:i/>
    </w:rPr>
  </w:style>
  <w:style w:type="character" w:customStyle="1" w:styleId="Heading6Char">
    <w:name w:val="Heading 6 Char"/>
    <w:basedOn w:val="DefaultParagraphFont"/>
    <w:link w:val="Heading6"/>
    <w:rsid w:val="001B2A1B"/>
    <w:rPr>
      <w:sz w:val="24"/>
    </w:rPr>
  </w:style>
  <w:style w:type="character" w:customStyle="1" w:styleId="Heading9Char">
    <w:name w:val="Heading 9 Char"/>
    <w:basedOn w:val="DefaultParagraphFont"/>
    <w:link w:val="Heading9"/>
    <w:rsid w:val="001B2A1B"/>
    <w:rPr>
      <w:rFonts w:ascii="Arial" w:hAnsi="Arial"/>
      <w:i/>
      <w:sz w:val="18"/>
    </w:rPr>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rsid w:val="001B2A1B"/>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1B2A1B"/>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1B2A1B"/>
    <w:rPr>
      <w:rFonts w:ascii="Arial" w:hAnsi="Arial"/>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link w:val="DecisionParagraphsChar"/>
    <w:qFormat/>
    <w:rsid w:val="000713C3"/>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1B2A1B"/>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1B2A1B"/>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1B2A1B"/>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1B2A1B"/>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1B2A1B"/>
    <w:rPr>
      <w:rFonts w:ascii="Arial" w:hAnsi="Arial"/>
    </w:rPr>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customStyle="1" w:styleId="EndnoteTextChar">
    <w:name w:val="Endnote Text Char"/>
    <w:basedOn w:val="DefaultParagraphFont"/>
    <w:link w:val="EndnoteText"/>
    <w:semiHidden/>
    <w:rsid w:val="001B2A1B"/>
    <w:rPr>
      <w:rFonts w:ascii="Arial" w:hAnsi="Arial"/>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character" w:customStyle="1" w:styleId="DateChar">
    <w:name w:val="Date Char"/>
    <w:basedOn w:val="DefaultParagraphFont"/>
    <w:link w:val="Date"/>
    <w:semiHidden/>
    <w:rsid w:val="001B2A1B"/>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paragraph" w:customStyle="1" w:styleId="endofdoc">
    <w:name w:val="end_of_doc"/>
    <w:next w:val="Header"/>
    <w:autoRedefine/>
    <w:rsid w:val="0034673B"/>
    <w:pPr>
      <w:spacing w:before="480"/>
      <w:ind w:left="567" w:hanging="567"/>
    </w:pPr>
    <w:rPr>
      <w:rFonts w:ascii="Arial" w:hAnsi="Arial"/>
    </w:rPr>
  </w:style>
  <w:style w:type="paragraph" w:styleId="TOC2">
    <w:name w:val="toc 2"/>
    <w:next w:val="Normal"/>
    <w:autoRedefine/>
    <w:uiPriority w:val="39"/>
    <w:qFormat/>
    <w:rsid w:val="00356569"/>
    <w:pPr>
      <w:tabs>
        <w:tab w:val="right" w:leader="dot" w:pos="9639"/>
      </w:tabs>
      <w:spacing w:after="60"/>
      <w:ind w:left="454" w:right="851" w:hanging="284"/>
      <w:contextualSpacing/>
    </w:pPr>
    <w:rPr>
      <w:rFonts w:ascii="Arial" w:hAnsi="Arial"/>
      <w:smallCaps/>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356569"/>
    <w:pPr>
      <w:tabs>
        <w:tab w:val="right" w:leader="dot" w:pos="9639"/>
      </w:tabs>
      <w:spacing w:after="6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character" w:customStyle="1" w:styleId="StyleDocoriginalNotBold1">
    <w:name w:val="Style Doc_original + Not Bold1"/>
    <w:basedOn w:val="DefaultParagraphFont"/>
    <w:rsid w:val="001B2A1B"/>
    <w:rPr>
      <w:rFonts w:ascii="Arial" w:hAnsi="Arial"/>
      <w:b/>
      <w:bCs/>
      <w:spacing w:val="10"/>
      <w:lang w:val="en-US" w:eastAsia="en-US" w:bidi="ar-SA"/>
    </w:rPr>
  </w:style>
  <w:style w:type="paragraph" w:customStyle="1" w:styleId="StyleDocoriginalNotBold">
    <w:name w:val="Style Doc_original + Not Bold"/>
    <w:basedOn w:val="Docoriginal"/>
    <w:link w:val="StyleDocoriginalNotBoldChar"/>
    <w:autoRedefine/>
    <w:rsid w:val="001B2A1B"/>
    <w:pPr>
      <w:spacing w:before="0" w:line="280" w:lineRule="exact"/>
      <w:ind w:left="1589"/>
      <w:contextualSpacing w:val="0"/>
    </w:pPr>
    <w:rPr>
      <w:rFonts w:eastAsia="MS Mincho"/>
      <w:lang w:val="fr-FR"/>
    </w:rPr>
  </w:style>
  <w:style w:type="character" w:customStyle="1" w:styleId="StyleDocoriginalNotBoldChar">
    <w:name w:val="Style Doc_original + Not Bold Char"/>
    <w:basedOn w:val="DocoriginalChar"/>
    <w:link w:val="StyleDocoriginalNotBold"/>
    <w:rsid w:val="001B2A1B"/>
    <w:rPr>
      <w:rFonts w:ascii="Arial" w:eastAsia="MS Mincho" w:hAnsi="Arial"/>
      <w:b/>
      <w:bCs/>
      <w:spacing w:val="10"/>
      <w:sz w:val="18"/>
      <w:lang w:val="fr-FR" w:eastAsia="en-US" w:bidi="ar-SA"/>
    </w:rPr>
  </w:style>
  <w:style w:type="paragraph" w:customStyle="1" w:styleId="StyleDocnumber">
    <w:name w:val="Style Doc_number"/>
    <w:basedOn w:val="Docoriginal"/>
    <w:rsid w:val="001B2A1B"/>
    <w:pPr>
      <w:spacing w:before="0" w:line="280" w:lineRule="exact"/>
      <w:ind w:left="1589"/>
      <w:contextualSpacing w:val="0"/>
      <w:jc w:val="both"/>
    </w:pPr>
    <w:rPr>
      <w:rFonts w:eastAsia="MS Mincho"/>
      <w:sz w:val="20"/>
    </w:rPr>
  </w:style>
  <w:style w:type="paragraph" w:customStyle="1" w:styleId="StyleDocoriginal">
    <w:name w:val="Style Doc_original"/>
    <w:basedOn w:val="Docoriginal"/>
    <w:link w:val="StyleDocoriginalChar"/>
    <w:rsid w:val="001B2A1B"/>
    <w:pPr>
      <w:spacing w:before="0" w:line="280" w:lineRule="exact"/>
      <w:ind w:left="1361"/>
      <w:contextualSpacing w:val="0"/>
      <w:jc w:val="both"/>
    </w:pPr>
    <w:rPr>
      <w:rFonts w:eastAsia="MS Mincho"/>
      <w:lang w:val="fr-FR"/>
    </w:rPr>
  </w:style>
  <w:style w:type="character" w:customStyle="1" w:styleId="StyleDocoriginalChar">
    <w:name w:val="Style Doc_original Char"/>
    <w:basedOn w:val="DocoriginalChar"/>
    <w:link w:val="StyleDocoriginal"/>
    <w:rsid w:val="001B2A1B"/>
    <w:rPr>
      <w:rFonts w:ascii="Arial" w:eastAsia="MS Mincho"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1B2A1B"/>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1B2A1B"/>
    <w:rPr>
      <w:rFonts w:ascii="Arial" w:eastAsia="MS Mincho" w:hAnsi="Arial"/>
      <w:b w:val="0"/>
      <w:bCs w:val="0"/>
      <w:spacing w:val="10"/>
      <w:sz w:val="18"/>
      <w:lang w:val="fr-FR" w:eastAsia="en-US" w:bidi="ar-SA"/>
    </w:rPr>
  </w:style>
  <w:style w:type="character" w:customStyle="1" w:styleId="StyleDoclangBold">
    <w:name w:val="Style Doc_lang + Bold"/>
    <w:basedOn w:val="Doclang"/>
    <w:rsid w:val="001B2A1B"/>
    <w:rPr>
      <w:rFonts w:ascii="Arial" w:hAnsi="Arial"/>
      <w:b/>
      <w:bCs/>
      <w:sz w:val="20"/>
      <w:lang w:val="en-US"/>
    </w:rPr>
  </w:style>
  <w:style w:type="paragraph" w:styleId="ListParagraph">
    <w:name w:val="List Paragraph"/>
    <w:basedOn w:val="Normal"/>
    <w:uiPriority w:val="34"/>
    <w:qFormat/>
    <w:rsid w:val="001B2A1B"/>
    <w:pPr>
      <w:ind w:left="720"/>
      <w:contextualSpacing/>
    </w:pPr>
    <w:rPr>
      <w:rFonts w:eastAsiaTheme="minorEastAsia"/>
    </w:rPr>
  </w:style>
  <w:style w:type="paragraph" w:customStyle="1" w:styleId="Default">
    <w:name w:val="Default"/>
    <w:rsid w:val="001B2A1B"/>
    <w:pPr>
      <w:autoSpaceDE w:val="0"/>
      <w:autoSpaceDN w:val="0"/>
      <w:adjustRightInd w:val="0"/>
    </w:pPr>
    <w:rPr>
      <w:rFonts w:ascii="Arial" w:eastAsia="MS Mincho" w:hAnsi="Arial" w:cs="Arial"/>
      <w:color w:val="000000"/>
      <w:sz w:val="24"/>
      <w:szCs w:val="24"/>
    </w:rPr>
  </w:style>
  <w:style w:type="paragraph" w:styleId="BodyTextIndent2">
    <w:name w:val="Body Text Indent 2"/>
    <w:basedOn w:val="Normal"/>
    <w:link w:val="BodyTextIndent2Char"/>
    <w:rsid w:val="001B2A1B"/>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1B2A1B"/>
    <w:rPr>
      <w:rFonts w:ascii="Arial" w:eastAsiaTheme="minorEastAsia" w:hAnsi="Arial"/>
    </w:rPr>
  </w:style>
  <w:style w:type="character" w:styleId="CommentReference">
    <w:name w:val="annotation reference"/>
    <w:basedOn w:val="DefaultParagraphFont"/>
    <w:rsid w:val="001B2A1B"/>
    <w:rPr>
      <w:sz w:val="16"/>
      <w:szCs w:val="16"/>
    </w:rPr>
  </w:style>
  <w:style w:type="paragraph" w:styleId="CommentText">
    <w:name w:val="annotation text"/>
    <w:basedOn w:val="Normal"/>
    <w:link w:val="CommentTextChar"/>
    <w:rsid w:val="001B2A1B"/>
    <w:rPr>
      <w:rFonts w:eastAsiaTheme="minorEastAsia"/>
    </w:rPr>
  </w:style>
  <w:style w:type="character" w:customStyle="1" w:styleId="CommentTextChar">
    <w:name w:val="Comment Text Char"/>
    <w:basedOn w:val="DefaultParagraphFont"/>
    <w:link w:val="CommentText"/>
    <w:rsid w:val="001B2A1B"/>
    <w:rPr>
      <w:rFonts w:ascii="Arial" w:eastAsiaTheme="minorEastAsia" w:hAnsi="Arial"/>
    </w:rPr>
  </w:style>
  <w:style w:type="paragraph" w:styleId="CommentSubject">
    <w:name w:val="annotation subject"/>
    <w:basedOn w:val="CommentText"/>
    <w:next w:val="CommentText"/>
    <w:link w:val="CommentSubjectChar"/>
    <w:rsid w:val="001B2A1B"/>
    <w:rPr>
      <w:b/>
      <w:bCs/>
    </w:rPr>
  </w:style>
  <w:style w:type="character" w:customStyle="1" w:styleId="CommentSubjectChar">
    <w:name w:val="Comment Subject Char"/>
    <w:basedOn w:val="CommentTextChar"/>
    <w:link w:val="CommentSubject"/>
    <w:rsid w:val="001B2A1B"/>
    <w:rPr>
      <w:rFonts w:ascii="Arial" w:eastAsiaTheme="minorEastAsia" w:hAnsi="Arial"/>
      <w:b/>
      <w:bCs/>
    </w:rPr>
  </w:style>
  <w:style w:type="paragraph" w:customStyle="1" w:styleId="dec">
    <w:name w:val="dec"/>
    <w:basedOn w:val="Normal"/>
    <w:link w:val="decChar"/>
    <w:qFormat/>
    <w:rsid w:val="001B2A1B"/>
    <w:pPr>
      <w:ind w:left="4536"/>
    </w:pPr>
    <w:rPr>
      <w:rFonts w:eastAsiaTheme="minorEastAsia"/>
      <w:i/>
      <w:spacing w:val="-2"/>
    </w:rPr>
  </w:style>
  <w:style w:type="character" w:customStyle="1" w:styleId="decChar">
    <w:name w:val="dec Char"/>
    <w:basedOn w:val="DefaultParagraphFont"/>
    <w:link w:val="dec"/>
    <w:rsid w:val="001B2A1B"/>
    <w:rPr>
      <w:rFonts w:ascii="Arial" w:eastAsiaTheme="minorEastAsia" w:hAnsi="Arial"/>
      <w:i/>
      <w:spacing w:val="-2"/>
    </w:rPr>
  </w:style>
  <w:style w:type="paragraph" w:styleId="Caption">
    <w:name w:val="caption"/>
    <w:basedOn w:val="Normal"/>
    <w:next w:val="Normal"/>
    <w:qFormat/>
    <w:rsid w:val="001B2A1B"/>
    <w:pPr>
      <w:jc w:val="left"/>
    </w:pPr>
    <w:rPr>
      <w:rFonts w:ascii="Times New Roman" w:hAnsi="Times New Roman"/>
      <w:b/>
      <w:bCs/>
    </w:rPr>
  </w:style>
  <w:style w:type="character" w:customStyle="1" w:styleId="CharChar19">
    <w:name w:val="Char Char19"/>
    <w:locked/>
    <w:rsid w:val="001B2A1B"/>
    <w:rPr>
      <w:rFonts w:ascii="Arial" w:hAnsi="Arial"/>
      <w:caps/>
      <w:lang w:val="en-US" w:eastAsia="en-US" w:bidi="ar-SA"/>
    </w:rPr>
  </w:style>
  <w:style w:type="paragraph" w:customStyle="1" w:styleId="ZchnZchn1">
    <w:name w:val="Zchn Zchn1"/>
    <w:basedOn w:val="Normal"/>
    <w:rsid w:val="001B2A1B"/>
    <w:pPr>
      <w:spacing w:after="160" w:line="240" w:lineRule="exact"/>
      <w:jc w:val="left"/>
    </w:pPr>
    <w:rPr>
      <w:rFonts w:ascii="Verdana" w:eastAsia="PMingLiU" w:hAnsi="Verdana"/>
    </w:rPr>
  </w:style>
  <w:style w:type="paragraph" w:styleId="BlockText">
    <w:name w:val="Block Text"/>
    <w:basedOn w:val="Normal"/>
    <w:rsid w:val="001B2A1B"/>
    <w:pPr>
      <w:ind w:left="1134" w:right="-1" w:hanging="567"/>
    </w:pPr>
    <w:rPr>
      <w:rFonts w:ascii="Times New Roman" w:hAnsi="Times New Roman"/>
      <w:sz w:val="24"/>
    </w:rPr>
  </w:style>
  <w:style w:type="paragraph" w:customStyle="1" w:styleId="indentpara">
    <w:name w:val="indentpara"/>
    <w:basedOn w:val="Normal"/>
    <w:rsid w:val="001B2A1B"/>
    <w:pPr>
      <w:numPr>
        <w:numId w:val="13"/>
      </w:numPr>
    </w:pPr>
    <w:rPr>
      <w:rFonts w:ascii="Times New Roman" w:hAnsi="Times New Roman"/>
      <w:sz w:val="24"/>
    </w:rPr>
  </w:style>
  <w:style w:type="paragraph" w:styleId="NormalWeb">
    <w:name w:val="Normal (Web)"/>
    <w:basedOn w:val="Normal"/>
    <w:rsid w:val="001B2A1B"/>
    <w:pPr>
      <w:spacing w:before="100" w:beforeAutospacing="1" w:after="100" w:afterAutospacing="1"/>
      <w:jc w:val="left"/>
    </w:pPr>
    <w:rPr>
      <w:rFonts w:ascii="Times New Roman" w:hAnsi="Times New Roman"/>
      <w:sz w:val="24"/>
      <w:szCs w:val="24"/>
    </w:rPr>
  </w:style>
  <w:style w:type="paragraph" w:customStyle="1" w:styleId="TegnTegnCharChar">
    <w:name w:val="Tegn Tegn Char Char"/>
    <w:basedOn w:val="Normal"/>
    <w:rsid w:val="001B2A1B"/>
    <w:pPr>
      <w:spacing w:after="160" w:line="240" w:lineRule="exact"/>
      <w:jc w:val="left"/>
    </w:pPr>
    <w:rPr>
      <w:rFonts w:ascii="Verdana" w:eastAsia="PMingLiU" w:hAnsi="Verdana"/>
    </w:rPr>
  </w:style>
  <w:style w:type="paragraph" w:styleId="BodyTextIndent">
    <w:name w:val="Body Text Indent"/>
    <w:basedOn w:val="Normal"/>
    <w:link w:val="BodyTextIndentChar"/>
    <w:rsid w:val="001B2A1B"/>
    <w:pPr>
      <w:ind w:left="567"/>
      <w:jc w:val="left"/>
    </w:pPr>
    <w:rPr>
      <w:rFonts w:ascii="Times New Roman" w:hAnsi="Times New Roman"/>
      <w:sz w:val="24"/>
    </w:rPr>
  </w:style>
  <w:style w:type="character" w:customStyle="1" w:styleId="BodyTextIndentChar">
    <w:name w:val="Body Text Indent Char"/>
    <w:basedOn w:val="DefaultParagraphFont"/>
    <w:link w:val="BodyTextIndent"/>
    <w:rsid w:val="001B2A1B"/>
    <w:rPr>
      <w:sz w:val="24"/>
    </w:rPr>
  </w:style>
  <w:style w:type="paragraph" w:customStyle="1" w:styleId="Committee">
    <w:name w:val="Committee"/>
    <w:basedOn w:val="Normal"/>
    <w:rsid w:val="001B2A1B"/>
    <w:pPr>
      <w:spacing w:after="300"/>
      <w:jc w:val="center"/>
    </w:pPr>
    <w:rPr>
      <w:b/>
      <w:caps/>
      <w:kern w:val="28"/>
      <w:sz w:val="30"/>
    </w:rPr>
  </w:style>
  <w:style w:type="paragraph" w:customStyle="1" w:styleId="DecisionInvitingPara">
    <w:name w:val="Decision Inviting Para."/>
    <w:basedOn w:val="Normal"/>
    <w:rsid w:val="001B2A1B"/>
    <w:pPr>
      <w:ind w:left="4536"/>
      <w:jc w:val="left"/>
    </w:pPr>
    <w:rPr>
      <w:rFonts w:ascii="Times New Roman" w:hAnsi="Times New Roman"/>
      <w:i/>
      <w:sz w:val="24"/>
    </w:rPr>
  </w:style>
  <w:style w:type="paragraph" w:customStyle="1" w:styleId="Endofdocument">
    <w:name w:val="End of document"/>
    <w:basedOn w:val="Normal"/>
    <w:rsid w:val="001B2A1B"/>
    <w:pPr>
      <w:ind w:left="4536"/>
      <w:jc w:val="center"/>
    </w:pPr>
    <w:rPr>
      <w:rFonts w:ascii="Times New Roman" w:hAnsi="Times New Roman"/>
      <w:sz w:val="24"/>
    </w:rPr>
  </w:style>
  <w:style w:type="paragraph" w:customStyle="1" w:styleId="MTDisplayEquation">
    <w:name w:val="MTDisplayEquation"/>
    <w:basedOn w:val="Normal"/>
    <w:next w:val="Normal"/>
    <w:rsid w:val="001B2A1B"/>
    <w:pPr>
      <w:tabs>
        <w:tab w:val="center" w:pos="5000"/>
        <w:tab w:val="right" w:pos="9980"/>
      </w:tabs>
      <w:jc w:val="left"/>
    </w:pPr>
    <w:rPr>
      <w:rFonts w:ascii="Times New Roman" w:hAnsi="Times New Roman"/>
      <w:sz w:val="24"/>
      <w:szCs w:val="24"/>
      <w:lang w:val="en-GB"/>
    </w:rPr>
  </w:style>
  <w:style w:type="character" w:styleId="FollowedHyperlink">
    <w:name w:val="FollowedHyperlink"/>
    <w:rsid w:val="001B2A1B"/>
    <w:rPr>
      <w:rFonts w:cs="Times New Roman"/>
      <w:color w:val="800080"/>
      <w:u w:val="single"/>
    </w:rPr>
  </w:style>
  <w:style w:type="character" w:styleId="Emphasis">
    <w:name w:val="Emphasis"/>
    <w:qFormat/>
    <w:rsid w:val="001B2A1B"/>
    <w:rPr>
      <w:rFonts w:ascii="Arial" w:hAnsi="Arial" w:cs="Times New Roman"/>
      <w:b/>
      <w:i/>
    </w:rPr>
  </w:style>
  <w:style w:type="character" w:customStyle="1" w:styleId="StyleTimesNewRomanPSMT">
    <w:name w:val="Style TimesNewRomanPSMT"/>
    <w:rsid w:val="001B2A1B"/>
    <w:rPr>
      <w:rFonts w:ascii="Arial" w:hAnsi="Arial"/>
      <w:sz w:val="20"/>
    </w:rPr>
  </w:style>
  <w:style w:type="character" w:customStyle="1" w:styleId="DecisionParagraphsChar">
    <w:name w:val="DecisionParagraphs Char"/>
    <w:basedOn w:val="DefaultParagraphFont"/>
    <w:link w:val="DecisionParagraphs"/>
    <w:rsid w:val="000713C3"/>
    <w:rPr>
      <w:rFonts w:ascii="Arial" w:hAnsi="Arial"/>
      <w:i/>
    </w:rPr>
  </w:style>
  <w:style w:type="table" w:styleId="TableGrid">
    <w:name w:val="Table Grid"/>
    <w:basedOn w:val="TableNormal"/>
    <w:uiPriority w:val="39"/>
    <w:rsid w:val="00D1722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71B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1B2A1B"/>
    <w:pPr>
      <w:jc w:val="left"/>
      <w:outlineLvl w:val="5"/>
    </w:pPr>
    <w:rPr>
      <w:rFonts w:ascii="Times New Roman"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2A1B"/>
    <w:rPr>
      <w:rFonts w:ascii="Arial" w:hAnsi="Arial"/>
      <w:caps/>
    </w:rPr>
  </w:style>
  <w:style w:type="character" w:customStyle="1" w:styleId="Heading2Char">
    <w:name w:val="Heading 2 Char"/>
    <w:basedOn w:val="DefaultParagraphFont"/>
    <w:link w:val="Heading2"/>
    <w:rsid w:val="001B2A1B"/>
    <w:rPr>
      <w:rFonts w:ascii="Arial" w:hAnsi="Arial"/>
      <w:u w:val="single"/>
    </w:rPr>
  </w:style>
  <w:style w:type="character" w:customStyle="1" w:styleId="Heading3Char">
    <w:name w:val="Heading 3 Char"/>
    <w:basedOn w:val="DefaultParagraphFont"/>
    <w:link w:val="Heading3"/>
    <w:rsid w:val="001B2A1B"/>
    <w:rPr>
      <w:rFonts w:ascii="Arial" w:hAnsi="Arial"/>
      <w:i/>
    </w:rPr>
  </w:style>
  <w:style w:type="character" w:customStyle="1" w:styleId="Heading4Char">
    <w:name w:val="Heading 4 Char"/>
    <w:basedOn w:val="DefaultParagraphFont"/>
    <w:link w:val="Heading4"/>
    <w:rsid w:val="001B2A1B"/>
    <w:rPr>
      <w:rFonts w:ascii="Arial" w:hAnsi="Arial"/>
      <w:u w:val="single"/>
      <w:lang w:val="fr-FR"/>
    </w:rPr>
  </w:style>
  <w:style w:type="character" w:customStyle="1" w:styleId="Heading5Char">
    <w:name w:val="Heading 5 Char"/>
    <w:basedOn w:val="DefaultParagraphFont"/>
    <w:link w:val="Heading5"/>
    <w:rsid w:val="001B2A1B"/>
    <w:rPr>
      <w:rFonts w:ascii="Arial" w:hAnsi="Arial"/>
      <w:i/>
    </w:rPr>
  </w:style>
  <w:style w:type="character" w:customStyle="1" w:styleId="Heading6Char">
    <w:name w:val="Heading 6 Char"/>
    <w:basedOn w:val="DefaultParagraphFont"/>
    <w:link w:val="Heading6"/>
    <w:rsid w:val="001B2A1B"/>
    <w:rPr>
      <w:sz w:val="24"/>
    </w:rPr>
  </w:style>
  <w:style w:type="character" w:customStyle="1" w:styleId="Heading9Char">
    <w:name w:val="Heading 9 Char"/>
    <w:basedOn w:val="DefaultParagraphFont"/>
    <w:link w:val="Heading9"/>
    <w:rsid w:val="001B2A1B"/>
    <w:rPr>
      <w:rFonts w:ascii="Arial" w:hAnsi="Arial"/>
      <w:i/>
      <w:sz w:val="18"/>
    </w:rPr>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rsid w:val="001B2A1B"/>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1B2A1B"/>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1B2A1B"/>
    <w:rPr>
      <w:rFonts w:ascii="Arial" w:hAnsi="Arial"/>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link w:val="DecisionParagraphsChar"/>
    <w:qFormat/>
    <w:rsid w:val="000713C3"/>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1B2A1B"/>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1B2A1B"/>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1B2A1B"/>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1B2A1B"/>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1B2A1B"/>
    <w:rPr>
      <w:rFonts w:ascii="Arial" w:hAnsi="Arial"/>
    </w:rPr>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customStyle="1" w:styleId="EndnoteTextChar">
    <w:name w:val="Endnote Text Char"/>
    <w:basedOn w:val="DefaultParagraphFont"/>
    <w:link w:val="EndnoteText"/>
    <w:semiHidden/>
    <w:rsid w:val="001B2A1B"/>
    <w:rPr>
      <w:rFonts w:ascii="Arial" w:hAnsi="Arial"/>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character" w:customStyle="1" w:styleId="DateChar">
    <w:name w:val="Date Char"/>
    <w:basedOn w:val="DefaultParagraphFont"/>
    <w:link w:val="Date"/>
    <w:semiHidden/>
    <w:rsid w:val="001B2A1B"/>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paragraph" w:customStyle="1" w:styleId="endofdoc">
    <w:name w:val="end_of_doc"/>
    <w:next w:val="Header"/>
    <w:autoRedefine/>
    <w:rsid w:val="0034673B"/>
    <w:pPr>
      <w:spacing w:before="480"/>
      <w:ind w:left="567" w:hanging="567"/>
    </w:pPr>
    <w:rPr>
      <w:rFonts w:ascii="Arial" w:hAnsi="Arial"/>
    </w:rPr>
  </w:style>
  <w:style w:type="paragraph" w:styleId="TOC2">
    <w:name w:val="toc 2"/>
    <w:next w:val="Normal"/>
    <w:autoRedefine/>
    <w:uiPriority w:val="39"/>
    <w:qFormat/>
    <w:rsid w:val="00356569"/>
    <w:pPr>
      <w:tabs>
        <w:tab w:val="right" w:leader="dot" w:pos="9639"/>
      </w:tabs>
      <w:spacing w:after="60"/>
      <w:ind w:left="454" w:right="851" w:hanging="284"/>
      <w:contextualSpacing/>
    </w:pPr>
    <w:rPr>
      <w:rFonts w:ascii="Arial" w:hAnsi="Arial"/>
      <w:smallCaps/>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356569"/>
    <w:pPr>
      <w:tabs>
        <w:tab w:val="right" w:leader="dot" w:pos="9639"/>
      </w:tabs>
      <w:spacing w:after="6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character" w:customStyle="1" w:styleId="StyleDocoriginalNotBold1">
    <w:name w:val="Style Doc_original + Not Bold1"/>
    <w:basedOn w:val="DefaultParagraphFont"/>
    <w:rsid w:val="001B2A1B"/>
    <w:rPr>
      <w:rFonts w:ascii="Arial" w:hAnsi="Arial"/>
      <w:b/>
      <w:bCs/>
      <w:spacing w:val="10"/>
      <w:lang w:val="en-US" w:eastAsia="en-US" w:bidi="ar-SA"/>
    </w:rPr>
  </w:style>
  <w:style w:type="paragraph" w:customStyle="1" w:styleId="StyleDocoriginalNotBold">
    <w:name w:val="Style Doc_original + Not Bold"/>
    <w:basedOn w:val="Docoriginal"/>
    <w:link w:val="StyleDocoriginalNotBoldChar"/>
    <w:autoRedefine/>
    <w:rsid w:val="001B2A1B"/>
    <w:pPr>
      <w:spacing w:before="0" w:line="280" w:lineRule="exact"/>
      <w:ind w:left="1589"/>
      <w:contextualSpacing w:val="0"/>
    </w:pPr>
    <w:rPr>
      <w:rFonts w:eastAsia="MS Mincho"/>
      <w:lang w:val="fr-FR"/>
    </w:rPr>
  </w:style>
  <w:style w:type="character" w:customStyle="1" w:styleId="StyleDocoriginalNotBoldChar">
    <w:name w:val="Style Doc_original + Not Bold Char"/>
    <w:basedOn w:val="DocoriginalChar"/>
    <w:link w:val="StyleDocoriginalNotBold"/>
    <w:rsid w:val="001B2A1B"/>
    <w:rPr>
      <w:rFonts w:ascii="Arial" w:eastAsia="MS Mincho" w:hAnsi="Arial"/>
      <w:b/>
      <w:bCs/>
      <w:spacing w:val="10"/>
      <w:sz w:val="18"/>
      <w:lang w:val="fr-FR" w:eastAsia="en-US" w:bidi="ar-SA"/>
    </w:rPr>
  </w:style>
  <w:style w:type="paragraph" w:customStyle="1" w:styleId="StyleDocnumber">
    <w:name w:val="Style Doc_number"/>
    <w:basedOn w:val="Docoriginal"/>
    <w:rsid w:val="001B2A1B"/>
    <w:pPr>
      <w:spacing w:before="0" w:line="280" w:lineRule="exact"/>
      <w:ind w:left="1589"/>
      <w:contextualSpacing w:val="0"/>
      <w:jc w:val="both"/>
    </w:pPr>
    <w:rPr>
      <w:rFonts w:eastAsia="MS Mincho"/>
      <w:sz w:val="20"/>
    </w:rPr>
  </w:style>
  <w:style w:type="paragraph" w:customStyle="1" w:styleId="StyleDocoriginal">
    <w:name w:val="Style Doc_original"/>
    <w:basedOn w:val="Docoriginal"/>
    <w:link w:val="StyleDocoriginalChar"/>
    <w:rsid w:val="001B2A1B"/>
    <w:pPr>
      <w:spacing w:before="0" w:line="280" w:lineRule="exact"/>
      <w:ind w:left="1361"/>
      <w:contextualSpacing w:val="0"/>
      <w:jc w:val="both"/>
    </w:pPr>
    <w:rPr>
      <w:rFonts w:eastAsia="MS Mincho"/>
      <w:lang w:val="fr-FR"/>
    </w:rPr>
  </w:style>
  <w:style w:type="character" w:customStyle="1" w:styleId="StyleDocoriginalChar">
    <w:name w:val="Style Doc_original Char"/>
    <w:basedOn w:val="DocoriginalChar"/>
    <w:link w:val="StyleDocoriginal"/>
    <w:rsid w:val="001B2A1B"/>
    <w:rPr>
      <w:rFonts w:ascii="Arial" w:eastAsia="MS Mincho"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1B2A1B"/>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1B2A1B"/>
    <w:rPr>
      <w:rFonts w:ascii="Arial" w:eastAsia="MS Mincho" w:hAnsi="Arial"/>
      <w:b w:val="0"/>
      <w:bCs w:val="0"/>
      <w:spacing w:val="10"/>
      <w:sz w:val="18"/>
      <w:lang w:val="fr-FR" w:eastAsia="en-US" w:bidi="ar-SA"/>
    </w:rPr>
  </w:style>
  <w:style w:type="character" w:customStyle="1" w:styleId="StyleDoclangBold">
    <w:name w:val="Style Doc_lang + Bold"/>
    <w:basedOn w:val="Doclang"/>
    <w:rsid w:val="001B2A1B"/>
    <w:rPr>
      <w:rFonts w:ascii="Arial" w:hAnsi="Arial"/>
      <w:b/>
      <w:bCs/>
      <w:sz w:val="20"/>
      <w:lang w:val="en-US"/>
    </w:rPr>
  </w:style>
  <w:style w:type="paragraph" w:styleId="ListParagraph">
    <w:name w:val="List Paragraph"/>
    <w:basedOn w:val="Normal"/>
    <w:uiPriority w:val="34"/>
    <w:qFormat/>
    <w:rsid w:val="001B2A1B"/>
    <w:pPr>
      <w:ind w:left="720"/>
      <w:contextualSpacing/>
    </w:pPr>
    <w:rPr>
      <w:rFonts w:eastAsiaTheme="minorEastAsia"/>
    </w:rPr>
  </w:style>
  <w:style w:type="paragraph" w:customStyle="1" w:styleId="Default">
    <w:name w:val="Default"/>
    <w:rsid w:val="001B2A1B"/>
    <w:pPr>
      <w:autoSpaceDE w:val="0"/>
      <w:autoSpaceDN w:val="0"/>
      <w:adjustRightInd w:val="0"/>
    </w:pPr>
    <w:rPr>
      <w:rFonts w:ascii="Arial" w:eastAsia="MS Mincho" w:hAnsi="Arial" w:cs="Arial"/>
      <w:color w:val="000000"/>
      <w:sz w:val="24"/>
      <w:szCs w:val="24"/>
    </w:rPr>
  </w:style>
  <w:style w:type="paragraph" w:styleId="BodyTextIndent2">
    <w:name w:val="Body Text Indent 2"/>
    <w:basedOn w:val="Normal"/>
    <w:link w:val="BodyTextIndent2Char"/>
    <w:rsid w:val="001B2A1B"/>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1B2A1B"/>
    <w:rPr>
      <w:rFonts w:ascii="Arial" w:eastAsiaTheme="minorEastAsia" w:hAnsi="Arial"/>
    </w:rPr>
  </w:style>
  <w:style w:type="character" w:styleId="CommentReference">
    <w:name w:val="annotation reference"/>
    <w:basedOn w:val="DefaultParagraphFont"/>
    <w:rsid w:val="001B2A1B"/>
    <w:rPr>
      <w:sz w:val="16"/>
      <w:szCs w:val="16"/>
    </w:rPr>
  </w:style>
  <w:style w:type="paragraph" w:styleId="CommentText">
    <w:name w:val="annotation text"/>
    <w:basedOn w:val="Normal"/>
    <w:link w:val="CommentTextChar"/>
    <w:rsid w:val="001B2A1B"/>
    <w:rPr>
      <w:rFonts w:eastAsiaTheme="minorEastAsia"/>
    </w:rPr>
  </w:style>
  <w:style w:type="character" w:customStyle="1" w:styleId="CommentTextChar">
    <w:name w:val="Comment Text Char"/>
    <w:basedOn w:val="DefaultParagraphFont"/>
    <w:link w:val="CommentText"/>
    <w:rsid w:val="001B2A1B"/>
    <w:rPr>
      <w:rFonts w:ascii="Arial" w:eastAsiaTheme="minorEastAsia" w:hAnsi="Arial"/>
    </w:rPr>
  </w:style>
  <w:style w:type="paragraph" w:styleId="CommentSubject">
    <w:name w:val="annotation subject"/>
    <w:basedOn w:val="CommentText"/>
    <w:next w:val="CommentText"/>
    <w:link w:val="CommentSubjectChar"/>
    <w:rsid w:val="001B2A1B"/>
    <w:rPr>
      <w:b/>
      <w:bCs/>
    </w:rPr>
  </w:style>
  <w:style w:type="character" w:customStyle="1" w:styleId="CommentSubjectChar">
    <w:name w:val="Comment Subject Char"/>
    <w:basedOn w:val="CommentTextChar"/>
    <w:link w:val="CommentSubject"/>
    <w:rsid w:val="001B2A1B"/>
    <w:rPr>
      <w:rFonts w:ascii="Arial" w:eastAsiaTheme="minorEastAsia" w:hAnsi="Arial"/>
      <w:b/>
      <w:bCs/>
    </w:rPr>
  </w:style>
  <w:style w:type="paragraph" w:customStyle="1" w:styleId="dec">
    <w:name w:val="dec"/>
    <w:basedOn w:val="Normal"/>
    <w:link w:val="decChar"/>
    <w:qFormat/>
    <w:rsid w:val="001B2A1B"/>
    <w:pPr>
      <w:ind w:left="4536"/>
    </w:pPr>
    <w:rPr>
      <w:rFonts w:eastAsiaTheme="minorEastAsia"/>
      <w:i/>
      <w:spacing w:val="-2"/>
    </w:rPr>
  </w:style>
  <w:style w:type="character" w:customStyle="1" w:styleId="decChar">
    <w:name w:val="dec Char"/>
    <w:basedOn w:val="DefaultParagraphFont"/>
    <w:link w:val="dec"/>
    <w:rsid w:val="001B2A1B"/>
    <w:rPr>
      <w:rFonts w:ascii="Arial" w:eastAsiaTheme="minorEastAsia" w:hAnsi="Arial"/>
      <w:i/>
      <w:spacing w:val="-2"/>
    </w:rPr>
  </w:style>
  <w:style w:type="paragraph" w:styleId="Caption">
    <w:name w:val="caption"/>
    <w:basedOn w:val="Normal"/>
    <w:next w:val="Normal"/>
    <w:qFormat/>
    <w:rsid w:val="001B2A1B"/>
    <w:pPr>
      <w:jc w:val="left"/>
    </w:pPr>
    <w:rPr>
      <w:rFonts w:ascii="Times New Roman" w:hAnsi="Times New Roman"/>
      <w:b/>
      <w:bCs/>
    </w:rPr>
  </w:style>
  <w:style w:type="character" w:customStyle="1" w:styleId="CharChar19">
    <w:name w:val="Char Char19"/>
    <w:locked/>
    <w:rsid w:val="001B2A1B"/>
    <w:rPr>
      <w:rFonts w:ascii="Arial" w:hAnsi="Arial"/>
      <w:caps/>
      <w:lang w:val="en-US" w:eastAsia="en-US" w:bidi="ar-SA"/>
    </w:rPr>
  </w:style>
  <w:style w:type="paragraph" w:customStyle="1" w:styleId="ZchnZchn1">
    <w:name w:val="Zchn Zchn1"/>
    <w:basedOn w:val="Normal"/>
    <w:rsid w:val="001B2A1B"/>
    <w:pPr>
      <w:spacing w:after="160" w:line="240" w:lineRule="exact"/>
      <w:jc w:val="left"/>
    </w:pPr>
    <w:rPr>
      <w:rFonts w:ascii="Verdana" w:eastAsia="PMingLiU" w:hAnsi="Verdana"/>
    </w:rPr>
  </w:style>
  <w:style w:type="paragraph" w:styleId="BlockText">
    <w:name w:val="Block Text"/>
    <w:basedOn w:val="Normal"/>
    <w:rsid w:val="001B2A1B"/>
    <w:pPr>
      <w:ind w:left="1134" w:right="-1" w:hanging="567"/>
    </w:pPr>
    <w:rPr>
      <w:rFonts w:ascii="Times New Roman" w:hAnsi="Times New Roman"/>
      <w:sz w:val="24"/>
    </w:rPr>
  </w:style>
  <w:style w:type="paragraph" w:customStyle="1" w:styleId="indentpara">
    <w:name w:val="indentpara"/>
    <w:basedOn w:val="Normal"/>
    <w:rsid w:val="001B2A1B"/>
    <w:pPr>
      <w:numPr>
        <w:numId w:val="13"/>
      </w:numPr>
    </w:pPr>
    <w:rPr>
      <w:rFonts w:ascii="Times New Roman" w:hAnsi="Times New Roman"/>
      <w:sz w:val="24"/>
    </w:rPr>
  </w:style>
  <w:style w:type="paragraph" w:styleId="NormalWeb">
    <w:name w:val="Normal (Web)"/>
    <w:basedOn w:val="Normal"/>
    <w:rsid w:val="001B2A1B"/>
    <w:pPr>
      <w:spacing w:before="100" w:beforeAutospacing="1" w:after="100" w:afterAutospacing="1"/>
      <w:jc w:val="left"/>
    </w:pPr>
    <w:rPr>
      <w:rFonts w:ascii="Times New Roman" w:hAnsi="Times New Roman"/>
      <w:sz w:val="24"/>
      <w:szCs w:val="24"/>
    </w:rPr>
  </w:style>
  <w:style w:type="paragraph" w:customStyle="1" w:styleId="TegnTegnCharChar">
    <w:name w:val="Tegn Tegn Char Char"/>
    <w:basedOn w:val="Normal"/>
    <w:rsid w:val="001B2A1B"/>
    <w:pPr>
      <w:spacing w:after="160" w:line="240" w:lineRule="exact"/>
      <w:jc w:val="left"/>
    </w:pPr>
    <w:rPr>
      <w:rFonts w:ascii="Verdana" w:eastAsia="PMingLiU" w:hAnsi="Verdana"/>
    </w:rPr>
  </w:style>
  <w:style w:type="paragraph" w:styleId="BodyTextIndent">
    <w:name w:val="Body Text Indent"/>
    <w:basedOn w:val="Normal"/>
    <w:link w:val="BodyTextIndentChar"/>
    <w:rsid w:val="001B2A1B"/>
    <w:pPr>
      <w:ind w:left="567"/>
      <w:jc w:val="left"/>
    </w:pPr>
    <w:rPr>
      <w:rFonts w:ascii="Times New Roman" w:hAnsi="Times New Roman"/>
      <w:sz w:val="24"/>
    </w:rPr>
  </w:style>
  <w:style w:type="character" w:customStyle="1" w:styleId="BodyTextIndentChar">
    <w:name w:val="Body Text Indent Char"/>
    <w:basedOn w:val="DefaultParagraphFont"/>
    <w:link w:val="BodyTextIndent"/>
    <w:rsid w:val="001B2A1B"/>
    <w:rPr>
      <w:sz w:val="24"/>
    </w:rPr>
  </w:style>
  <w:style w:type="paragraph" w:customStyle="1" w:styleId="Committee">
    <w:name w:val="Committee"/>
    <w:basedOn w:val="Normal"/>
    <w:rsid w:val="001B2A1B"/>
    <w:pPr>
      <w:spacing w:after="300"/>
      <w:jc w:val="center"/>
    </w:pPr>
    <w:rPr>
      <w:b/>
      <w:caps/>
      <w:kern w:val="28"/>
      <w:sz w:val="30"/>
    </w:rPr>
  </w:style>
  <w:style w:type="paragraph" w:customStyle="1" w:styleId="DecisionInvitingPara">
    <w:name w:val="Decision Inviting Para."/>
    <w:basedOn w:val="Normal"/>
    <w:rsid w:val="001B2A1B"/>
    <w:pPr>
      <w:ind w:left="4536"/>
      <w:jc w:val="left"/>
    </w:pPr>
    <w:rPr>
      <w:rFonts w:ascii="Times New Roman" w:hAnsi="Times New Roman"/>
      <w:i/>
      <w:sz w:val="24"/>
    </w:rPr>
  </w:style>
  <w:style w:type="paragraph" w:customStyle="1" w:styleId="Endofdocument">
    <w:name w:val="End of document"/>
    <w:basedOn w:val="Normal"/>
    <w:rsid w:val="001B2A1B"/>
    <w:pPr>
      <w:ind w:left="4536"/>
      <w:jc w:val="center"/>
    </w:pPr>
    <w:rPr>
      <w:rFonts w:ascii="Times New Roman" w:hAnsi="Times New Roman"/>
      <w:sz w:val="24"/>
    </w:rPr>
  </w:style>
  <w:style w:type="paragraph" w:customStyle="1" w:styleId="MTDisplayEquation">
    <w:name w:val="MTDisplayEquation"/>
    <w:basedOn w:val="Normal"/>
    <w:next w:val="Normal"/>
    <w:rsid w:val="001B2A1B"/>
    <w:pPr>
      <w:tabs>
        <w:tab w:val="center" w:pos="5000"/>
        <w:tab w:val="right" w:pos="9980"/>
      </w:tabs>
      <w:jc w:val="left"/>
    </w:pPr>
    <w:rPr>
      <w:rFonts w:ascii="Times New Roman" w:hAnsi="Times New Roman"/>
      <w:sz w:val="24"/>
      <w:szCs w:val="24"/>
      <w:lang w:val="en-GB"/>
    </w:rPr>
  </w:style>
  <w:style w:type="character" w:styleId="FollowedHyperlink">
    <w:name w:val="FollowedHyperlink"/>
    <w:rsid w:val="001B2A1B"/>
    <w:rPr>
      <w:rFonts w:cs="Times New Roman"/>
      <w:color w:val="800080"/>
      <w:u w:val="single"/>
    </w:rPr>
  </w:style>
  <w:style w:type="character" w:styleId="Emphasis">
    <w:name w:val="Emphasis"/>
    <w:qFormat/>
    <w:rsid w:val="001B2A1B"/>
    <w:rPr>
      <w:rFonts w:ascii="Arial" w:hAnsi="Arial" w:cs="Times New Roman"/>
      <w:b/>
      <w:i/>
    </w:rPr>
  </w:style>
  <w:style w:type="character" w:customStyle="1" w:styleId="StyleTimesNewRomanPSMT">
    <w:name w:val="Style TimesNewRomanPSMT"/>
    <w:rsid w:val="001B2A1B"/>
    <w:rPr>
      <w:rFonts w:ascii="Arial" w:hAnsi="Arial"/>
      <w:sz w:val="20"/>
    </w:rPr>
  </w:style>
  <w:style w:type="character" w:customStyle="1" w:styleId="DecisionParagraphsChar">
    <w:name w:val="DecisionParagraphs Char"/>
    <w:basedOn w:val="DefaultParagraphFont"/>
    <w:link w:val="DecisionParagraphs"/>
    <w:rsid w:val="000713C3"/>
    <w:rPr>
      <w:rFonts w:ascii="Arial" w:hAnsi="Arial"/>
      <w:i/>
    </w:rPr>
  </w:style>
  <w:style w:type="table" w:styleId="TableGrid">
    <w:name w:val="Table Grid"/>
    <w:basedOn w:val="TableNormal"/>
    <w:uiPriority w:val="39"/>
    <w:rsid w:val="00D1722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71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genie/en/pdf/upov_code_system.pdf"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upov.int/genie/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050D5-1167-44F1-8361-D52F780B4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3778</Words>
  <Characters>19806</Characters>
  <Application>Microsoft Office Word</Application>
  <DocSecurity>0</DocSecurity>
  <Lines>165</Lines>
  <Paragraphs>47</Paragraphs>
  <ScaleCrop>false</ScaleCrop>
  <HeadingPairs>
    <vt:vector size="2" baseType="variant">
      <vt:variant>
        <vt:lpstr>Title</vt:lpstr>
      </vt:variant>
      <vt:variant>
        <vt:i4>1</vt:i4>
      </vt:variant>
    </vt:vector>
  </HeadingPairs>
  <TitlesOfParts>
    <vt:vector size="1" baseType="lpstr">
      <vt:lpstr>TWP/1</vt:lpstr>
    </vt:vector>
  </TitlesOfParts>
  <Company>UPOV</Company>
  <LinksUpToDate>false</LinksUpToDate>
  <CharactersWithSpaces>23537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TWP/1</dc:title>
  <dc:creator>MOTOMURA Tomochika</dc:creator>
  <cp:lastModifiedBy>SANCHEZ-VIZCAINO GOMEZ Rosa Maria</cp:lastModifiedBy>
  <cp:revision>14</cp:revision>
  <cp:lastPrinted>2017-06-13T09:40:00Z</cp:lastPrinted>
  <dcterms:created xsi:type="dcterms:W3CDTF">2017-06-02T13:50:00Z</dcterms:created>
  <dcterms:modified xsi:type="dcterms:W3CDTF">2017-06-13T09:40:00Z</dcterms:modified>
</cp:coreProperties>
</file>