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351466" w:rsidRDefault="001A0080" w:rsidP="006655D3">
            <w:pPr>
              <w:pStyle w:val="LogoUPOV"/>
            </w:pPr>
            <w:r w:rsidRPr="00351466">
              <w:rPr>
                <w:noProof/>
              </w:rPr>
              <w:drawing>
                <wp:inline distT="0" distB="0" distL="0" distR="0" wp14:anchorId="349F82FD" wp14:editId="6670E7C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351466" w:rsidRDefault="0024416D" w:rsidP="006655D3">
            <w:pPr>
              <w:pStyle w:val="Lettrine"/>
            </w:pPr>
            <w:r w:rsidRPr="00351466">
              <w:t>E</w:t>
            </w:r>
          </w:p>
          <w:p w:rsidR="000D7780" w:rsidRPr="00351466" w:rsidRDefault="00F56C99" w:rsidP="006655D3">
            <w:pPr>
              <w:pStyle w:val="Docoriginal"/>
            </w:pPr>
            <w:proofErr w:type="gramStart"/>
            <w:r w:rsidRPr="00351466">
              <w:t>C</w:t>
            </w:r>
            <w:r w:rsidR="00A468CA" w:rsidRPr="00351466">
              <w:t>(</w:t>
            </w:r>
            <w:proofErr w:type="spellStart"/>
            <w:proofErr w:type="gramEnd"/>
            <w:r w:rsidR="00A468CA" w:rsidRPr="00351466">
              <w:t>Extr</w:t>
            </w:r>
            <w:proofErr w:type="spellEnd"/>
            <w:r w:rsidR="00A468CA" w:rsidRPr="00351466">
              <w:t>.)</w:t>
            </w:r>
            <w:r w:rsidRPr="00351466">
              <w:t>/</w:t>
            </w:r>
            <w:r w:rsidR="00A468CA" w:rsidRPr="00351466">
              <w:t>3</w:t>
            </w:r>
            <w:r w:rsidR="00C77813" w:rsidRPr="00351466">
              <w:t>3</w:t>
            </w:r>
            <w:r w:rsidRPr="00351466">
              <w:t>/</w:t>
            </w:r>
            <w:bookmarkStart w:id="0" w:name="Code"/>
            <w:bookmarkEnd w:id="0"/>
            <w:r w:rsidR="005567F8" w:rsidRPr="00351466">
              <w:t>5</w:t>
            </w:r>
          </w:p>
          <w:p w:rsidR="000D7780" w:rsidRPr="00351466" w:rsidRDefault="0061555F" w:rsidP="006655D3">
            <w:pPr>
              <w:pStyle w:val="Docoriginal"/>
              <w:rPr>
                <w:b w:val="0"/>
                <w:spacing w:val="0"/>
              </w:rPr>
            </w:pPr>
            <w:r w:rsidRPr="00351466">
              <w:rPr>
                <w:rStyle w:val="StyleDoclangBold"/>
                <w:b/>
                <w:bCs/>
                <w:spacing w:val="0"/>
              </w:rPr>
              <w:t>ORIGINAL</w:t>
            </w:r>
            <w:r w:rsidR="000D7780" w:rsidRPr="00351466">
              <w:rPr>
                <w:rStyle w:val="StyleDoclangBold"/>
                <w:b/>
                <w:bCs/>
                <w:spacing w:val="0"/>
              </w:rPr>
              <w:t>:</w:t>
            </w:r>
            <w:r w:rsidRPr="00351466">
              <w:rPr>
                <w:rStyle w:val="StyleDocoriginalNotBold1"/>
                <w:spacing w:val="0"/>
              </w:rPr>
              <w:t xml:space="preserve"> </w:t>
            </w:r>
            <w:r w:rsidR="00A30EB0" w:rsidRPr="00351466">
              <w:rPr>
                <w:rStyle w:val="StyleDocoriginalNotBold1"/>
                <w:spacing w:val="0"/>
              </w:rPr>
              <w:t xml:space="preserve"> </w:t>
            </w:r>
            <w:bookmarkStart w:id="1" w:name="Original"/>
            <w:bookmarkEnd w:id="1"/>
            <w:r w:rsidR="0024416D" w:rsidRPr="00351466">
              <w:rPr>
                <w:b w:val="0"/>
                <w:spacing w:val="0"/>
              </w:rPr>
              <w:t>English</w:t>
            </w:r>
          </w:p>
          <w:p w:rsidR="000D7780" w:rsidRPr="00C5280D" w:rsidRDefault="000D7780" w:rsidP="00351466">
            <w:pPr>
              <w:pStyle w:val="Docoriginal"/>
            </w:pPr>
            <w:r w:rsidRPr="00351466">
              <w:t>DATE:</w:t>
            </w:r>
            <w:r w:rsidR="0061555F" w:rsidRPr="00351466">
              <w:t xml:space="preserve"> </w:t>
            </w:r>
            <w:r w:rsidRPr="00351466">
              <w:rPr>
                <w:rStyle w:val="StyleDocoriginalNotBold1"/>
                <w:spacing w:val="0"/>
              </w:rPr>
              <w:t xml:space="preserve"> </w:t>
            </w:r>
            <w:bookmarkStart w:id="2" w:name="Date"/>
            <w:bookmarkEnd w:id="2"/>
            <w:r w:rsidR="00351466" w:rsidRPr="00351466">
              <w:rPr>
                <w:b w:val="0"/>
                <w:spacing w:val="0"/>
              </w:rPr>
              <w:t>March 17</w:t>
            </w:r>
            <w:r w:rsidR="0024416D" w:rsidRPr="00351466">
              <w:rPr>
                <w:b w:val="0"/>
                <w:spacing w:val="0"/>
              </w:rPr>
              <w:t xml:space="preserve">, </w:t>
            </w:r>
            <w:r w:rsidR="001131D5" w:rsidRPr="00351466">
              <w:rPr>
                <w:b w:val="0"/>
                <w:spacing w:val="0"/>
              </w:rPr>
              <w:t>201</w:t>
            </w:r>
            <w:r w:rsidR="00A94981" w:rsidRPr="00351466">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A468CA" w:rsidP="006655D3">
      <w:pPr>
        <w:pStyle w:val="Sessiontcplacedate"/>
      </w:pPr>
      <w:r>
        <w:t>Thirty-</w:t>
      </w:r>
      <w:r w:rsidR="00C77813">
        <w:t>Third</w:t>
      </w:r>
      <w:r w:rsidR="00D70FD9">
        <w:t xml:space="preserve"> </w:t>
      </w:r>
      <w:r>
        <w:t>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D70FD9">
        <w:t xml:space="preserve">March </w:t>
      </w:r>
      <w:r w:rsidR="00C77813">
        <w:t>17, 2016</w:t>
      </w:r>
    </w:p>
    <w:p w:rsidR="000D7780" w:rsidRPr="00C5280D" w:rsidRDefault="00A94981" w:rsidP="006655D3">
      <w:pPr>
        <w:pStyle w:val="Titleofdoc0"/>
      </w:pPr>
      <w:bookmarkStart w:id="3" w:name="TitleOfDoc"/>
      <w:bookmarkEnd w:id="3"/>
      <w:r>
        <w:t>Draft Press Release</w:t>
      </w:r>
    </w:p>
    <w:p w:rsidR="000D7780" w:rsidRPr="00C5280D" w:rsidRDefault="00AE0EF1" w:rsidP="006655D3">
      <w:pPr>
        <w:pStyle w:val="preparedby1"/>
      </w:pPr>
      <w:bookmarkStart w:id="4" w:name="Prepared"/>
      <w:bookmarkEnd w:id="4"/>
      <w:r w:rsidRPr="00A94981">
        <w:t xml:space="preserve">Document </w:t>
      </w:r>
      <w:r w:rsidR="0061555F" w:rsidRPr="00A94981">
        <w:t>prepared by the Office of the Union</w:t>
      </w:r>
      <w:r w:rsidR="00560A6D">
        <w:br/>
      </w:r>
      <w:r w:rsidR="00560A6D">
        <w:br/>
      </w:r>
      <w:r w:rsidR="00560A6D">
        <w:rPr>
          <w:color w:val="A6A6A6" w:themeColor="background1" w:themeShade="A6"/>
        </w:rPr>
        <w:t>Disclaimer:  this document does not represent UPOV policies or guidance</w:t>
      </w:r>
    </w:p>
    <w:p w:rsidR="007F33BC" w:rsidRPr="00190F4A" w:rsidRDefault="007F33BC" w:rsidP="007F33BC">
      <w:pPr>
        <w:rPr>
          <w:rFonts w:cs="Arial"/>
        </w:rPr>
      </w:pPr>
      <w:r w:rsidRPr="00190F4A">
        <w:rPr>
          <w:rFonts w:cs="Arial"/>
        </w:rPr>
        <w:fldChar w:fldCharType="begin"/>
      </w:r>
      <w:r w:rsidRPr="00190F4A">
        <w:rPr>
          <w:rFonts w:cs="Arial"/>
        </w:rPr>
        <w:instrText xml:space="preserve"> AUTONUM  </w:instrText>
      </w:r>
      <w:r w:rsidRPr="00190F4A">
        <w:rPr>
          <w:rFonts w:cs="Arial"/>
        </w:rPr>
        <w:fldChar w:fldCharType="end"/>
      </w:r>
      <w:r w:rsidRPr="00190F4A">
        <w:rPr>
          <w:rFonts w:cs="Arial"/>
        </w:rPr>
        <w:tab/>
        <w:t>The Annex to this document contains a draf</w:t>
      </w:r>
      <w:r>
        <w:rPr>
          <w:rFonts w:cs="Arial"/>
        </w:rPr>
        <w:t xml:space="preserve">t press release for publication after the thirty-third </w:t>
      </w:r>
      <w:r w:rsidRPr="00190F4A">
        <w:rPr>
          <w:rFonts w:cs="Arial"/>
        </w:rPr>
        <w:t>extraordinary session of the Council.</w:t>
      </w:r>
    </w:p>
    <w:p w:rsidR="007F33BC" w:rsidRPr="00190F4A" w:rsidRDefault="007F33BC" w:rsidP="007F33BC">
      <w:pPr>
        <w:rPr>
          <w:rFonts w:cs="Arial"/>
        </w:rPr>
      </w:pPr>
    </w:p>
    <w:p w:rsidR="007F33BC" w:rsidRPr="00190F4A" w:rsidRDefault="007F33BC" w:rsidP="007F33BC">
      <w:pPr>
        <w:tabs>
          <w:tab w:val="left" w:pos="5387"/>
        </w:tabs>
        <w:ind w:left="4820"/>
        <w:rPr>
          <w:i/>
        </w:rPr>
      </w:pPr>
      <w:r w:rsidRPr="00190F4A">
        <w:rPr>
          <w:i/>
        </w:rPr>
        <w:fldChar w:fldCharType="begin"/>
      </w:r>
      <w:r w:rsidRPr="00190F4A">
        <w:rPr>
          <w:i/>
        </w:rPr>
        <w:instrText xml:space="preserve"> AUTONUM  </w:instrText>
      </w:r>
      <w:r w:rsidRPr="00190F4A">
        <w:rPr>
          <w:i/>
        </w:rPr>
        <w:fldChar w:fldCharType="end"/>
      </w:r>
      <w:r w:rsidRPr="00190F4A">
        <w:rPr>
          <w:i/>
          <w:iCs/>
        </w:rPr>
        <w:tab/>
        <w:t>The Council is invited to consider the draft press release, contained in the Annex to this document, subject to developments in the Council.</w:t>
      </w:r>
    </w:p>
    <w:p w:rsidR="00900C26" w:rsidRDefault="00900C26" w:rsidP="00B07301">
      <w:pPr>
        <w:pStyle w:val="TOC1"/>
        <w:rPr>
          <w:snapToGrid w:val="0"/>
        </w:rPr>
      </w:pPr>
    </w:p>
    <w:p w:rsidR="00C651CE" w:rsidRPr="00C651CE" w:rsidRDefault="00C651CE" w:rsidP="00A468CA">
      <w:pPr>
        <w:jc w:val="left"/>
      </w:pPr>
    </w:p>
    <w:p w:rsidR="000A68B4" w:rsidRPr="000A68B4" w:rsidRDefault="000A68B4" w:rsidP="000A68B4"/>
    <w:p w:rsidR="00180723" w:rsidRDefault="0061555F" w:rsidP="005F05B6">
      <w:pPr>
        <w:jc w:val="right"/>
        <w:sectPr w:rsidR="00180723" w:rsidSect="00906DDC">
          <w:headerReference w:type="default" r:id="rId9"/>
          <w:pgSz w:w="11907" w:h="16840" w:code="9"/>
          <w:pgMar w:top="510" w:right="1134" w:bottom="1134" w:left="1134" w:header="510" w:footer="680" w:gutter="0"/>
          <w:cols w:space="720"/>
          <w:titlePg/>
        </w:sectPr>
      </w:pPr>
      <w:r w:rsidRPr="00C5280D">
        <w:t>[End of document]</w:t>
      </w:r>
    </w:p>
    <w:p w:rsidR="00180723" w:rsidRDefault="00180723" w:rsidP="00180723">
      <w:pPr>
        <w:jc w:val="center"/>
      </w:pPr>
      <w:proofErr w:type="gramStart"/>
      <w:r>
        <w:lastRenderedPageBreak/>
        <w:t>C(</w:t>
      </w:r>
      <w:proofErr w:type="spellStart"/>
      <w:proofErr w:type="gramEnd"/>
      <w:r>
        <w:t>Extr</w:t>
      </w:r>
      <w:proofErr w:type="spellEnd"/>
      <w:r>
        <w:t>.)/33/5</w:t>
      </w:r>
      <w:r w:rsidR="00351466">
        <w:t xml:space="preserve"> </w:t>
      </w:r>
    </w:p>
    <w:p w:rsidR="00180723" w:rsidRDefault="00180723" w:rsidP="00180723">
      <w:pPr>
        <w:jc w:val="center"/>
      </w:pPr>
    </w:p>
    <w:p w:rsidR="00180723" w:rsidRDefault="00180723" w:rsidP="00180723">
      <w:pPr>
        <w:jc w:val="center"/>
      </w:pPr>
      <w:r>
        <w:t>ANNEX</w:t>
      </w:r>
    </w:p>
    <w:p w:rsidR="00180723" w:rsidRDefault="00180723" w:rsidP="00180723">
      <w:pPr>
        <w:jc w:val="center"/>
        <w:rPr>
          <w:rFonts w:cs="Arial"/>
        </w:rPr>
      </w:pPr>
    </w:p>
    <w:p w:rsidR="00180723" w:rsidRPr="001923D3" w:rsidRDefault="00180723" w:rsidP="00180723">
      <w:pPr>
        <w:jc w:val="center"/>
        <w:rPr>
          <w:rFonts w:cs="Arial"/>
        </w:rPr>
      </w:pPr>
      <w:r w:rsidRPr="001923D3">
        <w:rPr>
          <w:rFonts w:cs="Arial"/>
        </w:rPr>
        <w:t>DRAFT PRESS RELEASE</w:t>
      </w:r>
    </w:p>
    <w:p w:rsidR="00180723" w:rsidRDefault="00180723" w:rsidP="00180723">
      <w:pPr>
        <w:jc w:val="center"/>
      </w:pPr>
    </w:p>
    <w:p w:rsidR="00180723" w:rsidRPr="001923D3" w:rsidRDefault="00180723" w:rsidP="00180723">
      <w:pPr>
        <w:jc w:val="center"/>
      </w:pPr>
    </w:p>
    <w:p w:rsidR="00180723" w:rsidRPr="00160FC3" w:rsidRDefault="00180723" w:rsidP="00180723">
      <w:pPr>
        <w:rPr>
          <w:rFonts w:cs="Arial"/>
        </w:rPr>
      </w:pPr>
      <w:r w:rsidRPr="00160FC3">
        <w:rPr>
          <w:rFonts w:cs="Arial"/>
          <w:u w:val="single"/>
        </w:rPr>
        <w:t xml:space="preserve">UPOV Press Release </w:t>
      </w:r>
      <w:r w:rsidR="00351466">
        <w:rPr>
          <w:rFonts w:cs="Arial"/>
          <w:u w:val="single"/>
        </w:rPr>
        <w:t>104</w:t>
      </w:r>
    </w:p>
    <w:p w:rsidR="00180723" w:rsidRPr="00160FC3" w:rsidRDefault="00180723" w:rsidP="00180723">
      <w:pPr>
        <w:rPr>
          <w:rFonts w:cs="Arial"/>
        </w:rPr>
      </w:pPr>
    </w:p>
    <w:p w:rsidR="00180723" w:rsidRPr="001923D3" w:rsidRDefault="00180723" w:rsidP="00180723">
      <w:pPr>
        <w:rPr>
          <w:rFonts w:cs="Arial"/>
        </w:rPr>
      </w:pPr>
      <w:r w:rsidRPr="00160FC3">
        <w:rPr>
          <w:rFonts w:cs="Arial"/>
        </w:rPr>
        <w:t xml:space="preserve">Geneva, </w:t>
      </w:r>
      <w:r>
        <w:rPr>
          <w:rFonts w:cs="Arial"/>
        </w:rPr>
        <w:t>March 17, 2016</w:t>
      </w:r>
    </w:p>
    <w:p w:rsidR="00180723" w:rsidRPr="001923D3" w:rsidRDefault="00180723" w:rsidP="00180723">
      <w:pPr>
        <w:rPr>
          <w:rFonts w:cs="Arial"/>
        </w:rPr>
      </w:pPr>
    </w:p>
    <w:p w:rsidR="00180723" w:rsidRPr="001923D3" w:rsidRDefault="00180723" w:rsidP="00180723">
      <w:pPr>
        <w:rPr>
          <w:rFonts w:cs="Arial"/>
        </w:rPr>
      </w:pPr>
    </w:p>
    <w:p w:rsidR="00180723" w:rsidRPr="001923D3" w:rsidRDefault="00180723" w:rsidP="00180723">
      <w:pPr>
        <w:jc w:val="center"/>
        <w:rPr>
          <w:rFonts w:cs="Arial"/>
          <w:b/>
        </w:rPr>
      </w:pPr>
      <w:r w:rsidRPr="001923D3">
        <w:rPr>
          <w:rFonts w:cs="Arial"/>
          <w:b/>
        </w:rPr>
        <w:t xml:space="preserve">UPOV Council Holds its </w:t>
      </w:r>
      <w:r>
        <w:rPr>
          <w:rFonts w:cs="Arial"/>
          <w:b/>
        </w:rPr>
        <w:t>Thirty-Third</w:t>
      </w:r>
      <w:r w:rsidRPr="001923D3">
        <w:rPr>
          <w:rFonts w:cs="Arial"/>
          <w:b/>
        </w:rPr>
        <w:t xml:space="preserve"> </w:t>
      </w:r>
      <w:r>
        <w:rPr>
          <w:rFonts w:cs="Arial"/>
          <w:b/>
        </w:rPr>
        <w:t>Extrao</w:t>
      </w:r>
      <w:r w:rsidRPr="001923D3">
        <w:rPr>
          <w:rFonts w:cs="Arial"/>
          <w:b/>
        </w:rPr>
        <w:t>rdinary Session</w:t>
      </w:r>
    </w:p>
    <w:p w:rsidR="00180723" w:rsidRDefault="00180723" w:rsidP="00180723">
      <w:pPr>
        <w:rPr>
          <w:rFonts w:cs="Arial"/>
        </w:rPr>
      </w:pPr>
    </w:p>
    <w:p w:rsidR="00180723" w:rsidRPr="001923D3" w:rsidRDefault="00180723" w:rsidP="00180723">
      <w:pPr>
        <w:rPr>
          <w:rFonts w:cs="Arial"/>
        </w:rPr>
      </w:pPr>
    </w:p>
    <w:p w:rsidR="005D0D7E" w:rsidRDefault="005D0D7E" w:rsidP="00180723">
      <w:pPr>
        <w:rPr>
          <w:rFonts w:cs="Arial"/>
        </w:rPr>
      </w:pPr>
      <w:r>
        <w:rPr>
          <w:rFonts w:cs="Arial"/>
        </w:rPr>
        <w:t xml:space="preserve">The </w:t>
      </w:r>
      <w:r w:rsidR="002F554D">
        <w:rPr>
          <w:rFonts w:cs="Arial"/>
        </w:rPr>
        <w:t>purpose</w:t>
      </w:r>
      <w:r>
        <w:rPr>
          <w:rFonts w:cs="Arial"/>
        </w:rPr>
        <w:t xml:space="preserve"> of the International Union for the Protection of New Varieties of Plants (UPOV) is to</w:t>
      </w:r>
      <w:r w:rsidRPr="005D0D7E">
        <w:rPr>
          <w:rFonts w:cs="Arial"/>
        </w:rPr>
        <w:t xml:space="preserve"> provide and promote an effective system of plant variety protection, with the aim of encouraging the development of new varieties of plants, for the benefit of society.</w:t>
      </w:r>
    </w:p>
    <w:p w:rsidR="005D0D7E" w:rsidRDefault="005D0D7E" w:rsidP="00180723">
      <w:pPr>
        <w:rPr>
          <w:rFonts w:cs="Arial"/>
        </w:rPr>
      </w:pPr>
    </w:p>
    <w:p w:rsidR="00180723" w:rsidRPr="00444E3F" w:rsidRDefault="00180723" w:rsidP="00180723">
      <w:pPr>
        <w:rPr>
          <w:rFonts w:cs="Arial"/>
        </w:rPr>
      </w:pPr>
      <w:r w:rsidRPr="00444E3F">
        <w:rPr>
          <w:rFonts w:cs="Arial"/>
        </w:rPr>
        <w:t xml:space="preserve">The Council of UPOV held its </w:t>
      </w:r>
      <w:proofErr w:type="spellStart"/>
      <w:r w:rsidRPr="00444E3F">
        <w:rPr>
          <w:rFonts w:cs="Arial"/>
        </w:rPr>
        <w:t>thirty­</w:t>
      </w:r>
      <w:r>
        <w:rPr>
          <w:rFonts w:cs="Arial"/>
        </w:rPr>
        <w:t>third</w:t>
      </w:r>
      <w:proofErr w:type="spellEnd"/>
      <w:r w:rsidRPr="00444E3F">
        <w:rPr>
          <w:rFonts w:cs="Arial"/>
        </w:rPr>
        <w:t xml:space="preserve"> extraordinary session on </w:t>
      </w:r>
      <w:r>
        <w:rPr>
          <w:rFonts w:cs="Arial"/>
        </w:rPr>
        <w:t>March 1</w:t>
      </w:r>
      <w:r w:rsidRPr="00444E3F">
        <w:rPr>
          <w:rFonts w:cs="Arial"/>
        </w:rPr>
        <w:t>7, 201</w:t>
      </w:r>
      <w:r>
        <w:rPr>
          <w:rFonts w:cs="Arial"/>
        </w:rPr>
        <w:t>6</w:t>
      </w:r>
      <w:r w:rsidRPr="00444E3F">
        <w:rPr>
          <w:rFonts w:cs="Arial"/>
        </w:rPr>
        <w:t>.</w:t>
      </w:r>
    </w:p>
    <w:p w:rsidR="00180723" w:rsidRPr="00444E3F" w:rsidRDefault="00180723" w:rsidP="00180723">
      <w:pPr>
        <w:rPr>
          <w:rFonts w:cs="Arial"/>
        </w:rPr>
      </w:pPr>
    </w:p>
    <w:p w:rsidR="00180723" w:rsidRPr="00444E3F" w:rsidRDefault="00180723" w:rsidP="00180723">
      <w:pPr>
        <w:rPr>
          <w:rFonts w:cs="Arial"/>
        </w:rPr>
      </w:pPr>
      <w:r w:rsidRPr="00444E3F">
        <w:rPr>
          <w:rFonts w:cs="Arial"/>
        </w:rPr>
        <w:t>Developments included:</w:t>
      </w:r>
    </w:p>
    <w:p w:rsidR="00180723" w:rsidRPr="00444E3F" w:rsidRDefault="00180723" w:rsidP="00180723">
      <w:pPr>
        <w:rPr>
          <w:rFonts w:cs="Arial"/>
        </w:rPr>
      </w:pPr>
    </w:p>
    <w:p w:rsidR="00180723" w:rsidRPr="00444E3F" w:rsidRDefault="00180723" w:rsidP="00180723">
      <w:pPr>
        <w:keepNext/>
        <w:rPr>
          <w:rFonts w:cs="Arial"/>
          <w:snapToGrid w:val="0"/>
          <w:u w:val="single"/>
        </w:rPr>
      </w:pPr>
      <w:r w:rsidRPr="00444E3F">
        <w:rPr>
          <w:rFonts w:cs="Arial"/>
          <w:snapToGrid w:val="0"/>
          <w:u w:val="single"/>
        </w:rPr>
        <w:t>Test Guidelines</w:t>
      </w:r>
    </w:p>
    <w:p w:rsidR="00180723" w:rsidRPr="00444E3F" w:rsidRDefault="00180723" w:rsidP="00180723">
      <w:pPr>
        <w:keepNext/>
        <w:rPr>
          <w:rFonts w:cs="Arial"/>
          <w:snapToGrid w:val="0"/>
        </w:rPr>
      </w:pPr>
    </w:p>
    <w:p w:rsidR="00180723" w:rsidRPr="00444E3F" w:rsidRDefault="00180723" w:rsidP="00180723">
      <w:pPr>
        <w:rPr>
          <w:rFonts w:cs="Arial"/>
          <w:snapToGrid w:val="0"/>
        </w:rPr>
      </w:pPr>
      <w:r w:rsidRPr="009636D4">
        <w:rPr>
          <w:snapToGrid w:val="0"/>
          <w:szCs w:val="26"/>
        </w:rPr>
        <w:t>The Council welcomed the adoption by the Technical Committee</w:t>
      </w:r>
      <w:r w:rsidR="00351466" w:rsidRPr="009636D4">
        <w:rPr>
          <w:snapToGrid w:val="0"/>
          <w:szCs w:val="26"/>
        </w:rPr>
        <w:t xml:space="preserve"> (TC)</w:t>
      </w:r>
      <w:r w:rsidRPr="009636D4">
        <w:rPr>
          <w:snapToGrid w:val="0"/>
          <w:szCs w:val="26"/>
        </w:rPr>
        <w:t xml:space="preserve"> of </w:t>
      </w:r>
      <w:r w:rsidR="00B64A4B" w:rsidRPr="009636D4">
        <w:rPr>
          <w:rFonts w:cs="Arial"/>
          <w:snapToGrid w:val="0"/>
        </w:rPr>
        <w:t>5</w:t>
      </w:r>
      <w:r w:rsidRPr="009636D4">
        <w:rPr>
          <w:rFonts w:cs="Arial"/>
          <w:snapToGrid w:val="0"/>
        </w:rPr>
        <w:t xml:space="preserve"> new Guidelines for the Conduct of Tests for Distinctness, Uniformity and Stability (Test Guidelines) and </w:t>
      </w:r>
      <w:r w:rsidR="00EE083A" w:rsidRPr="009636D4">
        <w:rPr>
          <w:rFonts w:cs="Arial"/>
          <w:snapToGrid w:val="0"/>
        </w:rPr>
        <w:t>10</w:t>
      </w:r>
      <w:r w:rsidR="009116E2" w:rsidRPr="009636D4">
        <w:rPr>
          <w:rFonts w:cs="Arial"/>
          <w:snapToGrid w:val="0"/>
        </w:rPr>
        <w:t> </w:t>
      </w:r>
      <w:r w:rsidRPr="009636D4">
        <w:rPr>
          <w:rFonts w:cs="Arial"/>
          <w:snapToGrid w:val="0"/>
        </w:rPr>
        <w:t xml:space="preserve">revised Test Guidelines.  UPOV has now developed </w:t>
      </w:r>
      <w:r w:rsidR="00EE083A" w:rsidRPr="009636D4">
        <w:rPr>
          <w:rFonts w:cs="Arial"/>
          <w:snapToGrid w:val="0"/>
        </w:rPr>
        <w:t>316</w:t>
      </w:r>
      <w:r w:rsidRPr="009636D4">
        <w:rPr>
          <w:rFonts w:cs="Arial"/>
          <w:snapToGrid w:val="0"/>
        </w:rPr>
        <w:t xml:space="preserve"> Test Guidelines, all of which are freely available on the UPOV website</w:t>
      </w:r>
      <w:r w:rsidRPr="00444E3F">
        <w:rPr>
          <w:rFonts w:cs="Arial"/>
          <w:snapToGrid w:val="0"/>
        </w:rPr>
        <w:t xml:space="preserve"> (</w:t>
      </w:r>
      <w:hyperlink r:id="rId10" w:history="1">
        <w:r w:rsidRPr="00444E3F">
          <w:rPr>
            <w:rStyle w:val="Hyperlink"/>
            <w:rFonts w:cs="Arial"/>
            <w:snapToGrid w:val="0"/>
          </w:rPr>
          <w:t>http://www.upov.int/test_guidelines/en/</w:t>
        </w:r>
      </w:hyperlink>
      <w:r w:rsidRPr="00444E3F">
        <w:rPr>
          <w:rFonts w:cs="Arial"/>
          <w:snapToGrid w:val="0"/>
        </w:rPr>
        <w:t>).</w:t>
      </w:r>
    </w:p>
    <w:p w:rsidR="00180723" w:rsidRPr="00444E3F" w:rsidRDefault="00180723" w:rsidP="00180723">
      <w:pPr>
        <w:rPr>
          <w:rFonts w:cs="Arial"/>
          <w:snapToGrid w:val="0"/>
        </w:rPr>
      </w:pPr>
    </w:p>
    <w:p w:rsidR="00180723" w:rsidRPr="00444E3F" w:rsidRDefault="00180723" w:rsidP="00180723">
      <w:pPr>
        <w:keepNext/>
        <w:autoSpaceDE w:val="0"/>
        <w:autoSpaceDN w:val="0"/>
        <w:adjustRightInd w:val="0"/>
        <w:rPr>
          <w:rFonts w:cs="Arial"/>
          <w:color w:val="000000"/>
          <w:u w:val="single"/>
        </w:rPr>
      </w:pPr>
      <w:r w:rsidRPr="00444E3F">
        <w:rPr>
          <w:rFonts w:cs="Arial"/>
          <w:color w:val="000000"/>
          <w:u w:val="single"/>
        </w:rPr>
        <w:t xml:space="preserve">Experience of members of the Union in the Examination of New Plant Varieties </w:t>
      </w:r>
    </w:p>
    <w:p w:rsidR="00180723" w:rsidRPr="00444E3F" w:rsidRDefault="00180723" w:rsidP="00180723">
      <w:pPr>
        <w:keepNext/>
        <w:autoSpaceDE w:val="0"/>
        <w:autoSpaceDN w:val="0"/>
        <w:adjustRightInd w:val="0"/>
        <w:rPr>
          <w:rFonts w:cs="Arial"/>
          <w:color w:val="000000"/>
        </w:rPr>
      </w:pPr>
    </w:p>
    <w:p w:rsidR="00180723" w:rsidRDefault="00180723" w:rsidP="00180723">
      <w:r w:rsidRPr="00444E3F">
        <w:t>The Council noted that the number of genera and species for which members of the Union had indicated  their practical experience in the examination of distinctness, uniformity and stability (DUS) had increased from 3,3</w:t>
      </w:r>
      <w:r w:rsidR="002D113E">
        <w:t>82 in 2015</w:t>
      </w:r>
      <w:r w:rsidRPr="00444E3F">
        <w:t xml:space="preserve"> to </w:t>
      </w:r>
      <w:r w:rsidR="009116E2">
        <w:t>3,462</w:t>
      </w:r>
      <w:r w:rsidR="009116E2" w:rsidRPr="00444E3F">
        <w:rPr>
          <w:rFonts w:cs="Arial"/>
          <w:snapToGrid w:val="0"/>
        </w:rPr>
        <w:t> </w:t>
      </w:r>
      <w:r w:rsidRPr="00444E3F">
        <w:t xml:space="preserve"> in 201</w:t>
      </w:r>
      <w:r w:rsidR="002D113E">
        <w:t>6</w:t>
      </w:r>
      <w:r w:rsidRPr="00444E3F">
        <w:t xml:space="preserve"> (+</w:t>
      </w:r>
      <w:r w:rsidR="009116E2">
        <w:rPr>
          <w:rFonts w:cs="Arial"/>
          <w:snapToGrid w:val="0"/>
        </w:rPr>
        <w:t>2.4</w:t>
      </w:r>
      <w:r w:rsidRPr="00444E3F">
        <w:t>%).  The Council also noted that information on members of the Union with practical experience in DUS examination was freely accessible via the GENIE database (see </w:t>
      </w:r>
      <w:hyperlink r:id="rId11" w:history="1">
        <w:r w:rsidRPr="00444E3F">
          <w:rPr>
            <w:rStyle w:val="Hyperlink"/>
            <w:rFonts w:cs="Arial"/>
          </w:rPr>
          <w:t>http://www.upov.int/genie/en/</w:t>
        </w:r>
      </w:hyperlink>
      <w:r w:rsidRPr="00444E3F">
        <w:t xml:space="preserve">). </w:t>
      </w:r>
    </w:p>
    <w:p w:rsidR="00180723" w:rsidRDefault="00180723" w:rsidP="00180723"/>
    <w:p w:rsidR="00180723" w:rsidRPr="00180723" w:rsidRDefault="00180723" w:rsidP="00180723">
      <w:pPr>
        <w:rPr>
          <w:u w:val="single"/>
        </w:rPr>
      </w:pPr>
      <w:r w:rsidRPr="00180723">
        <w:rPr>
          <w:u w:val="single"/>
        </w:rPr>
        <w:t xml:space="preserve">Interrelations with the International Treaty on Plant Genetic Resources for Food and Agriculture (ITPGRFA) </w:t>
      </w:r>
    </w:p>
    <w:p w:rsidR="00180723" w:rsidRDefault="00180723" w:rsidP="00180723"/>
    <w:p w:rsidR="00180723" w:rsidRDefault="00837357" w:rsidP="00837357">
      <w:r>
        <w:t>The Council welcomed the decision</w:t>
      </w:r>
      <w:r w:rsidR="009116E2">
        <w:t xml:space="preserve"> </w:t>
      </w:r>
      <w:r>
        <w:t>by</w:t>
      </w:r>
      <w:r w:rsidR="009116E2">
        <w:t xml:space="preserve"> </w:t>
      </w:r>
      <w:r w:rsidRPr="00837357">
        <w:t>the Governing Body of the ITPGRFA</w:t>
      </w:r>
      <w:r>
        <w:t>, at its</w:t>
      </w:r>
      <w:r w:rsidRPr="00837357">
        <w:t xml:space="preserve"> fifth session</w:t>
      </w:r>
      <w:r>
        <w:t>, to request</w:t>
      </w:r>
      <w:r w:rsidR="009116E2">
        <w:t xml:space="preserve"> the Secretary</w:t>
      </w:r>
      <w:r>
        <w:t xml:space="preserve"> of the ITPGRFA</w:t>
      </w:r>
      <w:r w:rsidR="009116E2">
        <w:t xml:space="preserve"> to invite UPOV</w:t>
      </w:r>
      <w:r>
        <w:t xml:space="preserve"> and the ITPGRFA </w:t>
      </w:r>
      <w:r w:rsidR="009116E2">
        <w:t>to jointly identify possible areas of interrelations</w:t>
      </w:r>
      <w:r>
        <w:t xml:space="preserve"> between the ITPGRFA and the UPOV Convention.  It further welcomed the presentation by the Secretary of the ITPGRFA on that subject at the ninety-first session of the Consultative Committee, held in Geneva on March 17, 2016.  The Council agreed to propose a joint UPOV-ITPGRFA Symposium</w:t>
      </w:r>
      <w:r w:rsidRPr="00837357">
        <w:t xml:space="preserve"> </w:t>
      </w:r>
      <w:r>
        <w:t xml:space="preserve">on </w:t>
      </w:r>
      <w:r w:rsidRPr="00837357">
        <w:t xml:space="preserve">areas of interrelations </w:t>
      </w:r>
      <w:bookmarkStart w:id="5" w:name="_GoBack"/>
      <w:bookmarkEnd w:id="5"/>
      <w:r w:rsidRPr="00837357">
        <w:t>between the ITPGRFA and the UPOV Convention</w:t>
      </w:r>
      <w:r>
        <w:t xml:space="preserve">, to be held in Geneva on October 26, 2016, with a recommendation that the Symposium be open to the public. </w:t>
      </w:r>
    </w:p>
    <w:p w:rsidR="009116E2" w:rsidRDefault="009116E2" w:rsidP="00180723"/>
    <w:p w:rsidR="00180723" w:rsidRPr="00180723" w:rsidRDefault="00180723" w:rsidP="00180723">
      <w:pPr>
        <w:rPr>
          <w:u w:val="single"/>
        </w:rPr>
      </w:pPr>
      <w:r w:rsidRPr="00180723">
        <w:rPr>
          <w:u w:val="single"/>
        </w:rPr>
        <w:t>Seminar on Propagating and Harvested Material in the context of the UPOV Convention</w:t>
      </w:r>
    </w:p>
    <w:p w:rsidR="00180723" w:rsidRDefault="00180723" w:rsidP="00180723"/>
    <w:p w:rsidR="009116E2" w:rsidRDefault="00825BA2" w:rsidP="00825BA2">
      <w:r>
        <w:t xml:space="preserve">The Council </w:t>
      </w:r>
      <w:r w:rsidR="006B3126">
        <w:t xml:space="preserve">agreed that the </w:t>
      </w:r>
      <w:r>
        <w:t>“Seminar on Propagating and Harvested Material in the context of the UPOV Convention,” to be held</w:t>
      </w:r>
      <w:r w:rsidR="006B3126">
        <w:t xml:space="preserve"> in Geneva on October 24, 2016, </w:t>
      </w:r>
      <w:r w:rsidR="004A4615">
        <w:t xml:space="preserve">should </w:t>
      </w:r>
      <w:r>
        <w:t xml:space="preserve">be open to the public </w:t>
      </w:r>
      <w:r w:rsidR="004A4615">
        <w:t>and</w:t>
      </w:r>
      <w:r>
        <w:t xml:space="preserve"> that a publication of</w:t>
      </w:r>
      <w:r w:rsidR="004A4615">
        <w:t xml:space="preserve"> the proceedings of the Seminar</w:t>
      </w:r>
      <w:r>
        <w:t xml:space="preserve"> would be made available on the UPOV website.</w:t>
      </w:r>
    </w:p>
    <w:p w:rsidR="00825BA2" w:rsidRDefault="00825BA2" w:rsidP="00180723">
      <w:pPr>
        <w:rPr>
          <w:u w:val="single"/>
        </w:rPr>
      </w:pPr>
    </w:p>
    <w:p w:rsidR="00180723" w:rsidRPr="00DD24B0" w:rsidRDefault="004A4615" w:rsidP="00351466">
      <w:pPr>
        <w:keepNext/>
        <w:rPr>
          <w:u w:val="single"/>
        </w:rPr>
      </w:pPr>
      <w:r>
        <w:rPr>
          <w:u w:val="single"/>
        </w:rPr>
        <w:t xml:space="preserve">Award of Silver Medal </w:t>
      </w:r>
      <w:r w:rsidR="00DD24B0" w:rsidRPr="00DD24B0">
        <w:rPr>
          <w:u w:val="single"/>
        </w:rPr>
        <w:t xml:space="preserve"> </w:t>
      </w:r>
    </w:p>
    <w:p w:rsidR="00DD24B0" w:rsidRDefault="00DD24B0" w:rsidP="00351466">
      <w:pPr>
        <w:keepNext/>
      </w:pPr>
    </w:p>
    <w:p w:rsidR="00B516B7" w:rsidRDefault="00DD24B0" w:rsidP="00D46D8C">
      <w:pPr>
        <w:autoSpaceDE w:val="0"/>
        <w:autoSpaceDN w:val="0"/>
        <w:adjustRightInd w:val="0"/>
      </w:pPr>
      <w:r>
        <w:rPr>
          <w:rFonts w:cs="Arial"/>
        </w:rPr>
        <w:t xml:space="preserve">Mr. </w:t>
      </w:r>
      <w:r w:rsidRPr="00DD24B0">
        <w:t xml:space="preserve">Alejandro Barrientos-Priego </w:t>
      </w:r>
      <w:r>
        <w:rPr>
          <w:rFonts w:cs="Arial"/>
        </w:rPr>
        <w:t>(</w:t>
      </w:r>
      <w:r w:rsidRPr="00DD24B0">
        <w:rPr>
          <w:rFonts w:cs="Arial"/>
        </w:rPr>
        <w:t>Mexico</w:t>
      </w:r>
      <w:r>
        <w:rPr>
          <w:rFonts w:cs="Arial"/>
        </w:rPr>
        <w:t>) was awarded a UPOV Silver Medal on completing his term</w:t>
      </w:r>
      <w:r w:rsidR="00B516B7">
        <w:rPr>
          <w:rFonts w:cs="Arial"/>
        </w:rPr>
        <w:t xml:space="preserve"> </w:t>
      </w:r>
      <w:r>
        <w:rPr>
          <w:rFonts w:cs="Arial"/>
        </w:rPr>
        <w:t xml:space="preserve">as Chairman of the </w:t>
      </w:r>
      <w:r w:rsidR="00351466">
        <w:rPr>
          <w:rFonts w:cs="Arial"/>
        </w:rPr>
        <w:t>TC</w:t>
      </w:r>
      <w:r w:rsidR="00B516B7">
        <w:rPr>
          <w:rFonts w:cs="Arial"/>
        </w:rPr>
        <w:t xml:space="preserve">, from 2014 to 2016, </w:t>
      </w:r>
      <w:r>
        <w:rPr>
          <w:rFonts w:cs="Arial"/>
        </w:rPr>
        <w:t>at its fifty-second session, held in Geneva from March 14 to 16, 2016.</w:t>
      </w:r>
      <w:r w:rsidR="00B516B7">
        <w:rPr>
          <w:rFonts w:cs="Arial"/>
        </w:rPr>
        <w:t xml:space="preserve">  In awarding the medal, Mr. Francis Gurry, </w:t>
      </w:r>
      <w:r w:rsidR="00B516B7" w:rsidRPr="00B516B7">
        <w:rPr>
          <w:rFonts w:cs="Arial"/>
          <w:szCs w:val="24"/>
        </w:rPr>
        <w:t>Secretary</w:t>
      </w:r>
      <w:r w:rsidR="00B516B7" w:rsidRPr="00B516B7">
        <w:rPr>
          <w:rFonts w:cs="Arial"/>
          <w:szCs w:val="24"/>
        </w:rPr>
        <w:noBreakHyphen/>
        <w:t>General</w:t>
      </w:r>
      <w:r w:rsidR="00B516B7">
        <w:rPr>
          <w:rFonts w:cs="Arial"/>
          <w:szCs w:val="24"/>
        </w:rPr>
        <w:t xml:space="preserve"> of UPOV</w:t>
      </w:r>
      <w:r w:rsidR="00D46D8C">
        <w:rPr>
          <w:rFonts w:cs="Arial"/>
          <w:szCs w:val="24"/>
        </w:rPr>
        <w:t>,</w:t>
      </w:r>
      <w:r w:rsidR="00B516B7">
        <w:rPr>
          <w:rFonts w:cs="Arial"/>
          <w:szCs w:val="24"/>
        </w:rPr>
        <w:t xml:space="preserve"> recalled that Mr. </w:t>
      </w:r>
      <w:r w:rsidR="00B516B7" w:rsidRPr="00DD24B0">
        <w:t xml:space="preserve">Barrientos-Priego </w:t>
      </w:r>
      <w:r w:rsidR="00B516B7">
        <w:t xml:space="preserve">had been </w:t>
      </w:r>
      <w:r w:rsidRPr="00DD24B0">
        <w:t>Mexico’s representative at the UPOV Technical Working Party f</w:t>
      </w:r>
      <w:r w:rsidR="00351466">
        <w:t>or Fruit Crops (TWF) since </w:t>
      </w:r>
      <w:r w:rsidR="005D0D7E">
        <w:t>1999</w:t>
      </w:r>
      <w:r w:rsidR="00B516B7">
        <w:t xml:space="preserve">, </w:t>
      </w:r>
      <w:r w:rsidR="00D46D8C">
        <w:t>during which time</w:t>
      </w:r>
      <w:r w:rsidR="00B516B7">
        <w:t xml:space="preserve"> he had</w:t>
      </w:r>
      <w:r w:rsidR="00D46D8C">
        <w:t>:</w:t>
      </w:r>
      <w:r w:rsidR="00B516B7">
        <w:t xml:space="preserve"> acted as </w:t>
      </w:r>
      <w:r w:rsidRPr="00DD24B0">
        <w:t>the Leading Ex</w:t>
      </w:r>
      <w:r w:rsidR="00D46D8C">
        <w:t xml:space="preserve">pert for </w:t>
      </w:r>
      <w:r w:rsidR="00351466">
        <w:t>nine</w:t>
      </w:r>
      <w:r w:rsidR="00D46D8C">
        <w:t xml:space="preserve"> UPOV Test Guidelines</w:t>
      </w:r>
      <w:r w:rsidRPr="00DD24B0">
        <w:t xml:space="preserve"> </w:t>
      </w:r>
      <w:r w:rsidR="00D46D8C">
        <w:t>(</w:t>
      </w:r>
      <w:r w:rsidRPr="00DD24B0">
        <w:t>Cactus Pear and</w:t>
      </w:r>
      <w:r w:rsidR="00B516B7">
        <w:t xml:space="preserve"> </w:t>
      </w:r>
      <w:proofErr w:type="spellStart"/>
      <w:r w:rsidRPr="00DD24B0">
        <w:t>Xoconostles</w:t>
      </w:r>
      <w:proofErr w:type="spellEnd"/>
      <w:r w:rsidRPr="00DD24B0">
        <w:t>; Avocado; Hawthorn; Vanilla; Cacao; Dragon Fruit; Pecan Nut</w:t>
      </w:r>
      <w:r w:rsidR="00D46D8C">
        <w:t xml:space="preserve">; Papaya; and Avocado rootstock); and had previously been </w:t>
      </w:r>
      <w:r w:rsidRPr="00DD24B0">
        <w:t>Chairman of the TWF</w:t>
      </w:r>
      <w:r w:rsidR="00351466">
        <w:t xml:space="preserve"> </w:t>
      </w:r>
      <w:r w:rsidRPr="00DD24B0">
        <w:t>from 2006 to 2008;</w:t>
      </w:r>
      <w:r w:rsidR="00D46D8C">
        <w:t xml:space="preserve"> </w:t>
      </w:r>
      <w:r w:rsidRPr="00DD24B0">
        <w:t>Vice-Chair</w:t>
      </w:r>
      <w:r w:rsidR="00D46D8C">
        <w:t xml:space="preserve">man of the TC from 2011 to 2013 and </w:t>
      </w:r>
      <w:r w:rsidRPr="00DD24B0">
        <w:t>Chairman of the Working Group on Biochemical an</w:t>
      </w:r>
      <w:r w:rsidR="009B17CA">
        <w:t>d Molecular Techniques, and DNA</w:t>
      </w:r>
      <w:r w:rsidR="009B17CA">
        <w:noBreakHyphen/>
      </w:r>
      <w:r w:rsidRPr="00DD24B0">
        <w:t>Profiling i</w:t>
      </w:r>
      <w:r w:rsidR="00D46D8C">
        <w:t>n Par</w:t>
      </w:r>
      <w:r w:rsidR="00351466">
        <w:t>ticular</w:t>
      </w:r>
      <w:r w:rsidR="009B17CA">
        <w:t xml:space="preserve"> (BMT)</w:t>
      </w:r>
      <w:r w:rsidR="00351466">
        <w:t xml:space="preserve"> from 2012 to 2014. </w:t>
      </w:r>
      <w:r w:rsidR="009B17CA">
        <w:t xml:space="preserve"> </w:t>
      </w:r>
      <w:r w:rsidR="00351466">
        <w:t>Mr. </w:t>
      </w:r>
      <w:r w:rsidR="00D46D8C" w:rsidRPr="00DD24B0">
        <w:t>Barrientos-Priego</w:t>
      </w:r>
      <w:r w:rsidR="00D46D8C">
        <w:t xml:space="preserve"> had also acted as a s</w:t>
      </w:r>
      <w:r w:rsidR="00B516B7" w:rsidRPr="00DD24B0">
        <w:t>peaker and trainer in several UPOV capacity-building activities in Latin America and the Caribbean.</w:t>
      </w:r>
    </w:p>
    <w:p w:rsidR="00D46D8C" w:rsidRDefault="00D46D8C" w:rsidP="00D46D8C">
      <w:pPr>
        <w:autoSpaceDE w:val="0"/>
        <w:autoSpaceDN w:val="0"/>
        <w:adjustRightInd w:val="0"/>
      </w:pPr>
    </w:p>
    <w:p w:rsidR="00DD24B0" w:rsidRPr="00DD24B0" w:rsidRDefault="00D46D8C" w:rsidP="00D46D8C">
      <w:pPr>
        <w:autoSpaceDE w:val="0"/>
        <w:autoSpaceDN w:val="0"/>
        <w:adjustRightInd w:val="0"/>
      </w:pPr>
      <w:r w:rsidRPr="00D46D8C">
        <w:lastRenderedPageBreak/>
        <w:t>With regard to the a</w:t>
      </w:r>
      <w:r w:rsidR="00DD24B0" w:rsidRPr="00D46D8C">
        <w:t xml:space="preserve">chievements of the </w:t>
      </w:r>
      <w:r w:rsidR="00351466">
        <w:t>TC</w:t>
      </w:r>
      <w:r w:rsidR="00DD24B0" w:rsidRPr="00D46D8C">
        <w:t xml:space="preserve"> under </w:t>
      </w:r>
      <w:r>
        <w:t xml:space="preserve">Mr. </w:t>
      </w:r>
      <w:r w:rsidRPr="00DD24B0">
        <w:t>Barrientos-</w:t>
      </w:r>
      <w:proofErr w:type="spellStart"/>
      <w:r w:rsidRPr="00DD24B0">
        <w:t>Priego</w:t>
      </w:r>
      <w:r>
        <w:t>’s</w:t>
      </w:r>
      <w:proofErr w:type="spellEnd"/>
      <w:r w:rsidR="00DD24B0" w:rsidRPr="00D46D8C">
        <w:t xml:space="preserve"> chairmanship</w:t>
      </w:r>
      <w:r w:rsidR="00351466">
        <w:t>, Mr. </w:t>
      </w:r>
      <w:r>
        <w:t xml:space="preserve">Gurry highlighted: </w:t>
      </w:r>
      <w:r w:rsidR="00DD24B0" w:rsidRPr="00DD24B0">
        <w:t xml:space="preserve">a review to seek ways of improving the effectiveness of the </w:t>
      </w:r>
      <w:r w:rsidR="00351466">
        <w:t>TC</w:t>
      </w:r>
      <w:r w:rsidR="00DD24B0" w:rsidRPr="00DD24B0">
        <w:t>, Technical Working Parties and Preparatory Workshops</w:t>
      </w:r>
      <w:r>
        <w:t>; i</w:t>
      </w:r>
      <w:r w:rsidR="00DD24B0" w:rsidRPr="00DD24B0">
        <w:t>ntroduction of “Open discussion sessions” on a range of issues in the TC</w:t>
      </w:r>
      <w:r>
        <w:t>; o</w:t>
      </w:r>
      <w:r w:rsidR="00DD24B0" w:rsidRPr="00DD24B0">
        <w:t>rganization of joint UPOV/OECD/ISTA workshop on molecular techniques</w:t>
      </w:r>
      <w:r>
        <w:t>; a</w:t>
      </w:r>
      <w:r w:rsidR="00DD24B0" w:rsidRPr="00DD24B0">
        <w:t>doption of document INF/22 “Software and equipment used by members of the Union”</w:t>
      </w:r>
      <w:r>
        <w:t xml:space="preserve">; revision of </w:t>
      </w:r>
      <w:r w:rsidR="00DD24B0" w:rsidRPr="00DD24B0">
        <w:t xml:space="preserve">documents </w:t>
      </w:r>
      <w:r>
        <w:t xml:space="preserve">TGP/7 “Development of Test Guidelines”, TGP/8 “Trial Design and Techniques Used in the Examination of Distinctness, Uniformity and Stability”, TGP/9 “Examining Distinctness” and </w:t>
      </w:r>
      <w:r w:rsidRPr="009900A2">
        <w:t>TGP/14 “Glossary of Terms Used in UPOV Documents”</w:t>
      </w:r>
      <w:r>
        <w:t>; the i</w:t>
      </w:r>
      <w:r w:rsidR="00DD24B0" w:rsidRPr="00DD24B0">
        <w:t>ntroduction of the web-based TG Template to facilitate development of Test Guidelines</w:t>
      </w:r>
      <w:r>
        <w:t xml:space="preserve"> and the a</w:t>
      </w:r>
      <w:r w:rsidR="00DD24B0" w:rsidRPr="00DD24B0">
        <w:t>doption of 56 new or revised Test Guidelines</w:t>
      </w:r>
      <w:r>
        <w:t>.</w:t>
      </w:r>
    </w:p>
    <w:p w:rsidR="00180723" w:rsidRPr="00DD24B0" w:rsidRDefault="00180723" w:rsidP="00180723"/>
    <w:p w:rsidR="00180723" w:rsidRPr="00444E3F" w:rsidRDefault="00180723" w:rsidP="00180723"/>
    <w:p w:rsidR="00180723" w:rsidRPr="00444E3F" w:rsidRDefault="00180723" w:rsidP="00180723">
      <w:pPr>
        <w:spacing w:line="360" w:lineRule="auto"/>
        <w:ind w:left="567" w:firstLine="567"/>
        <w:rPr>
          <w:rFonts w:cs="Arial"/>
        </w:rPr>
      </w:pPr>
      <w:r w:rsidRPr="00444E3F">
        <w:rPr>
          <w:rFonts w:cs="Arial"/>
        </w:rPr>
        <w:t>For further information about UPOV, please contact the UPOV Secretariat:</w:t>
      </w:r>
    </w:p>
    <w:p w:rsidR="00180723" w:rsidRPr="00444E3F" w:rsidRDefault="00180723" w:rsidP="00180723">
      <w:pPr>
        <w:ind w:left="4820" w:hanging="3686"/>
        <w:rPr>
          <w:rFonts w:cs="Arial"/>
          <w:lang w:val="pt-BR"/>
        </w:rPr>
      </w:pPr>
      <w:r w:rsidRPr="00444E3F">
        <w:rPr>
          <w:rFonts w:cs="Arial"/>
          <w:lang w:val="pt-BR"/>
        </w:rPr>
        <w:t>Tel:  (+41-22) 338 9111</w:t>
      </w:r>
      <w:r w:rsidRPr="00444E3F">
        <w:rPr>
          <w:rFonts w:cs="Arial"/>
          <w:lang w:val="pt-BR"/>
        </w:rPr>
        <w:tab/>
        <w:t xml:space="preserve">E-mail:  </w:t>
      </w:r>
      <w:hyperlink r:id="rId12" w:history="1">
        <w:r w:rsidRPr="00444E3F">
          <w:rPr>
            <w:rStyle w:val="Hyperlink"/>
            <w:rFonts w:cs="Arial"/>
            <w:lang w:val="pt-BR"/>
          </w:rPr>
          <w:t>upov.mail@upov.int</w:t>
        </w:r>
      </w:hyperlink>
      <w:r w:rsidRPr="00444E3F">
        <w:rPr>
          <w:rFonts w:cs="Arial"/>
          <w:lang w:val="pt-BR"/>
        </w:rPr>
        <w:t xml:space="preserve"> </w:t>
      </w:r>
    </w:p>
    <w:p w:rsidR="00180723" w:rsidRPr="00B64A4B" w:rsidRDefault="00180723" w:rsidP="00180723">
      <w:pPr>
        <w:ind w:left="4820" w:hanging="3686"/>
        <w:rPr>
          <w:rFonts w:cs="Arial"/>
          <w:u w:val="single"/>
        </w:rPr>
      </w:pPr>
      <w:r w:rsidRPr="00B64A4B">
        <w:rPr>
          <w:rFonts w:cs="Arial"/>
        </w:rPr>
        <w:t>Fax:  (+41-22) 733 0336</w:t>
      </w:r>
      <w:r w:rsidRPr="00B64A4B">
        <w:rPr>
          <w:rFonts w:cs="Arial"/>
        </w:rPr>
        <w:tab/>
        <w:t xml:space="preserve">Website:  </w:t>
      </w:r>
      <w:hyperlink r:id="rId13" w:history="1">
        <w:r w:rsidRPr="00B64A4B">
          <w:rPr>
            <w:rStyle w:val="Hyperlink"/>
            <w:rFonts w:cs="Arial"/>
          </w:rPr>
          <w:t>www.upov.int</w:t>
        </w:r>
      </w:hyperlink>
      <w:r w:rsidRPr="00B64A4B">
        <w:rPr>
          <w:rFonts w:cs="Arial"/>
        </w:rPr>
        <w:t xml:space="preserve"> </w:t>
      </w:r>
    </w:p>
    <w:p w:rsidR="00180723" w:rsidRDefault="00180723" w:rsidP="00180723"/>
    <w:p w:rsidR="00351466" w:rsidRDefault="00351466" w:rsidP="00180723"/>
    <w:p w:rsidR="00351466" w:rsidRPr="00B64A4B" w:rsidRDefault="00351466" w:rsidP="00180723"/>
    <w:p w:rsidR="00180723" w:rsidRPr="000A68B4" w:rsidRDefault="00180723" w:rsidP="00180723">
      <w:pPr>
        <w:jc w:val="right"/>
      </w:pPr>
      <w:r w:rsidRPr="001923D3">
        <w:t xml:space="preserve">[End of </w:t>
      </w:r>
      <w:r>
        <w:t xml:space="preserve">Annex and of </w:t>
      </w:r>
      <w:r w:rsidRPr="001923D3">
        <w:t>document]</w:t>
      </w:r>
    </w:p>
    <w:p w:rsidR="006B17D2" w:rsidRPr="00C5280D" w:rsidRDefault="006B17D2" w:rsidP="005F05B6">
      <w:pPr>
        <w:jc w:val="right"/>
      </w:pPr>
    </w:p>
    <w:sectPr w:rsidR="006B17D2" w:rsidRPr="00C5280D" w:rsidSect="00444E3F">
      <w:headerReference w:type="default" r:id="rId14"/>
      <w:footerReference w:type="first" r:id="rId15"/>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DC" w:rsidRDefault="005133DC" w:rsidP="006655D3">
      <w:r>
        <w:separator/>
      </w:r>
    </w:p>
    <w:p w:rsidR="005133DC" w:rsidRDefault="005133DC" w:rsidP="006655D3"/>
    <w:p w:rsidR="005133DC" w:rsidRDefault="005133DC" w:rsidP="006655D3"/>
  </w:endnote>
  <w:endnote w:type="continuationSeparator" w:id="0">
    <w:p w:rsidR="005133DC" w:rsidRDefault="005133DC" w:rsidP="006655D3">
      <w:r>
        <w:separator/>
      </w:r>
    </w:p>
    <w:p w:rsidR="005133DC" w:rsidRPr="00560A6D" w:rsidRDefault="005133DC">
      <w:pPr>
        <w:pStyle w:val="Footer"/>
        <w:spacing w:after="60"/>
        <w:rPr>
          <w:sz w:val="18"/>
          <w:lang w:val="fr-FR"/>
        </w:rPr>
      </w:pPr>
      <w:r w:rsidRPr="00560A6D">
        <w:rPr>
          <w:sz w:val="18"/>
          <w:lang w:val="fr-FR"/>
        </w:rPr>
        <w:t>[Suite de la note de la page précédente]</w:t>
      </w:r>
    </w:p>
    <w:p w:rsidR="005133DC" w:rsidRPr="00560A6D" w:rsidRDefault="005133DC" w:rsidP="006655D3">
      <w:pPr>
        <w:rPr>
          <w:lang w:val="fr-FR"/>
        </w:rPr>
      </w:pPr>
    </w:p>
    <w:p w:rsidR="005133DC" w:rsidRPr="00560A6D" w:rsidRDefault="005133DC" w:rsidP="006655D3">
      <w:pPr>
        <w:rPr>
          <w:lang w:val="fr-FR"/>
        </w:rPr>
      </w:pPr>
    </w:p>
  </w:endnote>
  <w:endnote w:type="continuationNotice" w:id="1">
    <w:p w:rsidR="005133DC" w:rsidRPr="00560A6D" w:rsidRDefault="005133DC" w:rsidP="006655D3">
      <w:pPr>
        <w:rPr>
          <w:lang w:val="fr-FR"/>
        </w:rPr>
      </w:pPr>
      <w:r w:rsidRPr="00560A6D">
        <w:rPr>
          <w:lang w:val="fr-FR"/>
        </w:rPr>
        <w:t>[Suite de la note page suivante]</w:t>
      </w:r>
    </w:p>
    <w:p w:rsidR="005133DC" w:rsidRPr="00560A6D" w:rsidRDefault="005133DC" w:rsidP="006655D3">
      <w:pPr>
        <w:rPr>
          <w:lang w:val="fr-FR"/>
        </w:rPr>
      </w:pPr>
    </w:p>
    <w:p w:rsidR="005133DC" w:rsidRPr="00560A6D" w:rsidRDefault="005133D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637824" w:rsidRDefault="00A56FAA" w:rsidP="00637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DC" w:rsidRDefault="005133DC" w:rsidP="00C95616">
      <w:pPr>
        <w:spacing w:before="120"/>
      </w:pPr>
      <w:r>
        <w:separator/>
      </w:r>
    </w:p>
  </w:footnote>
  <w:footnote w:type="continuationSeparator" w:id="0">
    <w:p w:rsidR="005133DC" w:rsidRDefault="005133DC" w:rsidP="006655D3">
      <w:r>
        <w:separator/>
      </w:r>
    </w:p>
  </w:footnote>
  <w:footnote w:type="continuationNotice" w:id="1">
    <w:p w:rsidR="005133DC" w:rsidRPr="00A56FAA" w:rsidRDefault="005133DC"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proofErr w:type="gramStart"/>
    <w:r w:rsidRPr="00A468CA">
      <w:t>C</w:t>
    </w:r>
    <w:r w:rsidR="00A468CA">
      <w:t>(</w:t>
    </w:r>
    <w:proofErr w:type="spellStart"/>
    <w:proofErr w:type="gramEnd"/>
    <w:r w:rsidR="00A468CA">
      <w:t>Extr</w:t>
    </w:r>
    <w:proofErr w:type="spellEnd"/>
    <w:r w:rsidR="00A468CA">
      <w:t>.)</w:t>
    </w:r>
    <w:r w:rsidR="00C77813">
      <w:t>/33</w:t>
    </w:r>
    <w:r w:rsidRPr="00A468CA">
      <w:t>/</w:t>
    </w:r>
    <w:r w:rsidR="00732500">
      <w:t xml:space="preserve">4 </w:t>
    </w:r>
  </w:p>
  <w:p w:rsidR="00A56FAA" w:rsidRPr="00A468CA" w:rsidRDefault="00A56FAA" w:rsidP="00A468CA">
    <w:pPr>
      <w:jc w:val="center"/>
    </w:pPr>
    <w:proofErr w:type="gramStart"/>
    <w:r w:rsidRPr="00A468CA">
      <w:t>page</w:t>
    </w:r>
    <w:proofErr w:type="gramEnd"/>
    <w:r w:rsidRPr="00A468CA">
      <w:t xml:space="preserve"> </w:t>
    </w:r>
    <w:r w:rsidRPr="00A468CA">
      <w:fldChar w:fldCharType="begin"/>
    </w:r>
    <w:r w:rsidRPr="00A468CA">
      <w:instrText xml:space="preserve"> PAGE </w:instrText>
    </w:r>
    <w:r w:rsidRPr="00A468CA">
      <w:fldChar w:fldCharType="separate"/>
    </w:r>
    <w:r w:rsidR="00D809E0">
      <w:rPr>
        <w:noProof/>
      </w:rPr>
      <w:t>1</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EE083A" w:rsidRDefault="00A56FAA" w:rsidP="00A468CA">
    <w:pPr>
      <w:jc w:val="center"/>
      <w:rPr>
        <w:lang w:val="fr-FR"/>
      </w:rPr>
    </w:pPr>
    <w:proofErr w:type="gramStart"/>
    <w:r w:rsidRPr="00EE083A">
      <w:rPr>
        <w:lang w:val="fr-FR"/>
      </w:rPr>
      <w:t>C</w:t>
    </w:r>
    <w:r w:rsidR="00A468CA" w:rsidRPr="00EE083A">
      <w:rPr>
        <w:lang w:val="fr-FR"/>
      </w:rPr>
      <w:t>(</w:t>
    </w:r>
    <w:proofErr w:type="gramEnd"/>
    <w:r w:rsidR="00A468CA" w:rsidRPr="00EE083A">
      <w:rPr>
        <w:lang w:val="fr-FR"/>
      </w:rPr>
      <w:t>Extr.)</w:t>
    </w:r>
    <w:r w:rsidRPr="00EE083A">
      <w:rPr>
        <w:lang w:val="fr-FR"/>
      </w:rPr>
      <w:t>/</w:t>
    </w:r>
    <w:r w:rsidR="00A468CA" w:rsidRPr="00EE083A">
      <w:rPr>
        <w:lang w:val="fr-FR"/>
      </w:rPr>
      <w:t>3</w:t>
    </w:r>
    <w:r w:rsidR="00351466" w:rsidRPr="00EE083A">
      <w:rPr>
        <w:lang w:val="fr-FR"/>
      </w:rPr>
      <w:t>3</w:t>
    </w:r>
    <w:r w:rsidRPr="00EE083A">
      <w:rPr>
        <w:lang w:val="fr-FR"/>
      </w:rPr>
      <w:t>/</w:t>
    </w:r>
    <w:r w:rsidR="00351466" w:rsidRPr="00EE083A">
      <w:rPr>
        <w:lang w:val="fr-FR"/>
      </w:rPr>
      <w:t xml:space="preserve">5 </w:t>
    </w:r>
  </w:p>
  <w:p w:rsidR="00A56FAA" w:rsidRPr="00EE083A" w:rsidRDefault="002D113E" w:rsidP="00A468CA">
    <w:pPr>
      <w:jc w:val="center"/>
      <w:rPr>
        <w:lang w:val="fr-FR"/>
      </w:rPr>
    </w:pPr>
    <w:r w:rsidRPr="00EE083A">
      <w:rPr>
        <w:lang w:val="fr-FR"/>
      </w:rPr>
      <w:t xml:space="preserve">Annex, </w:t>
    </w:r>
    <w:r w:rsidR="00A56FAA" w:rsidRPr="00EE083A">
      <w:rPr>
        <w:lang w:val="fr-FR"/>
      </w:rPr>
      <w:t xml:space="preserve">page </w:t>
    </w:r>
    <w:r w:rsidR="00A56FAA" w:rsidRPr="00A468CA">
      <w:fldChar w:fldCharType="begin"/>
    </w:r>
    <w:r w:rsidR="00A56FAA" w:rsidRPr="00EE083A">
      <w:rPr>
        <w:lang w:val="fr-FR"/>
      </w:rPr>
      <w:instrText xml:space="preserve"> PAGE </w:instrText>
    </w:r>
    <w:r w:rsidR="00A56FAA" w:rsidRPr="00A468CA">
      <w:fldChar w:fldCharType="separate"/>
    </w:r>
    <w:r w:rsidR="00D809E0">
      <w:rPr>
        <w:noProof/>
        <w:lang w:val="fr-FR"/>
      </w:rPr>
      <w:t>2</w:t>
    </w:r>
    <w:r w:rsidR="00A56FAA" w:rsidRPr="00A468CA">
      <w:fldChar w:fldCharType="end"/>
    </w:r>
  </w:p>
  <w:p w:rsidR="00A56FAA" w:rsidRPr="00EE083A" w:rsidRDefault="00A56FAA" w:rsidP="00A468CA">
    <w:pPr>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10C"/>
    <w:multiLevelType w:val="hybridMultilevel"/>
    <w:tmpl w:val="62C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E5B4A"/>
    <w:multiLevelType w:val="hybridMultilevel"/>
    <w:tmpl w:val="329AB6E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DC"/>
    <w:rsid w:val="00010CF3"/>
    <w:rsid w:val="00011E27"/>
    <w:rsid w:val="000148BC"/>
    <w:rsid w:val="00024AB8"/>
    <w:rsid w:val="00030854"/>
    <w:rsid w:val="00036028"/>
    <w:rsid w:val="00044642"/>
    <w:rsid w:val="000446B9"/>
    <w:rsid w:val="00047E21"/>
    <w:rsid w:val="00085505"/>
    <w:rsid w:val="000A68B4"/>
    <w:rsid w:val="000C7021"/>
    <w:rsid w:val="000D6BBC"/>
    <w:rsid w:val="000D7780"/>
    <w:rsid w:val="00105929"/>
    <w:rsid w:val="001131D5"/>
    <w:rsid w:val="00141DB8"/>
    <w:rsid w:val="001710DF"/>
    <w:rsid w:val="0017474A"/>
    <w:rsid w:val="001758C6"/>
    <w:rsid w:val="00180723"/>
    <w:rsid w:val="00182B99"/>
    <w:rsid w:val="001A0080"/>
    <w:rsid w:val="001E0CF9"/>
    <w:rsid w:val="0021332C"/>
    <w:rsid w:val="00213982"/>
    <w:rsid w:val="0024416D"/>
    <w:rsid w:val="00246E73"/>
    <w:rsid w:val="002800A0"/>
    <w:rsid w:val="002801B3"/>
    <w:rsid w:val="0028098F"/>
    <w:rsid w:val="00281060"/>
    <w:rsid w:val="002940E8"/>
    <w:rsid w:val="002A6E50"/>
    <w:rsid w:val="002C256A"/>
    <w:rsid w:val="002D113E"/>
    <w:rsid w:val="002F554D"/>
    <w:rsid w:val="00305A7F"/>
    <w:rsid w:val="00315280"/>
    <w:rsid w:val="003152FE"/>
    <w:rsid w:val="00327436"/>
    <w:rsid w:val="0033507D"/>
    <w:rsid w:val="00344BD6"/>
    <w:rsid w:val="00351466"/>
    <w:rsid w:val="0035528D"/>
    <w:rsid w:val="00361821"/>
    <w:rsid w:val="003C3CD7"/>
    <w:rsid w:val="003D227C"/>
    <w:rsid w:val="003D2B4D"/>
    <w:rsid w:val="00444A88"/>
    <w:rsid w:val="00474DA4"/>
    <w:rsid w:val="00476B4D"/>
    <w:rsid w:val="004805FA"/>
    <w:rsid w:val="00492556"/>
    <w:rsid w:val="004A4615"/>
    <w:rsid w:val="004A7A8C"/>
    <w:rsid w:val="004D047D"/>
    <w:rsid w:val="004F305A"/>
    <w:rsid w:val="00512164"/>
    <w:rsid w:val="005133DC"/>
    <w:rsid w:val="00520297"/>
    <w:rsid w:val="005338F9"/>
    <w:rsid w:val="0054281C"/>
    <w:rsid w:val="0055268D"/>
    <w:rsid w:val="005567F8"/>
    <w:rsid w:val="00560A6D"/>
    <w:rsid w:val="00576BE4"/>
    <w:rsid w:val="005A400A"/>
    <w:rsid w:val="005D0D7E"/>
    <w:rsid w:val="005F05B6"/>
    <w:rsid w:val="005F149A"/>
    <w:rsid w:val="00612379"/>
    <w:rsid w:val="0061555F"/>
    <w:rsid w:val="00641200"/>
    <w:rsid w:val="006655D3"/>
    <w:rsid w:val="00687EB4"/>
    <w:rsid w:val="006B17D2"/>
    <w:rsid w:val="006B3126"/>
    <w:rsid w:val="006C224E"/>
    <w:rsid w:val="006D780A"/>
    <w:rsid w:val="00732500"/>
    <w:rsid w:val="00732DEC"/>
    <w:rsid w:val="00735BD5"/>
    <w:rsid w:val="007556F6"/>
    <w:rsid w:val="00760EEF"/>
    <w:rsid w:val="00777EE5"/>
    <w:rsid w:val="00784836"/>
    <w:rsid w:val="0079023E"/>
    <w:rsid w:val="007A2854"/>
    <w:rsid w:val="007D0B9D"/>
    <w:rsid w:val="007D19B0"/>
    <w:rsid w:val="007F33BC"/>
    <w:rsid w:val="007F498F"/>
    <w:rsid w:val="0080679D"/>
    <w:rsid w:val="008108B0"/>
    <w:rsid w:val="00811B20"/>
    <w:rsid w:val="0082296E"/>
    <w:rsid w:val="00824099"/>
    <w:rsid w:val="00825BA2"/>
    <w:rsid w:val="00837357"/>
    <w:rsid w:val="00867AC1"/>
    <w:rsid w:val="008756D5"/>
    <w:rsid w:val="008A3C6D"/>
    <w:rsid w:val="008A743F"/>
    <w:rsid w:val="008C0970"/>
    <w:rsid w:val="008D2CF7"/>
    <w:rsid w:val="00900C26"/>
    <w:rsid w:val="0090197F"/>
    <w:rsid w:val="00901A3F"/>
    <w:rsid w:val="00906DDC"/>
    <w:rsid w:val="009116E2"/>
    <w:rsid w:val="00934E09"/>
    <w:rsid w:val="00936253"/>
    <w:rsid w:val="00947CB9"/>
    <w:rsid w:val="00952DD4"/>
    <w:rsid w:val="009636D4"/>
    <w:rsid w:val="00970FED"/>
    <w:rsid w:val="00997029"/>
    <w:rsid w:val="009B09BA"/>
    <w:rsid w:val="009B17CA"/>
    <w:rsid w:val="009D690D"/>
    <w:rsid w:val="009E65B6"/>
    <w:rsid w:val="009F7D0F"/>
    <w:rsid w:val="00A30EB0"/>
    <w:rsid w:val="00A42AC3"/>
    <w:rsid w:val="00A430CF"/>
    <w:rsid w:val="00A468CA"/>
    <w:rsid w:val="00A54309"/>
    <w:rsid w:val="00A56FAA"/>
    <w:rsid w:val="00A94981"/>
    <w:rsid w:val="00AB2B93"/>
    <w:rsid w:val="00AB7E5B"/>
    <w:rsid w:val="00AE0EF1"/>
    <w:rsid w:val="00AE2937"/>
    <w:rsid w:val="00B07301"/>
    <w:rsid w:val="00B224DE"/>
    <w:rsid w:val="00B46575"/>
    <w:rsid w:val="00B516B7"/>
    <w:rsid w:val="00B64A4B"/>
    <w:rsid w:val="00B84BBD"/>
    <w:rsid w:val="00BA06AC"/>
    <w:rsid w:val="00BA43FB"/>
    <w:rsid w:val="00BC127D"/>
    <w:rsid w:val="00BC1FE6"/>
    <w:rsid w:val="00C061B6"/>
    <w:rsid w:val="00C2446C"/>
    <w:rsid w:val="00C36AE5"/>
    <w:rsid w:val="00C41F17"/>
    <w:rsid w:val="00C51D44"/>
    <w:rsid w:val="00C5280D"/>
    <w:rsid w:val="00C5791C"/>
    <w:rsid w:val="00C651CE"/>
    <w:rsid w:val="00C66290"/>
    <w:rsid w:val="00C72B7A"/>
    <w:rsid w:val="00C77813"/>
    <w:rsid w:val="00C95616"/>
    <w:rsid w:val="00C973F2"/>
    <w:rsid w:val="00CA304C"/>
    <w:rsid w:val="00CA774A"/>
    <w:rsid w:val="00CC11B0"/>
    <w:rsid w:val="00CF7E36"/>
    <w:rsid w:val="00D13262"/>
    <w:rsid w:val="00D3708D"/>
    <w:rsid w:val="00D40426"/>
    <w:rsid w:val="00D46D8C"/>
    <w:rsid w:val="00D5700E"/>
    <w:rsid w:val="00D57C96"/>
    <w:rsid w:val="00D70FD9"/>
    <w:rsid w:val="00D77D4F"/>
    <w:rsid w:val="00D809E0"/>
    <w:rsid w:val="00D91203"/>
    <w:rsid w:val="00D95174"/>
    <w:rsid w:val="00DA6F36"/>
    <w:rsid w:val="00DB596E"/>
    <w:rsid w:val="00DC00EA"/>
    <w:rsid w:val="00DD24B0"/>
    <w:rsid w:val="00E23C6B"/>
    <w:rsid w:val="00E32F7E"/>
    <w:rsid w:val="00E72D49"/>
    <w:rsid w:val="00E7593C"/>
    <w:rsid w:val="00E7678A"/>
    <w:rsid w:val="00E935F1"/>
    <w:rsid w:val="00E94A81"/>
    <w:rsid w:val="00EA1FFB"/>
    <w:rsid w:val="00EB048E"/>
    <w:rsid w:val="00EE083A"/>
    <w:rsid w:val="00EE34DF"/>
    <w:rsid w:val="00EF2F89"/>
    <w:rsid w:val="00F1237A"/>
    <w:rsid w:val="00F22CBD"/>
    <w:rsid w:val="00F45372"/>
    <w:rsid w:val="00F52B46"/>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180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180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pov.mail@upov.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genie/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test_guidelines/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3\templates\c(extr)_3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c(extr)_33_EN.dotx</Template>
  <TotalTime>13</TotalTime>
  <Pages>3</Pages>
  <Words>810</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C(Extr.)/33/5</vt:lpstr>
    </vt:vector>
  </TitlesOfParts>
  <Company>UPOV</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C(Extr.)/33/5</dc:title>
  <dc:creator>SANCHEZ-VIZCAINO GOMEZ Rosa Maria</dc:creator>
  <cp:lastModifiedBy>SANCHEZ-VIZCAINO GOMEZ Rosa Maria</cp:lastModifiedBy>
  <cp:revision>11</cp:revision>
  <cp:lastPrinted>2016-03-17T15:45:00Z</cp:lastPrinted>
  <dcterms:created xsi:type="dcterms:W3CDTF">2016-03-17T15:30:00Z</dcterms:created>
  <dcterms:modified xsi:type="dcterms:W3CDTF">2016-03-17T15:51:00Z</dcterms:modified>
</cp:coreProperties>
</file>