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1A0080" w:rsidP="006655D3">
            <w:pPr>
              <w:pStyle w:val="LogoUPOV"/>
            </w:pPr>
            <w:r>
              <w:rPr>
                <w:noProof/>
              </w:rPr>
              <w:drawing>
                <wp:inline distT="0" distB="0" distL="0" distR="0" wp14:anchorId="2F27725F" wp14:editId="175B838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F56C99" w:rsidP="006655D3">
            <w:pPr>
              <w:pStyle w:val="Docoriginal"/>
            </w:pPr>
            <w:proofErr w:type="gramStart"/>
            <w:r w:rsidRPr="0007091D">
              <w:t>C</w:t>
            </w:r>
            <w:r w:rsidR="00A468CA" w:rsidRPr="0007091D">
              <w:t>(</w:t>
            </w:r>
            <w:proofErr w:type="spellStart"/>
            <w:proofErr w:type="gramEnd"/>
            <w:r w:rsidR="00A468CA" w:rsidRPr="0007091D">
              <w:t>Extr</w:t>
            </w:r>
            <w:proofErr w:type="spellEnd"/>
            <w:r w:rsidR="00A468CA" w:rsidRPr="0007091D">
              <w:t>.)</w:t>
            </w:r>
            <w:r w:rsidRPr="0007091D">
              <w:t>/</w:t>
            </w:r>
            <w:r w:rsidR="00A468CA" w:rsidRPr="0007091D">
              <w:t>3</w:t>
            </w:r>
            <w:r w:rsidR="00D70FD9" w:rsidRPr="0007091D">
              <w:t>2</w:t>
            </w:r>
            <w:r w:rsidRPr="0007091D">
              <w:t>/</w:t>
            </w:r>
            <w:bookmarkStart w:id="0" w:name="Code"/>
            <w:bookmarkEnd w:id="0"/>
            <w:r w:rsidR="001212CA" w:rsidRPr="0007091D">
              <w:t>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A30EB0">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FE0A2D">
            <w:pPr>
              <w:pStyle w:val="Docoriginal"/>
            </w:pPr>
            <w:r w:rsidRPr="0033507D">
              <w:t>DATE:</w:t>
            </w:r>
            <w:r w:rsidR="0061555F" w:rsidRPr="0033507D">
              <w:t xml:space="preserve"> </w:t>
            </w:r>
            <w:r w:rsidRPr="00B46575">
              <w:rPr>
                <w:rStyle w:val="StyleDocoriginalNotBold1"/>
                <w:spacing w:val="0"/>
              </w:rPr>
              <w:t xml:space="preserve"> </w:t>
            </w:r>
            <w:bookmarkStart w:id="2" w:name="Date"/>
            <w:bookmarkEnd w:id="2"/>
            <w:r w:rsidR="00FE0A2D">
              <w:rPr>
                <w:rStyle w:val="StyleDocoriginalNotBold1"/>
                <w:spacing w:val="0"/>
              </w:rPr>
              <w:t>March 27</w:t>
            </w:r>
            <w:r w:rsidR="0024416D" w:rsidRPr="00BC07C0">
              <w:rPr>
                <w:b w:val="0"/>
                <w:spacing w:val="0"/>
              </w:rPr>
              <w:t xml:space="preserve">, </w:t>
            </w:r>
            <w:r w:rsidR="001131D5" w:rsidRPr="00BC07C0">
              <w:rPr>
                <w:b w:val="0"/>
                <w:spacing w:val="0"/>
              </w:rPr>
              <w:t>201</w:t>
            </w:r>
            <w:r w:rsidR="00D70FD9" w:rsidRPr="00BC07C0">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A468CA" w:rsidP="006655D3">
      <w:pPr>
        <w:pStyle w:val="Sessiontcplacedate"/>
      </w:pPr>
      <w:r>
        <w:t>Thirty-</w:t>
      </w:r>
      <w:r w:rsidR="00D70FD9">
        <w:t xml:space="preserve">Second </w:t>
      </w:r>
      <w:r>
        <w:t>Extrao</w:t>
      </w:r>
      <w:r w:rsidR="00901A3F">
        <w:t xml:space="preserve">rdinary </w:t>
      </w:r>
      <w:r w:rsidR="00901A3F"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D70FD9">
        <w:t>March 27, 2015</w:t>
      </w:r>
    </w:p>
    <w:p w:rsidR="000D7780" w:rsidRPr="00BC07C0" w:rsidRDefault="00BC07C0" w:rsidP="006655D3">
      <w:pPr>
        <w:pStyle w:val="Titleofdoc0"/>
      </w:pPr>
      <w:bookmarkStart w:id="3" w:name="TitleOfDoc"/>
      <w:bookmarkEnd w:id="3"/>
      <w:r>
        <w:rPr>
          <w:rFonts w:cs="Arial"/>
        </w:rPr>
        <w:br/>
      </w:r>
      <w:r w:rsidR="00432D13" w:rsidRPr="007552BC">
        <w:t xml:space="preserve">Draft </w:t>
      </w:r>
      <w:r w:rsidR="001212CA" w:rsidRPr="007552BC">
        <w:t>Press Release</w:t>
      </w:r>
    </w:p>
    <w:p w:rsidR="000D7780" w:rsidRPr="00C5280D" w:rsidRDefault="00AE0EF1" w:rsidP="006655D3">
      <w:pPr>
        <w:pStyle w:val="preparedby1"/>
      </w:pPr>
      <w:bookmarkStart w:id="4" w:name="Prepared"/>
      <w:bookmarkEnd w:id="4"/>
      <w:r w:rsidRPr="00BC07C0">
        <w:t>Document</w:t>
      </w:r>
      <w:r w:rsidRPr="00C5280D">
        <w:t xml:space="preserve"> </w:t>
      </w:r>
      <w:r w:rsidR="0061555F" w:rsidRPr="00C5280D">
        <w:t>prepared by the Office of the Union</w:t>
      </w:r>
      <w:r w:rsidR="00560A6D">
        <w:br/>
      </w:r>
      <w:r w:rsidR="00560A6D">
        <w:br/>
      </w:r>
      <w:r w:rsidR="00560A6D">
        <w:rPr>
          <w:color w:val="A6A6A6" w:themeColor="background1" w:themeShade="A6"/>
        </w:rPr>
        <w:t>Disclaimer:  this document does not represent UPOV policies or guidance</w:t>
      </w:r>
    </w:p>
    <w:p w:rsidR="006D7D5B" w:rsidRPr="00190F4A" w:rsidRDefault="006D7D5B" w:rsidP="006D7D5B">
      <w:pPr>
        <w:rPr>
          <w:rFonts w:cs="Arial"/>
        </w:rPr>
      </w:pPr>
      <w:r w:rsidRPr="00190F4A">
        <w:rPr>
          <w:rFonts w:cs="Arial"/>
        </w:rPr>
        <w:fldChar w:fldCharType="begin"/>
      </w:r>
      <w:r w:rsidRPr="00190F4A">
        <w:rPr>
          <w:rFonts w:cs="Arial"/>
        </w:rPr>
        <w:instrText xml:space="preserve"> AUTONUM  </w:instrText>
      </w:r>
      <w:r w:rsidRPr="00190F4A">
        <w:rPr>
          <w:rFonts w:cs="Arial"/>
        </w:rPr>
        <w:fldChar w:fldCharType="end"/>
      </w:r>
      <w:r w:rsidRPr="00190F4A">
        <w:rPr>
          <w:rFonts w:cs="Arial"/>
        </w:rPr>
        <w:tab/>
        <w:t>The Annex to this document contains a draf</w:t>
      </w:r>
      <w:r>
        <w:rPr>
          <w:rFonts w:cs="Arial"/>
        </w:rPr>
        <w:t>t press release</w:t>
      </w:r>
      <w:r w:rsidR="008B5F81">
        <w:rPr>
          <w:rFonts w:cs="Arial"/>
        </w:rPr>
        <w:t xml:space="preserve"> for publication after</w:t>
      </w:r>
      <w:r>
        <w:rPr>
          <w:rFonts w:cs="Arial"/>
        </w:rPr>
        <w:t xml:space="preserve"> the thirty-second </w:t>
      </w:r>
      <w:r w:rsidRPr="00190F4A">
        <w:rPr>
          <w:rFonts w:cs="Arial"/>
        </w:rPr>
        <w:t>extraordinary session of the Council.</w:t>
      </w:r>
    </w:p>
    <w:p w:rsidR="006D7D5B" w:rsidRPr="00190F4A" w:rsidRDefault="006D7D5B" w:rsidP="006D7D5B">
      <w:pPr>
        <w:rPr>
          <w:rFonts w:cs="Arial"/>
        </w:rPr>
      </w:pPr>
    </w:p>
    <w:p w:rsidR="006D7D5B" w:rsidRPr="00190F4A" w:rsidRDefault="006D7D5B" w:rsidP="006D7D5B">
      <w:pPr>
        <w:tabs>
          <w:tab w:val="left" w:pos="5387"/>
        </w:tabs>
        <w:ind w:left="4820"/>
        <w:rPr>
          <w:i/>
        </w:rPr>
      </w:pPr>
      <w:r w:rsidRPr="00190F4A">
        <w:rPr>
          <w:i/>
        </w:rPr>
        <w:fldChar w:fldCharType="begin"/>
      </w:r>
      <w:r w:rsidRPr="00190F4A">
        <w:rPr>
          <w:i/>
        </w:rPr>
        <w:instrText xml:space="preserve"> AUTONUM  </w:instrText>
      </w:r>
      <w:r w:rsidRPr="00190F4A">
        <w:rPr>
          <w:i/>
        </w:rPr>
        <w:fldChar w:fldCharType="end"/>
      </w:r>
      <w:r w:rsidRPr="00190F4A">
        <w:rPr>
          <w:i/>
          <w:iCs/>
        </w:rPr>
        <w:tab/>
        <w:t>The Council is invited to consider the draft press release, contained in the Annex to this document, subject to developments in the Council.</w:t>
      </w:r>
    </w:p>
    <w:p w:rsidR="006D7D5B" w:rsidRDefault="006D7D5B" w:rsidP="006D7D5B">
      <w:pPr>
        <w:jc w:val="left"/>
      </w:pPr>
    </w:p>
    <w:p w:rsidR="006D7D5B" w:rsidRPr="00190F4A" w:rsidRDefault="006D7D5B" w:rsidP="006D7D5B"/>
    <w:p w:rsidR="006D7D5B" w:rsidRPr="00190F4A" w:rsidRDefault="006D7D5B" w:rsidP="006D7D5B">
      <w:bookmarkStart w:id="5" w:name="_GoBack"/>
      <w:bookmarkEnd w:id="5"/>
    </w:p>
    <w:p w:rsidR="006D7D5B" w:rsidRPr="00190F4A" w:rsidRDefault="006D7D5B" w:rsidP="006D7D5B">
      <w:pPr>
        <w:jc w:val="right"/>
      </w:pPr>
      <w:r w:rsidRPr="00190F4A">
        <w:t>[Annex follows]</w:t>
      </w:r>
    </w:p>
    <w:p w:rsidR="006D7D5B" w:rsidRPr="00190F4A" w:rsidRDefault="006D7D5B" w:rsidP="006D7D5B">
      <w:pPr>
        <w:sectPr w:rsidR="006D7D5B" w:rsidRPr="00190F4A" w:rsidSect="00906DDC">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sectPr>
      </w:pPr>
    </w:p>
    <w:p w:rsidR="006D7D5B" w:rsidRDefault="00156FE2" w:rsidP="006D7D5B">
      <w:pPr>
        <w:jc w:val="center"/>
      </w:pPr>
      <w:proofErr w:type="gramStart"/>
      <w:r>
        <w:lastRenderedPageBreak/>
        <w:t>C(</w:t>
      </w:r>
      <w:proofErr w:type="spellStart"/>
      <w:proofErr w:type="gramEnd"/>
      <w:r>
        <w:t>Extr</w:t>
      </w:r>
      <w:proofErr w:type="spellEnd"/>
      <w:r>
        <w:t>.)/32/7</w:t>
      </w:r>
    </w:p>
    <w:p w:rsidR="006D7D5B" w:rsidRDefault="006D7D5B" w:rsidP="006D7D5B">
      <w:pPr>
        <w:jc w:val="center"/>
      </w:pPr>
    </w:p>
    <w:p w:rsidR="006D7D5B" w:rsidRDefault="006D7D5B" w:rsidP="006D7D5B">
      <w:pPr>
        <w:jc w:val="center"/>
      </w:pPr>
      <w:r>
        <w:t>ANNEX</w:t>
      </w:r>
    </w:p>
    <w:p w:rsidR="006D7D5B" w:rsidRDefault="006D7D5B" w:rsidP="006D7D5B">
      <w:pPr>
        <w:jc w:val="center"/>
        <w:rPr>
          <w:rFonts w:cs="Arial"/>
        </w:rPr>
      </w:pPr>
    </w:p>
    <w:p w:rsidR="006D7D5B" w:rsidRPr="001923D3" w:rsidRDefault="006D7D5B" w:rsidP="006D7D5B">
      <w:pPr>
        <w:jc w:val="center"/>
        <w:rPr>
          <w:rFonts w:cs="Arial"/>
        </w:rPr>
      </w:pPr>
      <w:r w:rsidRPr="001923D3">
        <w:rPr>
          <w:rFonts w:cs="Arial"/>
        </w:rPr>
        <w:t>DRAFT PRESS RELEASE</w:t>
      </w:r>
    </w:p>
    <w:p w:rsidR="006D7D5B" w:rsidRDefault="006D7D5B" w:rsidP="00077067">
      <w:pPr>
        <w:jc w:val="center"/>
      </w:pPr>
    </w:p>
    <w:p w:rsidR="006D7D5B" w:rsidRPr="001923D3" w:rsidRDefault="006D7D5B" w:rsidP="006D7D5B">
      <w:pPr>
        <w:jc w:val="center"/>
      </w:pPr>
    </w:p>
    <w:p w:rsidR="006D7D5B" w:rsidRPr="00160FC3" w:rsidRDefault="006D7D5B" w:rsidP="006D7D5B">
      <w:pPr>
        <w:rPr>
          <w:rFonts w:cs="Arial"/>
        </w:rPr>
      </w:pPr>
      <w:r w:rsidRPr="00160FC3">
        <w:rPr>
          <w:rFonts w:cs="Arial"/>
          <w:u w:val="single"/>
        </w:rPr>
        <w:t xml:space="preserve">UPOV Press Release </w:t>
      </w:r>
      <w:r w:rsidR="00432D13">
        <w:rPr>
          <w:rFonts w:cs="Arial"/>
          <w:u w:val="single"/>
        </w:rPr>
        <w:t>99</w:t>
      </w:r>
    </w:p>
    <w:p w:rsidR="006D7D5B" w:rsidRPr="00160FC3" w:rsidRDefault="006D7D5B" w:rsidP="006D7D5B">
      <w:pPr>
        <w:rPr>
          <w:rFonts w:cs="Arial"/>
        </w:rPr>
      </w:pPr>
    </w:p>
    <w:p w:rsidR="006D7D5B" w:rsidRPr="001923D3" w:rsidRDefault="006D7D5B" w:rsidP="006D7D5B">
      <w:pPr>
        <w:rPr>
          <w:rFonts w:cs="Arial"/>
        </w:rPr>
      </w:pPr>
      <w:r w:rsidRPr="00160FC3">
        <w:rPr>
          <w:rFonts w:cs="Arial"/>
        </w:rPr>
        <w:t xml:space="preserve">Geneva, </w:t>
      </w:r>
      <w:r w:rsidR="00235D41">
        <w:rPr>
          <w:rFonts w:cs="Arial"/>
        </w:rPr>
        <w:t>March 27, 2015</w:t>
      </w:r>
    </w:p>
    <w:p w:rsidR="006D7D5B" w:rsidRPr="001923D3" w:rsidRDefault="006D7D5B" w:rsidP="006D7D5B">
      <w:pPr>
        <w:rPr>
          <w:rFonts w:cs="Arial"/>
        </w:rPr>
      </w:pPr>
    </w:p>
    <w:p w:rsidR="006D7D5B" w:rsidRPr="001923D3" w:rsidRDefault="006D7D5B" w:rsidP="006D7D5B">
      <w:pPr>
        <w:rPr>
          <w:rFonts w:cs="Arial"/>
        </w:rPr>
      </w:pPr>
    </w:p>
    <w:p w:rsidR="008B5F81" w:rsidRPr="001923D3" w:rsidRDefault="008B5F81" w:rsidP="008B5F81">
      <w:pPr>
        <w:jc w:val="center"/>
        <w:rPr>
          <w:rFonts w:cs="Arial"/>
          <w:b/>
        </w:rPr>
      </w:pPr>
      <w:r w:rsidRPr="001923D3">
        <w:rPr>
          <w:rFonts w:cs="Arial"/>
          <w:b/>
        </w:rPr>
        <w:t xml:space="preserve">UPOV Council Holds its </w:t>
      </w:r>
      <w:r>
        <w:rPr>
          <w:rFonts w:cs="Arial"/>
          <w:b/>
        </w:rPr>
        <w:t>Thirty-Second</w:t>
      </w:r>
      <w:r w:rsidRPr="001923D3">
        <w:rPr>
          <w:rFonts w:cs="Arial"/>
          <w:b/>
        </w:rPr>
        <w:t xml:space="preserve"> </w:t>
      </w:r>
      <w:r>
        <w:rPr>
          <w:rFonts w:cs="Arial"/>
          <w:b/>
        </w:rPr>
        <w:t>Extrao</w:t>
      </w:r>
      <w:r w:rsidRPr="001923D3">
        <w:rPr>
          <w:rFonts w:cs="Arial"/>
          <w:b/>
        </w:rPr>
        <w:t>rdinary Session</w:t>
      </w:r>
    </w:p>
    <w:p w:rsidR="008B5F81" w:rsidRDefault="008B5F81" w:rsidP="008B5F81">
      <w:pPr>
        <w:rPr>
          <w:rFonts w:cs="Arial"/>
        </w:rPr>
      </w:pPr>
    </w:p>
    <w:p w:rsidR="00077067" w:rsidRPr="001923D3" w:rsidRDefault="00077067" w:rsidP="008B5F81">
      <w:pPr>
        <w:rPr>
          <w:rFonts w:cs="Arial"/>
        </w:rPr>
      </w:pPr>
    </w:p>
    <w:p w:rsidR="008B5F81" w:rsidRPr="00444E3F" w:rsidRDefault="006D7D5B" w:rsidP="006D7D5B">
      <w:pPr>
        <w:rPr>
          <w:rFonts w:cs="Arial"/>
        </w:rPr>
      </w:pPr>
      <w:r w:rsidRPr="00444E3F">
        <w:rPr>
          <w:rFonts w:cs="Arial"/>
        </w:rPr>
        <w:t xml:space="preserve">The Council of the International Union for the Protection of New Varieties of Plants (UPOV) held its </w:t>
      </w:r>
      <w:proofErr w:type="spellStart"/>
      <w:r w:rsidRPr="00444E3F">
        <w:rPr>
          <w:rFonts w:cs="Arial"/>
        </w:rPr>
        <w:t>t</w:t>
      </w:r>
      <w:r w:rsidR="00235D41" w:rsidRPr="00444E3F">
        <w:rPr>
          <w:rFonts w:cs="Arial"/>
        </w:rPr>
        <w:t>hirty­second</w:t>
      </w:r>
      <w:proofErr w:type="spellEnd"/>
      <w:r w:rsidRPr="00444E3F">
        <w:rPr>
          <w:rFonts w:cs="Arial"/>
        </w:rPr>
        <w:t xml:space="preserve"> extraordinary session on </w:t>
      </w:r>
      <w:r w:rsidR="00235D41" w:rsidRPr="00444E3F">
        <w:rPr>
          <w:rFonts w:cs="Arial"/>
        </w:rPr>
        <w:t>March 27, 2015</w:t>
      </w:r>
      <w:r w:rsidRPr="00444E3F">
        <w:rPr>
          <w:rFonts w:cs="Arial"/>
        </w:rPr>
        <w:t>.</w:t>
      </w:r>
      <w:r w:rsidR="008B5F81" w:rsidRPr="00444E3F">
        <w:rPr>
          <w:rFonts w:cs="Arial"/>
        </w:rPr>
        <w:t xml:space="preserve">  </w:t>
      </w:r>
    </w:p>
    <w:p w:rsidR="008B5F81" w:rsidRPr="00444E3F" w:rsidRDefault="008B5F81" w:rsidP="006D7D5B">
      <w:pPr>
        <w:rPr>
          <w:rFonts w:cs="Arial"/>
        </w:rPr>
      </w:pPr>
    </w:p>
    <w:p w:rsidR="009F47A2" w:rsidRPr="00444E3F" w:rsidRDefault="009F47A2" w:rsidP="006D7D5B">
      <w:pPr>
        <w:rPr>
          <w:rFonts w:cs="Arial"/>
        </w:rPr>
      </w:pPr>
    </w:p>
    <w:p w:rsidR="006D7D5B" w:rsidRPr="00444E3F" w:rsidRDefault="008B5F81" w:rsidP="006D7D5B">
      <w:pPr>
        <w:rPr>
          <w:rFonts w:cs="Arial"/>
        </w:rPr>
      </w:pPr>
      <w:r w:rsidRPr="00444E3F">
        <w:rPr>
          <w:rFonts w:cs="Arial"/>
        </w:rPr>
        <w:t>Developments included:</w:t>
      </w:r>
    </w:p>
    <w:p w:rsidR="006D7D5B" w:rsidRPr="00444E3F" w:rsidRDefault="006D7D5B" w:rsidP="006D7D5B">
      <w:pPr>
        <w:rPr>
          <w:rFonts w:cs="Arial"/>
        </w:rPr>
      </w:pPr>
    </w:p>
    <w:p w:rsidR="006D7D5B" w:rsidRPr="00444E3F" w:rsidRDefault="00DA17C5" w:rsidP="006D7D5B">
      <w:pPr>
        <w:rPr>
          <w:rFonts w:cs="Arial"/>
          <w:u w:val="single"/>
        </w:rPr>
      </w:pPr>
      <w:r w:rsidRPr="00444E3F">
        <w:rPr>
          <w:rFonts w:cs="Arial"/>
          <w:u w:val="single"/>
        </w:rPr>
        <w:t>Positive</w:t>
      </w:r>
      <w:r w:rsidR="006D7D5B" w:rsidRPr="00444E3F">
        <w:rPr>
          <w:rFonts w:cs="Arial"/>
          <w:u w:val="single"/>
        </w:rPr>
        <w:t xml:space="preserve"> decision on the Draft </w:t>
      </w:r>
      <w:r w:rsidR="00A46E06" w:rsidRPr="00444E3F">
        <w:rPr>
          <w:rFonts w:cs="Arial"/>
          <w:u w:val="single"/>
        </w:rPr>
        <w:t>Law of Egypt</w:t>
      </w:r>
    </w:p>
    <w:p w:rsidR="006D7D5B" w:rsidRPr="00444E3F" w:rsidRDefault="006D7D5B" w:rsidP="006D7D5B">
      <w:pPr>
        <w:rPr>
          <w:rFonts w:cs="Arial"/>
        </w:rPr>
      </w:pPr>
    </w:p>
    <w:p w:rsidR="006D7D5B" w:rsidRPr="00444E3F" w:rsidRDefault="00235D41" w:rsidP="006D7D5B">
      <w:r w:rsidRPr="00444E3F">
        <w:t>The Council took a positive decision on the conformity of the “Draft provisions of Book Four ‘Plant Variety Protection’ of Law No. 82 of 2002 Pertaining to the Protection of Intellectual Property Rights” (“Draft Law”) of Egypt with the provisions of the 1991 Act of the International Convention for the Protection of New Varieties of Plants</w:t>
      </w:r>
      <w:r w:rsidR="00A46E06" w:rsidRPr="00444E3F">
        <w:t xml:space="preserve"> (UPOV Convention)</w:t>
      </w:r>
      <w:r w:rsidRPr="00444E3F">
        <w:t>, which allows Egypt once the Draft Law is adopted with no changes and the Law is in force, to deposit its instrument of accession to the 1991 Act</w:t>
      </w:r>
      <w:r w:rsidR="00A46E06" w:rsidRPr="00444E3F">
        <w:t>.</w:t>
      </w:r>
    </w:p>
    <w:p w:rsidR="00A46E06" w:rsidRPr="00444E3F" w:rsidRDefault="00A46E06" w:rsidP="006D7D5B"/>
    <w:p w:rsidR="00141E54" w:rsidRPr="00444E3F" w:rsidRDefault="00141E54" w:rsidP="00141E54">
      <w:pPr>
        <w:rPr>
          <w:rFonts w:cs="Arial"/>
          <w:u w:val="single"/>
        </w:rPr>
      </w:pPr>
      <w:r w:rsidRPr="00444E3F">
        <w:rPr>
          <w:rFonts w:cs="Arial"/>
          <w:u w:val="single"/>
        </w:rPr>
        <w:t>Extension of the appointment of the Vice Secretary-General</w:t>
      </w:r>
    </w:p>
    <w:p w:rsidR="00141E54" w:rsidRPr="00444E3F" w:rsidRDefault="00141E54" w:rsidP="00141E54">
      <w:pPr>
        <w:rPr>
          <w:rFonts w:cs="Arial"/>
        </w:rPr>
      </w:pPr>
    </w:p>
    <w:p w:rsidR="008310E7" w:rsidRPr="00444E3F" w:rsidRDefault="00444E3F" w:rsidP="006D7D5B">
      <w:r w:rsidRPr="00444E3F">
        <w:t>The Council decided to extend the appointment of the Vice Secretary-General from December 1, 2015, until November 30, 2018.</w:t>
      </w:r>
    </w:p>
    <w:p w:rsidR="009F47A2" w:rsidRPr="00444E3F" w:rsidRDefault="009F47A2" w:rsidP="006D7D5B"/>
    <w:p w:rsidR="008F1252" w:rsidRPr="00444E3F" w:rsidRDefault="008F1252" w:rsidP="00A46E06">
      <w:bookmarkStart w:id="6" w:name="_Toc317252847"/>
      <w:bookmarkStart w:id="7" w:name="_Toc333514851"/>
      <w:bookmarkStart w:id="8" w:name="_Toc335665773"/>
      <w:bookmarkStart w:id="9" w:name="_Toc367779661"/>
      <w:bookmarkStart w:id="10" w:name="_Toc380761635"/>
      <w:r w:rsidRPr="00444E3F">
        <w:rPr>
          <w:u w:val="single"/>
        </w:rPr>
        <w:t>Adoption of documents</w:t>
      </w:r>
    </w:p>
    <w:p w:rsidR="008F1252" w:rsidRPr="00444E3F" w:rsidRDefault="008F1252" w:rsidP="00A46E06"/>
    <w:p w:rsidR="008F1252" w:rsidRPr="00444E3F" w:rsidRDefault="008F1252" w:rsidP="00A46E06">
      <w:r w:rsidRPr="00444E3F">
        <w:t>The Council adopted the following documents:</w:t>
      </w:r>
    </w:p>
    <w:p w:rsidR="008F1252" w:rsidRPr="00444E3F" w:rsidRDefault="008F1252" w:rsidP="00A46E06"/>
    <w:p w:rsidR="008F1252" w:rsidRPr="00444E3F" w:rsidRDefault="008F1252" w:rsidP="008F1252">
      <w:pPr>
        <w:pStyle w:val="ListParagraph"/>
        <w:numPr>
          <w:ilvl w:val="0"/>
          <w:numId w:val="1"/>
        </w:numPr>
        <w:tabs>
          <w:tab w:val="left" w:pos="2835"/>
        </w:tabs>
        <w:spacing w:after="60"/>
        <w:ind w:left="850" w:hanging="425"/>
        <w:contextualSpacing w:val="0"/>
      </w:pPr>
      <w:r w:rsidRPr="00444E3F">
        <w:t>UPOV/INF/4/4</w:t>
      </w:r>
      <w:r w:rsidRPr="00444E3F">
        <w:tab/>
        <w:t>Financial Regulations and Rules of UPOV (Revision)</w:t>
      </w:r>
    </w:p>
    <w:p w:rsidR="008F1252" w:rsidRPr="00444E3F" w:rsidRDefault="008F1252" w:rsidP="008F1252">
      <w:pPr>
        <w:pStyle w:val="ListParagraph"/>
        <w:numPr>
          <w:ilvl w:val="0"/>
          <w:numId w:val="1"/>
        </w:numPr>
        <w:tabs>
          <w:tab w:val="left" w:pos="2835"/>
        </w:tabs>
        <w:spacing w:after="60"/>
        <w:ind w:left="850" w:hanging="425"/>
        <w:contextualSpacing w:val="0"/>
      </w:pPr>
      <w:r w:rsidRPr="00444E3F">
        <w:t>UPOV/INF/15/3</w:t>
      </w:r>
      <w:r w:rsidRPr="00444E3F">
        <w:tab/>
        <w:t>Guidance for Members of UPOV (Revision)</w:t>
      </w:r>
    </w:p>
    <w:p w:rsidR="008F1252" w:rsidRPr="00444E3F" w:rsidRDefault="008F1252" w:rsidP="00A46E06"/>
    <w:p w:rsidR="00F17BD8" w:rsidRPr="00444E3F" w:rsidRDefault="00F17BD8" w:rsidP="00A46E06">
      <w:r w:rsidRPr="00444E3F">
        <w:t xml:space="preserve">All adopted documents will be included in the UPOV Collection (see </w:t>
      </w:r>
      <w:hyperlink r:id="rId15" w:history="1">
        <w:r w:rsidRPr="00444E3F">
          <w:rPr>
            <w:rStyle w:val="Hyperlink"/>
          </w:rPr>
          <w:t>http://www.upov.int/upov_collection/en/</w:t>
        </w:r>
      </w:hyperlink>
      <w:r w:rsidRPr="00444E3F">
        <w:t>).</w:t>
      </w:r>
    </w:p>
    <w:p w:rsidR="00F17BD8" w:rsidRPr="00444E3F" w:rsidRDefault="00F17BD8" w:rsidP="00A46E06"/>
    <w:bookmarkEnd w:id="6"/>
    <w:bookmarkEnd w:id="7"/>
    <w:bookmarkEnd w:id="8"/>
    <w:bookmarkEnd w:id="9"/>
    <w:bookmarkEnd w:id="10"/>
    <w:p w:rsidR="006D7D5B" w:rsidRPr="00444E3F" w:rsidRDefault="006D7D5B" w:rsidP="006D7D5B">
      <w:pPr>
        <w:keepNext/>
        <w:rPr>
          <w:rFonts w:cs="Arial"/>
          <w:snapToGrid w:val="0"/>
          <w:u w:val="single"/>
        </w:rPr>
      </w:pPr>
      <w:r w:rsidRPr="00444E3F">
        <w:rPr>
          <w:rFonts w:cs="Arial"/>
          <w:snapToGrid w:val="0"/>
          <w:u w:val="single"/>
        </w:rPr>
        <w:t>Test Guidelines</w:t>
      </w:r>
    </w:p>
    <w:p w:rsidR="006D7D5B" w:rsidRPr="00444E3F" w:rsidRDefault="006D7D5B" w:rsidP="006D7D5B">
      <w:pPr>
        <w:keepNext/>
        <w:rPr>
          <w:rFonts w:cs="Arial"/>
          <w:snapToGrid w:val="0"/>
        </w:rPr>
      </w:pPr>
    </w:p>
    <w:p w:rsidR="006D7D5B" w:rsidRPr="00444E3F" w:rsidRDefault="008B5F81" w:rsidP="006D7D5B">
      <w:pPr>
        <w:rPr>
          <w:rFonts w:cs="Arial"/>
          <w:snapToGrid w:val="0"/>
        </w:rPr>
      </w:pPr>
      <w:r w:rsidRPr="00444E3F">
        <w:rPr>
          <w:snapToGrid w:val="0"/>
          <w:szCs w:val="26"/>
        </w:rPr>
        <w:t xml:space="preserve">The Council welcomed the adoption by the Technical Committee of </w:t>
      </w:r>
      <w:r w:rsidRPr="00444E3F">
        <w:rPr>
          <w:rFonts w:cs="Arial"/>
          <w:snapToGrid w:val="0"/>
        </w:rPr>
        <w:t>12 </w:t>
      </w:r>
      <w:r w:rsidR="006D7D5B" w:rsidRPr="00444E3F">
        <w:rPr>
          <w:rFonts w:cs="Arial"/>
          <w:snapToGrid w:val="0"/>
        </w:rPr>
        <w:t xml:space="preserve">new Guidelines for the Conduct of Tests for Distinctness, Uniformity and Stability (Test Guidelines) and </w:t>
      </w:r>
      <w:r w:rsidRPr="00444E3F">
        <w:rPr>
          <w:rFonts w:cs="Arial"/>
          <w:snapToGrid w:val="0"/>
        </w:rPr>
        <w:t>1</w:t>
      </w:r>
      <w:r w:rsidR="002E75BD" w:rsidRPr="00444E3F">
        <w:rPr>
          <w:rFonts w:cs="Arial"/>
          <w:snapToGrid w:val="0"/>
        </w:rPr>
        <w:t>4</w:t>
      </w:r>
      <w:r w:rsidRPr="00444E3F">
        <w:rPr>
          <w:rFonts w:cs="Arial"/>
          <w:snapToGrid w:val="0"/>
        </w:rPr>
        <w:t> </w:t>
      </w:r>
      <w:r w:rsidR="006D7D5B" w:rsidRPr="00444E3F">
        <w:rPr>
          <w:rFonts w:cs="Arial"/>
          <w:snapToGrid w:val="0"/>
        </w:rPr>
        <w:t>revised Test Guidelines.  UPOV has now developed 3</w:t>
      </w:r>
      <w:r w:rsidRPr="00444E3F">
        <w:rPr>
          <w:rFonts w:cs="Arial"/>
          <w:snapToGrid w:val="0"/>
        </w:rPr>
        <w:t>13</w:t>
      </w:r>
      <w:r w:rsidR="006D7D5B" w:rsidRPr="00444E3F">
        <w:rPr>
          <w:rFonts w:cs="Arial"/>
          <w:snapToGrid w:val="0"/>
        </w:rPr>
        <w:t xml:space="preserve"> Test Guidelines, all of which are freely available on the UPOV website (</w:t>
      </w:r>
      <w:hyperlink r:id="rId16" w:history="1">
        <w:r w:rsidR="006D7D5B" w:rsidRPr="00444E3F">
          <w:rPr>
            <w:rStyle w:val="Hyperlink"/>
            <w:rFonts w:cs="Arial"/>
            <w:snapToGrid w:val="0"/>
          </w:rPr>
          <w:t>http://www.upov.int/test_guidelines/en/</w:t>
        </w:r>
      </w:hyperlink>
      <w:r w:rsidR="006D7D5B" w:rsidRPr="00444E3F">
        <w:rPr>
          <w:rFonts w:cs="Arial"/>
          <w:snapToGrid w:val="0"/>
        </w:rPr>
        <w:t>).</w:t>
      </w:r>
    </w:p>
    <w:p w:rsidR="006D7D5B" w:rsidRPr="00444E3F" w:rsidRDefault="006D7D5B" w:rsidP="006D7D5B">
      <w:pPr>
        <w:rPr>
          <w:rFonts w:cs="Arial"/>
          <w:snapToGrid w:val="0"/>
        </w:rPr>
      </w:pPr>
    </w:p>
    <w:p w:rsidR="006D7D5B" w:rsidRPr="00444E3F" w:rsidRDefault="006D7D5B" w:rsidP="006D7D5B">
      <w:pPr>
        <w:keepNext/>
        <w:autoSpaceDE w:val="0"/>
        <w:autoSpaceDN w:val="0"/>
        <w:adjustRightInd w:val="0"/>
        <w:rPr>
          <w:rFonts w:cs="Arial"/>
          <w:color w:val="000000"/>
          <w:u w:val="single"/>
        </w:rPr>
      </w:pPr>
      <w:r w:rsidRPr="00444E3F">
        <w:rPr>
          <w:rFonts w:cs="Arial"/>
          <w:color w:val="000000"/>
          <w:u w:val="single"/>
        </w:rPr>
        <w:t xml:space="preserve">Experience of members of the Union in the Examination of New Plant Varieties </w:t>
      </w:r>
    </w:p>
    <w:p w:rsidR="006D7D5B" w:rsidRPr="00444E3F" w:rsidRDefault="006D7D5B" w:rsidP="006D7D5B">
      <w:pPr>
        <w:keepNext/>
        <w:autoSpaceDE w:val="0"/>
        <w:autoSpaceDN w:val="0"/>
        <w:adjustRightInd w:val="0"/>
        <w:rPr>
          <w:rFonts w:cs="Arial"/>
          <w:color w:val="000000"/>
        </w:rPr>
      </w:pPr>
    </w:p>
    <w:p w:rsidR="006D7D5B" w:rsidRPr="00444E3F" w:rsidRDefault="006D7D5B" w:rsidP="00077067">
      <w:r w:rsidRPr="00444E3F">
        <w:t xml:space="preserve">The Council noted that the number of genera and species for which members of the Union had indicated  their practical experience in the examination of distinctness, uniformity and stability (DUS) had increased from </w:t>
      </w:r>
      <w:r w:rsidR="008B5F81" w:rsidRPr="00444E3F">
        <w:t>3,305 in 2014</w:t>
      </w:r>
      <w:r w:rsidRPr="00444E3F">
        <w:t xml:space="preserve"> to 3,3</w:t>
      </w:r>
      <w:r w:rsidR="008B5F81" w:rsidRPr="00444E3F">
        <w:t>82</w:t>
      </w:r>
      <w:r w:rsidRPr="00444E3F">
        <w:t xml:space="preserve"> in 201</w:t>
      </w:r>
      <w:r w:rsidR="00637824" w:rsidRPr="00444E3F">
        <w:t>5</w:t>
      </w:r>
      <w:r w:rsidRPr="00444E3F">
        <w:t xml:space="preserve"> (+ 2.</w:t>
      </w:r>
      <w:r w:rsidR="00141E54" w:rsidRPr="00444E3F">
        <w:t>3</w:t>
      </w:r>
      <w:r w:rsidRPr="00444E3F">
        <w:t xml:space="preserve">%). </w:t>
      </w:r>
      <w:r w:rsidR="00077067" w:rsidRPr="00444E3F">
        <w:t xml:space="preserve"> </w:t>
      </w:r>
      <w:r w:rsidRPr="00444E3F">
        <w:t>The Council also noted tha</w:t>
      </w:r>
      <w:r w:rsidR="00637824" w:rsidRPr="00444E3F">
        <w:t>t information on members of the </w:t>
      </w:r>
      <w:r w:rsidRPr="00444E3F">
        <w:t>Union with practical experience in DUS examination was freely accessible via the GENIE database</w:t>
      </w:r>
      <w:r w:rsidR="00015C8B" w:rsidRPr="00444E3F">
        <w:t xml:space="preserve"> (see </w:t>
      </w:r>
      <w:hyperlink r:id="rId17" w:history="1">
        <w:r w:rsidR="00015C8B" w:rsidRPr="00444E3F">
          <w:rPr>
            <w:rStyle w:val="Hyperlink"/>
            <w:rFonts w:cs="Arial"/>
          </w:rPr>
          <w:t>http://www.upov.int/genie/en/</w:t>
        </w:r>
      </w:hyperlink>
      <w:r w:rsidR="00015C8B" w:rsidRPr="00444E3F">
        <w:t>)</w:t>
      </w:r>
      <w:r w:rsidRPr="00444E3F">
        <w:t xml:space="preserve">. </w:t>
      </w:r>
    </w:p>
    <w:p w:rsidR="00235D41" w:rsidRPr="00444E3F" w:rsidRDefault="00235D41" w:rsidP="00077067"/>
    <w:p w:rsidR="006D7D5B" w:rsidRPr="00444E3F" w:rsidRDefault="006D7D5B" w:rsidP="006D7D5B">
      <w:pPr>
        <w:spacing w:line="360" w:lineRule="auto"/>
        <w:ind w:left="567" w:firstLine="567"/>
        <w:rPr>
          <w:rFonts w:cs="Arial"/>
        </w:rPr>
      </w:pPr>
      <w:r w:rsidRPr="00444E3F">
        <w:rPr>
          <w:rFonts w:cs="Arial"/>
        </w:rPr>
        <w:t>For further information about UPOV, please contact the UPOV Secretariat:</w:t>
      </w:r>
    </w:p>
    <w:p w:rsidR="006D7D5B" w:rsidRPr="00444E3F" w:rsidRDefault="006D7D5B" w:rsidP="006D7D5B">
      <w:pPr>
        <w:ind w:left="4820" w:hanging="3686"/>
        <w:rPr>
          <w:rFonts w:cs="Arial"/>
          <w:lang w:val="pt-BR"/>
        </w:rPr>
      </w:pPr>
      <w:r w:rsidRPr="00444E3F">
        <w:rPr>
          <w:rFonts w:cs="Arial"/>
          <w:lang w:val="pt-BR"/>
        </w:rPr>
        <w:t>Tel:  (+41-22) 338 9111</w:t>
      </w:r>
      <w:r w:rsidRPr="00444E3F">
        <w:rPr>
          <w:rFonts w:cs="Arial"/>
          <w:lang w:val="pt-BR"/>
        </w:rPr>
        <w:tab/>
        <w:t xml:space="preserve">E-mail:  </w:t>
      </w:r>
      <w:hyperlink r:id="rId18" w:history="1">
        <w:r w:rsidR="00156FE2" w:rsidRPr="00444E3F">
          <w:rPr>
            <w:rStyle w:val="Hyperlink"/>
            <w:rFonts w:cs="Arial"/>
            <w:lang w:val="pt-BR"/>
          </w:rPr>
          <w:t>upov.mail@upov.int</w:t>
        </w:r>
      </w:hyperlink>
      <w:r w:rsidR="00156FE2" w:rsidRPr="00444E3F">
        <w:rPr>
          <w:rFonts w:cs="Arial"/>
          <w:lang w:val="pt-BR"/>
        </w:rPr>
        <w:t xml:space="preserve"> </w:t>
      </w:r>
    </w:p>
    <w:p w:rsidR="006D7D5B" w:rsidRPr="001923D3" w:rsidRDefault="006D7D5B" w:rsidP="006D7D5B">
      <w:pPr>
        <w:ind w:left="4820" w:hanging="3686"/>
        <w:rPr>
          <w:rFonts w:cs="Arial"/>
          <w:u w:val="single"/>
        </w:rPr>
      </w:pPr>
      <w:r w:rsidRPr="00444E3F">
        <w:rPr>
          <w:rFonts w:cs="Arial"/>
        </w:rPr>
        <w:t>Fax:  (+41-22) 733 0336</w:t>
      </w:r>
      <w:r w:rsidRPr="00444E3F">
        <w:rPr>
          <w:rFonts w:cs="Arial"/>
        </w:rPr>
        <w:tab/>
        <w:t xml:space="preserve">Website:  </w:t>
      </w:r>
      <w:hyperlink r:id="rId19" w:history="1">
        <w:r w:rsidR="00156FE2" w:rsidRPr="00444E3F">
          <w:rPr>
            <w:rStyle w:val="Hyperlink"/>
            <w:rFonts w:cs="Arial"/>
          </w:rPr>
          <w:t>www.upov.int</w:t>
        </w:r>
      </w:hyperlink>
      <w:r w:rsidR="00156FE2">
        <w:rPr>
          <w:rFonts w:cs="Arial"/>
        </w:rPr>
        <w:t xml:space="preserve"> </w:t>
      </w:r>
    </w:p>
    <w:p w:rsidR="006D7D5B" w:rsidRPr="001923D3" w:rsidRDefault="006D7D5B" w:rsidP="006D7D5B"/>
    <w:p w:rsidR="00444E3F" w:rsidRDefault="00444E3F" w:rsidP="00444E3F">
      <w:pPr>
        <w:jc w:val="right"/>
      </w:pPr>
    </w:p>
    <w:p w:rsidR="006D7D5B" w:rsidRPr="000A68B4" w:rsidRDefault="006D7D5B" w:rsidP="00444E3F">
      <w:pPr>
        <w:jc w:val="right"/>
      </w:pPr>
      <w:r w:rsidRPr="001923D3">
        <w:t xml:space="preserve">[End of </w:t>
      </w:r>
      <w:r>
        <w:t xml:space="preserve">Annex and of </w:t>
      </w:r>
      <w:r w:rsidRPr="001923D3">
        <w:t>document]</w:t>
      </w:r>
    </w:p>
    <w:sectPr w:rsidR="006D7D5B" w:rsidRPr="000A68B4" w:rsidSect="00444E3F">
      <w:headerReference w:type="default" r:id="rId20"/>
      <w:footerReference w:type="first" r:id="rId21"/>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7C0" w:rsidRDefault="00BC07C0" w:rsidP="006655D3">
      <w:r>
        <w:separator/>
      </w:r>
    </w:p>
    <w:p w:rsidR="00BC07C0" w:rsidRDefault="00BC07C0" w:rsidP="006655D3"/>
    <w:p w:rsidR="00BC07C0" w:rsidRDefault="00BC07C0" w:rsidP="006655D3"/>
  </w:endnote>
  <w:endnote w:type="continuationSeparator" w:id="0">
    <w:p w:rsidR="00BC07C0" w:rsidRDefault="00BC07C0" w:rsidP="006655D3">
      <w:r>
        <w:separator/>
      </w:r>
    </w:p>
    <w:p w:rsidR="00BC07C0" w:rsidRPr="00560A6D" w:rsidRDefault="00BC07C0">
      <w:pPr>
        <w:pStyle w:val="Footer"/>
        <w:spacing w:after="60"/>
        <w:rPr>
          <w:sz w:val="18"/>
          <w:lang w:val="fr-FR"/>
        </w:rPr>
      </w:pPr>
      <w:r w:rsidRPr="00560A6D">
        <w:rPr>
          <w:sz w:val="18"/>
          <w:lang w:val="fr-FR"/>
        </w:rPr>
        <w:t>[Suite de la note de la page précédente]</w:t>
      </w:r>
    </w:p>
    <w:p w:rsidR="00BC07C0" w:rsidRPr="00560A6D" w:rsidRDefault="00BC07C0" w:rsidP="006655D3">
      <w:pPr>
        <w:rPr>
          <w:lang w:val="fr-FR"/>
        </w:rPr>
      </w:pPr>
    </w:p>
    <w:p w:rsidR="00BC07C0" w:rsidRPr="00560A6D" w:rsidRDefault="00BC07C0" w:rsidP="006655D3">
      <w:pPr>
        <w:rPr>
          <w:lang w:val="fr-FR"/>
        </w:rPr>
      </w:pPr>
    </w:p>
  </w:endnote>
  <w:endnote w:type="continuationNotice" w:id="1">
    <w:p w:rsidR="00BC07C0" w:rsidRPr="00560A6D" w:rsidRDefault="00BC07C0" w:rsidP="006655D3">
      <w:pPr>
        <w:rPr>
          <w:lang w:val="fr-FR"/>
        </w:rPr>
      </w:pPr>
      <w:r w:rsidRPr="00560A6D">
        <w:rPr>
          <w:lang w:val="fr-FR"/>
        </w:rPr>
        <w:t>[Suite de la note page suivante]</w:t>
      </w:r>
    </w:p>
    <w:p w:rsidR="00BC07C0" w:rsidRPr="00560A6D" w:rsidRDefault="00BC07C0" w:rsidP="006655D3">
      <w:pPr>
        <w:rPr>
          <w:lang w:val="fr-FR"/>
        </w:rPr>
      </w:pPr>
    </w:p>
    <w:p w:rsidR="00BC07C0" w:rsidRPr="00560A6D" w:rsidRDefault="00BC07C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EE" w:rsidRDefault="004E4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EE" w:rsidRDefault="004E4C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EE" w:rsidRDefault="004E4C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637824" w:rsidRDefault="00A56FAA" w:rsidP="00637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7C0" w:rsidRDefault="00BC07C0" w:rsidP="00C95616">
      <w:pPr>
        <w:spacing w:before="120"/>
      </w:pPr>
      <w:r>
        <w:separator/>
      </w:r>
    </w:p>
  </w:footnote>
  <w:footnote w:type="continuationSeparator" w:id="0">
    <w:p w:rsidR="00BC07C0" w:rsidRDefault="00BC07C0" w:rsidP="006655D3">
      <w:r>
        <w:separator/>
      </w:r>
    </w:p>
  </w:footnote>
  <w:footnote w:type="continuationNotice" w:id="1">
    <w:p w:rsidR="00BC07C0" w:rsidRPr="00A56FAA" w:rsidRDefault="00BC07C0"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EE" w:rsidRDefault="004E4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D5B" w:rsidRPr="00C5280D" w:rsidRDefault="006D7D5B" w:rsidP="00EB048E">
    <w:pPr>
      <w:pStyle w:val="Header"/>
      <w:rPr>
        <w:rStyle w:val="PageNumber"/>
        <w:lang w:val="en-US"/>
      </w:rPr>
    </w:pPr>
    <w:proofErr w:type="gramStart"/>
    <w:r>
      <w:t>C(</w:t>
    </w:r>
    <w:proofErr w:type="spellStart"/>
    <w:proofErr w:type="gramEnd"/>
    <w:r>
      <w:t>Extr</w:t>
    </w:r>
    <w:proofErr w:type="spellEnd"/>
    <w:r>
      <w:t>.)/31/4</w:t>
    </w:r>
  </w:p>
  <w:p w:rsidR="006D7D5B" w:rsidRPr="00C5280D" w:rsidRDefault="006D7D5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14C79">
      <w:rPr>
        <w:rStyle w:val="PageNumber"/>
        <w:noProof/>
        <w:lang w:val="en-US"/>
      </w:rPr>
      <w:t>1</w:t>
    </w:r>
    <w:r w:rsidRPr="00C5280D">
      <w:rPr>
        <w:rStyle w:val="PageNumber"/>
        <w:lang w:val="en-US"/>
      </w:rPr>
      <w:fldChar w:fldCharType="end"/>
    </w:r>
  </w:p>
  <w:p w:rsidR="006D7D5B" w:rsidRPr="00C5280D" w:rsidRDefault="006D7D5B" w:rsidP="00F453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EE" w:rsidRDefault="004E4C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468CA" w:rsidRDefault="00A56FAA" w:rsidP="00A468CA">
    <w:pPr>
      <w:jc w:val="center"/>
    </w:pPr>
    <w:proofErr w:type="gramStart"/>
    <w:r w:rsidRPr="00A468CA">
      <w:t>C</w:t>
    </w:r>
    <w:r w:rsidR="00A468CA">
      <w:t>(</w:t>
    </w:r>
    <w:proofErr w:type="spellStart"/>
    <w:proofErr w:type="gramEnd"/>
    <w:r w:rsidR="00A468CA">
      <w:t>Extr</w:t>
    </w:r>
    <w:proofErr w:type="spellEnd"/>
    <w:r w:rsidR="00A468CA">
      <w:t>.)</w:t>
    </w:r>
    <w:r w:rsidRPr="00A468CA">
      <w:t>/</w:t>
    </w:r>
    <w:r w:rsidR="00A468CA">
      <w:t>3</w:t>
    </w:r>
    <w:r w:rsidR="00D70FD9">
      <w:t>2</w:t>
    </w:r>
    <w:r w:rsidRPr="00A468CA">
      <w:t>/</w:t>
    </w:r>
    <w:r w:rsidR="00573F92">
      <w:t>7</w:t>
    </w:r>
  </w:p>
  <w:p w:rsidR="00A56FAA" w:rsidRPr="00A468CA" w:rsidRDefault="00432D13" w:rsidP="00A468CA">
    <w:pPr>
      <w:jc w:val="center"/>
    </w:pPr>
    <w:r>
      <w:t xml:space="preserve">Annex, </w:t>
    </w:r>
    <w:r w:rsidR="00A56FAA" w:rsidRPr="00A468CA">
      <w:t xml:space="preserve">page </w:t>
    </w:r>
    <w:r w:rsidR="00A56FAA" w:rsidRPr="00A468CA">
      <w:fldChar w:fldCharType="begin"/>
    </w:r>
    <w:r w:rsidR="00A56FAA" w:rsidRPr="00A468CA">
      <w:instrText xml:space="preserve"> PAGE </w:instrText>
    </w:r>
    <w:r w:rsidR="00A56FAA" w:rsidRPr="00A468CA">
      <w:fldChar w:fldCharType="separate"/>
    </w:r>
    <w:r w:rsidR="00C14C79">
      <w:rPr>
        <w:noProof/>
      </w:rPr>
      <w:t>1</w:t>
    </w:r>
    <w:r w:rsidR="00A56FAA" w:rsidRPr="00A468CA">
      <w:fldChar w:fldCharType="end"/>
    </w:r>
  </w:p>
  <w:p w:rsidR="00A56FAA" w:rsidRPr="00A468CA" w:rsidRDefault="00A56FAA" w:rsidP="00A468C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F110C"/>
    <w:multiLevelType w:val="hybridMultilevel"/>
    <w:tmpl w:val="62CE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C0"/>
    <w:rsid w:val="00010CF3"/>
    <w:rsid w:val="00011E27"/>
    <w:rsid w:val="000148BC"/>
    <w:rsid w:val="00015C8B"/>
    <w:rsid w:val="00024AB8"/>
    <w:rsid w:val="00030854"/>
    <w:rsid w:val="00036028"/>
    <w:rsid w:val="00044642"/>
    <w:rsid w:val="000446B9"/>
    <w:rsid w:val="00047E21"/>
    <w:rsid w:val="0007091D"/>
    <w:rsid w:val="00077067"/>
    <w:rsid w:val="000775B0"/>
    <w:rsid w:val="00085505"/>
    <w:rsid w:val="000A68B4"/>
    <w:rsid w:val="000C7021"/>
    <w:rsid w:val="000D6BBC"/>
    <w:rsid w:val="000D7780"/>
    <w:rsid w:val="00105929"/>
    <w:rsid w:val="001131D5"/>
    <w:rsid w:val="001212CA"/>
    <w:rsid w:val="00141DB8"/>
    <w:rsid w:val="00141E54"/>
    <w:rsid w:val="00156FE2"/>
    <w:rsid w:val="0017474A"/>
    <w:rsid w:val="001758C6"/>
    <w:rsid w:val="00182B99"/>
    <w:rsid w:val="001A0080"/>
    <w:rsid w:val="001D277C"/>
    <w:rsid w:val="001E0CF9"/>
    <w:rsid w:val="0021332C"/>
    <w:rsid w:val="00213982"/>
    <w:rsid w:val="00235D41"/>
    <w:rsid w:val="0024416D"/>
    <w:rsid w:val="002800A0"/>
    <w:rsid w:val="002801B3"/>
    <w:rsid w:val="0028098F"/>
    <w:rsid w:val="00281060"/>
    <w:rsid w:val="002940E8"/>
    <w:rsid w:val="002A6E50"/>
    <w:rsid w:val="002C256A"/>
    <w:rsid w:val="002E75BD"/>
    <w:rsid w:val="002F7553"/>
    <w:rsid w:val="00305A7F"/>
    <w:rsid w:val="00315280"/>
    <w:rsid w:val="003152FE"/>
    <w:rsid w:val="00322EFD"/>
    <w:rsid w:val="00327436"/>
    <w:rsid w:val="0033507D"/>
    <w:rsid w:val="00344BD6"/>
    <w:rsid w:val="003542E6"/>
    <w:rsid w:val="0035528D"/>
    <w:rsid w:val="00361821"/>
    <w:rsid w:val="003D227C"/>
    <w:rsid w:val="003D2B4D"/>
    <w:rsid w:val="00432D13"/>
    <w:rsid w:val="00444A88"/>
    <w:rsid w:val="00444E3F"/>
    <w:rsid w:val="00474DA4"/>
    <w:rsid w:val="00476B4D"/>
    <w:rsid w:val="004805FA"/>
    <w:rsid w:val="004D047D"/>
    <w:rsid w:val="004E4CEE"/>
    <w:rsid w:val="004E7B3C"/>
    <w:rsid w:val="004F305A"/>
    <w:rsid w:val="00512164"/>
    <w:rsid w:val="00520297"/>
    <w:rsid w:val="005338F9"/>
    <w:rsid w:val="0054281C"/>
    <w:rsid w:val="0055268D"/>
    <w:rsid w:val="00560A6D"/>
    <w:rsid w:val="00573F92"/>
    <w:rsid w:val="00576BE4"/>
    <w:rsid w:val="005A400A"/>
    <w:rsid w:val="005E48BD"/>
    <w:rsid w:val="005F05B6"/>
    <w:rsid w:val="00612379"/>
    <w:rsid w:val="0061555F"/>
    <w:rsid w:val="00637824"/>
    <w:rsid w:val="00641200"/>
    <w:rsid w:val="00650C7B"/>
    <w:rsid w:val="006655D3"/>
    <w:rsid w:val="00687EB4"/>
    <w:rsid w:val="006B17D2"/>
    <w:rsid w:val="006C224E"/>
    <w:rsid w:val="006D780A"/>
    <w:rsid w:val="006D7D5B"/>
    <w:rsid w:val="00732DEC"/>
    <w:rsid w:val="00735BD5"/>
    <w:rsid w:val="00736E3A"/>
    <w:rsid w:val="007552BC"/>
    <w:rsid w:val="007556F6"/>
    <w:rsid w:val="00760EEF"/>
    <w:rsid w:val="00777EE5"/>
    <w:rsid w:val="00784836"/>
    <w:rsid w:val="0079023E"/>
    <w:rsid w:val="007A2854"/>
    <w:rsid w:val="007A2B27"/>
    <w:rsid w:val="007B18B6"/>
    <w:rsid w:val="007D0B9D"/>
    <w:rsid w:val="007D19B0"/>
    <w:rsid w:val="007F498F"/>
    <w:rsid w:val="0080679D"/>
    <w:rsid w:val="008108B0"/>
    <w:rsid w:val="00811B20"/>
    <w:rsid w:val="0082296E"/>
    <w:rsid w:val="00824099"/>
    <w:rsid w:val="008310E7"/>
    <w:rsid w:val="00867AC1"/>
    <w:rsid w:val="008A3C6D"/>
    <w:rsid w:val="008A743F"/>
    <w:rsid w:val="008B014B"/>
    <w:rsid w:val="008B5F81"/>
    <w:rsid w:val="008C0970"/>
    <w:rsid w:val="008D2CF7"/>
    <w:rsid w:val="008F1252"/>
    <w:rsid w:val="00900C26"/>
    <w:rsid w:val="0090197F"/>
    <w:rsid w:val="00901A3F"/>
    <w:rsid w:val="00906DDC"/>
    <w:rsid w:val="00911E2E"/>
    <w:rsid w:val="00934E09"/>
    <w:rsid w:val="00936253"/>
    <w:rsid w:val="00952DD4"/>
    <w:rsid w:val="00963EE0"/>
    <w:rsid w:val="00970FED"/>
    <w:rsid w:val="00997029"/>
    <w:rsid w:val="009D690D"/>
    <w:rsid w:val="009E65B6"/>
    <w:rsid w:val="009F47A2"/>
    <w:rsid w:val="009F7D0F"/>
    <w:rsid w:val="00A30EB0"/>
    <w:rsid w:val="00A42AC3"/>
    <w:rsid w:val="00A430CF"/>
    <w:rsid w:val="00A468CA"/>
    <w:rsid w:val="00A46E06"/>
    <w:rsid w:val="00A54309"/>
    <w:rsid w:val="00A56FAA"/>
    <w:rsid w:val="00A8144D"/>
    <w:rsid w:val="00AB2B93"/>
    <w:rsid w:val="00AB7E5B"/>
    <w:rsid w:val="00AE0EF1"/>
    <w:rsid w:val="00AE2937"/>
    <w:rsid w:val="00B07301"/>
    <w:rsid w:val="00B224DE"/>
    <w:rsid w:val="00B46575"/>
    <w:rsid w:val="00B84BBD"/>
    <w:rsid w:val="00BA43FB"/>
    <w:rsid w:val="00BC07C0"/>
    <w:rsid w:val="00BC127D"/>
    <w:rsid w:val="00BC1FE6"/>
    <w:rsid w:val="00C061B6"/>
    <w:rsid w:val="00C14C79"/>
    <w:rsid w:val="00C2446C"/>
    <w:rsid w:val="00C36AE5"/>
    <w:rsid w:val="00C41F17"/>
    <w:rsid w:val="00C51D44"/>
    <w:rsid w:val="00C5280D"/>
    <w:rsid w:val="00C5791C"/>
    <w:rsid w:val="00C651CE"/>
    <w:rsid w:val="00C66290"/>
    <w:rsid w:val="00C72B7A"/>
    <w:rsid w:val="00C95616"/>
    <w:rsid w:val="00C973F2"/>
    <w:rsid w:val="00CA304C"/>
    <w:rsid w:val="00CA61C4"/>
    <w:rsid w:val="00CA774A"/>
    <w:rsid w:val="00CC11B0"/>
    <w:rsid w:val="00CF7E36"/>
    <w:rsid w:val="00D3708D"/>
    <w:rsid w:val="00D40426"/>
    <w:rsid w:val="00D57C96"/>
    <w:rsid w:val="00D70FD9"/>
    <w:rsid w:val="00D91203"/>
    <w:rsid w:val="00D95174"/>
    <w:rsid w:val="00DA17C5"/>
    <w:rsid w:val="00DA6F36"/>
    <w:rsid w:val="00DB2DD7"/>
    <w:rsid w:val="00DB596E"/>
    <w:rsid w:val="00DC00EA"/>
    <w:rsid w:val="00DE74B8"/>
    <w:rsid w:val="00E23C6B"/>
    <w:rsid w:val="00E32F7E"/>
    <w:rsid w:val="00E72D49"/>
    <w:rsid w:val="00E7593C"/>
    <w:rsid w:val="00E7678A"/>
    <w:rsid w:val="00E935F1"/>
    <w:rsid w:val="00E94A81"/>
    <w:rsid w:val="00EA1FFB"/>
    <w:rsid w:val="00EB048E"/>
    <w:rsid w:val="00EE2229"/>
    <w:rsid w:val="00EE34DF"/>
    <w:rsid w:val="00EF2F89"/>
    <w:rsid w:val="00F1237A"/>
    <w:rsid w:val="00F17BD8"/>
    <w:rsid w:val="00F22CBD"/>
    <w:rsid w:val="00F2422B"/>
    <w:rsid w:val="00F45372"/>
    <w:rsid w:val="00F560F7"/>
    <w:rsid w:val="00F56C99"/>
    <w:rsid w:val="00F6334D"/>
    <w:rsid w:val="00F80602"/>
    <w:rsid w:val="00FA49AB"/>
    <w:rsid w:val="00FC40D6"/>
    <w:rsid w:val="00FE0A2D"/>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8F12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8F1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upov.mail@upov.int" TargetMode="Externa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upov.int/genie/en/" TargetMode="External"/><Relationship Id="rId2" Type="http://schemas.openxmlformats.org/officeDocument/2006/relationships/styles" Target="styles.xml"/><Relationship Id="rId16" Type="http://schemas.openxmlformats.org/officeDocument/2006/relationships/hyperlink" Target="http://www.upov.int/test_guidelines/en/"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pov.int/upov_collection/e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upov.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EXTR)\CExt32\templates\c(extr)_3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c(extr)_32_EN.dotx</Template>
  <TotalTime>4</TotalTime>
  <Pages>2</Pages>
  <Words>457</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C(Extr.)/31 EN</vt:lpstr>
    </vt:vector>
  </TitlesOfParts>
  <Company>UPOV</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PASIEKA Allie</dc:creator>
  <cp:lastModifiedBy>SANCHEZ-VIZCAINO GOMEZ Rosa Maria</cp:lastModifiedBy>
  <cp:revision>7</cp:revision>
  <cp:lastPrinted>2015-03-27T12:35:00Z</cp:lastPrinted>
  <dcterms:created xsi:type="dcterms:W3CDTF">2015-03-27T11:25:00Z</dcterms:created>
  <dcterms:modified xsi:type="dcterms:W3CDTF">2015-03-27T13:08:00Z</dcterms:modified>
</cp:coreProperties>
</file>