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lang w:val="es-ES_tradnl" w:eastAsia="es-ES_tradnl"/>
              </w:rPr>
              <w:drawing>
                <wp:inline distT="0" distB="0" distL="0" distR="0" wp14:anchorId="7B160479" wp14:editId="16B68F92">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DA4499" w:rsidP="00DA4499">
            <w:pPr>
              <w:pStyle w:val="Sessiontc"/>
            </w:pPr>
            <w:r>
              <w:t xml:space="preserve">Working Group on Biochemical and Molecular Techniques </w:t>
            </w:r>
            <w:r>
              <w:br/>
              <w:t>and DNA-Profiling in Particular</w:t>
            </w:r>
          </w:p>
          <w:p w:rsidR="00EB4E9C" w:rsidRPr="00DC3802" w:rsidRDefault="00DA4499" w:rsidP="00E02914">
            <w:pPr>
              <w:pStyle w:val="Sessiontcplacedate"/>
              <w:rPr>
                <w:sz w:val="22"/>
              </w:rPr>
            </w:pPr>
            <w:r>
              <w:t>Sixteenth</w:t>
            </w:r>
            <w:r w:rsidR="00EB4E9C" w:rsidRPr="00DA4973">
              <w:t xml:space="preserve"> Session</w:t>
            </w:r>
            <w:r w:rsidR="00EB4E9C" w:rsidRPr="00DA4973">
              <w:br/>
            </w:r>
            <w:r>
              <w:t>La Rochelle, France</w:t>
            </w:r>
            <w:r w:rsidR="00EB4E9C" w:rsidRPr="00DA4973">
              <w:t xml:space="preserve">, </w:t>
            </w:r>
            <w:r w:rsidR="00E02914">
              <w:t>November</w:t>
            </w:r>
            <w:r>
              <w:t xml:space="preserve"> </w:t>
            </w:r>
            <w:r w:rsidR="00E02914">
              <w:t>7</w:t>
            </w:r>
            <w:r w:rsidR="00EB4E9C" w:rsidRPr="00DA4973">
              <w:t xml:space="preserve"> to </w:t>
            </w:r>
            <w:r w:rsidR="00E02914">
              <w:t>10</w:t>
            </w:r>
            <w:r w:rsidR="00EB4E9C" w:rsidRPr="00DA4973">
              <w:t>, 2017</w:t>
            </w:r>
          </w:p>
        </w:tc>
        <w:tc>
          <w:tcPr>
            <w:tcW w:w="3127" w:type="dxa"/>
          </w:tcPr>
          <w:p w:rsidR="00EB4E9C" w:rsidRDefault="00621302" w:rsidP="003C7FBE">
            <w:pPr>
              <w:pStyle w:val="Doccode"/>
            </w:pPr>
            <w:r>
              <w:t>BMT</w:t>
            </w:r>
            <w:r w:rsidR="00EB4E9C" w:rsidRPr="00AC2883">
              <w:t>/</w:t>
            </w:r>
            <w:r>
              <w:t>16</w:t>
            </w:r>
            <w:r w:rsidR="00EB4E9C" w:rsidRPr="00AC2883">
              <w:t>/</w:t>
            </w:r>
            <w:r w:rsidR="002B0A22">
              <w:t>3</w:t>
            </w:r>
          </w:p>
          <w:p w:rsidR="00DA4499" w:rsidRPr="003C7FBE" w:rsidRDefault="00DA4499" w:rsidP="003C7FBE">
            <w:pPr>
              <w:pStyle w:val="Doccode"/>
            </w:pP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725CC2">
            <w:pPr>
              <w:pStyle w:val="Docoriginal"/>
            </w:pPr>
            <w:r w:rsidRPr="00AC2883">
              <w:t>Date:</w:t>
            </w:r>
            <w:r w:rsidRPr="000E636A">
              <w:rPr>
                <w:b w:val="0"/>
                <w:spacing w:val="0"/>
              </w:rPr>
              <w:t xml:space="preserve">  </w:t>
            </w:r>
            <w:bookmarkStart w:id="0" w:name="_GoBack"/>
            <w:bookmarkEnd w:id="0"/>
            <w:r w:rsidR="00D11C0E" w:rsidRPr="00725CC2">
              <w:rPr>
                <w:b w:val="0"/>
                <w:spacing w:val="0"/>
              </w:rPr>
              <w:t>October</w:t>
            </w:r>
            <w:r w:rsidR="00FD52E3" w:rsidRPr="00725CC2">
              <w:rPr>
                <w:b w:val="0"/>
                <w:spacing w:val="0"/>
              </w:rPr>
              <w:t xml:space="preserve"> </w:t>
            </w:r>
            <w:r w:rsidR="00725CC2" w:rsidRPr="00725CC2">
              <w:rPr>
                <w:b w:val="0"/>
                <w:spacing w:val="0"/>
              </w:rPr>
              <w:t>25</w:t>
            </w:r>
            <w:r w:rsidRPr="00725CC2">
              <w:rPr>
                <w:b w:val="0"/>
                <w:spacing w:val="0"/>
              </w:rPr>
              <w:t>, 2017</w:t>
            </w:r>
          </w:p>
        </w:tc>
      </w:tr>
    </w:tbl>
    <w:p w:rsidR="000D7780" w:rsidRPr="006A644A" w:rsidRDefault="008C6818" w:rsidP="006A644A">
      <w:pPr>
        <w:pStyle w:val="Titleofdoc0"/>
      </w:pPr>
      <w:bookmarkStart w:id="1" w:name="TitleOfDoc"/>
      <w:bookmarkEnd w:id="1"/>
      <w:r w:rsidRPr="00D27E1B">
        <w:rPr>
          <w:rFonts w:cs="Arial"/>
        </w:rPr>
        <w:t>INTERNATIONAL GUIDELINES ON MOLECULAR METHODOLOGIES INCLUDING COOPERATION BETWEEN OECD, UPOV, ISTA AND ISO</w:t>
      </w:r>
    </w:p>
    <w:p w:rsidR="006A644A" w:rsidRPr="006A644A" w:rsidRDefault="00AE0EF1" w:rsidP="006A644A">
      <w:pPr>
        <w:pStyle w:val="preparedby1"/>
        <w:jc w:val="left"/>
      </w:pPr>
      <w:bookmarkStart w:id="2" w:name="Prepared"/>
      <w:bookmarkEnd w:id="2"/>
      <w:r w:rsidRPr="000C4E25">
        <w:t xml:space="preserve">Document </w:t>
      </w:r>
      <w:r w:rsidR="0061555F" w:rsidRPr="000C4E25">
        <w:t>prepared by the Office of the Union</w:t>
      </w:r>
    </w:p>
    <w:p w:rsidR="00050E16" w:rsidRPr="006A644A" w:rsidRDefault="00050E16" w:rsidP="006A644A">
      <w:pPr>
        <w:pStyle w:val="Disclaimer"/>
      </w:pPr>
      <w:r w:rsidRPr="006A644A">
        <w:t>Disclaimer:  this document does not represent UPOV policies or guidance</w:t>
      </w:r>
    </w:p>
    <w:p w:rsidR="00D11C0E" w:rsidRDefault="00D11C0E" w:rsidP="00D11C0E">
      <w:pPr>
        <w:pStyle w:val="Heading1"/>
        <w:rPr>
          <w:lang w:eastAsia="ja-JP"/>
        </w:rPr>
      </w:pPr>
      <w:bookmarkStart w:id="3" w:name="_Toc496031268"/>
      <w:r>
        <w:rPr>
          <w:lang w:eastAsia="ja-JP"/>
        </w:rPr>
        <w:t>E</w:t>
      </w:r>
      <w:r>
        <w:rPr>
          <w:rFonts w:hint="eastAsia"/>
          <w:lang w:eastAsia="ja-JP"/>
        </w:rPr>
        <w:t>xecutive summary</w:t>
      </w:r>
      <w:bookmarkEnd w:id="3"/>
    </w:p>
    <w:p w:rsidR="00EF6A3A" w:rsidRPr="00EF6A3A" w:rsidRDefault="00EF6A3A" w:rsidP="00EF6A3A">
      <w:pPr>
        <w:rPr>
          <w:lang w:eastAsia="ja-JP"/>
        </w:rPr>
      </w:pPr>
    </w:p>
    <w:p w:rsidR="00D11C0E" w:rsidRDefault="00D11C0E" w:rsidP="00D11C0E">
      <w:r w:rsidRPr="007C25BD">
        <w:fldChar w:fldCharType="begin"/>
      </w:r>
      <w:r w:rsidRPr="007C25BD">
        <w:instrText xml:space="preserve"> AUTONUM  </w:instrText>
      </w:r>
      <w:r w:rsidRPr="007C25BD">
        <w:fldChar w:fldCharType="end"/>
      </w:r>
      <w:r w:rsidRPr="007C25BD">
        <w:tab/>
      </w:r>
      <w:r w:rsidR="008C6818" w:rsidRPr="00295C94">
        <w:rPr>
          <w:lang w:eastAsia="ja-JP"/>
        </w:rPr>
        <w:t xml:space="preserve">This document reports on developments concerning the Guidelines for DNA-Profiling: Molecular Marker Selection and Database Construction (“BMT Guidelines”) and cooperation </w:t>
      </w:r>
      <w:r w:rsidR="008C6818">
        <w:rPr>
          <w:rFonts w:cs="Arial" w:hint="eastAsia"/>
          <w:snapToGrid w:val="0"/>
          <w:lang w:eastAsia="ja-JP"/>
        </w:rPr>
        <w:t>between OECD, UPOV</w:t>
      </w:r>
      <w:r w:rsidR="008C6818">
        <w:rPr>
          <w:rFonts w:cs="Arial"/>
          <w:snapToGrid w:val="0"/>
          <w:lang w:eastAsia="ja-JP"/>
        </w:rPr>
        <w:t>,</w:t>
      </w:r>
      <w:r w:rsidR="008C6818">
        <w:rPr>
          <w:rFonts w:cs="Arial" w:hint="eastAsia"/>
          <w:snapToGrid w:val="0"/>
          <w:lang w:eastAsia="ja-JP"/>
        </w:rPr>
        <w:t xml:space="preserve"> ISTA </w:t>
      </w:r>
      <w:r w:rsidR="008C6818">
        <w:rPr>
          <w:rFonts w:cs="Arial"/>
          <w:snapToGrid w:val="0"/>
          <w:lang w:eastAsia="ja-JP"/>
        </w:rPr>
        <w:t>and ISO.</w:t>
      </w:r>
    </w:p>
    <w:p w:rsidR="00D11C0E" w:rsidRDefault="00D11C0E" w:rsidP="00D11C0E">
      <w:pPr>
        <w:tabs>
          <w:tab w:val="left" w:pos="975"/>
        </w:tabs>
        <w:rPr>
          <w:lang w:eastAsia="ja-JP"/>
        </w:rPr>
      </w:pPr>
      <w:r>
        <w:rPr>
          <w:lang w:eastAsia="ja-JP"/>
        </w:rPr>
        <w:tab/>
      </w:r>
    </w:p>
    <w:p w:rsidR="00D11C0E" w:rsidRDefault="00D11C0E" w:rsidP="00D11C0E">
      <w:pPr>
        <w:rPr>
          <w:lang w:eastAsia="ja-JP"/>
        </w:rPr>
      </w:pPr>
      <w:r w:rsidRPr="008E0F0D">
        <w:fldChar w:fldCharType="begin"/>
      </w:r>
      <w:r w:rsidRPr="008E0F0D">
        <w:instrText xml:space="preserve"> AUTONUM  </w:instrText>
      </w:r>
      <w:r w:rsidRPr="008E0F0D">
        <w:fldChar w:fldCharType="end"/>
      </w:r>
      <w:r w:rsidRPr="008E0F0D">
        <w:tab/>
      </w:r>
      <w:r w:rsidRPr="008E0F0D">
        <w:rPr>
          <w:rFonts w:hint="eastAsia"/>
          <w:lang w:eastAsia="ja-JP"/>
        </w:rPr>
        <w:t xml:space="preserve">The </w:t>
      </w:r>
      <w:r w:rsidR="00F34105" w:rsidRPr="008E0F0D">
        <w:rPr>
          <w:lang w:eastAsia="ja-JP"/>
        </w:rPr>
        <w:t>BMT</w:t>
      </w:r>
      <w:r w:rsidRPr="008E0F0D">
        <w:rPr>
          <w:lang w:eastAsia="ja-JP"/>
        </w:rPr>
        <w:t xml:space="preserve"> </w:t>
      </w:r>
      <w:r w:rsidR="00F34105" w:rsidRPr="008E0F0D">
        <w:rPr>
          <w:lang w:eastAsia="ja-JP"/>
        </w:rPr>
        <w:t>is</w:t>
      </w:r>
      <w:r w:rsidRPr="008E0F0D">
        <w:rPr>
          <w:rFonts w:hint="eastAsia"/>
          <w:lang w:eastAsia="ja-JP"/>
        </w:rPr>
        <w:t xml:space="preserve"> invited to</w:t>
      </w:r>
      <w:r w:rsidRPr="008E0F0D">
        <w:rPr>
          <w:lang w:eastAsia="ja-JP"/>
        </w:rPr>
        <w:t xml:space="preserve"> </w:t>
      </w:r>
      <w:r w:rsidR="008C6818" w:rsidRPr="008E0F0D">
        <w:rPr>
          <w:lang w:eastAsia="ja-JP"/>
        </w:rPr>
        <w:t>note</w:t>
      </w:r>
      <w:r w:rsidR="008E0F0D">
        <w:rPr>
          <w:lang w:eastAsia="ja-JP"/>
        </w:rPr>
        <w:t xml:space="preserve"> that</w:t>
      </w:r>
      <w:r w:rsidR="008E0F0D" w:rsidRPr="008E0F0D">
        <w:rPr>
          <w:lang w:eastAsia="ja-JP"/>
        </w:rPr>
        <w:t>:</w:t>
      </w:r>
    </w:p>
    <w:p w:rsidR="008E0F0D" w:rsidRDefault="008E0F0D" w:rsidP="008E0F0D">
      <w:pPr>
        <w:ind w:left="540" w:hanging="540"/>
        <w:rPr>
          <w:lang w:eastAsia="ja-JP"/>
        </w:rPr>
      </w:pPr>
    </w:p>
    <w:p w:rsidR="008E0F0D" w:rsidRDefault="008E0F0D" w:rsidP="008E0F0D">
      <w:pPr>
        <w:ind w:firstLine="567"/>
      </w:pPr>
      <w:r>
        <w:t xml:space="preserve"> (a)</w:t>
      </w:r>
      <w:r>
        <w:tab/>
        <w:t xml:space="preserve">a Joint OECD/UPOV/ISTA/AOSA Workshop on Biochemical and Molecular Methods </w:t>
      </w:r>
      <w:r w:rsidR="00341EBD">
        <w:t>was</w:t>
      </w:r>
      <w:r>
        <w:t xml:space="preserve"> held in Paris on June 8, 2016, and that the recommendations of the Joint OECD/UPOV/ISTA/AOSA Workshop as reproduced in paragraph </w:t>
      </w:r>
      <w:r w:rsidR="00341EBD">
        <w:t>9</w:t>
      </w:r>
      <w:r>
        <w:t xml:space="preserve"> of this document, were approved by the Annual Meeting of the OECD Seed Schemes, held in Paris on June 9 and 10, 2016;</w:t>
      </w:r>
    </w:p>
    <w:p w:rsidR="008E0F0D" w:rsidRPr="007E745C" w:rsidRDefault="008E0F0D" w:rsidP="008E0F0D">
      <w:pPr>
        <w:rPr>
          <w:lang w:eastAsia="ja-JP"/>
        </w:rPr>
      </w:pPr>
    </w:p>
    <w:p w:rsidR="008E0F0D" w:rsidRPr="007E745C" w:rsidRDefault="008E0F0D" w:rsidP="008E0F0D">
      <w:r>
        <w:tab/>
      </w:r>
      <w:r w:rsidRPr="007E745C">
        <w:t>(</w:t>
      </w:r>
      <w:r>
        <w:rPr>
          <w:lang w:eastAsia="ja-JP"/>
        </w:rPr>
        <w:t>b</w:t>
      </w:r>
      <w:r w:rsidRPr="007E745C">
        <w:t>)</w:t>
      </w:r>
      <w:r w:rsidRPr="007E745C">
        <w:tab/>
        <w:t xml:space="preserve">the TC, at its fifty-third session, </w:t>
      </w:r>
      <w:r w:rsidRPr="007E745C">
        <w:rPr>
          <w:lang w:eastAsia="ja-JP"/>
        </w:rPr>
        <w:t xml:space="preserve">agreed that possible future collaboration between UPOV, OECD and ISTA might include the harmonization of terms and methodologies used for different crops and the </w:t>
      </w:r>
      <w:proofErr w:type="gramStart"/>
      <w:r w:rsidRPr="007E745C">
        <w:rPr>
          <w:lang w:eastAsia="ja-JP"/>
        </w:rPr>
        <w:t>possible</w:t>
      </w:r>
      <w:proofErr w:type="gramEnd"/>
      <w:r w:rsidRPr="007E745C">
        <w:rPr>
          <w:lang w:eastAsia="ja-JP"/>
        </w:rPr>
        <w:t xml:space="preserve"> development of standards, after agreement by th</w:t>
      </w:r>
      <w:r w:rsidRPr="007E745C">
        <w:rPr>
          <w:rFonts w:hint="eastAsia"/>
          <w:lang w:eastAsia="ja-JP"/>
        </w:rPr>
        <w:t>ose</w:t>
      </w:r>
      <w:r w:rsidRPr="007E745C">
        <w:rPr>
          <w:lang w:eastAsia="ja-JP"/>
        </w:rPr>
        <w:t xml:space="preserve"> organizations</w:t>
      </w:r>
      <w:r w:rsidRPr="007E745C">
        <w:t>;</w:t>
      </w:r>
    </w:p>
    <w:p w:rsidR="008E0F0D" w:rsidRPr="007E745C" w:rsidRDefault="008E0F0D" w:rsidP="008E0F0D">
      <w:r w:rsidRPr="007E745C">
        <w:t xml:space="preserve"> </w:t>
      </w:r>
    </w:p>
    <w:p w:rsidR="008E0F0D" w:rsidRPr="007E745C" w:rsidRDefault="008E0F0D" w:rsidP="008E0F0D">
      <w:r>
        <w:tab/>
      </w:r>
      <w:r w:rsidRPr="007E745C">
        <w:t>(</w:t>
      </w:r>
      <w:r>
        <w:t>c</w:t>
      </w:r>
      <w:r w:rsidRPr="007E745C">
        <w:t>)</w:t>
      </w:r>
      <w:r w:rsidRPr="007E745C">
        <w:tab/>
      </w:r>
      <w:proofErr w:type="gramStart"/>
      <w:r>
        <w:t>practical</w:t>
      </w:r>
      <w:proofErr w:type="gramEnd"/>
      <w:r>
        <w:t xml:space="preserve"> workshop</w:t>
      </w:r>
      <w:r w:rsidR="007A2D5B">
        <w:t>s on</w:t>
      </w:r>
      <w:r>
        <w:t xml:space="preserve"> “DNA Techniques and Variety Identification” w</w:t>
      </w:r>
      <w:r w:rsidR="007A2D5B">
        <w:t>ere</w:t>
      </w:r>
      <w:r>
        <w:t xml:space="preserve"> held</w:t>
      </w:r>
      <w:r w:rsidRPr="00D51062">
        <w:rPr>
          <w:lang w:eastAsia="ja-JP"/>
        </w:rPr>
        <w:t xml:space="preserve"> in </w:t>
      </w:r>
      <w:proofErr w:type="spellStart"/>
      <w:r w:rsidRPr="00D51062">
        <w:rPr>
          <w:lang w:eastAsia="ja-JP"/>
        </w:rPr>
        <w:t>Roelofarendsveen</w:t>
      </w:r>
      <w:proofErr w:type="spellEnd"/>
      <w:r w:rsidRPr="00D51062">
        <w:rPr>
          <w:lang w:eastAsia="ja-JP"/>
        </w:rPr>
        <w:t>, Netherlands, from May 8 to 10, 2017</w:t>
      </w:r>
      <w:r>
        <w:rPr>
          <w:lang w:eastAsia="ja-JP"/>
        </w:rPr>
        <w:t xml:space="preserve"> and </w:t>
      </w:r>
      <w:r>
        <w:rPr>
          <w:rFonts w:cs="Arial"/>
          <w:iCs/>
        </w:rPr>
        <w:t xml:space="preserve">from </w:t>
      </w:r>
      <w:r>
        <w:rPr>
          <w:rFonts w:cs="Arial"/>
        </w:rPr>
        <w:t>September 20 to 22</w:t>
      </w:r>
      <w:r w:rsidRPr="009C474E">
        <w:rPr>
          <w:rFonts w:cs="Arial"/>
          <w:iCs/>
        </w:rPr>
        <w:t xml:space="preserve">, </w:t>
      </w:r>
      <w:r>
        <w:rPr>
          <w:rFonts w:cs="Arial"/>
          <w:iCs/>
        </w:rPr>
        <w:t>2017</w:t>
      </w:r>
      <w:r w:rsidRPr="007E745C">
        <w:t>;</w:t>
      </w:r>
    </w:p>
    <w:p w:rsidR="008E0F0D" w:rsidRPr="00480F7A" w:rsidRDefault="008E0F0D" w:rsidP="008E0F0D">
      <w:pPr>
        <w:ind w:firstLine="567"/>
      </w:pPr>
    </w:p>
    <w:p w:rsidR="008E0F0D" w:rsidRDefault="008E0F0D" w:rsidP="008E0F0D">
      <w:pPr>
        <w:ind w:firstLine="567"/>
      </w:pPr>
      <w:r>
        <w:t>(d)</w:t>
      </w:r>
      <w:r>
        <w:tab/>
      </w:r>
      <w:proofErr w:type="gramStart"/>
      <w:r>
        <w:t>the</w:t>
      </w:r>
      <w:proofErr w:type="gramEnd"/>
      <w:r>
        <w:t xml:space="preserve"> TC</w:t>
      </w:r>
      <w:r w:rsidRPr="00D51062">
        <w:t xml:space="preserve"> </w:t>
      </w:r>
      <w:r>
        <w:rPr>
          <w:lang w:eastAsia="ja-JP"/>
        </w:rPr>
        <w:t xml:space="preserve">agreed that UPOV and OECD should consider making progress in the matters </w:t>
      </w:r>
      <w:r w:rsidR="00341EBD">
        <w:rPr>
          <w:lang w:eastAsia="ja-JP"/>
        </w:rPr>
        <w:t xml:space="preserve">reported in this document </w:t>
      </w:r>
      <w:r>
        <w:rPr>
          <w:lang w:eastAsia="ja-JP"/>
        </w:rPr>
        <w:t xml:space="preserve">if ISTA </w:t>
      </w:r>
      <w:r w:rsidR="00341EBD">
        <w:rPr>
          <w:lang w:eastAsia="ja-JP"/>
        </w:rPr>
        <w:t>i</w:t>
      </w:r>
      <w:r>
        <w:rPr>
          <w:lang w:eastAsia="ja-JP"/>
        </w:rPr>
        <w:t>s unable to participate in the near future</w:t>
      </w:r>
      <w:r>
        <w:t>.</w:t>
      </w:r>
    </w:p>
    <w:p w:rsidR="00F52B61" w:rsidRDefault="00F52B61" w:rsidP="00D11C0E"/>
    <w:p w:rsidR="00D11C0E" w:rsidRPr="00F11BFD" w:rsidRDefault="00D11C0E" w:rsidP="00D11C0E">
      <w:pPr>
        <w:keepNext/>
      </w:pPr>
      <w:r w:rsidRPr="007C25BD">
        <w:fldChar w:fldCharType="begin"/>
      </w:r>
      <w:r w:rsidRPr="007C25BD">
        <w:instrText xml:space="preserve"> AUTONUM  </w:instrText>
      </w:r>
      <w:r w:rsidRPr="007C25BD">
        <w:fldChar w:fldCharType="end"/>
      </w:r>
      <w:r w:rsidRPr="00F11BFD">
        <w:tab/>
        <w:t>The structure of this document is as follows:</w:t>
      </w:r>
    </w:p>
    <w:sdt>
      <w:sdtPr>
        <w:rPr>
          <w:smallCaps/>
        </w:rPr>
        <w:id w:val="-1800911247"/>
        <w:docPartObj>
          <w:docPartGallery w:val="Table of Contents"/>
          <w:docPartUnique/>
        </w:docPartObj>
      </w:sdtPr>
      <w:sdtEndPr>
        <w:rPr>
          <w:b/>
          <w:bCs/>
          <w:noProof/>
        </w:rPr>
      </w:sdtEndPr>
      <w:sdtContent>
        <w:p w:rsidR="00D11C0E" w:rsidRPr="00F11BFD" w:rsidRDefault="00D11C0E" w:rsidP="00D11C0E">
          <w:pPr>
            <w:keepNext/>
            <w:rPr>
              <w:rFonts w:cs="Arial"/>
              <w:b/>
            </w:rPr>
          </w:pPr>
        </w:p>
        <w:p w:rsidR="00127003" w:rsidRDefault="00D11C0E">
          <w:pPr>
            <w:pStyle w:val="TOC1"/>
            <w:rPr>
              <w:rFonts w:asciiTheme="minorHAnsi" w:eastAsiaTheme="minorEastAsia" w:hAnsiTheme="minorHAnsi" w:cstheme="minorBidi"/>
              <w:caps w:val="0"/>
              <w:noProof/>
              <w:sz w:val="22"/>
              <w:szCs w:val="22"/>
              <w:lang w:eastAsia="ja-JP"/>
            </w:rPr>
          </w:pPr>
          <w:r w:rsidRPr="00FE318A">
            <w:fldChar w:fldCharType="begin"/>
          </w:r>
          <w:r w:rsidRPr="00FE318A">
            <w:instrText xml:space="preserve"> TOC \o "1-3" \h \z \u </w:instrText>
          </w:r>
          <w:r w:rsidRPr="00FE318A">
            <w:fldChar w:fldCharType="separate"/>
          </w:r>
          <w:hyperlink w:anchor="_Toc496031268" w:history="1">
            <w:r w:rsidR="00127003" w:rsidRPr="00461A32">
              <w:rPr>
                <w:rStyle w:val="Hyperlink"/>
                <w:noProof/>
                <w:lang w:eastAsia="ja-JP"/>
              </w:rPr>
              <w:t>Executive summary</w:t>
            </w:r>
            <w:r w:rsidR="00127003">
              <w:rPr>
                <w:noProof/>
                <w:webHidden/>
              </w:rPr>
              <w:tab/>
            </w:r>
            <w:r w:rsidR="00127003">
              <w:rPr>
                <w:noProof/>
                <w:webHidden/>
              </w:rPr>
              <w:fldChar w:fldCharType="begin"/>
            </w:r>
            <w:r w:rsidR="00127003">
              <w:rPr>
                <w:noProof/>
                <w:webHidden/>
              </w:rPr>
              <w:instrText xml:space="preserve"> PAGEREF _Toc496031268 \h </w:instrText>
            </w:r>
            <w:r w:rsidR="00127003">
              <w:rPr>
                <w:noProof/>
                <w:webHidden/>
              </w:rPr>
            </w:r>
            <w:r w:rsidR="00127003">
              <w:rPr>
                <w:noProof/>
                <w:webHidden/>
              </w:rPr>
              <w:fldChar w:fldCharType="separate"/>
            </w:r>
            <w:r w:rsidR="00C82E4D">
              <w:rPr>
                <w:noProof/>
                <w:webHidden/>
              </w:rPr>
              <w:t>1</w:t>
            </w:r>
            <w:r w:rsidR="00127003">
              <w:rPr>
                <w:noProof/>
                <w:webHidden/>
              </w:rPr>
              <w:fldChar w:fldCharType="end"/>
            </w:r>
          </w:hyperlink>
        </w:p>
        <w:p w:rsidR="00127003" w:rsidRDefault="00725CC2">
          <w:pPr>
            <w:pStyle w:val="TOC1"/>
            <w:rPr>
              <w:rFonts w:asciiTheme="minorHAnsi" w:eastAsiaTheme="minorEastAsia" w:hAnsiTheme="minorHAnsi" w:cstheme="minorBidi"/>
              <w:caps w:val="0"/>
              <w:noProof/>
              <w:sz w:val="22"/>
              <w:szCs w:val="22"/>
              <w:lang w:eastAsia="ja-JP"/>
            </w:rPr>
          </w:pPr>
          <w:hyperlink w:anchor="_Toc496031269" w:history="1">
            <w:r w:rsidR="00127003" w:rsidRPr="00461A32">
              <w:rPr>
                <w:rStyle w:val="Hyperlink"/>
                <w:noProof/>
                <w:lang w:eastAsia="ja-JP"/>
              </w:rPr>
              <w:t>BMT guidelines</w:t>
            </w:r>
            <w:r w:rsidR="00127003">
              <w:rPr>
                <w:noProof/>
                <w:webHidden/>
              </w:rPr>
              <w:tab/>
            </w:r>
            <w:r w:rsidR="00127003">
              <w:rPr>
                <w:noProof/>
                <w:webHidden/>
              </w:rPr>
              <w:fldChar w:fldCharType="begin"/>
            </w:r>
            <w:r w:rsidR="00127003">
              <w:rPr>
                <w:noProof/>
                <w:webHidden/>
              </w:rPr>
              <w:instrText xml:space="preserve"> PAGEREF _Toc496031269 \h </w:instrText>
            </w:r>
            <w:r w:rsidR="00127003">
              <w:rPr>
                <w:noProof/>
                <w:webHidden/>
              </w:rPr>
            </w:r>
            <w:r w:rsidR="00127003">
              <w:rPr>
                <w:noProof/>
                <w:webHidden/>
              </w:rPr>
              <w:fldChar w:fldCharType="separate"/>
            </w:r>
            <w:r w:rsidR="00C82E4D">
              <w:rPr>
                <w:noProof/>
                <w:webHidden/>
              </w:rPr>
              <w:t>2</w:t>
            </w:r>
            <w:r w:rsidR="00127003">
              <w:rPr>
                <w:noProof/>
                <w:webHidden/>
              </w:rPr>
              <w:fldChar w:fldCharType="end"/>
            </w:r>
          </w:hyperlink>
        </w:p>
        <w:p w:rsidR="00127003" w:rsidRDefault="00725CC2">
          <w:pPr>
            <w:pStyle w:val="TOC1"/>
            <w:rPr>
              <w:rFonts w:asciiTheme="minorHAnsi" w:eastAsiaTheme="minorEastAsia" w:hAnsiTheme="minorHAnsi" w:cstheme="minorBidi"/>
              <w:caps w:val="0"/>
              <w:noProof/>
              <w:sz w:val="22"/>
              <w:szCs w:val="22"/>
              <w:lang w:eastAsia="ja-JP"/>
            </w:rPr>
          </w:pPr>
          <w:hyperlink w:anchor="_Toc496031270" w:history="1">
            <w:r w:rsidR="00127003" w:rsidRPr="00461A32">
              <w:rPr>
                <w:rStyle w:val="Hyperlink"/>
                <w:noProof/>
                <w:lang w:eastAsia="ja-JP"/>
              </w:rPr>
              <w:t>Cooperation between OECD, UPOV, ISTA and ISO</w:t>
            </w:r>
            <w:r w:rsidR="00127003">
              <w:rPr>
                <w:noProof/>
                <w:webHidden/>
              </w:rPr>
              <w:tab/>
            </w:r>
            <w:r w:rsidR="00127003">
              <w:rPr>
                <w:noProof/>
                <w:webHidden/>
              </w:rPr>
              <w:fldChar w:fldCharType="begin"/>
            </w:r>
            <w:r w:rsidR="00127003">
              <w:rPr>
                <w:noProof/>
                <w:webHidden/>
              </w:rPr>
              <w:instrText xml:space="preserve"> PAGEREF _Toc496031270 \h </w:instrText>
            </w:r>
            <w:r w:rsidR="00127003">
              <w:rPr>
                <w:noProof/>
                <w:webHidden/>
              </w:rPr>
            </w:r>
            <w:r w:rsidR="00127003">
              <w:rPr>
                <w:noProof/>
                <w:webHidden/>
              </w:rPr>
              <w:fldChar w:fldCharType="separate"/>
            </w:r>
            <w:r w:rsidR="00C82E4D">
              <w:rPr>
                <w:noProof/>
                <w:webHidden/>
              </w:rPr>
              <w:t>2</w:t>
            </w:r>
            <w:r w:rsidR="00127003">
              <w:rPr>
                <w:noProof/>
                <w:webHidden/>
              </w:rPr>
              <w:fldChar w:fldCharType="end"/>
            </w:r>
          </w:hyperlink>
        </w:p>
        <w:p w:rsidR="00127003" w:rsidRDefault="00725CC2">
          <w:pPr>
            <w:pStyle w:val="TOC2"/>
            <w:rPr>
              <w:rFonts w:asciiTheme="minorHAnsi" w:eastAsiaTheme="minorEastAsia" w:hAnsiTheme="minorHAnsi" w:cstheme="minorBidi"/>
              <w:smallCaps w:val="0"/>
              <w:noProof/>
              <w:sz w:val="22"/>
              <w:szCs w:val="22"/>
              <w:lang w:eastAsia="ja-JP"/>
            </w:rPr>
          </w:pPr>
          <w:hyperlink w:anchor="_Toc496031271" w:history="1">
            <w:r w:rsidR="00127003" w:rsidRPr="00461A32">
              <w:rPr>
                <w:rStyle w:val="Hyperlink"/>
                <w:noProof/>
                <w:lang w:eastAsia="ja-JP"/>
              </w:rPr>
              <w:t>OECD/UPOV/ISTA Joint Workshop on Molecular Techniques</w:t>
            </w:r>
            <w:r w:rsidR="00127003">
              <w:rPr>
                <w:noProof/>
                <w:webHidden/>
              </w:rPr>
              <w:tab/>
            </w:r>
            <w:r w:rsidR="00127003">
              <w:rPr>
                <w:noProof/>
                <w:webHidden/>
              </w:rPr>
              <w:fldChar w:fldCharType="begin"/>
            </w:r>
            <w:r w:rsidR="00127003">
              <w:rPr>
                <w:noProof/>
                <w:webHidden/>
              </w:rPr>
              <w:instrText xml:space="preserve"> PAGEREF _Toc496031271 \h </w:instrText>
            </w:r>
            <w:r w:rsidR="00127003">
              <w:rPr>
                <w:noProof/>
                <w:webHidden/>
              </w:rPr>
            </w:r>
            <w:r w:rsidR="00127003">
              <w:rPr>
                <w:noProof/>
                <w:webHidden/>
              </w:rPr>
              <w:fldChar w:fldCharType="separate"/>
            </w:r>
            <w:r w:rsidR="00C82E4D">
              <w:rPr>
                <w:noProof/>
                <w:webHidden/>
              </w:rPr>
              <w:t>2</w:t>
            </w:r>
            <w:r w:rsidR="00127003">
              <w:rPr>
                <w:noProof/>
                <w:webHidden/>
              </w:rPr>
              <w:fldChar w:fldCharType="end"/>
            </w:r>
          </w:hyperlink>
        </w:p>
        <w:p w:rsidR="00127003" w:rsidRDefault="00725CC2">
          <w:pPr>
            <w:pStyle w:val="TOC2"/>
            <w:rPr>
              <w:rFonts w:asciiTheme="minorHAnsi" w:eastAsiaTheme="minorEastAsia" w:hAnsiTheme="minorHAnsi" w:cstheme="minorBidi"/>
              <w:smallCaps w:val="0"/>
              <w:noProof/>
              <w:sz w:val="22"/>
              <w:szCs w:val="22"/>
              <w:lang w:eastAsia="ja-JP"/>
            </w:rPr>
          </w:pPr>
          <w:hyperlink w:anchor="_Toc496031272" w:history="1">
            <w:r w:rsidR="00127003" w:rsidRPr="00461A32">
              <w:rPr>
                <w:rStyle w:val="Hyperlink"/>
                <w:noProof/>
                <w:lang w:eastAsia="ja-JP"/>
              </w:rPr>
              <w:t>Developments at the fifty-third session of the TC</w:t>
            </w:r>
            <w:r w:rsidR="00127003">
              <w:rPr>
                <w:noProof/>
                <w:webHidden/>
              </w:rPr>
              <w:tab/>
            </w:r>
            <w:r w:rsidR="00127003">
              <w:rPr>
                <w:noProof/>
                <w:webHidden/>
              </w:rPr>
              <w:fldChar w:fldCharType="begin"/>
            </w:r>
            <w:r w:rsidR="00127003">
              <w:rPr>
                <w:noProof/>
                <w:webHidden/>
              </w:rPr>
              <w:instrText xml:space="preserve"> PAGEREF _Toc496031272 \h </w:instrText>
            </w:r>
            <w:r w:rsidR="00127003">
              <w:rPr>
                <w:noProof/>
                <w:webHidden/>
              </w:rPr>
            </w:r>
            <w:r w:rsidR="00127003">
              <w:rPr>
                <w:noProof/>
                <w:webHidden/>
              </w:rPr>
              <w:fldChar w:fldCharType="separate"/>
            </w:r>
            <w:r w:rsidR="00C82E4D">
              <w:rPr>
                <w:noProof/>
                <w:webHidden/>
              </w:rPr>
              <w:t>3</w:t>
            </w:r>
            <w:r w:rsidR="00127003">
              <w:rPr>
                <w:noProof/>
                <w:webHidden/>
              </w:rPr>
              <w:fldChar w:fldCharType="end"/>
            </w:r>
          </w:hyperlink>
        </w:p>
        <w:p w:rsidR="00127003" w:rsidRDefault="00725CC2">
          <w:pPr>
            <w:pStyle w:val="TOC2"/>
            <w:rPr>
              <w:rFonts w:asciiTheme="minorHAnsi" w:eastAsiaTheme="minorEastAsia" w:hAnsiTheme="minorHAnsi" w:cstheme="minorBidi"/>
              <w:smallCaps w:val="0"/>
              <w:noProof/>
              <w:sz w:val="22"/>
              <w:szCs w:val="22"/>
              <w:lang w:eastAsia="ja-JP"/>
            </w:rPr>
          </w:pPr>
          <w:hyperlink w:anchor="_Toc496031273" w:history="1">
            <w:r w:rsidR="00127003" w:rsidRPr="00461A32">
              <w:rPr>
                <w:rStyle w:val="Hyperlink"/>
                <w:noProof/>
              </w:rPr>
              <w:t>Practical Workshops on “DNA Techniques and Variety Identification”</w:t>
            </w:r>
            <w:r w:rsidR="00127003">
              <w:rPr>
                <w:noProof/>
                <w:webHidden/>
              </w:rPr>
              <w:tab/>
            </w:r>
            <w:r w:rsidR="00127003">
              <w:rPr>
                <w:noProof/>
                <w:webHidden/>
              </w:rPr>
              <w:fldChar w:fldCharType="begin"/>
            </w:r>
            <w:r w:rsidR="00127003">
              <w:rPr>
                <w:noProof/>
                <w:webHidden/>
              </w:rPr>
              <w:instrText xml:space="preserve"> PAGEREF _Toc496031273 \h </w:instrText>
            </w:r>
            <w:r w:rsidR="00127003">
              <w:rPr>
                <w:noProof/>
                <w:webHidden/>
              </w:rPr>
            </w:r>
            <w:r w:rsidR="00127003">
              <w:rPr>
                <w:noProof/>
                <w:webHidden/>
              </w:rPr>
              <w:fldChar w:fldCharType="separate"/>
            </w:r>
            <w:r w:rsidR="00C82E4D">
              <w:rPr>
                <w:noProof/>
                <w:webHidden/>
              </w:rPr>
              <w:t>3</w:t>
            </w:r>
            <w:r w:rsidR="00127003">
              <w:rPr>
                <w:noProof/>
                <w:webHidden/>
              </w:rPr>
              <w:fldChar w:fldCharType="end"/>
            </w:r>
          </w:hyperlink>
        </w:p>
        <w:p w:rsidR="00D11C0E" w:rsidRPr="000536A2" w:rsidRDefault="00D11C0E" w:rsidP="00D11C0E">
          <w:pPr>
            <w:pStyle w:val="TOC2"/>
            <w:tabs>
              <w:tab w:val="clear" w:pos="9639"/>
              <w:tab w:val="center" w:pos="4479"/>
            </w:tabs>
            <w:rPr>
              <w:b/>
              <w:bCs/>
              <w:noProof/>
              <w:sz w:val="18"/>
            </w:rPr>
          </w:pPr>
          <w:r w:rsidRPr="00FE318A">
            <w:rPr>
              <w:b/>
              <w:bCs/>
              <w:noProof/>
              <w:sz w:val="18"/>
            </w:rPr>
            <w:fldChar w:fldCharType="end"/>
          </w:r>
          <w:r>
            <w:rPr>
              <w:b/>
              <w:bCs/>
              <w:noProof/>
              <w:sz w:val="18"/>
            </w:rPr>
            <w:tab/>
          </w:r>
        </w:p>
      </w:sdtContent>
    </w:sdt>
    <w:p w:rsidR="00D11C0E" w:rsidRPr="007C25BD" w:rsidRDefault="00D11C0E" w:rsidP="00D11C0E">
      <w:pPr>
        <w:spacing w:before="60" w:after="120"/>
        <w:ind w:left="1134" w:hanging="1134"/>
        <w:jc w:val="left"/>
      </w:pPr>
      <w:bookmarkStart w:id="4" w:name="_Toc460313637"/>
      <w:bookmarkStart w:id="5" w:name="_Toc410822402"/>
      <w:bookmarkStart w:id="6" w:name="_Toc410822806"/>
      <w:bookmarkStart w:id="7" w:name="_Toc410823313"/>
      <w:bookmarkStart w:id="8" w:name="_Toc410899581"/>
      <w:r>
        <w:rPr>
          <w:rFonts w:hint="eastAsia"/>
          <w:snapToGrid w:val="0"/>
          <w:lang w:eastAsia="ja-JP"/>
        </w:rPr>
        <w:t>ANNEX</w:t>
      </w:r>
      <w:r w:rsidR="00097C8D">
        <w:rPr>
          <w:snapToGrid w:val="0"/>
          <w:lang w:eastAsia="ja-JP"/>
        </w:rPr>
        <w:t xml:space="preserve"> I</w:t>
      </w:r>
      <w:r>
        <w:rPr>
          <w:rFonts w:hint="eastAsia"/>
          <w:snapToGrid w:val="0"/>
          <w:lang w:eastAsia="ja-JP"/>
        </w:rPr>
        <w:tab/>
      </w:r>
      <w:r w:rsidR="009A6171">
        <w:rPr>
          <w:snapToGrid w:val="0"/>
          <w:lang w:eastAsia="ja-JP"/>
        </w:rPr>
        <w:t>AGENDA OF PRACTICAL WORKSHOP</w:t>
      </w:r>
      <w:r w:rsidR="009A6171">
        <w:t xml:space="preserve"> “DNA TECHNIQUES AND VARIETY IDENTIFICATION”</w:t>
      </w:r>
    </w:p>
    <w:p w:rsidR="00097C8D" w:rsidRPr="007C25BD" w:rsidRDefault="00097C8D" w:rsidP="00097C8D">
      <w:pPr>
        <w:spacing w:before="60" w:after="120"/>
        <w:ind w:left="1134" w:hanging="1134"/>
        <w:jc w:val="left"/>
      </w:pPr>
      <w:r>
        <w:rPr>
          <w:rFonts w:hint="eastAsia"/>
          <w:snapToGrid w:val="0"/>
          <w:lang w:eastAsia="ja-JP"/>
        </w:rPr>
        <w:t>ANNEX</w:t>
      </w:r>
      <w:r>
        <w:rPr>
          <w:snapToGrid w:val="0"/>
          <w:lang w:eastAsia="ja-JP"/>
        </w:rPr>
        <w:t xml:space="preserve"> II</w:t>
      </w:r>
      <w:r>
        <w:rPr>
          <w:rFonts w:hint="eastAsia"/>
          <w:snapToGrid w:val="0"/>
          <w:lang w:eastAsia="ja-JP"/>
        </w:rPr>
        <w:tab/>
      </w:r>
      <w:r w:rsidR="00EC6DC9">
        <w:rPr>
          <w:snapToGrid w:val="0"/>
          <w:lang w:eastAsia="ja-JP"/>
        </w:rPr>
        <w:t xml:space="preserve">AGENDA OF </w:t>
      </w:r>
      <w:r w:rsidRPr="001C47E4">
        <w:rPr>
          <w:rFonts w:cs="Arial"/>
          <w:snapToGrid w:val="0"/>
        </w:rPr>
        <w:t>INTERNATIONAL WORKSHOP ON DNA TECHNIQUES AND VARIETY IDENTIFICATION</w:t>
      </w:r>
    </w:p>
    <w:p w:rsidR="00FC4DFC" w:rsidRDefault="00FC4DFC" w:rsidP="00FC4DFC">
      <w:pPr>
        <w:rPr>
          <w:rFonts w:cs="Arial"/>
          <w:snapToGrid w:val="0"/>
          <w:lang w:eastAsia="ja-JP"/>
        </w:rPr>
      </w:pPr>
    </w:p>
    <w:p w:rsidR="008E0F0D" w:rsidRDefault="008E0F0D" w:rsidP="00FC4DFC">
      <w:pPr>
        <w:rPr>
          <w:rFonts w:cs="Arial"/>
          <w:snapToGrid w:val="0"/>
          <w:lang w:eastAsia="ja-JP"/>
        </w:rPr>
      </w:pPr>
    </w:p>
    <w:p w:rsidR="004134F0" w:rsidRDefault="004134F0" w:rsidP="004134F0">
      <w:pPr>
        <w:rPr>
          <w:rFonts w:cs="Arial"/>
          <w:snapToGrid w:val="0"/>
          <w:lang w:eastAsia="ja-JP"/>
        </w:rPr>
      </w:pPr>
    </w:p>
    <w:p w:rsidR="007A2D5B" w:rsidRDefault="007A2D5B" w:rsidP="004134F0">
      <w:pPr>
        <w:rPr>
          <w:rFonts w:cs="Arial"/>
          <w:snapToGrid w:val="0"/>
          <w:lang w:eastAsia="ja-JP"/>
        </w:rPr>
      </w:pPr>
    </w:p>
    <w:p w:rsidR="007A2D5B" w:rsidRDefault="007A2D5B" w:rsidP="004134F0">
      <w:pPr>
        <w:rPr>
          <w:rFonts w:cs="Arial"/>
          <w:snapToGrid w:val="0"/>
          <w:lang w:eastAsia="ja-JP"/>
        </w:rPr>
      </w:pPr>
    </w:p>
    <w:p w:rsidR="007A2D5B" w:rsidRDefault="007A2D5B" w:rsidP="004134F0">
      <w:pPr>
        <w:rPr>
          <w:rFonts w:cs="Arial"/>
          <w:snapToGrid w:val="0"/>
          <w:lang w:eastAsia="ja-JP"/>
        </w:rPr>
      </w:pPr>
    </w:p>
    <w:p w:rsidR="004134F0" w:rsidRDefault="004134F0" w:rsidP="004134F0">
      <w:pPr>
        <w:rPr>
          <w:rFonts w:cs="Arial"/>
          <w:snapToGrid w:val="0"/>
          <w:lang w:eastAsia="ja-JP"/>
        </w:rPr>
      </w:pPr>
    </w:p>
    <w:p w:rsidR="007A2D5B" w:rsidRPr="00D10599" w:rsidRDefault="007A2D5B" w:rsidP="007A2D5B">
      <w:r w:rsidRPr="007C25BD">
        <w:fldChar w:fldCharType="begin"/>
      </w:r>
      <w:r w:rsidRPr="007C25BD">
        <w:instrText xml:space="preserve"> AUTONUM  </w:instrText>
      </w:r>
      <w:r w:rsidRPr="007C25BD">
        <w:fldChar w:fldCharType="end"/>
      </w:r>
      <w:r w:rsidRPr="00F11BFD">
        <w:tab/>
      </w:r>
      <w:r w:rsidRPr="00D10599">
        <w:t>The following abbreviations are used in this document:</w:t>
      </w:r>
    </w:p>
    <w:p w:rsidR="007A2D5B" w:rsidRPr="007C25BD" w:rsidRDefault="007A2D5B" w:rsidP="007A2D5B">
      <w:pPr>
        <w:keepNext/>
        <w:ind w:left="1692" w:hanging="1125"/>
        <w:jc w:val="left"/>
        <w:rPr>
          <w:color w:val="000000"/>
        </w:rPr>
      </w:pPr>
    </w:p>
    <w:p w:rsidR="007A2D5B" w:rsidRPr="007C25BD" w:rsidRDefault="007A2D5B" w:rsidP="007A2D5B">
      <w:pPr>
        <w:keepNext/>
        <w:tabs>
          <w:tab w:val="left" w:pos="567"/>
        </w:tabs>
        <w:ind w:left="1560" w:hanging="993"/>
      </w:pPr>
      <w:r w:rsidRPr="007C25BD">
        <w:t>BMT:</w:t>
      </w:r>
      <w:r w:rsidRPr="007C25BD">
        <w:tab/>
        <w:t>Working Group on Biochemical and Molecular Techniques, and DNA-Profiling</w:t>
      </w:r>
      <w:r>
        <w:t xml:space="preserve"> </w:t>
      </w:r>
      <w:r w:rsidRPr="007C25BD">
        <w:t xml:space="preserve">in Particular </w:t>
      </w:r>
    </w:p>
    <w:p w:rsidR="007A2D5B" w:rsidRPr="007C25BD" w:rsidRDefault="007A2D5B" w:rsidP="007A2D5B">
      <w:pPr>
        <w:keepNext/>
        <w:tabs>
          <w:tab w:val="left" w:pos="567"/>
        </w:tabs>
        <w:ind w:left="1560" w:hanging="993"/>
      </w:pPr>
      <w:r w:rsidRPr="007C25BD">
        <w:t>TC:</w:t>
      </w:r>
      <w:r w:rsidRPr="007C25BD">
        <w:tab/>
        <w:t>Technical Committee</w:t>
      </w:r>
    </w:p>
    <w:p w:rsidR="007A2D5B" w:rsidRPr="009B48EB" w:rsidRDefault="007A2D5B" w:rsidP="007A2D5B">
      <w:pPr>
        <w:ind w:left="1560" w:hanging="993"/>
        <w:rPr>
          <w:rFonts w:eastAsia="PMingLiU" w:cs="Arial"/>
          <w:szCs w:val="24"/>
        </w:rPr>
      </w:pPr>
      <w:r w:rsidRPr="009B48EB">
        <w:rPr>
          <w:rFonts w:eastAsia="PMingLiU" w:cs="Arial"/>
          <w:szCs w:val="24"/>
        </w:rPr>
        <w:t>TWPs:</w:t>
      </w:r>
      <w:r w:rsidRPr="009B48EB">
        <w:rPr>
          <w:rFonts w:eastAsia="PMingLiU" w:cs="Arial"/>
          <w:szCs w:val="24"/>
        </w:rPr>
        <w:tab/>
        <w:t>Technical Working Parties</w:t>
      </w:r>
    </w:p>
    <w:p w:rsidR="007A2D5B" w:rsidRDefault="007A2D5B" w:rsidP="007A2D5B">
      <w:pPr>
        <w:keepNext/>
        <w:tabs>
          <w:tab w:val="left" w:pos="567"/>
          <w:tab w:val="left" w:pos="1701"/>
        </w:tabs>
        <w:ind w:left="1701" w:hanging="1134"/>
        <w:rPr>
          <w:lang w:eastAsia="ja-JP"/>
        </w:rPr>
      </w:pPr>
      <w:r>
        <w:rPr>
          <w:rFonts w:hint="eastAsia"/>
          <w:lang w:eastAsia="ja-JP"/>
        </w:rPr>
        <w:t>AOSA:</w:t>
      </w:r>
      <w:r>
        <w:rPr>
          <w:rFonts w:hint="eastAsia"/>
          <w:lang w:eastAsia="ja-JP"/>
        </w:rPr>
        <w:tab/>
      </w:r>
      <w:r w:rsidRPr="005607F5">
        <w:rPr>
          <w:lang w:eastAsia="ja-JP"/>
        </w:rPr>
        <w:t>Association of Official Seed Analysts</w:t>
      </w:r>
    </w:p>
    <w:p w:rsidR="007A2D5B" w:rsidRDefault="007A2D5B" w:rsidP="007A2D5B">
      <w:pPr>
        <w:ind w:left="1560" w:hanging="993"/>
        <w:rPr>
          <w:rFonts w:cs="Arial"/>
          <w:snapToGrid w:val="0"/>
          <w:szCs w:val="24"/>
          <w:lang w:eastAsia="ja-JP"/>
        </w:rPr>
      </w:pPr>
      <w:r>
        <w:rPr>
          <w:rFonts w:eastAsia="PMingLiU" w:cs="Arial"/>
          <w:szCs w:val="24"/>
        </w:rPr>
        <w:t>OECD:</w:t>
      </w:r>
      <w:r>
        <w:rPr>
          <w:rFonts w:eastAsia="PMingLiU" w:cs="Arial"/>
          <w:szCs w:val="24"/>
        </w:rPr>
        <w:tab/>
      </w:r>
      <w:r>
        <w:rPr>
          <w:rFonts w:cs="Arial" w:hint="eastAsia"/>
          <w:szCs w:val="24"/>
          <w:lang w:eastAsia="ja-JP"/>
        </w:rPr>
        <w:tab/>
      </w:r>
      <w:r w:rsidRPr="006D5C91">
        <w:rPr>
          <w:rFonts w:eastAsia="PMingLiU" w:cs="Arial"/>
          <w:snapToGrid w:val="0"/>
          <w:szCs w:val="24"/>
        </w:rPr>
        <w:t>Organization for Economic Co-operation and Development</w:t>
      </w:r>
    </w:p>
    <w:p w:rsidR="007A2D5B" w:rsidRPr="000F3A61" w:rsidRDefault="007A2D5B" w:rsidP="007A2D5B">
      <w:pPr>
        <w:ind w:left="1560" w:hanging="993"/>
        <w:rPr>
          <w:rFonts w:cs="Arial"/>
          <w:snapToGrid w:val="0"/>
          <w:szCs w:val="24"/>
          <w:lang w:eastAsia="ja-JP"/>
        </w:rPr>
      </w:pPr>
      <w:r>
        <w:rPr>
          <w:rFonts w:cs="Arial" w:hint="eastAsia"/>
          <w:snapToGrid w:val="0"/>
          <w:szCs w:val="24"/>
          <w:lang w:eastAsia="ja-JP"/>
        </w:rPr>
        <w:t>ISO:</w:t>
      </w:r>
      <w:r>
        <w:rPr>
          <w:rFonts w:cs="Arial" w:hint="eastAsia"/>
          <w:snapToGrid w:val="0"/>
          <w:szCs w:val="24"/>
          <w:lang w:eastAsia="ja-JP"/>
        </w:rPr>
        <w:tab/>
      </w:r>
      <w:r>
        <w:rPr>
          <w:rFonts w:cs="Arial" w:hint="eastAsia"/>
          <w:snapToGrid w:val="0"/>
          <w:szCs w:val="24"/>
          <w:lang w:eastAsia="ja-JP"/>
        </w:rPr>
        <w:tab/>
      </w:r>
      <w:r w:rsidRPr="0042671D">
        <w:rPr>
          <w:lang w:eastAsia="ja-JP"/>
        </w:rPr>
        <w:t>International Organization for Standardization</w:t>
      </w:r>
    </w:p>
    <w:p w:rsidR="007A2D5B" w:rsidRPr="005607F5" w:rsidRDefault="007A2D5B" w:rsidP="007A2D5B">
      <w:pPr>
        <w:keepNext/>
        <w:tabs>
          <w:tab w:val="left" w:pos="567"/>
          <w:tab w:val="left" w:pos="1701"/>
        </w:tabs>
        <w:ind w:firstLine="567"/>
        <w:rPr>
          <w:lang w:eastAsia="ja-JP"/>
        </w:rPr>
      </w:pPr>
      <w:r>
        <w:rPr>
          <w:rFonts w:eastAsia="PMingLiU" w:cs="Arial"/>
          <w:snapToGrid w:val="0"/>
          <w:szCs w:val="24"/>
          <w:lang w:eastAsia="fr-FR"/>
        </w:rPr>
        <w:t xml:space="preserve">ISTA: </w:t>
      </w:r>
      <w:r>
        <w:rPr>
          <w:rFonts w:eastAsia="PMingLiU" w:cs="Arial"/>
          <w:snapToGrid w:val="0"/>
          <w:szCs w:val="24"/>
          <w:lang w:eastAsia="fr-FR"/>
        </w:rPr>
        <w:tab/>
      </w:r>
      <w:r w:rsidRPr="006D5C91">
        <w:rPr>
          <w:rFonts w:eastAsia="PMingLiU" w:cs="Arial"/>
          <w:snapToGrid w:val="0"/>
          <w:szCs w:val="24"/>
          <w:lang w:eastAsia="fr-FR"/>
        </w:rPr>
        <w:t>International Seed Testing Association</w:t>
      </w:r>
    </w:p>
    <w:p w:rsidR="007A2D5B" w:rsidRDefault="007A2D5B" w:rsidP="004134F0">
      <w:pPr>
        <w:pStyle w:val="Heading1"/>
        <w:rPr>
          <w:lang w:eastAsia="ja-JP"/>
        </w:rPr>
      </w:pPr>
    </w:p>
    <w:p w:rsidR="007A2D5B" w:rsidRPr="007A2D5B" w:rsidRDefault="007A2D5B" w:rsidP="007A2D5B">
      <w:pPr>
        <w:rPr>
          <w:lang w:eastAsia="ja-JP"/>
        </w:rPr>
      </w:pPr>
    </w:p>
    <w:p w:rsidR="004134F0" w:rsidRDefault="004134F0" w:rsidP="004134F0">
      <w:pPr>
        <w:pStyle w:val="Heading1"/>
        <w:rPr>
          <w:lang w:eastAsia="ja-JP"/>
        </w:rPr>
      </w:pPr>
      <w:bookmarkStart w:id="9" w:name="_Toc496031269"/>
      <w:r>
        <w:rPr>
          <w:lang w:eastAsia="ja-JP"/>
        </w:rPr>
        <w:t>BMT guidelines</w:t>
      </w:r>
      <w:bookmarkEnd w:id="9"/>
    </w:p>
    <w:p w:rsidR="004134F0" w:rsidRDefault="004134F0" w:rsidP="004134F0">
      <w:pPr>
        <w:rPr>
          <w:color w:val="000000"/>
          <w:lang w:eastAsia="ja-JP"/>
        </w:rPr>
      </w:pPr>
    </w:p>
    <w:p w:rsidR="004134F0" w:rsidRDefault="004134F0" w:rsidP="004134F0">
      <w:pPr>
        <w:rPr>
          <w:color w:val="000000"/>
          <w:lang w:eastAsia="ja-JP"/>
        </w:rPr>
      </w:pPr>
      <w:r>
        <w:fldChar w:fldCharType="begin"/>
      </w:r>
      <w:r>
        <w:instrText xml:space="preserve"> AUTONUM  </w:instrText>
      </w:r>
      <w:r>
        <w:fldChar w:fldCharType="end"/>
      </w:r>
      <w:r>
        <w:tab/>
      </w:r>
      <w:r>
        <w:rPr>
          <w:lang w:eastAsia="ja-JP"/>
        </w:rPr>
        <w:t>At its forty-fourth session, held in Geneva, Switzerland, October 21, 2010, t</w:t>
      </w:r>
      <w:r>
        <w:t xml:space="preserve">he Council adopted document </w:t>
      </w:r>
      <w:r>
        <w:rPr>
          <w:lang w:eastAsia="ja-JP"/>
        </w:rPr>
        <w:t xml:space="preserve">UPOV/INF/17/1 </w:t>
      </w:r>
      <w:r>
        <w:t>“Guidelines for DNA-Profiling: Molecular Marker</w:t>
      </w:r>
      <w:r>
        <w:rPr>
          <w:lang w:eastAsia="ja-JP"/>
        </w:rPr>
        <w:t xml:space="preserve"> </w:t>
      </w:r>
      <w:r>
        <w:t>Selection and Database Construction” (“BMT Guidelines”)</w:t>
      </w:r>
      <w:r>
        <w:rPr>
          <w:lang w:eastAsia="ja-JP"/>
        </w:rPr>
        <w:t xml:space="preserve"> (see document C/44/17 “Report”, paragraph 34)</w:t>
      </w:r>
      <w:r>
        <w:t>.</w:t>
      </w:r>
    </w:p>
    <w:p w:rsidR="004134F0" w:rsidRDefault="004134F0" w:rsidP="004134F0">
      <w:pPr>
        <w:rPr>
          <w:color w:val="000000"/>
          <w:lang w:eastAsia="ja-JP"/>
        </w:rPr>
      </w:pPr>
    </w:p>
    <w:p w:rsidR="004134F0" w:rsidRDefault="004134F0" w:rsidP="004134F0">
      <w:pPr>
        <w:rPr>
          <w:lang w:eastAsia="ja-JP"/>
        </w:rPr>
      </w:pPr>
      <w:r>
        <w:fldChar w:fldCharType="begin"/>
      </w:r>
      <w:r>
        <w:instrText xml:space="preserve"> AUTONUM  </w:instrText>
      </w:r>
      <w:r>
        <w:fldChar w:fldCharType="end"/>
      </w:r>
      <w:r>
        <w:tab/>
      </w:r>
      <w:r>
        <w:rPr>
          <w:lang w:eastAsia="ja-JP"/>
        </w:rPr>
        <w:t>It is recalled that the purpose of the BMT Guidelines is to provide guidance for developing harmonized methodologies with the aim of generating high quality molecular data for a range of applications as follows.</w:t>
      </w:r>
    </w:p>
    <w:p w:rsidR="004134F0" w:rsidRDefault="004134F0" w:rsidP="004134F0">
      <w:pPr>
        <w:rPr>
          <w:lang w:eastAsia="ja-JP"/>
        </w:rPr>
      </w:pPr>
    </w:p>
    <w:p w:rsidR="004134F0" w:rsidRDefault="004134F0" w:rsidP="004134F0">
      <w:pPr>
        <w:ind w:firstLine="567"/>
        <w:rPr>
          <w:lang w:eastAsia="ja-JP"/>
        </w:rPr>
      </w:pPr>
      <w:r>
        <w:rPr>
          <w:lang w:eastAsia="ja-JP"/>
        </w:rPr>
        <w:t>“A. INTRODUCTION</w:t>
      </w:r>
    </w:p>
    <w:p w:rsidR="004134F0" w:rsidRDefault="004134F0" w:rsidP="004134F0">
      <w:pPr>
        <w:tabs>
          <w:tab w:val="left" w:pos="8820"/>
        </w:tabs>
        <w:ind w:left="630" w:right="306" w:firstLine="504"/>
        <w:rPr>
          <w:lang w:eastAsia="ja-JP"/>
        </w:rPr>
      </w:pPr>
      <w:r>
        <w:rPr>
          <w:lang w:eastAsia="ja-JP"/>
        </w:rPr>
        <w:t>The purpose of this document (BMT Guidelines) is to provide guidance for developing harmonized methodologies with the aim of generating high quality molecular data for a range of applications. The BMT Guidelines are also intended to address the construction of databases containing molecular profiles of plant varieties, possibly produced in different laboratories using different technologies. In addition, the aim is to set high demands on the quality of the markers and on the desire for generating reproducible data using these markers in situations where equipment and/or reaction chemicals might change. Specific precautions need to be taken to ensure quality entry into a database.”</w:t>
      </w:r>
    </w:p>
    <w:p w:rsidR="004134F0" w:rsidRDefault="004134F0" w:rsidP="003A1D7E">
      <w:pPr>
        <w:pStyle w:val="Heading1"/>
        <w:rPr>
          <w:lang w:eastAsia="ja-JP"/>
        </w:rPr>
      </w:pPr>
    </w:p>
    <w:p w:rsidR="00127003" w:rsidRDefault="00127003" w:rsidP="00127003">
      <w:pPr>
        <w:rPr>
          <w:color w:val="000000"/>
          <w:lang w:eastAsia="ja-JP"/>
        </w:rPr>
      </w:pPr>
      <w:r>
        <w:fldChar w:fldCharType="begin"/>
      </w:r>
      <w:r>
        <w:instrText xml:space="preserve"> AUTONUM  </w:instrText>
      </w:r>
      <w:r>
        <w:fldChar w:fldCharType="end"/>
      </w:r>
      <w:r>
        <w:tab/>
        <w:t xml:space="preserve">The BMT Guidelines </w:t>
      </w:r>
      <w:r w:rsidR="00AE2258">
        <w:t xml:space="preserve">will be </w:t>
      </w:r>
      <w:r>
        <w:t>review</w:t>
      </w:r>
      <w:r w:rsidR="00AE2258">
        <w:t>ed</w:t>
      </w:r>
      <w:r>
        <w:t xml:space="preserve"> at the sixteenth </w:t>
      </w:r>
      <w:r>
        <w:rPr>
          <w:lang w:eastAsia="ja-JP"/>
        </w:rPr>
        <w:t>session of the BMT</w:t>
      </w:r>
      <w:r w:rsidR="00AE2258">
        <w:rPr>
          <w:lang w:eastAsia="ja-JP"/>
        </w:rPr>
        <w:t xml:space="preserve"> (see agenda item 11, document BMT/16/4 “</w:t>
      </w:r>
      <w:r w:rsidR="00AE2258" w:rsidRPr="000845EF">
        <w:rPr>
          <w:rFonts w:cs="Arial"/>
        </w:rPr>
        <w:t xml:space="preserve">Review of document UPOV/INF/17 </w:t>
      </w:r>
      <w:r w:rsidR="00AE2258" w:rsidRPr="000845EF">
        <w:rPr>
          <w:rFonts w:cs="Arial"/>
          <w:lang w:eastAsia="ja-JP"/>
        </w:rPr>
        <w:t>“Guidelines for DNA-Profiling: Molecular Marker Selection and Database Construction (‘BMT Guidelines’)</w:t>
      </w:r>
      <w:r w:rsidR="00AE2258">
        <w:rPr>
          <w:lang w:eastAsia="ja-JP"/>
        </w:rPr>
        <w:t>”)</w:t>
      </w:r>
      <w:r>
        <w:t>.</w:t>
      </w:r>
    </w:p>
    <w:p w:rsidR="004134F0" w:rsidRDefault="004134F0" w:rsidP="003A1D7E">
      <w:pPr>
        <w:pStyle w:val="Heading1"/>
        <w:rPr>
          <w:lang w:eastAsia="ja-JP"/>
        </w:rPr>
      </w:pPr>
    </w:p>
    <w:p w:rsidR="00127003" w:rsidRPr="00127003" w:rsidRDefault="00127003" w:rsidP="00127003">
      <w:pPr>
        <w:rPr>
          <w:lang w:eastAsia="ja-JP"/>
        </w:rPr>
      </w:pPr>
    </w:p>
    <w:p w:rsidR="0000295F" w:rsidRPr="00C45719" w:rsidRDefault="0000295F" w:rsidP="0000295F">
      <w:pPr>
        <w:pStyle w:val="Heading1"/>
        <w:rPr>
          <w:lang w:eastAsia="ja-JP"/>
        </w:rPr>
      </w:pPr>
      <w:bookmarkStart w:id="10" w:name="_Toc484072191"/>
      <w:bookmarkStart w:id="11" w:name="_Toc496031270"/>
      <w:r w:rsidRPr="00C45719">
        <w:rPr>
          <w:lang w:eastAsia="ja-JP"/>
        </w:rPr>
        <w:t xml:space="preserve">Cooperation between OECD, UPOV, </w:t>
      </w:r>
      <w:r>
        <w:rPr>
          <w:lang w:eastAsia="ja-JP"/>
        </w:rPr>
        <w:t>ISTA and ISO</w:t>
      </w:r>
      <w:bookmarkEnd w:id="10"/>
      <w:bookmarkEnd w:id="11"/>
    </w:p>
    <w:p w:rsidR="00033223" w:rsidRDefault="00033223" w:rsidP="00033223">
      <w:pPr>
        <w:keepNext/>
        <w:rPr>
          <w:color w:val="000000"/>
          <w:lang w:eastAsia="ja-JP"/>
        </w:rPr>
      </w:pPr>
    </w:p>
    <w:p w:rsidR="00033223" w:rsidRDefault="00033223" w:rsidP="00033223">
      <w:pPr>
        <w:keepNext/>
        <w:rPr>
          <w:rFonts w:eastAsiaTheme="minorEastAsia"/>
          <w:lang w:eastAsia="ja-JP"/>
        </w:rPr>
      </w:pPr>
      <w:r>
        <w:fldChar w:fldCharType="begin"/>
      </w:r>
      <w:r>
        <w:instrText xml:space="preserve"> AUTONUM  </w:instrText>
      </w:r>
      <w:r>
        <w:fldChar w:fldCharType="end"/>
      </w:r>
      <w:r>
        <w:tab/>
      </w:r>
      <w:r w:rsidRPr="00580889">
        <w:rPr>
          <w:rFonts w:eastAsiaTheme="minorEastAsia"/>
          <w:lang w:eastAsia="ja-JP"/>
        </w:rPr>
        <w:t>The background</w:t>
      </w:r>
      <w:r w:rsidRPr="00580889">
        <w:rPr>
          <w:rFonts w:eastAsiaTheme="minorEastAsia" w:hint="eastAsia"/>
          <w:lang w:eastAsia="ja-JP"/>
        </w:rPr>
        <w:t xml:space="preserve"> to this matter is provided in document </w:t>
      </w:r>
      <w:r>
        <w:rPr>
          <w:lang w:eastAsia="ja-JP"/>
        </w:rPr>
        <w:t>BMT</w:t>
      </w:r>
      <w:r w:rsidRPr="00A13B64">
        <w:rPr>
          <w:rFonts w:hint="eastAsia"/>
          <w:lang w:eastAsia="ja-JP"/>
        </w:rPr>
        <w:t>/</w:t>
      </w:r>
      <w:r>
        <w:rPr>
          <w:lang w:eastAsia="ja-JP"/>
        </w:rPr>
        <w:t>15</w:t>
      </w:r>
      <w:r w:rsidRPr="00A13B64">
        <w:rPr>
          <w:rFonts w:hint="eastAsia"/>
          <w:lang w:eastAsia="ja-JP"/>
        </w:rPr>
        <w:t>/</w:t>
      </w:r>
      <w:r>
        <w:rPr>
          <w:lang w:eastAsia="ja-JP"/>
        </w:rPr>
        <w:t>5</w:t>
      </w:r>
      <w:r w:rsidRPr="00A13B64">
        <w:rPr>
          <w:rFonts w:hint="eastAsia"/>
          <w:lang w:eastAsia="ja-JP"/>
        </w:rPr>
        <w:t xml:space="preserve"> </w:t>
      </w:r>
      <w:r w:rsidRPr="00A13B64">
        <w:rPr>
          <w:lang w:eastAsia="ja-JP"/>
        </w:rPr>
        <w:t>“</w:t>
      </w:r>
      <w:r>
        <w:rPr>
          <w:lang w:eastAsia="ja-JP"/>
        </w:rPr>
        <w:t>C</w:t>
      </w:r>
      <w:r w:rsidRPr="00295C94">
        <w:rPr>
          <w:lang w:eastAsia="ja-JP"/>
        </w:rPr>
        <w:t xml:space="preserve">ooperation </w:t>
      </w:r>
      <w:r>
        <w:rPr>
          <w:rFonts w:cs="Arial" w:hint="eastAsia"/>
          <w:snapToGrid w:val="0"/>
          <w:lang w:eastAsia="ja-JP"/>
        </w:rPr>
        <w:t>between OECD, UPOV</w:t>
      </w:r>
      <w:r>
        <w:rPr>
          <w:rFonts w:cs="Arial"/>
          <w:snapToGrid w:val="0"/>
          <w:lang w:eastAsia="ja-JP"/>
        </w:rPr>
        <w:t>,</w:t>
      </w:r>
      <w:r>
        <w:rPr>
          <w:rFonts w:cs="Arial" w:hint="eastAsia"/>
          <w:snapToGrid w:val="0"/>
          <w:lang w:eastAsia="ja-JP"/>
        </w:rPr>
        <w:t xml:space="preserve"> </w:t>
      </w:r>
      <w:r>
        <w:rPr>
          <w:rFonts w:cs="Arial"/>
          <w:snapToGrid w:val="0"/>
          <w:lang w:eastAsia="ja-JP"/>
        </w:rPr>
        <w:t>ISO</w:t>
      </w:r>
      <w:r>
        <w:rPr>
          <w:rFonts w:cs="Arial" w:hint="eastAsia"/>
          <w:snapToGrid w:val="0"/>
          <w:lang w:eastAsia="ja-JP"/>
        </w:rPr>
        <w:t xml:space="preserve"> </w:t>
      </w:r>
      <w:r>
        <w:rPr>
          <w:rFonts w:cs="Arial"/>
          <w:snapToGrid w:val="0"/>
          <w:lang w:eastAsia="ja-JP"/>
        </w:rPr>
        <w:t xml:space="preserve">and </w:t>
      </w:r>
      <w:r>
        <w:rPr>
          <w:rFonts w:cs="Arial" w:hint="eastAsia"/>
          <w:snapToGrid w:val="0"/>
          <w:lang w:eastAsia="ja-JP"/>
        </w:rPr>
        <w:t>ISTA</w:t>
      </w:r>
      <w:r w:rsidRPr="00A13B64">
        <w:rPr>
          <w:lang w:eastAsia="ja-JP"/>
        </w:rPr>
        <w:t>”</w:t>
      </w:r>
      <w:r w:rsidRPr="00580889">
        <w:rPr>
          <w:rFonts w:eastAsiaTheme="minorEastAsia" w:hint="eastAsia"/>
          <w:lang w:eastAsia="ja-JP"/>
        </w:rPr>
        <w:t>.</w:t>
      </w:r>
    </w:p>
    <w:p w:rsidR="0000295F" w:rsidRDefault="0000295F" w:rsidP="0000295F">
      <w:pPr>
        <w:rPr>
          <w:lang w:eastAsia="ja-JP"/>
        </w:rPr>
      </w:pPr>
    </w:p>
    <w:p w:rsidR="0000295F" w:rsidRDefault="0000295F" w:rsidP="0000295F">
      <w:pPr>
        <w:rPr>
          <w:lang w:eastAsia="ja-JP"/>
        </w:rPr>
      </w:pPr>
    </w:p>
    <w:p w:rsidR="0000295F" w:rsidRPr="009765A5" w:rsidRDefault="0000295F" w:rsidP="006C0B28">
      <w:pPr>
        <w:pStyle w:val="Heading2"/>
        <w:rPr>
          <w:lang w:eastAsia="ja-JP"/>
        </w:rPr>
      </w:pPr>
      <w:bookmarkStart w:id="12" w:name="_Toc484072193"/>
      <w:bookmarkStart w:id="13" w:name="_Toc496031271"/>
      <w:r w:rsidRPr="009765A5">
        <w:rPr>
          <w:lang w:eastAsia="ja-JP"/>
        </w:rPr>
        <w:t>OECD/UPOV/ISTA Joint Workshop on Molecular Techniques</w:t>
      </w:r>
      <w:bookmarkEnd w:id="12"/>
      <w:bookmarkEnd w:id="13"/>
    </w:p>
    <w:p w:rsidR="0000295F" w:rsidRPr="009765A5" w:rsidRDefault="0000295F" w:rsidP="0000295F">
      <w:pPr>
        <w:keepNext/>
        <w:rPr>
          <w:i/>
          <w:lang w:eastAsia="ja-JP"/>
        </w:rPr>
      </w:pPr>
    </w:p>
    <w:p w:rsidR="0000295F" w:rsidRPr="009765A5" w:rsidRDefault="0000295F" w:rsidP="0000295F">
      <w:pPr>
        <w:rPr>
          <w:lang w:eastAsia="ja-JP"/>
        </w:rPr>
      </w:pPr>
      <w:r w:rsidRPr="009765A5">
        <w:rPr>
          <w:rFonts w:cs="Arial"/>
        </w:rPr>
        <w:fldChar w:fldCharType="begin"/>
      </w:r>
      <w:r w:rsidRPr="009765A5">
        <w:rPr>
          <w:rFonts w:cs="Arial"/>
        </w:rPr>
        <w:instrText xml:space="preserve"> AUTONUM  </w:instrText>
      </w:r>
      <w:r w:rsidRPr="009765A5">
        <w:rPr>
          <w:rFonts w:cs="Arial"/>
        </w:rPr>
        <w:fldChar w:fldCharType="end"/>
      </w:r>
      <w:r w:rsidRPr="009765A5">
        <w:rPr>
          <w:lang w:eastAsia="ja-JP"/>
        </w:rPr>
        <w:tab/>
      </w:r>
      <w:r>
        <w:rPr>
          <w:rFonts w:hint="eastAsia"/>
          <w:color w:val="000000"/>
          <w:lang w:eastAsia="ja-JP"/>
        </w:rPr>
        <w:t xml:space="preserve">A </w:t>
      </w:r>
      <w:r w:rsidRPr="009765A5">
        <w:rPr>
          <w:lang w:eastAsia="ja-JP"/>
        </w:rPr>
        <w:t xml:space="preserve">Joint OECD/UPOV/ISTA/AOSA Workshop on Biochemical and Molecular Methods </w:t>
      </w:r>
      <w:r>
        <w:rPr>
          <w:rFonts w:hint="eastAsia"/>
          <w:lang w:eastAsia="ja-JP"/>
        </w:rPr>
        <w:t>was</w:t>
      </w:r>
      <w:r>
        <w:rPr>
          <w:lang w:eastAsia="ja-JP"/>
        </w:rPr>
        <w:t xml:space="preserve"> held in Paris</w:t>
      </w:r>
      <w:r>
        <w:rPr>
          <w:rFonts w:hint="eastAsia"/>
          <w:lang w:eastAsia="ja-JP"/>
        </w:rPr>
        <w:t>, France,</w:t>
      </w:r>
      <w:r>
        <w:rPr>
          <w:lang w:eastAsia="ja-JP"/>
        </w:rPr>
        <w:t xml:space="preserve"> on June 8, 2016</w:t>
      </w:r>
      <w:r>
        <w:rPr>
          <w:rFonts w:hint="eastAsia"/>
          <w:lang w:eastAsia="ja-JP"/>
        </w:rPr>
        <w:t xml:space="preserve">, and </w:t>
      </w:r>
      <w:r w:rsidRPr="009765A5">
        <w:rPr>
          <w:lang w:eastAsia="ja-JP"/>
        </w:rPr>
        <w:t xml:space="preserve">the following recommendations of the Joint OECD/UPOV/ISTA/AOSA Workshop </w:t>
      </w:r>
      <w:r>
        <w:rPr>
          <w:rFonts w:hint="eastAsia"/>
          <w:lang w:eastAsia="ja-JP"/>
        </w:rPr>
        <w:t>were</w:t>
      </w:r>
      <w:r w:rsidRPr="009765A5">
        <w:rPr>
          <w:lang w:eastAsia="ja-JP"/>
        </w:rPr>
        <w:t xml:space="preserve"> approved by the Annual Meeting of the OECD Seed Schemes, held in Paris</w:t>
      </w:r>
      <w:r>
        <w:rPr>
          <w:rFonts w:hint="eastAsia"/>
          <w:lang w:eastAsia="ja-JP"/>
        </w:rPr>
        <w:t>, France,</w:t>
      </w:r>
      <w:r w:rsidRPr="009765A5">
        <w:rPr>
          <w:lang w:eastAsia="ja-JP"/>
        </w:rPr>
        <w:t xml:space="preserve"> on June 9 and 10, 2016:</w:t>
      </w:r>
    </w:p>
    <w:p w:rsidR="0000295F" w:rsidRPr="009765A5" w:rsidRDefault="0000295F" w:rsidP="0000295F">
      <w:pPr>
        <w:rPr>
          <w:lang w:eastAsia="ja-JP"/>
        </w:rPr>
      </w:pPr>
    </w:p>
    <w:p w:rsidR="0000295F" w:rsidRPr="009765A5" w:rsidRDefault="0000295F" w:rsidP="0000295F">
      <w:pPr>
        <w:pStyle w:val="ListParagraph"/>
        <w:numPr>
          <w:ilvl w:val="0"/>
          <w:numId w:val="2"/>
        </w:numPr>
        <w:spacing w:after="240"/>
        <w:ind w:right="567"/>
        <w:contextualSpacing w:val="0"/>
        <w:rPr>
          <w:rFonts w:cs="Arial"/>
          <w:lang w:eastAsia="ja-JP"/>
        </w:rPr>
      </w:pPr>
      <w:r w:rsidRPr="009765A5">
        <w:rPr>
          <w:lang w:eastAsia="ja-JP"/>
        </w:rPr>
        <w:t xml:space="preserve">To develop a joint document explaining the principal features (e.g. DUS, variety identification, </w:t>
      </w:r>
      <w:r w:rsidRPr="009765A5">
        <w:rPr>
          <w:rFonts w:cs="Arial"/>
          <w:lang w:eastAsia="ja-JP"/>
        </w:rPr>
        <w:t>variety purity, etc.) of the systems of OECD, UPOV, AOSA and ISTA and, for mutual understanding, to repeat the joint workshop at relevant meetings of the OECD and ISTA;</w:t>
      </w:r>
    </w:p>
    <w:p w:rsidR="0000295F" w:rsidRPr="009765A5" w:rsidRDefault="0000295F" w:rsidP="0000295F">
      <w:pPr>
        <w:pStyle w:val="ListParagraph"/>
        <w:numPr>
          <w:ilvl w:val="0"/>
          <w:numId w:val="2"/>
        </w:numPr>
        <w:ind w:right="567"/>
        <w:rPr>
          <w:rFonts w:cs="Arial"/>
          <w:lang w:eastAsia="ja-JP"/>
        </w:rPr>
      </w:pPr>
      <w:r w:rsidRPr="009765A5">
        <w:rPr>
          <w:rFonts w:cs="Arial"/>
          <w:lang w:eastAsia="ja-JP"/>
        </w:rPr>
        <w:t xml:space="preserve">To carry out a joint inventory by UPOV, OECD, AOSA and ISTA of the use of molecular marker techniques, by crop, with a view to developing a document containing that information. The OECD will contribute to the document by sharing the ongoing list of molecular techniques used by </w:t>
      </w:r>
      <w:r>
        <w:rPr>
          <w:rFonts w:cs="Arial"/>
          <w:lang w:eastAsia="ja-JP"/>
        </w:rPr>
        <w:t>National Designated Authorities (</w:t>
      </w:r>
      <w:r w:rsidRPr="009765A5">
        <w:rPr>
          <w:rFonts w:cs="Arial"/>
          <w:lang w:eastAsia="ja-JP"/>
        </w:rPr>
        <w:t>NDAs</w:t>
      </w:r>
      <w:r>
        <w:rPr>
          <w:rFonts w:cs="Arial"/>
          <w:lang w:eastAsia="ja-JP"/>
        </w:rPr>
        <w:t>)</w:t>
      </w:r>
      <w:r w:rsidRPr="009765A5">
        <w:rPr>
          <w:rFonts w:cs="Arial"/>
          <w:lang w:eastAsia="ja-JP"/>
        </w:rPr>
        <w:t xml:space="preserve"> and continuously collected by the Secretariat;</w:t>
      </w:r>
    </w:p>
    <w:p w:rsidR="0000295F" w:rsidRPr="009765A5" w:rsidRDefault="0000295F" w:rsidP="0000295F">
      <w:pPr>
        <w:pStyle w:val="ListParagraph"/>
        <w:ind w:left="1134" w:right="567"/>
        <w:rPr>
          <w:rFonts w:cs="Arial"/>
          <w:lang w:eastAsia="ja-JP"/>
        </w:rPr>
      </w:pPr>
    </w:p>
    <w:p w:rsidR="0000295F" w:rsidRPr="009765A5" w:rsidRDefault="0000295F" w:rsidP="0000295F">
      <w:pPr>
        <w:pStyle w:val="ListParagraph"/>
        <w:numPr>
          <w:ilvl w:val="0"/>
          <w:numId w:val="2"/>
        </w:numPr>
        <w:ind w:right="567"/>
        <w:rPr>
          <w:rFonts w:cs="Arial"/>
          <w:lang w:eastAsia="ja-JP"/>
        </w:rPr>
      </w:pPr>
      <w:r w:rsidRPr="009765A5">
        <w:rPr>
          <w:rFonts w:cs="Arial"/>
          <w:lang w:eastAsia="ja-JP"/>
        </w:rPr>
        <w:t>To develop a list of terms and their definitions as used by OECD, UPOV, AOSA and ISTA and to make an attempt to harmonize these;</w:t>
      </w:r>
    </w:p>
    <w:p w:rsidR="0000295F" w:rsidRPr="009765A5" w:rsidRDefault="0000295F" w:rsidP="0000295F">
      <w:pPr>
        <w:pStyle w:val="ListParagraph"/>
        <w:ind w:left="1134" w:right="567"/>
        <w:rPr>
          <w:rFonts w:cs="Arial"/>
          <w:lang w:eastAsia="ja-JP"/>
        </w:rPr>
      </w:pPr>
    </w:p>
    <w:p w:rsidR="0000295F" w:rsidRPr="009765A5" w:rsidRDefault="0000295F" w:rsidP="0000295F">
      <w:pPr>
        <w:pStyle w:val="ListParagraph"/>
        <w:numPr>
          <w:ilvl w:val="0"/>
          <w:numId w:val="2"/>
        </w:numPr>
        <w:ind w:right="567"/>
        <w:rPr>
          <w:rFonts w:cs="Arial"/>
          <w:lang w:eastAsia="ja-JP"/>
        </w:rPr>
      </w:pPr>
      <w:r w:rsidRPr="009765A5">
        <w:rPr>
          <w:rFonts w:cs="Arial"/>
          <w:lang w:eastAsia="ja-JP"/>
        </w:rPr>
        <w:t>To consider organizing another similar workshop in three years’ time;  and</w:t>
      </w:r>
    </w:p>
    <w:p w:rsidR="0000295F" w:rsidRPr="009765A5" w:rsidRDefault="0000295F" w:rsidP="0000295F">
      <w:pPr>
        <w:pStyle w:val="ListParagraph"/>
        <w:ind w:left="1134" w:right="567"/>
        <w:rPr>
          <w:rFonts w:cs="Arial"/>
          <w:lang w:eastAsia="ja-JP"/>
        </w:rPr>
      </w:pPr>
    </w:p>
    <w:p w:rsidR="0000295F" w:rsidRPr="009765A5" w:rsidRDefault="0000295F" w:rsidP="0000295F">
      <w:pPr>
        <w:pStyle w:val="ListParagraph"/>
        <w:numPr>
          <w:ilvl w:val="0"/>
          <w:numId w:val="2"/>
        </w:numPr>
        <w:ind w:right="567"/>
        <w:rPr>
          <w:rFonts w:cs="Arial"/>
          <w:lang w:eastAsia="ja-JP"/>
        </w:rPr>
      </w:pPr>
      <w:r w:rsidRPr="009765A5">
        <w:rPr>
          <w:rFonts w:cs="Arial"/>
          <w:lang w:eastAsia="ja-JP"/>
        </w:rPr>
        <w:t>To consider replacing</w:t>
      </w:r>
      <w:r>
        <w:rPr>
          <w:rFonts w:cs="Arial" w:hint="eastAsia"/>
          <w:lang w:eastAsia="ja-JP"/>
        </w:rPr>
        <w:t xml:space="preserve"> </w:t>
      </w:r>
      <w:r>
        <w:rPr>
          <w:rFonts w:cs="Arial"/>
          <w:lang w:eastAsia="ja-JP"/>
        </w:rPr>
        <w:t>the</w:t>
      </w:r>
      <w:r>
        <w:rPr>
          <w:rFonts w:cs="Arial" w:hint="eastAsia"/>
          <w:lang w:eastAsia="ja-JP"/>
        </w:rPr>
        <w:t xml:space="preserve"> term used </w:t>
      </w:r>
      <w:r w:rsidRPr="008B703B">
        <w:rPr>
          <w:rFonts w:cs="Arial"/>
          <w:lang w:eastAsia="ja-JP"/>
        </w:rPr>
        <w:t xml:space="preserve">in the </w:t>
      </w:r>
      <w:r>
        <w:rPr>
          <w:rFonts w:cs="Arial" w:hint="eastAsia"/>
          <w:lang w:eastAsia="ja-JP"/>
        </w:rPr>
        <w:t xml:space="preserve">OECD </w:t>
      </w:r>
      <w:r w:rsidRPr="008B703B">
        <w:rPr>
          <w:rFonts w:cs="Arial"/>
          <w:lang w:eastAsia="ja-JP"/>
        </w:rPr>
        <w:t>Seed Schemes</w:t>
      </w:r>
      <w:r>
        <w:rPr>
          <w:rFonts w:cs="Arial" w:hint="eastAsia"/>
          <w:lang w:eastAsia="ja-JP"/>
        </w:rPr>
        <w:t xml:space="preserve"> for the status of DNA based techniques</w:t>
      </w:r>
      <w:r w:rsidRPr="008B703B">
        <w:rPr>
          <w:rFonts w:cs="Arial"/>
          <w:lang w:eastAsia="ja-JP"/>
        </w:rPr>
        <w:t xml:space="preserve"> </w:t>
      </w:r>
      <w:r>
        <w:rPr>
          <w:rFonts w:cs="Arial" w:hint="eastAsia"/>
          <w:lang w:eastAsia="ja-JP"/>
        </w:rPr>
        <w:t>from</w:t>
      </w:r>
      <w:r w:rsidRPr="009765A5">
        <w:rPr>
          <w:rFonts w:cs="Arial"/>
          <w:lang w:eastAsia="ja-JP"/>
        </w:rPr>
        <w:t xml:space="preserve"> “internationally validated” </w:t>
      </w:r>
      <w:r>
        <w:rPr>
          <w:rFonts w:cs="Arial" w:hint="eastAsia"/>
          <w:lang w:eastAsia="ja-JP"/>
        </w:rPr>
        <w:t>to</w:t>
      </w:r>
      <w:r w:rsidRPr="009765A5">
        <w:rPr>
          <w:rFonts w:cs="Arial"/>
          <w:lang w:eastAsia="ja-JP"/>
        </w:rPr>
        <w:t xml:space="preserve"> another term such as “internationally harmonized.”</w:t>
      </w:r>
    </w:p>
    <w:p w:rsidR="0000295F" w:rsidRPr="009765A5" w:rsidRDefault="0000295F" w:rsidP="0000295F">
      <w:pPr>
        <w:rPr>
          <w:lang w:eastAsia="ja-JP"/>
        </w:rPr>
      </w:pPr>
    </w:p>
    <w:p w:rsidR="0000295F" w:rsidRDefault="0000295F" w:rsidP="0000295F">
      <w:pPr>
        <w:rPr>
          <w:lang w:eastAsia="ja-JP"/>
        </w:rPr>
      </w:pPr>
      <w:r w:rsidRPr="009765A5">
        <w:rPr>
          <w:lang w:eastAsia="ja-JP"/>
        </w:rPr>
        <w:fldChar w:fldCharType="begin"/>
      </w:r>
      <w:r w:rsidRPr="009765A5">
        <w:rPr>
          <w:lang w:eastAsia="ja-JP"/>
        </w:rPr>
        <w:instrText xml:space="preserve"> AUTONUM  </w:instrText>
      </w:r>
      <w:r w:rsidRPr="009765A5">
        <w:rPr>
          <w:lang w:eastAsia="ja-JP"/>
        </w:rPr>
        <w:fldChar w:fldCharType="end"/>
      </w:r>
      <w:r w:rsidRPr="009765A5">
        <w:rPr>
          <w:lang w:eastAsia="ja-JP"/>
        </w:rPr>
        <w:tab/>
        <w:t xml:space="preserve">The Annual Meeting </w:t>
      </w:r>
      <w:r>
        <w:rPr>
          <w:rFonts w:hint="eastAsia"/>
          <w:lang w:eastAsia="ja-JP"/>
        </w:rPr>
        <w:t xml:space="preserve">of the OECD Seed Schemes </w:t>
      </w:r>
      <w:r w:rsidRPr="009765A5">
        <w:rPr>
          <w:lang w:eastAsia="ja-JP"/>
        </w:rPr>
        <w:t>endorsed the proposal of the Netherlands to organize a practical workshop in 2017, with support of the OECD, UPOV and ISTA, to explore how molecular techniques might be applied in an efficient way for UPOV, OECD and ISTA purposes</w:t>
      </w:r>
      <w:r>
        <w:rPr>
          <w:rFonts w:hint="eastAsia"/>
          <w:lang w:eastAsia="ja-JP"/>
        </w:rPr>
        <w:t>.</w:t>
      </w:r>
    </w:p>
    <w:p w:rsidR="0000295F" w:rsidRDefault="0000295F" w:rsidP="003A1D7E">
      <w:pPr>
        <w:rPr>
          <w:lang w:eastAsia="ja-JP"/>
        </w:rPr>
      </w:pPr>
    </w:p>
    <w:p w:rsidR="0000295F" w:rsidRDefault="0000295F" w:rsidP="0000295F">
      <w:pPr>
        <w:rPr>
          <w:rFonts w:cs="Arial"/>
        </w:rPr>
      </w:pPr>
    </w:p>
    <w:p w:rsidR="0000295F" w:rsidRPr="009765A5" w:rsidRDefault="0000295F" w:rsidP="009037BF">
      <w:pPr>
        <w:pStyle w:val="Heading2"/>
        <w:rPr>
          <w:lang w:eastAsia="ja-JP"/>
        </w:rPr>
      </w:pPr>
      <w:bookmarkStart w:id="14" w:name="_Toc484072195"/>
      <w:bookmarkStart w:id="15" w:name="_Toc496031272"/>
      <w:r>
        <w:rPr>
          <w:lang w:eastAsia="ja-JP"/>
        </w:rPr>
        <w:t>Developments at the fifty-third session of the T</w:t>
      </w:r>
      <w:r w:rsidR="007A2D5B">
        <w:rPr>
          <w:lang w:eastAsia="ja-JP"/>
        </w:rPr>
        <w:t>C</w:t>
      </w:r>
      <w:bookmarkEnd w:id="14"/>
      <w:bookmarkEnd w:id="15"/>
    </w:p>
    <w:p w:rsidR="0000295F" w:rsidRPr="00D51062" w:rsidRDefault="0000295F" w:rsidP="0000295F">
      <w:pPr>
        <w:rPr>
          <w:lang w:eastAsia="ja-JP"/>
        </w:rPr>
      </w:pPr>
    </w:p>
    <w:p w:rsidR="0000295F" w:rsidRPr="00D51062" w:rsidRDefault="0000295F" w:rsidP="0000295F">
      <w:pPr>
        <w:rPr>
          <w:lang w:eastAsia="ja-JP"/>
        </w:rPr>
      </w:pPr>
      <w:r w:rsidRPr="00D51062">
        <w:fldChar w:fldCharType="begin"/>
      </w:r>
      <w:r w:rsidRPr="00D51062">
        <w:instrText xml:space="preserve"> AUTONUM  </w:instrText>
      </w:r>
      <w:r w:rsidRPr="00D51062">
        <w:fldChar w:fldCharType="end"/>
      </w:r>
      <w:r w:rsidRPr="00D51062">
        <w:tab/>
        <w:t>The TC</w:t>
      </w:r>
      <w:r w:rsidR="00572E68">
        <w:t>, at its fifty-third session,</w:t>
      </w:r>
      <w:r w:rsidR="00572E68" w:rsidRPr="00D51062">
        <w:t xml:space="preserve"> </w:t>
      </w:r>
      <w:r w:rsidRPr="00D51062">
        <w:t xml:space="preserve"> </w:t>
      </w:r>
      <w:r w:rsidRPr="00D51062">
        <w:rPr>
          <w:rFonts w:hint="eastAsia"/>
          <w:lang w:eastAsia="ja-JP"/>
        </w:rPr>
        <w:t>note</w:t>
      </w:r>
      <w:r w:rsidRPr="00D51062">
        <w:rPr>
          <w:lang w:eastAsia="ja-JP"/>
        </w:rPr>
        <w:t>d</w:t>
      </w:r>
      <w:r w:rsidRPr="00D51062">
        <w:rPr>
          <w:rFonts w:hint="eastAsia"/>
          <w:lang w:eastAsia="ja-JP"/>
        </w:rPr>
        <w:t xml:space="preserve"> </w:t>
      </w:r>
      <w:r w:rsidRPr="00D51062">
        <w:rPr>
          <w:lang w:eastAsia="ja-JP"/>
        </w:rPr>
        <w:t>that the development of a joint document explaining the principal features of the systems of the OECD, UPOV and ISTA could only start after agreement by OECD and ISTA</w:t>
      </w:r>
      <w:r w:rsidR="00572E68">
        <w:rPr>
          <w:iCs/>
        </w:rPr>
        <w:t xml:space="preserve"> </w:t>
      </w:r>
      <w:r w:rsidR="00572E68" w:rsidRPr="00F27642">
        <w:rPr>
          <w:rFonts w:eastAsiaTheme="minorEastAsia" w:hint="eastAsia"/>
          <w:snapToGrid w:val="0"/>
          <w:lang w:eastAsia="ja-JP"/>
        </w:rPr>
        <w:t>(see document T</w:t>
      </w:r>
      <w:r w:rsidR="00572E68">
        <w:rPr>
          <w:rFonts w:eastAsiaTheme="minorEastAsia"/>
          <w:snapToGrid w:val="0"/>
          <w:lang w:eastAsia="ja-JP"/>
        </w:rPr>
        <w:t>C</w:t>
      </w:r>
      <w:r w:rsidR="00572E68" w:rsidRPr="00F27642">
        <w:rPr>
          <w:rFonts w:eastAsiaTheme="minorEastAsia" w:hint="eastAsia"/>
          <w:snapToGrid w:val="0"/>
          <w:lang w:eastAsia="ja-JP"/>
        </w:rPr>
        <w:t>/5</w:t>
      </w:r>
      <w:r w:rsidR="00572E68">
        <w:rPr>
          <w:rFonts w:eastAsiaTheme="minorEastAsia"/>
          <w:snapToGrid w:val="0"/>
          <w:lang w:eastAsia="ja-JP"/>
        </w:rPr>
        <w:t>3</w:t>
      </w:r>
      <w:r w:rsidR="00572E68" w:rsidRPr="00F27642">
        <w:rPr>
          <w:rFonts w:eastAsiaTheme="minorEastAsia" w:hint="eastAsia"/>
          <w:snapToGrid w:val="0"/>
          <w:lang w:eastAsia="ja-JP"/>
        </w:rPr>
        <w:t>/</w:t>
      </w:r>
      <w:r w:rsidR="00572E68">
        <w:rPr>
          <w:rFonts w:eastAsiaTheme="minorEastAsia"/>
          <w:snapToGrid w:val="0"/>
          <w:lang w:eastAsia="ja-JP"/>
        </w:rPr>
        <w:t>31</w:t>
      </w:r>
      <w:r w:rsidR="00572E68" w:rsidRPr="00F27642">
        <w:rPr>
          <w:rFonts w:eastAsiaTheme="minorEastAsia" w:hint="eastAsia"/>
          <w:snapToGrid w:val="0"/>
          <w:lang w:eastAsia="ja-JP"/>
        </w:rPr>
        <w:t xml:space="preserve">, paragraph </w:t>
      </w:r>
      <w:r w:rsidR="00572E68">
        <w:rPr>
          <w:rFonts w:eastAsiaTheme="minorEastAsia"/>
          <w:snapToGrid w:val="0"/>
          <w:lang w:eastAsia="ja-JP"/>
        </w:rPr>
        <w:t>199 to 203</w:t>
      </w:r>
      <w:r w:rsidR="00572E68" w:rsidRPr="00F27642">
        <w:rPr>
          <w:rFonts w:eastAsiaTheme="minorEastAsia" w:hint="eastAsia"/>
          <w:snapToGrid w:val="0"/>
          <w:lang w:eastAsia="ja-JP"/>
        </w:rPr>
        <w:t>)</w:t>
      </w:r>
      <w:r w:rsidRPr="00D51062">
        <w:rPr>
          <w:lang w:eastAsia="ja-JP"/>
        </w:rPr>
        <w:t>.</w:t>
      </w:r>
    </w:p>
    <w:p w:rsidR="0000295F" w:rsidRPr="00D51062" w:rsidRDefault="0000295F" w:rsidP="0000295F">
      <w:pPr>
        <w:rPr>
          <w:lang w:eastAsia="ja-JP"/>
        </w:rPr>
      </w:pPr>
    </w:p>
    <w:p w:rsidR="0000295F" w:rsidRPr="00D51062" w:rsidRDefault="0000295F" w:rsidP="0000295F">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lang w:eastAsia="ja-JP"/>
        </w:rPr>
        <w:t>noted that the development of a joint OECD/UPOV/ISTA document containing an inventory of molecular marker techniques used by crop could only start after agreement by OECD and ISTA.</w:t>
      </w:r>
    </w:p>
    <w:p w:rsidR="0000295F" w:rsidRPr="00D51062" w:rsidRDefault="0000295F" w:rsidP="0000295F">
      <w:pPr>
        <w:rPr>
          <w:lang w:eastAsia="ja-JP"/>
        </w:rPr>
      </w:pPr>
    </w:p>
    <w:p w:rsidR="0000295F" w:rsidRPr="00D51062" w:rsidRDefault="0000295F" w:rsidP="0000295F">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lang w:eastAsia="ja-JP"/>
        </w:rPr>
        <w:t>agreed that possible future collaboration between UPOV, OECD and ISTA might include the harmonization of terms and methodologies used for different crops and the possible development of standards, after agreement by th</w:t>
      </w:r>
      <w:r w:rsidRPr="00D51062">
        <w:rPr>
          <w:rFonts w:hint="eastAsia"/>
          <w:lang w:eastAsia="ja-JP"/>
        </w:rPr>
        <w:t>ose</w:t>
      </w:r>
      <w:r w:rsidRPr="00D51062">
        <w:rPr>
          <w:lang w:eastAsia="ja-JP"/>
        </w:rPr>
        <w:t xml:space="preserve"> organizations.</w:t>
      </w:r>
    </w:p>
    <w:p w:rsidR="0000295F" w:rsidRPr="00D51062" w:rsidRDefault="0000295F" w:rsidP="0000295F">
      <w:pPr>
        <w:rPr>
          <w:lang w:eastAsia="ja-JP"/>
        </w:rPr>
      </w:pPr>
    </w:p>
    <w:p w:rsidR="0000295F" w:rsidRDefault="0000295F" w:rsidP="0000295F">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consider</w:t>
      </w:r>
      <w:r w:rsidRPr="00D51062">
        <w:rPr>
          <w:lang w:eastAsia="ja-JP"/>
        </w:rPr>
        <w:t>ed</w:t>
      </w:r>
      <w:r w:rsidRPr="00D51062">
        <w:rPr>
          <w:rFonts w:hint="eastAsia"/>
          <w:lang w:eastAsia="ja-JP"/>
        </w:rPr>
        <w:t xml:space="preserve"> whether</w:t>
      </w:r>
      <w:r w:rsidRPr="00D51062">
        <w:rPr>
          <w:lang w:eastAsia="ja-JP"/>
        </w:rPr>
        <w:t xml:space="preserve"> to explore circumstances in which the same techniques and information could be used</w:t>
      </w:r>
      <w:r w:rsidRPr="00D51062">
        <w:rPr>
          <w:rFonts w:hint="eastAsia"/>
          <w:lang w:eastAsia="ja-JP"/>
        </w:rPr>
        <w:t xml:space="preserve"> by </w:t>
      </w:r>
      <w:r w:rsidRPr="00D51062">
        <w:rPr>
          <w:lang w:eastAsia="ja-JP"/>
        </w:rPr>
        <w:t>OECD, ISTA and UPOV</w:t>
      </w:r>
      <w:r w:rsidRPr="00D51062">
        <w:rPr>
          <w:rFonts w:hint="eastAsia"/>
          <w:lang w:eastAsia="ja-JP"/>
        </w:rPr>
        <w:t xml:space="preserve">, taking into </w:t>
      </w:r>
      <w:r w:rsidRPr="00D51062">
        <w:rPr>
          <w:lang w:eastAsia="ja-JP"/>
        </w:rPr>
        <w:t>account</w:t>
      </w:r>
      <w:r w:rsidRPr="00D51062">
        <w:rPr>
          <w:rFonts w:hint="eastAsia"/>
          <w:lang w:eastAsia="ja-JP"/>
        </w:rPr>
        <w:t xml:space="preserve"> the </w:t>
      </w:r>
      <w:r w:rsidRPr="00D51062">
        <w:rPr>
          <w:lang w:eastAsia="ja-JP"/>
        </w:rPr>
        <w:t>different objectives</w:t>
      </w:r>
      <w:r w:rsidRPr="00D51062">
        <w:rPr>
          <w:rFonts w:hint="eastAsia"/>
          <w:lang w:eastAsia="ja-JP"/>
        </w:rPr>
        <w:t xml:space="preserve"> of the organizations, </w:t>
      </w:r>
      <w:r w:rsidRPr="00D51062">
        <w:rPr>
          <w:lang w:eastAsia="ja-JP"/>
        </w:rPr>
        <w:t xml:space="preserve">and agreed that the organization by </w:t>
      </w:r>
      <w:proofErr w:type="spellStart"/>
      <w:r w:rsidRPr="00D51062">
        <w:rPr>
          <w:lang w:eastAsia="ja-JP"/>
        </w:rPr>
        <w:t>Naktuinbouw</w:t>
      </w:r>
      <w:proofErr w:type="spellEnd"/>
      <w:r w:rsidRPr="00D51062">
        <w:rPr>
          <w:lang w:eastAsia="ja-JP"/>
        </w:rPr>
        <w:t xml:space="preserve"> of a practical workshop in 2017, in </w:t>
      </w:r>
      <w:proofErr w:type="spellStart"/>
      <w:r w:rsidRPr="00D51062">
        <w:rPr>
          <w:lang w:eastAsia="ja-JP"/>
        </w:rPr>
        <w:t>Roelofarendsveen</w:t>
      </w:r>
      <w:proofErr w:type="spellEnd"/>
      <w:r w:rsidRPr="00D51062">
        <w:rPr>
          <w:lang w:eastAsia="ja-JP"/>
        </w:rPr>
        <w:t xml:space="preserve">, Netherlands, from May 8 to 10, 2017, could </w:t>
      </w:r>
      <w:r w:rsidRPr="00D51062">
        <w:rPr>
          <w:rFonts w:cs="Arial"/>
          <w:lang w:eastAsia="ja-JP"/>
        </w:rPr>
        <w:t>explore such possibilities on the basis of real situations</w:t>
      </w:r>
      <w:r w:rsidRPr="00D51062">
        <w:rPr>
          <w:lang w:eastAsia="ja-JP"/>
        </w:rPr>
        <w:t>.</w:t>
      </w:r>
    </w:p>
    <w:p w:rsidR="0000295F" w:rsidRPr="00D51062" w:rsidRDefault="0000295F" w:rsidP="0000295F">
      <w:pPr>
        <w:rPr>
          <w:lang w:eastAsia="ja-JP"/>
        </w:rPr>
      </w:pPr>
    </w:p>
    <w:p w:rsidR="0000295F" w:rsidRDefault="0000295F" w:rsidP="0000295F">
      <w:pPr>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t>The TC</w:t>
      </w:r>
      <w:r w:rsidR="009037BF">
        <w:rPr>
          <w:lang w:eastAsia="ja-JP"/>
        </w:rPr>
        <w:t xml:space="preserve"> </w:t>
      </w:r>
      <w:r>
        <w:rPr>
          <w:lang w:eastAsia="ja-JP"/>
        </w:rPr>
        <w:t>agreed that UPOV and OECD should consider making progress in the matters above if ISTA was unable to participate in the near future.</w:t>
      </w:r>
    </w:p>
    <w:p w:rsidR="0000295F" w:rsidRPr="00D51062" w:rsidRDefault="0000295F" w:rsidP="0000295F">
      <w:pPr>
        <w:rPr>
          <w:lang w:eastAsia="ja-JP"/>
        </w:rPr>
      </w:pPr>
    </w:p>
    <w:p w:rsidR="0000295F" w:rsidRPr="00D51062" w:rsidRDefault="0000295F" w:rsidP="0000295F">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that</w:t>
      </w:r>
      <w:r w:rsidRPr="00D51062">
        <w:t xml:space="preserve"> </w:t>
      </w:r>
      <w:r w:rsidRPr="00D51062">
        <w:rPr>
          <w:lang w:eastAsia="ja-JP"/>
        </w:rPr>
        <w:t xml:space="preserve">a Joint OECD/UPOV/ISTA/AOSA Workshop on Biochemical and Molecular Methods had been held in Paris on June 8, 2016, and </w:t>
      </w:r>
      <w:r w:rsidRPr="00D51062">
        <w:rPr>
          <w:rFonts w:hint="eastAsia"/>
          <w:lang w:eastAsia="ja-JP"/>
        </w:rPr>
        <w:t xml:space="preserve">that the </w:t>
      </w:r>
      <w:r w:rsidRPr="00D51062">
        <w:rPr>
          <w:lang w:eastAsia="ja-JP"/>
        </w:rPr>
        <w:t xml:space="preserve">recommendations of the Joint OECD/UPOV/ISTA/AOSA Workshop </w:t>
      </w:r>
      <w:r w:rsidRPr="00D51062">
        <w:rPr>
          <w:rFonts w:hint="eastAsia"/>
          <w:lang w:eastAsia="ja-JP"/>
        </w:rPr>
        <w:t xml:space="preserve">as reproduced in </w:t>
      </w:r>
      <w:r w:rsidRPr="00D51062">
        <w:rPr>
          <w:snapToGrid w:val="0"/>
        </w:rPr>
        <w:t xml:space="preserve">document TC/53/11, </w:t>
      </w:r>
      <w:r w:rsidRPr="00D51062">
        <w:rPr>
          <w:rFonts w:hint="eastAsia"/>
          <w:lang w:eastAsia="ja-JP"/>
        </w:rPr>
        <w:t xml:space="preserve">paragraph </w:t>
      </w:r>
      <w:r w:rsidRPr="00D51062">
        <w:rPr>
          <w:lang w:eastAsia="ja-JP"/>
        </w:rPr>
        <w:t>25</w:t>
      </w:r>
      <w:r w:rsidRPr="00D51062">
        <w:rPr>
          <w:rFonts w:hint="eastAsia"/>
          <w:lang w:eastAsia="ja-JP"/>
        </w:rPr>
        <w:t xml:space="preserve">, </w:t>
      </w:r>
      <w:r w:rsidRPr="00D51062">
        <w:rPr>
          <w:lang w:eastAsia="ja-JP"/>
        </w:rPr>
        <w:t>had been approved by the Annual Meeting of the OECD Seed Schemes, held in Paris on June 9 and 10, 2016</w:t>
      </w:r>
      <w:r>
        <w:rPr>
          <w:lang w:eastAsia="ja-JP"/>
        </w:rPr>
        <w:t xml:space="preserve"> </w:t>
      </w:r>
      <w:r w:rsidRPr="00F27642">
        <w:rPr>
          <w:rFonts w:eastAsiaTheme="minorEastAsia" w:hint="eastAsia"/>
          <w:snapToGrid w:val="0"/>
          <w:lang w:eastAsia="ja-JP"/>
        </w:rPr>
        <w:t>(see document T</w:t>
      </w:r>
      <w:r>
        <w:rPr>
          <w:rFonts w:eastAsiaTheme="minorEastAsia"/>
          <w:snapToGrid w:val="0"/>
          <w:lang w:eastAsia="ja-JP"/>
        </w:rPr>
        <w:t>C</w:t>
      </w:r>
      <w:r w:rsidRPr="00F27642">
        <w:rPr>
          <w:rFonts w:eastAsiaTheme="minorEastAsia" w:hint="eastAsia"/>
          <w:snapToGrid w:val="0"/>
          <w:lang w:eastAsia="ja-JP"/>
        </w:rPr>
        <w:t>/5</w:t>
      </w:r>
      <w:r>
        <w:rPr>
          <w:rFonts w:eastAsiaTheme="minorEastAsia"/>
          <w:snapToGrid w:val="0"/>
          <w:lang w:eastAsia="ja-JP"/>
        </w:rPr>
        <w:t>3</w:t>
      </w:r>
      <w:r w:rsidRPr="00F27642">
        <w:rPr>
          <w:rFonts w:eastAsiaTheme="minorEastAsia" w:hint="eastAsia"/>
          <w:snapToGrid w:val="0"/>
          <w:lang w:eastAsia="ja-JP"/>
        </w:rPr>
        <w:t>/</w:t>
      </w:r>
      <w:r>
        <w:rPr>
          <w:rFonts w:eastAsiaTheme="minorEastAsia"/>
          <w:snapToGrid w:val="0"/>
          <w:lang w:eastAsia="ja-JP"/>
        </w:rPr>
        <w:t>31</w:t>
      </w:r>
      <w:r w:rsidRPr="00F27642">
        <w:rPr>
          <w:rFonts w:eastAsiaTheme="minorEastAsia" w:hint="eastAsia"/>
          <w:snapToGrid w:val="0"/>
          <w:lang w:eastAsia="ja-JP"/>
        </w:rPr>
        <w:t xml:space="preserve">, paragraph </w:t>
      </w:r>
      <w:r>
        <w:rPr>
          <w:rFonts w:eastAsiaTheme="minorEastAsia"/>
          <w:snapToGrid w:val="0"/>
          <w:lang w:eastAsia="ja-JP"/>
        </w:rPr>
        <w:t>209</w:t>
      </w:r>
      <w:r w:rsidRPr="00F27642">
        <w:rPr>
          <w:rFonts w:eastAsiaTheme="minorEastAsia" w:hint="eastAsia"/>
          <w:snapToGrid w:val="0"/>
          <w:lang w:eastAsia="ja-JP"/>
        </w:rPr>
        <w:t>)</w:t>
      </w:r>
      <w:r w:rsidRPr="00D51062">
        <w:rPr>
          <w:lang w:eastAsia="ja-JP"/>
        </w:rPr>
        <w:t>.</w:t>
      </w:r>
    </w:p>
    <w:bookmarkEnd w:id="4"/>
    <w:bookmarkEnd w:id="5"/>
    <w:bookmarkEnd w:id="6"/>
    <w:bookmarkEnd w:id="7"/>
    <w:bookmarkEnd w:id="8"/>
    <w:p w:rsidR="009037BF" w:rsidRDefault="009037BF" w:rsidP="009037BF">
      <w:pPr>
        <w:rPr>
          <w:lang w:eastAsia="ja-JP"/>
        </w:rPr>
      </w:pPr>
    </w:p>
    <w:p w:rsidR="007A2D5B" w:rsidRDefault="007A2D5B" w:rsidP="009037BF">
      <w:pPr>
        <w:rPr>
          <w:lang w:eastAsia="ja-JP"/>
        </w:rPr>
      </w:pPr>
    </w:p>
    <w:p w:rsidR="009037BF" w:rsidRDefault="007A2D5B" w:rsidP="009037BF">
      <w:pPr>
        <w:pStyle w:val="Heading2"/>
        <w:rPr>
          <w:lang w:eastAsia="ja-JP"/>
        </w:rPr>
      </w:pPr>
      <w:bookmarkStart w:id="16" w:name="_Toc496031273"/>
      <w:r>
        <w:t>Practical Workshops on</w:t>
      </w:r>
      <w:r w:rsidR="009037BF">
        <w:t xml:space="preserve"> “DNA Techniques and Variety Identification”</w:t>
      </w:r>
      <w:bookmarkEnd w:id="16"/>
    </w:p>
    <w:p w:rsidR="009037BF" w:rsidRDefault="009037BF" w:rsidP="009037BF">
      <w:pPr>
        <w:rPr>
          <w:lang w:eastAsia="ja-JP"/>
        </w:rPr>
      </w:pPr>
    </w:p>
    <w:p w:rsidR="009037BF" w:rsidRDefault="009037BF" w:rsidP="009037BF">
      <w:pPr>
        <w:rPr>
          <w:lang w:eastAsia="ja-JP"/>
        </w:rPr>
      </w:pPr>
      <w:r w:rsidRPr="00D51062">
        <w:fldChar w:fldCharType="begin"/>
      </w:r>
      <w:r w:rsidRPr="00D51062">
        <w:instrText xml:space="preserve"> AUTONUM  </w:instrText>
      </w:r>
      <w:r w:rsidRPr="00D51062">
        <w:fldChar w:fldCharType="end"/>
      </w:r>
      <w:r w:rsidRPr="00D51062">
        <w:tab/>
      </w:r>
      <w:r w:rsidR="00727B44">
        <w:t>In relation to paragraph 14 of this document, a</w:t>
      </w:r>
      <w:r w:rsidRPr="00D51062">
        <w:t xml:space="preserve"> </w:t>
      </w:r>
      <w:r>
        <w:t>practical workshop “DNA Techniques and Variety Identification” was held</w:t>
      </w:r>
      <w:r w:rsidRPr="00D51062">
        <w:rPr>
          <w:lang w:eastAsia="ja-JP"/>
        </w:rPr>
        <w:t xml:space="preserve"> in </w:t>
      </w:r>
      <w:proofErr w:type="spellStart"/>
      <w:r w:rsidRPr="00D51062">
        <w:rPr>
          <w:lang w:eastAsia="ja-JP"/>
        </w:rPr>
        <w:t>Roelofarendsveen</w:t>
      </w:r>
      <w:proofErr w:type="spellEnd"/>
      <w:r w:rsidRPr="00D51062">
        <w:rPr>
          <w:lang w:eastAsia="ja-JP"/>
        </w:rPr>
        <w:t>, Netherlands, from May 8 to 10, 2017</w:t>
      </w:r>
      <w:r w:rsidR="00572E68">
        <w:rPr>
          <w:lang w:eastAsia="ja-JP"/>
        </w:rPr>
        <w:t xml:space="preserve"> and an</w:t>
      </w:r>
      <w:r>
        <w:rPr>
          <w:rFonts w:cs="Arial"/>
          <w:iCs/>
        </w:rPr>
        <w:t xml:space="preserve"> “</w:t>
      </w:r>
      <w:r w:rsidRPr="001C47E4">
        <w:rPr>
          <w:rFonts w:cs="Arial"/>
          <w:snapToGrid w:val="0"/>
        </w:rPr>
        <w:t>International Workshop on DNA Techniques and Variety Identification</w:t>
      </w:r>
      <w:r>
        <w:rPr>
          <w:rFonts w:cs="Arial"/>
          <w:snapToGrid w:val="0"/>
        </w:rPr>
        <w:t xml:space="preserve">” </w:t>
      </w:r>
      <w:proofErr w:type="gramStart"/>
      <w:r>
        <w:rPr>
          <w:rFonts w:cs="Arial"/>
          <w:snapToGrid w:val="0"/>
        </w:rPr>
        <w:t>was</w:t>
      </w:r>
      <w:proofErr w:type="gramEnd"/>
      <w:r>
        <w:rPr>
          <w:rFonts w:cs="Arial"/>
          <w:snapToGrid w:val="0"/>
        </w:rPr>
        <w:t xml:space="preserve"> held </w:t>
      </w:r>
      <w:r w:rsidRPr="00D51062">
        <w:rPr>
          <w:lang w:eastAsia="ja-JP"/>
        </w:rPr>
        <w:t xml:space="preserve">in </w:t>
      </w:r>
      <w:proofErr w:type="spellStart"/>
      <w:r w:rsidRPr="00D51062">
        <w:rPr>
          <w:lang w:eastAsia="ja-JP"/>
        </w:rPr>
        <w:t>Roelofarendsveen</w:t>
      </w:r>
      <w:proofErr w:type="spellEnd"/>
      <w:r w:rsidRPr="00D51062">
        <w:rPr>
          <w:lang w:eastAsia="ja-JP"/>
        </w:rPr>
        <w:t>, Netherlands</w:t>
      </w:r>
      <w:r>
        <w:rPr>
          <w:lang w:eastAsia="ja-JP"/>
        </w:rPr>
        <w:t xml:space="preserve">, </w:t>
      </w:r>
      <w:r>
        <w:rPr>
          <w:rFonts w:cs="Arial"/>
          <w:iCs/>
        </w:rPr>
        <w:t xml:space="preserve">from </w:t>
      </w:r>
      <w:r>
        <w:rPr>
          <w:rFonts w:cs="Arial"/>
        </w:rPr>
        <w:t>September 20 to 22</w:t>
      </w:r>
      <w:r w:rsidRPr="009C474E">
        <w:rPr>
          <w:rFonts w:cs="Arial"/>
          <w:iCs/>
        </w:rPr>
        <w:t xml:space="preserve">, </w:t>
      </w:r>
      <w:r>
        <w:rPr>
          <w:rFonts w:cs="Arial"/>
          <w:iCs/>
        </w:rPr>
        <w:t>2017.</w:t>
      </w:r>
      <w:r>
        <w:rPr>
          <w:lang w:eastAsia="ja-JP"/>
        </w:rPr>
        <w:t xml:space="preserve"> The agenda</w:t>
      </w:r>
      <w:r w:rsidR="00572E68">
        <w:rPr>
          <w:lang w:eastAsia="ja-JP"/>
        </w:rPr>
        <w:t>s</w:t>
      </w:r>
      <w:r>
        <w:rPr>
          <w:lang w:eastAsia="ja-JP"/>
        </w:rPr>
        <w:t xml:space="preserve"> of these workshop</w:t>
      </w:r>
      <w:r w:rsidR="00572E68">
        <w:rPr>
          <w:lang w:eastAsia="ja-JP"/>
        </w:rPr>
        <w:t>s</w:t>
      </w:r>
      <w:r>
        <w:rPr>
          <w:lang w:eastAsia="ja-JP"/>
        </w:rPr>
        <w:t xml:space="preserve"> are </w:t>
      </w:r>
      <w:r w:rsidRPr="005E5D45">
        <w:rPr>
          <w:rFonts w:cs="Arial"/>
        </w:rPr>
        <w:t>reproduced in Annex</w:t>
      </w:r>
      <w:r>
        <w:rPr>
          <w:rFonts w:cs="Arial"/>
        </w:rPr>
        <w:t xml:space="preserve"> I and II</w:t>
      </w:r>
      <w:r w:rsidRPr="005E5D45">
        <w:rPr>
          <w:rFonts w:cs="Arial"/>
        </w:rPr>
        <w:t xml:space="preserve"> to this </w:t>
      </w:r>
      <w:r>
        <w:rPr>
          <w:rFonts w:cs="Arial"/>
        </w:rPr>
        <w:t>document, respectively</w:t>
      </w:r>
      <w:r w:rsidRPr="00D51062">
        <w:rPr>
          <w:lang w:eastAsia="ja-JP"/>
        </w:rPr>
        <w:t>.</w:t>
      </w:r>
    </w:p>
    <w:p w:rsidR="009037BF" w:rsidRDefault="009037BF" w:rsidP="00D11C0E">
      <w:pPr>
        <w:rPr>
          <w:snapToGrid w:val="0"/>
          <w:color w:val="000000" w:themeColor="text1"/>
          <w:lang w:eastAsia="ja-JP"/>
        </w:rPr>
      </w:pPr>
    </w:p>
    <w:p w:rsidR="009037BF" w:rsidRDefault="009037BF" w:rsidP="00D11C0E">
      <w:pPr>
        <w:rPr>
          <w:snapToGrid w:val="0"/>
          <w:color w:val="000000" w:themeColor="text1"/>
          <w:lang w:eastAsia="ja-JP"/>
        </w:rPr>
      </w:pPr>
    </w:p>
    <w:p w:rsidR="00D11C0E" w:rsidRDefault="00D11C0E" w:rsidP="00D11C0E">
      <w:pPr>
        <w:rPr>
          <w:snapToGrid w:val="0"/>
          <w:color w:val="000000" w:themeColor="text1"/>
          <w:lang w:eastAsia="ja-JP"/>
        </w:rPr>
      </w:pPr>
    </w:p>
    <w:p w:rsidR="00D11C0E" w:rsidRDefault="00D11C0E" w:rsidP="00D11C0E">
      <w:pPr>
        <w:pStyle w:val="DecisionParagraphs"/>
        <w:rPr>
          <w:lang w:eastAsia="ja-JP"/>
        </w:rPr>
      </w:pPr>
      <w:r w:rsidRPr="007E745C">
        <w:fldChar w:fldCharType="begin"/>
      </w:r>
      <w:r w:rsidRPr="007E745C">
        <w:instrText xml:space="preserve"> AUTONUM  </w:instrText>
      </w:r>
      <w:r w:rsidRPr="007E745C">
        <w:fldChar w:fldCharType="end"/>
      </w:r>
      <w:r w:rsidRPr="007E745C">
        <w:tab/>
      </w:r>
      <w:r w:rsidR="0000295F" w:rsidRPr="0000295F">
        <w:rPr>
          <w:rFonts w:hint="eastAsia"/>
          <w:lang w:eastAsia="ja-JP"/>
        </w:rPr>
        <w:t xml:space="preserve">The </w:t>
      </w:r>
      <w:r w:rsidR="0000295F" w:rsidRPr="0000295F">
        <w:rPr>
          <w:lang w:eastAsia="ja-JP"/>
        </w:rPr>
        <w:t>BMT is</w:t>
      </w:r>
      <w:r w:rsidR="0000295F" w:rsidRPr="0000295F">
        <w:rPr>
          <w:rFonts w:hint="eastAsia"/>
          <w:lang w:eastAsia="ja-JP"/>
        </w:rPr>
        <w:t xml:space="preserve"> invited to</w:t>
      </w:r>
      <w:r w:rsidR="0000295F" w:rsidRPr="0000295F">
        <w:rPr>
          <w:lang w:eastAsia="ja-JP"/>
        </w:rPr>
        <w:t xml:space="preserve"> note</w:t>
      </w:r>
      <w:r w:rsidR="008E0F0D">
        <w:rPr>
          <w:lang w:eastAsia="ja-JP"/>
        </w:rPr>
        <w:t xml:space="preserve"> that:</w:t>
      </w:r>
      <w:r w:rsidR="0000295F" w:rsidRPr="0000295F">
        <w:rPr>
          <w:lang w:eastAsia="ja-JP"/>
        </w:rPr>
        <w:t xml:space="preserve"> </w:t>
      </w:r>
    </w:p>
    <w:p w:rsidR="008E0F0D" w:rsidRDefault="008E0F0D" w:rsidP="00D11C0E">
      <w:pPr>
        <w:pStyle w:val="DecisionParagraphs"/>
        <w:rPr>
          <w:rFonts w:cs="Arial"/>
        </w:rPr>
      </w:pPr>
    </w:p>
    <w:p w:rsidR="008E0F0D" w:rsidRDefault="008E0F0D" w:rsidP="008E0F0D">
      <w:pPr>
        <w:pStyle w:val="DecisionParagraphs"/>
      </w:pPr>
      <w:r>
        <w:tab/>
        <w:t>(a)</w:t>
      </w:r>
      <w:r w:rsidR="00CB010A">
        <w:t xml:space="preserve">  </w:t>
      </w:r>
      <w:r w:rsidR="00341EBD" w:rsidRPr="00341EBD">
        <w:t>a Joint OECD/UPOV/ISTA/AOSA Workshop on Biochemical and Molecular Methods was held in Paris on June 8, 2016, and that the recommendations of the Joint OECD/UPOV/ISTA/AOSA Workshop as reproduced in paragraph 9 of this document, were approved by the Annual Meeting of the OECD Seed Schemes, held in Paris on June 9 and 10, 2016</w:t>
      </w:r>
      <w:r>
        <w:t>;</w:t>
      </w:r>
    </w:p>
    <w:p w:rsidR="008E0F0D" w:rsidRPr="007E745C" w:rsidRDefault="008E0F0D" w:rsidP="008E0F0D">
      <w:pPr>
        <w:pStyle w:val="DecisionParagraphs"/>
        <w:rPr>
          <w:lang w:eastAsia="ja-JP"/>
        </w:rPr>
      </w:pPr>
    </w:p>
    <w:p w:rsidR="008E0F0D" w:rsidRPr="007E745C" w:rsidRDefault="008E0F0D" w:rsidP="007A2D5B">
      <w:pPr>
        <w:pStyle w:val="DecisionParagraphs"/>
        <w:keepNext/>
        <w:keepLines/>
      </w:pPr>
      <w:r>
        <w:lastRenderedPageBreak/>
        <w:tab/>
      </w:r>
      <w:r w:rsidRPr="007E745C">
        <w:t>(</w:t>
      </w:r>
      <w:r>
        <w:rPr>
          <w:lang w:eastAsia="ja-JP"/>
        </w:rPr>
        <w:t>b</w:t>
      </w:r>
      <w:r w:rsidRPr="007E745C">
        <w:t>)</w:t>
      </w:r>
      <w:r>
        <w:tab/>
      </w:r>
      <w:r>
        <w:tab/>
      </w:r>
      <w:r w:rsidRPr="007E745C">
        <w:t xml:space="preserve">the TC, at its fifty-third session, </w:t>
      </w:r>
      <w:r w:rsidRPr="007E745C">
        <w:rPr>
          <w:lang w:eastAsia="ja-JP"/>
        </w:rPr>
        <w:t>agreed that possible future collaboration between UPOV, OECD and ISTA might include the harmonization of terms and methodologies used for different crops and the possible development of standards, after agreement by th</w:t>
      </w:r>
      <w:r w:rsidRPr="007E745C">
        <w:rPr>
          <w:rFonts w:hint="eastAsia"/>
          <w:lang w:eastAsia="ja-JP"/>
        </w:rPr>
        <w:t>ose</w:t>
      </w:r>
      <w:r w:rsidRPr="007E745C">
        <w:rPr>
          <w:lang w:eastAsia="ja-JP"/>
        </w:rPr>
        <w:t xml:space="preserve"> organizations</w:t>
      </w:r>
      <w:r w:rsidRPr="007E745C">
        <w:t>;</w:t>
      </w:r>
    </w:p>
    <w:p w:rsidR="008E0F0D" w:rsidRPr="007E745C" w:rsidRDefault="008E0F0D" w:rsidP="008E0F0D">
      <w:pPr>
        <w:pStyle w:val="DecisionParagraphs"/>
      </w:pPr>
      <w:r w:rsidRPr="007E745C">
        <w:t xml:space="preserve"> </w:t>
      </w:r>
    </w:p>
    <w:p w:rsidR="008E0F0D" w:rsidRPr="007E745C" w:rsidRDefault="008E0F0D" w:rsidP="00CB010A">
      <w:pPr>
        <w:pStyle w:val="DecisionParagraphs"/>
        <w:keepLines/>
      </w:pPr>
      <w:r>
        <w:tab/>
      </w:r>
      <w:r w:rsidRPr="007E745C">
        <w:t>(</w:t>
      </w:r>
      <w:r>
        <w:t>c</w:t>
      </w:r>
      <w:r w:rsidRPr="007E745C">
        <w:t>)</w:t>
      </w:r>
      <w:r w:rsidRPr="007E745C">
        <w:tab/>
      </w:r>
      <w:r w:rsidR="00CB010A">
        <w:tab/>
      </w:r>
      <w:r w:rsidR="007A2D5B" w:rsidRPr="007A2D5B">
        <w:rPr>
          <w:rFonts w:cs="Arial"/>
          <w:iCs/>
        </w:rPr>
        <w:t xml:space="preserve">practical workshops on “DNA Techniques and Variety Identification” were held in </w:t>
      </w:r>
      <w:proofErr w:type="spellStart"/>
      <w:r w:rsidR="007A2D5B" w:rsidRPr="007A2D5B">
        <w:rPr>
          <w:rFonts w:cs="Arial"/>
          <w:iCs/>
        </w:rPr>
        <w:t>Roelofarendsveen</w:t>
      </w:r>
      <w:proofErr w:type="spellEnd"/>
      <w:r w:rsidR="007A2D5B" w:rsidRPr="007A2D5B">
        <w:rPr>
          <w:rFonts w:cs="Arial"/>
          <w:iCs/>
        </w:rPr>
        <w:t>, Netherlands, from May 8 to 10, 2017 and from September 20 to 22, 2017</w:t>
      </w:r>
      <w:r w:rsidRPr="007E745C">
        <w:t>;</w:t>
      </w:r>
      <w:r w:rsidR="00D41146">
        <w:t xml:space="preserve"> and</w:t>
      </w:r>
    </w:p>
    <w:p w:rsidR="008E0F0D" w:rsidRPr="00480F7A" w:rsidRDefault="008E0F0D" w:rsidP="008E0F0D">
      <w:pPr>
        <w:pStyle w:val="DecisionParagraphs"/>
      </w:pPr>
    </w:p>
    <w:p w:rsidR="008E0F0D" w:rsidRPr="007E745C" w:rsidRDefault="008E0F0D" w:rsidP="008E0F0D">
      <w:pPr>
        <w:pStyle w:val="DecisionParagraphs"/>
      </w:pPr>
      <w:r>
        <w:tab/>
        <w:t>(d)</w:t>
      </w:r>
      <w:r>
        <w:tab/>
      </w:r>
      <w:r w:rsidR="00CB010A">
        <w:tab/>
      </w:r>
      <w:proofErr w:type="gramStart"/>
      <w:r w:rsidR="00341EBD" w:rsidRPr="00341EBD">
        <w:rPr>
          <w:lang w:eastAsia="ja-JP"/>
        </w:rPr>
        <w:t>the</w:t>
      </w:r>
      <w:proofErr w:type="gramEnd"/>
      <w:r w:rsidR="00341EBD" w:rsidRPr="00341EBD">
        <w:rPr>
          <w:lang w:eastAsia="ja-JP"/>
        </w:rPr>
        <w:t xml:space="preserve"> TC agreed that UPOV and OECD should consider making progress in the matters reported in this document if ISTA is unable to participate in the near future</w:t>
      </w:r>
      <w:r>
        <w:t>.</w:t>
      </w:r>
    </w:p>
    <w:p w:rsidR="00D11C0E" w:rsidRPr="007E745C" w:rsidRDefault="00D11C0E" w:rsidP="00D11C0E">
      <w:pPr>
        <w:pStyle w:val="DecisionParagraphs"/>
      </w:pPr>
    </w:p>
    <w:p w:rsidR="00D11C0E" w:rsidRPr="000F7C86" w:rsidRDefault="00D11C0E" w:rsidP="00D11C0E"/>
    <w:p w:rsidR="00D11C0E" w:rsidRDefault="00D11C0E" w:rsidP="00D11C0E"/>
    <w:p w:rsidR="00260825" w:rsidRDefault="00260825" w:rsidP="00260825"/>
    <w:p w:rsidR="00260825" w:rsidRDefault="00260825" w:rsidP="00260825">
      <w:pPr>
        <w:jc w:val="right"/>
      </w:pPr>
      <w:r w:rsidRPr="000F7C86">
        <w:rPr>
          <w:rFonts w:hint="eastAsia"/>
        </w:rPr>
        <w:t xml:space="preserve"> [</w:t>
      </w:r>
      <w:r>
        <w:t>A</w:t>
      </w:r>
      <w:r w:rsidRPr="000F7C86">
        <w:t>nnex</w:t>
      </w:r>
      <w:r>
        <w:t>es</w:t>
      </w:r>
      <w:r w:rsidRPr="000F7C86">
        <w:t xml:space="preserve"> follow]</w:t>
      </w:r>
    </w:p>
    <w:p w:rsidR="00260825" w:rsidRPr="000F7C86" w:rsidRDefault="00260825" w:rsidP="00260825"/>
    <w:p w:rsidR="00260825" w:rsidRPr="00B71B42" w:rsidRDefault="00260825" w:rsidP="00260825">
      <w:pPr>
        <w:jc w:val="left"/>
        <w:rPr>
          <w:rFonts w:eastAsiaTheme="minorEastAsia" w:cs="Arial"/>
          <w:lang w:eastAsia="ja-JP"/>
        </w:rPr>
      </w:pPr>
    </w:p>
    <w:p w:rsidR="00260825" w:rsidRDefault="00260825" w:rsidP="00260825">
      <w:pPr>
        <w:jc w:val="right"/>
        <w:rPr>
          <w:rFonts w:eastAsiaTheme="minorEastAsia" w:cs="Arial"/>
          <w:lang w:eastAsia="ja-JP"/>
        </w:rPr>
        <w:sectPr w:rsidR="00260825" w:rsidSect="00B71B42">
          <w:headerReference w:type="default" r:id="rId9"/>
          <w:pgSz w:w="11907" w:h="16840" w:code="9"/>
          <w:pgMar w:top="510" w:right="1134" w:bottom="1134" w:left="1134" w:header="510" w:footer="680" w:gutter="0"/>
          <w:pgNumType w:start="1"/>
          <w:cols w:space="720"/>
          <w:titlePg/>
        </w:sectPr>
      </w:pPr>
    </w:p>
    <w:p w:rsidR="00260825" w:rsidRPr="00822ACC" w:rsidRDefault="00260825" w:rsidP="00260825">
      <w:pPr>
        <w:rPr>
          <w:rFonts w:eastAsiaTheme="minorEastAsia"/>
        </w:rPr>
      </w:pPr>
    </w:p>
    <w:p w:rsidR="00260825" w:rsidRDefault="00260825" w:rsidP="00260825">
      <w:pPr>
        <w:spacing w:before="360"/>
        <w:jc w:val="center"/>
      </w:pPr>
      <w:r>
        <w:rPr>
          <w:snapToGrid w:val="0"/>
          <w:lang w:eastAsia="ja-JP"/>
        </w:rPr>
        <w:t>AGENDA OF PRACTICAL WORKSHOP</w:t>
      </w:r>
      <w:r>
        <w:t xml:space="preserve"> “DNA TECHNIQUES AND VARIETY IDENTIFICATION”</w:t>
      </w:r>
    </w:p>
    <w:p w:rsidR="00260825" w:rsidRDefault="005A21E6" w:rsidP="00260825">
      <w:pPr>
        <w:spacing w:before="720"/>
        <w:ind w:left="-142"/>
        <w:jc w:val="center"/>
      </w:pPr>
      <w:r w:rsidRPr="005A21E6">
        <w:rPr>
          <w:noProof/>
          <w:lang w:val="es-ES_tradnl" w:eastAsia="es-ES_tradnl"/>
        </w:rPr>
        <mc:AlternateContent>
          <mc:Choice Requires="wps">
            <w:drawing>
              <wp:anchor distT="0" distB="0" distL="114300" distR="114300" simplePos="0" relativeHeight="251659264" behindDoc="0" locked="0" layoutInCell="1" allowOverlap="1" wp14:anchorId="5C4B79AB" wp14:editId="568773D4">
                <wp:simplePos x="0" y="0"/>
                <wp:positionH relativeFrom="column">
                  <wp:posOffset>575310</wp:posOffset>
                </wp:positionH>
                <wp:positionV relativeFrom="paragraph">
                  <wp:posOffset>354901</wp:posOffset>
                </wp:positionV>
                <wp:extent cx="5247640" cy="24574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245745"/>
                        </a:xfrm>
                        <a:prstGeom prst="rect">
                          <a:avLst/>
                        </a:prstGeom>
                        <a:solidFill>
                          <a:srgbClr val="FFFFFF"/>
                        </a:solidFill>
                        <a:ln w="9525">
                          <a:noFill/>
                          <a:miter lim="800000"/>
                          <a:headEnd/>
                          <a:tailEnd/>
                        </a:ln>
                      </wps:spPr>
                      <wps:txbx>
                        <w:txbxContent>
                          <w:p w:rsidR="005A21E6" w:rsidRDefault="005A21E6" w:rsidP="005A21E6">
                            <w:pPr>
                              <w:jc w:val="center"/>
                            </w:pPr>
                            <w:r>
                              <w:rPr>
                                <w:rFonts w:cs="Arial"/>
                              </w:rPr>
                              <w:t>8 – 10 May</w:t>
                            </w:r>
                            <w:r w:rsidRPr="009C474E">
                              <w:rPr>
                                <w:rFonts w:cs="Arial"/>
                                <w:iCs/>
                              </w:rPr>
                              <w:t xml:space="preserve">, </w:t>
                            </w:r>
                            <w:r>
                              <w:rPr>
                                <w:rFonts w:cs="Arial"/>
                                <w:iCs/>
                              </w:rPr>
                              <w:t xml:space="preserve">2017, </w:t>
                            </w:r>
                            <w:proofErr w:type="spellStart"/>
                            <w:r w:rsidRPr="00D51062">
                              <w:rPr>
                                <w:lang w:eastAsia="ja-JP"/>
                              </w:rPr>
                              <w:t>Naktuinbouw</w:t>
                            </w:r>
                            <w:proofErr w:type="spellEnd"/>
                            <w:r>
                              <w:rPr>
                                <w:lang w:eastAsia="ja-JP"/>
                              </w:rPr>
                              <w:t xml:space="preserve">, </w:t>
                            </w:r>
                            <w:proofErr w:type="spellStart"/>
                            <w:r w:rsidRPr="00D51062">
                              <w:rPr>
                                <w:lang w:eastAsia="ja-JP"/>
                              </w:rPr>
                              <w:t>Roelofarendsveen</w:t>
                            </w:r>
                            <w:proofErr w:type="spellEnd"/>
                            <w:r w:rsidRPr="00D51062">
                              <w:rPr>
                                <w:lang w:eastAsia="ja-JP"/>
                              </w:rPr>
                              <w:t>, Netherl</w:t>
                            </w:r>
                            <w:r>
                              <w:rPr>
                                <w:lang w:eastAsia="ja-JP"/>
                              </w:rPr>
                              <w:t>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3pt;margin-top:27.95pt;width:413.2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g2IAIAAB0EAAAOAAAAZHJzL2Uyb0RvYy54bWysU9tu2zAMfR+wfxD0vtjxkqY14hRdugwD&#10;ugvQ7gNoWY6FSaInKbGzrx+lpGm2vQ3TgyCK5NHhIbW8HY1me+m8Qlvx6STnTFqBjbLbin972ry5&#10;5swHsA1otLLiB+n57er1q+XQl7LADnUjHSMQ68uhr3gXQl9mmRedNOAn2EtLzhadgUCm22aNg4HQ&#10;jc6KPL/KBnRN71BI7+n2/ujkq4TftlKEL23rZWC64sQtpN2lvY57tlpCuXXQd0qcaMA/sDCgLD16&#10;hrqHAGzn1F9QRgmHHtswEWgybFslZKqBqpnmf1Tz2EEvUy0kju/PMvn/Bys+7786ppqKv80XnFkw&#10;1KQnOQb2DkdWRH2G3pcU9thTYBjpmvqcavX9A4rvnllcd2C38s45HDoJDfGbxszsIvWI4yNIPXzC&#10;hp6BXcAENLbORPFIDkbo1KfDuTeRiqDLeTFbXM3IJchXzOaL2Tw9AeVzdu98+CDRsHiouKPeJ3TY&#10;P/gQ2UD5HBIf86hVs1FaJ8Nt67V2bA80J5u0Tui/hWnLhorfzIt5QrYY89MIGRVojrUyFb/O44rp&#10;UEY13tsmnQMofTwTE21P8kRFjtqEsR4pMGpWY3MgoRwe55X+Fx06dD85G2hWK+5/7MBJzvRHS2Lf&#10;TGdRmZAMkqYgw1166ksPWEFQFQ+cHY/rkD5E5GvxjprSqqTXC5MTV5rBJOPpv8Qhv7RT1MuvXv0C&#10;AAD//wMAUEsDBBQABgAIAAAAIQD6PvJm3AAAAAgBAAAPAAAAZHJzL2Rvd25yZXYueG1sTI/NToRA&#10;EITvJr7DpE28GHdYs4Agw0ZNNF735wEa6AUi00OY2YV9e9uT3rpSleqviu1iB3WhyfeODaxXESji&#10;2jU9twaOh4/HZ1A+IDc4OCYDV/KwLW9vCswbN/OOLvvQKilhn6OBLoQx19rXHVn0KzcSi3dyk8Ug&#10;cmp1M+Es5XbQT1GUaIs9y4cOR3rvqP7en62B09f8EGdz9RmO6W6TvGGfVu5qzP3d8voCKtAS/sLw&#10;iy/oUApT5c7ceDUYyKJEkgbiOAMlfrZOZVslxyYBXRb6/4DyBwAA//8DAFBLAQItABQABgAIAAAA&#10;IQC2gziS/gAAAOEBAAATAAAAAAAAAAAAAAAAAAAAAABbQ29udGVudF9UeXBlc10ueG1sUEsBAi0A&#10;FAAGAAgAAAAhADj9If/WAAAAlAEAAAsAAAAAAAAAAAAAAAAALwEAAF9yZWxzLy5yZWxzUEsBAi0A&#10;FAAGAAgAAAAhANDsqDYgAgAAHQQAAA4AAAAAAAAAAAAAAAAALgIAAGRycy9lMm9Eb2MueG1sUEsB&#10;Ai0AFAAGAAgAAAAhAPo+8mbcAAAACAEAAA8AAAAAAAAAAAAAAAAAegQAAGRycy9kb3ducmV2Lnht&#10;bFBLBQYAAAAABAAEAPMAAACDBQAAAAA=&#10;" stroked="f">
                <v:textbox>
                  <w:txbxContent>
                    <w:p w:rsidR="005A21E6" w:rsidRDefault="005A21E6" w:rsidP="005A21E6">
                      <w:pPr>
                        <w:jc w:val="center"/>
                      </w:pPr>
                      <w:r>
                        <w:rPr>
                          <w:rFonts w:cs="Arial"/>
                        </w:rPr>
                        <w:t>8 – 10 May</w:t>
                      </w:r>
                      <w:r w:rsidRPr="009C474E">
                        <w:rPr>
                          <w:rFonts w:cs="Arial"/>
                          <w:iCs/>
                        </w:rPr>
                        <w:t xml:space="preserve">, </w:t>
                      </w:r>
                      <w:r>
                        <w:rPr>
                          <w:rFonts w:cs="Arial"/>
                          <w:iCs/>
                        </w:rPr>
                        <w:t xml:space="preserve">2017, </w:t>
                      </w:r>
                      <w:proofErr w:type="spellStart"/>
                      <w:r w:rsidRPr="00D51062">
                        <w:rPr>
                          <w:lang w:eastAsia="ja-JP"/>
                        </w:rPr>
                        <w:t>Naktuinbouw</w:t>
                      </w:r>
                      <w:proofErr w:type="spellEnd"/>
                      <w:r>
                        <w:rPr>
                          <w:lang w:eastAsia="ja-JP"/>
                        </w:rPr>
                        <w:t xml:space="preserve">, </w:t>
                      </w:r>
                      <w:proofErr w:type="spellStart"/>
                      <w:r w:rsidRPr="00D51062">
                        <w:rPr>
                          <w:lang w:eastAsia="ja-JP"/>
                        </w:rPr>
                        <w:t>Roelofarendsveen</w:t>
                      </w:r>
                      <w:proofErr w:type="spellEnd"/>
                      <w:r w:rsidRPr="00D51062">
                        <w:rPr>
                          <w:lang w:eastAsia="ja-JP"/>
                        </w:rPr>
                        <w:t>, Netherl</w:t>
                      </w:r>
                      <w:r>
                        <w:rPr>
                          <w:lang w:eastAsia="ja-JP"/>
                        </w:rPr>
                        <w:t>ands</w:t>
                      </w:r>
                    </w:p>
                  </w:txbxContent>
                </v:textbox>
              </v:shape>
            </w:pict>
          </mc:Fallback>
        </mc:AlternateContent>
      </w:r>
      <w:r w:rsidR="00260825">
        <w:rPr>
          <w:noProof/>
          <w:lang w:val="es-ES_tradnl" w:eastAsia="es-ES_tradnl"/>
        </w:rPr>
        <w:drawing>
          <wp:inline distT="0" distB="0" distL="0" distR="0" wp14:anchorId="2E451997" wp14:editId="2BF375FF">
            <wp:extent cx="6477000" cy="7229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477000" cy="7229475"/>
                    </a:xfrm>
                    <a:prstGeom prst="rect">
                      <a:avLst/>
                    </a:prstGeom>
                  </pic:spPr>
                </pic:pic>
              </a:graphicData>
            </a:graphic>
          </wp:inline>
        </w:drawing>
      </w:r>
    </w:p>
    <w:p w:rsidR="00260825" w:rsidRDefault="00260825" w:rsidP="0091607B">
      <w:pPr>
        <w:jc w:val="right"/>
      </w:pPr>
    </w:p>
    <w:p w:rsidR="0091607B" w:rsidRDefault="0091607B" w:rsidP="0091607B">
      <w:pPr>
        <w:jc w:val="right"/>
      </w:pPr>
      <w:r w:rsidRPr="000F7C86">
        <w:rPr>
          <w:rFonts w:hint="eastAsia"/>
        </w:rPr>
        <w:t>[</w:t>
      </w:r>
      <w:r>
        <w:t>A</w:t>
      </w:r>
      <w:r w:rsidRPr="000F7C86">
        <w:t>nnex</w:t>
      </w:r>
      <w:r w:rsidR="009F0433">
        <w:t xml:space="preserve"> II</w:t>
      </w:r>
      <w:r w:rsidRPr="000F7C86">
        <w:t xml:space="preserve"> follow</w:t>
      </w:r>
      <w:r w:rsidR="00260825">
        <w:t>s</w:t>
      </w:r>
      <w:r w:rsidRPr="000F7C86">
        <w:t>]</w:t>
      </w:r>
    </w:p>
    <w:p w:rsidR="0091607B" w:rsidRPr="000F7C86" w:rsidRDefault="0091607B" w:rsidP="0091607B"/>
    <w:p w:rsidR="0000295F" w:rsidRPr="00B71B42" w:rsidRDefault="0000295F" w:rsidP="0000295F">
      <w:pPr>
        <w:jc w:val="left"/>
        <w:rPr>
          <w:rFonts w:eastAsiaTheme="minorEastAsia" w:cs="Arial"/>
          <w:lang w:eastAsia="ja-JP"/>
        </w:rPr>
      </w:pPr>
    </w:p>
    <w:p w:rsidR="0000295F" w:rsidRDefault="0000295F" w:rsidP="0000295F">
      <w:pPr>
        <w:jc w:val="right"/>
        <w:rPr>
          <w:rFonts w:eastAsiaTheme="minorEastAsia" w:cs="Arial"/>
          <w:lang w:eastAsia="ja-JP"/>
        </w:rPr>
        <w:sectPr w:rsidR="0000295F" w:rsidSect="00B71B42">
          <w:headerReference w:type="default" r:id="rId11"/>
          <w:headerReference w:type="first" r:id="rId12"/>
          <w:footerReference w:type="first" r:id="rId13"/>
          <w:pgSz w:w="11907" w:h="16840" w:code="9"/>
          <w:pgMar w:top="510" w:right="1134" w:bottom="1134" w:left="1134" w:header="510" w:footer="680" w:gutter="0"/>
          <w:pgNumType w:start="1"/>
          <w:cols w:space="720"/>
          <w:titlePg/>
        </w:sectPr>
      </w:pPr>
    </w:p>
    <w:p w:rsidR="0000295F" w:rsidRDefault="00905A84" w:rsidP="0000295F">
      <w:pPr>
        <w:spacing w:before="360"/>
        <w:jc w:val="center"/>
      </w:pPr>
      <w:r>
        <w:rPr>
          <w:rFonts w:cs="Arial"/>
          <w:snapToGrid w:val="0"/>
        </w:rPr>
        <w:lastRenderedPageBreak/>
        <w:t xml:space="preserve">AGENDA OF </w:t>
      </w:r>
      <w:r w:rsidR="00097C8D" w:rsidRPr="001C47E4">
        <w:rPr>
          <w:rFonts w:cs="Arial"/>
          <w:snapToGrid w:val="0"/>
        </w:rPr>
        <w:t>INTERNATIONAL WORKSHOP ON DNA TECHNIQUES AND VARIETY IDENTIFICATION</w:t>
      </w:r>
    </w:p>
    <w:p w:rsidR="0000295F" w:rsidRDefault="00905A84" w:rsidP="0000295F">
      <w:pPr>
        <w:spacing w:before="720"/>
        <w:ind w:left="-142"/>
        <w:jc w:val="center"/>
      </w:pPr>
      <w:r w:rsidRPr="00905A84">
        <w:rPr>
          <w:noProof/>
          <w:lang w:val="es-ES_tradnl" w:eastAsia="es-ES_tradnl"/>
        </w:rPr>
        <mc:AlternateContent>
          <mc:Choice Requires="wps">
            <w:drawing>
              <wp:anchor distT="0" distB="0" distL="114300" distR="114300" simplePos="0" relativeHeight="251661312" behindDoc="0" locked="0" layoutInCell="1" allowOverlap="1" wp14:anchorId="051055A4" wp14:editId="5EB232FE">
                <wp:simplePos x="0" y="0"/>
                <wp:positionH relativeFrom="column">
                  <wp:posOffset>418465</wp:posOffset>
                </wp:positionH>
                <wp:positionV relativeFrom="paragraph">
                  <wp:posOffset>154876</wp:posOffset>
                </wp:positionV>
                <wp:extent cx="5247640" cy="245745"/>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245745"/>
                        </a:xfrm>
                        <a:prstGeom prst="rect">
                          <a:avLst/>
                        </a:prstGeom>
                        <a:solidFill>
                          <a:srgbClr val="FFFFFF"/>
                        </a:solidFill>
                        <a:ln w="9525">
                          <a:noFill/>
                          <a:miter lim="800000"/>
                          <a:headEnd/>
                          <a:tailEnd/>
                        </a:ln>
                      </wps:spPr>
                      <wps:txbx>
                        <w:txbxContent>
                          <w:p w:rsidR="00905A84" w:rsidRDefault="00905A84" w:rsidP="00905A84">
                            <w:pPr>
                              <w:jc w:val="center"/>
                            </w:pPr>
                            <w:r>
                              <w:rPr>
                                <w:rFonts w:cs="Arial"/>
                              </w:rPr>
                              <w:t>20 – 22 September</w:t>
                            </w:r>
                            <w:r w:rsidRPr="009C474E">
                              <w:rPr>
                                <w:rFonts w:cs="Arial"/>
                                <w:iCs/>
                              </w:rPr>
                              <w:t xml:space="preserve">, </w:t>
                            </w:r>
                            <w:r>
                              <w:rPr>
                                <w:rFonts w:cs="Arial"/>
                                <w:iCs/>
                              </w:rPr>
                              <w:t xml:space="preserve">2017, </w:t>
                            </w:r>
                            <w:proofErr w:type="spellStart"/>
                            <w:r w:rsidRPr="00D51062">
                              <w:rPr>
                                <w:lang w:eastAsia="ja-JP"/>
                              </w:rPr>
                              <w:t>Naktuinbouw</w:t>
                            </w:r>
                            <w:proofErr w:type="spellEnd"/>
                            <w:r>
                              <w:rPr>
                                <w:lang w:eastAsia="ja-JP"/>
                              </w:rPr>
                              <w:t xml:space="preserve">, </w:t>
                            </w:r>
                            <w:proofErr w:type="spellStart"/>
                            <w:r w:rsidRPr="00D51062">
                              <w:rPr>
                                <w:lang w:eastAsia="ja-JP"/>
                              </w:rPr>
                              <w:t>Roelofarendsveen</w:t>
                            </w:r>
                            <w:proofErr w:type="spellEnd"/>
                            <w:r w:rsidRPr="00D51062">
                              <w:rPr>
                                <w:lang w:eastAsia="ja-JP"/>
                              </w:rPr>
                              <w:t>, Netherl</w:t>
                            </w:r>
                            <w:r>
                              <w:rPr>
                                <w:lang w:eastAsia="ja-JP"/>
                              </w:rPr>
                              <w:t>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95pt;margin-top:12.2pt;width:413.2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7IAIAACIEAAAOAAAAZHJzL2Uyb0RvYy54bWysU9tu2zAMfR+wfxD0vjgxkl6MOEWXLsOA&#10;rhvQ7gMYWY6FSaImKbG7rx8lp2m2vQ3TgyCK5NHhIbW8GYxmB+mDQlvz2WTKmbQCG2V3Nf/2tHl3&#10;xVmIYBvQaGXNn2XgN6u3b5a9q2SJHepGekYgNlS9q3kXo6uKIohOGggTdNKSs0VvIJLpd0XjoSd0&#10;o4tyOr0oevSN8yhkCHR7Nzr5KuO3rRTxS9sGGZmuOXGLefd536a9WC2h2nlwnRJHGvAPLAwoS4+e&#10;oO4gAtt79ReUUcJjwDZOBJoC21YJmWugambTP6p57MDJXAuJE9xJpvD/YMXD4atnqql5yZkFQy16&#10;kkNk73FgZVKnd6GioEdHYXGga+pyrjS4exTfA7O47sDu5K332HcSGmI3S5nFWeqIExLItv+MDT0D&#10;+4gZaGi9SdKRGIzQqUvPp84kKoIuF+X88mJOLkG+cr64nC/yE1C9ZDsf4keJhqVDzT11PqPD4T7E&#10;xAaql5D0WECtmo3SOht+t11rzw5AU7LJ64j+W5i2rK/59aJcZGSLKT8PkFGRplgrU/OraVopHaqk&#10;xgfb5HMEpcczMdH2KE9SZNQmDtsh9yFrl6TbYvNMenkch5Y+GR069D8562lgax5+7MFLzvQnS5pf&#10;z+ZJoJgNUqgkw597tucesIKgah45G4/rmH9Fom3xlnrTqizbK5MjZRrErObx06RJP7dz1OvXXv0C&#10;AAD//wMAUEsDBBQABgAIAAAAIQBxsukc3QAAAAgBAAAPAAAAZHJzL2Rvd25yZXYueG1sTI/RToNA&#10;EEXfTfyHzZj4YuxSSmlBlkZNNL629gMGdgpEdpaw20L/3vXJPk7Ozb1nit1senGh0XWWFSwXEQji&#10;2uqOGwXH74/nLQjnkTX2lknBlRzsyvu7AnNtJ97T5eAbEUrY5aig9X7IpXR1Swbdwg7EgZ3saNCH&#10;c2ykHnEK5aaXcRSl0mDHYaHFgd5bqn8OZ6Pg9DU9rbOp+vTHzT5J37DbVPaq1OPD/PoCwtPs/8Pw&#10;px/UoQxOlT2zdqJXkK6zkFQQJwmIwLdZvAJRBbBagiwLeftA+QsAAP//AwBQSwECLQAUAAYACAAA&#10;ACEAtoM4kv4AAADhAQAAEwAAAAAAAAAAAAAAAAAAAAAAW0NvbnRlbnRfVHlwZXNdLnhtbFBLAQIt&#10;ABQABgAIAAAAIQA4/SH/1gAAAJQBAAALAAAAAAAAAAAAAAAAAC8BAABfcmVscy8ucmVsc1BLAQIt&#10;ABQABgAIAAAAIQCe/sE7IAIAACIEAAAOAAAAAAAAAAAAAAAAAC4CAABkcnMvZTJvRG9jLnhtbFBL&#10;AQItABQABgAIAAAAIQBxsukc3QAAAAgBAAAPAAAAAAAAAAAAAAAAAHoEAABkcnMvZG93bnJldi54&#10;bWxQSwUGAAAAAAQABADzAAAAhAUAAAAA&#10;" stroked="f">
                <v:textbox>
                  <w:txbxContent>
                    <w:p w:rsidR="00905A84" w:rsidRDefault="00905A84" w:rsidP="00905A84">
                      <w:pPr>
                        <w:jc w:val="center"/>
                      </w:pPr>
                      <w:r>
                        <w:rPr>
                          <w:rFonts w:cs="Arial"/>
                        </w:rPr>
                        <w:t>20 – 22 September</w:t>
                      </w:r>
                      <w:r w:rsidRPr="009C474E">
                        <w:rPr>
                          <w:rFonts w:cs="Arial"/>
                          <w:iCs/>
                        </w:rPr>
                        <w:t xml:space="preserve">, </w:t>
                      </w:r>
                      <w:r>
                        <w:rPr>
                          <w:rFonts w:cs="Arial"/>
                          <w:iCs/>
                        </w:rPr>
                        <w:t xml:space="preserve">2017, </w:t>
                      </w:r>
                      <w:proofErr w:type="spellStart"/>
                      <w:r w:rsidRPr="00D51062">
                        <w:rPr>
                          <w:lang w:eastAsia="ja-JP"/>
                        </w:rPr>
                        <w:t>Naktuinbouw</w:t>
                      </w:r>
                      <w:proofErr w:type="spellEnd"/>
                      <w:r>
                        <w:rPr>
                          <w:lang w:eastAsia="ja-JP"/>
                        </w:rPr>
                        <w:t xml:space="preserve">, </w:t>
                      </w:r>
                      <w:proofErr w:type="spellStart"/>
                      <w:r w:rsidRPr="00D51062">
                        <w:rPr>
                          <w:lang w:eastAsia="ja-JP"/>
                        </w:rPr>
                        <w:t>Roelofarendsveen</w:t>
                      </w:r>
                      <w:proofErr w:type="spellEnd"/>
                      <w:r w:rsidRPr="00D51062">
                        <w:rPr>
                          <w:lang w:eastAsia="ja-JP"/>
                        </w:rPr>
                        <w:t>, Netherl</w:t>
                      </w:r>
                      <w:r>
                        <w:rPr>
                          <w:lang w:eastAsia="ja-JP"/>
                        </w:rPr>
                        <w:t>ands</w:t>
                      </w:r>
                    </w:p>
                  </w:txbxContent>
                </v:textbox>
              </v:shape>
            </w:pict>
          </mc:Fallback>
        </mc:AlternateContent>
      </w:r>
      <w:r w:rsidR="0052683F" w:rsidRPr="004A205F">
        <w:rPr>
          <w:noProof/>
          <w:lang w:val="es-ES_tradnl" w:eastAsia="es-ES_tradnl"/>
        </w:rPr>
        <w:drawing>
          <wp:inline distT="0" distB="0" distL="0" distR="0" wp14:anchorId="337B3EB3" wp14:editId="1A21169F">
            <wp:extent cx="5981700" cy="762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7721" cy="7640409"/>
                    </a:xfrm>
                    <a:prstGeom prst="rect">
                      <a:avLst/>
                    </a:prstGeom>
                    <a:noFill/>
                    <a:ln>
                      <a:noFill/>
                    </a:ln>
                  </pic:spPr>
                </pic:pic>
              </a:graphicData>
            </a:graphic>
          </wp:inline>
        </w:drawing>
      </w:r>
    </w:p>
    <w:p w:rsidR="0000295F" w:rsidRPr="00C5280D" w:rsidRDefault="0000295F" w:rsidP="0000295F">
      <w:pPr>
        <w:spacing w:before="720"/>
        <w:jc w:val="right"/>
      </w:pPr>
      <w:r>
        <w:t xml:space="preserve"> [End of Annex </w:t>
      </w:r>
      <w:r w:rsidR="009F0433">
        <w:t xml:space="preserve">II </w:t>
      </w:r>
      <w:r>
        <w:t>and of document]</w:t>
      </w:r>
    </w:p>
    <w:sectPr w:rsidR="0000295F" w:rsidRPr="00C5280D" w:rsidSect="00205272">
      <w:headerReference w:type="default" r:id="rId15"/>
      <w:headerReference w:type="first" r:id="rId16"/>
      <w:footerReference w:type="first" r:id="rId17"/>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156" w:rsidRDefault="003F3156" w:rsidP="006655D3">
      <w:r>
        <w:separator/>
      </w:r>
    </w:p>
    <w:p w:rsidR="003F3156" w:rsidRDefault="003F3156" w:rsidP="006655D3"/>
    <w:p w:rsidR="003F3156" w:rsidRDefault="003F3156" w:rsidP="006655D3"/>
  </w:endnote>
  <w:endnote w:type="continuationSeparator" w:id="0">
    <w:p w:rsidR="003F3156" w:rsidRDefault="003F3156" w:rsidP="006655D3">
      <w:r>
        <w:separator/>
      </w:r>
    </w:p>
    <w:p w:rsidR="003F3156" w:rsidRPr="00294751" w:rsidRDefault="003F3156">
      <w:pPr>
        <w:pStyle w:val="Footer"/>
        <w:spacing w:after="60"/>
        <w:rPr>
          <w:sz w:val="18"/>
          <w:lang w:val="fr-FR"/>
        </w:rPr>
      </w:pPr>
      <w:r w:rsidRPr="00294751">
        <w:rPr>
          <w:sz w:val="18"/>
          <w:lang w:val="fr-FR"/>
        </w:rPr>
        <w:t>[Suite de la note de la page précédente]</w:t>
      </w:r>
    </w:p>
    <w:p w:rsidR="003F3156" w:rsidRPr="00294751" w:rsidRDefault="003F3156" w:rsidP="006655D3">
      <w:pPr>
        <w:rPr>
          <w:lang w:val="fr-FR"/>
        </w:rPr>
      </w:pPr>
    </w:p>
    <w:p w:rsidR="003F3156" w:rsidRPr="00294751" w:rsidRDefault="003F3156" w:rsidP="006655D3">
      <w:pPr>
        <w:rPr>
          <w:lang w:val="fr-FR"/>
        </w:rPr>
      </w:pPr>
    </w:p>
  </w:endnote>
  <w:endnote w:type="continuationNotice" w:id="1">
    <w:p w:rsidR="003F3156" w:rsidRPr="00294751" w:rsidRDefault="003F3156" w:rsidP="006655D3">
      <w:pPr>
        <w:rPr>
          <w:lang w:val="fr-FR"/>
        </w:rPr>
      </w:pPr>
      <w:r w:rsidRPr="00294751">
        <w:rPr>
          <w:lang w:val="fr-FR"/>
        </w:rPr>
        <w:t>[Suite de la note page suivante]</w:t>
      </w:r>
    </w:p>
    <w:p w:rsidR="003F3156" w:rsidRPr="00294751" w:rsidRDefault="003F3156" w:rsidP="006655D3">
      <w:pPr>
        <w:rPr>
          <w:lang w:val="fr-FR"/>
        </w:rPr>
      </w:pPr>
    </w:p>
    <w:p w:rsidR="003F3156" w:rsidRPr="00294751" w:rsidRDefault="003F3156"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825" w:rsidRDefault="002608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825" w:rsidRDefault="002608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156" w:rsidRDefault="003F3156" w:rsidP="006655D3">
      <w:r>
        <w:separator/>
      </w:r>
    </w:p>
  </w:footnote>
  <w:footnote w:type="continuationSeparator" w:id="0">
    <w:p w:rsidR="003F3156" w:rsidRDefault="003F3156" w:rsidP="006655D3">
      <w:r>
        <w:separator/>
      </w:r>
    </w:p>
  </w:footnote>
  <w:footnote w:type="continuationNotice" w:id="1">
    <w:p w:rsidR="003F3156" w:rsidRPr="00AB530F" w:rsidRDefault="003F3156"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825" w:rsidRPr="00C5280D" w:rsidRDefault="00260825" w:rsidP="00EB048E">
    <w:pPr>
      <w:pStyle w:val="Header"/>
      <w:rPr>
        <w:rStyle w:val="PageNumber"/>
        <w:lang w:val="en-US"/>
      </w:rPr>
    </w:pPr>
    <w:r>
      <w:rPr>
        <w:rStyle w:val="PageNumber"/>
        <w:lang w:val="en-US"/>
      </w:rPr>
      <w:t>BMT/16/3</w:t>
    </w:r>
  </w:p>
  <w:p w:rsidR="00260825" w:rsidRPr="00C5280D" w:rsidRDefault="00260825"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25CC2">
      <w:rPr>
        <w:rStyle w:val="PageNumber"/>
        <w:noProof/>
        <w:lang w:val="en-US"/>
      </w:rPr>
      <w:t>4</w:t>
    </w:r>
    <w:r w:rsidRPr="00C5280D">
      <w:rPr>
        <w:rStyle w:val="PageNumber"/>
        <w:lang w:val="en-US"/>
      </w:rPr>
      <w:fldChar w:fldCharType="end"/>
    </w:r>
  </w:p>
  <w:p w:rsidR="00260825" w:rsidRPr="00C5280D" w:rsidRDefault="00260825"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95F" w:rsidRPr="00C5280D" w:rsidRDefault="00205272" w:rsidP="00EB048E">
    <w:pPr>
      <w:pStyle w:val="Header"/>
      <w:rPr>
        <w:rStyle w:val="PageNumber"/>
        <w:lang w:val="en-US"/>
      </w:rPr>
    </w:pPr>
    <w:r>
      <w:rPr>
        <w:rStyle w:val="PageNumber"/>
        <w:lang w:val="en-US"/>
      </w:rPr>
      <w:t>BMT</w:t>
    </w:r>
    <w:r w:rsidR="0000295F">
      <w:rPr>
        <w:rStyle w:val="PageNumber"/>
        <w:lang w:val="en-US"/>
      </w:rPr>
      <w:t>/1</w:t>
    </w:r>
    <w:r>
      <w:rPr>
        <w:rStyle w:val="PageNumber"/>
        <w:lang w:val="en-US"/>
      </w:rPr>
      <w:t>6</w:t>
    </w:r>
    <w:r w:rsidR="0000295F">
      <w:rPr>
        <w:rStyle w:val="PageNumber"/>
        <w:lang w:val="en-US"/>
      </w:rPr>
      <w:t>/</w:t>
    </w:r>
    <w:r>
      <w:rPr>
        <w:rStyle w:val="PageNumber"/>
        <w:lang w:val="en-US"/>
      </w:rPr>
      <w:t>3</w:t>
    </w:r>
  </w:p>
  <w:p w:rsidR="0000295F" w:rsidRPr="00C5280D" w:rsidRDefault="0000295F"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82E4D">
      <w:rPr>
        <w:rStyle w:val="PageNumber"/>
        <w:noProof/>
        <w:lang w:val="en-US"/>
      </w:rPr>
      <w:t>2</w:t>
    </w:r>
    <w:r w:rsidRPr="00C5280D">
      <w:rPr>
        <w:rStyle w:val="PageNumber"/>
        <w:lang w:val="en-US"/>
      </w:rPr>
      <w:fldChar w:fldCharType="end"/>
    </w:r>
  </w:p>
  <w:p w:rsidR="0000295F" w:rsidRPr="00C5280D" w:rsidRDefault="0000295F" w:rsidP="006655D3"/>
  <w:p w:rsidR="0000295F" w:rsidRDefault="0000295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825" w:rsidRDefault="00260825" w:rsidP="00260825">
    <w:pPr>
      <w:pStyle w:val="Header"/>
      <w:rPr>
        <w:lang w:eastAsia="ja-JP"/>
      </w:rPr>
    </w:pPr>
    <w:r>
      <w:t>BMT/16/3</w:t>
    </w:r>
  </w:p>
  <w:p w:rsidR="00260825" w:rsidRDefault="00260825" w:rsidP="00260825">
    <w:pPr>
      <w:pStyle w:val="Header"/>
    </w:pPr>
  </w:p>
  <w:p w:rsidR="00260825" w:rsidRPr="00C5280D" w:rsidRDefault="00260825" w:rsidP="00260825">
    <w:pPr>
      <w:pStyle w:val="Header"/>
    </w:pPr>
    <w:r>
      <w:t>ANNEX I</w:t>
    </w:r>
  </w:p>
  <w:p w:rsidR="00260825" w:rsidRDefault="002608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9" w:rsidRPr="00C5280D" w:rsidRDefault="00C53EB3" w:rsidP="00EB048E">
    <w:pPr>
      <w:pStyle w:val="Header"/>
      <w:rPr>
        <w:rStyle w:val="PageNumber"/>
        <w:lang w:val="en-US"/>
      </w:rPr>
    </w:pPr>
    <w:r>
      <w:rPr>
        <w:rStyle w:val="PageNumber"/>
        <w:lang w:val="en-US"/>
      </w:rPr>
      <w:t>TC/53</w:t>
    </w:r>
    <w:r w:rsidR="00667404">
      <w:rPr>
        <w:rStyle w:val="PageNumber"/>
        <w:lang w:val="en-US"/>
      </w:rPr>
      <w:t>/</w:t>
    </w:r>
  </w:p>
  <w:p w:rsidR="00182B99" w:rsidRPr="00C5280D" w:rsidRDefault="00182B99"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82E4D">
      <w:rPr>
        <w:rStyle w:val="PageNumber"/>
        <w:noProof/>
        <w:lang w:val="en-US"/>
      </w:rPr>
      <w:t>2</w:t>
    </w:r>
    <w:r w:rsidRPr="00C5280D">
      <w:rPr>
        <w:rStyle w:val="PageNumber"/>
        <w:lang w:val="en-US"/>
      </w:rPr>
      <w:fldChar w:fldCharType="end"/>
    </w:r>
  </w:p>
  <w:p w:rsidR="00182B99" w:rsidRPr="00C5280D" w:rsidRDefault="00182B99"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88" w:rsidRDefault="00842E88">
    <w:pPr>
      <w:pStyle w:val="Header"/>
      <w:rPr>
        <w:lang w:eastAsia="ja-JP"/>
      </w:rPr>
    </w:pPr>
    <w:r>
      <w:t>BMT/16/</w:t>
    </w:r>
    <w:r w:rsidR="00205272">
      <w:t>3</w:t>
    </w:r>
  </w:p>
  <w:p w:rsidR="00842E88" w:rsidRDefault="00842E88" w:rsidP="00703BA4">
    <w:pPr>
      <w:pStyle w:val="Header"/>
    </w:pPr>
  </w:p>
  <w:p w:rsidR="00842E88" w:rsidRPr="00C5280D" w:rsidRDefault="00842E88" w:rsidP="00703BA4">
    <w:pPr>
      <w:pStyle w:val="Header"/>
    </w:pPr>
    <w:r>
      <w:t>ANNEX</w:t>
    </w:r>
    <w:r w:rsidR="00260825">
      <w:t xml:space="preserve"> II</w:t>
    </w:r>
  </w:p>
  <w:p w:rsidR="00842E88" w:rsidRDefault="00842E88" w:rsidP="00703BA4">
    <w:pPr>
      <w:pStyle w:val="Header"/>
      <w:rPr>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22EB8"/>
    <w:multiLevelType w:val="hybridMultilevel"/>
    <w:tmpl w:val="5B880656"/>
    <w:lvl w:ilvl="0" w:tplc="3FBED5E6">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2CD23DA3"/>
    <w:multiLevelType w:val="hybridMultilevel"/>
    <w:tmpl w:val="B33483A2"/>
    <w:lvl w:ilvl="0" w:tplc="8210023A">
      <w:start w:val="1"/>
      <w:numFmt w:val="lowerRoman"/>
      <w:lvlText w:val="(%1)"/>
      <w:lvlJc w:val="left"/>
      <w:pPr>
        <w:ind w:left="1410" w:hanging="72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
    <w:nsid w:val="7ED03910"/>
    <w:multiLevelType w:val="hybridMultilevel"/>
    <w:tmpl w:val="5B880656"/>
    <w:lvl w:ilvl="0" w:tplc="3FBED5E6">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F6C"/>
    <w:rsid w:val="0000295F"/>
    <w:rsid w:val="00010CF3"/>
    <w:rsid w:val="00011E27"/>
    <w:rsid w:val="000148BC"/>
    <w:rsid w:val="00024AB8"/>
    <w:rsid w:val="00025F4E"/>
    <w:rsid w:val="00030854"/>
    <w:rsid w:val="00033223"/>
    <w:rsid w:val="00036028"/>
    <w:rsid w:val="00044642"/>
    <w:rsid w:val="000446B9"/>
    <w:rsid w:val="00047E21"/>
    <w:rsid w:val="00050E16"/>
    <w:rsid w:val="00083142"/>
    <w:rsid w:val="00085505"/>
    <w:rsid w:val="00097C8D"/>
    <w:rsid w:val="000C4E25"/>
    <w:rsid w:val="000C7021"/>
    <w:rsid w:val="000D6BBC"/>
    <w:rsid w:val="000D7780"/>
    <w:rsid w:val="000E4749"/>
    <w:rsid w:val="000E636A"/>
    <w:rsid w:val="000F2F11"/>
    <w:rsid w:val="00105929"/>
    <w:rsid w:val="00110C36"/>
    <w:rsid w:val="001131D5"/>
    <w:rsid w:val="00123E25"/>
    <w:rsid w:val="00127003"/>
    <w:rsid w:val="00141DB8"/>
    <w:rsid w:val="0015326B"/>
    <w:rsid w:val="00172084"/>
    <w:rsid w:val="0017474A"/>
    <w:rsid w:val="001758C6"/>
    <w:rsid w:val="00182B99"/>
    <w:rsid w:val="001C311F"/>
    <w:rsid w:val="001D6303"/>
    <w:rsid w:val="00205272"/>
    <w:rsid w:val="00212A19"/>
    <w:rsid w:val="0021332C"/>
    <w:rsid w:val="00213982"/>
    <w:rsid w:val="0024416D"/>
    <w:rsid w:val="002506FF"/>
    <w:rsid w:val="00260825"/>
    <w:rsid w:val="00271911"/>
    <w:rsid w:val="002800A0"/>
    <w:rsid w:val="002801B3"/>
    <w:rsid w:val="00281060"/>
    <w:rsid w:val="00292B63"/>
    <w:rsid w:val="002940E8"/>
    <w:rsid w:val="00294751"/>
    <w:rsid w:val="002A6E50"/>
    <w:rsid w:val="002B0A22"/>
    <w:rsid w:val="002B4298"/>
    <w:rsid w:val="002C256A"/>
    <w:rsid w:val="002F704D"/>
    <w:rsid w:val="00305A7F"/>
    <w:rsid w:val="003152FE"/>
    <w:rsid w:val="00327436"/>
    <w:rsid w:val="00335389"/>
    <w:rsid w:val="00341EBD"/>
    <w:rsid w:val="00344BD6"/>
    <w:rsid w:val="00347E29"/>
    <w:rsid w:val="0035528D"/>
    <w:rsid w:val="00361821"/>
    <w:rsid w:val="00361E9E"/>
    <w:rsid w:val="00365129"/>
    <w:rsid w:val="003A1D7E"/>
    <w:rsid w:val="003B4156"/>
    <w:rsid w:val="003C7FBE"/>
    <w:rsid w:val="003D227C"/>
    <w:rsid w:val="003D2B4D"/>
    <w:rsid w:val="003F3156"/>
    <w:rsid w:val="00401F6C"/>
    <w:rsid w:val="004134F0"/>
    <w:rsid w:val="00426EFF"/>
    <w:rsid w:val="00444A88"/>
    <w:rsid w:val="0047126E"/>
    <w:rsid w:val="00474DA4"/>
    <w:rsid w:val="00476B4D"/>
    <w:rsid w:val="004805FA"/>
    <w:rsid w:val="004935D2"/>
    <w:rsid w:val="0049744F"/>
    <w:rsid w:val="004B1215"/>
    <w:rsid w:val="004D047D"/>
    <w:rsid w:val="004F1E9E"/>
    <w:rsid w:val="004F305A"/>
    <w:rsid w:val="00512164"/>
    <w:rsid w:val="00520297"/>
    <w:rsid w:val="0052683F"/>
    <w:rsid w:val="005338F9"/>
    <w:rsid w:val="0054281C"/>
    <w:rsid w:val="00544581"/>
    <w:rsid w:val="0055268D"/>
    <w:rsid w:val="00572E68"/>
    <w:rsid w:val="00576BE4"/>
    <w:rsid w:val="005A21E6"/>
    <w:rsid w:val="005A400A"/>
    <w:rsid w:val="005B2DD1"/>
    <w:rsid w:val="005C6A29"/>
    <w:rsid w:val="005F7B92"/>
    <w:rsid w:val="00612379"/>
    <w:rsid w:val="006153B6"/>
    <w:rsid w:val="0061555F"/>
    <w:rsid w:val="00620BB3"/>
    <w:rsid w:val="00621302"/>
    <w:rsid w:val="00636CA6"/>
    <w:rsid w:val="00641200"/>
    <w:rsid w:val="006655D3"/>
    <w:rsid w:val="00667404"/>
    <w:rsid w:val="006730CE"/>
    <w:rsid w:val="00687EB4"/>
    <w:rsid w:val="00695C56"/>
    <w:rsid w:val="006A27A0"/>
    <w:rsid w:val="006A5CDE"/>
    <w:rsid w:val="006A644A"/>
    <w:rsid w:val="006B17D2"/>
    <w:rsid w:val="006C0B28"/>
    <w:rsid w:val="006C224E"/>
    <w:rsid w:val="006D780A"/>
    <w:rsid w:val="0070388B"/>
    <w:rsid w:val="0071271E"/>
    <w:rsid w:val="00725CC2"/>
    <w:rsid w:val="00727B44"/>
    <w:rsid w:val="00732DEC"/>
    <w:rsid w:val="00735BD5"/>
    <w:rsid w:val="00751613"/>
    <w:rsid w:val="007556F6"/>
    <w:rsid w:val="00760EEF"/>
    <w:rsid w:val="007714CE"/>
    <w:rsid w:val="00777EE5"/>
    <w:rsid w:val="00784836"/>
    <w:rsid w:val="0079023E"/>
    <w:rsid w:val="007A2854"/>
    <w:rsid w:val="007A2D5B"/>
    <w:rsid w:val="007C1D92"/>
    <w:rsid w:val="007C4CB9"/>
    <w:rsid w:val="007D0B9D"/>
    <w:rsid w:val="007D19B0"/>
    <w:rsid w:val="007F498F"/>
    <w:rsid w:val="0080679D"/>
    <w:rsid w:val="008108B0"/>
    <w:rsid w:val="00811B20"/>
    <w:rsid w:val="008211B5"/>
    <w:rsid w:val="0082296E"/>
    <w:rsid w:val="00824099"/>
    <w:rsid w:val="00833B45"/>
    <w:rsid w:val="00842E88"/>
    <w:rsid w:val="00846D7C"/>
    <w:rsid w:val="00855058"/>
    <w:rsid w:val="00860A1D"/>
    <w:rsid w:val="00867AC1"/>
    <w:rsid w:val="00867F30"/>
    <w:rsid w:val="00876C51"/>
    <w:rsid w:val="00890DF8"/>
    <w:rsid w:val="008A743F"/>
    <w:rsid w:val="008C0970"/>
    <w:rsid w:val="008C6818"/>
    <w:rsid w:val="008D0BC5"/>
    <w:rsid w:val="008D2CF7"/>
    <w:rsid w:val="008E0F0D"/>
    <w:rsid w:val="00900C26"/>
    <w:rsid w:val="0090197F"/>
    <w:rsid w:val="009037BF"/>
    <w:rsid w:val="00905A84"/>
    <w:rsid w:val="00906DDC"/>
    <w:rsid w:val="0091607B"/>
    <w:rsid w:val="00925E3D"/>
    <w:rsid w:val="00934E09"/>
    <w:rsid w:val="00936253"/>
    <w:rsid w:val="00940D46"/>
    <w:rsid w:val="00952DD4"/>
    <w:rsid w:val="00965AE7"/>
    <w:rsid w:val="00970FED"/>
    <w:rsid w:val="00984CF2"/>
    <w:rsid w:val="009851A0"/>
    <w:rsid w:val="00992D82"/>
    <w:rsid w:val="00997029"/>
    <w:rsid w:val="009A6171"/>
    <w:rsid w:val="009A7339"/>
    <w:rsid w:val="009B440E"/>
    <w:rsid w:val="009D690D"/>
    <w:rsid w:val="009E65B6"/>
    <w:rsid w:val="009F0433"/>
    <w:rsid w:val="009F6C51"/>
    <w:rsid w:val="009F7082"/>
    <w:rsid w:val="00A04957"/>
    <w:rsid w:val="00A1458E"/>
    <w:rsid w:val="00A24C10"/>
    <w:rsid w:val="00A42AC3"/>
    <w:rsid w:val="00A430CF"/>
    <w:rsid w:val="00A54309"/>
    <w:rsid w:val="00AB2B93"/>
    <w:rsid w:val="00AB530F"/>
    <w:rsid w:val="00AB7E5B"/>
    <w:rsid w:val="00AC2883"/>
    <w:rsid w:val="00AE0EF1"/>
    <w:rsid w:val="00AE2258"/>
    <w:rsid w:val="00AE2937"/>
    <w:rsid w:val="00AF16C7"/>
    <w:rsid w:val="00B07301"/>
    <w:rsid w:val="00B11F3E"/>
    <w:rsid w:val="00B224DE"/>
    <w:rsid w:val="00B324D4"/>
    <w:rsid w:val="00B46575"/>
    <w:rsid w:val="00B61777"/>
    <w:rsid w:val="00B84BBD"/>
    <w:rsid w:val="00BA43FB"/>
    <w:rsid w:val="00BC127D"/>
    <w:rsid w:val="00BC1FE6"/>
    <w:rsid w:val="00C061B6"/>
    <w:rsid w:val="00C2446C"/>
    <w:rsid w:val="00C36AE5"/>
    <w:rsid w:val="00C41F17"/>
    <w:rsid w:val="00C527FA"/>
    <w:rsid w:val="00C5280D"/>
    <w:rsid w:val="00C53EB3"/>
    <w:rsid w:val="00C5791C"/>
    <w:rsid w:val="00C64C6B"/>
    <w:rsid w:val="00C658B3"/>
    <w:rsid w:val="00C66290"/>
    <w:rsid w:val="00C72B7A"/>
    <w:rsid w:val="00C82E4D"/>
    <w:rsid w:val="00C973F2"/>
    <w:rsid w:val="00CA304C"/>
    <w:rsid w:val="00CA587B"/>
    <w:rsid w:val="00CA774A"/>
    <w:rsid w:val="00CB010A"/>
    <w:rsid w:val="00CB213A"/>
    <w:rsid w:val="00CC11B0"/>
    <w:rsid w:val="00CC2841"/>
    <w:rsid w:val="00CF1330"/>
    <w:rsid w:val="00CF7E36"/>
    <w:rsid w:val="00D079B4"/>
    <w:rsid w:val="00D11C0E"/>
    <w:rsid w:val="00D3708D"/>
    <w:rsid w:val="00D40426"/>
    <w:rsid w:val="00D41146"/>
    <w:rsid w:val="00D5177F"/>
    <w:rsid w:val="00D57C96"/>
    <w:rsid w:val="00D57D18"/>
    <w:rsid w:val="00D66D8C"/>
    <w:rsid w:val="00D8607D"/>
    <w:rsid w:val="00D91203"/>
    <w:rsid w:val="00D95174"/>
    <w:rsid w:val="00DA1712"/>
    <w:rsid w:val="00DA4499"/>
    <w:rsid w:val="00DA4973"/>
    <w:rsid w:val="00DA6F36"/>
    <w:rsid w:val="00DB596E"/>
    <w:rsid w:val="00DB7773"/>
    <w:rsid w:val="00DC00EA"/>
    <w:rsid w:val="00DC3802"/>
    <w:rsid w:val="00DD2D20"/>
    <w:rsid w:val="00DF11C1"/>
    <w:rsid w:val="00E02914"/>
    <w:rsid w:val="00E07D87"/>
    <w:rsid w:val="00E32F7E"/>
    <w:rsid w:val="00E5267B"/>
    <w:rsid w:val="00E6209D"/>
    <w:rsid w:val="00E72D49"/>
    <w:rsid w:val="00E7593C"/>
    <w:rsid w:val="00E7678A"/>
    <w:rsid w:val="00E80DE6"/>
    <w:rsid w:val="00E864A8"/>
    <w:rsid w:val="00E935F1"/>
    <w:rsid w:val="00E94A81"/>
    <w:rsid w:val="00EA1FFB"/>
    <w:rsid w:val="00EB048E"/>
    <w:rsid w:val="00EB4E9C"/>
    <w:rsid w:val="00EC481C"/>
    <w:rsid w:val="00EC6DC9"/>
    <w:rsid w:val="00EE1AFA"/>
    <w:rsid w:val="00EE34DF"/>
    <w:rsid w:val="00EF2F89"/>
    <w:rsid w:val="00EF6A3A"/>
    <w:rsid w:val="00F03E98"/>
    <w:rsid w:val="00F1237A"/>
    <w:rsid w:val="00F22CBD"/>
    <w:rsid w:val="00F272F1"/>
    <w:rsid w:val="00F34105"/>
    <w:rsid w:val="00F45372"/>
    <w:rsid w:val="00F52B61"/>
    <w:rsid w:val="00F560F7"/>
    <w:rsid w:val="00F6334D"/>
    <w:rsid w:val="00FA49AB"/>
    <w:rsid w:val="00FC4DFC"/>
    <w:rsid w:val="00FC7E1C"/>
    <w:rsid w:val="00FD52E3"/>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uiPriority w:val="99"/>
    <w:rsid w:val="00AB530F"/>
    <w:pPr>
      <w:tabs>
        <w:tab w:val="left" w:pos="5387"/>
      </w:tabs>
      <w:ind w:left="4820"/>
    </w:pPr>
    <w:rPr>
      <w:i/>
    </w:rPr>
  </w:style>
  <w:style w:type="paragraph" w:styleId="FootnoteText">
    <w:name w:val="footnote text"/>
    <w:link w:val="FootnoteTextChar"/>
    <w:autoRedefine/>
    <w:uiPriority w:val="99"/>
    <w:rsid w:val="009D690D"/>
    <w:pPr>
      <w:spacing w:before="60"/>
      <w:ind w:left="567" w:hanging="567"/>
      <w:jc w:val="both"/>
    </w:pPr>
    <w:rPr>
      <w:rFonts w:ascii="Arial" w:hAnsi="Arial"/>
      <w:sz w:val="16"/>
    </w:rPr>
  </w:style>
  <w:style w:type="character" w:styleId="FootnoteReference">
    <w:name w:val="footnote reference"/>
    <w:basedOn w:val="DefaultParagraphFont"/>
    <w:uiPriority w:val="99"/>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15326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15326B"/>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BodyTextIndent">
    <w:name w:val="Body Text Indent"/>
    <w:basedOn w:val="Normal"/>
    <w:link w:val="BodyTextIndentChar"/>
    <w:rsid w:val="00401F6C"/>
    <w:pPr>
      <w:spacing w:after="120"/>
      <w:ind w:left="360"/>
    </w:pPr>
    <w:rPr>
      <w:rFonts w:eastAsiaTheme="minorEastAsia"/>
    </w:rPr>
  </w:style>
  <w:style w:type="character" w:customStyle="1" w:styleId="BodyTextIndentChar">
    <w:name w:val="Body Text Indent Char"/>
    <w:basedOn w:val="DefaultParagraphFont"/>
    <w:link w:val="BodyTextIndent"/>
    <w:rsid w:val="00401F6C"/>
    <w:rPr>
      <w:rFonts w:ascii="Arial" w:eastAsiaTheme="minorEastAsia" w:hAnsi="Arial"/>
    </w:rPr>
  </w:style>
  <w:style w:type="character" w:customStyle="1" w:styleId="FootnoteTextChar">
    <w:name w:val="Footnote Text Char"/>
    <w:basedOn w:val="DefaultParagraphFont"/>
    <w:link w:val="FootnoteText"/>
    <w:uiPriority w:val="99"/>
    <w:rsid w:val="00AF16C7"/>
    <w:rPr>
      <w:rFonts w:ascii="Arial" w:hAnsi="Arial"/>
      <w:sz w:val="16"/>
    </w:rPr>
  </w:style>
  <w:style w:type="paragraph" w:customStyle="1" w:styleId="Sessiontwp">
    <w:name w:val="Session_twp"/>
    <w:basedOn w:val="Normal"/>
    <w:next w:val="Normal"/>
    <w:qFormat/>
    <w:rsid w:val="00D11C0E"/>
    <w:rPr>
      <w:b/>
    </w:rPr>
  </w:style>
  <w:style w:type="paragraph" w:customStyle="1" w:styleId="Sessiontwpplacedate">
    <w:name w:val="Session_twp_place_date"/>
    <w:basedOn w:val="Normal"/>
    <w:next w:val="Normal"/>
    <w:qFormat/>
    <w:rsid w:val="00D11C0E"/>
  </w:style>
  <w:style w:type="character" w:customStyle="1" w:styleId="Heading1Char">
    <w:name w:val="Heading 1 Char"/>
    <w:basedOn w:val="DefaultParagraphFont"/>
    <w:link w:val="Heading1"/>
    <w:rsid w:val="00D11C0E"/>
    <w:rPr>
      <w:rFonts w:ascii="Arial" w:hAnsi="Arial"/>
      <w:caps/>
    </w:rPr>
  </w:style>
  <w:style w:type="paragraph" w:styleId="ListParagraph">
    <w:name w:val="List Paragraph"/>
    <w:basedOn w:val="Normal"/>
    <w:uiPriority w:val="34"/>
    <w:qFormat/>
    <w:rsid w:val="00D11C0E"/>
    <w:pPr>
      <w:ind w:left="720"/>
      <w:contextualSpacing/>
    </w:pPr>
    <w:rPr>
      <w:rFonts w:eastAsiaTheme="minorEastAsia"/>
    </w:rPr>
  </w:style>
  <w:style w:type="character" w:customStyle="1" w:styleId="HeaderChar">
    <w:name w:val="Header Char"/>
    <w:basedOn w:val="DefaultParagraphFont"/>
    <w:link w:val="Header"/>
    <w:rsid w:val="00D11C0E"/>
    <w:rPr>
      <w:rFonts w:ascii="Arial" w:hAnsi="Arial"/>
      <w:lang w:val="fr-FR"/>
    </w:rPr>
  </w:style>
  <w:style w:type="paragraph" w:customStyle="1" w:styleId="Style1">
    <w:name w:val="Style1"/>
    <w:basedOn w:val="Normal"/>
    <w:rsid w:val="00D11C0E"/>
    <w:pPr>
      <w:tabs>
        <w:tab w:val="decimal" w:pos="907"/>
        <w:tab w:val="left" w:pos="1077"/>
      </w:tabs>
    </w:pPr>
    <w:rPr>
      <w:rFonts w:ascii="Times New Roman" w:eastAsiaTheme="minorEastAsia" w:hAnsi="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uiPriority w:val="99"/>
    <w:rsid w:val="00AB530F"/>
    <w:pPr>
      <w:tabs>
        <w:tab w:val="left" w:pos="5387"/>
      </w:tabs>
      <w:ind w:left="4820"/>
    </w:pPr>
    <w:rPr>
      <w:i/>
    </w:rPr>
  </w:style>
  <w:style w:type="paragraph" w:styleId="FootnoteText">
    <w:name w:val="footnote text"/>
    <w:link w:val="FootnoteTextChar"/>
    <w:autoRedefine/>
    <w:uiPriority w:val="99"/>
    <w:rsid w:val="009D690D"/>
    <w:pPr>
      <w:spacing w:before="60"/>
      <w:ind w:left="567" w:hanging="567"/>
      <w:jc w:val="both"/>
    </w:pPr>
    <w:rPr>
      <w:rFonts w:ascii="Arial" w:hAnsi="Arial"/>
      <w:sz w:val="16"/>
    </w:rPr>
  </w:style>
  <w:style w:type="character" w:styleId="FootnoteReference">
    <w:name w:val="footnote reference"/>
    <w:basedOn w:val="DefaultParagraphFont"/>
    <w:uiPriority w:val="99"/>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15326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15326B"/>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BodyTextIndent">
    <w:name w:val="Body Text Indent"/>
    <w:basedOn w:val="Normal"/>
    <w:link w:val="BodyTextIndentChar"/>
    <w:rsid w:val="00401F6C"/>
    <w:pPr>
      <w:spacing w:after="120"/>
      <w:ind w:left="360"/>
    </w:pPr>
    <w:rPr>
      <w:rFonts w:eastAsiaTheme="minorEastAsia"/>
    </w:rPr>
  </w:style>
  <w:style w:type="character" w:customStyle="1" w:styleId="BodyTextIndentChar">
    <w:name w:val="Body Text Indent Char"/>
    <w:basedOn w:val="DefaultParagraphFont"/>
    <w:link w:val="BodyTextIndent"/>
    <w:rsid w:val="00401F6C"/>
    <w:rPr>
      <w:rFonts w:ascii="Arial" w:eastAsiaTheme="minorEastAsia" w:hAnsi="Arial"/>
    </w:rPr>
  </w:style>
  <w:style w:type="character" w:customStyle="1" w:styleId="FootnoteTextChar">
    <w:name w:val="Footnote Text Char"/>
    <w:basedOn w:val="DefaultParagraphFont"/>
    <w:link w:val="FootnoteText"/>
    <w:uiPriority w:val="99"/>
    <w:rsid w:val="00AF16C7"/>
    <w:rPr>
      <w:rFonts w:ascii="Arial" w:hAnsi="Arial"/>
      <w:sz w:val="16"/>
    </w:rPr>
  </w:style>
  <w:style w:type="paragraph" w:customStyle="1" w:styleId="Sessiontwp">
    <w:name w:val="Session_twp"/>
    <w:basedOn w:val="Normal"/>
    <w:next w:val="Normal"/>
    <w:qFormat/>
    <w:rsid w:val="00D11C0E"/>
    <w:rPr>
      <w:b/>
    </w:rPr>
  </w:style>
  <w:style w:type="paragraph" w:customStyle="1" w:styleId="Sessiontwpplacedate">
    <w:name w:val="Session_twp_place_date"/>
    <w:basedOn w:val="Normal"/>
    <w:next w:val="Normal"/>
    <w:qFormat/>
    <w:rsid w:val="00D11C0E"/>
  </w:style>
  <w:style w:type="character" w:customStyle="1" w:styleId="Heading1Char">
    <w:name w:val="Heading 1 Char"/>
    <w:basedOn w:val="DefaultParagraphFont"/>
    <w:link w:val="Heading1"/>
    <w:rsid w:val="00D11C0E"/>
    <w:rPr>
      <w:rFonts w:ascii="Arial" w:hAnsi="Arial"/>
      <w:caps/>
    </w:rPr>
  </w:style>
  <w:style w:type="paragraph" w:styleId="ListParagraph">
    <w:name w:val="List Paragraph"/>
    <w:basedOn w:val="Normal"/>
    <w:uiPriority w:val="34"/>
    <w:qFormat/>
    <w:rsid w:val="00D11C0E"/>
    <w:pPr>
      <w:ind w:left="720"/>
      <w:contextualSpacing/>
    </w:pPr>
    <w:rPr>
      <w:rFonts w:eastAsiaTheme="minorEastAsia"/>
    </w:rPr>
  </w:style>
  <w:style w:type="character" w:customStyle="1" w:styleId="HeaderChar">
    <w:name w:val="Header Char"/>
    <w:basedOn w:val="DefaultParagraphFont"/>
    <w:link w:val="Header"/>
    <w:rsid w:val="00D11C0E"/>
    <w:rPr>
      <w:rFonts w:ascii="Arial" w:hAnsi="Arial"/>
      <w:lang w:val="fr-FR"/>
    </w:rPr>
  </w:style>
  <w:style w:type="paragraph" w:customStyle="1" w:styleId="Style1">
    <w:name w:val="Style1"/>
    <w:basedOn w:val="Normal"/>
    <w:rsid w:val="00D11C0E"/>
    <w:pPr>
      <w:tabs>
        <w:tab w:val="decimal" w:pos="907"/>
        <w:tab w:val="left" w:pos="1077"/>
      </w:tabs>
    </w:pPr>
    <w:rPr>
      <w:rFonts w:ascii="Times New Roman" w:eastAsiaTheme="minorEastAsia" w:hAnsi="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BMT\bmt_16\template\BMT_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BMT_16</Template>
  <TotalTime>12</TotalTime>
  <Pages>6</Pages>
  <Words>1426</Words>
  <Characters>8525</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BMT/16</vt:lpstr>
    </vt:vector>
  </TitlesOfParts>
  <Company>UPOV</Company>
  <LinksUpToDate>false</LinksUpToDate>
  <CharactersWithSpaces>9932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BMT/16</dc:title>
  <dc:creator>MOTOMURA Tomochika</dc:creator>
  <cp:lastModifiedBy>MAY Jessica</cp:lastModifiedBy>
  <cp:revision>9</cp:revision>
  <cp:lastPrinted>2017-10-20T09:02:00Z</cp:lastPrinted>
  <dcterms:created xsi:type="dcterms:W3CDTF">2017-10-19T09:56:00Z</dcterms:created>
  <dcterms:modified xsi:type="dcterms:W3CDTF">2017-10-25T09:24:00Z</dcterms:modified>
</cp:coreProperties>
</file>