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973691" w:rsidP="006655D3">
            <w:pPr>
              <w:pStyle w:val="LogoUPOV"/>
            </w:pPr>
            <w:r w:rsidRPr="0079538F">
              <w:rPr>
                <w:noProof/>
                <w:lang w:eastAsia="zh-CN"/>
              </w:rPr>
              <w:drawing>
                <wp:inline distT="0" distB="0" distL="0" distR="0" wp14:anchorId="1EF7F3D1" wp14:editId="29515997">
                  <wp:extent cx="981710" cy="481330"/>
                  <wp:effectExtent l="0" t="0" r="889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</w:t>
            </w:r>
            <w:r w:rsidR="00E53032">
              <w:rPr>
                <w:rFonts w:hint="eastAsia"/>
                <w:lang w:eastAsia="ja-JP"/>
              </w:rPr>
              <w:t>5</w:t>
            </w:r>
            <w:r w:rsidR="00667404">
              <w:t>/</w:t>
            </w:r>
            <w:bookmarkStart w:id="0" w:name="Code"/>
            <w:bookmarkEnd w:id="0"/>
            <w:r w:rsidR="00B7096F">
              <w:rPr>
                <w:rFonts w:hint="eastAsia"/>
                <w:lang w:eastAsia="ja-JP"/>
              </w:rPr>
              <w:t>25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DB09BA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DB09BA">
              <w:rPr>
                <w:rStyle w:val="StyleDocoriginalNotBold1"/>
                <w:spacing w:val="0"/>
                <w:lang w:eastAsia="ja-JP"/>
              </w:rPr>
              <w:t>June</w:t>
            </w:r>
            <w:r w:rsidR="00B7096F">
              <w:rPr>
                <w:rStyle w:val="StyleDocoriginalNotBold1"/>
                <w:rFonts w:hint="eastAsia"/>
                <w:spacing w:val="0"/>
                <w:lang w:eastAsia="ja-JP"/>
              </w:rPr>
              <w:t xml:space="preserve"> </w:t>
            </w:r>
            <w:r w:rsidR="00DB09BA">
              <w:rPr>
                <w:rStyle w:val="StyleDocoriginalNotBold1"/>
                <w:spacing w:val="0"/>
                <w:lang w:eastAsia="ja-JP"/>
              </w:rPr>
              <w:t>27</w:t>
            </w:r>
            <w:bookmarkStart w:id="3" w:name="_GoBack"/>
            <w:bookmarkEnd w:id="3"/>
            <w:r w:rsidR="00CF6E64">
              <w:rPr>
                <w:rStyle w:val="StyleDocoriginalNotBold1"/>
                <w:rFonts w:hint="eastAsia"/>
                <w:spacing w:val="0"/>
                <w:lang w:eastAsia="ja-JP"/>
              </w:rPr>
              <w:t>, 201</w:t>
            </w:r>
            <w:r w:rsidR="00B36FAA">
              <w:rPr>
                <w:rStyle w:val="StyleDocoriginalNotBold1"/>
                <w:rFonts w:hint="eastAsia"/>
                <w:spacing w:val="0"/>
                <w:lang w:eastAsia="ja-JP"/>
              </w:rPr>
              <w:t>6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B36FAA" w:rsidRDefault="00B36FAA" w:rsidP="00B36FAA">
      <w:pPr>
        <w:pStyle w:val="Sessiontcplacedate"/>
        <w:rPr>
          <w:lang w:eastAsia="ja-JP"/>
        </w:rPr>
      </w:pPr>
      <w:r>
        <w:t xml:space="preserve">WORKING </w:t>
      </w:r>
      <w:r>
        <w:rPr>
          <w:rFonts w:hint="eastAsia"/>
          <w:lang w:eastAsia="ja-JP"/>
        </w:rPr>
        <w:t>GROUP ON BIOCHEMICAL AND MOLECULAR</w:t>
      </w:r>
    </w:p>
    <w:p w:rsidR="00B36FAA" w:rsidRDefault="00B36FAA" w:rsidP="00B36FAA">
      <w:pPr>
        <w:pStyle w:val="Sessiontcplacedate"/>
        <w:spacing w:before="0"/>
      </w:pPr>
      <w:r>
        <w:rPr>
          <w:rFonts w:hint="eastAsia"/>
          <w:lang w:eastAsia="ja-JP"/>
        </w:rPr>
        <w:t>TECHNIQUES AND DNA PROFILING IN PARTICULAR</w:t>
      </w:r>
    </w:p>
    <w:p w:rsidR="00B36FAA" w:rsidRDefault="00B36FAA" w:rsidP="00B36FAA">
      <w:pPr>
        <w:pStyle w:val="Sessiontcplacedate"/>
      </w:pPr>
      <w:r>
        <w:rPr>
          <w:rFonts w:hint="eastAsia"/>
          <w:lang w:eastAsia="ja-JP"/>
        </w:rPr>
        <w:t>Fifteenth</w:t>
      </w:r>
      <w:r w:rsidRPr="00C5280D">
        <w:t xml:space="preserve"> Session</w:t>
      </w:r>
    </w:p>
    <w:p w:rsidR="0018780B" w:rsidRPr="00C5280D" w:rsidRDefault="00B36FAA" w:rsidP="00B36FAA">
      <w:pPr>
        <w:pStyle w:val="Sessiontcplacedate"/>
      </w:pPr>
      <w:r>
        <w:rPr>
          <w:rFonts w:hint="eastAsia"/>
          <w:lang w:eastAsia="ja-JP"/>
        </w:rPr>
        <w:t>Moscow</w:t>
      </w:r>
      <w:r w:rsidRPr="009B2506">
        <w:t xml:space="preserve">, </w:t>
      </w:r>
      <w:r>
        <w:rPr>
          <w:rFonts w:hint="eastAsia"/>
          <w:lang w:eastAsia="ja-JP"/>
        </w:rPr>
        <w:t>Russian Federation</w:t>
      </w:r>
      <w:r>
        <w:t xml:space="preserve">, </w:t>
      </w:r>
      <w:r>
        <w:rPr>
          <w:rFonts w:hint="eastAsia"/>
          <w:lang w:eastAsia="ja-JP"/>
        </w:rPr>
        <w:t>May 24</w:t>
      </w:r>
      <w:r>
        <w:t xml:space="preserve"> to </w:t>
      </w:r>
      <w:r>
        <w:rPr>
          <w:rFonts w:hint="eastAsia"/>
          <w:lang w:eastAsia="ja-JP"/>
        </w:rPr>
        <w:t>27</w:t>
      </w:r>
      <w:r w:rsidRPr="009B2506">
        <w:t>, 201</w:t>
      </w:r>
      <w:r>
        <w:rPr>
          <w:rFonts w:hint="eastAsia"/>
          <w:lang w:eastAsia="ja-JP"/>
        </w:rPr>
        <w:t>6</w:t>
      </w:r>
    </w:p>
    <w:p w:rsidR="000D7780" w:rsidRPr="00C5280D" w:rsidRDefault="00B7096F" w:rsidP="003452EC">
      <w:pPr>
        <w:pStyle w:val="Titleofdoc0"/>
      </w:pPr>
      <w:bookmarkStart w:id="4" w:name="TitleOfDoc"/>
      <w:bookmarkEnd w:id="4"/>
      <w:r w:rsidRPr="00B7096F">
        <w:rPr>
          <w:lang w:eastAsia="en-GB"/>
        </w:rPr>
        <w:t xml:space="preserve">Laboratory seed control of barley </w:t>
      </w:r>
      <w:r w:rsidR="00FD5676">
        <w:rPr>
          <w:rFonts w:hint="eastAsia"/>
          <w:lang w:eastAsia="ja-JP"/>
        </w:rPr>
        <w:t>varieties</w:t>
      </w:r>
      <w:r w:rsidR="003452EC" w:rsidRPr="004C13F7">
        <w:t xml:space="preserve"> </w:t>
      </w:r>
    </w:p>
    <w:p w:rsidR="00A47CBD" w:rsidRPr="00997029" w:rsidRDefault="004C13F7" w:rsidP="00A47CBD">
      <w:pPr>
        <w:pStyle w:val="preparedby1"/>
      </w:pPr>
      <w:bookmarkStart w:id="5" w:name="Prepared"/>
      <w:bookmarkEnd w:id="5"/>
      <w:r w:rsidRPr="004C13F7">
        <w:t xml:space="preserve">Document prepared by </w:t>
      </w:r>
      <w:r w:rsidR="00B7096F">
        <w:rPr>
          <w:rFonts w:hint="eastAsia"/>
          <w:lang w:eastAsia="ja-JP"/>
        </w:rPr>
        <w:t xml:space="preserve">an </w:t>
      </w:r>
      <w:r w:rsidR="003452EC">
        <w:rPr>
          <w:rFonts w:hint="eastAsia"/>
          <w:lang w:eastAsia="ja-JP"/>
        </w:rPr>
        <w:t xml:space="preserve">expert from </w:t>
      </w:r>
      <w:r w:rsidR="00B7096F">
        <w:rPr>
          <w:rFonts w:hint="eastAsia"/>
          <w:lang w:eastAsia="ja-JP"/>
        </w:rPr>
        <w:t>Russian Federation</w:t>
      </w:r>
      <w:r w:rsidR="00A47CBD">
        <w:br/>
      </w:r>
      <w:r w:rsidR="00A47CBD">
        <w:br/>
      </w:r>
      <w:r w:rsidR="00A47CBD" w:rsidRPr="00B62F85">
        <w:rPr>
          <w:color w:val="A6A6A6" w:themeColor="background1" w:themeShade="A6"/>
        </w:rPr>
        <w:t>Disclaimer:  this document does not repr</w:t>
      </w:r>
      <w:r w:rsidR="00A47CBD">
        <w:rPr>
          <w:color w:val="A6A6A6" w:themeColor="background1" w:themeShade="A6"/>
        </w:rPr>
        <w:t>esent UPOV policies or guidance</w:t>
      </w:r>
    </w:p>
    <w:p w:rsidR="00CF6E64" w:rsidRDefault="00CF6E64" w:rsidP="00CF6E64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="00B7096F" w:rsidRPr="00B7096F">
        <w:rPr>
          <w:lang w:eastAsia="en-GB"/>
        </w:rPr>
        <w:t xml:space="preserve">Laboratory seed control of </w:t>
      </w:r>
      <w:r w:rsidR="00B7096F" w:rsidRPr="00F12AEF">
        <w:rPr>
          <w:lang w:eastAsia="en-GB"/>
        </w:rPr>
        <w:t xml:space="preserve">barley </w:t>
      </w:r>
      <w:r w:rsidR="00FD5676" w:rsidRPr="00F12AEF">
        <w:rPr>
          <w:rFonts w:eastAsiaTheme="minorEastAsia" w:hint="eastAsia"/>
          <w:lang w:eastAsia="ja-JP"/>
        </w:rPr>
        <w:t>varieties</w:t>
      </w:r>
      <w:r w:rsidR="004C13F7">
        <w:rPr>
          <w:rFonts w:eastAsiaTheme="minorEastAsia"/>
          <w:lang w:eastAsia="ja-JP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>made at i</w:t>
      </w:r>
      <w:r w:rsidRPr="00F279E6">
        <w:rPr>
          <w:lang w:eastAsia="en-GB"/>
        </w:rPr>
        <w:t xml:space="preserve">ts </w:t>
      </w:r>
      <w:r w:rsidR="00CD7317">
        <w:rPr>
          <w:rFonts w:eastAsiaTheme="minorEastAsia" w:hint="eastAsia"/>
          <w:lang w:eastAsia="ja-JP"/>
        </w:rPr>
        <w:t>fif</w:t>
      </w:r>
      <w:r>
        <w:rPr>
          <w:rFonts w:eastAsiaTheme="minorEastAsia" w:hint="eastAsia"/>
          <w:lang w:eastAsia="ja-JP"/>
        </w:rPr>
        <w:t>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</w:t>
      </w:r>
      <w:r w:rsidR="00B43061">
        <w:rPr>
          <w:rFonts w:eastAsiaTheme="minorEastAsia" w:hint="eastAsia"/>
          <w:lang w:eastAsia="ja-JP"/>
        </w:rPr>
        <w:t>and Molecular Techniques and DN</w:t>
      </w:r>
      <w:r w:rsidR="00B43061">
        <w:rPr>
          <w:rFonts w:eastAsiaTheme="minorEastAsia"/>
          <w:lang w:eastAsia="ja-JP"/>
        </w:rPr>
        <w:t>A</w:t>
      </w:r>
      <w:r>
        <w:rPr>
          <w:rFonts w:eastAsiaTheme="minorEastAsia" w:hint="eastAsia"/>
          <w:lang w:eastAsia="ja-JP"/>
        </w:rPr>
        <w:t>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CF6E64" w:rsidRDefault="00CF6E64" w:rsidP="00CF6E64">
      <w:pPr>
        <w:pStyle w:val="ListParagraph"/>
        <w:ind w:left="0"/>
        <w:rPr>
          <w:rFonts w:eastAsiaTheme="minorEastAsia"/>
          <w:lang w:eastAsia="ja-JP"/>
        </w:rPr>
      </w:pPr>
    </w:p>
    <w:p w:rsidR="003452EC" w:rsidRDefault="00CF6E64" w:rsidP="00CF6E64">
      <w:pPr>
        <w:rPr>
          <w:lang w:eastAsia="ja-JP"/>
        </w:rPr>
      </w:pPr>
      <w:r w:rsidRPr="00F73F7A">
        <w:t xml:space="preserve"> </w:t>
      </w:r>
    </w:p>
    <w:p w:rsidR="003452EC" w:rsidRDefault="00B7096F" w:rsidP="00C159C5">
      <w:pPr>
        <w:rPr>
          <w:lang w:eastAsia="ja-JP"/>
        </w:rPr>
      </w:pPr>
      <w:proofErr w:type="spellStart"/>
      <w:r w:rsidRPr="00DB09BA">
        <w:rPr>
          <w:lang w:eastAsia="ja-JP"/>
        </w:rPr>
        <w:t>Pomortsev</w:t>
      </w:r>
      <w:proofErr w:type="spellEnd"/>
      <w:r w:rsidRPr="00DB09BA">
        <w:rPr>
          <w:lang w:eastAsia="ja-JP"/>
        </w:rPr>
        <w:t xml:space="preserve"> </w:t>
      </w:r>
      <w:r w:rsidRPr="00B7096F">
        <w:rPr>
          <w:lang w:val="fr-FR" w:eastAsia="ja-JP"/>
        </w:rPr>
        <w:t>А</w:t>
      </w:r>
      <w:r w:rsidRPr="00DB09BA">
        <w:rPr>
          <w:lang w:eastAsia="ja-JP"/>
        </w:rPr>
        <w:t xml:space="preserve">., </w:t>
      </w:r>
      <w:proofErr w:type="spellStart"/>
      <w:r w:rsidRPr="00DB09BA">
        <w:rPr>
          <w:lang w:eastAsia="ja-JP"/>
        </w:rPr>
        <w:t>Lyalina</w:t>
      </w:r>
      <w:proofErr w:type="spellEnd"/>
      <w:r w:rsidRPr="00DB09BA">
        <w:rPr>
          <w:lang w:eastAsia="ja-JP"/>
        </w:rPr>
        <w:t xml:space="preserve"> E., </w:t>
      </w:r>
      <w:r w:rsidR="00612633" w:rsidRPr="00DB09BA">
        <w:rPr>
          <w:rFonts w:hint="eastAsia"/>
          <w:lang w:eastAsia="ja-JP"/>
        </w:rPr>
        <w:t xml:space="preserve">and </w:t>
      </w:r>
      <w:proofErr w:type="spellStart"/>
      <w:r w:rsidRPr="00DB09BA">
        <w:rPr>
          <w:lang w:eastAsia="ja-JP"/>
        </w:rPr>
        <w:t>Boldyrev</w:t>
      </w:r>
      <w:proofErr w:type="spellEnd"/>
      <w:r w:rsidRPr="00DB09BA">
        <w:rPr>
          <w:lang w:eastAsia="ja-JP"/>
        </w:rPr>
        <w:t xml:space="preserve"> S.</w:t>
      </w:r>
      <w:r w:rsidRPr="00DB09BA">
        <w:rPr>
          <w:rFonts w:hint="eastAsia"/>
          <w:lang w:eastAsia="ja-JP"/>
        </w:rPr>
        <w:t xml:space="preserve">, </w:t>
      </w:r>
      <w:r w:rsidR="00612633" w:rsidRPr="00DB09BA">
        <w:rPr>
          <w:rFonts w:hint="eastAsia"/>
          <w:lang w:eastAsia="ja-JP"/>
        </w:rPr>
        <w:t xml:space="preserve">Federal State Budgetary Scientific Institution </w:t>
      </w:r>
      <w:r w:rsidR="00612633">
        <w:rPr>
          <w:lang w:eastAsia="ja-JP"/>
        </w:rPr>
        <w:t>“</w:t>
      </w:r>
      <w:proofErr w:type="spellStart"/>
      <w:r w:rsidR="00612633">
        <w:rPr>
          <w:rFonts w:hint="eastAsia"/>
          <w:lang w:eastAsia="ja-JP"/>
        </w:rPr>
        <w:t>Institurte</w:t>
      </w:r>
      <w:proofErr w:type="spellEnd"/>
      <w:r w:rsidR="00612633">
        <w:rPr>
          <w:rFonts w:hint="eastAsia"/>
          <w:lang w:eastAsia="ja-JP"/>
        </w:rPr>
        <w:t xml:space="preserve"> of General Genetics named after N. I. </w:t>
      </w:r>
      <w:proofErr w:type="spellStart"/>
      <w:r w:rsidR="00612633">
        <w:rPr>
          <w:rFonts w:hint="eastAsia"/>
          <w:lang w:eastAsia="ja-JP"/>
        </w:rPr>
        <w:t>Vavilov</w:t>
      </w:r>
      <w:proofErr w:type="spellEnd"/>
      <w:r w:rsidR="00612633">
        <w:rPr>
          <w:rFonts w:hint="eastAsia"/>
          <w:lang w:eastAsia="ja-JP"/>
        </w:rPr>
        <w:t xml:space="preserve"> (FSBSA </w:t>
      </w:r>
      <w:r w:rsidR="00612633">
        <w:rPr>
          <w:lang w:eastAsia="ja-JP"/>
        </w:rPr>
        <w:t>“</w:t>
      </w:r>
      <w:proofErr w:type="spellStart"/>
      <w:r w:rsidRPr="00DB09BA">
        <w:rPr>
          <w:lang w:eastAsia="ja-JP"/>
        </w:rPr>
        <w:t>Vavilov</w:t>
      </w:r>
      <w:proofErr w:type="spellEnd"/>
      <w:r w:rsidRPr="00DB09BA">
        <w:rPr>
          <w:lang w:eastAsia="ja-JP"/>
        </w:rPr>
        <w:t xml:space="preserve"> Institute of General Genetics </w:t>
      </w:r>
      <w:r w:rsidR="00612633">
        <w:rPr>
          <w:rFonts w:hint="eastAsia"/>
          <w:lang w:eastAsia="ja-JP"/>
        </w:rPr>
        <w:t>Russian Academy of Science</w:t>
      </w:r>
      <w:r w:rsidR="00612633">
        <w:rPr>
          <w:lang w:eastAsia="ja-JP"/>
        </w:rPr>
        <w:t>”</w:t>
      </w:r>
      <w:r w:rsidR="00612633">
        <w:rPr>
          <w:rFonts w:hint="eastAsia"/>
          <w:lang w:eastAsia="ja-JP"/>
        </w:rPr>
        <w:t>)</w:t>
      </w:r>
    </w:p>
    <w:p w:rsidR="003452EC" w:rsidRDefault="003452EC" w:rsidP="00CF6E64">
      <w:pPr>
        <w:rPr>
          <w:lang w:eastAsia="ja-JP"/>
        </w:rPr>
      </w:pPr>
    </w:p>
    <w:p w:rsidR="00CF6E64" w:rsidRDefault="00CF6E64" w:rsidP="00CF6E64">
      <w:pPr>
        <w:rPr>
          <w:lang w:eastAsia="ja-JP"/>
        </w:rPr>
      </w:pPr>
      <w:r w:rsidRPr="00F73F7A">
        <w:t xml:space="preserve"> </w:t>
      </w:r>
    </w:p>
    <w:p w:rsidR="00612633" w:rsidRDefault="00612633" w:rsidP="00CF6E64">
      <w:pPr>
        <w:rPr>
          <w:lang w:eastAsia="ja-JP"/>
        </w:rPr>
      </w:pPr>
      <w:r>
        <w:rPr>
          <w:rFonts w:hint="eastAsia"/>
          <w:lang w:eastAsia="ja-JP"/>
        </w:rPr>
        <w:t>Abbreviations:</w:t>
      </w:r>
    </w:p>
    <w:p w:rsidR="00612633" w:rsidRDefault="00612633" w:rsidP="00CF6E64">
      <w:pPr>
        <w:rPr>
          <w:lang w:eastAsia="ja-JP"/>
        </w:rPr>
      </w:pPr>
      <w:r>
        <w:rPr>
          <w:rFonts w:hint="eastAsia"/>
          <w:lang w:eastAsia="ja-JP"/>
        </w:rPr>
        <w:t>VIGG-RAS:</w:t>
      </w:r>
      <w:r>
        <w:rPr>
          <w:rFonts w:hint="eastAsia"/>
          <w:lang w:eastAsia="ja-JP"/>
        </w:rPr>
        <w:tab/>
      </w:r>
      <w:proofErr w:type="spellStart"/>
      <w:r>
        <w:rPr>
          <w:rFonts w:hint="eastAsia"/>
          <w:lang w:eastAsia="ja-JP"/>
        </w:rPr>
        <w:t>Vavilov</w:t>
      </w:r>
      <w:proofErr w:type="spellEnd"/>
      <w:r>
        <w:rPr>
          <w:rFonts w:hint="eastAsia"/>
          <w:lang w:eastAsia="ja-JP"/>
        </w:rPr>
        <w:t xml:space="preserve"> Institute of </w:t>
      </w:r>
      <w:proofErr w:type="spellStart"/>
      <w:r>
        <w:rPr>
          <w:rFonts w:hint="eastAsia"/>
          <w:lang w:eastAsia="ja-JP"/>
        </w:rPr>
        <w:t>Gneral</w:t>
      </w:r>
      <w:proofErr w:type="spellEnd"/>
      <w:r>
        <w:rPr>
          <w:rFonts w:hint="eastAsia"/>
          <w:lang w:eastAsia="ja-JP"/>
        </w:rPr>
        <w:t xml:space="preserve"> Genetics Russian Academy of Science</w:t>
      </w:r>
    </w:p>
    <w:p w:rsidR="00612633" w:rsidRDefault="00612633" w:rsidP="00CF6E64">
      <w:pPr>
        <w:rPr>
          <w:lang w:eastAsia="ja-JP"/>
        </w:rPr>
      </w:pPr>
    </w:p>
    <w:p w:rsidR="00612633" w:rsidRDefault="00612633" w:rsidP="00CF6E64">
      <w:pPr>
        <w:rPr>
          <w:lang w:eastAsia="ja-JP"/>
        </w:rPr>
      </w:pPr>
    </w:p>
    <w:p w:rsidR="0069203D" w:rsidRDefault="0069203D" w:rsidP="00CF6E64">
      <w:pPr>
        <w:rPr>
          <w:lang w:eastAsia="ja-JP"/>
        </w:rPr>
      </w:pPr>
    </w:p>
    <w:p w:rsidR="00CF6E64" w:rsidRDefault="00CF6E64" w:rsidP="00CF6E64">
      <w:pPr>
        <w:jc w:val="right"/>
      </w:pPr>
      <w:r>
        <w:t>[Annex follows]</w:t>
      </w:r>
    </w:p>
    <w:p w:rsidR="00903656" w:rsidRDefault="00903656" w:rsidP="00832298">
      <w:pPr>
        <w:rPr>
          <w:snapToGrid w:val="0"/>
        </w:rPr>
      </w:pPr>
    </w:p>
    <w:p w:rsidR="00903656" w:rsidRDefault="00903656" w:rsidP="00832298">
      <w:pPr>
        <w:rPr>
          <w:snapToGrid w:val="0"/>
        </w:rPr>
      </w:pPr>
    </w:p>
    <w:p w:rsidR="00CF6E64" w:rsidRDefault="00CF6E64" w:rsidP="00AB530F">
      <w:pPr>
        <w:rPr>
          <w:snapToGrid w:val="0"/>
        </w:rPr>
        <w:sectPr w:rsidR="00CF6E64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307B57" w:rsidRDefault="00307B57" w:rsidP="00CF6E64">
      <w:pPr>
        <w:jc w:val="center"/>
        <w:rPr>
          <w:snapToGrid w:val="0"/>
          <w:lang w:eastAsia="ja-JP"/>
        </w:rPr>
      </w:pPr>
    </w:p>
    <w:p w:rsidR="00307B57" w:rsidRDefault="00307B57" w:rsidP="00CF6E64">
      <w:pPr>
        <w:jc w:val="center"/>
        <w:rPr>
          <w:snapToGrid w:val="0"/>
          <w:lang w:eastAsia="ja-JP"/>
        </w:rPr>
      </w:pPr>
    </w:p>
    <w:p w:rsidR="00B7096F" w:rsidRDefault="00B7096F" w:rsidP="00CF6E64">
      <w:pPr>
        <w:jc w:val="center"/>
        <w:rPr>
          <w:snapToGrid w:val="0"/>
          <w:lang w:eastAsia="ja-JP"/>
        </w:rPr>
      </w:pPr>
    </w:p>
    <w:p w:rsidR="00B7096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52058A07" wp14:editId="398D1FE9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1139D97C" wp14:editId="735929F5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6565223B" wp14:editId="73DF0D98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527E7F56" wp14:editId="59E7D584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2BB3AF82" wp14:editId="2760DACE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5A792CE6" wp14:editId="75BC5CD3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1BEEE380" wp14:editId="369A784C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0D5C9FD4" wp14:editId="356C466F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3A143423" wp14:editId="34210506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63AE3610" wp14:editId="2D5CFAF3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4E690D67" wp14:editId="2F340541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6424E245" wp14:editId="760954B8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165CF801" wp14:editId="07A2F72A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1615004A" wp14:editId="3EB8C890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</w:p>
    <w:p w:rsidR="00F12AEF" w:rsidRDefault="00F12AEF" w:rsidP="00CF6E64">
      <w:pPr>
        <w:jc w:val="center"/>
        <w:rPr>
          <w:snapToGrid w:val="0"/>
          <w:lang w:eastAsia="ja-JP"/>
        </w:rPr>
      </w:pPr>
      <w:r w:rsidRPr="00F12AEF">
        <w:rPr>
          <w:noProof/>
          <w:snapToGrid w:val="0"/>
          <w:lang w:eastAsia="zh-CN"/>
        </w:rPr>
        <w:drawing>
          <wp:inline distT="0" distB="0" distL="0" distR="0" wp14:anchorId="00461D24" wp14:editId="1CD89831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96F" w:rsidRDefault="00B7096F" w:rsidP="00CF6E64">
      <w:pPr>
        <w:jc w:val="center"/>
        <w:rPr>
          <w:snapToGrid w:val="0"/>
          <w:lang w:eastAsia="ja-JP"/>
        </w:rPr>
      </w:pPr>
    </w:p>
    <w:p w:rsidR="00B7096F" w:rsidRDefault="00B7096F" w:rsidP="00CF6E64">
      <w:pPr>
        <w:jc w:val="center"/>
        <w:rPr>
          <w:snapToGrid w:val="0"/>
          <w:lang w:eastAsia="ja-JP"/>
        </w:rPr>
      </w:pPr>
    </w:p>
    <w:p w:rsidR="00B7096F" w:rsidRDefault="00B7096F" w:rsidP="00CF6E64">
      <w:pPr>
        <w:jc w:val="center"/>
        <w:rPr>
          <w:snapToGrid w:val="0"/>
          <w:lang w:eastAsia="ja-JP"/>
        </w:rPr>
      </w:pPr>
    </w:p>
    <w:p w:rsidR="00307B57" w:rsidRDefault="00307B57" w:rsidP="00CF6E64">
      <w:pPr>
        <w:jc w:val="center"/>
        <w:rPr>
          <w:snapToGrid w:val="0"/>
          <w:lang w:eastAsia="ja-JP"/>
        </w:rPr>
      </w:pPr>
    </w:p>
    <w:p w:rsidR="00DF474C" w:rsidRDefault="00307B57" w:rsidP="00DF474C">
      <w:pPr>
        <w:pStyle w:val="endofdoc"/>
        <w:rPr>
          <w:snapToGrid w:val="0"/>
        </w:rPr>
      </w:pPr>
      <w:r>
        <w:rPr>
          <w:snapToGrid w:val="0"/>
        </w:rPr>
        <w:t xml:space="preserve"> </w:t>
      </w:r>
      <w:r w:rsidR="00DF474C">
        <w:rPr>
          <w:snapToGrid w:val="0"/>
        </w:rPr>
        <w:t xml:space="preserve">[End of </w:t>
      </w:r>
      <w:r w:rsidR="006B7189">
        <w:rPr>
          <w:rFonts w:hint="eastAsia"/>
          <w:snapToGrid w:val="0"/>
          <w:lang w:eastAsia="ja-JP"/>
        </w:rPr>
        <w:t xml:space="preserve">Annex and of </w:t>
      </w:r>
      <w:r w:rsidR="00DF474C">
        <w:rPr>
          <w:snapToGrid w:val="0"/>
        </w:rPr>
        <w:t>document]</w:t>
      </w:r>
    </w:p>
    <w:sectPr w:rsidR="00DF474C" w:rsidSect="00CF6E64">
      <w:headerReference w:type="default" r:id="rId25"/>
      <w:headerReference w:type="first" r:id="rId26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60E" w:rsidRDefault="007D660E" w:rsidP="006655D3">
      <w:r>
        <w:separator/>
      </w:r>
    </w:p>
    <w:p w:rsidR="007D660E" w:rsidRDefault="007D660E" w:rsidP="006655D3"/>
    <w:p w:rsidR="007D660E" w:rsidRDefault="007D660E" w:rsidP="006655D3"/>
  </w:endnote>
  <w:endnote w:type="continuationSeparator" w:id="0">
    <w:p w:rsidR="007D660E" w:rsidRDefault="007D660E" w:rsidP="006655D3">
      <w:r>
        <w:separator/>
      </w:r>
    </w:p>
    <w:p w:rsidR="007D660E" w:rsidRPr="008B409A" w:rsidRDefault="007D660E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7D660E" w:rsidRPr="008B409A" w:rsidRDefault="007D660E" w:rsidP="006655D3">
      <w:pPr>
        <w:rPr>
          <w:lang w:val="fr-CH"/>
        </w:rPr>
      </w:pPr>
    </w:p>
    <w:p w:rsidR="007D660E" w:rsidRPr="008B409A" w:rsidRDefault="007D660E" w:rsidP="006655D3">
      <w:pPr>
        <w:rPr>
          <w:lang w:val="fr-CH"/>
        </w:rPr>
      </w:pPr>
    </w:p>
  </w:endnote>
  <w:endnote w:type="continuationNotice" w:id="1">
    <w:p w:rsidR="007D660E" w:rsidRPr="008B409A" w:rsidRDefault="007D660E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7D660E" w:rsidRPr="008B409A" w:rsidRDefault="007D660E" w:rsidP="006655D3">
      <w:pPr>
        <w:rPr>
          <w:lang w:val="fr-CH"/>
        </w:rPr>
      </w:pPr>
    </w:p>
    <w:p w:rsidR="007D660E" w:rsidRPr="008B409A" w:rsidRDefault="007D660E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60E" w:rsidRDefault="007D660E" w:rsidP="006655D3">
      <w:r>
        <w:separator/>
      </w:r>
    </w:p>
  </w:footnote>
  <w:footnote w:type="continuationSeparator" w:id="0">
    <w:p w:rsidR="007D660E" w:rsidRDefault="007D660E" w:rsidP="006655D3">
      <w:r>
        <w:separator/>
      </w:r>
    </w:p>
  </w:footnote>
  <w:footnote w:type="continuationNotice" w:id="1">
    <w:p w:rsidR="007D660E" w:rsidRPr="00AB530F" w:rsidRDefault="007D660E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47221A">
      <w:rPr>
        <w:noProof/>
      </w:rPr>
      <w:t>1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189" w:rsidRDefault="006B7189" w:rsidP="00832298">
    <w:pPr>
      <w:pStyle w:val="Header"/>
      <w:rPr>
        <w:lang w:eastAsia="ja-JP"/>
      </w:rPr>
    </w:pPr>
    <w:r>
      <w:t>BMT/1</w:t>
    </w:r>
    <w:r w:rsidR="00B52E11">
      <w:rPr>
        <w:rFonts w:hint="eastAsia"/>
        <w:lang w:eastAsia="ja-JP"/>
      </w:rPr>
      <w:t>5</w:t>
    </w:r>
    <w:r w:rsidRPr="00832298">
      <w:t>/</w:t>
    </w:r>
    <w:r w:rsidR="00307B57">
      <w:rPr>
        <w:rFonts w:hint="eastAsia"/>
        <w:lang w:eastAsia="ja-JP"/>
      </w:rPr>
      <w:t>11</w:t>
    </w:r>
  </w:p>
  <w:p w:rsidR="006B7189" w:rsidRPr="00C5280D" w:rsidRDefault="006B7189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DB09BA">
      <w:rPr>
        <w:noProof/>
      </w:rPr>
      <w:t>2</w:t>
    </w:r>
    <w:r w:rsidRPr="00832298">
      <w:fldChar w:fldCharType="end"/>
    </w:r>
  </w:p>
  <w:p w:rsidR="006B7189" w:rsidRPr="00C5280D" w:rsidRDefault="006B7189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2219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E64" w:rsidRDefault="00A72BDA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BMT/1</w:t>
        </w:r>
        <w:r w:rsidR="00B52E11">
          <w:rPr>
            <w:rFonts w:hint="eastAsia"/>
            <w:lang w:eastAsia="ja-JP"/>
          </w:rPr>
          <w:t>5</w:t>
        </w:r>
        <w:r>
          <w:rPr>
            <w:rFonts w:hint="eastAsia"/>
            <w:lang w:eastAsia="ja-JP"/>
          </w:rPr>
          <w:t>/</w:t>
        </w:r>
        <w:r w:rsidR="00B7096F">
          <w:rPr>
            <w:rFonts w:hint="eastAsia"/>
            <w:lang w:eastAsia="ja-JP"/>
          </w:rPr>
          <w:t>25</w:t>
        </w:r>
      </w:p>
      <w:p w:rsidR="00CF6E64" w:rsidRDefault="00CF6E64">
        <w:pPr>
          <w:pStyle w:val="Header"/>
          <w:rPr>
            <w:lang w:eastAsia="ja-JP"/>
          </w:rPr>
        </w:pPr>
      </w:p>
      <w:p w:rsidR="00CF6E64" w:rsidRDefault="00CF6E64">
        <w:pPr>
          <w:pStyle w:val="Header"/>
        </w:pPr>
        <w:r>
          <w:rPr>
            <w:rFonts w:hint="eastAsia"/>
            <w:lang w:eastAsia="ja-JP"/>
          </w:rPr>
          <w:t>ANNEX</w:t>
        </w:r>
      </w:p>
    </w:sdtContent>
  </w:sdt>
  <w:p w:rsidR="00CF6E64" w:rsidRDefault="00CF6E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64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1D1215"/>
    <w:rsid w:val="0021332C"/>
    <w:rsid w:val="00213982"/>
    <w:rsid w:val="0024416D"/>
    <w:rsid w:val="002800A0"/>
    <w:rsid w:val="002801B3"/>
    <w:rsid w:val="00281060"/>
    <w:rsid w:val="002940E8"/>
    <w:rsid w:val="002A6E50"/>
    <w:rsid w:val="002C256A"/>
    <w:rsid w:val="002C37DA"/>
    <w:rsid w:val="002D226F"/>
    <w:rsid w:val="00305A7F"/>
    <w:rsid w:val="00307B57"/>
    <w:rsid w:val="003152FE"/>
    <w:rsid w:val="00327436"/>
    <w:rsid w:val="00344BD6"/>
    <w:rsid w:val="003452EC"/>
    <w:rsid w:val="0035327C"/>
    <w:rsid w:val="0035528D"/>
    <w:rsid w:val="00361821"/>
    <w:rsid w:val="003B3894"/>
    <w:rsid w:val="003D227C"/>
    <w:rsid w:val="003D2B4D"/>
    <w:rsid w:val="003D2BD8"/>
    <w:rsid w:val="00430506"/>
    <w:rsid w:val="00444A88"/>
    <w:rsid w:val="0047221A"/>
    <w:rsid w:val="00474DA4"/>
    <w:rsid w:val="00476B4D"/>
    <w:rsid w:val="004805FA"/>
    <w:rsid w:val="00487BB1"/>
    <w:rsid w:val="0049513F"/>
    <w:rsid w:val="004A57EB"/>
    <w:rsid w:val="004C13F7"/>
    <w:rsid w:val="004C4135"/>
    <w:rsid w:val="004D047D"/>
    <w:rsid w:val="004F305A"/>
    <w:rsid w:val="00512164"/>
    <w:rsid w:val="00520297"/>
    <w:rsid w:val="005338F9"/>
    <w:rsid w:val="0054281C"/>
    <w:rsid w:val="0055268D"/>
    <w:rsid w:val="0057279C"/>
    <w:rsid w:val="00576BE4"/>
    <w:rsid w:val="0057736E"/>
    <w:rsid w:val="005A400A"/>
    <w:rsid w:val="005D2716"/>
    <w:rsid w:val="0060199C"/>
    <w:rsid w:val="00612379"/>
    <w:rsid w:val="00612633"/>
    <w:rsid w:val="0061555F"/>
    <w:rsid w:val="00625803"/>
    <w:rsid w:val="00641200"/>
    <w:rsid w:val="006655D3"/>
    <w:rsid w:val="00667404"/>
    <w:rsid w:val="00673406"/>
    <w:rsid w:val="00685222"/>
    <w:rsid w:val="00687EB4"/>
    <w:rsid w:val="0069203D"/>
    <w:rsid w:val="006B17D2"/>
    <w:rsid w:val="006B7189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C3EBD"/>
    <w:rsid w:val="007D0B9D"/>
    <w:rsid w:val="007D19B0"/>
    <w:rsid w:val="007D660E"/>
    <w:rsid w:val="007F498F"/>
    <w:rsid w:val="0080460E"/>
    <w:rsid w:val="0080679D"/>
    <w:rsid w:val="008108B0"/>
    <w:rsid w:val="00811B20"/>
    <w:rsid w:val="0082296E"/>
    <w:rsid w:val="00824099"/>
    <w:rsid w:val="00832298"/>
    <w:rsid w:val="00867AC1"/>
    <w:rsid w:val="00876C58"/>
    <w:rsid w:val="008A0780"/>
    <w:rsid w:val="008A743F"/>
    <w:rsid w:val="008B409A"/>
    <w:rsid w:val="008C0970"/>
    <w:rsid w:val="008D2CF7"/>
    <w:rsid w:val="008F306C"/>
    <w:rsid w:val="008F3E4B"/>
    <w:rsid w:val="00900C26"/>
    <w:rsid w:val="0090197F"/>
    <w:rsid w:val="00903656"/>
    <w:rsid w:val="00906DDC"/>
    <w:rsid w:val="00932BD9"/>
    <w:rsid w:val="00934E09"/>
    <w:rsid w:val="00936253"/>
    <w:rsid w:val="00936FFB"/>
    <w:rsid w:val="00952DD4"/>
    <w:rsid w:val="00970FED"/>
    <w:rsid w:val="00973691"/>
    <w:rsid w:val="00997029"/>
    <w:rsid w:val="009D690D"/>
    <w:rsid w:val="009E65B6"/>
    <w:rsid w:val="009E78F7"/>
    <w:rsid w:val="00A216A1"/>
    <w:rsid w:val="00A24C10"/>
    <w:rsid w:val="00A42AC3"/>
    <w:rsid w:val="00A430CF"/>
    <w:rsid w:val="00A47CBD"/>
    <w:rsid w:val="00A54309"/>
    <w:rsid w:val="00A72BDA"/>
    <w:rsid w:val="00A85A70"/>
    <w:rsid w:val="00AB2B93"/>
    <w:rsid w:val="00AB530F"/>
    <w:rsid w:val="00AB7E5B"/>
    <w:rsid w:val="00AE0EF1"/>
    <w:rsid w:val="00AE2937"/>
    <w:rsid w:val="00AE5B25"/>
    <w:rsid w:val="00AF03EC"/>
    <w:rsid w:val="00B01D5D"/>
    <w:rsid w:val="00B07301"/>
    <w:rsid w:val="00B10811"/>
    <w:rsid w:val="00B224DE"/>
    <w:rsid w:val="00B36FAA"/>
    <w:rsid w:val="00B43061"/>
    <w:rsid w:val="00B46575"/>
    <w:rsid w:val="00B52E11"/>
    <w:rsid w:val="00B7096F"/>
    <w:rsid w:val="00B71144"/>
    <w:rsid w:val="00B84BBD"/>
    <w:rsid w:val="00BA43FB"/>
    <w:rsid w:val="00BB0967"/>
    <w:rsid w:val="00BC127D"/>
    <w:rsid w:val="00BC1FE6"/>
    <w:rsid w:val="00C061B6"/>
    <w:rsid w:val="00C07762"/>
    <w:rsid w:val="00C159C5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D7317"/>
    <w:rsid w:val="00CF3A11"/>
    <w:rsid w:val="00CF6E64"/>
    <w:rsid w:val="00CF7E36"/>
    <w:rsid w:val="00D25EBE"/>
    <w:rsid w:val="00D320BE"/>
    <w:rsid w:val="00D3708D"/>
    <w:rsid w:val="00D40426"/>
    <w:rsid w:val="00D53216"/>
    <w:rsid w:val="00D57C96"/>
    <w:rsid w:val="00D82D2E"/>
    <w:rsid w:val="00D91203"/>
    <w:rsid w:val="00D95174"/>
    <w:rsid w:val="00DA6F36"/>
    <w:rsid w:val="00DB09BA"/>
    <w:rsid w:val="00DB596E"/>
    <w:rsid w:val="00DB7773"/>
    <w:rsid w:val="00DC00EA"/>
    <w:rsid w:val="00DF474C"/>
    <w:rsid w:val="00E32F7E"/>
    <w:rsid w:val="00E45123"/>
    <w:rsid w:val="00E53032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1237A"/>
    <w:rsid w:val="00F12AEF"/>
    <w:rsid w:val="00F22CBD"/>
    <w:rsid w:val="00F45372"/>
    <w:rsid w:val="00F560F7"/>
    <w:rsid w:val="00F6334D"/>
    <w:rsid w:val="00F93546"/>
    <w:rsid w:val="00FA49AB"/>
    <w:rsid w:val="00FD54E2"/>
    <w:rsid w:val="00FD5676"/>
    <w:rsid w:val="00FE39C7"/>
    <w:rsid w:val="00FE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1</TotalTime>
  <Pages>9</Pages>
  <Words>151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BERGER Fanny</cp:lastModifiedBy>
  <cp:revision>4</cp:revision>
  <cp:lastPrinted>2016-05-31T10:05:00Z</cp:lastPrinted>
  <dcterms:created xsi:type="dcterms:W3CDTF">2016-05-31T10:04:00Z</dcterms:created>
  <dcterms:modified xsi:type="dcterms:W3CDTF">2016-06-28T07:28:00Z</dcterms:modified>
</cp:coreProperties>
</file>