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Erweiterter Redaktionsausschuß</w:t>
            </w:r>
          </w:p>
          <w:p w:rsidR="000E6267" w:rsidRDefault="000E6267" w:rsidP="007D4635">
            <w:pPr>
              <w:pStyle w:val="Sessiontcplacedate"/>
            </w:pPr>
          </w:p>
          <w:p w:rsidR="00EB4E9C" w:rsidRPr="00DC3802" w:rsidRDefault="00EB4E9C" w:rsidP="000E6267">
            <w:pPr>
              <w:pStyle w:val="Sessiontcplacedate"/>
              <w:rPr>
                <w:sz w:val="22"/>
              </w:rPr>
            </w:pPr>
            <w:r>
              <w:t>Genf, 26. bis 27. März 2018</w:t>
            </w:r>
          </w:p>
        </w:tc>
        <w:tc>
          <w:tcPr>
            <w:tcW w:w="3127" w:type="dxa"/>
          </w:tcPr>
          <w:p w:rsidR="00EB4E9C" w:rsidRPr="003C7FBE" w:rsidRDefault="000E6267" w:rsidP="003C7FBE">
            <w:pPr>
              <w:pStyle w:val="Doccode"/>
            </w:pPr>
            <w:r>
              <w:t>TC-EDC/Mar18/2</w:t>
            </w:r>
          </w:p>
          <w:p w:rsidR="00EB4E9C" w:rsidRPr="003C7FBE" w:rsidRDefault="00EB4E9C" w:rsidP="003C7FBE">
            <w:pPr>
              <w:pStyle w:val="Docoriginal"/>
            </w:pPr>
            <w:r w:rsidRPr="00BC0B88">
              <w:t>Original</w:t>
            </w:r>
            <w:r>
              <w:rPr>
                <w:b w:val="0"/>
              </w:rPr>
              <w:t>:</w:t>
            </w:r>
            <w:r>
              <w:t xml:space="preserve"> </w:t>
            </w:r>
            <w:r w:rsidRPr="00BC0B88">
              <w:rPr>
                <w:b w:val="0"/>
              </w:rPr>
              <w:t>englisch</w:t>
            </w:r>
          </w:p>
          <w:p w:rsidR="00EB4E9C" w:rsidRPr="007C1D92" w:rsidRDefault="00EB4E9C" w:rsidP="00B50EBD">
            <w:pPr>
              <w:pStyle w:val="Docoriginal"/>
            </w:pPr>
            <w:r>
              <w:t>Datum:</w:t>
            </w:r>
            <w:r>
              <w:rPr>
                <w:b w:val="0"/>
              </w:rPr>
              <w:t xml:space="preserve">  </w:t>
            </w:r>
            <w:r w:rsidR="00B50EBD">
              <w:rPr>
                <w:b w:val="0"/>
              </w:rPr>
              <w:t>1. Februar 2018</w:t>
            </w:r>
          </w:p>
        </w:tc>
      </w:tr>
    </w:tbl>
    <w:p w:rsidR="000D7780" w:rsidRPr="00AA229B" w:rsidRDefault="000730BA" w:rsidP="006A644A">
      <w:pPr>
        <w:pStyle w:val="Titleofdoc0"/>
      </w:pPr>
      <w:bookmarkStart w:id="0" w:name="TitleOfDoc"/>
      <w:bookmarkEnd w:id="0"/>
      <w:r>
        <w:t>Teilüberarbeitung der Prüfungsrichtlinien für Ostasiatische Pflaume</w:t>
      </w:r>
    </w:p>
    <w:p w:rsidR="006A644A" w:rsidRPr="00AA229B" w:rsidRDefault="00AE0EF1" w:rsidP="006A644A">
      <w:pPr>
        <w:pStyle w:val="preparedby1"/>
        <w:jc w:val="left"/>
      </w:pPr>
      <w:bookmarkStart w:id="1" w:name="Prepared"/>
      <w:bookmarkEnd w:id="1"/>
      <w:r>
        <w:t xml:space="preserve">von einem Sachverständigen </w:t>
      </w:r>
      <w:r w:rsidR="00BC0B88">
        <w:t xml:space="preserve">aus </w:t>
      </w:r>
      <w:r>
        <w:t>der Europäischen Union erstelltes Dokument</w:t>
      </w:r>
    </w:p>
    <w:p w:rsidR="00050E16" w:rsidRPr="00AA229B" w:rsidRDefault="00050E16" w:rsidP="006A644A">
      <w:pPr>
        <w:pStyle w:val="Disclaimer"/>
      </w:pPr>
      <w:r>
        <w:t>Haftungsausschluss: dieses Dokument gibt nicht die Grundsätze oder eine Anleitung der UPOV wieder</w:t>
      </w:r>
    </w:p>
    <w:p w:rsidR="000730BA" w:rsidRPr="00AA229B" w:rsidRDefault="000730BA" w:rsidP="000730BA">
      <w:r w:rsidRPr="00AA229B">
        <w:rPr>
          <w:rFonts w:cs="Arial"/>
        </w:rPr>
        <w:fldChar w:fldCharType="begin"/>
      </w:r>
      <w:r w:rsidRPr="00AA229B">
        <w:rPr>
          <w:rFonts w:cs="Arial"/>
        </w:rPr>
        <w:instrText xml:space="preserve"> AUTONUM  </w:instrText>
      </w:r>
      <w:r w:rsidRPr="00AA229B">
        <w:rPr>
          <w:rFonts w:cs="Arial"/>
        </w:rPr>
        <w:fldChar w:fldCharType="end"/>
      </w:r>
      <w:r>
        <w:tab/>
        <w:t>Zweck dieses Dokumentes ist es, einen Vorschlag für eine Teilüberarbeitung der Prüfungsrichtlinien für Ostasiatische Pflaume (Dokument TG/84/4 Corr. 2) vorzulegen.</w:t>
      </w:r>
    </w:p>
    <w:p w:rsidR="000730BA" w:rsidRPr="00AA229B" w:rsidRDefault="000730BA" w:rsidP="0040375B"/>
    <w:p w:rsidR="0040375B" w:rsidRPr="00AA229B" w:rsidRDefault="000730BA" w:rsidP="0040375B">
      <w:r w:rsidRPr="00AA229B">
        <w:rPr>
          <w:snapToGrid w:val="0"/>
        </w:rPr>
        <w:fldChar w:fldCharType="begin"/>
      </w:r>
      <w:r w:rsidRPr="00AA229B">
        <w:rPr>
          <w:snapToGrid w:val="0"/>
        </w:rPr>
        <w:instrText xml:space="preserve"> AUTONUM  </w:instrText>
      </w:r>
      <w:r w:rsidRPr="00AA229B">
        <w:rPr>
          <w:snapToGrid w:val="0"/>
        </w:rPr>
        <w:fldChar w:fldCharType="end"/>
      </w:r>
      <w:r>
        <w:rPr>
          <w:snapToGrid w:val="0"/>
        </w:rPr>
        <w:tab/>
      </w:r>
      <w:r>
        <w:t xml:space="preserve">Auf </w:t>
      </w:r>
      <w:r w:rsidR="000F2A75">
        <w:t>i</w:t>
      </w:r>
      <w:r>
        <w:t xml:space="preserve">hrer achtundvierzigsten Tagung vom 18. bis zum 22. September 2017 in Kelowna, British Columbia, Kanada, prüfte die Technische Arbeitsgruppe für Obstarten (TWF) einen Vorschlag für eine Teilüberarbeitung der Prüfungsrichtlinien für </w:t>
      </w:r>
      <w:r w:rsidR="000F2A75">
        <w:t>Ostasiatische</w:t>
      </w:r>
      <w:r>
        <w:t xml:space="preserve"> Pflaume (</w:t>
      </w:r>
      <w:r>
        <w:rPr>
          <w:i/>
        </w:rPr>
        <w:t>Prunus salicina</w:t>
      </w:r>
      <w:r>
        <w:t xml:space="preserve"> Lindl.) </w:t>
      </w:r>
      <w:r w:rsidR="00BC0B88">
        <w:t>auf der Grundlage</w:t>
      </w:r>
      <w:r>
        <w:t xml:space="preserve"> der Dokumente TG/84/4 Corr. 2 sowie TWF/48/12 „</w:t>
      </w:r>
      <w:r w:rsidRPr="00D75450">
        <w:rPr>
          <w:i/>
        </w:rPr>
        <w:t>Partial Revision of the Test Guidelines for Japanese Plum</w:t>
      </w:r>
      <w:r>
        <w:t>” und schlug folgende Überarbeitungen für die Prüfungsrichtlinien für Ostasiatische Pflaume vor (vergleiche Dokument TWF/48/13 „</w:t>
      </w:r>
      <w:r w:rsidRPr="00D75450">
        <w:rPr>
          <w:i/>
        </w:rPr>
        <w:t>Report</w:t>
      </w:r>
      <w:r>
        <w:t>”, Absatz 120):</w:t>
      </w:r>
    </w:p>
    <w:p w:rsidR="003065A2" w:rsidRPr="00AA229B" w:rsidRDefault="003065A2" w:rsidP="000730BA">
      <w:pPr>
        <w:tabs>
          <w:tab w:val="left" w:pos="567"/>
        </w:tabs>
        <w:rPr>
          <w:rFonts w:cs="Arial"/>
        </w:rPr>
      </w:pPr>
    </w:p>
    <w:p w:rsidR="003065A2" w:rsidRPr="00AA229B" w:rsidRDefault="003065A2" w:rsidP="0040375B">
      <w:pPr>
        <w:pStyle w:val="ListParagraph"/>
        <w:numPr>
          <w:ilvl w:val="0"/>
          <w:numId w:val="1"/>
        </w:numPr>
        <w:tabs>
          <w:tab w:val="left" w:pos="567"/>
        </w:tabs>
        <w:ind w:left="1134" w:hanging="567"/>
        <w:rPr>
          <w:rFonts w:cs="Arial"/>
        </w:rPr>
      </w:pPr>
      <w:r>
        <w:t xml:space="preserve">Stufe 1 </w:t>
      </w:r>
      <w:r w:rsidR="00D75450">
        <w:t>von Merkmal 42 „</w:t>
      </w:r>
      <w:r w:rsidR="00D75450" w:rsidRPr="00D75450">
        <w:t xml:space="preserve">Frucht: Deckfarbe der Schale“ </w:t>
      </w:r>
      <w:r>
        <w:t xml:space="preserve">sollte lauten „keine“ statt „gelb“ </w:t>
      </w:r>
      <w:r w:rsidR="000F2A75">
        <w:t xml:space="preserve">sowie </w:t>
      </w:r>
      <w:r>
        <w:t xml:space="preserve">Änderung der Beispielsorte </w:t>
      </w:r>
      <w:r w:rsidR="000F2A75">
        <w:t>zu</w:t>
      </w:r>
      <w:r>
        <w:t xml:space="preserve"> Stufe 6 „dunkelblau“</w:t>
      </w:r>
    </w:p>
    <w:p w:rsidR="003065A2" w:rsidRPr="00AA229B" w:rsidRDefault="003065A2" w:rsidP="0040375B">
      <w:pPr>
        <w:pStyle w:val="ListParagraph"/>
        <w:numPr>
          <w:ilvl w:val="0"/>
          <w:numId w:val="1"/>
        </w:numPr>
        <w:tabs>
          <w:tab w:val="left" w:pos="567"/>
        </w:tabs>
        <w:ind w:left="1134" w:hanging="567"/>
        <w:rPr>
          <w:rFonts w:cs="Arial"/>
        </w:rPr>
      </w:pPr>
      <w:r>
        <w:t xml:space="preserve">Hinzufügung von Merkmal 42 </w:t>
      </w:r>
      <w:r w:rsidR="00D75450">
        <w:t>„</w:t>
      </w:r>
      <w:r w:rsidR="00D75450" w:rsidRPr="00D75450">
        <w:t>Frucht: Deckfarbe der Schale“</w:t>
      </w:r>
      <w:r w:rsidR="00D75450">
        <w:t xml:space="preserve"> </w:t>
      </w:r>
      <w:r>
        <w:t xml:space="preserve">zur bestehenden Erläuterung zu </w:t>
      </w:r>
      <w:r w:rsidR="00BC0B88">
        <w:t xml:space="preserve">den </w:t>
      </w:r>
      <w:r>
        <w:t>Merkmal</w:t>
      </w:r>
      <w:r w:rsidR="00BC0B88">
        <w:t>en</w:t>
      </w:r>
      <w:r>
        <w:t xml:space="preserve"> 40 „Frucht: Grundfarbe der Schale“ und 41 „Frucht: relative Fläche der Deckfarbe“ in Kapitel 8.2 „Erläuterungen zu einzelnen Merkmalen</w:t>
      </w:r>
      <w:r w:rsidR="000F2A75">
        <w:t>“</w:t>
      </w:r>
    </w:p>
    <w:p w:rsidR="000730BA" w:rsidRPr="00AA229B" w:rsidRDefault="000730BA" w:rsidP="000730BA">
      <w:pPr>
        <w:rPr>
          <w:rFonts w:cs="Arial"/>
        </w:rPr>
      </w:pPr>
    </w:p>
    <w:p w:rsidR="000730BA" w:rsidRPr="00AA229B" w:rsidRDefault="000730BA" w:rsidP="000730BA">
      <w:pPr>
        <w:pStyle w:val="Default"/>
        <w:jc w:val="both"/>
      </w:pPr>
      <w:r w:rsidRPr="00AA229B">
        <w:rPr>
          <w:sz w:val="20"/>
        </w:rPr>
        <w:fldChar w:fldCharType="begin"/>
      </w:r>
      <w:r w:rsidRPr="00AA229B">
        <w:rPr>
          <w:sz w:val="20"/>
        </w:rPr>
        <w:instrText xml:space="preserve"> AUTONUM  </w:instrText>
      </w:r>
      <w:r w:rsidRPr="00AA229B">
        <w:rPr>
          <w:sz w:val="20"/>
        </w:rPr>
        <w:fldChar w:fldCharType="end"/>
      </w:r>
      <w:r>
        <w:tab/>
      </w:r>
      <w:r w:rsidRPr="000F2A75">
        <w:rPr>
          <w:sz w:val="20"/>
          <w:szCs w:val="20"/>
        </w:rPr>
        <w:t xml:space="preserve">Die vorgeschlagenen Änderungen sind nachfolgend durch Hervorheben und </w:t>
      </w:r>
      <w:r w:rsidRPr="00D75450">
        <w:rPr>
          <w:sz w:val="20"/>
          <w:szCs w:val="20"/>
          <w:highlight w:val="lightGray"/>
          <w:u w:val="single"/>
        </w:rPr>
        <w:t>Unterstreichen</w:t>
      </w:r>
      <w:r w:rsidRPr="000F2A75">
        <w:rPr>
          <w:sz w:val="20"/>
          <w:szCs w:val="20"/>
        </w:rPr>
        <w:t xml:space="preserve"> (Einfügungen) und </w:t>
      </w:r>
      <w:r w:rsidRPr="00D75450">
        <w:rPr>
          <w:strike/>
          <w:sz w:val="20"/>
          <w:szCs w:val="20"/>
          <w:highlight w:val="lightGray"/>
        </w:rPr>
        <w:t>Durchstreichen</w:t>
      </w:r>
      <w:r w:rsidRPr="000F2A75">
        <w:rPr>
          <w:sz w:val="20"/>
          <w:szCs w:val="20"/>
        </w:rPr>
        <w:t xml:space="preserve"> (Streichungen) angegeben.</w:t>
      </w:r>
    </w:p>
    <w:p w:rsidR="000730BA" w:rsidRPr="00AA229B" w:rsidRDefault="000730BA" w:rsidP="000730BA"/>
    <w:p w:rsidR="000730BA" w:rsidRPr="00AA229B" w:rsidRDefault="000730BA" w:rsidP="000730BA"/>
    <w:p w:rsidR="000730BA" w:rsidRPr="00AA229B" w:rsidRDefault="000730BA" w:rsidP="000730BA">
      <w:pPr>
        <w:jc w:val="left"/>
        <w:rPr>
          <w:u w:val="single"/>
        </w:rPr>
      </w:pPr>
      <w:r>
        <w:br w:type="page"/>
      </w:r>
    </w:p>
    <w:p w:rsidR="000730BA" w:rsidRPr="00D75450" w:rsidRDefault="00D75450" w:rsidP="00D75450">
      <w:pPr>
        <w:pStyle w:val="Heading2"/>
        <w:rPr>
          <w:rFonts w:cs="Arial"/>
        </w:rPr>
      </w:pPr>
      <w:r>
        <w:lastRenderedPageBreak/>
        <w:t>Stufe 1 von Merkmal 42 „</w:t>
      </w:r>
      <w:r w:rsidRPr="00D75450">
        <w:t xml:space="preserve">Frucht: Deckfarbe der Schale“ </w:t>
      </w:r>
      <w:r>
        <w:t>sollte lauten „keine“ statt „gelb“ sowie Änderung der Beispielsorte zu Stufe 6 „dunkelblau“</w:t>
      </w:r>
    </w:p>
    <w:p w:rsidR="003065A2" w:rsidRPr="00AA229B" w:rsidRDefault="003065A2" w:rsidP="000730BA">
      <w:pPr>
        <w:rPr>
          <w:u w:val="single"/>
        </w:rPr>
      </w:pPr>
    </w:p>
    <w:p w:rsidR="000730BA" w:rsidRPr="00AA229B" w:rsidRDefault="000F2A75" w:rsidP="000730BA">
      <w:pPr>
        <w:jc w:val="left"/>
        <w:rPr>
          <w:i/>
        </w:rPr>
      </w:pPr>
      <w:r>
        <w:rPr>
          <w:i/>
        </w:rPr>
        <w:t>Derzeitiger</w:t>
      </w:r>
      <w:r w:rsidR="000730BA">
        <w:rPr>
          <w:i/>
        </w:rPr>
        <w:t xml:space="preserve"> Wortlaut</w:t>
      </w:r>
    </w:p>
    <w:p w:rsidR="000730BA" w:rsidRPr="00AA229B" w:rsidRDefault="000730BA" w:rsidP="000730BA">
      <w:pPr>
        <w:jc w:val="left"/>
        <w:rPr>
          <w:i/>
        </w:rPr>
      </w:pPr>
    </w:p>
    <w:tbl>
      <w:tblPr>
        <w:tblW w:w="11269" w:type="dxa"/>
        <w:jc w:val="center"/>
        <w:tblLayout w:type="fixed"/>
        <w:tblCellMar>
          <w:left w:w="70" w:type="dxa"/>
          <w:right w:w="70" w:type="dxa"/>
        </w:tblCellMar>
        <w:tblLook w:val="0000" w:firstRow="0" w:lastRow="0" w:firstColumn="0" w:lastColumn="0" w:noHBand="0" w:noVBand="0"/>
      </w:tblPr>
      <w:tblGrid>
        <w:gridCol w:w="567"/>
        <w:gridCol w:w="567"/>
        <w:gridCol w:w="1843"/>
        <w:gridCol w:w="1843"/>
        <w:gridCol w:w="1843"/>
        <w:gridCol w:w="1985"/>
        <w:gridCol w:w="1985"/>
        <w:gridCol w:w="636"/>
      </w:tblGrid>
      <w:tr w:rsidR="000730BA" w:rsidRPr="00B50EBD" w:rsidTr="002A5B4C">
        <w:trPr>
          <w:cantSplit/>
          <w:jc w:val="center"/>
        </w:trPr>
        <w:tc>
          <w:tcPr>
            <w:tcW w:w="567" w:type="dxa"/>
            <w:tcBorders>
              <w:top w:val="single" w:sz="4" w:space="0" w:color="auto"/>
            </w:tcBorders>
          </w:tcPr>
          <w:p w:rsidR="000730BA" w:rsidRPr="00AA229B" w:rsidRDefault="000730BA" w:rsidP="002A5B4C">
            <w:pPr>
              <w:pStyle w:val="Normalt"/>
              <w:keepNext/>
              <w:jc w:val="center"/>
              <w:rPr>
                <w:rFonts w:ascii="Arial" w:hAnsi="Arial" w:cs="Arial"/>
                <w:b/>
                <w:bCs/>
                <w:snapToGrid w:val="0"/>
                <w:sz w:val="16"/>
                <w:szCs w:val="16"/>
              </w:rPr>
            </w:pPr>
            <w:r>
              <w:rPr>
                <w:rFonts w:ascii="Arial" w:hAnsi="Arial"/>
                <w:b/>
                <w:bCs/>
                <w:snapToGrid w:val="0"/>
                <w:sz w:val="16"/>
                <w:szCs w:val="16"/>
              </w:rPr>
              <w:t>42.</w:t>
            </w:r>
            <w:r>
              <w:rPr>
                <w:rFonts w:ascii="Arial" w:hAnsi="Arial"/>
                <w:b/>
                <w:bCs/>
                <w:snapToGrid w:val="0"/>
                <w:sz w:val="16"/>
                <w:szCs w:val="16"/>
              </w:rPr>
              <w:br/>
              <w:t xml:space="preserve">(*) </w:t>
            </w:r>
            <w:r>
              <w:rPr>
                <w:rFonts w:ascii="Arial" w:hAnsi="Arial"/>
                <w:b/>
                <w:bCs/>
                <w:snapToGrid w:val="0"/>
                <w:sz w:val="16"/>
                <w:szCs w:val="16"/>
              </w:rPr>
              <w:br/>
              <w:t>(+)</w:t>
            </w:r>
          </w:p>
        </w:tc>
        <w:tc>
          <w:tcPr>
            <w:tcW w:w="567" w:type="dxa"/>
            <w:tcBorders>
              <w:top w:val="single" w:sz="4" w:space="0" w:color="auto"/>
            </w:tcBorders>
          </w:tcPr>
          <w:p w:rsidR="000730BA" w:rsidRPr="00AA229B" w:rsidRDefault="000730BA" w:rsidP="002A5B4C">
            <w:pPr>
              <w:pStyle w:val="Normalt"/>
              <w:keepNext/>
              <w:jc w:val="center"/>
              <w:rPr>
                <w:rFonts w:ascii="Arial" w:hAnsi="Arial" w:cs="Arial"/>
                <w:b/>
                <w:bCs/>
                <w:sz w:val="16"/>
                <w:szCs w:val="16"/>
              </w:rPr>
            </w:pPr>
            <w:r>
              <w:rPr>
                <w:rFonts w:ascii="Arial" w:hAnsi="Arial"/>
                <w:b/>
                <w:bCs/>
                <w:snapToGrid w:val="0"/>
                <w:sz w:val="16"/>
                <w:szCs w:val="16"/>
              </w:rPr>
              <w:t>VG</w:t>
            </w:r>
          </w:p>
        </w:tc>
        <w:tc>
          <w:tcPr>
            <w:tcW w:w="1843" w:type="dxa"/>
            <w:tcBorders>
              <w:top w:val="single" w:sz="4" w:space="0" w:color="auto"/>
            </w:tcBorders>
          </w:tcPr>
          <w:p w:rsidR="000730BA" w:rsidRPr="00D75450" w:rsidRDefault="000730BA" w:rsidP="002A5B4C">
            <w:pPr>
              <w:pStyle w:val="Normaltb"/>
              <w:rPr>
                <w:rFonts w:ascii="Arial" w:hAnsi="Arial" w:cs="Arial"/>
                <w:sz w:val="16"/>
                <w:szCs w:val="16"/>
                <w:lang w:val="en-US"/>
              </w:rPr>
            </w:pPr>
            <w:r w:rsidRPr="00D75450">
              <w:rPr>
                <w:rFonts w:ascii="Arial" w:hAnsi="Arial"/>
                <w:sz w:val="16"/>
                <w:szCs w:val="16"/>
                <w:lang w:val="en-US"/>
              </w:rPr>
              <w:t xml:space="preserve">Fruit: over color of skin </w:t>
            </w:r>
          </w:p>
        </w:tc>
        <w:tc>
          <w:tcPr>
            <w:tcW w:w="1843" w:type="dxa"/>
            <w:tcBorders>
              <w:top w:val="single" w:sz="4" w:space="0" w:color="auto"/>
            </w:tcBorders>
          </w:tcPr>
          <w:p w:rsidR="000730BA" w:rsidRPr="00AA229B" w:rsidRDefault="000730BA" w:rsidP="002A5B4C">
            <w:pPr>
              <w:pStyle w:val="Normaltb"/>
              <w:rPr>
                <w:rFonts w:ascii="Arial" w:hAnsi="Arial" w:cs="Arial"/>
                <w:sz w:val="16"/>
                <w:szCs w:val="16"/>
              </w:rPr>
            </w:pPr>
            <w:r>
              <w:rPr>
                <w:rFonts w:ascii="Arial" w:hAnsi="Arial"/>
                <w:sz w:val="16"/>
                <w:szCs w:val="16"/>
              </w:rPr>
              <w:t xml:space="preserve">Fruit : lavis </w:t>
            </w:r>
          </w:p>
        </w:tc>
        <w:tc>
          <w:tcPr>
            <w:tcW w:w="1843" w:type="dxa"/>
            <w:tcBorders>
              <w:top w:val="single" w:sz="4" w:space="0" w:color="auto"/>
            </w:tcBorders>
          </w:tcPr>
          <w:p w:rsidR="000730BA" w:rsidRPr="00AA229B" w:rsidRDefault="000730BA" w:rsidP="002A5B4C">
            <w:pPr>
              <w:pStyle w:val="Normaltb"/>
              <w:rPr>
                <w:rFonts w:ascii="Arial" w:hAnsi="Arial" w:cs="Arial"/>
                <w:sz w:val="16"/>
                <w:szCs w:val="16"/>
              </w:rPr>
            </w:pPr>
            <w:r>
              <w:rPr>
                <w:rFonts w:ascii="Arial" w:hAnsi="Arial"/>
                <w:sz w:val="16"/>
                <w:szCs w:val="16"/>
              </w:rPr>
              <w:t xml:space="preserve">Frucht: Deckfarbe der Schale </w:t>
            </w:r>
          </w:p>
        </w:tc>
        <w:tc>
          <w:tcPr>
            <w:tcW w:w="1985" w:type="dxa"/>
            <w:tcBorders>
              <w:top w:val="single" w:sz="4" w:space="0" w:color="auto"/>
            </w:tcBorders>
          </w:tcPr>
          <w:p w:rsidR="000730BA" w:rsidRPr="00D75450" w:rsidRDefault="000730BA" w:rsidP="002A5B4C">
            <w:pPr>
              <w:pStyle w:val="Normaltb"/>
              <w:rPr>
                <w:rFonts w:ascii="Arial" w:hAnsi="Arial" w:cs="Arial"/>
                <w:noProof w:val="0"/>
                <w:sz w:val="16"/>
                <w:szCs w:val="16"/>
                <w:lang w:val="es-ES_tradnl"/>
              </w:rPr>
            </w:pPr>
            <w:r w:rsidRPr="00D75450">
              <w:rPr>
                <w:rFonts w:ascii="Arial" w:hAnsi="Arial"/>
                <w:sz w:val="16"/>
                <w:szCs w:val="16"/>
                <w:lang w:val="es-ES_tradnl"/>
              </w:rPr>
              <w:t>Fruto:  color superficial de la epidermis</w:t>
            </w:r>
          </w:p>
        </w:tc>
        <w:tc>
          <w:tcPr>
            <w:tcW w:w="1985" w:type="dxa"/>
            <w:tcBorders>
              <w:top w:val="single" w:sz="4" w:space="0" w:color="auto"/>
            </w:tcBorders>
          </w:tcPr>
          <w:p w:rsidR="000730BA" w:rsidRPr="00AA229B" w:rsidRDefault="000730BA" w:rsidP="002A5B4C">
            <w:pPr>
              <w:pStyle w:val="Normaltb"/>
              <w:rPr>
                <w:rFonts w:ascii="Arial" w:hAnsi="Arial" w:cs="Arial"/>
                <w:sz w:val="16"/>
                <w:szCs w:val="16"/>
                <w:lang w:val="es-ES_tradnl"/>
              </w:rPr>
            </w:pPr>
          </w:p>
        </w:tc>
        <w:tc>
          <w:tcPr>
            <w:tcW w:w="636" w:type="dxa"/>
            <w:tcBorders>
              <w:top w:val="single" w:sz="4" w:space="0" w:color="auto"/>
            </w:tcBorders>
          </w:tcPr>
          <w:p w:rsidR="000730BA" w:rsidRPr="00AA229B" w:rsidRDefault="000730BA" w:rsidP="002A5B4C">
            <w:pPr>
              <w:pStyle w:val="Normaltb"/>
              <w:jc w:val="center"/>
              <w:rPr>
                <w:rFonts w:ascii="Arial" w:hAnsi="Arial" w:cs="Arial"/>
                <w:sz w:val="16"/>
                <w:szCs w:val="16"/>
                <w:lang w:val="es-ES_tradnl"/>
              </w:rPr>
            </w:pPr>
          </w:p>
        </w:tc>
      </w:tr>
      <w:tr w:rsidR="000730BA" w:rsidRPr="00AA229B" w:rsidTr="002A5B4C">
        <w:trPr>
          <w:cantSplit/>
          <w:jc w:val="center"/>
        </w:trPr>
        <w:tc>
          <w:tcPr>
            <w:tcW w:w="567" w:type="dxa"/>
          </w:tcPr>
          <w:p w:rsidR="000730BA" w:rsidRPr="00AA229B" w:rsidRDefault="000730BA" w:rsidP="002A5B4C">
            <w:pPr>
              <w:pStyle w:val="Normalt"/>
              <w:keepNext/>
              <w:jc w:val="center"/>
              <w:rPr>
                <w:rFonts w:ascii="Arial" w:hAnsi="Arial" w:cs="Arial"/>
                <w:b/>
                <w:bCs/>
                <w:snapToGrid w:val="0"/>
                <w:sz w:val="16"/>
                <w:szCs w:val="16"/>
              </w:rPr>
            </w:pPr>
            <w:r>
              <w:rPr>
                <w:rFonts w:ascii="Arial" w:hAnsi="Arial"/>
                <w:b/>
                <w:bCs/>
                <w:snapToGrid w:val="0"/>
                <w:sz w:val="16"/>
                <w:szCs w:val="16"/>
              </w:rPr>
              <w:t>PQ</w:t>
            </w:r>
          </w:p>
        </w:tc>
        <w:tc>
          <w:tcPr>
            <w:tcW w:w="567" w:type="dxa"/>
          </w:tcPr>
          <w:p w:rsidR="000730BA" w:rsidRPr="00AA229B" w:rsidRDefault="000730BA" w:rsidP="002A5B4C">
            <w:pPr>
              <w:pStyle w:val="Normalt"/>
              <w:keepNext/>
              <w:jc w:val="center"/>
              <w:rPr>
                <w:rFonts w:ascii="Arial" w:hAnsi="Arial" w:cs="Arial"/>
                <w:b/>
                <w:bCs/>
                <w:sz w:val="16"/>
                <w:szCs w:val="16"/>
              </w:rPr>
            </w:pPr>
            <w:r>
              <w:rPr>
                <w:rFonts w:ascii="Arial" w:hAnsi="Arial"/>
                <w:b/>
                <w:bCs/>
                <w:sz w:val="16"/>
                <w:szCs w:val="16"/>
              </w:rPr>
              <w:t>(c)</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yellow</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jaune</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gelb</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amarillo</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Golden Japan</w:t>
            </w:r>
          </w:p>
        </w:tc>
        <w:tc>
          <w:tcPr>
            <w:tcW w:w="636" w:type="dxa"/>
          </w:tcPr>
          <w:p w:rsidR="000730BA" w:rsidRPr="00AA229B" w:rsidRDefault="000730BA" w:rsidP="002A5B4C">
            <w:pPr>
              <w:pStyle w:val="Normalt"/>
              <w:keepNext/>
              <w:jc w:val="center"/>
              <w:rPr>
                <w:rFonts w:ascii="Arial" w:hAnsi="Arial" w:cs="Arial"/>
                <w:sz w:val="16"/>
                <w:szCs w:val="16"/>
              </w:rPr>
            </w:pPr>
            <w:r>
              <w:rPr>
                <w:rFonts w:ascii="Arial" w:hAnsi="Arial"/>
                <w:sz w:val="16"/>
                <w:szCs w:val="16"/>
              </w:rPr>
              <w:t>1</w:t>
            </w:r>
          </w:p>
        </w:tc>
      </w:tr>
      <w:tr w:rsidR="000730BA" w:rsidRPr="00AA229B" w:rsidTr="002A5B4C">
        <w:trPr>
          <w:cantSplit/>
          <w:jc w:val="center"/>
        </w:trPr>
        <w:tc>
          <w:tcPr>
            <w:tcW w:w="567" w:type="dxa"/>
          </w:tcPr>
          <w:p w:rsidR="000730BA" w:rsidRPr="00AA229B" w:rsidRDefault="000730BA" w:rsidP="002A5B4C">
            <w:pPr>
              <w:pStyle w:val="Normalt"/>
              <w:keepNext/>
              <w:jc w:val="center"/>
              <w:rPr>
                <w:rFonts w:ascii="Arial" w:hAnsi="Arial" w:cs="Arial"/>
                <w:b/>
                <w:bCs/>
                <w:snapToGrid w:val="0"/>
                <w:sz w:val="16"/>
                <w:szCs w:val="16"/>
              </w:rPr>
            </w:pPr>
          </w:p>
        </w:tc>
        <w:tc>
          <w:tcPr>
            <w:tcW w:w="567" w:type="dxa"/>
          </w:tcPr>
          <w:p w:rsidR="000730BA" w:rsidRPr="00AA229B" w:rsidRDefault="000730BA" w:rsidP="002A5B4C">
            <w:pPr>
              <w:pStyle w:val="Normalt"/>
              <w:keepNext/>
              <w:jc w:val="center"/>
              <w:rPr>
                <w:rFonts w:ascii="Arial" w:hAnsi="Arial" w:cs="Arial"/>
                <w:b/>
                <w:bCs/>
                <w:sz w:val="16"/>
                <w:szCs w:val="16"/>
              </w:rPr>
            </w:pP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orange yellow</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jaune orangé</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orangegelb</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amarillo anaranjado</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Formosa</w:t>
            </w:r>
          </w:p>
        </w:tc>
        <w:tc>
          <w:tcPr>
            <w:tcW w:w="636" w:type="dxa"/>
          </w:tcPr>
          <w:p w:rsidR="000730BA" w:rsidRPr="00AA229B" w:rsidRDefault="000730BA" w:rsidP="002A5B4C">
            <w:pPr>
              <w:pStyle w:val="Normalt"/>
              <w:keepNext/>
              <w:jc w:val="center"/>
              <w:rPr>
                <w:rFonts w:ascii="Arial" w:hAnsi="Arial" w:cs="Arial"/>
                <w:sz w:val="16"/>
                <w:szCs w:val="16"/>
              </w:rPr>
            </w:pPr>
            <w:r>
              <w:rPr>
                <w:rFonts w:ascii="Arial" w:hAnsi="Arial"/>
                <w:sz w:val="16"/>
                <w:szCs w:val="16"/>
              </w:rPr>
              <w:t>2</w:t>
            </w:r>
          </w:p>
        </w:tc>
      </w:tr>
      <w:tr w:rsidR="000730BA" w:rsidRPr="00AA229B" w:rsidTr="002A5B4C">
        <w:trPr>
          <w:cantSplit/>
          <w:jc w:val="center"/>
        </w:trPr>
        <w:tc>
          <w:tcPr>
            <w:tcW w:w="567" w:type="dxa"/>
          </w:tcPr>
          <w:p w:rsidR="000730BA" w:rsidRPr="00AA229B" w:rsidRDefault="000730BA" w:rsidP="002A5B4C">
            <w:pPr>
              <w:pStyle w:val="Normalt"/>
              <w:keepNext/>
              <w:jc w:val="center"/>
              <w:rPr>
                <w:rFonts w:ascii="Arial" w:hAnsi="Arial" w:cs="Arial"/>
                <w:b/>
                <w:bCs/>
                <w:snapToGrid w:val="0"/>
                <w:sz w:val="16"/>
                <w:szCs w:val="16"/>
              </w:rPr>
            </w:pPr>
          </w:p>
        </w:tc>
        <w:tc>
          <w:tcPr>
            <w:tcW w:w="567" w:type="dxa"/>
          </w:tcPr>
          <w:p w:rsidR="000730BA" w:rsidRPr="00AA229B" w:rsidRDefault="000730BA" w:rsidP="002A5B4C">
            <w:pPr>
              <w:pStyle w:val="Normalt"/>
              <w:keepNext/>
              <w:jc w:val="center"/>
              <w:rPr>
                <w:rFonts w:ascii="Arial" w:hAnsi="Arial" w:cs="Arial"/>
                <w:b/>
                <w:bCs/>
                <w:sz w:val="16"/>
                <w:szCs w:val="16"/>
              </w:rPr>
            </w:pP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medium red</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rouge moyen</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mittelrot</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rojo medio</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Red Beauty</w:t>
            </w:r>
          </w:p>
        </w:tc>
        <w:tc>
          <w:tcPr>
            <w:tcW w:w="636" w:type="dxa"/>
          </w:tcPr>
          <w:p w:rsidR="000730BA" w:rsidRPr="00AA229B" w:rsidRDefault="000730BA" w:rsidP="002A5B4C">
            <w:pPr>
              <w:pStyle w:val="Normalt"/>
              <w:keepNext/>
              <w:jc w:val="center"/>
              <w:rPr>
                <w:rFonts w:ascii="Arial" w:hAnsi="Arial" w:cs="Arial"/>
                <w:sz w:val="16"/>
                <w:szCs w:val="16"/>
              </w:rPr>
            </w:pPr>
            <w:r>
              <w:rPr>
                <w:rFonts w:ascii="Arial" w:hAnsi="Arial"/>
                <w:sz w:val="16"/>
                <w:szCs w:val="16"/>
              </w:rPr>
              <w:t>3</w:t>
            </w:r>
          </w:p>
        </w:tc>
      </w:tr>
      <w:tr w:rsidR="000730BA" w:rsidRPr="00AA229B" w:rsidTr="002A5B4C">
        <w:trPr>
          <w:cantSplit/>
          <w:jc w:val="center"/>
        </w:trPr>
        <w:tc>
          <w:tcPr>
            <w:tcW w:w="567" w:type="dxa"/>
          </w:tcPr>
          <w:p w:rsidR="000730BA" w:rsidRPr="00AA229B" w:rsidRDefault="000730BA" w:rsidP="002A5B4C">
            <w:pPr>
              <w:pStyle w:val="Normalt"/>
              <w:jc w:val="center"/>
              <w:rPr>
                <w:rFonts w:ascii="Arial" w:hAnsi="Arial" w:cs="Arial"/>
                <w:b/>
                <w:bCs/>
                <w:snapToGrid w:val="0"/>
                <w:sz w:val="16"/>
                <w:szCs w:val="16"/>
              </w:rPr>
            </w:pPr>
          </w:p>
        </w:tc>
        <w:tc>
          <w:tcPr>
            <w:tcW w:w="567" w:type="dxa"/>
          </w:tcPr>
          <w:p w:rsidR="000730BA" w:rsidRPr="00AA229B" w:rsidRDefault="000730BA" w:rsidP="002A5B4C">
            <w:pPr>
              <w:pStyle w:val="Normalt"/>
              <w:jc w:val="center"/>
              <w:rPr>
                <w:rFonts w:ascii="Arial" w:hAnsi="Arial" w:cs="Arial"/>
                <w:b/>
                <w:bCs/>
                <w:sz w:val="16"/>
                <w:szCs w:val="16"/>
              </w:rPr>
            </w:pP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 xml:space="preserve">dark red </w:t>
            </w: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rouge foncé</w:t>
            </w: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 xml:space="preserve">dunkelrot </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rojo oscuro</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Starking Delicious, Taiyou</w:t>
            </w:r>
          </w:p>
        </w:tc>
        <w:tc>
          <w:tcPr>
            <w:tcW w:w="636" w:type="dxa"/>
          </w:tcPr>
          <w:p w:rsidR="000730BA" w:rsidRPr="00AA229B" w:rsidRDefault="000730BA" w:rsidP="002A5B4C">
            <w:pPr>
              <w:pStyle w:val="Normalt"/>
              <w:jc w:val="center"/>
              <w:rPr>
                <w:rFonts w:ascii="Arial" w:hAnsi="Arial" w:cs="Arial"/>
                <w:sz w:val="16"/>
                <w:szCs w:val="16"/>
              </w:rPr>
            </w:pPr>
            <w:r>
              <w:rPr>
                <w:rFonts w:ascii="Arial" w:hAnsi="Arial"/>
                <w:sz w:val="16"/>
                <w:szCs w:val="16"/>
              </w:rPr>
              <w:t>4</w:t>
            </w:r>
          </w:p>
        </w:tc>
      </w:tr>
      <w:tr w:rsidR="000730BA" w:rsidRPr="00AA229B" w:rsidTr="002A5B4C">
        <w:trPr>
          <w:cantSplit/>
          <w:jc w:val="center"/>
        </w:trPr>
        <w:tc>
          <w:tcPr>
            <w:tcW w:w="567" w:type="dxa"/>
          </w:tcPr>
          <w:p w:rsidR="000730BA" w:rsidRPr="00AA229B" w:rsidRDefault="000730BA" w:rsidP="002A5B4C">
            <w:pPr>
              <w:pStyle w:val="Normalt"/>
              <w:jc w:val="center"/>
              <w:rPr>
                <w:rFonts w:ascii="Arial" w:hAnsi="Arial" w:cs="Arial"/>
                <w:b/>
                <w:bCs/>
                <w:snapToGrid w:val="0"/>
                <w:sz w:val="16"/>
                <w:szCs w:val="16"/>
              </w:rPr>
            </w:pPr>
          </w:p>
        </w:tc>
        <w:tc>
          <w:tcPr>
            <w:tcW w:w="567" w:type="dxa"/>
          </w:tcPr>
          <w:p w:rsidR="000730BA" w:rsidRPr="00AA229B" w:rsidRDefault="000730BA" w:rsidP="002A5B4C">
            <w:pPr>
              <w:pStyle w:val="Normalt"/>
              <w:jc w:val="center"/>
              <w:rPr>
                <w:rFonts w:ascii="Arial" w:hAnsi="Arial" w:cs="Arial"/>
                <w:b/>
                <w:bCs/>
                <w:sz w:val="16"/>
                <w:szCs w:val="16"/>
              </w:rPr>
            </w:pPr>
          </w:p>
        </w:tc>
        <w:tc>
          <w:tcPr>
            <w:tcW w:w="1843" w:type="dxa"/>
          </w:tcPr>
          <w:p w:rsidR="000730BA" w:rsidRPr="00AA229B" w:rsidRDefault="000730BA" w:rsidP="002A5B4C">
            <w:pPr>
              <w:pStyle w:val="Normalt"/>
              <w:rPr>
                <w:rFonts w:ascii="Arial" w:hAnsi="Arial" w:cs="Arial"/>
                <w:strike/>
                <w:sz w:val="16"/>
                <w:szCs w:val="16"/>
              </w:rPr>
            </w:pPr>
            <w:r>
              <w:rPr>
                <w:rFonts w:ascii="Arial" w:hAnsi="Arial"/>
                <w:sz w:val="16"/>
                <w:szCs w:val="16"/>
              </w:rPr>
              <w:t xml:space="preserve">purple </w:t>
            </w:r>
          </w:p>
        </w:tc>
        <w:tc>
          <w:tcPr>
            <w:tcW w:w="1843" w:type="dxa"/>
          </w:tcPr>
          <w:p w:rsidR="000730BA" w:rsidRPr="00AA229B" w:rsidRDefault="000730BA" w:rsidP="002A5B4C">
            <w:pPr>
              <w:pStyle w:val="Normalt"/>
              <w:rPr>
                <w:rFonts w:ascii="Arial" w:hAnsi="Arial" w:cs="Arial"/>
                <w:strike/>
                <w:sz w:val="16"/>
                <w:szCs w:val="16"/>
              </w:rPr>
            </w:pPr>
            <w:r>
              <w:rPr>
                <w:rFonts w:ascii="Arial" w:hAnsi="Arial"/>
                <w:sz w:val="16"/>
                <w:szCs w:val="16"/>
              </w:rPr>
              <w:t>pourpre</w:t>
            </w:r>
          </w:p>
        </w:tc>
        <w:tc>
          <w:tcPr>
            <w:tcW w:w="1843" w:type="dxa"/>
          </w:tcPr>
          <w:p w:rsidR="000730BA" w:rsidRPr="00AA229B" w:rsidRDefault="000730BA" w:rsidP="002A5B4C">
            <w:pPr>
              <w:pStyle w:val="Normalt"/>
              <w:rPr>
                <w:rFonts w:ascii="Arial" w:hAnsi="Arial" w:cs="Arial"/>
                <w:strike/>
                <w:sz w:val="16"/>
                <w:szCs w:val="16"/>
              </w:rPr>
            </w:pPr>
            <w:r>
              <w:rPr>
                <w:rFonts w:ascii="Arial" w:hAnsi="Arial"/>
                <w:sz w:val="16"/>
                <w:szCs w:val="16"/>
              </w:rPr>
              <w:t xml:space="preserve">purpurn </w:t>
            </w:r>
          </w:p>
        </w:tc>
        <w:tc>
          <w:tcPr>
            <w:tcW w:w="1985" w:type="dxa"/>
          </w:tcPr>
          <w:p w:rsidR="000730BA" w:rsidRPr="00AA229B" w:rsidRDefault="000730BA" w:rsidP="002A5B4C">
            <w:pPr>
              <w:pStyle w:val="Normalt"/>
              <w:rPr>
                <w:rFonts w:ascii="Arial" w:hAnsi="Arial" w:cs="Arial"/>
                <w:strike/>
                <w:sz w:val="16"/>
                <w:szCs w:val="16"/>
              </w:rPr>
            </w:pPr>
            <w:r>
              <w:rPr>
                <w:rFonts w:ascii="Arial" w:hAnsi="Arial"/>
                <w:sz w:val="16"/>
                <w:szCs w:val="16"/>
              </w:rPr>
              <w:t xml:space="preserve">púrpura </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Karari, Morettini 355</w:t>
            </w:r>
          </w:p>
        </w:tc>
        <w:tc>
          <w:tcPr>
            <w:tcW w:w="636" w:type="dxa"/>
          </w:tcPr>
          <w:p w:rsidR="000730BA" w:rsidRPr="00AA229B" w:rsidRDefault="000730BA" w:rsidP="002A5B4C">
            <w:pPr>
              <w:pStyle w:val="Normalt"/>
              <w:jc w:val="center"/>
              <w:rPr>
                <w:rFonts w:ascii="Arial" w:hAnsi="Arial" w:cs="Arial"/>
                <w:sz w:val="16"/>
                <w:szCs w:val="16"/>
              </w:rPr>
            </w:pPr>
            <w:r>
              <w:rPr>
                <w:rFonts w:ascii="Arial" w:hAnsi="Arial"/>
                <w:sz w:val="16"/>
                <w:szCs w:val="16"/>
              </w:rPr>
              <w:t>5</w:t>
            </w:r>
          </w:p>
        </w:tc>
      </w:tr>
      <w:tr w:rsidR="000730BA" w:rsidRPr="00AA229B" w:rsidTr="002A5B4C">
        <w:trPr>
          <w:cantSplit/>
          <w:jc w:val="center"/>
        </w:trPr>
        <w:tc>
          <w:tcPr>
            <w:tcW w:w="567" w:type="dxa"/>
          </w:tcPr>
          <w:p w:rsidR="000730BA" w:rsidRPr="00AA229B" w:rsidRDefault="000730BA" w:rsidP="002A5B4C">
            <w:pPr>
              <w:pStyle w:val="Normalt"/>
              <w:jc w:val="center"/>
              <w:rPr>
                <w:rFonts w:ascii="Arial" w:hAnsi="Arial" w:cs="Arial"/>
                <w:b/>
                <w:bCs/>
                <w:snapToGrid w:val="0"/>
                <w:sz w:val="16"/>
                <w:szCs w:val="16"/>
              </w:rPr>
            </w:pPr>
          </w:p>
        </w:tc>
        <w:tc>
          <w:tcPr>
            <w:tcW w:w="567" w:type="dxa"/>
          </w:tcPr>
          <w:p w:rsidR="000730BA" w:rsidRPr="00AA229B" w:rsidRDefault="000730BA" w:rsidP="002A5B4C">
            <w:pPr>
              <w:pStyle w:val="Normalt"/>
              <w:jc w:val="center"/>
              <w:rPr>
                <w:rFonts w:ascii="Arial" w:hAnsi="Arial" w:cs="Arial"/>
                <w:b/>
                <w:bCs/>
                <w:sz w:val="16"/>
                <w:szCs w:val="16"/>
              </w:rPr>
            </w:pP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dark blue</w:t>
            </w: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bleu foncé</w:t>
            </w: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dunkelblau</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 xml:space="preserve">azul oscuro </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Black Amber</w:t>
            </w:r>
          </w:p>
        </w:tc>
        <w:tc>
          <w:tcPr>
            <w:tcW w:w="636" w:type="dxa"/>
          </w:tcPr>
          <w:p w:rsidR="000730BA" w:rsidRPr="00AA229B" w:rsidRDefault="000730BA" w:rsidP="002A5B4C">
            <w:pPr>
              <w:pStyle w:val="Normalt"/>
              <w:jc w:val="center"/>
              <w:rPr>
                <w:rFonts w:ascii="Arial" w:hAnsi="Arial" w:cs="Arial"/>
                <w:sz w:val="16"/>
                <w:szCs w:val="16"/>
              </w:rPr>
            </w:pPr>
            <w:r>
              <w:rPr>
                <w:rFonts w:ascii="Arial" w:hAnsi="Arial"/>
                <w:sz w:val="16"/>
                <w:szCs w:val="16"/>
              </w:rPr>
              <w:t>6</w:t>
            </w:r>
          </w:p>
        </w:tc>
      </w:tr>
      <w:tr w:rsidR="000730BA" w:rsidRPr="00AA229B" w:rsidTr="002A5B4C">
        <w:trPr>
          <w:cantSplit/>
          <w:jc w:val="center"/>
        </w:trPr>
        <w:tc>
          <w:tcPr>
            <w:tcW w:w="567" w:type="dxa"/>
            <w:tcBorders>
              <w:bottom w:val="single" w:sz="4" w:space="0" w:color="auto"/>
            </w:tcBorders>
          </w:tcPr>
          <w:p w:rsidR="000730BA" w:rsidRPr="00AA229B" w:rsidRDefault="000730BA" w:rsidP="002A5B4C">
            <w:pPr>
              <w:pStyle w:val="Normalt"/>
              <w:jc w:val="center"/>
              <w:rPr>
                <w:rFonts w:ascii="Arial" w:hAnsi="Arial" w:cs="Arial"/>
                <w:b/>
                <w:bCs/>
                <w:snapToGrid w:val="0"/>
                <w:sz w:val="16"/>
                <w:szCs w:val="16"/>
              </w:rPr>
            </w:pPr>
          </w:p>
        </w:tc>
        <w:tc>
          <w:tcPr>
            <w:tcW w:w="567" w:type="dxa"/>
            <w:tcBorders>
              <w:bottom w:val="single" w:sz="4" w:space="0" w:color="auto"/>
            </w:tcBorders>
          </w:tcPr>
          <w:p w:rsidR="000730BA" w:rsidRPr="00AA229B" w:rsidRDefault="000730BA" w:rsidP="002A5B4C">
            <w:pPr>
              <w:pStyle w:val="Normalt"/>
              <w:jc w:val="center"/>
              <w:rPr>
                <w:rFonts w:ascii="Arial" w:hAnsi="Arial" w:cs="Arial"/>
                <w:b/>
                <w:bCs/>
                <w:sz w:val="16"/>
                <w:szCs w:val="16"/>
              </w:rPr>
            </w:pPr>
          </w:p>
        </w:tc>
        <w:tc>
          <w:tcPr>
            <w:tcW w:w="1843"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black</w:t>
            </w:r>
          </w:p>
        </w:tc>
        <w:tc>
          <w:tcPr>
            <w:tcW w:w="1843"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noir</w:t>
            </w:r>
          </w:p>
        </w:tc>
        <w:tc>
          <w:tcPr>
            <w:tcW w:w="1843"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schwarz</w:t>
            </w:r>
          </w:p>
        </w:tc>
        <w:tc>
          <w:tcPr>
            <w:tcW w:w="1985"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negro</w:t>
            </w:r>
          </w:p>
        </w:tc>
        <w:tc>
          <w:tcPr>
            <w:tcW w:w="1985"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Angeleno</w:t>
            </w:r>
          </w:p>
        </w:tc>
        <w:tc>
          <w:tcPr>
            <w:tcW w:w="636" w:type="dxa"/>
            <w:tcBorders>
              <w:bottom w:val="single" w:sz="4" w:space="0" w:color="auto"/>
            </w:tcBorders>
          </w:tcPr>
          <w:p w:rsidR="000730BA" w:rsidRPr="00AA229B" w:rsidRDefault="000730BA" w:rsidP="002A5B4C">
            <w:pPr>
              <w:pStyle w:val="Normalt"/>
              <w:jc w:val="center"/>
              <w:rPr>
                <w:rFonts w:ascii="Arial" w:hAnsi="Arial" w:cs="Arial"/>
                <w:strike/>
                <w:sz w:val="16"/>
                <w:szCs w:val="16"/>
              </w:rPr>
            </w:pPr>
            <w:r>
              <w:rPr>
                <w:rFonts w:ascii="Arial" w:hAnsi="Arial"/>
                <w:sz w:val="16"/>
                <w:szCs w:val="16"/>
              </w:rPr>
              <w:t>7</w:t>
            </w:r>
          </w:p>
        </w:tc>
      </w:tr>
    </w:tbl>
    <w:p w:rsidR="000730BA" w:rsidRPr="00AA229B" w:rsidRDefault="000730BA" w:rsidP="000730BA">
      <w:pPr>
        <w:jc w:val="left"/>
      </w:pPr>
    </w:p>
    <w:p w:rsidR="000730BA" w:rsidRPr="00AA229B" w:rsidRDefault="000730BA" w:rsidP="000730BA">
      <w:pPr>
        <w:jc w:val="left"/>
      </w:pPr>
    </w:p>
    <w:p w:rsidR="000730BA" w:rsidRPr="00AA229B" w:rsidRDefault="000F2A75" w:rsidP="000730BA">
      <w:pPr>
        <w:jc w:val="left"/>
        <w:rPr>
          <w:i/>
        </w:rPr>
      </w:pPr>
      <w:r>
        <w:rPr>
          <w:i/>
        </w:rPr>
        <w:t>Vorgeschlagener neuer Wortlaut</w:t>
      </w:r>
    </w:p>
    <w:p w:rsidR="000730BA" w:rsidRPr="00AA229B" w:rsidRDefault="000730BA" w:rsidP="000730BA">
      <w:pPr>
        <w:jc w:val="left"/>
        <w:rPr>
          <w:i/>
        </w:rPr>
      </w:pPr>
    </w:p>
    <w:tbl>
      <w:tblPr>
        <w:tblW w:w="11269" w:type="dxa"/>
        <w:jc w:val="center"/>
        <w:tblLayout w:type="fixed"/>
        <w:tblCellMar>
          <w:left w:w="70" w:type="dxa"/>
          <w:right w:w="70" w:type="dxa"/>
        </w:tblCellMar>
        <w:tblLook w:val="0000" w:firstRow="0" w:lastRow="0" w:firstColumn="0" w:lastColumn="0" w:noHBand="0" w:noVBand="0"/>
      </w:tblPr>
      <w:tblGrid>
        <w:gridCol w:w="567"/>
        <w:gridCol w:w="567"/>
        <w:gridCol w:w="1843"/>
        <w:gridCol w:w="1843"/>
        <w:gridCol w:w="1843"/>
        <w:gridCol w:w="1985"/>
        <w:gridCol w:w="1985"/>
        <w:gridCol w:w="636"/>
      </w:tblGrid>
      <w:tr w:rsidR="000730BA" w:rsidRPr="00B50EBD" w:rsidTr="002A5B4C">
        <w:trPr>
          <w:cantSplit/>
          <w:jc w:val="center"/>
        </w:trPr>
        <w:tc>
          <w:tcPr>
            <w:tcW w:w="567" w:type="dxa"/>
            <w:tcBorders>
              <w:top w:val="single" w:sz="4" w:space="0" w:color="auto"/>
            </w:tcBorders>
          </w:tcPr>
          <w:p w:rsidR="000730BA" w:rsidRPr="00AA229B" w:rsidRDefault="000730BA" w:rsidP="002A5B4C">
            <w:pPr>
              <w:pStyle w:val="Normalt"/>
              <w:keepNext/>
              <w:jc w:val="center"/>
              <w:rPr>
                <w:rFonts w:ascii="Arial" w:hAnsi="Arial" w:cs="Arial"/>
                <w:b/>
                <w:bCs/>
                <w:snapToGrid w:val="0"/>
                <w:sz w:val="16"/>
                <w:szCs w:val="16"/>
              </w:rPr>
            </w:pPr>
            <w:r>
              <w:rPr>
                <w:rFonts w:ascii="Arial" w:hAnsi="Arial"/>
                <w:b/>
                <w:bCs/>
                <w:snapToGrid w:val="0"/>
                <w:sz w:val="16"/>
                <w:szCs w:val="16"/>
              </w:rPr>
              <w:t>42.</w:t>
            </w:r>
            <w:r>
              <w:rPr>
                <w:rFonts w:ascii="Arial" w:hAnsi="Arial"/>
                <w:b/>
                <w:bCs/>
                <w:snapToGrid w:val="0"/>
                <w:sz w:val="16"/>
                <w:szCs w:val="16"/>
              </w:rPr>
              <w:br/>
              <w:t xml:space="preserve">(*) </w:t>
            </w:r>
            <w:r>
              <w:rPr>
                <w:rFonts w:ascii="Arial" w:hAnsi="Arial"/>
                <w:b/>
                <w:bCs/>
                <w:snapToGrid w:val="0"/>
                <w:sz w:val="16"/>
                <w:szCs w:val="16"/>
              </w:rPr>
              <w:br/>
              <w:t>(+)</w:t>
            </w:r>
          </w:p>
        </w:tc>
        <w:tc>
          <w:tcPr>
            <w:tcW w:w="567" w:type="dxa"/>
            <w:tcBorders>
              <w:top w:val="single" w:sz="4" w:space="0" w:color="auto"/>
            </w:tcBorders>
          </w:tcPr>
          <w:p w:rsidR="000730BA" w:rsidRPr="00AA229B" w:rsidRDefault="000730BA" w:rsidP="002A5B4C">
            <w:pPr>
              <w:pStyle w:val="Normalt"/>
              <w:keepNext/>
              <w:jc w:val="center"/>
              <w:rPr>
                <w:rFonts w:ascii="Arial" w:hAnsi="Arial" w:cs="Arial"/>
                <w:b/>
                <w:bCs/>
                <w:sz w:val="16"/>
                <w:szCs w:val="16"/>
              </w:rPr>
            </w:pPr>
            <w:r>
              <w:rPr>
                <w:rFonts w:ascii="Arial" w:hAnsi="Arial"/>
                <w:b/>
                <w:bCs/>
                <w:snapToGrid w:val="0"/>
                <w:sz w:val="16"/>
                <w:szCs w:val="16"/>
              </w:rPr>
              <w:t>VG</w:t>
            </w:r>
          </w:p>
        </w:tc>
        <w:tc>
          <w:tcPr>
            <w:tcW w:w="1843" w:type="dxa"/>
            <w:tcBorders>
              <w:top w:val="single" w:sz="4" w:space="0" w:color="auto"/>
            </w:tcBorders>
          </w:tcPr>
          <w:p w:rsidR="000730BA" w:rsidRPr="00D75450" w:rsidRDefault="003065A2" w:rsidP="002A5B4C">
            <w:pPr>
              <w:pStyle w:val="Normaltb"/>
              <w:rPr>
                <w:rFonts w:ascii="Arial" w:hAnsi="Arial" w:cs="Arial"/>
                <w:sz w:val="16"/>
                <w:szCs w:val="16"/>
                <w:lang w:val="en-US"/>
              </w:rPr>
            </w:pPr>
            <w:r w:rsidRPr="00D75450">
              <w:rPr>
                <w:rFonts w:ascii="Arial" w:hAnsi="Arial"/>
                <w:sz w:val="16"/>
                <w:szCs w:val="16"/>
                <w:lang w:val="en-US"/>
              </w:rPr>
              <w:t>Fruit: over color of skin</w:t>
            </w:r>
          </w:p>
        </w:tc>
        <w:tc>
          <w:tcPr>
            <w:tcW w:w="1843" w:type="dxa"/>
            <w:tcBorders>
              <w:top w:val="single" w:sz="4" w:space="0" w:color="auto"/>
            </w:tcBorders>
          </w:tcPr>
          <w:p w:rsidR="000730BA" w:rsidRPr="00AA229B" w:rsidRDefault="000730BA" w:rsidP="002A5B4C">
            <w:pPr>
              <w:pStyle w:val="Normaltb"/>
              <w:rPr>
                <w:rFonts w:ascii="Arial" w:hAnsi="Arial" w:cs="Arial"/>
                <w:sz w:val="16"/>
                <w:szCs w:val="16"/>
              </w:rPr>
            </w:pPr>
            <w:r>
              <w:rPr>
                <w:rFonts w:ascii="Arial" w:hAnsi="Arial"/>
                <w:sz w:val="16"/>
                <w:szCs w:val="16"/>
              </w:rPr>
              <w:t xml:space="preserve">Fruit : lavis </w:t>
            </w:r>
          </w:p>
        </w:tc>
        <w:tc>
          <w:tcPr>
            <w:tcW w:w="1843" w:type="dxa"/>
            <w:tcBorders>
              <w:top w:val="single" w:sz="4" w:space="0" w:color="auto"/>
            </w:tcBorders>
          </w:tcPr>
          <w:p w:rsidR="000730BA" w:rsidRPr="00AA229B" w:rsidRDefault="000730BA" w:rsidP="002A5B4C">
            <w:pPr>
              <w:pStyle w:val="Normaltb"/>
              <w:rPr>
                <w:rFonts w:ascii="Arial" w:hAnsi="Arial" w:cs="Arial"/>
                <w:sz w:val="16"/>
                <w:szCs w:val="16"/>
              </w:rPr>
            </w:pPr>
            <w:r>
              <w:rPr>
                <w:rFonts w:ascii="Arial" w:hAnsi="Arial"/>
                <w:sz w:val="16"/>
                <w:szCs w:val="16"/>
              </w:rPr>
              <w:t xml:space="preserve">Frucht: Deckfarbe der Schale </w:t>
            </w:r>
          </w:p>
        </w:tc>
        <w:tc>
          <w:tcPr>
            <w:tcW w:w="1985" w:type="dxa"/>
            <w:tcBorders>
              <w:top w:val="single" w:sz="4" w:space="0" w:color="auto"/>
            </w:tcBorders>
          </w:tcPr>
          <w:p w:rsidR="000730BA" w:rsidRPr="00D75450" w:rsidRDefault="000730BA" w:rsidP="002A5B4C">
            <w:pPr>
              <w:pStyle w:val="Normaltb"/>
              <w:rPr>
                <w:rFonts w:ascii="Arial" w:hAnsi="Arial" w:cs="Arial"/>
                <w:noProof w:val="0"/>
                <w:sz w:val="16"/>
                <w:szCs w:val="16"/>
                <w:lang w:val="es-ES_tradnl"/>
              </w:rPr>
            </w:pPr>
            <w:r w:rsidRPr="00D75450">
              <w:rPr>
                <w:rFonts w:ascii="Arial" w:hAnsi="Arial"/>
                <w:sz w:val="16"/>
                <w:szCs w:val="16"/>
                <w:lang w:val="es-ES_tradnl"/>
              </w:rPr>
              <w:t>Fruto:  color superficial de la epidermis</w:t>
            </w:r>
          </w:p>
        </w:tc>
        <w:tc>
          <w:tcPr>
            <w:tcW w:w="1985" w:type="dxa"/>
            <w:tcBorders>
              <w:top w:val="single" w:sz="4" w:space="0" w:color="auto"/>
            </w:tcBorders>
          </w:tcPr>
          <w:p w:rsidR="000730BA" w:rsidRPr="00AA229B" w:rsidRDefault="000730BA" w:rsidP="002A5B4C">
            <w:pPr>
              <w:pStyle w:val="Normaltb"/>
              <w:rPr>
                <w:rFonts w:ascii="Arial" w:hAnsi="Arial" w:cs="Arial"/>
                <w:sz w:val="16"/>
                <w:szCs w:val="16"/>
                <w:lang w:val="es-ES_tradnl"/>
              </w:rPr>
            </w:pPr>
          </w:p>
        </w:tc>
        <w:tc>
          <w:tcPr>
            <w:tcW w:w="636" w:type="dxa"/>
            <w:tcBorders>
              <w:top w:val="single" w:sz="4" w:space="0" w:color="auto"/>
            </w:tcBorders>
          </w:tcPr>
          <w:p w:rsidR="000730BA" w:rsidRPr="00AA229B" w:rsidRDefault="000730BA" w:rsidP="002A5B4C">
            <w:pPr>
              <w:pStyle w:val="Normaltb"/>
              <w:jc w:val="center"/>
              <w:rPr>
                <w:rFonts w:ascii="Arial" w:hAnsi="Arial" w:cs="Arial"/>
                <w:sz w:val="16"/>
                <w:szCs w:val="16"/>
                <w:lang w:val="es-ES_tradnl"/>
              </w:rPr>
            </w:pPr>
          </w:p>
        </w:tc>
      </w:tr>
      <w:tr w:rsidR="000730BA" w:rsidRPr="00AA229B" w:rsidTr="002A5B4C">
        <w:trPr>
          <w:cantSplit/>
          <w:jc w:val="center"/>
        </w:trPr>
        <w:tc>
          <w:tcPr>
            <w:tcW w:w="567" w:type="dxa"/>
          </w:tcPr>
          <w:p w:rsidR="000730BA" w:rsidRPr="00AA229B" w:rsidRDefault="000730BA" w:rsidP="002A5B4C">
            <w:pPr>
              <w:pStyle w:val="Normalt"/>
              <w:keepNext/>
              <w:jc w:val="center"/>
              <w:rPr>
                <w:rFonts w:ascii="Arial" w:hAnsi="Arial" w:cs="Arial"/>
                <w:b/>
                <w:bCs/>
                <w:snapToGrid w:val="0"/>
                <w:sz w:val="16"/>
                <w:szCs w:val="16"/>
              </w:rPr>
            </w:pPr>
            <w:r>
              <w:rPr>
                <w:rFonts w:ascii="Arial" w:hAnsi="Arial"/>
                <w:b/>
                <w:bCs/>
                <w:snapToGrid w:val="0"/>
                <w:sz w:val="16"/>
                <w:szCs w:val="16"/>
              </w:rPr>
              <w:t>PQ</w:t>
            </w:r>
          </w:p>
        </w:tc>
        <w:tc>
          <w:tcPr>
            <w:tcW w:w="567" w:type="dxa"/>
          </w:tcPr>
          <w:p w:rsidR="000730BA" w:rsidRPr="00AA229B" w:rsidRDefault="000730BA" w:rsidP="002A5B4C">
            <w:pPr>
              <w:pStyle w:val="Normalt"/>
              <w:keepNext/>
              <w:jc w:val="center"/>
              <w:rPr>
                <w:rFonts w:ascii="Arial" w:hAnsi="Arial" w:cs="Arial"/>
                <w:b/>
                <w:bCs/>
                <w:sz w:val="16"/>
                <w:szCs w:val="16"/>
              </w:rPr>
            </w:pPr>
            <w:r>
              <w:rPr>
                <w:rFonts w:ascii="Arial" w:hAnsi="Arial"/>
                <w:b/>
                <w:bCs/>
                <w:sz w:val="16"/>
                <w:szCs w:val="16"/>
              </w:rPr>
              <w:t>(c)</w:t>
            </w:r>
          </w:p>
        </w:tc>
        <w:tc>
          <w:tcPr>
            <w:tcW w:w="1843" w:type="dxa"/>
          </w:tcPr>
          <w:p w:rsidR="000730BA" w:rsidRPr="00D75450" w:rsidRDefault="000730BA" w:rsidP="002A5B4C">
            <w:pPr>
              <w:pStyle w:val="Normalt"/>
              <w:keepNext/>
              <w:rPr>
                <w:rFonts w:ascii="Arial" w:hAnsi="Arial" w:cs="Arial"/>
                <w:sz w:val="16"/>
                <w:szCs w:val="16"/>
                <w:highlight w:val="lightGray"/>
              </w:rPr>
            </w:pPr>
            <w:r w:rsidRPr="00D75450">
              <w:rPr>
                <w:rFonts w:ascii="Arial" w:hAnsi="Arial"/>
                <w:strike/>
                <w:sz w:val="16"/>
                <w:szCs w:val="16"/>
                <w:highlight w:val="lightGray"/>
              </w:rPr>
              <w:t>yellow</w:t>
            </w:r>
            <w:r w:rsidRPr="00D75450">
              <w:rPr>
                <w:rFonts w:ascii="Arial" w:hAnsi="Arial"/>
                <w:sz w:val="16"/>
                <w:szCs w:val="16"/>
                <w:highlight w:val="lightGray"/>
              </w:rPr>
              <w:t xml:space="preserve"> </w:t>
            </w:r>
            <w:r w:rsidRPr="00D75450">
              <w:rPr>
                <w:rFonts w:ascii="Arial" w:hAnsi="Arial"/>
                <w:sz w:val="16"/>
                <w:szCs w:val="16"/>
                <w:highlight w:val="lightGray"/>
                <w:u w:val="single"/>
              </w:rPr>
              <w:t>none</w:t>
            </w:r>
          </w:p>
        </w:tc>
        <w:tc>
          <w:tcPr>
            <w:tcW w:w="1843" w:type="dxa"/>
          </w:tcPr>
          <w:p w:rsidR="000730BA" w:rsidRPr="00D75450" w:rsidRDefault="000730BA" w:rsidP="002A5B4C">
            <w:pPr>
              <w:pStyle w:val="Normalt"/>
              <w:keepNext/>
              <w:rPr>
                <w:rFonts w:ascii="Arial" w:hAnsi="Arial" w:cs="Arial"/>
                <w:sz w:val="16"/>
                <w:szCs w:val="16"/>
                <w:highlight w:val="lightGray"/>
              </w:rPr>
            </w:pPr>
            <w:r w:rsidRPr="00D75450">
              <w:rPr>
                <w:rFonts w:ascii="Arial" w:hAnsi="Arial"/>
                <w:strike/>
                <w:sz w:val="16"/>
                <w:szCs w:val="16"/>
                <w:highlight w:val="lightGray"/>
              </w:rPr>
              <w:t>jaune</w:t>
            </w:r>
            <w:r w:rsidRPr="00D75450">
              <w:rPr>
                <w:rFonts w:ascii="Arial" w:hAnsi="Arial"/>
                <w:sz w:val="16"/>
                <w:szCs w:val="16"/>
                <w:highlight w:val="lightGray"/>
              </w:rPr>
              <w:t xml:space="preserve"> </w:t>
            </w:r>
            <w:r w:rsidRPr="00D75450">
              <w:rPr>
                <w:rFonts w:ascii="Arial" w:hAnsi="Arial"/>
                <w:sz w:val="16"/>
                <w:szCs w:val="16"/>
                <w:highlight w:val="lightGray"/>
                <w:u w:val="single"/>
              </w:rPr>
              <w:t>aucun</w:t>
            </w:r>
          </w:p>
        </w:tc>
        <w:tc>
          <w:tcPr>
            <w:tcW w:w="1843" w:type="dxa"/>
          </w:tcPr>
          <w:p w:rsidR="000730BA" w:rsidRPr="00D75450" w:rsidRDefault="000730BA" w:rsidP="002A5B4C">
            <w:pPr>
              <w:pStyle w:val="Normalt"/>
              <w:keepNext/>
              <w:rPr>
                <w:rFonts w:ascii="Arial" w:hAnsi="Arial" w:cs="Arial"/>
                <w:sz w:val="16"/>
                <w:szCs w:val="16"/>
                <w:highlight w:val="lightGray"/>
              </w:rPr>
            </w:pPr>
            <w:r w:rsidRPr="00D75450">
              <w:rPr>
                <w:rFonts w:ascii="Arial" w:hAnsi="Arial"/>
                <w:strike/>
                <w:sz w:val="16"/>
                <w:szCs w:val="16"/>
                <w:highlight w:val="lightGray"/>
              </w:rPr>
              <w:t>gelb</w:t>
            </w:r>
            <w:r w:rsidRPr="00D75450">
              <w:rPr>
                <w:rFonts w:ascii="Arial" w:hAnsi="Arial"/>
                <w:sz w:val="16"/>
                <w:szCs w:val="16"/>
                <w:highlight w:val="lightGray"/>
              </w:rPr>
              <w:t xml:space="preserve"> </w:t>
            </w:r>
            <w:r w:rsidRPr="00D75450">
              <w:rPr>
                <w:rFonts w:ascii="Arial" w:hAnsi="Arial"/>
                <w:sz w:val="16"/>
                <w:szCs w:val="16"/>
                <w:highlight w:val="lightGray"/>
                <w:u w:val="single"/>
              </w:rPr>
              <w:t>keine</w:t>
            </w:r>
          </w:p>
        </w:tc>
        <w:tc>
          <w:tcPr>
            <w:tcW w:w="1985" w:type="dxa"/>
          </w:tcPr>
          <w:p w:rsidR="000730BA" w:rsidRPr="00D75450" w:rsidRDefault="00562C28" w:rsidP="002A5B4C">
            <w:pPr>
              <w:pStyle w:val="Normalt"/>
              <w:keepNext/>
              <w:rPr>
                <w:rFonts w:ascii="Arial" w:hAnsi="Arial" w:cs="Arial"/>
                <w:sz w:val="16"/>
                <w:szCs w:val="16"/>
                <w:highlight w:val="lightGray"/>
              </w:rPr>
            </w:pPr>
            <w:r w:rsidRPr="00D75450">
              <w:rPr>
                <w:rFonts w:ascii="Arial" w:hAnsi="Arial"/>
                <w:strike/>
                <w:sz w:val="16"/>
                <w:szCs w:val="16"/>
                <w:highlight w:val="lightGray"/>
              </w:rPr>
              <w:t>amarillo</w:t>
            </w:r>
            <w:r w:rsidRPr="00D75450">
              <w:rPr>
                <w:rFonts w:ascii="Arial" w:hAnsi="Arial"/>
                <w:sz w:val="16"/>
                <w:szCs w:val="16"/>
                <w:highlight w:val="lightGray"/>
              </w:rPr>
              <w:t xml:space="preserve"> </w:t>
            </w:r>
            <w:r w:rsidRPr="00D75450">
              <w:rPr>
                <w:rFonts w:ascii="Arial" w:hAnsi="Arial"/>
                <w:sz w:val="16"/>
                <w:szCs w:val="16"/>
                <w:highlight w:val="lightGray"/>
                <w:u w:val="single"/>
              </w:rPr>
              <w:t>ninguno</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Golden Japan</w:t>
            </w:r>
          </w:p>
        </w:tc>
        <w:tc>
          <w:tcPr>
            <w:tcW w:w="636" w:type="dxa"/>
          </w:tcPr>
          <w:p w:rsidR="000730BA" w:rsidRPr="00AA229B" w:rsidRDefault="000730BA" w:rsidP="002A5B4C">
            <w:pPr>
              <w:pStyle w:val="Normalt"/>
              <w:keepNext/>
              <w:jc w:val="center"/>
              <w:rPr>
                <w:rFonts w:ascii="Arial" w:hAnsi="Arial" w:cs="Arial"/>
                <w:sz w:val="16"/>
                <w:szCs w:val="16"/>
              </w:rPr>
            </w:pPr>
            <w:r>
              <w:rPr>
                <w:rFonts w:ascii="Arial" w:hAnsi="Arial"/>
                <w:sz w:val="16"/>
                <w:szCs w:val="16"/>
              </w:rPr>
              <w:t>1</w:t>
            </w:r>
          </w:p>
        </w:tc>
      </w:tr>
      <w:tr w:rsidR="000730BA" w:rsidRPr="00AA229B" w:rsidTr="002A5B4C">
        <w:trPr>
          <w:cantSplit/>
          <w:jc w:val="center"/>
        </w:trPr>
        <w:tc>
          <w:tcPr>
            <w:tcW w:w="567" w:type="dxa"/>
          </w:tcPr>
          <w:p w:rsidR="000730BA" w:rsidRPr="00AA229B" w:rsidRDefault="000730BA" w:rsidP="002A5B4C">
            <w:pPr>
              <w:pStyle w:val="Normalt"/>
              <w:keepNext/>
              <w:jc w:val="center"/>
              <w:rPr>
                <w:rFonts w:ascii="Arial" w:hAnsi="Arial" w:cs="Arial"/>
                <w:b/>
                <w:bCs/>
                <w:snapToGrid w:val="0"/>
                <w:sz w:val="16"/>
                <w:szCs w:val="16"/>
              </w:rPr>
            </w:pPr>
          </w:p>
        </w:tc>
        <w:tc>
          <w:tcPr>
            <w:tcW w:w="567" w:type="dxa"/>
          </w:tcPr>
          <w:p w:rsidR="000730BA" w:rsidRPr="00AA229B" w:rsidRDefault="000730BA" w:rsidP="002A5B4C">
            <w:pPr>
              <w:pStyle w:val="Normalt"/>
              <w:keepNext/>
              <w:jc w:val="center"/>
              <w:rPr>
                <w:rFonts w:ascii="Arial" w:hAnsi="Arial" w:cs="Arial"/>
                <w:b/>
                <w:bCs/>
                <w:sz w:val="16"/>
                <w:szCs w:val="16"/>
              </w:rPr>
            </w:pP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orange yellow</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jaune orangé</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orangegelb</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amarillo anaranjado</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Formosa</w:t>
            </w:r>
          </w:p>
        </w:tc>
        <w:tc>
          <w:tcPr>
            <w:tcW w:w="636" w:type="dxa"/>
          </w:tcPr>
          <w:p w:rsidR="000730BA" w:rsidRPr="00AA229B" w:rsidRDefault="000730BA" w:rsidP="002A5B4C">
            <w:pPr>
              <w:pStyle w:val="Normalt"/>
              <w:keepNext/>
              <w:jc w:val="center"/>
              <w:rPr>
                <w:rFonts w:ascii="Arial" w:hAnsi="Arial" w:cs="Arial"/>
                <w:sz w:val="16"/>
                <w:szCs w:val="16"/>
              </w:rPr>
            </w:pPr>
            <w:r>
              <w:rPr>
                <w:rFonts w:ascii="Arial" w:hAnsi="Arial"/>
                <w:sz w:val="16"/>
                <w:szCs w:val="16"/>
              </w:rPr>
              <w:t>2</w:t>
            </w:r>
          </w:p>
        </w:tc>
      </w:tr>
      <w:tr w:rsidR="000730BA" w:rsidRPr="00AA229B" w:rsidTr="002A5B4C">
        <w:trPr>
          <w:cantSplit/>
          <w:jc w:val="center"/>
        </w:trPr>
        <w:tc>
          <w:tcPr>
            <w:tcW w:w="567" w:type="dxa"/>
          </w:tcPr>
          <w:p w:rsidR="000730BA" w:rsidRPr="00AA229B" w:rsidRDefault="000730BA" w:rsidP="002A5B4C">
            <w:pPr>
              <w:pStyle w:val="Normalt"/>
              <w:keepNext/>
              <w:jc w:val="center"/>
              <w:rPr>
                <w:rFonts w:ascii="Arial" w:hAnsi="Arial" w:cs="Arial"/>
                <w:b/>
                <w:bCs/>
                <w:snapToGrid w:val="0"/>
                <w:sz w:val="16"/>
                <w:szCs w:val="16"/>
              </w:rPr>
            </w:pPr>
          </w:p>
        </w:tc>
        <w:tc>
          <w:tcPr>
            <w:tcW w:w="567" w:type="dxa"/>
          </w:tcPr>
          <w:p w:rsidR="000730BA" w:rsidRPr="00AA229B" w:rsidRDefault="000730BA" w:rsidP="002A5B4C">
            <w:pPr>
              <w:pStyle w:val="Normalt"/>
              <w:keepNext/>
              <w:jc w:val="center"/>
              <w:rPr>
                <w:rFonts w:ascii="Arial" w:hAnsi="Arial" w:cs="Arial"/>
                <w:b/>
                <w:bCs/>
                <w:sz w:val="16"/>
                <w:szCs w:val="16"/>
              </w:rPr>
            </w:pP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medium red</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rouge moyen</w:t>
            </w:r>
          </w:p>
        </w:tc>
        <w:tc>
          <w:tcPr>
            <w:tcW w:w="1843" w:type="dxa"/>
          </w:tcPr>
          <w:p w:rsidR="000730BA" w:rsidRPr="00AA229B" w:rsidRDefault="000730BA" w:rsidP="002A5B4C">
            <w:pPr>
              <w:pStyle w:val="Normalt"/>
              <w:keepNext/>
              <w:rPr>
                <w:rFonts w:ascii="Arial" w:hAnsi="Arial" w:cs="Arial"/>
                <w:sz w:val="16"/>
                <w:szCs w:val="16"/>
              </w:rPr>
            </w:pPr>
            <w:r>
              <w:rPr>
                <w:rFonts w:ascii="Arial" w:hAnsi="Arial"/>
                <w:sz w:val="16"/>
                <w:szCs w:val="16"/>
              </w:rPr>
              <w:t>mittelrot</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rojo medio</w:t>
            </w:r>
          </w:p>
        </w:tc>
        <w:tc>
          <w:tcPr>
            <w:tcW w:w="1985" w:type="dxa"/>
          </w:tcPr>
          <w:p w:rsidR="000730BA" w:rsidRPr="00AA229B" w:rsidRDefault="000730BA" w:rsidP="002A5B4C">
            <w:pPr>
              <w:pStyle w:val="Normalt"/>
              <w:keepNext/>
              <w:rPr>
                <w:rFonts w:ascii="Arial" w:hAnsi="Arial" w:cs="Arial"/>
                <w:sz w:val="16"/>
                <w:szCs w:val="16"/>
              </w:rPr>
            </w:pPr>
            <w:r>
              <w:rPr>
                <w:rFonts w:ascii="Arial" w:hAnsi="Arial"/>
                <w:sz w:val="16"/>
                <w:szCs w:val="16"/>
              </w:rPr>
              <w:t>Red Beauty</w:t>
            </w:r>
          </w:p>
        </w:tc>
        <w:tc>
          <w:tcPr>
            <w:tcW w:w="636" w:type="dxa"/>
          </w:tcPr>
          <w:p w:rsidR="000730BA" w:rsidRPr="00AA229B" w:rsidRDefault="000730BA" w:rsidP="002A5B4C">
            <w:pPr>
              <w:pStyle w:val="Normalt"/>
              <w:keepNext/>
              <w:jc w:val="center"/>
              <w:rPr>
                <w:rFonts w:ascii="Arial" w:hAnsi="Arial" w:cs="Arial"/>
                <w:sz w:val="16"/>
                <w:szCs w:val="16"/>
              </w:rPr>
            </w:pPr>
            <w:r>
              <w:rPr>
                <w:rFonts w:ascii="Arial" w:hAnsi="Arial"/>
                <w:sz w:val="16"/>
                <w:szCs w:val="16"/>
              </w:rPr>
              <w:t>3</w:t>
            </w:r>
          </w:p>
        </w:tc>
      </w:tr>
      <w:tr w:rsidR="000730BA" w:rsidRPr="00AA229B" w:rsidTr="002A5B4C">
        <w:trPr>
          <w:cantSplit/>
          <w:jc w:val="center"/>
        </w:trPr>
        <w:tc>
          <w:tcPr>
            <w:tcW w:w="567" w:type="dxa"/>
          </w:tcPr>
          <w:p w:rsidR="000730BA" w:rsidRPr="00AA229B" w:rsidRDefault="000730BA" w:rsidP="002A5B4C">
            <w:pPr>
              <w:pStyle w:val="Normalt"/>
              <w:jc w:val="center"/>
              <w:rPr>
                <w:rFonts w:ascii="Arial" w:hAnsi="Arial" w:cs="Arial"/>
                <w:b/>
                <w:bCs/>
                <w:snapToGrid w:val="0"/>
                <w:sz w:val="16"/>
                <w:szCs w:val="16"/>
              </w:rPr>
            </w:pPr>
          </w:p>
        </w:tc>
        <w:tc>
          <w:tcPr>
            <w:tcW w:w="567" w:type="dxa"/>
          </w:tcPr>
          <w:p w:rsidR="000730BA" w:rsidRPr="00AA229B" w:rsidRDefault="000730BA" w:rsidP="002A5B4C">
            <w:pPr>
              <w:pStyle w:val="Normalt"/>
              <w:jc w:val="center"/>
              <w:rPr>
                <w:rFonts w:ascii="Arial" w:hAnsi="Arial" w:cs="Arial"/>
                <w:b/>
                <w:bCs/>
                <w:sz w:val="16"/>
                <w:szCs w:val="16"/>
              </w:rPr>
            </w:pP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 xml:space="preserve">dark red </w:t>
            </w: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rouge foncé</w:t>
            </w: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 xml:space="preserve">dunkelrot </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rojo oscuro</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Starking Delicious, Taiyou</w:t>
            </w:r>
          </w:p>
        </w:tc>
        <w:tc>
          <w:tcPr>
            <w:tcW w:w="636" w:type="dxa"/>
          </w:tcPr>
          <w:p w:rsidR="000730BA" w:rsidRPr="00AA229B" w:rsidRDefault="000730BA" w:rsidP="002A5B4C">
            <w:pPr>
              <w:pStyle w:val="Normalt"/>
              <w:jc w:val="center"/>
              <w:rPr>
                <w:rFonts w:ascii="Arial" w:hAnsi="Arial" w:cs="Arial"/>
                <w:sz w:val="16"/>
                <w:szCs w:val="16"/>
              </w:rPr>
            </w:pPr>
            <w:r>
              <w:rPr>
                <w:rFonts w:ascii="Arial" w:hAnsi="Arial"/>
                <w:sz w:val="16"/>
                <w:szCs w:val="16"/>
              </w:rPr>
              <w:t>4</w:t>
            </w:r>
          </w:p>
        </w:tc>
      </w:tr>
      <w:tr w:rsidR="000730BA" w:rsidRPr="00AA229B" w:rsidTr="002A5B4C">
        <w:trPr>
          <w:cantSplit/>
          <w:jc w:val="center"/>
        </w:trPr>
        <w:tc>
          <w:tcPr>
            <w:tcW w:w="567" w:type="dxa"/>
          </w:tcPr>
          <w:p w:rsidR="000730BA" w:rsidRPr="00AA229B" w:rsidRDefault="000730BA" w:rsidP="002A5B4C">
            <w:pPr>
              <w:pStyle w:val="Normalt"/>
              <w:jc w:val="center"/>
              <w:rPr>
                <w:rFonts w:ascii="Arial" w:hAnsi="Arial" w:cs="Arial"/>
                <w:b/>
                <w:bCs/>
                <w:snapToGrid w:val="0"/>
                <w:sz w:val="16"/>
                <w:szCs w:val="16"/>
              </w:rPr>
            </w:pPr>
          </w:p>
        </w:tc>
        <w:tc>
          <w:tcPr>
            <w:tcW w:w="567" w:type="dxa"/>
          </w:tcPr>
          <w:p w:rsidR="000730BA" w:rsidRPr="00AA229B" w:rsidRDefault="000730BA" w:rsidP="002A5B4C">
            <w:pPr>
              <w:pStyle w:val="Normalt"/>
              <w:jc w:val="center"/>
              <w:rPr>
                <w:rFonts w:ascii="Arial" w:hAnsi="Arial" w:cs="Arial"/>
                <w:b/>
                <w:bCs/>
                <w:sz w:val="16"/>
                <w:szCs w:val="16"/>
              </w:rPr>
            </w:pPr>
          </w:p>
        </w:tc>
        <w:tc>
          <w:tcPr>
            <w:tcW w:w="1843" w:type="dxa"/>
          </w:tcPr>
          <w:p w:rsidR="000730BA" w:rsidRPr="00AA229B" w:rsidRDefault="000730BA" w:rsidP="002A5B4C">
            <w:pPr>
              <w:pStyle w:val="Normalt"/>
              <w:rPr>
                <w:rFonts w:ascii="Arial" w:hAnsi="Arial" w:cs="Arial"/>
                <w:strike/>
                <w:sz w:val="16"/>
                <w:szCs w:val="16"/>
              </w:rPr>
            </w:pPr>
            <w:r>
              <w:rPr>
                <w:rFonts w:ascii="Arial" w:hAnsi="Arial"/>
                <w:sz w:val="16"/>
                <w:szCs w:val="16"/>
              </w:rPr>
              <w:t xml:space="preserve">purple </w:t>
            </w:r>
          </w:p>
        </w:tc>
        <w:tc>
          <w:tcPr>
            <w:tcW w:w="1843" w:type="dxa"/>
          </w:tcPr>
          <w:p w:rsidR="000730BA" w:rsidRPr="00AA229B" w:rsidRDefault="000730BA" w:rsidP="002A5B4C">
            <w:pPr>
              <w:pStyle w:val="Normalt"/>
              <w:rPr>
                <w:rFonts w:ascii="Arial" w:hAnsi="Arial" w:cs="Arial"/>
                <w:strike/>
                <w:sz w:val="16"/>
                <w:szCs w:val="16"/>
              </w:rPr>
            </w:pPr>
            <w:r>
              <w:rPr>
                <w:rFonts w:ascii="Arial" w:hAnsi="Arial"/>
                <w:sz w:val="16"/>
                <w:szCs w:val="16"/>
              </w:rPr>
              <w:t>pourpre</w:t>
            </w:r>
          </w:p>
        </w:tc>
        <w:tc>
          <w:tcPr>
            <w:tcW w:w="1843" w:type="dxa"/>
          </w:tcPr>
          <w:p w:rsidR="000730BA" w:rsidRPr="00AA229B" w:rsidRDefault="000730BA" w:rsidP="002A5B4C">
            <w:pPr>
              <w:pStyle w:val="Normalt"/>
              <w:rPr>
                <w:rFonts w:ascii="Arial" w:hAnsi="Arial" w:cs="Arial"/>
                <w:strike/>
                <w:sz w:val="16"/>
                <w:szCs w:val="16"/>
              </w:rPr>
            </w:pPr>
            <w:r>
              <w:rPr>
                <w:rFonts w:ascii="Arial" w:hAnsi="Arial"/>
                <w:sz w:val="16"/>
                <w:szCs w:val="16"/>
              </w:rPr>
              <w:t xml:space="preserve">purpurn </w:t>
            </w:r>
          </w:p>
        </w:tc>
        <w:tc>
          <w:tcPr>
            <w:tcW w:w="1985" w:type="dxa"/>
          </w:tcPr>
          <w:p w:rsidR="000730BA" w:rsidRPr="00AA229B" w:rsidRDefault="000730BA" w:rsidP="002A5B4C">
            <w:pPr>
              <w:pStyle w:val="Normalt"/>
              <w:rPr>
                <w:rFonts w:ascii="Arial" w:hAnsi="Arial" w:cs="Arial"/>
                <w:strike/>
                <w:sz w:val="16"/>
                <w:szCs w:val="16"/>
              </w:rPr>
            </w:pPr>
            <w:r>
              <w:rPr>
                <w:rFonts w:ascii="Arial" w:hAnsi="Arial"/>
                <w:sz w:val="16"/>
                <w:szCs w:val="16"/>
              </w:rPr>
              <w:t xml:space="preserve">púrpura </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Karari, Morettini 355</w:t>
            </w:r>
          </w:p>
        </w:tc>
        <w:tc>
          <w:tcPr>
            <w:tcW w:w="636" w:type="dxa"/>
          </w:tcPr>
          <w:p w:rsidR="000730BA" w:rsidRPr="00AA229B" w:rsidRDefault="000730BA" w:rsidP="002A5B4C">
            <w:pPr>
              <w:pStyle w:val="Normalt"/>
              <w:jc w:val="center"/>
              <w:rPr>
                <w:rFonts w:ascii="Arial" w:hAnsi="Arial" w:cs="Arial"/>
                <w:sz w:val="16"/>
                <w:szCs w:val="16"/>
              </w:rPr>
            </w:pPr>
            <w:r>
              <w:rPr>
                <w:rFonts w:ascii="Arial" w:hAnsi="Arial"/>
                <w:sz w:val="16"/>
                <w:szCs w:val="16"/>
              </w:rPr>
              <w:t>5</w:t>
            </w:r>
          </w:p>
        </w:tc>
      </w:tr>
      <w:tr w:rsidR="000730BA" w:rsidRPr="00AA229B" w:rsidTr="002A5B4C">
        <w:trPr>
          <w:cantSplit/>
          <w:jc w:val="center"/>
        </w:trPr>
        <w:tc>
          <w:tcPr>
            <w:tcW w:w="567" w:type="dxa"/>
          </w:tcPr>
          <w:p w:rsidR="000730BA" w:rsidRPr="00AA229B" w:rsidRDefault="000730BA" w:rsidP="002A5B4C">
            <w:pPr>
              <w:pStyle w:val="Normalt"/>
              <w:jc w:val="center"/>
              <w:rPr>
                <w:rFonts w:ascii="Arial" w:hAnsi="Arial" w:cs="Arial"/>
                <w:b/>
                <w:bCs/>
                <w:snapToGrid w:val="0"/>
                <w:sz w:val="16"/>
                <w:szCs w:val="16"/>
              </w:rPr>
            </w:pPr>
          </w:p>
        </w:tc>
        <w:tc>
          <w:tcPr>
            <w:tcW w:w="567" w:type="dxa"/>
          </w:tcPr>
          <w:p w:rsidR="000730BA" w:rsidRPr="00AA229B" w:rsidRDefault="000730BA" w:rsidP="002A5B4C">
            <w:pPr>
              <w:pStyle w:val="Normalt"/>
              <w:jc w:val="center"/>
              <w:rPr>
                <w:rFonts w:ascii="Arial" w:hAnsi="Arial" w:cs="Arial"/>
                <w:b/>
                <w:bCs/>
                <w:sz w:val="16"/>
                <w:szCs w:val="16"/>
              </w:rPr>
            </w:pP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dark blue</w:t>
            </w: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bleu foncé</w:t>
            </w:r>
          </w:p>
        </w:tc>
        <w:tc>
          <w:tcPr>
            <w:tcW w:w="1843" w:type="dxa"/>
          </w:tcPr>
          <w:p w:rsidR="000730BA" w:rsidRPr="00AA229B" w:rsidRDefault="000730BA" w:rsidP="002A5B4C">
            <w:pPr>
              <w:pStyle w:val="Normalt"/>
              <w:rPr>
                <w:rFonts w:ascii="Arial" w:hAnsi="Arial" w:cs="Arial"/>
                <w:sz w:val="16"/>
                <w:szCs w:val="16"/>
              </w:rPr>
            </w:pPr>
            <w:r>
              <w:rPr>
                <w:rFonts w:ascii="Arial" w:hAnsi="Arial"/>
                <w:sz w:val="16"/>
                <w:szCs w:val="16"/>
              </w:rPr>
              <w:t>dunkelblau</w:t>
            </w:r>
          </w:p>
        </w:tc>
        <w:tc>
          <w:tcPr>
            <w:tcW w:w="1985" w:type="dxa"/>
          </w:tcPr>
          <w:p w:rsidR="000730BA" w:rsidRPr="00AA229B" w:rsidRDefault="000730BA" w:rsidP="002A5B4C">
            <w:pPr>
              <w:pStyle w:val="Normalt"/>
              <w:rPr>
                <w:rFonts w:ascii="Arial" w:hAnsi="Arial" w:cs="Arial"/>
                <w:sz w:val="16"/>
                <w:szCs w:val="16"/>
              </w:rPr>
            </w:pPr>
            <w:r>
              <w:rPr>
                <w:rFonts w:ascii="Arial" w:hAnsi="Arial"/>
                <w:sz w:val="16"/>
                <w:szCs w:val="16"/>
              </w:rPr>
              <w:t xml:space="preserve">azul oscuro </w:t>
            </w:r>
          </w:p>
        </w:tc>
        <w:tc>
          <w:tcPr>
            <w:tcW w:w="1985" w:type="dxa"/>
            <w:shd w:val="clear" w:color="auto" w:fill="auto"/>
          </w:tcPr>
          <w:p w:rsidR="000730BA" w:rsidRPr="00AA229B" w:rsidRDefault="000730BA" w:rsidP="002A5B4C">
            <w:pPr>
              <w:pStyle w:val="Normalt"/>
              <w:rPr>
                <w:rFonts w:ascii="Arial" w:hAnsi="Arial" w:cs="Arial"/>
                <w:sz w:val="16"/>
                <w:szCs w:val="16"/>
              </w:rPr>
            </w:pPr>
            <w:r w:rsidRPr="00D75450">
              <w:rPr>
                <w:rFonts w:ascii="Arial" w:hAnsi="Arial"/>
                <w:strike/>
                <w:sz w:val="16"/>
                <w:szCs w:val="16"/>
                <w:highlight w:val="lightGray"/>
              </w:rPr>
              <w:t>Black Amber</w:t>
            </w:r>
            <w:r w:rsidRPr="00D75450">
              <w:rPr>
                <w:rFonts w:ascii="Arial" w:hAnsi="Arial"/>
                <w:sz w:val="16"/>
                <w:szCs w:val="16"/>
                <w:highlight w:val="lightGray"/>
              </w:rPr>
              <w:t xml:space="preserve">  </w:t>
            </w:r>
            <w:r w:rsidRPr="00D75450">
              <w:rPr>
                <w:rFonts w:ascii="Arial" w:hAnsi="Arial"/>
                <w:sz w:val="16"/>
                <w:szCs w:val="16"/>
                <w:highlight w:val="lightGray"/>
                <w:u w:val="single"/>
              </w:rPr>
              <w:t>Laroda</w:t>
            </w:r>
            <w:r>
              <w:rPr>
                <w:rFonts w:ascii="Arial" w:hAnsi="Arial"/>
                <w:sz w:val="16"/>
                <w:szCs w:val="16"/>
                <w:u w:val="single"/>
              </w:rPr>
              <w:t xml:space="preserve"> </w:t>
            </w:r>
          </w:p>
        </w:tc>
        <w:tc>
          <w:tcPr>
            <w:tcW w:w="636" w:type="dxa"/>
          </w:tcPr>
          <w:p w:rsidR="000730BA" w:rsidRPr="00AA229B" w:rsidRDefault="000730BA" w:rsidP="002A5B4C">
            <w:pPr>
              <w:pStyle w:val="Normalt"/>
              <w:jc w:val="center"/>
              <w:rPr>
                <w:rFonts w:ascii="Arial" w:hAnsi="Arial" w:cs="Arial"/>
                <w:sz w:val="16"/>
                <w:szCs w:val="16"/>
              </w:rPr>
            </w:pPr>
            <w:r>
              <w:rPr>
                <w:rFonts w:ascii="Arial" w:hAnsi="Arial"/>
                <w:sz w:val="16"/>
                <w:szCs w:val="16"/>
              </w:rPr>
              <w:t>6</w:t>
            </w:r>
          </w:p>
        </w:tc>
      </w:tr>
      <w:tr w:rsidR="000730BA" w:rsidRPr="00AA229B" w:rsidTr="002A5B4C">
        <w:trPr>
          <w:cantSplit/>
          <w:jc w:val="center"/>
        </w:trPr>
        <w:tc>
          <w:tcPr>
            <w:tcW w:w="567" w:type="dxa"/>
            <w:tcBorders>
              <w:bottom w:val="single" w:sz="4" w:space="0" w:color="auto"/>
            </w:tcBorders>
          </w:tcPr>
          <w:p w:rsidR="000730BA" w:rsidRPr="00AA229B" w:rsidRDefault="000730BA" w:rsidP="002A5B4C">
            <w:pPr>
              <w:pStyle w:val="Normalt"/>
              <w:jc w:val="center"/>
              <w:rPr>
                <w:rFonts w:ascii="Arial" w:hAnsi="Arial" w:cs="Arial"/>
                <w:b/>
                <w:bCs/>
                <w:snapToGrid w:val="0"/>
                <w:sz w:val="16"/>
                <w:szCs w:val="16"/>
              </w:rPr>
            </w:pPr>
          </w:p>
        </w:tc>
        <w:tc>
          <w:tcPr>
            <w:tcW w:w="567" w:type="dxa"/>
            <w:tcBorders>
              <w:bottom w:val="single" w:sz="4" w:space="0" w:color="auto"/>
            </w:tcBorders>
          </w:tcPr>
          <w:p w:rsidR="000730BA" w:rsidRPr="00AA229B" w:rsidRDefault="000730BA" w:rsidP="002A5B4C">
            <w:pPr>
              <w:pStyle w:val="Normalt"/>
              <w:jc w:val="center"/>
              <w:rPr>
                <w:rFonts w:ascii="Arial" w:hAnsi="Arial" w:cs="Arial"/>
                <w:b/>
                <w:bCs/>
                <w:sz w:val="16"/>
                <w:szCs w:val="16"/>
              </w:rPr>
            </w:pPr>
          </w:p>
        </w:tc>
        <w:tc>
          <w:tcPr>
            <w:tcW w:w="1843"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black</w:t>
            </w:r>
          </w:p>
        </w:tc>
        <w:tc>
          <w:tcPr>
            <w:tcW w:w="1843"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noir</w:t>
            </w:r>
          </w:p>
        </w:tc>
        <w:tc>
          <w:tcPr>
            <w:tcW w:w="1843"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schwarz</w:t>
            </w:r>
          </w:p>
        </w:tc>
        <w:tc>
          <w:tcPr>
            <w:tcW w:w="1985"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negro</w:t>
            </w:r>
          </w:p>
        </w:tc>
        <w:tc>
          <w:tcPr>
            <w:tcW w:w="1985" w:type="dxa"/>
            <w:tcBorders>
              <w:bottom w:val="single" w:sz="4" w:space="0" w:color="auto"/>
            </w:tcBorders>
          </w:tcPr>
          <w:p w:rsidR="000730BA" w:rsidRPr="00AA229B" w:rsidRDefault="000730BA" w:rsidP="002A5B4C">
            <w:pPr>
              <w:pStyle w:val="Normalt"/>
              <w:rPr>
                <w:rFonts w:ascii="Arial" w:hAnsi="Arial" w:cs="Arial"/>
                <w:sz w:val="16"/>
                <w:szCs w:val="16"/>
              </w:rPr>
            </w:pPr>
            <w:r>
              <w:rPr>
                <w:rFonts w:ascii="Arial" w:hAnsi="Arial"/>
                <w:sz w:val="16"/>
                <w:szCs w:val="16"/>
              </w:rPr>
              <w:t>Angeleno</w:t>
            </w:r>
          </w:p>
        </w:tc>
        <w:tc>
          <w:tcPr>
            <w:tcW w:w="636" w:type="dxa"/>
            <w:tcBorders>
              <w:bottom w:val="single" w:sz="4" w:space="0" w:color="auto"/>
            </w:tcBorders>
          </w:tcPr>
          <w:p w:rsidR="000730BA" w:rsidRPr="00AA229B" w:rsidRDefault="000730BA" w:rsidP="002A5B4C">
            <w:pPr>
              <w:pStyle w:val="Normalt"/>
              <w:jc w:val="center"/>
              <w:rPr>
                <w:rFonts w:ascii="Arial" w:hAnsi="Arial" w:cs="Arial"/>
                <w:strike/>
                <w:sz w:val="16"/>
                <w:szCs w:val="16"/>
              </w:rPr>
            </w:pPr>
            <w:r>
              <w:rPr>
                <w:rFonts w:ascii="Arial" w:hAnsi="Arial"/>
                <w:sz w:val="16"/>
                <w:szCs w:val="16"/>
              </w:rPr>
              <w:t>7</w:t>
            </w:r>
          </w:p>
        </w:tc>
      </w:tr>
    </w:tbl>
    <w:p w:rsidR="000730BA" w:rsidRPr="00AA229B" w:rsidRDefault="000730BA" w:rsidP="000730BA">
      <w:pPr>
        <w:jc w:val="left"/>
        <w:rPr>
          <w:i/>
        </w:rPr>
      </w:pPr>
    </w:p>
    <w:p w:rsidR="000730BA" w:rsidRPr="00AA229B" w:rsidRDefault="000730BA" w:rsidP="000730BA">
      <w:pPr>
        <w:jc w:val="left"/>
      </w:pPr>
    </w:p>
    <w:p w:rsidR="003065A2" w:rsidRPr="00AA229B" w:rsidRDefault="003065A2">
      <w:pPr>
        <w:jc w:val="left"/>
      </w:pPr>
      <w:r>
        <w:br w:type="page"/>
      </w:r>
    </w:p>
    <w:p w:rsidR="00050E16" w:rsidRPr="00AA229B" w:rsidRDefault="00D75450" w:rsidP="00D75450">
      <w:pPr>
        <w:pStyle w:val="Heading2"/>
        <w:rPr>
          <w:rFonts w:cs="Arial"/>
        </w:rPr>
      </w:pPr>
      <w:r>
        <w:lastRenderedPageBreak/>
        <w:t>Hinzufügung von Merkmal 42 „</w:t>
      </w:r>
      <w:r w:rsidRPr="00D75450">
        <w:t>Frucht: Deckfarbe der Schale“</w:t>
      </w:r>
      <w:r>
        <w:t xml:space="preserve"> zur bestehenden Erläuterung zu den Merkmalen 40 „Frucht: Grundfarbe der Schale“ und 41 „Frucht: relative Fläche der Deckfarbe“ in Kapitel 8.2 „Erläuterungen zu einzelnen Merkmalen“</w:t>
      </w:r>
    </w:p>
    <w:p w:rsidR="003065A2" w:rsidRPr="00AA229B" w:rsidRDefault="003065A2" w:rsidP="00D75450">
      <w:pPr>
        <w:pStyle w:val="Heading2"/>
        <w:rPr>
          <w:rFonts w:cs="Arial"/>
        </w:rPr>
      </w:pPr>
    </w:p>
    <w:p w:rsidR="003065A2" w:rsidRPr="00AA229B" w:rsidRDefault="000F2A75" w:rsidP="00050E16">
      <w:pPr>
        <w:rPr>
          <w:rFonts w:cs="Arial"/>
          <w:i/>
        </w:rPr>
      </w:pPr>
      <w:r>
        <w:rPr>
          <w:i/>
        </w:rPr>
        <w:t>Derzeitiger Wortlaut</w:t>
      </w:r>
    </w:p>
    <w:p w:rsidR="003065A2" w:rsidRPr="00AA229B" w:rsidRDefault="003065A2" w:rsidP="00050E16">
      <w:pPr>
        <w:rPr>
          <w:rFonts w:cs="Arial"/>
        </w:rPr>
      </w:pPr>
    </w:p>
    <w:p w:rsidR="003065A2" w:rsidRPr="00AA229B" w:rsidRDefault="000F2A75" w:rsidP="003065A2">
      <w:pPr>
        <w:rPr>
          <w:u w:val="single"/>
        </w:rPr>
      </w:pPr>
      <w:r>
        <w:rPr>
          <w:u w:val="single"/>
        </w:rPr>
        <w:t>Zu 40: Frucht: Grundfarbe der Schale</w:t>
      </w:r>
    </w:p>
    <w:p w:rsidR="003065A2" w:rsidRPr="00AA229B" w:rsidRDefault="000F2A75" w:rsidP="003065A2">
      <w:pPr>
        <w:rPr>
          <w:u w:val="single"/>
        </w:rPr>
      </w:pPr>
      <w:r>
        <w:rPr>
          <w:u w:val="single"/>
        </w:rPr>
        <w:t>Zu</w:t>
      </w:r>
      <w:r w:rsidR="003065A2">
        <w:rPr>
          <w:u w:val="single"/>
        </w:rPr>
        <w:t xml:space="preserve"> 41: </w:t>
      </w:r>
      <w:r>
        <w:rPr>
          <w:u w:val="single"/>
        </w:rPr>
        <w:t>Frucht: relative Fläche der Deckfarbe</w:t>
      </w:r>
    </w:p>
    <w:p w:rsidR="003065A2" w:rsidRPr="00AA229B" w:rsidRDefault="003065A2" w:rsidP="003065A2"/>
    <w:p w:rsidR="000F2A75" w:rsidRPr="00AA229B" w:rsidRDefault="000F2A75" w:rsidP="000F2A75">
      <w:pPr>
        <w:ind w:firstLine="709"/>
        <w:rPr>
          <w:u w:val="single"/>
        </w:rPr>
      </w:pPr>
      <w:r>
        <w:t>Ohne Bereifung zu erfassen. Die Grundfarbe ist die Farbe, die bei der Ausbildung der Schale chronologisch als erste erscheint und auf der sich mit der Zeit andere Farben in Form von Punkten, Flecken, Flammung oder flächiger Färbung ausbilden.  Es handelt sich nicht notwendigerweise immer um den größten Teil der Frucht.  Die Deckfarbe ist die zweite Farbe, die sich mit der Zeit über der Grundfarbe ausbildet.  Die Färbung bedeckt nicht notwendigerweise den kleinsten Teil der Frucht und sie kann ganzflächig oder gemustert sein.</w:t>
      </w:r>
    </w:p>
    <w:p w:rsidR="003065A2" w:rsidRPr="00AA229B" w:rsidRDefault="003065A2" w:rsidP="00050E16">
      <w:pPr>
        <w:rPr>
          <w:rFonts w:cs="Arial"/>
        </w:rPr>
      </w:pPr>
    </w:p>
    <w:p w:rsidR="003065A2" w:rsidRPr="00AA229B" w:rsidRDefault="003065A2" w:rsidP="00050E16">
      <w:pPr>
        <w:rPr>
          <w:rFonts w:cs="Arial"/>
        </w:rPr>
      </w:pPr>
    </w:p>
    <w:p w:rsidR="003065A2" w:rsidRPr="00AA229B" w:rsidRDefault="000F2A75" w:rsidP="00050E16">
      <w:pPr>
        <w:rPr>
          <w:rFonts w:cs="Arial"/>
          <w:i/>
        </w:rPr>
      </w:pPr>
      <w:r>
        <w:rPr>
          <w:i/>
        </w:rPr>
        <w:t>Vorgeschlagener neuer Wortlaut</w:t>
      </w:r>
    </w:p>
    <w:p w:rsidR="003065A2" w:rsidRPr="00AA229B" w:rsidRDefault="003065A2" w:rsidP="00050E16"/>
    <w:p w:rsidR="003065A2" w:rsidRPr="00AA229B" w:rsidRDefault="000F2A75" w:rsidP="003065A2">
      <w:pPr>
        <w:rPr>
          <w:u w:val="single"/>
        </w:rPr>
      </w:pPr>
      <w:r>
        <w:rPr>
          <w:u w:val="single"/>
        </w:rPr>
        <w:t>Zu</w:t>
      </w:r>
      <w:r w:rsidR="003065A2">
        <w:rPr>
          <w:u w:val="single"/>
        </w:rPr>
        <w:t xml:space="preserve"> 40: </w:t>
      </w:r>
      <w:r>
        <w:rPr>
          <w:u w:val="single"/>
        </w:rPr>
        <w:t>Frucht: Grundfarbe der Schale</w:t>
      </w:r>
    </w:p>
    <w:p w:rsidR="003065A2" w:rsidRPr="00AA229B" w:rsidRDefault="000F2A75" w:rsidP="003065A2">
      <w:pPr>
        <w:rPr>
          <w:u w:val="single"/>
        </w:rPr>
      </w:pPr>
      <w:r>
        <w:rPr>
          <w:u w:val="single"/>
        </w:rPr>
        <w:t>Zu</w:t>
      </w:r>
      <w:r w:rsidR="003065A2">
        <w:rPr>
          <w:u w:val="single"/>
        </w:rPr>
        <w:t xml:space="preserve"> </w:t>
      </w:r>
      <w:r>
        <w:rPr>
          <w:u w:val="single"/>
        </w:rPr>
        <w:t>41: Frucht: relative Fläche der Deckfarbe</w:t>
      </w:r>
    </w:p>
    <w:p w:rsidR="003065A2" w:rsidRPr="00AA229B" w:rsidRDefault="003065A2" w:rsidP="003065A2">
      <w:pPr>
        <w:rPr>
          <w:u w:val="single"/>
        </w:rPr>
      </w:pPr>
      <w:r w:rsidRPr="00043B2C">
        <w:rPr>
          <w:highlight w:val="lightGray"/>
          <w:u w:val="single"/>
        </w:rPr>
        <w:t>Zu 42: Frucht: Deckfarbe der Schale</w:t>
      </w:r>
      <w:bookmarkStart w:id="2" w:name="_GoBack"/>
      <w:bookmarkEnd w:id="2"/>
      <w:r>
        <w:rPr>
          <w:u w:val="single"/>
        </w:rPr>
        <w:t xml:space="preserve"> </w:t>
      </w:r>
    </w:p>
    <w:p w:rsidR="003065A2" w:rsidRPr="00AA229B" w:rsidRDefault="003065A2" w:rsidP="003065A2"/>
    <w:p w:rsidR="003065A2" w:rsidRPr="00AA229B" w:rsidRDefault="003065A2" w:rsidP="003065A2">
      <w:pPr>
        <w:ind w:firstLine="709"/>
        <w:rPr>
          <w:u w:val="single"/>
        </w:rPr>
      </w:pPr>
      <w:r>
        <w:t>Ohne Bereifung zu erfassen. Die Grundfarbe ist die Farbe, die bei der Ausbildung der Schale chronologisch als erste erscheint und auf der sich mit der Zeit andere Farben in Form von Punkten, Flecken, Flammung oder flächiger Färbung ausbilden.  Es handelt sich nicht notwendigerweise immer um den größten Teil der Frucht.  Die Deckfarbe ist die zweite Farbe, die sich mit der Zeit über der Grundfarbe ausbildet.  Die Färbung bedeckt nicht notwendigerweise den kleinsten Teil der Frucht und sie kann ganzflächig oder gemustert sein.</w:t>
      </w:r>
    </w:p>
    <w:p w:rsidR="003065A2" w:rsidRPr="00AA229B" w:rsidRDefault="003065A2" w:rsidP="00050E16"/>
    <w:p w:rsidR="00B97695" w:rsidRPr="00AA229B" w:rsidRDefault="00B97695" w:rsidP="00050E16"/>
    <w:p w:rsidR="00B97695" w:rsidRPr="00AA229B" w:rsidRDefault="00B97695" w:rsidP="00050E16"/>
    <w:p w:rsidR="00050E16" w:rsidRPr="00C5280D" w:rsidRDefault="00050E16" w:rsidP="00B97695">
      <w:pPr>
        <w:jc w:val="right"/>
      </w:pPr>
      <w:r>
        <w:t>[Ende des Dokuments]</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E4" w:rsidRDefault="005249E4" w:rsidP="006655D3">
      <w:r>
        <w:separator/>
      </w:r>
    </w:p>
    <w:p w:rsidR="005249E4" w:rsidRDefault="005249E4" w:rsidP="006655D3"/>
    <w:p w:rsidR="005249E4" w:rsidRDefault="005249E4" w:rsidP="006655D3"/>
  </w:endnote>
  <w:endnote w:type="continuationSeparator" w:id="0">
    <w:p w:rsidR="005249E4" w:rsidRDefault="005249E4" w:rsidP="006655D3">
      <w:r>
        <w:separator/>
      </w:r>
    </w:p>
    <w:p w:rsidR="005249E4" w:rsidRPr="00294751" w:rsidRDefault="005249E4">
      <w:pPr>
        <w:pStyle w:val="Footer"/>
        <w:spacing w:after="60"/>
        <w:rPr>
          <w:sz w:val="18"/>
          <w:lang w:val="fr-FR"/>
        </w:rPr>
      </w:pPr>
      <w:r w:rsidRPr="00294751">
        <w:rPr>
          <w:sz w:val="18"/>
          <w:lang w:val="fr-FR"/>
        </w:rPr>
        <w:t>[Suite de la note de la page précédente]</w:t>
      </w:r>
    </w:p>
    <w:p w:rsidR="005249E4" w:rsidRPr="00294751" w:rsidRDefault="005249E4" w:rsidP="006655D3">
      <w:pPr>
        <w:rPr>
          <w:lang w:val="fr-FR"/>
        </w:rPr>
      </w:pPr>
    </w:p>
    <w:p w:rsidR="005249E4" w:rsidRPr="00294751" w:rsidRDefault="005249E4" w:rsidP="006655D3">
      <w:pPr>
        <w:rPr>
          <w:lang w:val="fr-FR"/>
        </w:rPr>
      </w:pPr>
    </w:p>
  </w:endnote>
  <w:endnote w:type="continuationNotice" w:id="1">
    <w:p w:rsidR="005249E4" w:rsidRPr="00294751" w:rsidRDefault="005249E4" w:rsidP="006655D3">
      <w:pPr>
        <w:rPr>
          <w:lang w:val="fr-FR"/>
        </w:rPr>
      </w:pPr>
      <w:r w:rsidRPr="00294751">
        <w:rPr>
          <w:lang w:val="fr-FR"/>
        </w:rPr>
        <w:t>[Suite de la note page suivante]</w:t>
      </w:r>
    </w:p>
    <w:p w:rsidR="005249E4" w:rsidRPr="00294751" w:rsidRDefault="005249E4" w:rsidP="006655D3">
      <w:pPr>
        <w:rPr>
          <w:lang w:val="fr-FR"/>
        </w:rPr>
      </w:pPr>
    </w:p>
    <w:p w:rsidR="005249E4" w:rsidRPr="00294751" w:rsidRDefault="005249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E4" w:rsidRDefault="005249E4" w:rsidP="006655D3">
      <w:r>
        <w:separator/>
      </w:r>
    </w:p>
  </w:footnote>
  <w:footnote w:type="continuationSeparator" w:id="0">
    <w:p w:rsidR="005249E4" w:rsidRDefault="005249E4" w:rsidP="006655D3">
      <w:r>
        <w:separator/>
      </w:r>
    </w:p>
  </w:footnote>
  <w:footnote w:type="continuationNotice" w:id="1">
    <w:p w:rsidR="005249E4" w:rsidRPr="00AB530F" w:rsidRDefault="005249E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0730BA" w:rsidP="00EB048E">
    <w:pPr>
      <w:pStyle w:val="Header"/>
      <w:rPr>
        <w:rStyle w:val="PageNumber"/>
      </w:rPr>
    </w:pPr>
    <w:r>
      <w:rPr>
        <w:rStyle w:val="PageNumber"/>
      </w:rPr>
      <w:t>TC-EDC/Mar18/2</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43B2C">
      <w:rPr>
        <w:rStyle w:val="PageNumber"/>
        <w:noProof/>
      </w:rPr>
      <w:t>3</w:t>
    </w:r>
    <w:r w:rsidRPr="00C5280D">
      <w:rPr>
        <w:rStyle w:val="PageNumber"/>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C2FC9"/>
    <w:multiLevelType w:val="hybridMultilevel"/>
    <w:tmpl w:val="1DA8FC7A"/>
    <w:lvl w:ilvl="0" w:tplc="040C0017">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D3"/>
    <w:rsid w:val="00010CF3"/>
    <w:rsid w:val="00011E27"/>
    <w:rsid w:val="000148BC"/>
    <w:rsid w:val="00024AB8"/>
    <w:rsid w:val="00030854"/>
    <w:rsid w:val="00036028"/>
    <w:rsid w:val="00043B2C"/>
    <w:rsid w:val="00044642"/>
    <w:rsid w:val="000446B9"/>
    <w:rsid w:val="00047E21"/>
    <w:rsid w:val="00050E16"/>
    <w:rsid w:val="000730BA"/>
    <w:rsid w:val="00085505"/>
    <w:rsid w:val="000B0A3F"/>
    <w:rsid w:val="000C4E25"/>
    <w:rsid w:val="000C7021"/>
    <w:rsid w:val="000D6BBC"/>
    <w:rsid w:val="000D7780"/>
    <w:rsid w:val="000E6267"/>
    <w:rsid w:val="000E636A"/>
    <w:rsid w:val="000F2A75"/>
    <w:rsid w:val="000F2F11"/>
    <w:rsid w:val="00105929"/>
    <w:rsid w:val="00110C36"/>
    <w:rsid w:val="001131D5"/>
    <w:rsid w:val="0011750F"/>
    <w:rsid w:val="00141DB8"/>
    <w:rsid w:val="00172084"/>
    <w:rsid w:val="0017474A"/>
    <w:rsid w:val="001758C6"/>
    <w:rsid w:val="00182B99"/>
    <w:rsid w:val="001C1525"/>
    <w:rsid w:val="0021332C"/>
    <w:rsid w:val="00213982"/>
    <w:rsid w:val="00214C72"/>
    <w:rsid w:val="0024416D"/>
    <w:rsid w:val="00271911"/>
    <w:rsid w:val="002800A0"/>
    <w:rsid w:val="002801B3"/>
    <w:rsid w:val="00281060"/>
    <w:rsid w:val="002940E8"/>
    <w:rsid w:val="00294751"/>
    <w:rsid w:val="002A6E50"/>
    <w:rsid w:val="002B4298"/>
    <w:rsid w:val="002C256A"/>
    <w:rsid w:val="00305A7F"/>
    <w:rsid w:val="003065A2"/>
    <w:rsid w:val="003152FE"/>
    <w:rsid w:val="00327436"/>
    <w:rsid w:val="00344BD6"/>
    <w:rsid w:val="0035528D"/>
    <w:rsid w:val="00361821"/>
    <w:rsid w:val="00361E9E"/>
    <w:rsid w:val="0039633A"/>
    <w:rsid w:val="003C7FBE"/>
    <w:rsid w:val="003D227C"/>
    <w:rsid w:val="003D2B4D"/>
    <w:rsid w:val="003F5F2B"/>
    <w:rsid w:val="0040375B"/>
    <w:rsid w:val="00444A88"/>
    <w:rsid w:val="00474DA4"/>
    <w:rsid w:val="00476B4D"/>
    <w:rsid w:val="004805FA"/>
    <w:rsid w:val="004935D2"/>
    <w:rsid w:val="004B1215"/>
    <w:rsid w:val="004D047D"/>
    <w:rsid w:val="004F1E9E"/>
    <w:rsid w:val="004F305A"/>
    <w:rsid w:val="00512164"/>
    <w:rsid w:val="00520297"/>
    <w:rsid w:val="005249E4"/>
    <w:rsid w:val="005338F9"/>
    <w:rsid w:val="00534F62"/>
    <w:rsid w:val="0054281C"/>
    <w:rsid w:val="00544581"/>
    <w:rsid w:val="0055268D"/>
    <w:rsid w:val="0055357E"/>
    <w:rsid w:val="00562C28"/>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F14B4"/>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01D3"/>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158E"/>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A229B"/>
    <w:rsid w:val="00AB2B93"/>
    <w:rsid w:val="00AB530F"/>
    <w:rsid w:val="00AB7E5B"/>
    <w:rsid w:val="00AC2883"/>
    <w:rsid w:val="00AE0EF1"/>
    <w:rsid w:val="00AE2937"/>
    <w:rsid w:val="00B07301"/>
    <w:rsid w:val="00B11F3E"/>
    <w:rsid w:val="00B224DE"/>
    <w:rsid w:val="00B30D73"/>
    <w:rsid w:val="00B324D4"/>
    <w:rsid w:val="00B46575"/>
    <w:rsid w:val="00B50EBD"/>
    <w:rsid w:val="00B61777"/>
    <w:rsid w:val="00B84BBD"/>
    <w:rsid w:val="00B97695"/>
    <w:rsid w:val="00BA43FB"/>
    <w:rsid w:val="00BC0B88"/>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75450"/>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0730BA"/>
    <w:pPr>
      <w:autoSpaceDE w:val="0"/>
      <w:autoSpaceDN w:val="0"/>
      <w:adjustRightInd w:val="0"/>
    </w:pPr>
    <w:rPr>
      <w:rFonts w:ascii="Arial" w:hAnsi="Arial" w:cs="Arial"/>
      <w:color w:val="000000"/>
      <w:sz w:val="24"/>
      <w:szCs w:val="24"/>
    </w:rPr>
  </w:style>
  <w:style w:type="paragraph" w:customStyle="1" w:styleId="Normalt">
    <w:name w:val="Normalt"/>
    <w:basedOn w:val="Normal"/>
    <w:rsid w:val="000730BA"/>
    <w:pPr>
      <w:spacing w:before="120" w:after="120"/>
      <w:jc w:val="left"/>
    </w:pPr>
    <w:rPr>
      <w:rFonts w:ascii="Times New Roman" w:hAnsi="Times New Roman"/>
      <w:noProof/>
    </w:rPr>
  </w:style>
  <w:style w:type="paragraph" w:customStyle="1" w:styleId="Normaltb">
    <w:name w:val="Normaltb"/>
    <w:basedOn w:val="Normalt"/>
    <w:rsid w:val="000730BA"/>
    <w:pPr>
      <w:keepNext/>
    </w:pPr>
    <w:rPr>
      <w:b/>
    </w:rPr>
  </w:style>
  <w:style w:type="paragraph" w:styleId="ListParagraph">
    <w:name w:val="List Paragraph"/>
    <w:basedOn w:val="Normal"/>
    <w:uiPriority w:val="34"/>
    <w:qFormat/>
    <w:rsid w:val="00306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0730BA"/>
    <w:pPr>
      <w:autoSpaceDE w:val="0"/>
      <w:autoSpaceDN w:val="0"/>
      <w:adjustRightInd w:val="0"/>
    </w:pPr>
    <w:rPr>
      <w:rFonts w:ascii="Arial" w:hAnsi="Arial" w:cs="Arial"/>
      <w:color w:val="000000"/>
      <w:sz w:val="24"/>
      <w:szCs w:val="24"/>
    </w:rPr>
  </w:style>
  <w:style w:type="paragraph" w:customStyle="1" w:styleId="Normalt">
    <w:name w:val="Normalt"/>
    <w:basedOn w:val="Normal"/>
    <w:rsid w:val="000730BA"/>
    <w:pPr>
      <w:spacing w:before="120" w:after="120"/>
      <w:jc w:val="left"/>
    </w:pPr>
    <w:rPr>
      <w:rFonts w:ascii="Times New Roman" w:hAnsi="Times New Roman"/>
      <w:noProof/>
    </w:rPr>
  </w:style>
  <w:style w:type="paragraph" w:customStyle="1" w:styleId="Normaltb">
    <w:name w:val="Normaltb"/>
    <w:basedOn w:val="Normalt"/>
    <w:rsid w:val="000730BA"/>
    <w:pPr>
      <w:keepNext/>
    </w:pPr>
    <w:rPr>
      <w:b/>
    </w:rPr>
  </w:style>
  <w:style w:type="paragraph" w:styleId="ListParagraph">
    <w:name w:val="List Paragraph"/>
    <w:basedOn w:val="Normal"/>
    <w:uiPriority w:val="34"/>
    <w:qFormat/>
    <w:rsid w:val="00306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655</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lastModifiedBy>OERTEL Romy</cp:lastModifiedBy>
  <cp:revision>20</cp:revision>
  <cp:lastPrinted>2017-09-28T15:29:00Z</cp:lastPrinted>
  <dcterms:created xsi:type="dcterms:W3CDTF">2017-09-28T14:25:00Z</dcterms:created>
  <dcterms:modified xsi:type="dcterms:W3CDTF">2018-02-07T10:49:00Z</dcterms:modified>
</cp:coreProperties>
</file>