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35FC4" w:rsidTr="0080679D">
        <w:trPr>
          <w:trHeight w:val="1760"/>
        </w:trPr>
        <w:tc>
          <w:tcPr>
            <w:tcW w:w="3993" w:type="dxa"/>
          </w:tcPr>
          <w:p w:rsidR="000D7780" w:rsidRPr="00035FC4" w:rsidRDefault="000D7780" w:rsidP="006655D3"/>
        </w:tc>
        <w:tc>
          <w:tcPr>
            <w:tcW w:w="1549" w:type="dxa"/>
            <w:vAlign w:val="center"/>
          </w:tcPr>
          <w:p w:rsidR="000D7780" w:rsidRPr="00035FC4" w:rsidRDefault="00B324D4" w:rsidP="006655D3">
            <w:pPr>
              <w:pStyle w:val="LogoUPOV"/>
            </w:pPr>
            <w:r w:rsidRPr="00035FC4">
              <w:rPr>
                <w:noProof/>
                <w:lang w:eastAsia="en-US" w:bidi="ar-SA"/>
              </w:rPr>
              <w:drawing>
                <wp:inline distT="0" distB="0" distL="0" distR="0" wp14:anchorId="3652682D" wp14:editId="127357F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035FC4" w:rsidRDefault="0024416D" w:rsidP="006655D3">
            <w:pPr>
              <w:pStyle w:val="Lettrine"/>
            </w:pPr>
            <w:r w:rsidRPr="00035FC4">
              <w:t>G</w:t>
            </w:r>
          </w:p>
          <w:p w:rsidR="000D7780" w:rsidRPr="00035FC4" w:rsidRDefault="00667404" w:rsidP="006655D3">
            <w:pPr>
              <w:pStyle w:val="Docoriginal"/>
            </w:pPr>
            <w:r w:rsidRPr="00035FC4">
              <w:t>TC/52/</w:t>
            </w:r>
            <w:bookmarkStart w:id="0" w:name="Code"/>
            <w:bookmarkEnd w:id="0"/>
            <w:r w:rsidRPr="00035FC4">
              <w:t>28</w:t>
            </w:r>
          </w:p>
          <w:p w:rsidR="000D7780" w:rsidRPr="00035FC4" w:rsidRDefault="0061555F" w:rsidP="006655D3">
            <w:pPr>
              <w:pStyle w:val="Docoriginal"/>
              <w:rPr>
                <w:b w:val="0"/>
                <w:spacing w:val="0"/>
              </w:rPr>
            </w:pPr>
            <w:r w:rsidRPr="00035FC4">
              <w:rPr>
                <w:rStyle w:val="StyleDoclangBold"/>
                <w:b/>
                <w:spacing w:val="0"/>
              </w:rPr>
              <w:t>ORIGINAL:</w:t>
            </w:r>
            <w:r w:rsidRPr="00035FC4">
              <w:rPr>
                <w:rStyle w:val="StyleDocoriginalNotBold1"/>
                <w:spacing w:val="0"/>
              </w:rPr>
              <w:t xml:space="preserve">  </w:t>
            </w:r>
            <w:bookmarkStart w:id="1" w:name="Original"/>
            <w:bookmarkEnd w:id="1"/>
            <w:r w:rsidRPr="00035FC4">
              <w:rPr>
                <w:b w:val="0"/>
                <w:spacing w:val="0"/>
              </w:rPr>
              <w:t>englisch</w:t>
            </w:r>
          </w:p>
          <w:p w:rsidR="000D7780" w:rsidRPr="00035FC4" w:rsidRDefault="000D7780" w:rsidP="00035FC4">
            <w:pPr>
              <w:pStyle w:val="Docoriginal"/>
            </w:pPr>
            <w:r w:rsidRPr="00035FC4">
              <w:t xml:space="preserve">DATUM: </w:t>
            </w:r>
            <w:r w:rsidRPr="00035FC4">
              <w:rPr>
                <w:rStyle w:val="StyleDocoriginalNotBold1"/>
                <w:spacing w:val="0"/>
              </w:rPr>
              <w:t xml:space="preserve"> </w:t>
            </w:r>
            <w:bookmarkStart w:id="2" w:name="Date"/>
            <w:bookmarkEnd w:id="2"/>
            <w:r w:rsidRPr="00035FC4">
              <w:rPr>
                <w:b w:val="0"/>
                <w:spacing w:val="0"/>
              </w:rPr>
              <w:t xml:space="preserve"> 2</w:t>
            </w:r>
            <w:r w:rsidR="00035FC4" w:rsidRPr="00035FC4">
              <w:rPr>
                <w:b w:val="0"/>
                <w:spacing w:val="0"/>
              </w:rPr>
              <w:t>9</w:t>
            </w:r>
            <w:r w:rsidRPr="00035FC4">
              <w:rPr>
                <w:b w:val="0"/>
                <w:spacing w:val="0"/>
              </w:rPr>
              <w:t>. Januar 2016</w:t>
            </w:r>
          </w:p>
        </w:tc>
      </w:tr>
      <w:tr w:rsidR="000D7780" w:rsidRPr="00035FC4" w:rsidTr="00FA49AB">
        <w:tc>
          <w:tcPr>
            <w:tcW w:w="9534" w:type="dxa"/>
            <w:gridSpan w:val="3"/>
          </w:tcPr>
          <w:p w:rsidR="000D7780" w:rsidRPr="00035FC4" w:rsidRDefault="0024416D" w:rsidP="006655D3">
            <w:pPr>
              <w:pStyle w:val="upove"/>
              <w:rPr>
                <w:sz w:val="28"/>
              </w:rPr>
            </w:pPr>
            <w:r w:rsidRPr="00035FC4">
              <w:t xml:space="preserve">INTERNATIONALER VERBAND ZUM SCHUTZ VON PFLANZENZÜCHTUNGEN </w:t>
            </w:r>
          </w:p>
        </w:tc>
      </w:tr>
      <w:tr w:rsidR="000D7780" w:rsidRPr="00035FC4" w:rsidTr="00FA49AB">
        <w:tc>
          <w:tcPr>
            <w:tcW w:w="9534" w:type="dxa"/>
            <w:gridSpan w:val="3"/>
          </w:tcPr>
          <w:p w:rsidR="000D7780" w:rsidRPr="00035FC4" w:rsidRDefault="00867AC1" w:rsidP="006655D3">
            <w:pPr>
              <w:pStyle w:val="Country"/>
            </w:pPr>
            <w:r w:rsidRPr="00035FC4">
              <w:t>Genf</w:t>
            </w:r>
          </w:p>
        </w:tc>
      </w:tr>
    </w:tbl>
    <w:p w:rsidR="000D7780" w:rsidRPr="00035FC4" w:rsidRDefault="0024416D" w:rsidP="006655D3">
      <w:pPr>
        <w:pStyle w:val="Sessiontc"/>
      </w:pPr>
      <w:r w:rsidRPr="00035FC4">
        <w:t>TECHNISCHER AUSSCHUSS</w:t>
      </w:r>
    </w:p>
    <w:p w:rsidR="00361821" w:rsidRPr="00035FC4" w:rsidRDefault="0061555F" w:rsidP="006655D3">
      <w:pPr>
        <w:pStyle w:val="Sessiontcplacedate"/>
      </w:pPr>
      <w:r w:rsidRPr="00035FC4">
        <w:t>Zweiundfünfzigste Tagung</w:t>
      </w:r>
      <w:r w:rsidRPr="00035FC4">
        <w:br/>
        <w:t>Genf, 14. bis 16. März 2016</w:t>
      </w:r>
    </w:p>
    <w:p w:rsidR="00F51AB8" w:rsidRPr="00035FC4" w:rsidRDefault="00F51AB8" w:rsidP="00F51AB8">
      <w:pPr>
        <w:pStyle w:val="Titleofdoc0"/>
      </w:pPr>
      <w:bookmarkStart w:id="3" w:name="TitleOfDoc"/>
      <w:bookmarkEnd w:id="3"/>
      <w:r w:rsidRPr="00035FC4">
        <w:t>Überarbeitung von Dokument TGP/7: Anleitung für Verfasser von Prüfungsrichtlinien</w:t>
      </w:r>
    </w:p>
    <w:p w:rsidR="00050E16" w:rsidRPr="00035FC4" w:rsidRDefault="00AE0EF1" w:rsidP="00050E16">
      <w:pPr>
        <w:pStyle w:val="preparedby1"/>
      </w:pPr>
      <w:bookmarkStart w:id="4" w:name="Prepared"/>
      <w:bookmarkEnd w:id="4"/>
      <w:r w:rsidRPr="00035FC4">
        <w:t>vom Verbandsbüro erstelltes Dokument</w:t>
      </w:r>
      <w:r w:rsidRPr="00035FC4">
        <w:br/>
      </w:r>
      <w:r w:rsidRPr="00035FC4">
        <w:br/>
      </w:r>
      <w:proofErr w:type="spellStart"/>
      <w:r w:rsidRPr="00035FC4">
        <w:rPr>
          <w:color w:val="A6A6A6" w:themeColor="background1" w:themeShade="A6"/>
        </w:rPr>
        <w:t>Haftungsausschluß</w:t>
      </w:r>
      <w:proofErr w:type="spellEnd"/>
      <w:r w:rsidRPr="00035FC4">
        <w:rPr>
          <w:color w:val="A6A6A6" w:themeColor="background1" w:themeShade="A6"/>
        </w:rPr>
        <w:t>:  dieses Dokument gibt nicht die Grundsätze oder eine Anleitung der UPOV wieder</w:t>
      </w:r>
    </w:p>
    <w:p w:rsidR="00F51AB8" w:rsidRPr="00035FC4" w:rsidRDefault="00F51AB8" w:rsidP="00F51AB8">
      <w:pPr>
        <w:rPr>
          <w:rFonts w:cs="Arial"/>
          <w:bCs/>
        </w:rPr>
      </w:pPr>
      <w:r w:rsidRPr="00035FC4">
        <w:t>ZUSAMMENFASSUNG</w:t>
      </w:r>
    </w:p>
    <w:p w:rsidR="00F51AB8" w:rsidRPr="00035FC4" w:rsidRDefault="00F51AB8" w:rsidP="00F51AB8">
      <w:pPr>
        <w:rPr>
          <w:rFonts w:cs="Arial"/>
          <w:bCs/>
        </w:rPr>
      </w:pPr>
    </w:p>
    <w:p w:rsidR="00F51AB8" w:rsidRPr="00035FC4" w:rsidRDefault="00F51AB8" w:rsidP="00F51AB8">
      <w:pPr>
        <w:rPr>
          <w:snapToGrid w:val="0"/>
        </w:rPr>
      </w:pPr>
      <w:r w:rsidRPr="00035FC4">
        <w:rPr>
          <w:rFonts w:cs="Arial"/>
          <w:bCs/>
        </w:rPr>
        <w:fldChar w:fldCharType="begin"/>
      </w:r>
      <w:r w:rsidRPr="00035FC4">
        <w:rPr>
          <w:rFonts w:cs="Arial"/>
          <w:bCs/>
        </w:rPr>
        <w:instrText xml:space="preserve"> AUTONUM  </w:instrText>
      </w:r>
      <w:r w:rsidRPr="00035FC4">
        <w:rPr>
          <w:rFonts w:cs="Arial"/>
          <w:bCs/>
        </w:rPr>
        <w:fldChar w:fldCharType="end"/>
      </w:r>
      <w:r w:rsidRPr="00035FC4">
        <w:tab/>
        <w:t xml:space="preserve">Zweck dieses Dokuments ist es, einen Vorschlag für die Überarbeitung des Dokuments TGP/7, „Erstellung von Prüfungsrichtlinien“ vorzulegen, um die Einführung der webbasierten </w:t>
      </w:r>
      <w:r w:rsidR="0057664B">
        <w:t>TG</w:t>
      </w:r>
      <w:r w:rsidR="0057664B">
        <w:noBreakHyphen/>
        <w:t>Mustervorlage</w:t>
      </w:r>
      <w:r w:rsidRPr="00035FC4">
        <w:t xml:space="preserve"> wiederzugeben.</w:t>
      </w:r>
    </w:p>
    <w:p w:rsidR="00F51AB8" w:rsidRPr="00035FC4" w:rsidRDefault="00F51AB8" w:rsidP="00F51AB8">
      <w:pPr>
        <w:rPr>
          <w:snapToGrid w:val="0"/>
        </w:rPr>
      </w:pPr>
    </w:p>
    <w:p w:rsidR="00374674" w:rsidRPr="00035FC4" w:rsidRDefault="00374674" w:rsidP="00374674">
      <w:pPr>
        <w:rPr>
          <w:snapToGrid w:val="0"/>
        </w:rPr>
      </w:pPr>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Der TC wird ersucht:</w:t>
      </w:r>
    </w:p>
    <w:p w:rsidR="00455408" w:rsidRPr="00035FC4" w:rsidRDefault="00455408" w:rsidP="00455408">
      <w:pPr>
        <w:pStyle w:val="ListParagraph"/>
        <w:tabs>
          <w:tab w:val="left" w:pos="567"/>
          <w:tab w:val="left" w:pos="1134"/>
          <w:tab w:val="left" w:pos="5954"/>
        </w:tabs>
        <w:ind w:left="0" w:firstLine="567"/>
        <w:rPr>
          <w:spacing w:val="-2"/>
        </w:rPr>
      </w:pPr>
    </w:p>
    <w:p w:rsidR="00455408" w:rsidRPr="00035FC4" w:rsidRDefault="00455408" w:rsidP="00455408">
      <w:pPr>
        <w:pStyle w:val="DecisionParagraphs"/>
        <w:numPr>
          <w:ilvl w:val="0"/>
          <w:numId w:val="13"/>
        </w:numPr>
        <w:tabs>
          <w:tab w:val="left" w:pos="567"/>
          <w:tab w:val="left" w:pos="1134"/>
          <w:tab w:val="left" w:pos="5954"/>
        </w:tabs>
        <w:ind w:left="0" w:firstLine="567"/>
        <w:rPr>
          <w:i w:val="0"/>
          <w:spacing w:val="-2"/>
        </w:rPr>
      </w:pPr>
      <w:r w:rsidRPr="00035FC4">
        <w:rPr>
          <w:i w:val="0"/>
          <w:spacing w:val="-2"/>
        </w:rPr>
        <w:t xml:space="preserve">zur Kenntnis zu nehmen, </w:t>
      </w:r>
      <w:proofErr w:type="spellStart"/>
      <w:r w:rsidRPr="00035FC4">
        <w:rPr>
          <w:i w:val="0"/>
          <w:spacing w:val="-2"/>
        </w:rPr>
        <w:t>daß</w:t>
      </w:r>
      <w:proofErr w:type="spellEnd"/>
      <w:r w:rsidRPr="00035FC4">
        <w:rPr>
          <w:i w:val="0"/>
          <w:spacing w:val="-2"/>
        </w:rPr>
        <w:t xml:space="preserve"> alle führenden Sachverständigen die Entwürfe für Prüfungsrichtlinien zur Erörterung auf den Tagungen der TWP im Jahr 2015 unter Verwendung der webbasie</w:t>
      </w:r>
      <w:r w:rsidR="00DC7D23" w:rsidRPr="00035FC4">
        <w:rPr>
          <w:i w:val="0"/>
          <w:spacing w:val="-2"/>
        </w:rPr>
        <w:t xml:space="preserve">rten </w:t>
      </w:r>
      <w:r w:rsidR="0057664B">
        <w:rPr>
          <w:i w:val="0"/>
          <w:spacing w:val="-2"/>
        </w:rPr>
        <w:t>TG</w:t>
      </w:r>
      <w:r w:rsidR="0057664B">
        <w:rPr>
          <w:i w:val="0"/>
          <w:spacing w:val="-2"/>
        </w:rPr>
        <w:noBreakHyphen/>
        <w:t>Mustervorlage</w:t>
      </w:r>
      <w:r w:rsidR="00DC7D23" w:rsidRPr="00035FC4">
        <w:rPr>
          <w:i w:val="0"/>
          <w:spacing w:val="-2"/>
        </w:rPr>
        <w:t xml:space="preserve"> erstellt haben</w:t>
      </w:r>
      <w:r w:rsidR="00035FC4" w:rsidRPr="00035FC4">
        <w:rPr>
          <w:i w:val="0"/>
          <w:spacing w:val="-2"/>
        </w:rPr>
        <w:t>;</w:t>
      </w:r>
    </w:p>
    <w:p w:rsidR="00455408" w:rsidRPr="00035FC4" w:rsidRDefault="00455408" w:rsidP="00455408">
      <w:pPr>
        <w:pStyle w:val="DecisionParagraphs"/>
        <w:tabs>
          <w:tab w:val="left" w:pos="567"/>
          <w:tab w:val="left" w:pos="1134"/>
          <w:tab w:val="left" w:pos="5954"/>
        </w:tabs>
        <w:ind w:left="0" w:firstLine="567"/>
        <w:rPr>
          <w:i w:val="0"/>
          <w:spacing w:val="-2"/>
        </w:rPr>
      </w:pPr>
    </w:p>
    <w:p w:rsidR="00455408" w:rsidRPr="00035FC4" w:rsidRDefault="00455408" w:rsidP="00455408">
      <w:pPr>
        <w:pStyle w:val="DecisionParagraphs"/>
        <w:numPr>
          <w:ilvl w:val="0"/>
          <w:numId w:val="13"/>
        </w:numPr>
        <w:tabs>
          <w:tab w:val="left" w:pos="567"/>
          <w:tab w:val="left" w:pos="1134"/>
          <w:tab w:val="left" w:pos="5954"/>
        </w:tabs>
        <w:ind w:left="0" w:firstLine="567"/>
        <w:rPr>
          <w:i w:val="0"/>
          <w:spacing w:val="-2"/>
        </w:rPr>
      </w:pPr>
      <w:r w:rsidRPr="00035FC4">
        <w:rPr>
          <w:i w:val="0"/>
          <w:spacing w:val="-2"/>
        </w:rPr>
        <w:t xml:space="preserve">zur Kenntnis zu nehmen, </w:t>
      </w:r>
      <w:proofErr w:type="spellStart"/>
      <w:r w:rsidRPr="00035FC4">
        <w:rPr>
          <w:i w:val="0"/>
          <w:spacing w:val="-2"/>
        </w:rPr>
        <w:t>daß</w:t>
      </w:r>
      <w:proofErr w:type="spellEnd"/>
      <w:r w:rsidRPr="00035FC4">
        <w:rPr>
          <w:i w:val="0"/>
          <w:spacing w:val="-2"/>
        </w:rPr>
        <w:t xml:space="preserve"> alle interessierten Sachverständigen gehalten waren, ihre Bemerkungen zu Entwürfen von Prüfungsrichtlinien zur Erörterung auf den Tagungen der TWP im Jahr 2015 unter Verwendung der webbasierte</w:t>
      </w:r>
      <w:r w:rsidR="00035FC4" w:rsidRPr="00035FC4">
        <w:rPr>
          <w:i w:val="0"/>
          <w:spacing w:val="-2"/>
        </w:rPr>
        <w:t xml:space="preserve">n </w:t>
      </w:r>
      <w:r w:rsidR="0057664B">
        <w:rPr>
          <w:i w:val="0"/>
          <w:spacing w:val="-2"/>
        </w:rPr>
        <w:t>TG</w:t>
      </w:r>
      <w:r w:rsidR="0057664B">
        <w:rPr>
          <w:i w:val="0"/>
          <w:spacing w:val="-2"/>
        </w:rPr>
        <w:noBreakHyphen/>
        <w:t>Mustervorlage</w:t>
      </w:r>
      <w:r w:rsidR="00035FC4" w:rsidRPr="00035FC4">
        <w:rPr>
          <w:i w:val="0"/>
          <w:spacing w:val="-2"/>
        </w:rPr>
        <w:t xml:space="preserve"> einzutragen;</w:t>
      </w:r>
    </w:p>
    <w:p w:rsidR="00455408" w:rsidRPr="00035FC4" w:rsidRDefault="00455408" w:rsidP="00455408">
      <w:pPr>
        <w:pStyle w:val="DecisionParagraphs"/>
        <w:tabs>
          <w:tab w:val="left" w:pos="567"/>
          <w:tab w:val="left" w:pos="1134"/>
          <w:tab w:val="left" w:pos="5954"/>
        </w:tabs>
        <w:ind w:left="0" w:firstLine="567"/>
        <w:rPr>
          <w:i w:val="0"/>
          <w:spacing w:val="-2"/>
        </w:rPr>
      </w:pPr>
    </w:p>
    <w:p w:rsidR="00455408" w:rsidRPr="00035FC4" w:rsidRDefault="00455408" w:rsidP="00455408">
      <w:pPr>
        <w:pStyle w:val="DecisionParagraphs"/>
        <w:numPr>
          <w:ilvl w:val="0"/>
          <w:numId w:val="13"/>
        </w:numPr>
        <w:tabs>
          <w:tab w:val="left" w:pos="567"/>
          <w:tab w:val="left" w:pos="1134"/>
          <w:tab w:val="left" w:pos="5954"/>
        </w:tabs>
        <w:ind w:left="0" w:firstLine="567"/>
        <w:rPr>
          <w:i w:val="0"/>
          <w:spacing w:val="-2"/>
        </w:rPr>
      </w:pPr>
      <w:r w:rsidRPr="00035FC4">
        <w:rPr>
          <w:i w:val="0"/>
          <w:spacing w:val="-2"/>
        </w:rPr>
        <w:t>die in Antwort auf die Bemerkungen von führenden und interessierten Sach</w:t>
      </w:r>
      <w:r w:rsidR="00A46A2F" w:rsidRPr="00035FC4">
        <w:rPr>
          <w:i w:val="0"/>
          <w:spacing w:val="-2"/>
        </w:rPr>
        <w:t>verständigen, die am Test</w:t>
      </w:r>
      <w:r w:rsidR="00035FC4" w:rsidRPr="00035FC4">
        <w:rPr>
          <w:i w:val="0"/>
          <w:spacing w:val="-2"/>
        </w:rPr>
        <w:t xml:space="preserve"> des Prototyps der web</w:t>
      </w:r>
      <w:r w:rsidRPr="00035FC4">
        <w:rPr>
          <w:i w:val="0"/>
          <w:spacing w:val="-2"/>
        </w:rPr>
        <w:t>basiert</w:t>
      </w:r>
      <w:r w:rsidR="00A46A2F" w:rsidRPr="00035FC4">
        <w:rPr>
          <w:i w:val="0"/>
          <w:spacing w:val="-2"/>
        </w:rPr>
        <w:t xml:space="preserve">en </w:t>
      </w:r>
      <w:r w:rsidR="0057664B">
        <w:rPr>
          <w:i w:val="0"/>
          <w:spacing w:val="-2"/>
        </w:rPr>
        <w:t>TG</w:t>
      </w:r>
      <w:r w:rsidR="0057664B">
        <w:rPr>
          <w:i w:val="0"/>
          <w:spacing w:val="-2"/>
        </w:rPr>
        <w:noBreakHyphen/>
        <w:t>Mustervorlage</w:t>
      </w:r>
      <w:r w:rsidR="00A46A2F" w:rsidRPr="00035FC4">
        <w:rPr>
          <w:i w:val="0"/>
          <w:spacing w:val="-2"/>
        </w:rPr>
        <w:t xml:space="preserve"> mitgewirkt haben</w:t>
      </w:r>
      <w:r w:rsidRPr="00035FC4">
        <w:rPr>
          <w:i w:val="0"/>
          <w:spacing w:val="-2"/>
        </w:rPr>
        <w:t xml:space="preserve">, </w:t>
      </w:r>
      <w:r w:rsidR="00A46A2F" w:rsidRPr="00035FC4">
        <w:rPr>
          <w:i w:val="0"/>
          <w:spacing w:val="-2"/>
        </w:rPr>
        <w:t>behandelten Fragen</w:t>
      </w:r>
      <w:r w:rsidR="00DC7D23" w:rsidRPr="00035FC4">
        <w:rPr>
          <w:i w:val="0"/>
          <w:spacing w:val="-2"/>
        </w:rPr>
        <w:t>, wie in den Absätzen 26 und 27 dieses Dokuments dargelegt,</w:t>
      </w:r>
      <w:r w:rsidRPr="00035FC4">
        <w:rPr>
          <w:i w:val="0"/>
          <w:spacing w:val="-2"/>
        </w:rPr>
        <w:t xml:space="preserve"> zur Kenntnis zu nehmen;</w:t>
      </w:r>
    </w:p>
    <w:p w:rsidR="00455408" w:rsidRPr="00035FC4" w:rsidRDefault="00455408" w:rsidP="00455408">
      <w:pPr>
        <w:pStyle w:val="DecisionParagraphs"/>
        <w:tabs>
          <w:tab w:val="left" w:pos="567"/>
          <w:tab w:val="left" w:pos="1134"/>
          <w:tab w:val="left" w:pos="5954"/>
        </w:tabs>
        <w:ind w:left="0" w:firstLine="567"/>
        <w:rPr>
          <w:i w:val="0"/>
          <w:spacing w:val="-2"/>
        </w:rPr>
      </w:pPr>
    </w:p>
    <w:p w:rsidR="00455408" w:rsidRPr="00035FC4" w:rsidRDefault="00455408" w:rsidP="00455408">
      <w:pPr>
        <w:pStyle w:val="DecisionParagraphs"/>
        <w:numPr>
          <w:ilvl w:val="0"/>
          <w:numId w:val="13"/>
        </w:numPr>
        <w:tabs>
          <w:tab w:val="left" w:pos="567"/>
          <w:tab w:val="left" w:pos="1134"/>
          <w:tab w:val="left" w:pos="5954"/>
        </w:tabs>
        <w:ind w:left="0" w:firstLine="567"/>
        <w:rPr>
          <w:i w:val="0"/>
          <w:spacing w:val="-2"/>
        </w:rPr>
      </w:pPr>
      <w:r w:rsidRPr="00035FC4">
        <w:rPr>
          <w:i w:val="0"/>
          <w:spacing w:val="-2"/>
        </w:rPr>
        <w:t xml:space="preserve">den Vorschlag zur Standardisierung des Formats der Merkmalstabelle in allen Prüfungsrichtlinien anhand einer Struktur, wie in Absatz 28 dieses Dokuments dargelegt, zu prüfen; </w:t>
      </w:r>
    </w:p>
    <w:p w:rsidR="00455408" w:rsidRPr="00035FC4" w:rsidRDefault="00455408" w:rsidP="00455408">
      <w:pPr>
        <w:pStyle w:val="DecisionParagraphs"/>
        <w:tabs>
          <w:tab w:val="left" w:pos="567"/>
          <w:tab w:val="left" w:pos="1134"/>
          <w:tab w:val="left" w:pos="5954"/>
        </w:tabs>
        <w:ind w:left="0" w:firstLine="567"/>
        <w:rPr>
          <w:i w:val="0"/>
          <w:spacing w:val="-2"/>
        </w:rPr>
      </w:pPr>
    </w:p>
    <w:p w:rsidR="00455408" w:rsidRPr="00035FC4" w:rsidRDefault="00455408" w:rsidP="00455408">
      <w:pPr>
        <w:pStyle w:val="DecisionParagraphs"/>
        <w:numPr>
          <w:ilvl w:val="0"/>
          <w:numId w:val="13"/>
        </w:numPr>
        <w:tabs>
          <w:tab w:val="left" w:pos="567"/>
          <w:tab w:val="left" w:pos="1134"/>
          <w:tab w:val="left" w:pos="5954"/>
        </w:tabs>
        <w:ind w:left="0" w:firstLine="567"/>
        <w:rPr>
          <w:i w:val="0"/>
          <w:spacing w:val="-2"/>
        </w:rPr>
      </w:pPr>
      <w:r w:rsidRPr="00035FC4">
        <w:rPr>
          <w:i w:val="0"/>
          <w:spacing w:val="-2"/>
        </w:rPr>
        <w:t>die Entwicklung einer Anl</w:t>
      </w:r>
      <w:r w:rsidR="00DC7D23" w:rsidRPr="00035FC4">
        <w:rPr>
          <w:i w:val="0"/>
          <w:spacing w:val="-2"/>
        </w:rPr>
        <w:t>eitung zur Reihenfolge der Erfass</w:t>
      </w:r>
      <w:r w:rsidRPr="00035FC4">
        <w:rPr>
          <w:i w:val="0"/>
          <w:spacing w:val="-2"/>
        </w:rPr>
        <w:t xml:space="preserve">ungsmethoden für Merkmale in der Merkmalstabelle, um anzuzeigen, </w:t>
      </w:r>
      <w:proofErr w:type="spellStart"/>
      <w:r w:rsidRPr="00035FC4">
        <w:rPr>
          <w:i w:val="0"/>
          <w:spacing w:val="-2"/>
        </w:rPr>
        <w:t>daß</w:t>
      </w:r>
      <w:proofErr w:type="spellEnd"/>
      <w:r w:rsidRPr="00035FC4">
        <w:rPr>
          <w:i w:val="0"/>
          <w:spacing w:val="-2"/>
        </w:rPr>
        <w:t xml:space="preserve"> die am </w:t>
      </w:r>
      <w:r w:rsidR="00DC7D23" w:rsidRPr="00035FC4">
        <w:rPr>
          <w:i w:val="0"/>
          <w:spacing w:val="-2"/>
        </w:rPr>
        <w:t>häufigsten verwendete Methode an erster Stelle steht</w:t>
      </w:r>
      <w:r w:rsidRPr="00035FC4">
        <w:rPr>
          <w:i w:val="0"/>
          <w:spacing w:val="-2"/>
        </w:rPr>
        <w:t>, zu prüfen;</w:t>
      </w:r>
    </w:p>
    <w:p w:rsidR="00455408" w:rsidRPr="00035FC4" w:rsidRDefault="00455408" w:rsidP="00455408">
      <w:pPr>
        <w:pStyle w:val="DecisionParagraphs"/>
        <w:tabs>
          <w:tab w:val="left" w:pos="567"/>
          <w:tab w:val="left" w:pos="1134"/>
          <w:tab w:val="left" w:pos="5954"/>
        </w:tabs>
        <w:ind w:left="0" w:firstLine="567"/>
        <w:rPr>
          <w:i w:val="0"/>
          <w:spacing w:val="-2"/>
        </w:rPr>
      </w:pPr>
    </w:p>
    <w:p w:rsidR="00455408" w:rsidRPr="00035FC4" w:rsidRDefault="00455408" w:rsidP="00455408">
      <w:pPr>
        <w:pStyle w:val="DecisionParagraphs"/>
        <w:numPr>
          <w:ilvl w:val="0"/>
          <w:numId w:val="13"/>
        </w:numPr>
        <w:tabs>
          <w:tab w:val="left" w:pos="567"/>
          <w:tab w:val="left" w:pos="1134"/>
          <w:tab w:val="left" w:pos="5954"/>
        </w:tabs>
        <w:ind w:left="0" w:firstLine="567"/>
        <w:rPr>
          <w:i w:val="0"/>
          <w:spacing w:val="-2"/>
        </w:rPr>
      </w:pPr>
      <w:r w:rsidRPr="00035FC4">
        <w:rPr>
          <w:i w:val="0"/>
          <w:spacing w:val="-2"/>
        </w:rPr>
        <w:t xml:space="preserve">den Zeitplan für die Entwicklung der webbasierten </w:t>
      </w:r>
      <w:r w:rsidR="0057664B">
        <w:rPr>
          <w:i w:val="0"/>
          <w:spacing w:val="-2"/>
        </w:rPr>
        <w:t>TG</w:t>
      </w:r>
      <w:r w:rsidR="0057664B">
        <w:rPr>
          <w:i w:val="0"/>
          <w:spacing w:val="-2"/>
        </w:rPr>
        <w:noBreakHyphen/>
        <w:t>Mustervorlage</w:t>
      </w:r>
      <w:r w:rsidRPr="00035FC4">
        <w:rPr>
          <w:i w:val="0"/>
          <w:spacing w:val="-2"/>
        </w:rPr>
        <w:t>, wie in den Absätzen 31 bis 34 dieses Dokuments dargelegt, zur Kenntnis zu nehmen;</w:t>
      </w:r>
    </w:p>
    <w:p w:rsidR="00455408" w:rsidRPr="00035FC4" w:rsidRDefault="00455408" w:rsidP="00455408">
      <w:pPr>
        <w:pStyle w:val="DecisionParagraphs"/>
        <w:tabs>
          <w:tab w:val="left" w:pos="567"/>
          <w:tab w:val="left" w:pos="1134"/>
          <w:tab w:val="left" w:pos="5954"/>
        </w:tabs>
        <w:ind w:left="0" w:firstLine="567"/>
        <w:rPr>
          <w:i w:val="0"/>
          <w:spacing w:val="-2"/>
        </w:rPr>
      </w:pPr>
    </w:p>
    <w:p w:rsidR="00455408" w:rsidRPr="00035FC4" w:rsidRDefault="00455408" w:rsidP="00455408">
      <w:pPr>
        <w:pStyle w:val="DecisionParagraphs"/>
        <w:numPr>
          <w:ilvl w:val="0"/>
          <w:numId w:val="13"/>
        </w:numPr>
        <w:tabs>
          <w:tab w:val="left" w:pos="567"/>
          <w:tab w:val="left" w:pos="1134"/>
          <w:tab w:val="left" w:pos="5954"/>
        </w:tabs>
        <w:ind w:left="0" w:firstLine="567"/>
        <w:rPr>
          <w:i w:val="0"/>
          <w:spacing w:val="-2"/>
        </w:rPr>
      </w:pPr>
      <w:r w:rsidRPr="00035FC4">
        <w:rPr>
          <w:i w:val="0"/>
          <w:spacing w:val="-2"/>
        </w:rPr>
        <w:t xml:space="preserve">zur Kenntnis zu nehmen, </w:t>
      </w:r>
      <w:proofErr w:type="spellStart"/>
      <w:r w:rsidRPr="00035FC4">
        <w:rPr>
          <w:i w:val="0"/>
          <w:spacing w:val="-2"/>
        </w:rPr>
        <w:t>daß</w:t>
      </w:r>
      <w:proofErr w:type="spellEnd"/>
      <w:r w:rsidRPr="00035FC4">
        <w:rPr>
          <w:i w:val="0"/>
          <w:spacing w:val="-2"/>
        </w:rPr>
        <w:t xml:space="preserve"> alle Prüfungsrichtlinien ab 2016 nach Fertigstellung von Version 1 automatisch von der webbasierten </w:t>
      </w:r>
      <w:r w:rsidR="0057664B">
        <w:rPr>
          <w:i w:val="0"/>
          <w:spacing w:val="-2"/>
        </w:rPr>
        <w:t>TG</w:t>
      </w:r>
      <w:r w:rsidR="0057664B">
        <w:rPr>
          <w:i w:val="0"/>
          <w:spacing w:val="-2"/>
        </w:rPr>
        <w:noBreakHyphen/>
        <w:t>Mustervorlage</w:t>
      </w:r>
      <w:r w:rsidRPr="00035FC4">
        <w:rPr>
          <w:i w:val="0"/>
          <w:spacing w:val="-2"/>
        </w:rPr>
        <w:t xml:space="preserve"> erstellt werden; und</w:t>
      </w:r>
    </w:p>
    <w:p w:rsidR="00455408" w:rsidRPr="00035FC4" w:rsidRDefault="00455408" w:rsidP="00455408">
      <w:pPr>
        <w:pStyle w:val="DecisionParagraphs"/>
        <w:tabs>
          <w:tab w:val="left" w:pos="567"/>
          <w:tab w:val="left" w:pos="1134"/>
          <w:tab w:val="left" w:pos="5954"/>
        </w:tabs>
        <w:ind w:left="0"/>
        <w:rPr>
          <w:i w:val="0"/>
          <w:spacing w:val="-2"/>
        </w:rPr>
      </w:pPr>
    </w:p>
    <w:p w:rsidR="00DC7D23" w:rsidRPr="00035FC4" w:rsidRDefault="00455408" w:rsidP="00DC7D23">
      <w:pPr>
        <w:pStyle w:val="DecisionParagraphs"/>
        <w:numPr>
          <w:ilvl w:val="0"/>
          <w:numId w:val="13"/>
        </w:numPr>
        <w:tabs>
          <w:tab w:val="left" w:pos="567"/>
          <w:tab w:val="left" w:pos="1134"/>
          <w:tab w:val="left" w:pos="5954"/>
        </w:tabs>
        <w:ind w:left="0" w:firstLine="567"/>
        <w:rPr>
          <w:i w:val="0"/>
          <w:spacing w:val="-2"/>
        </w:rPr>
      </w:pPr>
      <w:r w:rsidRPr="00035FC4">
        <w:rPr>
          <w:i w:val="0"/>
          <w:spacing w:val="-2"/>
        </w:rPr>
        <w:t xml:space="preserve">den Vorschlag zur Überarbeitung von Dokument TGP/7, um die Einführung der webbasierten </w:t>
      </w:r>
      <w:r w:rsidR="0057664B">
        <w:rPr>
          <w:i w:val="0"/>
          <w:spacing w:val="-2"/>
        </w:rPr>
        <w:t>TG</w:t>
      </w:r>
      <w:r w:rsidR="0057664B">
        <w:rPr>
          <w:i w:val="0"/>
          <w:spacing w:val="-2"/>
        </w:rPr>
        <w:noBreakHyphen/>
        <w:t>Mustervorlage</w:t>
      </w:r>
      <w:r w:rsidRPr="00035FC4">
        <w:rPr>
          <w:i w:val="0"/>
          <w:spacing w:val="-2"/>
        </w:rPr>
        <w:t xml:space="preserve"> nach Fertigstellung von Version 1 wiederzugeben, zu prüfen.</w:t>
      </w:r>
    </w:p>
    <w:p w:rsidR="00DC7D23" w:rsidRPr="00035FC4" w:rsidRDefault="00DC7D23">
      <w:pPr>
        <w:jc w:val="left"/>
        <w:rPr>
          <w:spacing w:val="-2"/>
        </w:rPr>
      </w:pPr>
      <w:r w:rsidRPr="00035FC4">
        <w:rPr>
          <w:i/>
          <w:spacing w:val="-2"/>
        </w:rPr>
        <w:br w:type="page"/>
      </w:r>
    </w:p>
    <w:p w:rsidR="00F51AB8" w:rsidRPr="00035FC4" w:rsidRDefault="00F51AB8" w:rsidP="00DC7D23">
      <w:pPr>
        <w:pStyle w:val="DecisionParagraphs"/>
        <w:tabs>
          <w:tab w:val="left" w:pos="567"/>
          <w:tab w:val="left" w:pos="1134"/>
          <w:tab w:val="left" w:pos="5954"/>
        </w:tabs>
        <w:ind w:left="0"/>
        <w:rPr>
          <w:rFonts w:eastAsia="MS Mincho"/>
          <w:i w:val="0"/>
          <w:color w:val="000000"/>
          <w:szCs w:val="24"/>
        </w:rPr>
      </w:pPr>
      <w:r w:rsidRPr="00035FC4">
        <w:rPr>
          <w:i w:val="0"/>
        </w:rPr>
        <w:fldChar w:fldCharType="begin"/>
      </w:r>
      <w:r w:rsidRPr="00035FC4">
        <w:rPr>
          <w:i w:val="0"/>
        </w:rPr>
        <w:instrText xml:space="preserve"> AUTONUM  </w:instrText>
      </w:r>
      <w:r w:rsidRPr="00035FC4">
        <w:rPr>
          <w:i w:val="0"/>
        </w:rPr>
        <w:fldChar w:fldCharType="end"/>
      </w:r>
      <w:r w:rsidRPr="00035FC4">
        <w:rPr>
          <w:i w:val="0"/>
        </w:rPr>
        <w:tab/>
        <w:t>Der Aufbau dieses Dokuments ist wie folgt:</w:t>
      </w:r>
    </w:p>
    <w:p w:rsidR="00DC7D23" w:rsidRPr="00035FC4" w:rsidRDefault="00F51AB8">
      <w:pPr>
        <w:pStyle w:val="TOC1"/>
        <w:rPr>
          <w:rFonts w:asciiTheme="minorHAnsi" w:eastAsiaTheme="minorEastAsia" w:hAnsiTheme="minorHAnsi" w:cstheme="minorBidi"/>
          <w:caps w:val="0"/>
          <w:noProof/>
          <w:sz w:val="22"/>
          <w:szCs w:val="22"/>
          <w:lang w:bidi="ar-SA"/>
        </w:rPr>
      </w:pPr>
      <w:r w:rsidRPr="00035FC4">
        <w:rPr>
          <w:snapToGrid w:val="0"/>
          <w:highlight w:val="yellow"/>
        </w:rPr>
        <w:fldChar w:fldCharType="begin"/>
      </w:r>
      <w:r w:rsidRPr="00035FC4">
        <w:rPr>
          <w:snapToGrid w:val="0"/>
          <w:highlight w:val="yellow"/>
        </w:rPr>
        <w:instrText xml:space="preserve"> TOC \o "1-3" \h \z \u </w:instrText>
      </w:r>
      <w:r w:rsidRPr="00035FC4">
        <w:rPr>
          <w:snapToGrid w:val="0"/>
          <w:highlight w:val="yellow"/>
        </w:rPr>
        <w:fldChar w:fldCharType="separate"/>
      </w:r>
      <w:hyperlink w:anchor="_Toc442180449" w:history="1">
        <w:r w:rsidR="00DC7D23" w:rsidRPr="00035FC4">
          <w:rPr>
            <w:rStyle w:val="Hyperlink"/>
            <w:noProof/>
          </w:rPr>
          <w:t>HINTERGRUND</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_Toc442180449 \h </w:instrText>
        </w:r>
        <w:r w:rsidR="00DC7D23" w:rsidRPr="00035FC4">
          <w:rPr>
            <w:noProof/>
            <w:webHidden/>
          </w:rPr>
        </w:r>
        <w:r w:rsidR="00DC7D23" w:rsidRPr="00035FC4">
          <w:rPr>
            <w:noProof/>
            <w:webHidden/>
          </w:rPr>
          <w:fldChar w:fldCharType="separate"/>
        </w:r>
        <w:r w:rsidR="00135B92">
          <w:rPr>
            <w:noProof/>
            <w:webHidden/>
          </w:rPr>
          <w:t>2</w:t>
        </w:r>
        <w:r w:rsidR="00DC7D23" w:rsidRPr="00035FC4">
          <w:rPr>
            <w:noProof/>
            <w:webHidden/>
          </w:rPr>
          <w:fldChar w:fldCharType="end"/>
        </w:r>
      </w:hyperlink>
    </w:p>
    <w:p w:rsidR="00DC7D23" w:rsidRPr="00035FC4" w:rsidRDefault="00135B92">
      <w:pPr>
        <w:pStyle w:val="TOC1"/>
        <w:rPr>
          <w:rFonts w:asciiTheme="minorHAnsi" w:eastAsiaTheme="minorEastAsia" w:hAnsiTheme="minorHAnsi" w:cstheme="minorBidi"/>
          <w:caps w:val="0"/>
          <w:noProof/>
          <w:sz w:val="22"/>
          <w:szCs w:val="22"/>
          <w:lang w:bidi="ar-SA"/>
        </w:rPr>
      </w:pPr>
      <w:hyperlink w:anchor="_Toc442180450" w:history="1">
        <w:r w:rsidR="00DC7D23" w:rsidRPr="00035FC4">
          <w:rPr>
            <w:rStyle w:val="Hyperlink"/>
            <w:noProof/>
          </w:rPr>
          <w:t xml:space="preserve">WEBBASIERTE </w:t>
        </w:r>
        <w:r w:rsidR="0057664B">
          <w:rPr>
            <w:rStyle w:val="Hyperlink"/>
            <w:noProof/>
          </w:rPr>
          <w:t>TG</w:t>
        </w:r>
        <w:r w:rsidR="0057664B">
          <w:rPr>
            <w:rStyle w:val="Hyperlink"/>
            <w:noProof/>
          </w:rPr>
          <w:noBreakHyphen/>
          <w:t>MUSTERVORLAGE</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_Toc442180450 \h </w:instrText>
        </w:r>
        <w:r w:rsidR="00DC7D23" w:rsidRPr="00035FC4">
          <w:rPr>
            <w:noProof/>
            <w:webHidden/>
          </w:rPr>
        </w:r>
        <w:r w:rsidR="00DC7D23" w:rsidRPr="00035FC4">
          <w:rPr>
            <w:noProof/>
            <w:webHidden/>
          </w:rPr>
          <w:fldChar w:fldCharType="separate"/>
        </w:r>
        <w:r>
          <w:rPr>
            <w:noProof/>
            <w:webHidden/>
          </w:rPr>
          <w:t>2</w:t>
        </w:r>
        <w:r w:rsidR="00DC7D23" w:rsidRPr="00035FC4">
          <w:rPr>
            <w:noProof/>
            <w:webHidden/>
          </w:rPr>
          <w:fldChar w:fldCharType="end"/>
        </w:r>
      </w:hyperlink>
    </w:p>
    <w:p w:rsidR="00DC7D23" w:rsidRPr="00035FC4" w:rsidRDefault="00135B92">
      <w:pPr>
        <w:pStyle w:val="TOC2"/>
        <w:rPr>
          <w:rFonts w:asciiTheme="minorHAnsi" w:eastAsiaTheme="minorEastAsia" w:hAnsiTheme="minorHAnsi" w:cstheme="minorBidi"/>
          <w:smallCaps w:val="0"/>
          <w:noProof/>
          <w:sz w:val="22"/>
          <w:szCs w:val="22"/>
          <w:lang w:bidi="ar-SA"/>
        </w:rPr>
      </w:pPr>
      <w:hyperlink w:anchor="_Toc442180451" w:history="1">
        <w:r w:rsidR="00DC7D23" w:rsidRPr="00035FC4">
          <w:rPr>
            <w:rStyle w:val="Hyperlink"/>
            <w:noProof/>
          </w:rPr>
          <w:t>Bemerkungen führender und interessierter Sachverständiger im Verlauf der Prüfung</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_Toc442180451 \h </w:instrText>
        </w:r>
        <w:r w:rsidR="00DC7D23" w:rsidRPr="00035FC4">
          <w:rPr>
            <w:noProof/>
            <w:webHidden/>
          </w:rPr>
        </w:r>
        <w:r w:rsidR="00DC7D23" w:rsidRPr="00035FC4">
          <w:rPr>
            <w:noProof/>
            <w:webHidden/>
          </w:rPr>
          <w:fldChar w:fldCharType="separate"/>
        </w:r>
        <w:r>
          <w:rPr>
            <w:noProof/>
            <w:webHidden/>
          </w:rPr>
          <w:t>2</w:t>
        </w:r>
        <w:r w:rsidR="00DC7D23" w:rsidRPr="00035FC4">
          <w:rPr>
            <w:noProof/>
            <w:webHidden/>
          </w:rPr>
          <w:fldChar w:fldCharType="end"/>
        </w:r>
      </w:hyperlink>
    </w:p>
    <w:p w:rsidR="00DC7D23" w:rsidRPr="00035FC4" w:rsidRDefault="00135B92">
      <w:pPr>
        <w:pStyle w:val="TOC2"/>
        <w:rPr>
          <w:rFonts w:asciiTheme="minorHAnsi" w:eastAsiaTheme="minorEastAsia" w:hAnsiTheme="minorHAnsi" w:cstheme="minorBidi"/>
          <w:smallCaps w:val="0"/>
          <w:noProof/>
          <w:sz w:val="22"/>
          <w:szCs w:val="22"/>
          <w:lang w:bidi="ar-SA"/>
        </w:rPr>
      </w:pPr>
      <w:hyperlink w:anchor="_Toc442180452" w:history="1">
        <w:r w:rsidR="00DC7D23" w:rsidRPr="00035FC4">
          <w:rPr>
            <w:rStyle w:val="Hyperlink"/>
            <w:noProof/>
          </w:rPr>
          <w:t>Anmerkungen der Technischen Arbeitsgruppen</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_Toc442180452 \h </w:instrText>
        </w:r>
        <w:r w:rsidR="00DC7D23" w:rsidRPr="00035FC4">
          <w:rPr>
            <w:noProof/>
            <w:webHidden/>
          </w:rPr>
        </w:r>
        <w:r w:rsidR="00DC7D23" w:rsidRPr="00035FC4">
          <w:rPr>
            <w:noProof/>
            <w:webHidden/>
          </w:rPr>
          <w:fldChar w:fldCharType="separate"/>
        </w:r>
        <w:r>
          <w:rPr>
            <w:noProof/>
            <w:webHidden/>
          </w:rPr>
          <w:t>3</w:t>
        </w:r>
        <w:r w:rsidR="00DC7D23" w:rsidRPr="00035FC4">
          <w:rPr>
            <w:noProof/>
            <w:webHidden/>
          </w:rPr>
          <w:fldChar w:fldCharType="end"/>
        </w:r>
      </w:hyperlink>
    </w:p>
    <w:p w:rsidR="00DC7D23" w:rsidRPr="00035FC4" w:rsidRDefault="00135B92">
      <w:pPr>
        <w:pStyle w:val="TOC3"/>
        <w:rPr>
          <w:rFonts w:asciiTheme="minorHAnsi" w:eastAsiaTheme="minorEastAsia" w:hAnsiTheme="minorHAnsi" w:cstheme="minorBidi"/>
          <w:noProof/>
          <w:sz w:val="22"/>
          <w:szCs w:val="22"/>
          <w:lang w:bidi="ar-SA"/>
        </w:rPr>
      </w:pPr>
      <w:hyperlink w:anchor="_Toc442180453" w:history="1">
        <w:r w:rsidR="00DC7D23" w:rsidRPr="00035FC4">
          <w:rPr>
            <w:rStyle w:val="Hyperlink"/>
            <w:noProof/>
          </w:rPr>
          <w:t>Allgemeine Bemerkung</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_Toc442180453 \h </w:instrText>
        </w:r>
        <w:r w:rsidR="00DC7D23" w:rsidRPr="00035FC4">
          <w:rPr>
            <w:noProof/>
            <w:webHidden/>
          </w:rPr>
        </w:r>
        <w:r w:rsidR="00DC7D23" w:rsidRPr="00035FC4">
          <w:rPr>
            <w:noProof/>
            <w:webHidden/>
          </w:rPr>
          <w:fldChar w:fldCharType="separate"/>
        </w:r>
        <w:r>
          <w:rPr>
            <w:noProof/>
            <w:webHidden/>
          </w:rPr>
          <w:t>3</w:t>
        </w:r>
        <w:r w:rsidR="00DC7D23" w:rsidRPr="00035FC4">
          <w:rPr>
            <w:noProof/>
            <w:webHidden/>
          </w:rPr>
          <w:fldChar w:fldCharType="end"/>
        </w:r>
      </w:hyperlink>
    </w:p>
    <w:p w:rsidR="00DC7D23" w:rsidRPr="00035FC4" w:rsidRDefault="00135B92">
      <w:pPr>
        <w:pStyle w:val="TOC3"/>
        <w:rPr>
          <w:rFonts w:asciiTheme="minorHAnsi" w:eastAsiaTheme="minorEastAsia" w:hAnsiTheme="minorHAnsi" w:cstheme="minorBidi"/>
          <w:noProof/>
          <w:sz w:val="22"/>
          <w:szCs w:val="22"/>
          <w:lang w:bidi="ar-SA"/>
        </w:rPr>
      </w:pPr>
      <w:hyperlink w:anchor="_Toc442180454" w:history="1">
        <w:r w:rsidR="00DC7D23" w:rsidRPr="00035FC4">
          <w:rPr>
            <w:rStyle w:val="Hyperlink"/>
            <w:noProof/>
          </w:rPr>
          <w:t>Grafische Gestaltung der Merkmalstabelle</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_Toc442180454 \h </w:instrText>
        </w:r>
        <w:r w:rsidR="00DC7D23" w:rsidRPr="00035FC4">
          <w:rPr>
            <w:noProof/>
            <w:webHidden/>
          </w:rPr>
        </w:r>
        <w:r w:rsidR="00DC7D23" w:rsidRPr="00035FC4">
          <w:rPr>
            <w:noProof/>
            <w:webHidden/>
          </w:rPr>
          <w:fldChar w:fldCharType="separate"/>
        </w:r>
        <w:r>
          <w:rPr>
            <w:noProof/>
            <w:webHidden/>
          </w:rPr>
          <w:t>4</w:t>
        </w:r>
        <w:r w:rsidR="00DC7D23" w:rsidRPr="00035FC4">
          <w:rPr>
            <w:noProof/>
            <w:webHidden/>
          </w:rPr>
          <w:fldChar w:fldCharType="end"/>
        </w:r>
      </w:hyperlink>
    </w:p>
    <w:p w:rsidR="00DC7D23" w:rsidRPr="00035FC4" w:rsidRDefault="00135B92">
      <w:pPr>
        <w:pStyle w:val="TOC1"/>
        <w:rPr>
          <w:rFonts w:asciiTheme="minorHAnsi" w:eastAsiaTheme="minorEastAsia" w:hAnsiTheme="minorHAnsi" w:cstheme="minorBidi"/>
          <w:caps w:val="0"/>
          <w:noProof/>
          <w:sz w:val="22"/>
          <w:szCs w:val="22"/>
          <w:lang w:bidi="ar-SA"/>
        </w:rPr>
      </w:pPr>
      <w:hyperlink w:anchor="_Toc442180455" w:history="1">
        <w:r w:rsidR="00DC7D23" w:rsidRPr="00035FC4">
          <w:rPr>
            <w:rStyle w:val="Hyperlink"/>
            <w:noProof/>
          </w:rPr>
          <w:t>Derzeitige Lage</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_Toc442180455 \h </w:instrText>
        </w:r>
        <w:r w:rsidR="00DC7D23" w:rsidRPr="00035FC4">
          <w:rPr>
            <w:noProof/>
            <w:webHidden/>
          </w:rPr>
        </w:r>
        <w:r w:rsidR="00DC7D23" w:rsidRPr="00035FC4">
          <w:rPr>
            <w:noProof/>
            <w:webHidden/>
          </w:rPr>
          <w:fldChar w:fldCharType="separate"/>
        </w:r>
        <w:r>
          <w:rPr>
            <w:noProof/>
            <w:webHidden/>
          </w:rPr>
          <w:t>5</w:t>
        </w:r>
        <w:r w:rsidR="00DC7D23" w:rsidRPr="00035FC4">
          <w:rPr>
            <w:noProof/>
            <w:webHidden/>
          </w:rPr>
          <w:fldChar w:fldCharType="end"/>
        </w:r>
      </w:hyperlink>
    </w:p>
    <w:p w:rsidR="00DC7D23" w:rsidRPr="00035FC4" w:rsidRDefault="00135B92">
      <w:pPr>
        <w:pStyle w:val="TOC2"/>
        <w:rPr>
          <w:rFonts w:asciiTheme="minorHAnsi" w:eastAsiaTheme="minorEastAsia" w:hAnsiTheme="minorHAnsi" w:cstheme="minorBidi"/>
          <w:smallCaps w:val="0"/>
          <w:noProof/>
          <w:sz w:val="22"/>
          <w:szCs w:val="22"/>
          <w:lang w:bidi="ar-SA"/>
        </w:rPr>
      </w:pPr>
      <w:hyperlink w:anchor="_Toc442180456" w:history="1">
        <w:r w:rsidR="00DC7D23" w:rsidRPr="00035FC4">
          <w:rPr>
            <w:rStyle w:val="Hyperlink"/>
            <w:noProof/>
          </w:rPr>
          <w:t>Behandelte Fragen</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_Toc442180456 \h </w:instrText>
        </w:r>
        <w:r w:rsidR="00DC7D23" w:rsidRPr="00035FC4">
          <w:rPr>
            <w:noProof/>
            <w:webHidden/>
          </w:rPr>
        </w:r>
        <w:r w:rsidR="00DC7D23" w:rsidRPr="00035FC4">
          <w:rPr>
            <w:noProof/>
            <w:webHidden/>
          </w:rPr>
          <w:fldChar w:fldCharType="separate"/>
        </w:r>
        <w:r>
          <w:rPr>
            <w:noProof/>
            <w:webHidden/>
          </w:rPr>
          <w:t>5</w:t>
        </w:r>
        <w:r w:rsidR="00DC7D23" w:rsidRPr="00035FC4">
          <w:rPr>
            <w:noProof/>
            <w:webHidden/>
          </w:rPr>
          <w:fldChar w:fldCharType="end"/>
        </w:r>
      </w:hyperlink>
    </w:p>
    <w:p w:rsidR="00DC7D23" w:rsidRPr="00035FC4" w:rsidRDefault="00135B92">
      <w:pPr>
        <w:pStyle w:val="TOC2"/>
        <w:rPr>
          <w:rFonts w:asciiTheme="minorHAnsi" w:eastAsiaTheme="minorEastAsia" w:hAnsiTheme="minorHAnsi" w:cstheme="minorBidi"/>
          <w:smallCaps w:val="0"/>
          <w:noProof/>
          <w:sz w:val="22"/>
          <w:szCs w:val="22"/>
          <w:lang w:bidi="ar-SA"/>
        </w:rPr>
      </w:pPr>
      <w:hyperlink w:anchor="_Toc442180457" w:history="1">
        <w:r w:rsidR="00DC7D23" w:rsidRPr="00035FC4">
          <w:rPr>
            <w:rStyle w:val="Hyperlink"/>
            <w:noProof/>
          </w:rPr>
          <w:t>Vorschlag für Merkmalstabelle</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_Toc442180457 \h </w:instrText>
        </w:r>
        <w:r w:rsidR="00DC7D23" w:rsidRPr="00035FC4">
          <w:rPr>
            <w:noProof/>
            <w:webHidden/>
          </w:rPr>
        </w:r>
        <w:r w:rsidR="00DC7D23" w:rsidRPr="00035FC4">
          <w:rPr>
            <w:noProof/>
            <w:webHidden/>
          </w:rPr>
          <w:fldChar w:fldCharType="separate"/>
        </w:r>
        <w:r>
          <w:rPr>
            <w:noProof/>
            <w:webHidden/>
          </w:rPr>
          <w:t>6</w:t>
        </w:r>
        <w:r w:rsidR="00DC7D23" w:rsidRPr="00035FC4">
          <w:rPr>
            <w:noProof/>
            <w:webHidden/>
          </w:rPr>
          <w:fldChar w:fldCharType="end"/>
        </w:r>
      </w:hyperlink>
    </w:p>
    <w:p w:rsidR="00DC7D23" w:rsidRPr="00035FC4" w:rsidRDefault="00135B92">
      <w:pPr>
        <w:pStyle w:val="TOC2"/>
        <w:rPr>
          <w:rFonts w:asciiTheme="minorHAnsi" w:eastAsiaTheme="minorEastAsia" w:hAnsiTheme="minorHAnsi" w:cstheme="minorBidi"/>
          <w:smallCaps w:val="0"/>
          <w:noProof/>
          <w:sz w:val="22"/>
          <w:szCs w:val="22"/>
          <w:lang w:bidi="ar-SA"/>
        </w:rPr>
      </w:pPr>
      <w:hyperlink w:anchor="_Toc442180458" w:history="1">
        <w:r w:rsidR="00DC7D23" w:rsidRPr="00035FC4">
          <w:rPr>
            <w:rStyle w:val="Hyperlink"/>
            <w:noProof/>
          </w:rPr>
          <w:t>Punkte für die Weiterentwicklung</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_Toc442180458 \h </w:instrText>
        </w:r>
        <w:r w:rsidR="00DC7D23" w:rsidRPr="00035FC4">
          <w:rPr>
            <w:noProof/>
            <w:webHidden/>
          </w:rPr>
        </w:r>
        <w:r w:rsidR="00DC7D23" w:rsidRPr="00035FC4">
          <w:rPr>
            <w:noProof/>
            <w:webHidden/>
          </w:rPr>
          <w:fldChar w:fldCharType="separate"/>
        </w:r>
        <w:r>
          <w:rPr>
            <w:noProof/>
            <w:webHidden/>
          </w:rPr>
          <w:t>7</w:t>
        </w:r>
        <w:r w:rsidR="00DC7D23" w:rsidRPr="00035FC4">
          <w:rPr>
            <w:noProof/>
            <w:webHidden/>
          </w:rPr>
          <w:fldChar w:fldCharType="end"/>
        </w:r>
      </w:hyperlink>
    </w:p>
    <w:p w:rsidR="00DC7D23" w:rsidRPr="00035FC4" w:rsidRDefault="00135B92">
      <w:pPr>
        <w:pStyle w:val="TOC2"/>
        <w:rPr>
          <w:rFonts w:asciiTheme="minorHAnsi" w:eastAsiaTheme="minorEastAsia" w:hAnsiTheme="minorHAnsi" w:cstheme="minorBidi"/>
          <w:smallCaps w:val="0"/>
          <w:noProof/>
          <w:sz w:val="22"/>
          <w:szCs w:val="22"/>
          <w:lang w:bidi="ar-SA"/>
        </w:rPr>
      </w:pPr>
      <w:hyperlink w:anchor="_Toc442180459" w:history="1">
        <w:r w:rsidR="00DC7D23" w:rsidRPr="00035FC4">
          <w:rPr>
            <w:rStyle w:val="Hyperlink"/>
            <w:noProof/>
          </w:rPr>
          <w:t>Zeitplan für die Entwicklung</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_Toc442180459 \h </w:instrText>
        </w:r>
        <w:r w:rsidR="00DC7D23" w:rsidRPr="00035FC4">
          <w:rPr>
            <w:noProof/>
            <w:webHidden/>
          </w:rPr>
        </w:r>
        <w:r w:rsidR="00DC7D23" w:rsidRPr="00035FC4">
          <w:rPr>
            <w:noProof/>
            <w:webHidden/>
          </w:rPr>
          <w:fldChar w:fldCharType="separate"/>
        </w:r>
        <w:r>
          <w:rPr>
            <w:noProof/>
            <w:webHidden/>
          </w:rPr>
          <w:t>7</w:t>
        </w:r>
        <w:r w:rsidR="00DC7D23" w:rsidRPr="00035FC4">
          <w:rPr>
            <w:noProof/>
            <w:webHidden/>
          </w:rPr>
          <w:fldChar w:fldCharType="end"/>
        </w:r>
      </w:hyperlink>
    </w:p>
    <w:p w:rsidR="00DC7D23" w:rsidRPr="00035FC4" w:rsidRDefault="00135B92">
      <w:pPr>
        <w:pStyle w:val="TOC3"/>
        <w:rPr>
          <w:rFonts w:asciiTheme="minorHAnsi" w:eastAsiaTheme="minorEastAsia" w:hAnsiTheme="minorHAnsi" w:cstheme="minorBidi"/>
          <w:noProof/>
          <w:sz w:val="22"/>
          <w:szCs w:val="22"/>
          <w:lang w:bidi="ar-SA"/>
        </w:rPr>
      </w:pPr>
      <w:hyperlink w:anchor="_Toc442180460" w:history="1">
        <w:r w:rsidR="00DC7D23" w:rsidRPr="00035FC4">
          <w:rPr>
            <w:rStyle w:val="Hyperlink"/>
            <w:noProof/>
          </w:rPr>
          <w:t>Anmerkungen der Technischen Arbeitsgruppen</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_Toc442180460 \h </w:instrText>
        </w:r>
        <w:r w:rsidR="00DC7D23" w:rsidRPr="00035FC4">
          <w:rPr>
            <w:noProof/>
            <w:webHidden/>
          </w:rPr>
        </w:r>
        <w:r w:rsidR="00DC7D23" w:rsidRPr="00035FC4">
          <w:rPr>
            <w:noProof/>
            <w:webHidden/>
          </w:rPr>
          <w:fldChar w:fldCharType="separate"/>
        </w:r>
        <w:r>
          <w:rPr>
            <w:noProof/>
            <w:webHidden/>
          </w:rPr>
          <w:t>7</w:t>
        </w:r>
        <w:r w:rsidR="00DC7D23" w:rsidRPr="00035FC4">
          <w:rPr>
            <w:noProof/>
            <w:webHidden/>
          </w:rPr>
          <w:fldChar w:fldCharType="end"/>
        </w:r>
      </w:hyperlink>
    </w:p>
    <w:p w:rsidR="00DC7D23" w:rsidRPr="00035FC4" w:rsidRDefault="00135B92">
      <w:pPr>
        <w:pStyle w:val="TOC1"/>
        <w:rPr>
          <w:rFonts w:asciiTheme="minorHAnsi" w:eastAsiaTheme="minorEastAsia" w:hAnsiTheme="minorHAnsi" w:cstheme="minorBidi"/>
          <w:caps w:val="0"/>
          <w:noProof/>
          <w:sz w:val="22"/>
          <w:szCs w:val="22"/>
          <w:lang w:bidi="ar-SA"/>
        </w:rPr>
      </w:pPr>
      <w:hyperlink w:anchor="_Toc442180461" w:history="1">
        <w:r w:rsidR="00DC7D23" w:rsidRPr="00035FC4">
          <w:rPr>
            <w:rStyle w:val="Hyperlink"/>
            <w:noProof/>
          </w:rPr>
          <w:t>Überarbeitung von Dokument TGP/7</w:t>
        </w:r>
        <w:r w:rsidR="00DC7D23" w:rsidRPr="00035FC4">
          <w:rPr>
            <w:noProof/>
            <w:webHidden/>
          </w:rPr>
          <w:tab/>
        </w:r>
        <w:r w:rsidR="00DC7D23" w:rsidRPr="00035FC4">
          <w:rPr>
            <w:noProof/>
            <w:webHidden/>
          </w:rPr>
          <w:fldChar w:fldCharType="begin"/>
        </w:r>
        <w:r w:rsidR="00DC7D23" w:rsidRPr="00035FC4">
          <w:rPr>
            <w:noProof/>
            <w:webHidden/>
          </w:rPr>
          <w:instrText xml:space="preserve"> PAGEREF _Toc442180461 \h </w:instrText>
        </w:r>
        <w:r w:rsidR="00DC7D23" w:rsidRPr="00035FC4">
          <w:rPr>
            <w:noProof/>
            <w:webHidden/>
          </w:rPr>
        </w:r>
        <w:r w:rsidR="00DC7D23" w:rsidRPr="00035FC4">
          <w:rPr>
            <w:noProof/>
            <w:webHidden/>
          </w:rPr>
          <w:fldChar w:fldCharType="separate"/>
        </w:r>
        <w:r>
          <w:rPr>
            <w:noProof/>
            <w:webHidden/>
          </w:rPr>
          <w:t>8</w:t>
        </w:r>
        <w:r w:rsidR="00DC7D23" w:rsidRPr="00035FC4">
          <w:rPr>
            <w:noProof/>
            <w:webHidden/>
          </w:rPr>
          <w:fldChar w:fldCharType="end"/>
        </w:r>
      </w:hyperlink>
    </w:p>
    <w:p w:rsidR="008A0109" w:rsidRPr="00035FC4" w:rsidRDefault="00F51AB8" w:rsidP="00035FC4">
      <w:pPr>
        <w:spacing w:before="120"/>
        <w:rPr>
          <w:rFonts w:asciiTheme="minorHAnsi" w:eastAsiaTheme="minorEastAsia" w:hAnsiTheme="minorHAnsi" w:cstheme="minorBidi"/>
          <w:noProof/>
          <w:sz w:val="22"/>
          <w:szCs w:val="22"/>
        </w:rPr>
      </w:pPr>
      <w:r w:rsidRPr="00035FC4">
        <w:rPr>
          <w:noProof/>
          <w:snapToGrid w:val="0"/>
          <w:highlight w:val="yellow"/>
        </w:rPr>
        <w:fldChar w:fldCharType="end"/>
      </w:r>
      <w:r w:rsidRPr="00035FC4">
        <w:t>ANLAGE</w:t>
      </w:r>
      <w:r w:rsidRPr="00035FC4">
        <w:tab/>
        <w:t xml:space="preserve">EIGENSCHAFTEN DER WEBBASIERTEN </w:t>
      </w:r>
      <w:r w:rsidR="0057664B">
        <w:t>TG</w:t>
      </w:r>
      <w:r w:rsidR="0057664B">
        <w:noBreakHyphen/>
        <w:t>MUSTERVORLAGE</w:t>
      </w:r>
    </w:p>
    <w:p w:rsidR="00F51AB8" w:rsidRPr="00035FC4" w:rsidRDefault="00F51AB8" w:rsidP="00F51AB8">
      <w:pPr>
        <w:rPr>
          <w:noProof/>
          <w:snapToGrid w:val="0"/>
          <w:highlight w:val="cyan"/>
        </w:rPr>
      </w:pPr>
    </w:p>
    <w:p w:rsidR="00374674" w:rsidRPr="00035FC4" w:rsidRDefault="00374674" w:rsidP="00F51AB8">
      <w:pPr>
        <w:rPr>
          <w:noProof/>
          <w:snapToGrid w:val="0"/>
          <w:highlight w:val="cyan"/>
        </w:rPr>
      </w:pPr>
    </w:p>
    <w:p w:rsidR="00F51AB8" w:rsidRPr="00035FC4" w:rsidRDefault="00F51AB8" w:rsidP="00F51AB8">
      <w:pPr>
        <w:rPr>
          <w:rFonts w:cs="Arial"/>
          <w:color w:val="000000"/>
        </w:rPr>
      </w:pPr>
      <w:r w:rsidRPr="00035FC4">
        <w:fldChar w:fldCharType="begin"/>
      </w:r>
      <w:r w:rsidRPr="00035FC4">
        <w:instrText xml:space="preserve"> AUTONUM  </w:instrText>
      </w:r>
      <w:r w:rsidRPr="00035FC4">
        <w:fldChar w:fldCharType="end"/>
      </w:r>
      <w:r w:rsidRPr="00035FC4">
        <w:tab/>
        <w:t>In diesem Dokument werden folgende Abkürzungen verwendet:</w:t>
      </w:r>
    </w:p>
    <w:p w:rsidR="00F51AB8" w:rsidRPr="00035FC4" w:rsidRDefault="00F51AB8" w:rsidP="00F51AB8">
      <w:pPr>
        <w:rPr>
          <w:rFonts w:cs="Arial"/>
          <w:color w:val="000000"/>
        </w:rPr>
      </w:pPr>
    </w:p>
    <w:p w:rsidR="00F51AB8" w:rsidRPr="00035FC4" w:rsidRDefault="00F51AB8" w:rsidP="00F51AB8">
      <w:pPr>
        <w:rPr>
          <w:rFonts w:cs="Arial"/>
        </w:rPr>
      </w:pPr>
      <w:r w:rsidRPr="00035FC4">
        <w:tab/>
        <w:t>TC:</w:t>
      </w:r>
      <w:r w:rsidRPr="00035FC4">
        <w:tab/>
      </w:r>
      <w:r w:rsidRPr="00035FC4">
        <w:tab/>
        <w:t xml:space="preserve">Technischer </w:t>
      </w:r>
      <w:proofErr w:type="spellStart"/>
      <w:r w:rsidRPr="00035FC4">
        <w:t>Ausschuß</w:t>
      </w:r>
      <w:proofErr w:type="spellEnd"/>
    </w:p>
    <w:p w:rsidR="00F51AB8" w:rsidRPr="00035FC4" w:rsidRDefault="00F51AB8" w:rsidP="00F51AB8">
      <w:pPr>
        <w:rPr>
          <w:rFonts w:eastAsia="PMingLiU" w:cs="Arial"/>
          <w:szCs w:val="24"/>
        </w:rPr>
      </w:pPr>
      <w:r w:rsidRPr="00035FC4">
        <w:tab/>
        <w:t>TC-EDC:</w:t>
      </w:r>
      <w:r w:rsidRPr="00035FC4">
        <w:tab/>
        <w:t xml:space="preserve">Erweiterter </w:t>
      </w:r>
      <w:proofErr w:type="spellStart"/>
      <w:r w:rsidRPr="00035FC4">
        <w:t>Redaktionsausschuß</w:t>
      </w:r>
      <w:proofErr w:type="spellEnd"/>
    </w:p>
    <w:p w:rsidR="00F51AB8" w:rsidRPr="00035FC4" w:rsidRDefault="00F51AB8" w:rsidP="00F51AB8">
      <w:pPr>
        <w:rPr>
          <w:rFonts w:eastAsia="PMingLiU" w:cs="Arial"/>
          <w:szCs w:val="24"/>
        </w:rPr>
      </w:pPr>
      <w:r w:rsidRPr="00035FC4">
        <w:tab/>
        <w:t>TWA:</w:t>
      </w:r>
      <w:r w:rsidRPr="00035FC4">
        <w:tab/>
      </w:r>
      <w:r w:rsidRPr="00035FC4">
        <w:tab/>
        <w:t>Technische Arbeitsgruppe für landwirtschaftliche Arten</w:t>
      </w:r>
    </w:p>
    <w:p w:rsidR="00F51AB8" w:rsidRPr="00035FC4" w:rsidRDefault="00F51AB8" w:rsidP="00F51AB8">
      <w:pPr>
        <w:rPr>
          <w:rFonts w:eastAsia="PMingLiU" w:cs="Arial"/>
          <w:szCs w:val="24"/>
        </w:rPr>
      </w:pPr>
      <w:r w:rsidRPr="00035FC4">
        <w:tab/>
        <w:t>TWC:</w:t>
      </w:r>
      <w:r w:rsidRPr="00035FC4">
        <w:tab/>
      </w:r>
      <w:r w:rsidRPr="00035FC4">
        <w:tab/>
        <w:t>Technische Arbeitsgruppe für Automatisierung und Computerprogramme</w:t>
      </w:r>
    </w:p>
    <w:p w:rsidR="00F51AB8" w:rsidRPr="00035FC4" w:rsidRDefault="00F51AB8" w:rsidP="00F51AB8">
      <w:pPr>
        <w:rPr>
          <w:rFonts w:eastAsia="PMingLiU" w:cs="Arial"/>
          <w:szCs w:val="24"/>
        </w:rPr>
      </w:pPr>
      <w:r w:rsidRPr="00035FC4">
        <w:tab/>
        <w:t xml:space="preserve">TWF: </w:t>
      </w:r>
      <w:r w:rsidRPr="00035FC4">
        <w:tab/>
      </w:r>
      <w:r w:rsidRPr="00035FC4">
        <w:tab/>
        <w:t>Technische Arbeitsgruppe für Obstarten</w:t>
      </w:r>
    </w:p>
    <w:p w:rsidR="00F51AB8" w:rsidRPr="00035FC4" w:rsidRDefault="00F51AB8" w:rsidP="00F51AB8">
      <w:pPr>
        <w:rPr>
          <w:rFonts w:eastAsia="PMingLiU" w:cs="Arial"/>
          <w:szCs w:val="24"/>
        </w:rPr>
      </w:pPr>
      <w:r w:rsidRPr="00035FC4">
        <w:tab/>
        <w:t>TWO:</w:t>
      </w:r>
      <w:r w:rsidRPr="00035FC4">
        <w:tab/>
      </w:r>
      <w:r w:rsidRPr="00035FC4">
        <w:tab/>
        <w:t>Technische Arbeitsgruppe für Zierpflanzen und forstliche Baumarten</w:t>
      </w:r>
    </w:p>
    <w:p w:rsidR="00F51AB8" w:rsidRPr="00035FC4" w:rsidRDefault="00F51AB8" w:rsidP="00F51AB8">
      <w:pPr>
        <w:rPr>
          <w:rFonts w:eastAsia="PMingLiU" w:cs="Arial"/>
          <w:szCs w:val="24"/>
        </w:rPr>
      </w:pPr>
      <w:r w:rsidRPr="00035FC4">
        <w:tab/>
        <w:t>TWP:</w:t>
      </w:r>
      <w:r w:rsidRPr="00035FC4">
        <w:tab/>
      </w:r>
      <w:r w:rsidR="00DC7D23" w:rsidRPr="00035FC4">
        <w:tab/>
      </w:r>
      <w:r w:rsidRPr="00035FC4">
        <w:t>Technische Arbeitsgruppen</w:t>
      </w:r>
    </w:p>
    <w:p w:rsidR="00F51AB8" w:rsidRPr="00035FC4" w:rsidRDefault="00F51AB8" w:rsidP="00F51AB8">
      <w:pPr>
        <w:rPr>
          <w:rFonts w:eastAsia="PMingLiU" w:cs="Arial"/>
          <w:szCs w:val="24"/>
        </w:rPr>
      </w:pPr>
      <w:r w:rsidRPr="00035FC4">
        <w:tab/>
        <w:t>TWV:</w:t>
      </w:r>
      <w:r w:rsidRPr="00035FC4">
        <w:tab/>
      </w:r>
      <w:r w:rsidRPr="00035FC4">
        <w:tab/>
        <w:t>Technische Arbeitsgruppe für Gemüsearten</w:t>
      </w:r>
    </w:p>
    <w:p w:rsidR="00F51AB8" w:rsidRPr="00035FC4" w:rsidRDefault="00F51AB8" w:rsidP="00F51AB8">
      <w:pPr>
        <w:tabs>
          <w:tab w:val="left" w:pos="1276"/>
        </w:tabs>
        <w:ind w:left="1276" w:hanging="1276"/>
        <w:rPr>
          <w:noProof/>
          <w:snapToGrid w:val="0"/>
        </w:rPr>
      </w:pPr>
    </w:p>
    <w:p w:rsidR="008A0109" w:rsidRPr="00035FC4" w:rsidRDefault="008A0109" w:rsidP="00F51AB8">
      <w:pPr>
        <w:tabs>
          <w:tab w:val="left" w:pos="1276"/>
        </w:tabs>
        <w:ind w:left="1276" w:hanging="1276"/>
        <w:rPr>
          <w:noProof/>
          <w:snapToGrid w:val="0"/>
        </w:rPr>
      </w:pPr>
    </w:p>
    <w:p w:rsidR="00F51AB8" w:rsidRPr="00035FC4" w:rsidRDefault="00F51AB8" w:rsidP="00F51AB8">
      <w:pPr>
        <w:pStyle w:val="Heading1"/>
      </w:pPr>
      <w:bookmarkStart w:id="5" w:name="_Toc441744155"/>
      <w:bookmarkStart w:id="6" w:name="_Toc442180449"/>
      <w:r w:rsidRPr="00035FC4">
        <w:t>HINTERGRUND</w:t>
      </w:r>
      <w:bookmarkEnd w:id="5"/>
      <w:bookmarkEnd w:id="6"/>
    </w:p>
    <w:p w:rsidR="00F51AB8" w:rsidRPr="00035FC4" w:rsidRDefault="00F51AB8" w:rsidP="00F51AB8"/>
    <w:p w:rsidR="00F51AB8" w:rsidRPr="00035FC4" w:rsidRDefault="00F51AB8" w:rsidP="00F51AB8">
      <w:r w:rsidRPr="00035FC4">
        <w:fldChar w:fldCharType="begin"/>
      </w:r>
      <w:r w:rsidRPr="00035FC4">
        <w:instrText xml:space="preserve"> AUTONUM  </w:instrText>
      </w:r>
      <w:r w:rsidRPr="00035FC4">
        <w:fldChar w:fldCharType="end"/>
      </w:r>
      <w:r w:rsidRPr="00035FC4">
        <w:tab/>
        <w:t xml:space="preserve">Der TC vereinbarte auf seiner fünfzigsten Tagung vom 7. bis 9. April 2014 in Genf, </w:t>
      </w:r>
      <w:proofErr w:type="spellStart"/>
      <w:r w:rsidRPr="00035FC4">
        <w:t>daß</w:t>
      </w:r>
      <w:proofErr w:type="spellEnd"/>
      <w:r w:rsidRPr="00035FC4">
        <w:t xml:space="preserve"> Dokument TGP/7 Abschnitt 4.3: „Anleitung für Verfasser von Prüfungsrichtlinien“ und Anlage 4, „Sammlung gebilligter Merkmale“, vorbehaltlich der Einführung der elektronischen </w:t>
      </w:r>
      <w:r w:rsidR="0057664B">
        <w:t>TG</w:t>
      </w:r>
      <w:r w:rsidR="0057664B">
        <w:noBreakHyphen/>
        <w:t>Mustervorlage</w:t>
      </w:r>
      <w:r w:rsidRPr="00035FC4">
        <w:t xml:space="preserve"> im Jahre 2</w:t>
      </w:r>
      <w:r w:rsidR="00F1680E" w:rsidRPr="00035FC4">
        <w:t>014, überarbeitet werden sollte</w:t>
      </w:r>
      <w:r w:rsidRPr="00035FC4">
        <w:t xml:space="preserve"> (vergleiche Dokument TC/50/36 „Bericht über die Entschließungen“, Absatz 70).</w:t>
      </w:r>
    </w:p>
    <w:p w:rsidR="003F34A9" w:rsidRPr="00035FC4" w:rsidRDefault="003F34A9" w:rsidP="00F51AB8"/>
    <w:p w:rsidR="003F34A9" w:rsidRPr="00035FC4" w:rsidRDefault="003F34A9" w:rsidP="003F34A9">
      <w:pPr>
        <w:rPr>
          <w:rFonts w:cs="Arial"/>
          <w:color w:val="000000"/>
        </w:rPr>
      </w:pPr>
      <w:r w:rsidRPr="00035FC4">
        <w:rPr>
          <w:rFonts w:cs="Arial"/>
          <w:color w:val="000000"/>
        </w:rPr>
        <w:fldChar w:fldCharType="begin"/>
      </w:r>
      <w:r w:rsidRPr="00035FC4">
        <w:rPr>
          <w:rFonts w:cs="Arial"/>
          <w:color w:val="000000"/>
        </w:rPr>
        <w:instrText xml:space="preserve"> AUTONUM  </w:instrText>
      </w:r>
      <w:r w:rsidRPr="00035FC4">
        <w:rPr>
          <w:rFonts w:cs="Arial"/>
          <w:color w:val="000000"/>
        </w:rPr>
        <w:fldChar w:fldCharType="end"/>
      </w:r>
      <w:r w:rsidRPr="00035FC4">
        <w:tab/>
        <w:t xml:space="preserve">Entwicklungen vor dem Jahr 2015 sind in Dokument TC/51/36 „Webbasierte </w:t>
      </w:r>
      <w:r w:rsidR="0057664B">
        <w:t>TG</w:t>
      </w:r>
      <w:r w:rsidR="0057664B">
        <w:noBreakHyphen/>
        <w:t>Mustervorlage</w:t>
      </w:r>
      <w:r w:rsidRPr="00035FC4">
        <w:t>“ dargelegt.</w:t>
      </w:r>
    </w:p>
    <w:p w:rsidR="00F51AB8" w:rsidRPr="00035FC4" w:rsidRDefault="00F51AB8" w:rsidP="00F51AB8"/>
    <w:p w:rsidR="00B0140D" w:rsidRPr="00035FC4" w:rsidRDefault="00B0140D" w:rsidP="00F51AB8"/>
    <w:p w:rsidR="00F51AB8" w:rsidRPr="00035FC4" w:rsidRDefault="00F51AB8" w:rsidP="00F51AB8">
      <w:pPr>
        <w:pStyle w:val="Heading1"/>
      </w:pPr>
      <w:bookmarkStart w:id="7" w:name="_Toc419913404"/>
      <w:bookmarkStart w:id="8" w:name="_Toc441744156"/>
      <w:bookmarkStart w:id="9" w:name="_Toc442180450"/>
      <w:r w:rsidRPr="00035FC4">
        <w:t xml:space="preserve">WEBBASIERTE </w:t>
      </w:r>
      <w:r w:rsidR="0057664B">
        <w:t>TG</w:t>
      </w:r>
      <w:r w:rsidR="0057664B">
        <w:noBreakHyphen/>
        <w:t>MUSTERVORLAGE</w:t>
      </w:r>
      <w:bookmarkEnd w:id="7"/>
      <w:bookmarkEnd w:id="8"/>
      <w:bookmarkEnd w:id="9"/>
    </w:p>
    <w:p w:rsidR="00A73E90" w:rsidRPr="00035FC4" w:rsidRDefault="00A73E90" w:rsidP="00A73E90">
      <w:bookmarkStart w:id="10" w:name="_Toc409518836"/>
      <w:bookmarkStart w:id="11" w:name="_Toc419913405"/>
    </w:p>
    <w:p w:rsidR="006B2F94" w:rsidRPr="00035FC4" w:rsidRDefault="006A05D2" w:rsidP="006B2F94">
      <w:pPr>
        <w:pStyle w:val="Heading2"/>
      </w:pPr>
      <w:bookmarkStart w:id="12" w:name="_Toc441744157"/>
      <w:bookmarkStart w:id="13" w:name="_Toc442180451"/>
      <w:r w:rsidRPr="00035FC4">
        <w:t xml:space="preserve">Bemerkungen führender und interessierter Sachverständiger </w:t>
      </w:r>
      <w:bookmarkEnd w:id="12"/>
      <w:bookmarkEnd w:id="13"/>
      <w:r w:rsidR="003830E7" w:rsidRPr="00035FC4">
        <w:t>während des Tests</w:t>
      </w:r>
    </w:p>
    <w:p w:rsidR="006B2F94" w:rsidRPr="00035FC4" w:rsidRDefault="006B2F94" w:rsidP="006B2F94"/>
    <w:p w:rsidR="006B2F94" w:rsidRPr="00035FC4" w:rsidRDefault="006B2F94" w:rsidP="006B2F94">
      <w:r w:rsidRPr="00035FC4">
        <w:fldChar w:fldCharType="begin"/>
      </w:r>
      <w:r w:rsidRPr="00035FC4">
        <w:instrText xml:space="preserve"> AUTONUM  </w:instrText>
      </w:r>
      <w:r w:rsidRPr="00035FC4">
        <w:fldChar w:fldCharType="end"/>
      </w:r>
      <w:r w:rsidRPr="00035FC4">
        <w:tab/>
        <w:t xml:space="preserve">Das </w:t>
      </w:r>
      <w:r w:rsidR="00F1680E" w:rsidRPr="00035FC4">
        <w:t>Verbandsbüro erhielt folgende An</w:t>
      </w:r>
      <w:r w:rsidRPr="00035FC4">
        <w:t>merkungen von führenden und interessierten Sachverständigen, die im Verlauf der Erstellung der auf den Tagungen der TWP im Jahr 2015 zu erörternden Entwürfe von Prüfungsrichtlinien an der Prüfung de</w:t>
      </w:r>
      <w:r w:rsidR="00035FC4">
        <w:t xml:space="preserve">s Prototyps der webbasierten </w:t>
      </w:r>
      <w:r w:rsidR="0057664B">
        <w:t>TG</w:t>
      </w:r>
      <w:r w:rsidR="0057664B">
        <w:noBreakHyphen/>
        <w:t>Mustervorlage</w:t>
      </w:r>
      <w:r w:rsidRPr="00035FC4">
        <w:t xml:space="preserve"> mitgewirkt haben: </w:t>
      </w:r>
    </w:p>
    <w:p w:rsidR="006B2F94" w:rsidRPr="00035FC4" w:rsidRDefault="006B2F94" w:rsidP="006B2F94"/>
    <w:p w:rsidR="006B2F94" w:rsidRPr="00035FC4" w:rsidRDefault="006B2F94" w:rsidP="005F2A95">
      <w:pPr>
        <w:pStyle w:val="ListParagraph"/>
        <w:numPr>
          <w:ilvl w:val="0"/>
          <w:numId w:val="6"/>
        </w:numPr>
        <w:spacing w:line="276" w:lineRule="auto"/>
        <w:ind w:left="1134" w:hanging="567"/>
      </w:pPr>
      <w:r w:rsidRPr="00035FC4">
        <w:t>Verwendung von Kursivschrift und unterstrichenem Text zulassen;</w:t>
      </w:r>
    </w:p>
    <w:p w:rsidR="006B2F94" w:rsidRPr="00035FC4" w:rsidRDefault="006B2F94" w:rsidP="005F2A95">
      <w:pPr>
        <w:pStyle w:val="ListParagraph"/>
        <w:numPr>
          <w:ilvl w:val="0"/>
          <w:numId w:val="6"/>
        </w:numPr>
        <w:spacing w:line="276" w:lineRule="auto"/>
        <w:ind w:left="1134" w:hanging="567"/>
      </w:pPr>
      <w:r w:rsidRPr="00035FC4">
        <w:t>Organisation von Abbildungen in den Erläuterungen zu einzelnen Merkmalen (Kapitel 8.2) verbessern;</w:t>
      </w:r>
    </w:p>
    <w:p w:rsidR="006B2F94" w:rsidRPr="00035FC4" w:rsidRDefault="006B2F94" w:rsidP="005F2A95">
      <w:pPr>
        <w:pStyle w:val="ListParagraph"/>
        <w:numPr>
          <w:ilvl w:val="0"/>
          <w:numId w:val="6"/>
        </w:numPr>
        <w:spacing w:line="276" w:lineRule="auto"/>
        <w:ind w:left="1134" w:hanging="567"/>
      </w:pPr>
      <w:r w:rsidRPr="00035FC4">
        <w:t>Formatierung der erstellten Prüfungsrichtlinien verbessern;</w:t>
      </w:r>
    </w:p>
    <w:p w:rsidR="006B2F94" w:rsidRPr="00035FC4" w:rsidRDefault="006B2F94" w:rsidP="005F2A95">
      <w:pPr>
        <w:pStyle w:val="ListParagraph"/>
        <w:numPr>
          <w:ilvl w:val="0"/>
          <w:numId w:val="6"/>
        </w:numPr>
        <w:spacing w:line="276" w:lineRule="auto"/>
        <w:ind w:left="1134" w:hanging="567"/>
      </w:pPr>
      <w:r w:rsidRPr="00035FC4">
        <w:t xml:space="preserve">eine Druckvorschau für jedes Kapitel bereitstellen; </w:t>
      </w:r>
    </w:p>
    <w:p w:rsidR="006B2F94" w:rsidRPr="00035FC4" w:rsidRDefault="006B2F94" w:rsidP="005F2A95">
      <w:pPr>
        <w:pStyle w:val="ListParagraph"/>
        <w:numPr>
          <w:ilvl w:val="0"/>
          <w:numId w:val="6"/>
        </w:numPr>
        <w:spacing w:line="276" w:lineRule="auto"/>
        <w:ind w:left="1134" w:hanging="567"/>
      </w:pPr>
      <w:r w:rsidRPr="00035FC4">
        <w:t>Aufnahme von Anlagen und/oder Schlüsseln der Entwicklungsstadien zulassen (Kapitel 8.3);</w:t>
      </w:r>
    </w:p>
    <w:p w:rsidR="006B2F94" w:rsidRPr="00035FC4" w:rsidRDefault="006B2F94" w:rsidP="005F2A95">
      <w:pPr>
        <w:pStyle w:val="ListParagraph"/>
        <w:numPr>
          <w:ilvl w:val="0"/>
          <w:numId w:val="6"/>
        </w:numPr>
        <w:spacing w:line="276" w:lineRule="auto"/>
        <w:ind w:left="1134" w:hanging="567"/>
      </w:pPr>
      <w:r w:rsidRPr="00035FC4">
        <w:t>Kompatibilität mit verschiedenen Versionen von Webbrowser</w:t>
      </w:r>
      <w:r w:rsidR="00A46A2F" w:rsidRPr="00035FC4">
        <w:t>n</w:t>
      </w:r>
      <w:r w:rsidRPr="00035FC4">
        <w:t xml:space="preserve"> sicherstellen;</w:t>
      </w:r>
    </w:p>
    <w:p w:rsidR="006B2F94" w:rsidRPr="00035FC4" w:rsidRDefault="006B2F94" w:rsidP="005F2A95">
      <w:pPr>
        <w:pStyle w:val="ListParagraph"/>
        <w:numPr>
          <w:ilvl w:val="0"/>
          <w:numId w:val="6"/>
        </w:numPr>
        <w:spacing w:line="276" w:lineRule="auto"/>
        <w:ind w:left="1134" w:hanging="567"/>
      </w:pPr>
      <w:r w:rsidRPr="00035FC4">
        <w:t>Verknüpfung zu Vorlagen für Raster für Formmerkmale einschließlich Verhältniselementen bereitstellen;</w:t>
      </w:r>
    </w:p>
    <w:p w:rsidR="006B2F94" w:rsidRPr="00035FC4" w:rsidRDefault="006B2F94" w:rsidP="005F2A95">
      <w:pPr>
        <w:pStyle w:val="ListParagraph"/>
        <w:numPr>
          <w:ilvl w:val="0"/>
          <w:numId w:val="6"/>
        </w:numPr>
        <w:spacing w:line="276" w:lineRule="auto"/>
        <w:ind w:left="1134" w:hanging="567"/>
      </w:pPr>
      <w:r w:rsidRPr="00035FC4">
        <w:t>Ausdruck von Bemerkungen durch interessierte Sachverständige sortiert nach interessiertem Sachverständigen oder nach Merkmal ermöglichen;</w:t>
      </w:r>
    </w:p>
    <w:p w:rsidR="006B2F94" w:rsidRPr="00035FC4" w:rsidRDefault="006B2F94" w:rsidP="005F2A95">
      <w:pPr>
        <w:pStyle w:val="ListParagraph"/>
        <w:numPr>
          <w:ilvl w:val="0"/>
          <w:numId w:val="6"/>
        </w:numPr>
        <w:spacing w:line="276" w:lineRule="auto"/>
        <w:ind w:left="1134" w:hanging="567"/>
      </w:pPr>
      <w:r w:rsidRPr="00035FC4">
        <w:t>Mehr Optionen in Kapitel 4 „Prüfung“ für komplexe Regelungen der Homogenitätsprüfung bereitstellen.</w:t>
      </w:r>
    </w:p>
    <w:p w:rsidR="00F1680E" w:rsidRPr="00035FC4" w:rsidRDefault="00F1680E" w:rsidP="00F1680E">
      <w:pPr>
        <w:pStyle w:val="ListParagraph"/>
        <w:spacing w:line="276" w:lineRule="auto"/>
        <w:ind w:left="1134"/>
      </w:pPr>
    </w:p>
    <w:p w:rsidR="00F52407" w:rsidRPr="00035FC4" w:rsidRDefault="00F52407" w:rsidP="006A05D2">
      <w:pPr>
        <w:pStyle w:val="Heading2"/>
      </w:pPr>
      <w:bookmarkStart w:id="14" w:name="_Toc441744158"/>
      <w:bookmarkStart w:id="15" w:name="_Toc442180452"/>
      <w:r w:rsidRPr="00035FC4">
        <w:t>Anmerkungen der Technischen Arbeitsgruppen</w:t>
      </w:r>
      <w:bookmarkEnd w:id="14"/>
      <w:bookmarkEnd w:id="15"/>
    </w:p>
    <w:p w:rsidR="00F52407" w:rsidRPr="00035FC4" w:rsidRDefault="00F52407" w:rsidP="00B0140D">
      <w:pPr>
        <w:keepNext/>
      </w:pPr>
    </w:p>
    <w:p w:rsidR="00F52407" w:rsidRPr="00035FC4" w:rsidRDefault="00F52407" w:rsidP="00F52407">
      <w:pPr>
        <w:autoSpaceDE w:val="0"/>
        <w:autoSpaceDN w:val="0"/>
        <w:adjustRightInd w:val="0"/>
        <w:rPr>
          <w:snapToGrid w:val="0"/>
        </w:rPr>
      </w:pPr>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Auf ihren Tagungen im Jahr 2015 prüften die TWV, TWC, TWA, TWF und TWO jeweils die Dokumente TWV/49/12, TWC/33/12, TWA/44/12, TWF/46/12 und TWO/48/12 „</w:t>
      </w:r>
      <w:r w:rsidRPr="00035FC4">
        <w:rPr>
          <w:i/>
        </w:rPr>
        <w:t xml:space="preserve">Revision </w:t>
      </w:r>
      <w:proofErr w:type="spellStart"/>
      <w:r w:rsidRPr="00035FC4">
        <w:rPr>
          <w:i/>
        </w:rPr>
        <w:t>of</w:t>
      </w:r>
      <w:proofErr w:type="spellEnd"/>
      <w:r w:rsidRPr="00035FC4">
        <w:rPr>
          <w:i/>
        </w:rPr>
        <w:t xml:space="preserve"> </w:t>
      </w:r>
      <w:proofErr w:type="spellStart"/>
      <w:r w:rsidRPr="00035FC4">
        <w:rPr>
          <w:i/>
        </w:rPr>
        <w:t>document</w:t>
      </w:r>
      <w:proofErr w:type="spellEnd"/>
      <w:r w:rsidRPr="00035FC4">
        <w:rPr>
          <w:i/>
        </w:rPr>
        <w:t xml:space="preserve"> TGP/7:</w:t>
      </w:r>
      <w:r w:rsidRPr="00035FC4">
        <w:t xml:space="preserve"> </w:t>
      </w:r>
      <w:proofErr w:type="spellStart"/>
      <w:r w:rsidRPr="00035FC4">
        <w:rPr>
          <w:i/>
        </w:rPr>
        <w:t>Drafter's</w:t>
      </w:r>
      <w:proofErr w:type="spellEnd"/>
      <w:r w:rsidRPr="00035FC4">
        <w:rPr>
          <w:i/>
        </w:rPr>
        <w:t xml:space="preserve"> Kit </w:t>
      </w:r>
      <w:proofErr w:type="spellStart"/>
      <w:r w:rsidRPr="00035FC4">
        <w:rPr>
          <w:i/>
        </w:rPr>
        <w:t>for</w:t>
      </w:r>
      <w:proofErr w:type="spellEnd"/>
      <w:r w:rsidRPr="00035FC4">
        <w:rPr>
          <w:i/>
        </w:rPr>
        <w:t xml:space="preserve"> Test Guidelines</w:t>
      </w:r>
      <w:r w:rsidR="00035FC4">
        <w:rPr>
          <w:i/>
        </w:rPr>
        <w:t>“</w:t>
      </w:r>
      <w:r w:rsidRPr="00035FC4">
        <w:t xml:space="preserve"> (vergleiche Dokumente </w:t>
      </w:r>
      <w:r w:rsidR="00035FC4">
        <w:t>TWV/49/32 </w:t>
      </w:r>
      <w:proofErr w:type="spellStart"/>
      <w:r w:rsidR="00035FC4">
        <w:t>Rev</w:t>
      </w:r>
      <w:proofErr w:type="spellEnd"/>
      <w:r w:rsidR="00035FC4">
        <w:t>. „</w:t>
      </w:r>
      <w:proofErr w:type="spellStart"/>
      <w:r w:rsidR="00035FC4" w:rsidRPr="00035FC4">
        <w:rPr>
          <w:i/>
        </w:rPr>
        <w:t>Revised</w:t>
      </w:r>
      <w:proofErr w:type="spellEnd"/>
      <w:r w:rsidR="00035FC4" w:rsidRPr="00035FC4">
        <w:rPr>
          <w:i/>
        </w:rPr>
        <w:t xml:space="preserve"> Report</w:t>
      </w:r>
      <w:r w:rsidR="00035FC4">
        <w:t>“</w:t>
      </w:r>
      <w:r w:rsidRPr="00035FC4">
        <w:t>, Absätze 25 bis 34, TWC/33/30 „</w:t>
      </w:r>
      <w:r w:rsidR="00035FC4">
        <w:rPr>
          <w:i/>
        </w:rPr>
        <w:t>Report“</w:t>
      </w:r>
      <w:r w:rsidRPr="00035FC4">
        <w:t>, Absätze 43 bis 50, TWA/44/23 „</w:t>
      </w:r>
      <w:r w:rsidRPr="00035FC4">
        <w:rPr>
          <w:i/>
        </w:rPr>
        <w:t>Report</w:t>
      </w:r>
      <w:r w:rsidR="00035FC4">
        <w:rPr>
          <w:i/>
        </w:rPr>
        <w:t>“</w:t>
      </w:r>
      <w:r w:rsidRPr="00035FC4">
        <w:t xml:space="preserve">, Absätze 23 bis 29, </w:t>
      </w:r>
      <w:r w:rsidR="00035FC4">
        <w:t>TWF/46/29 </w:t>
      </w:r>
      <w:proofErr w:type="spellStart"/>
      <w:r w:rsidR="00035FC4">
        <w:t>Rev</w:t>
      </w:r>
      <w:proofErr w:type="spellEnd"/>
      <w:r w:rsidR="00035FC4">
        <w:t>. „</w:t>
      </w:r>
      <w:proofErr w:type="spellStart"/>
      <w:r w:rsidR="00035FC4" w:rsidRPr="00035FC4">
        <w:rPr>
          <w:i/>
        </w:rPr>
        <w:t>Revised</w:t>
      </w:r>
      <w:proofErr w:type="spellEnd"/>
      <w:r w:rsidR="00035FC4" w:rsidRPr="00035FC4">
        <w:rPr>
          <w:i/>
        </w:rPr>
        <w:t xml:space="preserve"> Report</w:t>
      </w:r>
      <w:r w:rsidR="00035FC4">
        <w:t>“</w:t>
      </w:r>
      <w:r w:rsidRPr="00035FC4">
        <w:t>, Absätze 18 bis 28 und TWO/48/26 „</w:t>
      </w:r>
      <w:r w:rsidRPr="00035FC4">
        <w:rPr>
          <w:i/>
        </w:rPr>
        <w:t>Report</w:t>
      </w:r>
      <w:r w:rsidR="00035FC4">
        <w:rPr>
          <w:i/>
        </w:rPr>
        <w:t>“</w:t>
      </w:r>
      <w:r w:rsidRPr="00035FC4">
        <w:t>, Absätze 16 und 25).</w:t>
      </w:r>
    </w:p>
    <w:p w:rsidR="00F52407" w:rsidRPr="00035FC4" w:rsidRDefault="00F52407" w:rsidP="00F52407">
      <w:pPr>
        <w:rPr>
          <w:snapToGrid w:val="0"/>
        </w:rPr>
      </w:pPr>
    </w:p>
    <w:p w:rsidR="00F52407" w:rsidRPr="00035FC4" w:rsidRDefault="00F52407" w:rsidP="00F52407">
      <w:pPr>
        <w:rPr>
          <w:snapToGrid w:val="0"/>
        </w:rPr>
      </w:pPr>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 xml:space="preserve">Die TWV, TWC, TWA, TWF und TWO nahmen zur Kenntnis, </w:t>
      </w:r>
      <w:proofErr w:type="spellStart"/>
      <w:r w:rsidRPr="00035FC4">
        <w:t>daß</w:t>
      </w:r>
      <w:proofErr w:type="spellEnd"/>
      <w:r w:rsidRPr="00035FC4">
        <w:t xml:space="preserve"> alle führenden Sachverständigen die Entwürfe für Prüfungsrichtlinien zur Erörterung auf den Tagungen der TWP im Jahr 2015 unter Verwendung der webbasierten </w:t>
      </w:r>
      <w:r w:rsidR="0057664B">
        <w:t>TG</w:t>
      </w:r>
      <w:r w:rsidR="0057664B">
        <w:noBreakHyphen/>
        <w:t>Mustervorlage</w:t>
      </w:r>
      <w:r w:rsidRPr="00035FC4">
        <w:t xml:space="preserve"> erstellt hatten.</w:t>
      </w:r>
    </w:p>
    <w:p w:rsidR="00F52407" w:rsidRPr="00035FC4" w:rsidRDefault="00F52407" w:rsidP="00F52407">
      <w:pPr>
        <w:rPr>
          <w:snapToGrid w:val="0"/>
        </w:rPr>
      </w:pPr>
    </w:p>
    <w:p w:rsidR="00F52407" w:rsidRPr="00035FC4" w:rsidRDefault="00F52407" w:rsidP="00F52407">
      <w:pPr>
        <w:rPr>
          <w:snapToGrid w:val="0"/>
        </w:rPr>
      </w:pPr>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Die TWV, TWC, TWA, TWF und TWO nahmen</w:t>
      </w:r>
      <w:r w:rsidR="00A46A2F" w:rsidRPr="00035FC4">
        <w:t xml:space="preserve"> </w:t>
      </w:r>
      <w:r w:rsidRPr="00035FC4">
        <w:t xml:space="preserve">zur Kenntnis, </w:t>
      </w:r>
      <w:proofErr w:type="spellStart"/>
      <w:r w:rsidRPr="00035FC4">
        <w:t>daß</w:t>
      </w:r>
      <w:proofErr w:type="spellEnd"/>
      <w:r w:rsidRPr="00035FC4">
        <w:t xml:space="preserve"> alle interessierten Sachverständigen gehalten waren, ihre Bemerkungen zu Entwürfen für Prüfungsrichtlinien zur Erörterung auf den Tagungen der TWP im Jahr 2015 unter Verwendung der webbasierten </w:t>
      </w:r>
      <w:r w:rsidR="0057664B">
        <w:t>TG</w:t>
      </w:r>
      <w:r w:rsidR="0057664B">
        <w:noBreakHyphen/>
        <w:t>Mustervorlage</w:t>
      </w:r>
      <w:r w:rsidRPr="00035FC4">
        <w:t xml:space="preserve"> einzutragen.</w:t>
      </w:r>
    </w:p>
    <w:p w:rsidR="00F52407" w:rsidRPr="00035FC4" w:rsidRDefault="00F52407" w:rsidP="00F52407">
      <w:pPr>
        <w:rPr>
          <w:snapToGrid w:val="0"/>
        </w:rPr>
      </w:pPr>
    </w:p>
    <w:p w:rsidR="00F52407" w:rsidRPr="00035FC4" w:rsidRDefault="00F52407" w:rsidP="00F52407">
      <w:pPr>
        <w:rPr>
          <w:snapToGrid w:val="0"/>
        </w:rPr>
      </w:pPr>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Die TWV, TWC, TWA, TWF und TWO nahmen</w:t>
      </w:r>
      <w:r w:rsidR="00A46A2F" w:rsidRPr="00035FC4">
        <w:t xml:space="preserve"> die </w:t>
      </w:r>
      <w:r w:rsidRPr="00035FC4">
        <w:t>in Antwort auf die Bemerkungen führender und interessierter Sach</w:t>
      </w:r>
      <w:r w:rsidR="00F1680E" w:rsidRPr="00035FC4">
        <w:t>verständiger, die am Test</w:t>
      </w:r>
      <w:r w:rsidRPr="00035FC4">
        <w:t xml:space="preserve"> des Prototyps der </w:t>
      </w:r>
      <w:r w:rsidR="00035FC4">
        <w:t xml:space="preserve">webbasierten </w:t>
      </w:r>
      <w:r w:rsidR="0057664B">
        <w:t>TG</w:t>
      </w:r>
      <w:r w:rsidR="0057664B">
        <w:noBreakHyphen/>
        <w:t>Mustervorlage</w:t>
      </w:r>
      <w:r w:rsidR="00A46A2F" w:rsidRPr="00035FC4">
        <w:t xml:space="preserve"> mitgewirkt haben,</w:t>
      </w:r>
      <w:r w:rsidRPr="00035FC4">
        <w:t xml:space="preserve"> </w:t>
      </w:r>
      <w:r w:rsidR="00A46A2F" w:rsidRPr="00035FC4">
        <w:t xml:space="preserve">behandelten Fragen, </w:t>
      </w:r>
      <w:r w:rsidRPr="00035FC4">
        <w:t>wie in Absatz 7 dieses Dok</w:t>
      </w:r>
      <w:r w:rsidR="00A46A2F" w:rsidRPr="00035FC4">
        <w:t>uments dargelegt, zur Kenntnis</w:t>
      </w:r>
      <w:r w:rsidR="00F1680E" w:rsidRPr="00035FC4">
        <w:t>;</w:t>
      </w:r>
    </w:p>
    <w:p w:rsidR="00F52407" w:rsidRPr="00035FC4" w:rsidRDefault="00F52407" w:rsidP="00F52407">
      <w:pPr>
        <w:rPr>
          <w:snapToGrid w:val="0"/>
        </w:rPr>
      </w:pPr>
    </w:p>
    <w:p w:rsidR="00F52407" w:rsidRPr="00035FC4" w:rsidRDefault="00F52407" w:rsidP="00F52407">
      <w:pPr>
        <w:rPr>
          <w:snapToGrid w:val="0"/>
        </w:rPr>
      </w:pPr>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Die TWV, TWC, TWA, TWF und TWO erhielten eine Vorführu</w:t>
      </w:r>
      <w:r w:rsidR="00F1680E" w:rsidRPr="00035FC4">
        <w:t xml:space="preserve">ng der geplanten Lösung der </w:t>
      </w:r>
      <w:r w:rsidR="00A46A2F" w:rsidRPr="00035FC4">
        <w:t xml:space="preserve">hinsichtlich des </w:t>
      </w:r>
      <w:r w:rsidRPr="00035FC4">
        <w:t>Prototyp</w:t>
      </w:r>
      <w:r w:rsidR="00A46A2F" w:rsidRPr="00035FC4">
        <w:t>s</w:t>
      </w:r>
      <w:r w:rsidRPr="00035FC4">
        <w:t xml:space="preserve"> der </w:t>
      </w:r>
      <w:r w:rsidR="00035FC4">
        <w:t xml:space="preserve">webbasierten </w:t>
      </w:r>
      <w:r w:rsidR="0057664B">
        <w:t>TG</w:t>
      </w:r>
      <w:r w:rsidR="0057664B">
        <w:noBreakHyphen/>
        <w:t>Mustervorlage</w:t>
      </w:r>
      <w:r w:rsidRPr="00035FC4">
        <w:t xml:space="preserve"> behandelten Fragen, wie in Absat</w:t>
      </w:r>
      <w:r w:rsidR="00F1680E" w:rsidRPr="00035FC4">
        <w:t>z 7 dieses Dokuments dargelegt;</w:t>
      </w:r>
    </w:p>
    <w:p w:rsidR="00F52407" w:rsidRPr="00035FC4" w:rsidRDefault="00F52407" w:rsidP="00F52407">
      <w:pPr>
        <w:rPr>
          <w:snapToGrid w:val="0"/>
        </w:rPr>
      </w:pPr>
    </w:p>
    <w:p w:rsidR="000A2263" w:rsidRPr="00035FC4" w:rsidRDefault="000A2263" w:rsidP="000A2263">
      <w:pPr>
        <w:pStyle w:val="Heading3"/>
        <w:rPr>
          <w:snapToGrid w:val="0"/>
        </w:rPr>
      </w:pPr>
      <w:bookmarkStart w:id="16" w:name="_Toc441744159"/>
      <w:bookmarkStart w:id="17" w:name="_Toc442180453"/>
      <w:r w:rsidRPr="00035FC4">
        <w:t>Allgemeine Bemerkung</w:t>
      </w:r>
      <w:bookmarkEnd w:id="16"/>
      <w:bookmarkEnd w:id="17"/>
    </w:p>
    <w:p w:rsidR="000A2263" w:rsidRPr="00035FC4" w:rsidRDefault="000A2263" w:rsidP="00F52407">
      <w:pPr>
        <w:rPr>
          <w:snapToGrid w:val="0"/>
        </w:rPr>
      </w:pPr>
    </w:p>
    <w:p w:rsidR="00F52407" w:rsidRPr="00035FC4" w:rsidRDefault="00F52407" w:rsidP="00F52407">
      <w:pPr>
        <w:rPr>
          <w:snapToGrid w:val="0"/>
        </w:rPr>
      </w:pPr>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Die TWV vereinbarte folgende weitere Verbesserungen:</w:t>
      </w:r>
    </w:p>
    <w:p w:rsidR="00F52407" w:rsidRPr="00035FC4" w:rsidRDefault="00F52407" w:rsidP="00F52407">
      <w:pPr>
        <w:rPr>
          <w:snapToGrid w:val="0"/>
        </w:rPr>
      </w:pPr>
    </w:p>
    <w:p w:rsidR="00F52407" w:rsidRPr="00035FC4" w:rsidRDefault="00F1680E" w:rsidP="00174734">
      <w:pPr>
        <w:pStyle w:val="ListParagraph"/>
        <w:numPr>
          <w:ilvl w:val="0"/>
          <w:numId w:val="3"/>
        </w:numPr>
        <w:spacing w:line="276" w:lineRule="auto"/>
        <w:ind w:left="1134" w:hanging="567"/>
      </w:pPr>
      <w:r w:rsidRPr="00035FC4">
        <w:t>Hinzu</w:t>
      </w:r>
      <w:r w:rsidR="00FB4C4B" w:rsidRPr="00035FC4">
        <w:t>fügung von Hyperlinks zu den</w:t>
      </w:r>
      <w:r w:rsidR="00F52407" w:rsidRPr="00035FC4">
        <w:t xml:space="preserve"> exportierten Dokumente</w:t>
      </w:r>
      <w:r w:rsidR="00FB4C4B" w:rsidRPr="00035FC4">
        <w:t>n</w:t>
      </w:r>
      <w:r w:rsidR="00F52407" w:rsidRPr="00035FC4">
        <w:t xml:space="preserve"> zu den Symbolen, die anzeigen, </w:t>
      </w:r>
      <w:proofErr w:type="spellStart"/>
      <w:r w:rsidR="00F52407" w:rsidRPr="00035FC4">
        <w:t>daß</w:t>
      </w:r>
      <w:proofErr w:type="spellEnd"/>
      <w:r w:rsidR="00F52407" w:rsidRPr="00035FC4">
        <w:t xml:space="preserve"> ein Merkmal Erläuterungen zu einzelnen und/oder mehreren Merkmalen in der Merkmalstabelle hat, um die Navigation im Dokument zu erleichtern;</w:t>
      </w:r>
    </w:p>
    <w:p w:rsidR="00F52407" w:rsidRPr="00035FC4" w:rsidRDefault="00F52407" w:rsidP="00174734">
      <w:pPr>
        <w:pStyle w:val="ListParagraph"/>
        <w:numPr>
          <w:ilvl w:val="0"/>
          <w:numId w:val="3"/>
        </w:numPr>
        <w:spacing w:line="276" w:lineRule="auto"/>
        <w:ind w:left="1134" w:hanging="567"/>
      </w:pPr>
      <w:r w:rsidRPr="00035FC4">
        <w:t xml:space="preserve">Hinzufügung eines Haftungsausschlusses für den </w:t>
      </w:r>
      <w:r w:rsidR="00391720" w:rsidRPr="00035FC4">
        <w:t>F</w:t>
      </w:r>
      <w:r w:rsidRPr="00035FC4">
        <w:t xml:space="preserve">ührenden Sachverständigen, </w:t>
      </w:r>
      <w:proofErr w:type="spellStart"/>
      <w:r w:rsidRPr="00035FC4">
        <w:t>daß</w:t>
      </w:r>
      <w:proofErr w:type="spellEnd"/>
      <w:r w:rsidRPr="00035FC4">
        <w:t xml:space="preserve"> für alle Texte, Fotoaufnahmen, Abbildungen oder anderes in den Prüfungsrichtlinien verwendetes Material, an dene</w:t>
      </w:r>
      <w:r w:rsidR="00F1680E" w:rsidRPr="00035FC4">
        <w:t xml:space="preserve">n Rechte Dritter bestehen, </w:t>
      </w:r>
      <w:r w:rsidRPr="00035FC4">
        <w:t>die erforderliche</w:t>
      </w:r>
      <w:r w:rsidR="00F1680E" w:rsidRPr="00035FC4">
        <w:t>n</w:t>
      </w:r>
      <w:r w:rsidRPr="00035FC4">
        <w:t xml:space="preserve"> Nutzungsgenehmigungen seitens der Dritten vorliegen;</w:t>
      </w:r>
    </w:p>
    <w:p w:rsidR="00F52407" w:rsidRPr="00035FC4" w:rsidRDefault="008C73DB" w:rsidP="00174734">
      <w:pPr>
        <w:pStyle w:val="ListParagraph"/>
        <w:numPr>
          <w:ilvl w:val="0"/>
          <w:numId w:val="3"/>
        </w:numPr>
        <w:spacing w:line="276" w:lineRule="auto"/>
        <w:ind w:left="1134" w:hanging="567"/>
      </w:pPr>
      <w:r w:rsidRPr="00035FC4">
        <w:t xml:space="preserve">Möglichkeit, </w:t>
      </w:r>
      <w:r w:rsidR="00FB4C4B" w:rsidRPr="00035FC4">
        <w:t>Standard- und z</w:t>
      </w:r>
      <w:r w:rsidR="00F52407" w:rsidRPr="00035FC4">
        <w:t xml:space="preserve">usätzlichen Standardwortlaut an Pilze anzupassen (z. B. Ersatz von „Pflanzenmaterial“ durch „Material“, „Pflanzen“ durch „Fruchtkörper“); </w:t>
      </w:r>
    </w:p>
    <w:p w:rsidR="006924A6" w:rsidRPr="00035FC4" w:rsidRDefault="006924A6" w:rsidP="00174734">
      <w:pPr>
        <w:pStyle w:val="ListParagraph"/>
        <w:numPr>
          <w:ilvl w:val="0"/>
          <w:numId w:val="3"/>
        </w:numPr>
        <w:spacing w:line="276" w:lineRule="auto"/>
        <w:ind w:left="1134" w:hanging="567"/>
      </w:pPr>
      <w:r w:rsidRPr="00035FC4">
        <w:t>Möglichkeit für interessierte Sachverständige, Abbildungen einzureichen;</w:t>
      </w:r>
    </w:p>
    <w:p w:rsidR="00F52407" w:rsidRPr="00035FC4" w:rsidRDefault="00F52407" w:rsidP="00174734">
      <w:pPr>
        <w:pStyle w:val="ListParagraph"/>
        <w:numPr>
          <w:ilvl w:val="0"/>
          <w:numId w:val="3"/>
        </w:numPr>
        <w:spacing w:line="276" w:lineRule="auto"/>
        <w:ind w:left="1134" w:hanging="567"/>
      </w:pPr>
      <w:r w:rsidRPr="00035FC4">
        <w:t>Möglichkeit, große Tabellen in Querformat, wie bei de</w:t>
      </w:r>
      <w:r w:rsidR="008C73DB" w:rsidRPr="00035FC4">
        <w:t>r Angabe von Wuchstypen, darzustell</w:t>
      </w:r>
      <w:r w:rsidRPr="00035FC4">
        <w:t>en.</w:t>
      </w:r>
    </w:p>
    <w:p w:rsidR="00F52407" w:rsidRPr="00035FC4" w:rsidRDefault="00F52407" w:rsidP="00F52407">
      <w:pPr>
        <w:rPr>
          <w:snapToGrid w:val="0"/>
        </w:rPr>
      </w:pPr>
    </w:p>
    <w:p w:rsidR="00F52407" w:rsidRPr="00035FC4" w:rsidRDefault="00F52407" w:rsidP="00F52407">
      <w:r w:rsidRPr="00035FC4">
        <w:fldChar w:fldCharType="begin"/>
      </w:r>
      <w:r w:rsidRPr="00035FC4">
        <w:instrText xml:space="preserve"> AUTONUM  </w:instrText>
      </w:r>
      <w:r w:rsidRPr="00035FC4">
        <w:fldChar w:fldCharType="end"/>
      </w:r>
      <w:r w:rsidRPr="00035FC4">
        <w:tab/>
        <w:t xml:space="preserve">Die TWF war sich darin einig, </w:t>
      </w:r>
      <w:proofErr w:type="spellStart"/>
      <w:r w:rsidRPr="00035FC4">
        <w:t>daß</w:t>
      </w:r>
      <w:proofErr w:type="spellEnd"/>
      <w:r w:rsidRPr="00035FC4">
        <w:t xml:space="preserve"> führende Sachverständige in der Lage sein sollten, Bemerkungen zu ihren Entwürfen von Prüfungsrichtlinien zu machen, um während des Zeitraums, in dem interessierte Sachverständige Kommentare abgeben können, weitere Informationen zu erteilen. </w:t>
      </w:r>
    </w:p>
    <w:p w:rsidR="00F52407" w:rsidRPr="00035FC4" w:rsidRDefault="00F52407" w:rsidP="00F52407"/>
    <w:p w:rsidR="00F52407" w:rsidRPr="00035FC4" w:rsidRDefault="00F52407" w:rsidP="00F52407">
      <w:r w:rsidRPr="00035FC4">
        <w:fldChar w:fldCharType="begin"/>
      </w:r>
      <w:r w:rsidRPr="00035FC4">
        <w:instrText xml:space="preserve"> AUTONUM  </w:instrText>
      </w:r>
      <w:r w:rsidRPr="00035FC4">
        <w:fldChar w:fldCharType="end"/>
      </w:r>
      <w:r w:rsidRPr="00035FC4">
        <w:tab/>
        <w:t xml:space="preserve">Die TWF vereinbarte, </w:t>
      </w:r>
      <w:proofErr w:type="spellStart"/>
      <w:r w:rsidRPr="00035FC4">
        <w:t>daß</w:t>
      </w:r>
      <w:proofErr w:type="spellEnd"/>
      <w:r w:rsidRPr="00035FC4">
        <w:t xml:space="preserve"> mehr Nutzerkonten angelegt werden sollten, um anderen Sachverständigen im Einvernehmen mit den bezeichneten TWP-Personen zu ermöglichen, Bemerkungen zu Entwürfen von Prüfungsrichtlinien in die webbasierte </w:t>
      </w:r>
      <w:r w:rsidR="0057664B">
        <w:t>TG</w:t>
      </w:r>
      <w:r w:rsidR="0057664B">
        <w:noBreakHyphen/>
        <w:t>Mustervorlage</w:t>
      </w:r>
      <w:r w:rsidRPr="00035FC4">
        <w:t xml:space="preserve"> einzutragen</w:t>
      </w:r>
      <w:r w:rsidR="00DC7D23" w:rsidRPr="00035FC4">
        <w:t xml:space="preserve">. </w:t>
      </w:r>
    </w:p>
    <w:p w:rsidR="00F52407" w:rsidRPr="00035FC4" w:rsidRDefault="00F52407" w:rsidP="00F52407"/>
    <w:p w:rsidR="00F52407" w:rsidRPr="00035FC4" w:rsidRDefault="00F52407" w:rsidP="00F52407">
      <w:r w:rsidRPr="00035FC4">
        <w:fldChar w:fldCharType="begin"/>
      </w:r>
      <w:r w:rsidRPr="00035FC4">
        <w:instrText xml:space="preserve"> AUTONUM  </w:instrText>
      </w:r>
      <w:r w:rsidRPr="00035FC4">
        <w:fldChar w:fldCharType="end"/>
      </w:r>
      <w:r w:rsidRPr="00035FC4">
        <w:tab/>
        <w:t xml:space="preserve">Die TWO vereinbarte, das Verbandsbüro zu ersuchen, die Möglichkeit der Aufnahme von Bemerkungen des Verbandsbüros zu Entwürfen von Prüfungsrichtlinien </w:t>
      </w:r>
      <w:r w:rsidR="00035FC4">
        <w:t xml:space="preserve">in die webbasierte </w:t>
      </w:r>
      <w:r w:rsidR="0057664B">
        <w:t>TG</w:t>
      </w:r>
      <w:r w:rsidR="0057664B">
        <w:noBreakHyphen/>
        <w:t>Mustervorlage</w:t>
      </w:r>
      <w:r w:rsidRPr="00035FC4">
        <w:t xml:space="preserve"> zu untersuchen, damit der </w:t>
      </w:r>
      <w:r w:rsidRPr="00035FC4">
        <w:rPr>
          <w:snapToGrid w:val="0"/>
          <w:color w:val="000000"/>
        </w:rPr>
        <w:t>Führende Sachverständige</w:t>
      </w:r>
      <w:r w:rsidRPr="00035FC4">
        <w:t xml:space="preserve"> alle Bemerkungen in der webbasierten </w:t>
      </w:r>
      <w:r w:rsidR="0057664B">
        <w:t>TG</w:t>
      </w:r>
      <w:r w:rsidR="0057664B">
        <w:noBreakHyphen/>
        <w:t>Mustervorlage</w:t>
      </w:r>
      <w:r w:rsidRPr="00035FC4">
        <w:t xml:space="preserve"> </w:t>
      </w:r>
      <w:r w:rsidR="008C73DB" w:rsidRPr="00035FC4">
        <w:t xml:space="preserve">vorliegen </w:t>
      </w:r>
      <w:r w:rsidRPr="00035FC4">
        <w:t xml:space="preserve">hätte. </w:t>
      </w:r>
    </w:p>
    <w:p w:rsidR="00F52407" w:rsidRPr="00035FC4" w:rsidRDefault="00F52407" w:rsidP="00F52407">
      <w:pPr>
        <w:rPr>
          <w:snapToGrid w:val="0"/>
        </w:rPr>
      </w:pPr>
    </w:p>
    <w:p w:rsidR="00F52407" w:rsidRPr="00035FC4" w:rsidRDefault="00F52407" w:rsidP="00F52407">
      <w:pPr>
        <w:rPr>
          <w:snapToGrid w:val="0"/>
        </w:rPr>
      </w:pPr>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 xml:space="preserve">Die TWV betonte, wie wichtig </w:t>
      </w:r>
      <w:r w:rsidR="008C73DB" w:rsidRPr="00035FC4">
        <w:t xml:space="preserve">eine </w:t>
      </w:r>
      <w:r w:rsidRPr="00035FC4">
        <w:t xml:space="preserve">entsprechende Fortbildung über die Verwendung der webbasierten </w:t>
      </w:r>
      <w:r w:rsidR="0057664B">
        <w:t>TG</w:t>
      </w:r>
      <w:r w:rsidR="0057664B">
        <w:noBreakHyphen/>
        <w:t>Mustervorlage</w:t>
      </w:r>
      <w:r w:rsidRPr="00035FC4">
        <w:t xml:space="preserve"> in Verbindung mit den TWP-Tagungen für führende und interessierte Sachverständige, die das System verwenden, sei. </w:t>
      </w:r>
    </w:p>
    <w:p w:rsidR="00F52407" w:rsidRPr="00035FC4" w:rsidRDefault="00F52407" w:rsidP="00F52407"/>
    <w:p w:rsidR="00F52407" w:rsidRPr="00035FC4" w:rsidRDefault="00F52407" w:rsidP="00F52407">
      <w:r w:rsidRPr="00035FC4">
        <w:fldChar w:fldCharType="begin"/>
      </w:r>
      <w:r w:rsidRPr="00035FC4">
        <w:instrText xml:space="preserve"> AUTONUM  </w:instrText>
      </w:r>
      <w:r w:rsidRPr="00035FC4">
        <w:fldChar w:fldCharType="end"/>
      </w:r>
      <w:r w:rsidRPr="00035FC4">
        <w:tab/>
        <w:t xml:space="preserve">Die TWO nahm zur Kenntnis, </w:t>
      </w:r>
      <w:proofErr w:type="spellStart"/>
      <w:r w:rsidRPr="00035FC4">
        <w:t>daß</w:t>
      </w:r>
      <w:proofErr w:type="spellEnd"/>
      <w:r w:rsidRPr="00035FC4">
        <w:t xml:space="preserve"> Anleitung zur Verwendung der webbasierten </w:t>
      </w:r>
      <w:r w:rsidR="0057664B">
        <w:t>TG</w:t>
      </w:r>
      <w:r w:rsidR="0057664B">
        <w:noBreakHyphen/>
        <w:t>Mustervorlage</w:t>
      </w:r>
      <w:r w:rsidRPr="00035FC4">
        <w:t xml:space="preserve"> nach Fertigstellung v</w:t>
      </w:r>
      <w:r w:rsidR="008C73DB" w:rsidRPr="00035FC4">
        <w:t>on Version 1 entwickelt werde.</w:t>
      </w:r>
      <w:r w:rsidRPr="00035FC4">
        <w:t xml:space="preserve"> Die TWO stimmte darin überein, </w:t>
      </w:r>
      <w:proofErr w:type="spellStart"/>
      <w:r w:rsidRPr="00035FC4">
        <w:t>daß</w:t>
      </w:r>
      <w:proofErr w:type="spellEnd"/>
      <w:r w:rsidRPr="00035FC4">
        <w:t xml:space="preserve"> Online-Anleitungen und erläuternde Anmerkungen für führende und interessierte Sachverständige nützlich seien.</w:t>
      </w:r>
    </w:p>
    <w:p w:rsidR="00F52407" w:rsidRPr="00035FC4" w:rsidRDefault="00F52407" w:rsidP="00F52407">
      <w:pPr>
        <w:rPr>
          <w:snapToGrid w:val="0"/>
        </w:rPr>
      </w:pPr>
    </w:p>
    <w:p w:rsidR="00F52407" w:rsidRPr="00035FC4" w:rsidRDefault="00F52407" w:rsidP="00F52407">
      <w:pPr>
        <w:rPr>
          <w:snapToGrid w:val="0"/>
        </w:rPr>
      </w:pPr>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 xml:space="preserve">Die TWV war sich darin einig, </w:t>
      </w:r>
      <w:proofErr w:type="spellStart"/>
      <w:r w:rsidRPr="00035FC4">
        <w:t>daß</w:t>
      </w:r>
      <w:proofErr w:type="spellEnd"/>
      <w:r w:rsidRPr="00035FC4">
        <w:t xml:space="preserve"> Version 1 der webbasierten </w:t>
      </w:r>
      <w:r w:rsidR="0057664B">
        <w:t>TG</w:t>
      </w:r>
      <w:r w:rsidR="0057664B">
        <w:noBreakHyphen/>
        <w:t>Mustervorlage</w:t>
      </w:r>
      <w:r w:rsidRPr="00035FC4">
        <w:t>, vorbehaltlich der oben genannten Änderungen, ein nützliches Instrument für das Verfassen von Prüfungsrichtlinien sein werde und erkannte die Unterstützung, die Sachverständigen</w:t>
      </w:r>
      <w:r w:rsidR="008C73DB" w:rsidRPr="00035FC4">
        <w:t xml:space="preserve"> </w:t>
      </w:r>
      <w:proofErr w:type="spellStart"/>
      <w:r w:rsidR="00FB4C4B" w:rsidRPr="00035FC4">
        <w:t>zuteil wurde</w:t>
      </w:r>
      <w:proofErr w:type="spellEnd"/>
      <w:r w:rsidR="00035FC4">
        <w:t xml:space="preserve">, die die webbasierte </w:t>
      </w:r>
      <w:r w:rsidR="0057664B">
        <w:t>TG</w:t>
      </w:r>
      <w:r w:rsidR="0057664B">
        <w:noBreakHyphen/>
        <w:t>Mustervorlage</w:t>
      </w:r>
      <w:r w:rsidRPr="00035FC4">
        <w:t xml:space="preserve"> zur Erstellung der Entwürfe von Prü</w:t>
      </w:r>
      <w:r w:rsidR="00FB4C4B" w:rsidRPr="00035FC4">
        <w:t>fungsrichtlinien der TWV verwendet</w:t>
      </w:r>
      <w:r w:rsidRPr="00035FC4">
        <w:t xml:space="preserve"> haben, an. </w:t>
      </w:r>
    </w:p>
    <w:p w:rsidR="00045431" w:rsidRPr="00035FC4" w:rsidRDefault="00045431" w:rsidP="006B2F94"/>
    <w:p w:rsidR="006A05D2" w:rsidRPr="00035FC4" w:rsidRDefault="006A05D2" w:rsidP="006A05D2">
      <w:pPr>
        <w:pStyle w:val="Heading3"/>
      </w:pPr>
      <w:bookmarkStart w:id="18" w:name="_Toc441744160"/>
      <w:bookmarkStart w:id="19" w:name="_Toc442180454"/>
      <w:r w:rsidRPr="00035FC4">
        <w:t>Grafische Gestaltung der Merkmalstabelle</w:t>
      </w:r>
      <w:bookmarkEnd w:id="18"/>
      <w:bookmarkEnd w:id="19"/>
    </w:p>
    <w:p w:rsidR="006A05D2" w:rsidRPr="00035FC4" w:rsidRDefault="006A05D2" w:rsidP="006A05D2">
      <w:pPr>
        <w:keepNext/>
        <w:keepLines/>
      </w:pPr>
    </w:p>
    <w:p w:rsidR="006A05D2" w:rsidRPr="00035FC4" w:rsidRDefault="006A05D2" w:rsidP="006A05D2">
      <w:pPr>
        <w:keepNext/>
        <w:keepLines/>
      </w:pPr>
      <w:r w:rsidRPr="00035FC4">
        <w:fldChar w:fldCharType="begin"/>
      </w:r>
      <w:r w:rsidRPr="00035FC4">
        <w:instrText xml:space="preserve"> AUTONUM  </w:instrText>
      </w:r>
      <w:r w:rsidRPr="00035FC4">
        <w:fldChar w:fldCharType="end"/>
      </w:r>
      <w:r w:rsidRPr="00035FC4">
        <w:tab/>
        <w:t xml:space="preserve">Vor der Einführung der webbasierten </w:t>
      </w:r>
      <w:r w:rsidR="0057664B">
        <w:t>TG</w:t>
      </w:r>
      <w:r w:rsidR="0057664B">
        <w:noBreakHyphen/>
        <w:t>Mustervorlage</w:t>
      </w:r>
      <w:r w:rsidRPr="00035FC4">
        <w:t xml:space="preserve"> wurden die Merkmalstabellen in den Prüfungsrichtlinien individuell erstellt und Informationen über Merkmalskategorien, Ausprägungstypen, Erklärungen und Empfehlungen für die Durchführung der Prüfung wurden in ausgewählten Zellen in der Merkmalstabelle, wie in folgendem Auszug aus Dokument TGP/7, je nach Fall angeordnet</w:t>
      </w:r>
      <w:r w:rsidR="00DC7D23" w:rsidRPr="00035FC4">
        <w:t xml:space="preserve">. </w:t>
      </w:r>
      <w:r w:rsidR="008C73DB" w:rsidRPr="00035FC4">
        <w:t xml:space="preserve">Allerdings </w:t>
      </w:r>
      <w:proofErr w:type="spellStart"/>
      <w:r w:rsidR="008C73DB" w:rsidRPr="00035FC4">
        <w:t>mußte</w:t>
      </w:r>
      <w:proofErr w:type="spellEnd"/>
      <w:r w:rsidR="008C73DB" w:rsidRPr="00035FC4">
        <w:t xml:space="preserve"> dafür</w:t>
      </w:r>
      <w:r w:rsidRPr="00035FC4">
        <w:t xml:space="preserve"> die grafische Gestaltung jeder Merkmalstabelle gemäß jeder Prüfungsrichtlinie individuel</w:t>
      </w:r>
      <w:r w:rsidR="008C73DB" w:rsidRPr="00035FC4">
        <w:t xml:space="preserve">l </w:t>
      </w:r>
      <w:proofErr w:type="spellStart"/>
      <w:r w:rsidR="008C73DB" w:rsidRPr="00035FC4">
        <w:t>angepaßt</w:t>
      </w:r>
      <w:proofErr w:type="spellEnd"/>
      <w:r w:rsidR="008C73DB" w:rsidRPr="00035FC4">
        <w:t xml:space="preserve"> werden, um übermäßig viele</w:t>
      </w:r>
      <w:r w:rsidRPr="00035FC4">
        <w:t xml:space="preserve"> </w:t>
      </w:r>
      <w:proofErr w:type="spellStart"/>
      <w:r w:rsidRPr="00035FC4">
        <w:t>Leerstellen</w:t>
      </w:r>
      <w:proofErr w:type="spellEnd"/>
      <w:r w:rsidRPr="00035FC4">
        <w:t xml:space="preserve"> zu vermeiden:</w:t>
      </w:r>
    </w:p>
    <w:p w:rsidR="00D329DF" w:rsidRPr="00035FC4" w:rsidRDefault="00D329DF" w:rsidP="006A05D2">
      <w:pPr>
        <w:keepNext/>
        <w:keepLines/>
      </w:pPr>
    </w:p>
    <w:p w:rsidR="006A05D2" w:rsidRPr="00035FC4" w:rsidRDefault="002974F7" w:rsidP="006A05D2">
      <w:pPr>
        <w:keepNext/>
        <w:keepLines/>
      </w:pPr>
      <w:r w:rsidRPr="00035FC4">
        <w:rPr>
          <w:noProof/>
          <w:lang w:eastAsia="en-US" w:bidi="ar-SA"/>
        </w:rPr>
        <w:drawing>
          <wp:inline distT="0" distB="0" distL="0" distR="0" wp14:anchorId="0614BD58" wp14:editId="64B097C2">
            <wp:extent cx="6116955" cy="338772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955" cy="3387725"/>
                    </a:xfrm>
                    <a:prstGeom prst="rect">
                      <a:avLst/>
                    </a:prstGeom>
                    <a:noFill/>
                    <a:ln>
                      <a:noFill/>
                    </a:ln>
                  </pic:spPr>
                </pic:pic>
              </a:graphicData>
            </a:graphic>
          </wp:inline>
        </w:drawing>
      </w:r>
    </w:p>
    <w:p w:rsidR="006A05D2" w:rsidRPr="00035FC4" w:rsidRDefault="006A05D2" w:rsidP="006A05D2"/>
    <w:p w:rsidR="006A05D2" w:rsidRPr="00035FC4" w:rsidRDefault="006A05D2" w:rsidP="006A05D2">
      <w:r w:rsidRPr="00035FC4">
        <w:fldChar w:fldCharType="begin"/>
      </w:r>
      <w:r w:rsidRPr="00035FC4">
        <w:instrText xml:space="preserve"> AUTONUM  </w:instrText>
      </w:r>
      <w:r w:rsidRPr="00035FC4">
        <w:fldChar w:fldCharType="end"/>
      </w:r>
      <w:r w:rsidRPr="00035FC4">
        <w:tab/>
        <w:t>Um ein standardisiertes Format für alle Prüfungsrichtlinien zu haben, das nicht</w:t>
      </w:r>
      <w:r w:rsidR="00FB47FE" w:rsidRPr="00035FC4">
        <w:t xml:space="preserve"> zu</w:t>
      </w:r>
      <w:r w:rsidRPr="00035FC4">
        <w:t xml:space="preserve"> übermäßig viele</w:t>
      </w:r>
      <w:r w:rsidR="00FB47FE" w:rsidRPr="00035FC4">
        <w:t>n</w:t>
      </w:r>
      <w:r w:rsidRPr="00035FC4">
        <w:t xml:space="preserve"> Leerstellen</w:t>
      </w:r>
      <w:r w:rsidR="00FB47FE" w:rsidRPr="00035FC4">
        <w:t xml:space="preserve"> führt</w:t>
      </w:r>
      <w:r w:rsidRPr="00035FC4">
        <w:t xml:space="preserve">, prüften die TWP auf ihren Tagungen im Jahr 2015 folgende vorgeschlagene Struktur der Merkmalstabelle: </w:t>
      </w:r>
    </w:p>
    <w:p w:rsidR="006A05D2" w:rsidRPr="00035FC4" w:rsidRDefault="006A05D2" w:rsidP="006A05D2"/>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6A05D2" w:rsidRPr="00035FC4" w:rsidTr="00E12A19">
        <w:trPr>
          <w:cantSplit/>
          <w:tblHeader/>
        </w:trPr>
        <w:tc>
          <w:tcPr>
            <w:tcW w:w="663" w:type="dxa"/>
            <w:gridSpan w:val="2"/>
            <w:tcBorders>
              <w:top w:val="single" w:sz="4" w:space="0" w:color="auto"/>
              <w:bottom w:val="single" w:sz="4" w:space="0" w:color="auto"/>
              <w:right w:val="single" w:sz="4" w:space="0" w:color="FF0000"/>
            </w:tcBorders>
          </w:tcPr>
          <w:p w:rsidR="006A05D2" w:rsidRPr="00035FC4" w:rsidRDefault="006A05D2" w:rsidP="00E12A19">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6A05D2" w:rsidRPr="00035FC4" w:rsidRDefault="006A05D2" w:rsidP="00E12A19">
            <w:pPr>
              <w:pStyle w:val="tgchartext"/>
              <w:keepNext/>
              <w:jc w:val="both"/>
            </w:pPr>
            <w:r w:rsidRPr="00035FC4">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6A05D2" w:rsidRPr="00035FC4" w:rsidRDefault="006A05D2" w:rsidP="00E12A19">
            <w:pPr>
              <w:pStyle w:val="tgchartext"/>
              <w:keepNext/>
            </w:pPr>
            <w:proofErr w:type="spellStart"/>
            <w:r w:rsidRPr="00035FC4">
              <w:t>français</w:t>
            </w:r>
            <w:proofErr w:type="spellEnd"/>
          </w:p>
        </w:tc>
        <w:tc>
          <w:tcPr>
            <w:tcW w:w="1642" w:type="dxa"/>
            <w:tcBorders>
              <w:top w:val="single" w:sz="4" w:space="0" w:color="auto"/>
              <w:left w:val="single" w:sz="4" w:space="0" w:color="FF0000"/>
              <w:bottom w:val="single" w:sz="4" w:space="0" w:color="auto"/>
              <w:right w:val="single" w:sz="4" w:space="0" w:color="FF0000"/>
            </w:tcBorders>
            <w:vAlign w:val="center"/>
          </w:tcPr>
          <w:p w:rsidR="006A05D2" w:rsidRPr="00035FC4" w:rsidRDefault="006A05D2" w:rsidP="00E12A19">
            <w:pPr>
              <w:pStyle w:val="tgchartext"/>
              <w:keepNext/>
            </w:pPr>
            <w:r w:rsidRPr="00035FC4">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6A05D2" w:rsidRPr="00035FC4" w:rsidRDefault="006A05D2" w:rsidP="00E12A19">
            <w:pPr>
              <w:pStyle w:val="tgchartext"/>
              <w:keepNext/>
            </w:pPr>
            <w:proofErr w:type="spellStart"/>
            <w:r w:rsidRPr="00035FC4">
              <w:t>español</w:t>
            </w:r>
            <w:proofErr w:type="spellEnd"/>
          </w:p>
        </w:tc>
        <w:tc>
          <w:tcPr>
            <w:tcW w:w="1812" w:type="dxa"/>
            <w:tcBorders>
              <w:top w:val="single" w:sz="4" w:space="0" w:color="auto"/>
              <w:left w:val="single" w:sz="4" w:space="0" w:color="FF0000"/>
              <w:bottom w:val="single" w:sz="4" w:space="0" w:color="auto"/>
              <w:right w:val="single" w:sz="4" w:space="0" w:color="FF0000"/>
            </w:tcBorders>
            <w:vAlign w:val="center"/>
          </w:tcPr>
          <w:p w:rsidR="006A05D2" w:rsidRPr="00035FC4" w:rsidRDefault="006A05D2" w:rsidP="00E12A19">
            <w:pPr>
              <w:pStyle w:val="tgchartext"/>
              <w:keepNext/>
            </w:pPr>
            <w:proofErr w:type="spellStart"/>
            <w:r w:rsidRPr="00035FC4">
              <w:t>Example</w:t>
            </w:r>
            <w:proofErr w:type="spellEnd"/>
            <w:r w:rsidRPr="00035FC4">
              <w:t xml:space="preserve"> </w:t>
            </w:r>
            <w:proofErr w:type="spellStart"/>
            <w:r w:rsidRPr="00035FC4">
              <w:t>Varieties</w:t>
            </w:r>
            <w:proofErr w:type="spellEnd"/>
            <w:r w:rsidRPr="00035FC4">
              <w:br/>
            </w:r>
            <w:proofErr w:type="spellStart"/>
            <w:r w:rsidRPr="00035FC4">
              <w:t>Exemples</w:t>
            </w:r>
            <w:proofErr w:type="spellEnd"/>
            <w:r w:rsidRPr="00035FC4">
              <w:br/>
              <w:t>Beispielssorten</w:t>
            </w:r>
            <w:r w:rsidRPr="00035FC4">
              <w:br/>
            </w:r>
            <w:proofErr w:type="spellStart"/>
            <w:r w:rsidRPr="00035FC4">
              <w:t>Variedades</w:t>
            </w:r>
            <w:proofErr w:type="spellEnd"/>
            <w:r w:rsidRPr="00035FC4">
              <w:t xml:space="preserve"> </w:t>
            </w:r>
            <w:proofErr w:type="spellStart"/>
            <w:r w:rsidRPr="00035FC4">
              <w:t>ejemplo</w:t>
            </w:r>
            <w:proofErr w:type="spellEnd"/>
          </w:p>
        </w:tc>
        <w:tc>
          <w:tcPr>
            <w:tcW w:w="576" w:type="dxa"/>
            <w:gridSpan w:val="2"/>
            <w:tcBorders>
              <w:top w:val="single" w:sz="4" w:space="0" w:color="auto"/>
              <w:left w:val="single" w:sz="4" w:space="0" w:color="FF0000"/>
              <w:bottom w:val="single" w:sz="4" w:space="0" w:color="auto"/>
            </w:tcBorders>
            <w:vAlign w:val="center"/>
          </w:tcPr>
          <w:p w:rsidR="006A05D2" w:rsidRPr="00035FC4" w:rsidRDefault="006A05D2" w:rsidP="00E12A19">
            <w:pPr>
              <w:pStyle w:val="tgchartextcentered"/>
              <w:keepNext/>
            </w:pPr>
            <w:r w:rsidRPr="00035FC4">
              <w:t>Note/</w:t>
            </w:r>
            <w:r w:rsidRPr="00035FC4">
              <w:br/>
              <w:t>Nota</w:t>
            </w:r>
          </w:p>
        </w:tc>
      </w:tr>
      <w:tr w:rsidR="006A05D2" w:rsidRPr="00035FC4" w:rsidTr="00E12A19">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6A05D2" w:rsidRPr="00035FC4" w:rsidRDefault="006A05D2" w:rsidP="00E12A19">
            <w:pPr>
              <w:keepNext/>
              <w:spacing w:before="80" w:after="80"/>
              <w:jc w:val="left"/>
              <w:rPr>
                <w:b/>
                <w:sz w:val="16"/>
                <w:szCs w:val="16"/>
              </w:rPr>
            </w:pPr>
            <w:r w:rsidRPr="00035FC4">
              <w:rPr>
                <w:b/>
                <w:sz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6A05D2" w:rsidRPr="00035FC4" w:rsidRDefault="006A05D2" w:rsidP="00E12A19">
            <w:pPr>
              <w:keepNext/>
              <w:spacing w:before="80" w:after="80"/>
              <w:jc w:val="left"/>
              <w:rPr>
                <w:b/>
                <w:sz w:val="16"/>
                <w:szCs w:val="16"/>
              </w:rPr>
            </w:pPr>
            <w:r w:rsidRPr="00035FC4">
              <w:rPr>
                <w:b/>
                <w:sz w:val="16"/>
              </w:rPr>
              <w:t>(*)</w:t>
            </w:r>
          </w:p>
        </w:tc>
        <w:tc>
          <w:tcPr>
            <w:tcW w:w="533" w:type="dxa"/>
            <w:tcBorders>
              <w:top w:val="single" w:sz="4" w:space="0" w:color="auto"/>
              <w:bottom w:val="single" w:sz="4" w:space="0" w:color="FF0000"/>
              <w:right w:val="single" w:sz="4" w:space="0" w:color="FF0000"/>
            </w:tcBorders>
          </w:tcPr>
          <w:p w:rsidR="006A05D2" w:rsidRPr="00035FC4" w:rsidRDefault="006A05D2" w:rsidP="00E12A19">
            <w:pPr>
              <w:keepNext/>
              <w:spacing w:before="80" w:after="80"/>
              <w:jc w:val="left"/>
              <w:rPr>
                <w:b/>
              </w:rPr>
            </w:pPr>
            <w:r w:rsidRPr="00035FC4">
              <w:rPr>
                <w:b/>
                <w:sz w:val="16"/>
              </w:rPr>
              <w:t xml:space="preserve">QN </w:t>
            </w:r>
          </w:p>
        </w:tc>
        <w:tc>
          <w:tcPr>
            <w:tcW w:w="1276" w:type="dxa"/>
            <w:tcBorders>
              <w:top w:val="single" w:sz="4" w:space="0" w:color="auto"/>
              <w:bottom w:val="single" w:sz="4" w:space="0" w:color="FF0000"/>
              <w:right w:val="single" w:sz="4" w:space="0" w:color="FF0000"/>
            </w:tcBorders>
          </w:tcPr>
          <w:p w:rsidR="006A05D2" w:rsidRPr="00035FC4" w:rsidRDefault="006A05D2" w:rsidP="00E12A19">
            <w:pPr>
              <w:keepNext/>
              <w:spacing w:before="80" w:after="80"/>
              <w:jc w:val="left"/>
              <w:rPr>
                <w:b/>
              </w:rPr>
            </w:pPr>
            <w:r w:rsidRPr="00035FC4">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6A05D2" w:rsidRPr="00035FC4" w:rsidRDefault="006A05D2" w:rsidP="00E12A19">
            <w:pPr>
              <w:pStyle w:val="tgchartext"/>
              <w:keepNext/>
              <w:rPr>
                <w:b/>
              </w:rPr>
            </w:pPr>
            <w:r w:rsidRPr="00035FC4">
              <w:rPr>
                <w:b/>
              </w:rPr>
              <w:t>(+)</w:t>
            </w:r>
          </w:p>
        </w:tc>
        <w:tc>
          <w:tcPr>
            <w:tcW w:w="1224" w:type="dxa"/>
            <w:tcBorders>
              <w:top w:val="single" w:sz="4" w:space="0" w:color="auto"/>
              <w:left w:val="single" w:sz="4" w:space="0" w:color="FF0000"/>
              <w:bottom w:val="single" w:sz="4" w:space="0" w:color="FF0000"/>
              <w:right w:val="single" w:sz="4" w:space="0" w:color="FF0000"/>
            </w:tcBorders>
          </w:tcPr>
          <w:p w:rsidR="006A05D2" w:rsidRPr="00035FC4" w:rsidRDefault="006A05D2" w:rsidP="00E12A19">
            <w:pPr>
              <w:pStyle w:val="tgchartext"/>
              <w:keepNext/>
              <w:rPr>
                <w:b/>
              </w:rPr>
            </w:pPr>
            <w:r w:rsidRPr="00035FC4">
              <w:rPr>
                <w:b/>
              </w:rPr>
              <w:t>(a) (b) (c)</w:t>
            </w:r>
          </w:p>
        </w:tc>
        <w:tc>
          <w:tcPr>
            <w:tcW w:w="1642" w:type="dxa"/>
            <w:tcBorders>
              <w:top w:val="single" w:sz="4" w:space="0" w:color="auto"/>
              <w:left w:val="single" w:sz="4" w:space="0" w:color="FF0000"/>
              <w:bottom w:val="single" w:sz="4" w:space="0" w:color="FF0000"/>
              <w:right w:val="single" w:sz="4" w:space="0" w:color="FF0000"/>
            </w:tcBorders>
          </w:tcPr>
          <w:p w:rsidR="006A05D2" w:rsidRPr="00035FC4" w:rsidRDefault="006A05D2" w:rsidP="00E12A19">
            <w:pPr>
              <w:pStyle w:val="tgchartext"/>
              <w:keepNext/>
              <w:rPr>
                <w:b/>
              </w:rPr>
            </w:pPr>
            <w:r w:rsidRPr="00035FC4">
              <w:rPr>
                <w:b/>
              </w:rPr>
              <w:t>2201, 2202, 2302</w:t>
            </w:r>
          </w:p>
        </w:tc>
        <w:tc>
          <w:tcPr>
            <w:tcW w:w="1642" w:type="dxa"/>
            <w:tcBorders>
              <w:top w:val="single" w:sz="4" w:space="0" w:color="auto"/>
              <w:left w:val="single" w:sz="4" w:space="0" w:color="FF0000"/>
              <w:bottom w:val="single" w:sz="4" w:space="0" w:color="FF0000"/>
              <w:right w:val="single" w:sz="4" w:space="0" w:color="FF0000"/>
            </w:tcBorders>
          </w:tcPr>
          <w:p w:rsidR="006A05D2" w:rsidRPr="00035FC4" w:rsidRDefault="006A05D2" w:rsidP="00E12A19">
            <w:pPr>
              <w:pStyle w:val="tgchartext"/>
              <w:keepNext/>
            </w:pPr>
          </w:p>
        </w:tc>
        <w:tc>
          <w:tcPr>
            <w:tcW w:w="1812" w:type="dxa"/>
            <w:tcBorders>
              <w:top w:val="single" w:sz="4" w:space="0" w:color="auto"/>
              <w:left w:val="single" w:sz="4" w:space="0" w:color="FF0000"/>
              <w:bottom w:val="single" w:sz="4" w:space="0" w:color="FF0000"/>
              <w:right w:val="single" w:sz="4" w:space="0" w:color="FF0000"/>
            </w:tcBorders>
          </w:tcPr>
          <w:p w:rsidR="006A05D2" w:rsidRPr="00035FC4" w:rsidRDefault="006A05D2" w:rsidP="00E12A19">
            <w:pPr>
              <w:pStyle w:val="tgchartext"/>
              <w:keepNext/>
            </w:pPr>
          </w:p>
        </w:tc>
        <w:tc>
          <w:tcPr>
            <w:tcW w:w="567" w:type="dxa"/>
            <w:tcBorders>
              <w:top w:val="single" w:sz="4" w:space="0" w:color="auto"/>
              <w:left w:val="single" w:sz="4" w:space="0" w:color="FF0000"/>
              <w:bottom w:val="single" w:sz="4" w:space="0" w:color="FF0000"/>
            </w:tcBorders>
          </w:tcPr>
          <w:p w:rsidR="006A05D2" w:rsidRPr="00035FC4" w:rsidRDefault="006A05D2" w:rsidP="00E12A19">
            <w:pPr>
              <w:pStyle w:val="tgchartextcentered"/>
              <w:keepNext/>
            </w:pPr>
          </w:p>
        </w:tc>
      </w:tr>
      <w:tr w:rsidR="006A05D2" w:rsidRPr="00035FC4" w:rsidTr="00E12A19">
        <w:trPr>
          <w:cantSplit/>
        </w:trPr>
        <w:tc>
          <w:tcPr>
            <w:tcW w:w="663" w:type="dxa"/>
            <w:gridSpan w:val="2"/>
            <w:tcBorders>
              <w:top w:val="single" w:sz="4" w:space="0" w:color="FF0000"/>
              <w:bottom w:val="single" w:sz="4" w:space="0" w:color="FF0000"/>
              <w:right w:val="single" w:sz="4" w:space="0" w:color="FF0000"/>
            </w:tcBorders>
          </w:tcPr>
          <w:p w:rsidR="006A05D2" w:rsidRPr="00035FC4" w:rsidRDefault="006A05D2" w:rsidP="00E12A19">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6A05D2" w:rsidRPr="00035FC4" w:rsidRDefault="006A05D2" w:rsidP="00E12A19">
            <w:pPr>
              <w:keepNext/>
              <w:spacing w:before="80" w:after="80"/>
              <w:jc w:val="left"/>
            </w:pPr>
            <w:r w:rsidRPr="00035FC4">
              <w:rPr>
                <w:b/>
                <w:sz w:val="16"/>
              </w:rPr>
              <w:t xml:space="preserve">Plant: </w:t>
            </w:r>
            <w:proofErr w:type="spellStart"/>
            <w:r w:rsidRPr="00035FC4">
              <w:rPr>
                <w:b/>
                <w:sz w:val="16"/>
              </w:rPr>
              <w:t>growth</w:t>
            </w:r>
            <w:proofErr w:type="spellEnd"/>
            <w:r w:rsidRPr="00035FC4">
              <w:rPr>
                <w:b/>
                <w:sz w:val="16"/>
              </w:rPr>
              <w:t xml:space="preserve"> </w:t>
            </w:r>
            <w:proofErr w:type="spellStart"/>
            <w:r w:rsidRPr="00035FC4">
              <w:rPr>
                <w:b/>
                <w:sz w:val="16"/>
              </w:rPr>
              <w:t>habit</w:t>
            </w:r>
            <w:proofErr w:type="spellEnd"/>
          </w:p>
        </w:tc>
        <w:tc>
          <w:tcPr>
            <w:tcW w:w="1655" w:type="dxa"/>
            <w:gridSpan w:val="2"/>
            <w:tcBorders>
              <w:top w:val="single" w:sz="4" w:space="0" w:color="FF0000"/>
              <w:left w:val="single" w:sz="4" w:space="0" w:color="FF0000"/>
              <w:bottom w:val="single" w:sz="4" w:space="0" w:color="FF0000"/>
              <w:right w:val="single" w:sz="4" w:space="0" w:color="FF0000"/>
            </w:tcBorders>
          </w:tcPr>
          <w:p w:rsidR="006A05D2" w:rsidRPr="00035FC4" w:rsidRDefault="006A05D2" w:rsidP="00E12A19">
            <w:pPr>
              <w:keepNext/>
              <w:spacing w:before="80" w:after="80"/>
              <w:jc w:val="left"/>
            </w:pPr>
            <w:r w:rsidRPr="00035FC4">
              <w:rPr>
                <w:b/>
                <w:sz w:val="16"/>
              </w:rPr>
              <w:t xml:space="preserve">Plante: </w:t>
            </w:r>
            <w:proofErr w:type="spellStart"/>
            <w:r w:rsidRPr="00035FC4">
              <w:rPr>
                <w:b/>
                <w:sz w:val="16"/>
              </w:rPr>
              <w:t>port</w:t>
            </w:r>
            <w:proofErr w:type="spellEnd"/>
          </w:p>
        </w:tc>
        <w:tc>
          <w:tcPr>
            <w:tcW w:w="1642" w:type="dxa"/>
            <w:tcBorders>
              <w:top w:val="single" w:sz="4" w:space="0" w:color="FF0000"/>
              <w:left w:val="single" w:sz="4" w:space="0" w:color="FF0000"/>
              <w:bottom w:val="single" w:sz="4" w:space="0" w:color="FF0000"/>
              <w:right w:val="single" w:sz="4" w:space="0" w:color="FF0000"/>
            </w:tcBorders>
          </w:tcPr>
          <w:p w:rsidR="006A05D2" w:rsidRPr="00035FC4" w:rsidRDefault="006A05D2" w:rsidP="00E12A19">
            <w:pPr>
              <w:keepNext/>
              <w:spacing w:before="80" w:after="80"/>
              <w:jc w:val="left"/>
            </w:pPr>
            <w:r w:rsidRPr="00035FC4">
              <w:rPr>
                <w:b/>
                <w:sz w:val="16"/>
              </w:rPr>
              <w:t>Pflanze: Wuchsform</w:t>
            </w:r>
          </w:p>
        </w:tc>
        <w:tc>
          <w:tcPr>
            <w:tcW w:w="1642" w:type="dxa"/>
            <w:tcBorders>
              <w:top w:val="single" w:sz="4" w:space="0" w:color="FF0000"/>
              <w:left w:val="single" w:sz="4" w:space="0" w:color="FF0000"/>
              <w:bottom w:val="single" w:sz="4" w:space="0" w:color="FF0000"/>
              <w:right w:val="single" w:sz="4" w:space="0" w:color="FF0000"/>
            </w:tcBorders>
          </w:tcPr>
          <w:p w:rsidR="006A05D2" w:rsidRPr="00035FC4" w:rsidRDefault="006A05D2" w:rsidP="00E12A19">
            <w:pPr>
              <w:keepNext/>
              <w:spacing w:before="80" w:after="80"/>
              <w:jc w:val="left"/>
            </w:pPr>
            <w:proofErr w:type="spellStart"/>
            <w:r w:rsidRPr="00035FC4">
              <w:rPr>
                <w:b/>
                <w:sz w:val="16"/>
              </w:rPr>
              <w:t>Planta</w:t>
            </w:r>
            <w:proofErr w:type="spellEnd"/>
            <w:r w:rsidRPr="00035FC4">
              <w:rPr>
                <w:b/>
                <w:sz w:val="16"/>
              </w:rPr>
              <w:t xml:space="preserve">: </w:t>
            </w:r>
            <w:proofErr w:type="spellStart"/>
            <w:r w:rsidRPr="00035FC4">
              <w:rPr>
                <w:b/>
                <w:sz w:val="16"/>
              </w:rPr>
              <w:t>porte</w:t>
            </w:r>
            <w:proofErr w:type="spellEnd"/>
          </w:p>
        </w:tc>
        <w:tc>
          <w:tcPr>
            <w:tcW w:w="1812" w:type="dxa"/>
            <w:tcBorders>
              <w:top w:val="single" w:sz="4" w:space="0" w:color="FF0000"/>
              <w:left w:val="single" w:sz="4" w:space="0" w:color="FF0000"/>
              <w:bottom w:val="single" w:sz="4" w:space="0" w:color="FF0000"/>
              <w:right w:val="single" w:sz="4" w:space="0" w:color="FF0000"/>
            </w:tcBorders>
          </w:tcPr>
          <w:p w:rsidR="006A05D2" w:rsidRPr="00035FC4" w:rsidRDefault="006A05D2" w:rsidP="00E12A19">
            <w:pPr>
              <w:keepNext/>
              <w:spacing w:before="80" w:after="80"/>
            </w:pPr>
          </w:p>
        </w:tc>
        <w:tc>
          <w:tcPr>
            <w:tcW w:w="576" w:type="dxa"/>
            <w:gridSpan w:val="2"/>
            <w:tcBorders>
              <w:top w:val="single" w:sz="4" w:space="0" w:color="FF0000"/>
              <w:left w:val="single" w:sz="4" w:space="0" w:color="FF0000"/>
              <w:bottom w:val="single" w:sz="4" w:space="0" w:color="FF0000"/>
            </w:tcBorders>
          </w:tcPr>
          <w:p w:rsidR="006A05D2" w:rsidRPr="00035FC4" w:rsidRDefault="006A05D2" w:rsidP="00E12A19">
            <w:pPr>
              <w:keepNext/>
              <w:spacing w:before="80" w:after="80"/>
              <w:jc w:val="center"/>
            </w:pPr>
          </w:p>
        </w:tc>
      </w:tr>
      <w:tr w:rsidR="006A05D2" w:rsidRPr="00035FC4" w:rsidTr="00E12A19">
        <w:trPr>
          <w:cantSplit/>
        </w:trPr>
        <w:tc>
          <w:tcPr>
            <w:tcW w:w="663" w:type="dxa"/>
            <w:gridSpan w:val="2"/>
            <w:tcBorders>
              <w:top w:val="single" w:sz="4" w:space="0" w:color="FF0000"/>
              <w:bottom w:val="single" w:sz="4" w:space="0" w:color="FF0000"/>
              <w:right w:val="single" w:sz="4" w:space="0" w:color="FF0000"/>
            </w:tcBorders>
          </w:tcPr>
          <w:p w:rsidR="006A05D2" w:rsidRPr="00035FC4" w:rsidRDefault="006A05D2" w:rsidP="00E12A19">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6A05D2" w:rsidRPr="00035FC4" w:rsidRDefault="006A05D2" w:rsidP="00E12A19">
            <w:pPr>
              <w:keepNext/>
              <w:spacing w:before="80" w:after="80"/>
              <w:jc w:val="left"/>
            </w:pPr>
            <w:proofErr w:type="spellStart"/>
            <w:r w:rsidRPr="00035FC4">
              <w:rPr>
                <w:sz w:val="16"/>
              </w:rPr>
              <w:t>upright</w:t>
            </w:r>
            <w:proofErr w:type="spellEnd"/>
          </w:p>
        </w:tc>
        <w:tc>
          <w:tcPr>
            <w:tcW w:w="1655" w:type="dxa"/>
            <w:gridSpan w:val="2"/>
            <w:tcBorders>
              <w:top w:val="single" w:sz="4" w:space="0" w:color="FF0000"/>
              <w:left w:val="single" w:sz="4" w:space="0" w:color="FF0000"/>
              <w:bottom w:val="single" w:sz="4" w:space="0" w:color="FF0000"/>
              <w:right w:val="single" w:sz="4" w:space="0" w:color="FF0000"/>
            </w:tcBorders>
          </w:tcPr>
          <w:p w:rsidR="006A05D2" w:rsidRPr="00035FC4" w:rsidRDefault="006A05D2" w:rsidP="00E12A19">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6A05D2" w:rsidRPr="00035FC4" w:rsidRDefault="006A05D2" w:rsidP="00E12A19">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6A05D2" w:rsidRPr="00035FC4" w:rsidRDefault="006A05D2" w:rsidP="00E12A19">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6A05D2" w:rsidRPr="00035FC4" w:rsidRDefault="006A05D2" w:rsidP="00E12A19">
            <w:pPr>
              <w:keepNext/>
              <w:spacing w:before="80" w:after="80"/>
            </w:pPr>
          </w:p>
        </w:tc>
        <w:tc>
          <w:tcPr>
            <w:tcW w:w="576" w:type="dxa"/>
            <w:gridSpan w:val="2"/>
            <w:tcBorders>
              <w:top w:val="single" w:sz="4" w:space="0" w:color="FF0000"/>
              <w:left w:val="single" w:sz="4" w:space="0" w:color="FF0000"/>
              <w:bottom w:val="single" w:sz="4" w:space="0" w:color="FF0000"/>
            </w:tcBorders>
          </w:tcPr>
          <w:p w:rsidR="006A05D2" w:rsidRPr="00035FC4" w:rsidRDefault="006A05D2" w:rsidP="00E12A19">
            <w:pPr>
              <w:keepNext/>
              <w:spacing w:before="80" w:after="80"/>
              <w:jc w:val="center"/>
            </w:pPr>
            <w:r w:rsidRPr="00035FC4">
              <w:rPr>
                <w:sz w:val="16"/>
              </w:rPr>
              <w:t>1</w:t>
            </w:r>
          </w:p>
        </w:tc>
      </w:tr>
      <w:tr w:rsidR="006A05D2" w:rsidRPr="00035FC4" w:rsidTr="00E12A19">
        <w:trPr>
          <w:cantSplit/>
        </w:trPr>
        <w:tc>
          <w:tcPr>
            <w:tcW w:w="663" w:type="dxa"/>
            <w:gridSpan w:val="2"/>
            <w:tcBorders>
              <w:top w:val="single" w:sz="4" w:space="0" w:color="FF0000"/>
              <w:bottom w:val="single" w:sz="4" w:space="0" w:color="FF0000"/>
              <w:right w:val="single" w:sz="4" w:space="0" w:color="FF0000"/>
            </w:tcBorders>
          </w:tcPr>
          <w:p w:rsidR="006A05D2" w:rsidRPr="00035FC4" w:rsidRDefault="006A05D2" w:rsidP="00E12A19">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6A05D2" w:rsidRPr="00035FC4" w:rsidRDefault="006A05D2" w:rsidP="00E12A19">
            <w:pPr>
              <w:keepNext/>
              <w:spacing w:before="80" w:after="80"/>
              <w:jc w:val="left"/>
            </w:pPr>
            <w:proofErr w:type="spellStart"/>
            <w:r w:rsidRPr="00035FC4">
              <w:rPr>
                <w:sz w:val="16"/>
              </w:rPr>
              <w:t>semi</w:t>
            </w:r>
            <w:proofErr w:type="spellEnd"/>
            <w:r w:rsidRPr="00035FC4">
              <w:rPr>
                <w:sz w:val="16"/>
              </w:rPr>
              <w:t xml:space="preserve"> </w:t>
            </w:r>
            <w:proofErr w:type="spellStart"/>
            <w:r w:rsidRPr="00035FC4">
              <w:rPr>
                <w:sz w:val="16"/>
              </w:rPr>
              <w:t>upright</w:t>
            </w:r>
            <w:proofErr w:type="spellEnd"/>
          </w:p>
        </w:tc>
        <w:tc>
          <w:tcPr>
            <w:tcW w:w="1655" w:type="dxa"/>
            <w:gridSpan w:val="2"/>
            <w:tcBorders>
              <w:top w:val="single" w:sz="4" w:space="0" w:color="FF0000"/>
              <w:left w:val="single" w:sz="4" w:space="0" w:color="FF0000"/>
              <w:bottom w:val="single" w:sz="4" w:space="0" w:color="FF0000"/>
              <w:right w:val="single" w:sz="4" w:space="0" w:color="FF0000"/>
            </w:tcBorders>
          </w:tcPr>
          <w:p w:rsidR="006A05D2" w:rsidRPr="00035FC4" w:rsidRDefault="006A05D2" w:rsidP="00E12A19">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6A05D2" w:rsidRPr="00035FC4" w:rsidRDefault="006A05D2" w:rsidP="00E12A19">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6A05D2" w:rsidRPr="00035FC4" w:rsidRDefault="006A05D2" w:rsidP="00E12A19">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6A05D2" w:rsidRPr="00035FC4" w:rsidRDefault="006A05D2" w:rsidP="00E12A19">
            <w:pPr>
              <w:keepNext/>
              <w:spacing w:before="80" w:after="80"/>
              <w:jc w:val="left"/>
            </w:pPr>
            <w:proofErr w:type="spellStart"/>
            <w:r w:rsidRPr="00035FC4">
              <w:rPr>
                <w:sz w:val="16"/>
              </w:rPr>
              <w:t>Okayamazairai</w:t>
            </w:r>
            <w:proofErr w:type="spellEnd"/>
          </w:p>
        </w:tc>
        <w:tc>
          <w:tcPr>
            <w:tcW w:w="576" w:type="dxa"/>
            <w:gridSpan w:val="2"/>
            <w:tcBorders>
              <w:top w:val="single" w:sz="4" w:space="0" w:color="FF0000"/>
              <w:left w:val="single" w:sz="4" w:space="0" w:color="FF0000"/>
              <w:bottom w:val="single" w:sz="4" w:space="0" w:color="FF0000"/>
            </w:tcBorders>
          </w:tcPr>
          <w:p w:rsidR="006A05D2" w:rsidRPr="00035FC4" w:rsidRDefault="006A05D2" w:rsidP="00E12A19">
            <w:pPr>
              <w:keepNext/>
              <w:spacing w:before="80" w:after="80"/>
              <w:jc w:val="center"/>
            </w:pPr>
            <w:r w:rsidRPr="00035FC4">
              <w:rPr>
                <w:sz w:val="16"/>
              </w:rPr>
              <w:t>2</w:t>
            </w:r>
          </w:p>
        </w:tc>
      </w:tr>
      <w:tr w:rsidR="006A05D2" w:rsidRPr="00035FC4" w:rsidTr="00E12A19">
        <w:trPr>
          <w:cantSplit/>
        </w:trPr>
        <w:tc>
          <w:tcPr>
            <w:tcW w:w="663" w:type="dxa"/>
            <w:gridSpan w:val="2"/>
            <w:tcBorders>
              <w:top w:val="single" w:sz="4" w:space="0" w:color="FF0000"/>
              <w:bottom w:val="single" w:sz="4" w:space="0" w:color="auto"/>
              <w:right w:val="single" w:sz="4" w:space="0" w:color="FF0000"/>
            </w:tcBorders>
          </w:tcPr>
          <w:p w:rsidR="006A05D2" w:rsidRPr="00035FC4" w:rsidRDefault="006A05D2" w:rsidP="00E12A19">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6A05D2" w:rsidRPr="00035FC4" w:rsidRDefault="006A05D2" w:rsidP="00E12A19">
            <w:pPr>
              <w:keepNext/>
              <w:spacing w:before="80" w:after="80"/>
              <w:jc w:val="left"/>
            </w:pPr>
            <w:proofErr w:type="spellStart"/>
            <w:r w:rsidRPr="00035FC4">
              <w:rPr>
                <w:sz w:val="16"/>
              </w:rPr>
              <w:t>spreading</w:t>
            </w:r>
            <w:proofErr w:type="spellEnd"/>
          </w:p>
        </w:tc>
        <w:tc>
          <w:tcPr>
            <w:tcW w:w="1655" w:type="dxa"/>
            <w:gridSpan w:val="2"/>
            <w:tcBorders>
              <w:top w:val="single" w:sz="4" w:space="0" w:color="FF0000"/>
              <w:left w:val="single" w:sz="4" w:space="0" w:color="FF0000"/>
              <w:bottom w:val="single" w:sz="4" w:space="0" w:color="auto"/>
              <w:right w:val="single" w:sz="4" w:space="0" w:color="FF0000"/>
            </w:tcBorders>
          </w:tcPr>
          <w:p w:rsidR="006A05D2" w:rsidRPr="00035FC4" w:rsidRDefault="006A05D2" w:rsidP="00E12A19">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6A05D2" w:rsidRPr="00035FC4" w:rsidRDefault="006A05D2" w:rsidP="00E12A19">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6A05D2" w:rsidRPr="00035FC4" w:rsidRDefault="006A05D2" w:rsidP="00E12A19">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6A05D2" w:rsidRPr="00035FC4" w:rsidRDefault="006A05D2" w:rsidP="00E12A19">
            <w:pPr>
              <w:keepNext/>
              <w:spacing w:before="80" w:after="80"/>
            </w:pPr>
          </w:p>
        </w:tc>
        <w:tc>
          <w:tcPr>
            <w:tcW w:w="576" w:type="dxa"/>
            <w:gridSpan w:val="2"/>
            <w:tcBorders>
              <w:top w:val="single" w:sz="4" w:space="0" w:color="FF0000"/>
              <w:left w:val="single" w:sz="4" w:space="0" w:color="FF0000"/>
              <w:bottom w:val="single" w:sz="4" w:space="0" w:color="auto"/>
            </w:tcBorders>
          </w:tcPr>
          <w:p w:rsidR="006A05D2" w:rsidRPr="00035FC4" w:rsidRDefault="006A05D2" w:rsidP="00E12A19">
            <w:pPr>
              <w:keepNext/>
              <w:spacing w:before="80" w:after="80"/>
              <w:jc w:val="center"/>
            </w:pPr>
            <w:r w:rsidRPr="00035FC4">
              <w:rPr>
                <w:sz w:val="16"/>
              </w:rPr>
              <w:t>3</w:t>
            </w:r>
          </w:p>
        </w:tc>
      </w:tr>
    </w:tbl>
    <w:p w:rsidR="006A05D2" w:rsidRPr="00035FC4" w:rsidRDefault="006A05D2" w:rsidP="006A05D2"/>
    <w:p w:rsidR="006A05D2" w:rsidRPr="00035FC4" w:rsidRDefault="006A05D2" w:rsidP="006A05D2">
      <w:r w:rsidRPr="00035FC4">
        <w:fldChar w:fldCharType="begin"/>
      </w:r>
      <w:r w:rsidRPr="00035FC4">
        <w:instrText xml:space="preserve"> AUTONUM  </w:instrText>
      </w:r>
      <w:r w:rsidRPr="00035FC4">
        <w:fldChar w:fldCharType="end"/>
      </w:r>
      <w:r w:rsidRPr="00035FC4">
        <w:tab/>
        <w:t>Auf ihre Tagungen im Jahr 2015 stimmten die TWC, TWA, TWF und TWO dem Vorschlag zur Standardisierung des Formats der Merkmalstabelle in allen Prüfungsrichtlinien mit einer wie in Absatz 21 dieses Dokuments dargelegten Struktur zu (vergleiche Dokumente TWC/33/30 „</w:t>
      </w:r>
      <w:r w:rsidRPr="00035FC4">
        <w:rPr>
          <w:i/>
        </w:rPr>
        <w:t>Report</w:t>
      </w:r>
      <w:r w:rsidRPr="00035FC4">
        <w:t>”, Absätze 43 bis 50, TWA/44/23 „</w:t>
      </w:r>
      <w:r w:rsidRPr="00035FC4">
        <w:rPr>
          <w:i/>
        </w:rPr>
        <w:t>Report</w:t>
      </w:r>
      <w:r w:rsidRPr="00035FC4">
        <w:t xml:space="preserve">”, Absätze 23 bis 29, </w:t>
      </w:r>
      <w:r w:rsidR="00035FC4" w:rsidRPr="00035FC4">
        <w:t>TWF/46/29 </w:t>
      </w:r>
      <w:proofErr w:type="spellStart"/>
      <w:r w:rsidR="00035FC4" w:rsidRPr="00035FC4">
        <w:t>Rev</w:t>
      </w:r>
      <w:proofErr w:type="spellEnd"/>
      <w:r w:rsidR="00035FC4" w:rsidRPr="00035FC4">
        <w:t xml:space="preserve">. </w:t>
      </w:r>
      <w:r w:rsidR="00035FC4">
        <w:t>„</w:t>
      </w:r>
      <w:proofErr w:type="spellStart"/>
      <w:r w:rsidR="00035FC4" w:rsidRPr="00035FC4">
        <w:rPr>
          <w:i/>
        </w:rPr>
        <w:t>Revised</w:t>
      </w:r>
      <w:proofErr w:type="spellEnd"/>
      <w:r w:rsidR="00035FC4" w:rsidRPr="00035FC4">
        <w:rPr>
          <w:i/>
        </w:rPr>
        <w:t xml:space="preserve"> Report</w:t>
      </w:r>
      <w:r w:rsidR="00035FC4">
        <w:rPr>
          <w:i/>
        </w:rPr>
        <w:t>“</w:t>
      </w:r>
      <w:r w:rsidRPr="00035FC4">
        <w:t>, Absätze 18 bis 28 und TWO/48/26 „</w:t>
      </w:r>
      <w:r w:rsidRPr="00035FC4">
        <w:rPr>
          <w:i/>
        </w:rPr>
        <w:t>Report</w:t>
      </w:r>
      <w:r w:rsidRPr="00035FC4">
        <w:t>”, Absätze 16 und 25).</w:t>
      </w:r>
    </w:p>
    <w:p w:rsidR="006A05D2" w:rsidRPr="00035FC4" w:rsidRDefault="006A05D2" w:rsidP="006A05D2">
      <w:pPr>
        <w:rPr>
          <w:snapToGrid w:val="0"/>
        </w:rPr>
      </w:pPr>
    </w:p>
    <w:p w:rsidR="006A05D2" w:rsidRPr="00035FC4" w:rsidRDefault="006A05D2" w:rsidP="006A05D2">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Die TWV prüfte den Vorschlag zur Standardisierung des Formats der Merkmalstabelle in allen</w:t>
      </w:r>
      <w:r w:rsidR="00FB4C4B" w:rsidRPr="00035FC4">
        <w:t xml:space="preserve"> Prüfungsrichtlinien anhand</w:t>
      </w:r>
      <w:r w:rsidRPr="00035FC4">
        <w:t xml:space="preserve"> einer Struktur, wie in Absatz 21 dieses Dokuments dargelegt</w:t>
      </w:r>
      <w:r w:rsidR="00DC7D23" w:rsidRPr="00035FC4">
        <w:t xml:space="preserve">. </w:t>
      </w:r>
      <w:r w:rsidR="00985AF6" w:rsidRPr="00035FC4">
        <w:t xml:space="preserve">Um klarzustellen, </w:t>
      </w:r>
      <w:proofErr w:type="spellStart"/>
      <w:r w:rsidR="00985AF6" w:rsidRPr="00035FC4">
        <w:t>daß</w:t>
      </w:r>
      <w:proofErr w:type="spellEnd"/>
      <w:r w:rsidR="00985AF6" w:rsidRPr="00035FC4">
        <w:t xml:space="preserve"> die Zeile mit den Angaben zu</w:t>
      </w:r>
      <w:r w:rsidRPr="00035FC4">
        <w:t xml:space="preserve"> Ausprägungstypen, Erfassungsmethoden, Erklärungen und Entwicklungsstadien nicht in Verbind</w:t>
      </w:r>
      <w:r w:rsidR="00985AF6" w:rsidRPr="00035FC4">
        <w:t>ung mit oben stehender Spaltenüberschrift</w:t>
      </w:r>
      <w:r w:rsidRPr="00035FC4">
        <w:t xml:space="preserve"> (die</w:t>
      </w:r>
      <w:r w:rsidR="00985AF6" w:rsidRPr="00035FC4">
        <w:t xml:space="preserve"> die UPOV-Sprache anzeigt) steht</w:t>
      </w:r>
      <w:r w:rsidRPr="00035FC4">
        <w:t>, schlug die TWV vor, Abgrenzungen zwisc</w:t>
      </w:r>
      <w:r w:rsidR="00985AF6" w:rsidRPr="00035FC4">
        <w:t>hen den</w:t>
      </w:r>
      <w:r w:rsidRPr="00035FC4">
        <w:t xml:space="preserve"> Information</w:t>
      </w:r>
      <w:r w:rsidR="00985AF6" w:rsidRPr="00035FC4">
        <w:t>en</w:t>
      </w:r>
      <w:r w:rsidRPr="00035FC4">
        <w:t xml:space="preserve"> zu Ausprägungstypen, Erfassung</w:t>
      </w:r>
      <w:r w:rsidR="00391720" w:rsidRPr="00035FC4">
        <w:t>s</w:t>
      </w:r>
      <w:r w:rsidRPr="00035FC4">
        <w:t>methoden, Erklärungen und Entwicklungsstadien einzufügen</w:t>
      </w:r>
      <w:r w:rsidR="00DC7D23" w:rsidRPr="00035FC4">
        <w:t xml:space="preserve">. </w:t>
      </w:r>
      <w:r w:rsidR="00985AF6" w:rsidRPr="00035FC4">
        <w:t>Die TWV verlangte</w:t>
      </w:r>
      <w:r w:rsidRPr="00035FC4">
        <w:t xml:space="preserve"> ferner, </w:t>
      </w:r>
      <w:proofErr w:type="spellStart"/>
      <w:r w:rsidRPr="00035FC4">
        <w:t>daß</w:t>
      </w:r>
      <w:proofErr w:type="spellEnd"/>
      <w:r w:rsidRPr="00035FC4">
        <w:t xml:space="preserve"> die Ausprägungsstufen in den exportierten Dokumenten eindeutig mit den jeweiligen Noten verknüpft werden, insbesondere wenn eine große Zahl von Beispiels</w:t>
      </w:r>
      <w:r w:rsidR="00FB4C4B" w:rsidRPr="00035FC4">
        <w:t>s</w:t>
      </w:r>
      <w:r w:rsidRPr="00035FC4">
        <w:t xml:space="preserve">orten hinzugefügt wird (vergleiche Dokument </w:t>
      </w:r>
      <w:r w:rsidR="00035FC4" w:rsidRPr="00035FC4">
        <w:t>TWV/49/32 </w:t>
      </w:r>
      <w:proofErr w:type="spellStart"/>
      <w:r w:rsidR="00035FC4" w:rsidRPr="00035FC4">
        <w:t>Rev</w:t>
      </w:r>
      <w:proofErr w:type="spellEnd"/>
      <w:r w:rsidR="00035FC4" w:rsidRPr="00035FC4">
        <w:t xml:space="preserve">. </w:t>
      </w:r>
      <w:r w:rsidR="00035FC4">
        <w:t>„</w:t>
      </w:r>
      <w:proofErr w:type="spellStart"/>
      <w:r w:rsidR="00035FC4" w:rsidRPr="00035FC4">
        <w:rPr>
          <w:i/>
        </w:rPr>
        <w:t>Revised</w:t>
      </w:r>
      <w:proofErr w:type="spellEnd"/>
      <w:r w:rsidR="00035FC4" w:rsidRPr="00035FC4">
        <w:rPr>
          <w:i/>
        </w:rPr>
        <w:t xml:space="preserve"> Report</w:t>
      </w:r>
      <w:r w:rsidR="00035FC4">
        <w:rPr>
          <w:i/>
        </w:rPr>
        <w:t>“</w:t>
      </w:r>
      <w:r w:rsidRPr="00035FC4">
        <w:t xml:space="preserve">, Absätze 25 bis 34). </w:t>
      </w:r>
    </w:p>
    <w:p w:rsidR="00391720" w:rsidRPr="00035FC4" w:rsidRDefault="00391720" w:rsidP="006A05D2">
      <w:pPr>
        <w:rPr>
          <w:snapToGrid w:val="0"/>
        </w:rPr>
      </w:pPr>
    </w:p>
    <w:p w:rsidR="006A05D2" w:rsidRPr="00035FC4" w:rsidRDefault="006A05D2" w:rsidP="006A05D2">
      <w:r w:rsidRPr="00035FC4">
        <w:fldChar w:fldCharType="begin"/>
      </w:r>
      <w:r w:rsidRPr="00035FC4">
        <w:instrText xml:space="preserve"> AUTONUM  </w:instrText>
      </w:r>
      <w:r w:rsidRPr="00035FC4">
        <w:fldChar w:fldCharType="end"/>
      </w:r>
      <w:r w:rsidRPr="00035FC4">
        <w:tab/>
        <w:t xml:space="preserve">Die TWF stimmte darin überein, </w:t>
      </w:r>
      <w:proofErr w:type="spellStart"/>
      <w:r w:rsidRPr="00035FC4">
        <w:t>daß</w:t>
      </w:r>
      <w:proofErr w:type="spellEnd"/>
      <w:r w:rsidRPr="00035FC4">
        <w:t xml:space="preserve"> unterschiedliche Farben verwendet werden könnten, um </w:t>
      </w:r>
      <w:r w:rsidR="00391720" w:rsidRPr="00035FC4">
        <w:t>Elemente in der Merkmalstabelle</w:t>
      </w:r>
      <w:r w:rsidRPr="00035FC4">
        <w:t xml:space="preserve"> voneinander abzuheben, wie etwa Merkmalskategorien, Ausprägungstypen, Erklärungen und Empfehlungen für die Durchführung der Prüfung</w:t>
      </w:r>
      <w:r w:rsidR="00DC7D23" w:rsidRPr="00035FC4">
        <w:t xml:space="preserve">. </w:t>
      </w:r>
    </w:p>
    <w:p w:rsidR="006A05D2" w:rsidRPr="00035FC4" w:rsidRDefault="006A05D2" w:rsidP="006A05D2"/>
    <w:p w:rsidR="006A05D2" w:rsidRPr="00035FC4" w:rsidRDefault="006A05D2" w:rsidP="006A05D2">
      <w:r w:rsidRPr="00035FC4">
        <w:fldChar w:fldCharType="begin"/>
      </w:r>
      <w:r w:rsidRPr="00035FC4">
        <w:instrText xml:space="preserve"> AUTONUM  </w:instrText>
      </w:r>
      <w:r w:rsidRPr="00035FC4">
        <w:fldChar w:fldCharType="end"/>
      </w:r>
      <w:r w:rsidRPr="00035FC4">
        <w:tab/>
        <w:t xml:space="preserve">Die TWO merkte an, </w:t>
      </w:r>
      <w:proofErr w:type="spellStart"/>
      <w:r w:rsidRPr="00035FC4">
        <w:t>daß</w:t>
      </w:r>
      <w:proofErr w:type="spellEnd"/>
      <w:r w:rsidRPr="00035FC4">
        <w:t xml:space="preserve"> es keine Anleitung zur Reihenfolge der Erfassungsmethoden für ein Merkmal in der Merkmalstabelle gebe (z. B. VG/MS) und vereinbarte, vorzuschlagen, eine Anleitung in Dokument TGP/7 und den Prüfungsrichtlinien zu erteilen, z. B. um anzugeben, </w:t>
      </w:r>
      <w:proofErr w:type="spellStart"/>
      <w:r w:rsidRPr="00035FC4">
        <w:t>daß</w:t>
      </w:r>
      <w:proofErr w:type="spellEnd"/>
      <w:r w:rsidRPr="00035FC4">
        <w:t xml:space="preserve"> die a</w:t>
      </w:r>
      <w:r w:rsidR="00985AF6" w:rsidRPr="00035FC4">
        <w:t>m häufigsten verwendete Methode an erster Stelle angez</w:t>
      </w:r>
      <w:r w:rsidRPr="00035FC4">
        <w:t xml:space="preserve">eigt werde. </w:t>
      </w:r>
    </w:p>
    <w:p w:rsidR="001E0C0F" w:rsidRDefault="001E0C0F" w:rsidP="006B2F94"/>
    <w:p w:rsidR="0057664B" w:rsidRPr="00035FC4" w:rsidRDefault="0057664B" w:rsidP="006B2F94"/>
    <w:p w:rsidR="002B733C" w:rsidRPr="00035FC4" w:rsidRDefault="005F2A95" w:rsidP="005F2A95">
      <w:pPr>
        <w:pStyle w:val="Heading1"/>
      </w:pPr>
      <w:bookmarkStart w:id="20" w:name="_Toc441744161"/>
      <w:bookmarkStart w:id="21" w:name="_Toc442180455"/>
      <w:r w:rsidRPr="00035FC4">
        <w:t>Derzeitige Lage</w:t>
      </w:r>
      <w:bookmarkEnd w:id="20"/>
      <w:bookmarkEnd w:id="21"/>
    </w:p>
    <w:p w:rsidR="005F2A95" w:rsidRPr="00035FC4" w:rsidRDefault="005F2A95" w:rsidP="005F2A95"/>
    <w:p w:rsidR="005F2A95" w:rsidRPr="00035FC4" w:rsidRDefault="005F2A95" w:rsidP="005F2A95">
      <w:pPr>
        <w:pStyle w:val="Heading2"/>
      </w:pPr>
      <w:bookmarkStart w:id="22" w:name="_Toc441744162"/>
      <w:bookmarkStart w:id="23" w:name="_Toc442180456"/>
      <w:r w:rsidRPr="00035FC4">
        <w:t>Behandelte Fragen</w:t>
      </w:r>
      <w:bookmarkEnd w:id="22"/>
      <w:bookmarkEnd w:id="23"/>
    </w:p>
    <w:p w:rsidR="002B733C" w:rsidRPr="00035FC4" w:rsidRDefault="002B733C" w:rsidP="002B733C"/>
    <w:p w:rsidR="005F2A95" w:rsidRPr="00035FC4" w:rsidRDefault="005F2A95" w:rsidP="005F2A95">
      <w:r w:rsidRPr="00035FC4">
        <w:fldChar w:fldCharType="begin"/>
      </w:r>
      <w:r w:rsidRPr="00035FC4">
        <w:instrText xml:space="preserve"> AUTONUM  </w:instrText>
      </w:r>
      <w:r w:rsidRPr="00035FC4">
        <w:fldChar w:fldCharType="end"/>
      </w:r>
      <w:r w:rsidRPr="00035FC4">
        <w:tab/>
        <w:t>Auf der Grundlage der Kommentare, die von führenden und interessierten Sach</w:t>
      </w:r>
      <w:r w:rsidR="00F1680E" w:rsidRPr="00035FC4">
        <w:t>verständigen, die am Test</w:t>
      </w:r>
      <w:r w:rsidRPr="00035FC4">
        <w:t xml:space="preserve"> des Prototyps der webbasierten </w:t>
      </w:r>
      <w:r w:rsidR="0057664B">
        <w:t>TG</w:t>
      </w:r>
      <w:r w:rsidR="0057664B">
        <w:noBreakHyphen/>
        <w:t>Mustervorlage</w:t>
      </w:r>
      <w:r w:rsidRPr="00035FC4">
        <w:t xml:space="preserve"> mitgewirkt haben, eingingen, setzten sich TWP und das Verbandsbüro mit folgenden Punkten auseinander: </w:t>
      </w:r>
    </w:p>
    <w:p w:rsidR="005F2A95" w:rsidRPr="00035FC4" w:rsidRDefault="005F2A95" w:rsidP="002B733C"/>
    <w:p w:rsidR="005F2A95" w:rsidRPr="00035FC4" w:rsidRDefault="005F2A95" w:rsidP="005F2A95">
      <w:pPr>
        <w:pStyle w:val="ListParagraph"/>
        <w:numPr>
          <w:ilvl w:val="0"/>
          <w:numId w:val="9"/>
        </w:numPr>
        <w:spacing w:line="276" w:lineRule="auto"/>
        <w:ind w:left="1134" w:hanging="567"/>
      </w:pPr>
      <w:r w:rsidRPr="00035FC4">
        <w:t>Verwendung von Kursivschrift und unterstrichenem Text zulassen;</w:t>
      </w:r>
    </w:p>
    <w:p w:rsidR="005F2A95" w:rsidRPr="00035FC4" w:rsidRDefault="005F2A95" w:rsidP="005F2A95">
      <w:pPr>
        <w:pStyle w:val="ListParagraph"/>
        <w:numPr>
          <w:ilvl w:val="0"/>
          <w:numId w:val="9"/>
        </w:numPr>
        <w:spacing w:line="276" w:lineRule="auto"/>
        <w:ind w:left="1134" w:hanging="567"/>
      </w:pPr>
      <w:r w:rsidRPr="00035FC4">
        <w:t>Organisation von Abbildungen in den Erläuterungen zu einzelnen Merkmalen (Kapitel 8.2) verbessern;</w:t>
      </w:r>
    </w:p>
    <w:p w:rsidR="005F2A95" w:rsidRPr="00035FC4" w:rsidRDefault="005F2A95" w:rsidP="005F2A95">
      <w:pPr>
        <w:pStyle w:val="ListParagraph"/>
        <w:numPr>
          <w:ilvl w:val="0"/>
          <w:numId w:val="9"/>
        </w:numPr>
        <w:spacing w:line="276" w:lineRule="auto"/>
        <w:ind w:left="1134" w:hanging="567"/>
      </w:pPr>
      <w:r w:rsidRPr="00035FC4">
        <w:t>Formatierung der erstellten Prüfungsrichtlinien verbessern;</w:t>
      </w:r>
    </w:p>
    <w:p w:rsidR="005F2A95" w:rsidRPr="00035FC4" w:rsidRDefault="009603F6" w:rsidP="005F2A95">
      <w:pPr>
        <w:pStyle w:val="ListParagraph"/>
        <w:numPr>
          <w:ilvl w:val="0"/>
          <w:numId w:val="9"/>
        </w:numPr>
        <w:spacing w:line="276" w:lineRule="auto"/>
        <w:ind w:left="1134" w:hanging="567"/>
      </w:pPr>
      <w:r w:rsidRPr="00035FC4">
        <w:t>E</w:t>
      </w:r>
      <w:r w:rsidR="005F2A95" w:rsidRPr="00035FC4">
        <w:t>ine Druckvorschau für jedes Kapitel bereitstellen;</w:t>
      </w:r>
    </w:p>
    <w:p w:rsidR="005F2A95" w:rsidRPr="00035FC4" w:rsidRDefault="005F2A95" w:rsidP="005F2A95">
      <w:pPr>
        <w:pStyle w:val="ListParagraph"/>
        <w:numPr>
          <w:ilvl w:val="0"/>
          <w:numId w:val="9"/>
        </w:numPr>
        <w:spacing w:line="276" w:lineRule="auto"/>
        <w:ind w:left="1134" w:hanging="567"/>
      </w:pPr>
      <w:r w:rsidRPr="00035FC4">
        <w:t>Aufnahme von Anlagen und/oder Schlüsseln der Entwicklungsstadien zulassen (Kapitel 8.3);</w:t>
      </w:r>
    </w:p>
    <w:p w:rsidR="005F2A95" w:rsidRPr="00035FC4" w:rsidRDefault="005F2A95" w:rsidP="005F2A95">
      <w:pPr>
        <w:pStyle w:val="ListParagraph"/>
        <w:numPr>
          <w:ilvl w:val="0"/>
          <w:numId w:val="9"/>
        </w:numPr>
        <w:spacing w:line="276" w:lineRule="auto"/>
        <w:ind w:left="1134" w:hanging="567"/>
      </w:pPr>
      <w:r w:rsidRPr="00035FC4">
        <w:t>Kompatibilität mit verschiedenen Versionen von Webbrowser</w:t>
      </w:r>
      <w:r w:rsidR="00FB4C4B" w:rsidRPr="00035FC4">
        <w:t>n</w:t>
      </w:r>
      <w:r w:rsidRPr="00035FC4">
        <w:t xml:space="preserve"> sicherstellen;</w:t>
      </w:r>
    </w:p>
    <w:p w:rsidR="005F2A95" w:rsidRPr="00035FC4" w:rsidRDefault="005F2A95" w:rsidP="005F2A95">
      <w:pPr>
        <w:pStyle w:val="ListParagraph"/>
        <w:numPr>
          <w:ilvl w:val="0"/>
          <w:numId w:val="9"/>
        </w:numPr>
        <w:spacing w:line="276" w:lineRule="auto"/>
        <w:ind w:left="1134" w:hanging="567"/>
      </w:pPr>
      <w:r w:rsidRPr="00035FC4">
        <w:t>Verknüpfung zu Vorlagen für Raster für Formmerkmale einschließlich Verhältniselementen bereitstellen;</w:t>
      </w:r>
    </w:p>
    <w:p w:rsidR="005F2A95" w:rsidRPr="00035FC4" w:rsidRDefault="005F2A95" w:rsidP="005F2A95">
      <w:pPr>
        <w:pStyle w:val="ListParagraph"/>
        <w:numPr>
          <w:ilvl w:val="0"/>
          <w:numId w:val="9"/>
        </w:numPr>
        <w:spacing w:line="276" w:lineRule="auto"/>
        <w:ind w:left="1134" w:hanging="567"/>
      </w:pPr>
      <w:r w:rsidRPr="00035FC4">
        <w:t>Ausdruck von Bemerkungen durch interessierte Sachverständige sortiert nach interessiertem Sachverständigen oder nach Merkmal ermöglichen;</w:t>
      </w:r>
    </w:p>
    <w:p w:rsidR="005F2A95" w:rsidRPr="00035FC4" w:rsidRDefault="005F2A95" w:rsidP="005F2A95">
      <w:pPr>
        <w:pStyle w:val="ListParagraph"/>
        <w:numPr>
          <w:ilvl w:val="0"/>
          <w:numId w:val="9"/>
        </w:numPr>
        <w:spacing w:line="276" w:lineRule="auto"/>
        <w:ind w:left="1134" w:hanging="567"/>
      </w:pPr>
      <w:r w:rsidRPr="00035FC4">
        <w:t>Mehr Optionen in Kapitel 4 „Prüfung“ für komplexe Regelungen der Homogenitätsprüfung bereitstellen.</w:t>
      </w:r>
    </w:p>
    <w:p w:rsidR="005F2A95" w:rsidRPr="00035FC4" w:rsidRDefault="005F2A95" w:rsidP="005F2A95"/>
    <w:p w:rsidR="005F2A95" w:rsidRPr="00035FC4" w:rsidRDefault="005F2A95" w:rsidP="005F2A95">
      <w:r w:rsidRPr="00035FC4">
        <w:fldChar w:fldCharType="begin"/>
      </w:r>
      <w:r w:rsidRPr="00035FC4">
        <w:instrText xml:space="preserve"> AUTONUM  </w:instrText>
      </w:r>
      <w:r w:rsidRPr="00035FC4">
        <w:fldChar w:fldCharType="end"/>
      </w:r>
      <w:r w:rsidRPr="00035FC4">
        <w:tab/>
        <w:t>Auf der Grundlage der Anmerkungen der TWP auf ihren T</w:t>
      </w:r>
      <w:r w:rsidR="009603F6" w:rsidRPr="00035FC4">
        <w:t>agungen im Jahr 2015 behandelte das Verbandsbüro folgende Punkte</w:t>
      </w:r>
      <w:r w:rsidRPr="00035FC4">
        <w:t>:</w:t>
      </w:r>
    </w:p>
    <w:p w:rsidR="005F2A95" w:rsidRPr="00035FC4" w:rsidRDefault="005F2A95" w:rsidP="002B733C"/>
    <w:p w:rsidR="002B733C" w:rsidRPr="00035FC4" w:rsidRDefault="002B733C" w:rsidP="00FC4DDC">
      <w:pPr>
        <w:pStyle w:val="ListParagraph"/>
        <w:numPr>
          <w:ilvl w:val="0"/>
          <w:numId w:val="9"/>
        </w:numPr>
        <w:spacing w:after="120" w:line="276" w:lineRule="auto"/>
        <w:ind w:left="1134" w:hanging="567"/>
      </w:pPr>
      <w:r w:rsidRPr="00035FC4">
        <w:t>Hinzufügung eine</w:t>
      </w:r>
      <w:r w:rsidR="00FB4C4B" w:rsidRPr="00035FC4">
        <w:t>s Haftungsausschlusses für den F</w:t>
      </w:r>
      <w:r w:rsidRPr="00035FC4">
        <w:t xml:space="preserve">ührenden Sachverständigen, </w:t>
      </w:r>
      <w:proofErr w:type="spellStart"/>
      <w:r w:rsidRPr="00035FC4">
        <w:t>daß</w:t>
      </w:r>
      <w:proofErr w:type="spellEnd"/>
      <w:r w:rsidRPr="00035FC4">
        <w:t xml:space="preserve"> für alle Texte, Fotoaufnahmen, Abbildungen oder sonstiges in den Prüfungsrichtlinien verwendetes Material, an denen Rechte Dritter bestehen, die erforderlichen Nutzungsgenehmigungen seitens der Dritten vorliegen;</w:t>
      </w:r>
    </w:p>
    <w:p w:rsidR="002B733C" w:rsidRPr="00035FC4" w:rsidRDefault="002B733C" w:rsidP="00FC4DDC">
      <w:pPr>
        <w:pStyle w:val="ListParagraph"/>
        <w:numPr>
          <w:ilvl w:val="0"/>
          <w:numId w:val="9"/>
        </w:numPr>
        <w:spacing w:after="120" w:line="276" w:lineRule="auto"/>
        <w:ind w:left="1134" w:hanging="567"/>
      </w:pPr>
      <w:r w:rsidRPr="00035FC4">
        <w:t>Anpassung von Standardwortlaut und Zusätzlichem Standardwortlaut für Pilze (z. B. Ersetzung von „Pflanzenmaterial“ durch „Material“, „Pflanzen“ durch „Fruchtkörper“);</w:t>
      </w:r>
    </w:p>
    <w:p w:rsidR="002B733C" w:rsidRPr="00035FC4" w:rsidRDefault="002B733C" w:rsidP="00FC4DDC">
      <w:pPr>
        <w:pStyle w:val="ListParagraph"/>
        <w:numPr>
          <w:ilvl w:val="0"/>
          <w:numId w:val="9"/>
        </w:numPr>
        <w:spacing w:after="120" w:line="276" w:lineRule="auto"/>
        <w:ind w:left="1134" w:hanging="567"/>
      </w:pPr>
      <w:r w:rsidRPr="00035FC4">
        <w:t>Möglichkeit für interessierte Sachverständige, Abbildungen einzureichen;</w:t>
      </w:r>
    </w:p>
    <w:p w:rsidR="002B733C" w:rsidRPr="00035FC4" w:rsidRDefault="002B733C" w:rsidP="00FC4DDC">
      <w:pPr>
        <w:pStyle w:val="ListParagraph"/>
        <w:numPr>
          <w:ilvl w:val="0"/>
          <w:numId w:val="9"/>
        </w:numPr>
        <w:spacing w:after="120" w:line="276" w:lineRule="auto"/>
        <w:ind w:left="1134" w:hanging="567"/>
      </w:pPr>
      <w:r w:rsidRPr="00035FC4">
        <w:t>Bereitstellung einer Passwort-Erinnerungsfunktion;</w:t>
      </w:r>
    </w:p>
    <w:p w:rsidR="002B733C" w:rsidRPr="00035FC4" w:rsidRDefault="002B733C" w:rsidP="00FC4DDC">
      <w:pPr>
        <w:pStyle w:val="ListParagraph"/>
        <w:numPr>
          <w:ilvl w:val="0"/>
          <w:numId w:val="9"/>
        </w:numPr>
        <w:spacing w:after="120" w:line="276" w:lineRule="auto"/>
        <w:ind w:left="1134" w:hanging="567"/>
      </w:pPr>
      <w:r w:rsidRPr="00035FC4">
        <w:t>Anzeige von ausgewähltem Zusätzlichem Standardwortlaut (ASW) auf dem Bildschirm;</w:t>
      </w:r>
    </w:p>
    <w:p w:rsidR="002B733C" w:rsidRPr="00035FC4" w:rsidRDefault="002B733C" w:rsidP="00FC4DDC">
      <w:pPr>
        <w:pStyle w:val="ListParagraph"/>
        <w:numPr>
          <w:ilvl w:val="0"/>
          <w:numId w:val="9"/>
        </w:numPr>
        <w:spacing w:after="120" w:line="276" w:lineRule="auto"/>
        <w:ind w:left="1134" w:hanging="567"/>
      </w:pPr>
      <w:r w:rsidRPr="00035FC4">
        <w:t>Erleichterung der Navigation in der Merkmals-Registerkarte;</w:t>
      </w:r>
    </w:p>
    <w:p w:rsidR="002B733C" w:rsidRPr="00035FC4" w:rsidRDefault="002B733C" w:rsidP="00FC4DDC">
      <w:pPr>
        <w:pStyle w:val="ListParagraph"/>
        <w:numPr>
          <w:ilvl w:val="0"/>
          <w:numId w:val="9"/>
        </w:numPr>
        <w:spacing w:after="120" w:line="276" w:lineRule="auto"/>
        <w:ind w:left="1134" w:hanging="567"/>
      </w:pPr>
      <w:r w:rsidRPr="00035FC4">
        <w:t>Führenden Sachverständigen erlauben, auf Kommentare von interessierten Sachverständigen zu antworten;</w:t>
      </w:r>
    </w:p>
    <w:p w:rsidR="002B733C" w:rsidRPr="00035FC4" w:rsidRDefault="002B733C" w:rsidP="00FC4DDC">
      <w:pPr>
        <w:pStyle w:val="ListParagraph"/>
        <w:numPr>
          <w:ilvl w:val="0"/>
          <w:numId w:val="9"/>
        </w:numPr>
        <w:spacing w:after="120" w:line="276" w:lineRule="auto"/>
        <w:ind w:left="1134" w:hanging="567"/>
      </w:pPr>
      <w:r w:rsidRPr="00035FC4">
        <w:t>Schaffung von Nutzerkonten auf Anfrage von führenden und interessierten Sachverständigen.</w:t>
      </w:r>
    </w:p>
    <w:p w:rsidR="000A2263" w:rsidRPr="00035FC4" w:rsidRDefault="000A2263" w:rsidP="000A2263"/>
    <w:p w:rsidR="000A2263" w:rsidRPr="00035FC4" w:rsidRDefault="000A2263" w:rsidP="000A2263">
      <w:pPr>
        <w:pStyle w:val="Heading2"/>
      </w:pPr>
      <w:bookmarkStart w:id="24" w:name="_Toc441744163"/>
      <w:bookmarkStart w:id="25" w:name="_Toc442180457"/>
      <w:r w:rsidRPr="00035FC4">
        <w:t>Vorschlag für Merkmalstabelle</w:t>
      </w:r>
      <w:bookmarkEnd w:id="24"/>
      <w:bookmarkEnd w:id="25"/>
    </w:p>
    <w:p w:rsidR="000A2263" w:rsidRPr="00035FC4" w:rsidRDefault="000A2263" w:rsidP="000A2263">
      <w:pPr>
        <w:keepNext/>
      </w:pPr>
    </w:p>
    <w:p w:rsidR="000A2263" w:rsidRPr="00035FC4" w:rsidRDefault="000A2263" w:rsidP="000A2263">
      <w:pPr>
        <w:keepNext/>
      </w:pPr>
      <w:r w:rsidRPr="00035FC4">
        <w:fldChar w:fldCharType="begin"/>
      </w:r>
      <w:r w:rsidRPr="00035FC4">
        <w:instrText xml:space="preserve"> AUTONUM  </w:instrText>
      </w:r>
      <w:r w:rsidRPr="00035FC4">
        <w:fldChar w:fldCharType="end"/>
      </w:r>
      <w:r w:rsidRPr="00035FC4">
        <w:tab/>
        <w:t>Auf der Grundlage der Bemerkungen der TWP auf ihren Tagungen im Jahr 2015 wird ein standardisiertes Format für alle Prüfungsrichtlinien mit folgender Struktur der Merkmalstabelle vorgeschlagen:</w:t>
      </w:r>
    </w:p>
    <w:p w:rsidR="000A2263" w:rsidRPr="00035FC4" w:rsidRDefault="000A2263" w:rsidP="000A2263">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0A2263" w:rsidRPr="00035FC4" w:rsidTr="0057664B">
        <w:trPr>
          <w:cantSplit/>
          <w:tblHeader/>
        </w:trPr>
        <w:tc>
          <w:tcPr>
            <w:tcW w:w="709" w:type="dxa"/>
            <w:gridSpan w:val="2"/>
            <w:tcBorders>
              <w:top w:val="single" w:sz="4" w:space="0" w:color="auto"/>
              <w:bottom w:val="single" w:sz="4" w:space="0" w:color="auto"/>
            </w:tcBorders>
          </w:tcPr>
          <w:p w:rsidR="000A2263" w:rsidRPr="00035FC4" w:rsidRDefault="000A2263" w:rsidP="00B0140D">
            <w:pPr>
              <w:pStyle w:val="tgchartext"/>
              <w:keepNext/>
            </w:pPr>
          </w:p>
        </w:tc>
        <w:tc>
          <w:tcPr>
            <w:tcW w:w="1790" w:type="dxa"/>
            <w:gridSpan w:val="2"/>
            <w:tcBorders>
              <w:top w:val="single" w:sz="4" w:space="0" w:color="auto"/>
              <w:bottom w:val="single" w:sz="4" w:space="0" w:color="auto"/>
            </w:tcBorders>
            <w:vAlign w:val="center"/>
          </w:tcPr>
          <w:p w:rsidR="000A2263" w:rsidRPr="00035FC4" w:rsidRDefault="000A2263" w:rsidP="00B0140D">
            <w:pPr>
              <w:pStyle w:val="tgchartext"/>
              <w:keepNext/>
              <w:jc w:val="both"/>
            </w:pPr>
            <w:r w:rsidRPr="00035FC4">
              <w:t>English</w:t>
            </w:r>
          </w:p>
        </w:tc>
        <w:tc>
          <w:tcPr>
            <w:tcW w:w="1928" w:type="dxa"/>
            <w:gridSpan w:val="3"/>
            <w:tcBorders>
              <w:top w:val="single" w:sz="4" w:space="0" w:color="auto"/>
              <w:bottom w:val="single" w:sz="4" w:space="0" w:color="auto"/>
            </w:tcBorders>
            <w:vAlign w:val="center"/>
          </w:tcPr>
          <w:p w:rsidR="000A2263" w:rsidRPr="00035FC4" w:rsidRDefault="000A2263" w:rsidP="00B0140D">
            <w:pPr>
              <w:pStyle w:val="tgchartext"/>
              <w:keepNext/>
            </w:pPr>
            <w:proofErr w:type="spellStart"/>
            <w:r w:rsidRPr="00035FC4">
              <w:t>français</w:t>
            </w:r>
            <w:proofErr w:type="spellEnd"/>
          </w:p>
        </w:tc>
        <w:tc>
          <w:tcPr>
            <w:tcW w:w="1914" w:type="dxa"/>
            <w:gridSpan w:val="2"/>
            <w:tcBorders>
              <w:top w:val="single" w:sz="4" w:space="0" w:color="auto"/>
              <w:bottom w:val="single" w:sz="4" w:space="0" w:color="auto"/>
            </w:tcBorders>
            <w:vAlign w:val="center"/>
          </w:tcPr>
          <w:p w:rsidR="000A2263" w:rsidRPr="00035FC4" w:rsidRDefault="000A2263" w:rsidP="00B0140D">
            <w:pPr>
              <w:pStyle w:val="tgchartext"/>
              <w:keepNext/>
            </w:pPr>
            <w:r w:rsidRPr="00035FC4">
              <w:t>deutsch</w:t>
            </w:r>
          </w:p>
        </w:tc>
        <w:tc>
          <w:tcPr>
            <w:tcW w:w="1914" w:type="dxa"/>
            <w:tcBorders>
              <w:top w:val="single" w:sz="4" w:space="0" w:color="auto"/>
              <w:bottom w:val="single" w:sz="4" w:space="0" w:color="auto"/>
            </w:tcBorders>
            <w:vAlign w:val="center"/>
          </w:tcPr>
          <w:p w:rsidR="000A2263" w:rsidRPr="00035FC4" w:rsidRDefault="000A2263" w:rsidP="00B0140D">
            <w:pPr>
              <w:pStyle w:val="tgchartext"/>
              <w:keepNext/>
            </w:pPr>
            <w:proofErr w:type="spellStart"/>
            <w:r w:rsidRPr="00035FC4">
              <w:t>español</w:t>
            </w:r>
            <w:proofErr w:type="spellEnd"/>
          </w:p>
        </w:tc>
        <w:tc>
          <w:tcPr>
            <w:tcW w:w="1810" w:type="dxa"/>
            <w:tcBorders>
              <w:top w:val="single" w:sz="4" w:space="0" w:color="auto"/>
              <w:bottom w:val="single" w:sz="4" w:space="0" w:color="auto"/>
            </w:tcBorders>
            <w:vAlign w:val="center"/>
          </w:tcPr>
          <w:p w:rsidR="000A2263" w:rsidRPr="00035FC4" w:rsidRDefault="000A2263" w:rsidP="00B0140D">
            <w:pPr>
              <w:pStyle w:val="tgchartext"/>
              <w:keepNext/>
            </w:pPr>
            <w:proofErr w:type="spellStart"/>
            <w:r w:rsidRPr="00035FC4">
              <w:t>Example</w:t>
            </w:r>
            <w:proofErr w:type="spellEnd"/>
            <w:r w:rsidRPr="00035FC4">
              <w:t xml:space="preserve"> </w:t>
            </w:r>
            <w:proofErr w:type="spellStart"/>
            <w:r w:rsidRPr="00035FC4">
              <w:t>Varieties</w:t>
            </w:r>
            <w:proofErr w:type="spellEnd"/>
            <w:r w:rsidRPr="00035FC4">
              <w:br/>
            </w:r>
            <w:proofErr w:type="spellStart"/>
            <w:r w:rsidRPr="00035FC4">
              <w:t>Exemples</w:t>
            </w:r>
            <w:proofErr w:type="spellEnd"/>
            <w:r w:rsidRPr="00035FC4">
              <w:br/>
              <w:t>Beispielssorten</w:t>
            </w:r>
            <w:r w:rsidRPr="00035FC4">
              <w:br/>
            </w:r>
            <w:proofErr w:type="spellStart"/>
            <w:r w:rsidRPr="00035FC4">
              <w:t>Variedades</w:t>
            </w:r>
            <w:proofErr w:type="spellEnd"/>
            <w:r w:rsidRPr="00035FC4">
              <w:t xml:space="preserve"> </w:t>
            </w:r>
            <w:proofErr w:type="spellStart"/>
            <w:r w:rsidRPr="00035FC4">
              <w:t>ejemplo</w:t>
            </w:r>
            <w:proofErr w:type="spellEnd"/>
          </w:p>
        </w:tc>
        <w:tc>
          <w:tcPr>
            <w:tcW w:w="567" w:type="dxa"/>
            <w:tcBorders>
              <w:top w:val="single" w:sz="4" w:space="0" w:color="auto"/>
              <w:bottom w:val="single" w:sz="4" w:space="0" w:color="auto"/>
            </w:tcBorders>
            <w:vAlign w:val="center"/>
          </w:tcPr>
          <w:p w:rsidR="000A2263" w:rsidRPr="00035FC4" w:rsidRDefault="000A2263" w:rsidP="00B0140D">
            <w:pPr>
              <w:pStyle w:val="tgchartextcentered"/>
              <w:keepNext/>
              <w:rPr>
                <w:b w:val="0"/>
              </w:rPr>
            </w:pPr>
            <w:r w:rsidRPr="00035FC4">
              <w:rPr>
                <w:b w:val="0"/>
              </w:rPr>
              <w:t>Note/</w:t>
            </w:r>
            <w:r w:rsidRPr="00035FC4">
              <w:rPr>
                <w:b w:val="0"/>
              </w:rPr>
              <w:br/>
              <w:t>Nota</w:t>
            </w:r>
          </w:p>
        </w:tc>
      </w:tr>
      <w:tr w:rsidR="000A2263" w:rsidRPr="00035FC4" w:rsidTr="0057664B">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0A2263" w:rsidRPr="00035FC4" w:rsidRDefault="000A2263" w:rsidP="00B0140D">
            <w:pPr>
              <w:keepNext/>
              <w:spacing w:before="80" w:after="80"/>
              <w:jc w:val="center"/>
              <w:rPr>
                <w:b/>
                <w:sz w:val="16"/>
                <w:szCs w:val="16"/>
              </w:rPr>
            </w:pPr>
            <w:r w:rsidRPr="00035FC4">
              <w:rPr>
                <w:b/>
                <w:sz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0A2263" w:rsidRPr="00035FC4" w:rsidRDefault="000A2263" w:rsidP="00B0140D">
            <w:pPr>
              <w:keepNext/>
              <w:spacing w:before="80" w:after="80"/>
              <w:jc w:val="center"/>
              <w:rPr>
                <w:b/>
                <w:sz w:val="16"/>
                <w:szCs w:val="16"/>
              </w:rPr>
            </w:pPr>
            <w:r w:rsidRPr="00035FC4">
              <w:rPr>
                <w:b/>
                <w:sz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0A2263" w:rsidRPr="00035FC4" w:rsidRDefault="000A2263" w:rsidP="00B0140D">
            <w:pPr>
              <w:keepNext/>
              <w:spacing w:before="80" w:after="80"/>
              <w:jc w:val="left"/>
              <w:rPr>
                <w:b/>
              </w:rPr>
            </w:pPr>
            <w:r w:rsidRPr="00035FC4">
              <w:rPr>
                <w:b/>
                <w:sz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0A2263" w:rsidRPr="00035FC4" w:rsidRDefault="000A2263" w:rsidP="00B0140D">
            <w:pPr>
              <w:keepNext/>
              <w:spacing w:before="80" w:after="80"/>
              <w:jc w:val="left"/>
              <w:rPr>
                <w:b/>
              </w:rPr>
            </w:pPr>
            <w:r w:rsidRPr="00035FC4">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0A2263" w:rsidRPr="00035FC4" w:rsidRDefault="000A2263" w:rsidP="00B0140D">
            <w:pPr>
              <w:pStyle w:val="tgchartext"/>
              <w:keepNext/>
              <w:rPr>
                <w:b/>
              </w:rPr>
            </w:pPr>
            <w:r w:rsidRPr="00035FC4">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0A2263" w:rsidRPr="00035FC4" w:rsidRDefault="000A2263" w:rsidP="00B0140D">
            <w:pPr>
              <w:pStyle w:val="tgchartext"/>
              <w:keepNext/>
              <w:rPr>
                <w:b/>
              </w:rPr>
            </w:pPr>
            <w:r w:rsidRPr="00035FC4">
              <w:rPr>
                <w:b/>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0A2263" w:rsidRPr="00035FC4" w:rsidRDefault="000A2263" w:rsidP="00B0140D">
            <w:pPr>
              <w:pStyle w:val="tgchartext"/>
              <w:keepNext/>
              <w:rPr>
                <w:b/>
              </w:rPr>
            </w:pPr>
            <w:r w:rsidRPr="00035FC4">
              <w:rPr>
                <w:b/>
              </w:rPr>
              <w:t>7</w:t>
            </w:r>
          </w:p>
        </w:tc>
        <w:tc>
          <w:tcPr>
            <w:tcW w:w="1923" w:type="dxa"/>
            <w:gridSpan w:val="2"/>
            <w:tcBorders>
              <w:top w:val="single" w:sz="4" w:space="0" w:color="auto"/>
              <w:left w:val="nil"/>
              <w:bottom w:val="single" w:sz="4" w:space="0" w:color="auto"/>
              <w:right w:val="nil"/>
            </w:tcBorders>
            <w:shd w:val="clear" w:color="auto" w:fill="F0F0F0"/>
          </w:tcPr>
          <w:p w:rsidR="000A2263" w:rsidRPr="00035FC4" w:rsidRDefault="000A2263" w:rsidP="00B0140D">
            <w:pPr>
              <w:pStyle w:val="tgchartext"/>
              <w:keepNext/>
            </w:pPr>
          </w:p>
        </w:tc>
        <w:tc>
          <w:tcPr>
            <w:tcW w:w="1810" w:type="dxa"/>
            <w:tcBorders>
              <w:top w:val="single" w:sz="4" w:space="0" w:color="auto"/>
              <w:left w:val="nil"/>
              <w:bottom w:val="single" w:sz="4" w:space="0" w:color="auto"/>
              <w:right w:val="nil"/>
            </w:tcBorders>
            <w:shd w:val="clear" w:color="auto" w:fill="F0F0F0"/>
          </w:tcPr>
          <w:p w:rsidR="000A2263" w:rsidRPr="00035FC4" w:rsidRDefault="000A2263" w:rsidP="00B0140D">
            <w:pPr>
              <w:pStyle w:val="tgchartext"/>
              <w:keepNext/>
            </w:pPr>
          </w:p>
        </w:tc>
        <w:tc>
          <w:tcPr>
            <w:tcW w:w="567" w:type="dxa"/>
            <w:tcBorders>
              <w:top w:val="single" w:sz="4" w:space="0" w:color="auto"/>
              <w:left w:val="nil"/>
              <w:bottom w:val="single" w:sz="4" w:space="0" w:color="auto"/>
            </w:tcBorders>
            <w:shd w:val="clear" w:color="auto" w:fill="F0F0F0"/>
          </w:tcPr>
          <w:p w:rsidR="000A2263" w:rsidRPr="00035FC4" w:rsidRDefault="000A2263" w:rsidP="00B0140D">
            <w:pPr>
              <w:pStyle w:val="tgchartextcentered"/>
              <w:keepNext/>
            </w:pPr>
          </w:p>
        </w:tc>
      </w:tr>
      <w:tr w:rsidR="000A2263" w:rsidRPr="00035FC4" w:rsidTr="0057664B">
        <w:trPr>
          <w:cantSplit/>
        </w:trPr>
        <w:tc>
          <w:tcPr>
            <w:tcW w:w="709" w:type="dxa"/>
            <w:gridSpan w:val="2"/>
            <w:tcBorders>
              <w:top w:val="single" w:sz="4" w:space="0" w:color="auto"/>
            </w:tcBorders>
          </w:tcPr>
          <w:p w:rsidR="000A2263" w:rsidRPr="00035FC4" w:rsidRDefault="000A2263" w:rsidP="00B0140D">
            <w:pPr>
              <w:keepNext/>
              <w:spacing w:before="80" w:after="80"/>
              <w:jc w:val="left"/>
              <w:rPr>
                <w:b/>
                <w:sz w:val="16"/>
                <w:szCs w:val="16"/>
              </w:rPr>
            </w:pPr>
          </w:p>
        </w:tc>
        <w:tc>
          <w:tcPr>
            <w:tcW w:w="1790" w:type="dxa"/>
            <w:gridSpan w:val="2"/>
            <w:tcBorders>
              <w:top w:val="single" w:sz="4" w:space="0" w:color="auto"/>
              <w:bottom w:val="dotted" w:sz="2" w:space="0" w:color="auto"/>
            </w:tcBorders>
          </w:tcPr>
          <w:p w:rsidR="000A2263" w:rsidRPr="00035FC4" w:rsidRDefault="000A2263" w:rsidP="00B0140D">
            <w:pPr>
              <w:keepNext/>
              <w:spacing w:before="80" w:after="80"/>
              <w:jc w:val="left"/>
            </w:pPr>
            <w:r w:rsidRPr="00035FC4">
              <w:rPr>
                <w:b/>
                <w:sz w:val="16"/>
              </w:rPr>
              <w:t xml:space="preserve">Name </w:t>
            </w:r>
            <w:proofErr w:type="spellStart"/>
            <w:r w:rsidRPr="00035FC4">
              <w:rPr>
                <w:b/>
                <w:sz w:val="16"/>
              </w:rPr>
              <w:t>of</w:t>
            </w:r>
            <w:proofErr w:type="spellEnd"/>
            <w:r w:rsidRPr="00035FC4">
              <w:rPr>
                <w:b/>
                <w:sz w:val="16"/>
              </w:rPr>
              <w:t xml:space="preserve"> </w:t>
            </w:r>
            <w:proofErr w:type="spellStart"/>
            <w:r w:rsidRPr="00035FC4">
              <w:rPr>
                <w:b/>
                <w:sz w:val="16"/>
              </w:rPr>
              <w:t>characteristics</w:t>
            </w:r>
            <w:proofErr w:type="spellEnd"/>
            <w:r w:rsidRPr="00035FC4">
              <w:rPr>
                <w:b/>
                <w:sz w:val="16"/>
              </w:rPr>
              <w:t xml:space="preserve"> in English</w:t>
            </w:r>
          </w:p>
        </w:tc>
        <w:tc>
          <w:tcPr>
            <w:tcW w:w="1917" w:type="dxa"/>
            <w:gridSpan w:val="2"/>
            <w:tcBorders>
              <w:top w:val="single" w:sz="4" w:space="0" w:color="auto"/>
              <w:bottom w:val="dotted" w:sz="2" w:space="0" w:color="auto"/>
            </w:tcBorders>
          </w:tcPr>
          <w:p w:rsidR="000A2263" w:rsidRPr="00035FC4" w:rsidRDefault="000A2263" w:rsidP="00B0140D">
            <w:pPr>
              <w:keepNext/>
              <w:spacing w:before="80" w:after="80"/>
              <w:jc w:val="left"/>
              <w:rPr>
                <w:b/>
                <w:sz w:val="16"/>
                <w:szCs w:val="16"/>
              </w:rPr>
            </w:pPr>
            <w:proofErr w:type="spellStart"/>
            <w:r w:rsidRPr="00035FC4">
              <w:rPr>
                <w:b/>
                <w:sz w:val="16"/>
              </w:rPr>
              <w:t>Nom</w:t>
            </w:r>
            <w:proofErr w:type="spellEnd"/>
            <w:r w:rsidRPr="00035FC4">
              <w:rPr>
                <w:b/>
                <w:sz w:val="16"/>
              </w:rPr>
              <w:t xml:space="preserve"> du </w:t>
            </w:r>
            <w:proofErr w:type="spellStart"/>
            <w:r w:rsidRPr="00035FC4">
              <w:rPr>
                <w:b/>
                <w:sz w:val="16"/>
              </w:rPr>
              <w:t>caractère</w:t>
            </w:r>
            <w:proofErr w:type="spellEnd"/>
            <w:r w:rsidRPr="00035FC4">
              <w:rPr>
                <w:b/>
                <w:sz w:val="16"/>
              </w:rPr>
              <w:t xml:space="preserve"> en </w:t>
            </w:r>
            <w:proofErr w:type="spellStart"/>
            <w:r w:rsidRPr="00035FC4">
              <w:rPr>
                <w:b/>
                <w:sz w:val="16"/>
              </w:rPr>
              <w:t>français</w:t>
            </w:r>
            <w:proofErr w:type="spellEnd"/>
          </w:p>
        </w:tc>
        <w:tc>
          <w:tcPr>
            <w:tcW w:w="1916" w:type="dxa"/>
            <w:gridSpan w:val="2"/>
            <w:tcBorders>
              <w:top w:val="single" w:sz="4" w:space="0" w:color="auto"/>
              <w:bottom w:val="dotted" w:sz="2" w:space="0" w:color="auto"/>
            </w:tcBorders>
          </w:tcPr>
          <w:p w:rsidR="000A2263" w:rsidRPr="00035FC4" w:rsidRDefault="000A2263" w:rsidP="00B0140D">
            <w:pPr>
              <w:keepNext/>
              <w:spacing w:before="80" w:after="80"/>
              <w:jc w:val="left"/>
              <w:rPr>
                <w:b/>
                <w:sz w:val="16"/>
                <w:szCs w:val="16"/>
              </w:rPr>
            </w:pPr>
            <w:r w:rsidRPr="00035FC4">
              <w:rPr>
                <w:b/>
                <w:sz w:val="16"/>
              </w:rPr>
              <w:t>Name des Merkmals auf Deutsch</w:t>
            </w:r>
          </w:p>
        </w:tc>
        <w:tc>
          <w:tcPr>
            <w:tcW w:w="1923" w:type="dxa"/>
            <w:gridSpan w:val="2"/>
            <w:tcBorders>
              <w:top w:val="single" w:sz="4" w:space="0" w:color="auto"/>
              <w:bottom w:val="dotted" w:sz="2" w:space="0" w:color="auto"/>
            </w:tcBorders>
          </w:tcPr>
          <w:p w:rsidR="000A2263" w:rsidRPr="00035FC4" w:rsidRDefault="000A2263" w:rsidP="00B0140D">
            <w:pPr>
              <w:keepNext/>
              <w:spacing w:before="80" w:after="80"/>
              <w:jc w:val="left"/>
              <w:rPr>
                <w:b/>
                <w:sz w:val="16"/>
                <w:szCs w:val="16"/>
              </w:rPr>
            </w:pPr>
            <w:proofErr w:type="spellStart"/>
            <w:r w:rsidRPr="00035FC4">
              <w:rPr>
                <w:b/>
                <w:sz w:val="16"/>
              </w:rPr>
              <w:t>Nombre</w:t>
            </w:r>
            <w:proofErr w:type="spellEnd"/>
            <w:r w:rsidRPr="00035FC4">
              <w:rPr>
                <w:b/>
                <w:sz w:val="16"/>
              </w:rPr>
              <w:t xml:space="preserve"> del </w:t>
            </w:r>
            <w:proofErr w:type="spellStart"/>
            <w:r w:rsidRPr="00035FC4">
              <w:rPr>
                <w:b/>
                <w:sz w:val="16"/>
              </w:rPr>
              <w:t>carácter</w:t>
            </w:r>
            <w:proofErr w:type="spellEnd"/>
            <w:r w:rsidRPr="00035FC4">
              <w:rPr>
                <w:b/>
                <w:sz w:val="16"/>
              </w:rPr>
              <w:t xml:space="preserve"> en </w:t>
            </w:r>
            <w:proofErr w:type="spellStart"/>
            <w:r w:rsidRPr="00035FC4">
              <w:rPr>
                <w:b/>
                <w:sz w:val="16"/>
              </w:rPr>
              <w:t>español</w:t>
            </w:r>
            <w:proofErr w:type="spellEnd"/>
          </w:p>
        </w:tc>
        <w:tc>
          <w:tcPr>
            <w:tcW w:w="1810" w:type="dxa"/>
            <w:tcBorders>
              <w:top w:val="single" w:sz="4" w:space="0" w:color="auto"/>
              <w:bottom w:val="dotted" w:sz="2" w:space="0" w:color="auto"/>
            </w:tcBorders>
          </w:tcPr>
          <w:p w:rsidR="000A2263" w:rsidRPr="00035FC4" w:rsidRDefault="000A2263" w:rsidP="00B0140D">
            <w:pPr>
              <w:keepNext/>
              <w:spacing w:before="80" w:after="80"/>
            </w:pPr>
          </w:p>
        </w:tc>
        <w:tc>
          <w:tcPr>
            <w:tcW w:w="567" w:type="dxa"/>
            <w:tcBorders>
              <w:top w:val="single" w:sz="4" w:space="0" w:color="auto"/>
              <w:bottom w:val="dotted" w:sz="2" w:space="0" w:color="auto"/>
            </w:tcBorders>
          </w:tcPr>
          <w:p w:rsidR="000A2263" w:rsidRPr="00035FC4" w:rsidRDefault="000A2263" w:rsidP="00B0140D">
            <w:pPr>
              <w:keepNext/>
              <w:spacing w:before="80" w:after="80"/>
              <w:jc w:val="center"/>
            </w:pPr>
          </w:p>
        </w:tc>
      </w:tr>
      <w:tr w:rsidR="000A2263" w:rsidRPr="00035FC4" w:rsidTr="0057664B">
        <w:trPr>
          <w:cantSplit/>
        </w:trPr>
        <w:tc>
          <w:tcPr>
            <w:tcW w:w="709" w:type="dxa"/>
            <w:gridSpan w:val="2"/>
            <w:tcBorders>
              <w:bottom w:val="single" w:sz="4" w:space="0" w:color="auto"/>
            </w:tcBorders>
          </w:tcPr>
          <w:p w:rsidR="000A2263" w:rsidRPr="00035FC4" w:rsidRDefault="000A2263" w:rsidP="00B0140D">
            <w:pPr>
              <w:keepNext/>
              <w:spacing w:before="80" w:after="80"/>
              <w:jc w:val="left"/>
              <w:rPr>
                <w:sz w:val="16"/>
                <w:szCs w:val="16"/>
              </w:rPr>
            </w:pPr>
          </w:p>
        </w:tc>
        <w:tc>
          <w:tcPr>
            <w:tcW w:w="1790" w:type="dxa"/>
            <w:gridSpan w:val="2"/>
            <w:tcBorders>
              <w:top w:val="dotted" w:sz="2" w:space="0" w:color="auto"/>
              <w:bottom w:val="single" w:sz="4" w:space="0" w:color="auto"/>
            </w:tcBorders>
          </w:tcPr>
          <w:p w:rsidR="000A2263" w:rsidRPr="00035FC4" w:rsidRDefault="000A2263" w:rsidP="00B0140D">
            <w:pPr>
              <w:keepNext/>
              <w:spacing w:before="80" w:after="80"/>
              <w:jc w:val="left"/>
            </w:pPr>
            <w:proofErr w:type="spellStart"/>
            <w:r w:rsidRPr="00035FC4">
              <w:rPr>
                <w:sz w:val="16"/>
              </w:rPr>
              <w:t>states</w:t>
            </w:r>
            <w:proofErr w:type="spellEnd"/>
            <w:r w:rsidRPr="00035FC4">
              <w:rPr>
                <w:sz w:val="16"/>
              </w:rPr>
              <w:t xml:space="preserve"> </w:t>
            </w:r>
            <w:proofErr w:type="spellStart"/>
            <w:r w:rsidRPr="00035FC4">
              <w:rPr>
                <w:sz w:val="16"/>
              </w:rPr>
              <w:t>of</w:t>
            </w:r>
            <w:proofErr w:type="spellEnd"/>
            <w:r w:rsidRPr="00035FC4">
              <w:rPr>
                <w:sz w:val="16"/>
              </w:rPr>
              <w:t xml:space="preserve"> </w:t>
            </w:r>
            <w:proofErr w:type="spellStart"/>
            <w:r w:rsidRPr="00035FC4">
              <w:rPr>
                <w:sz w:val="16"/>
              </w:rPr>
              <w:t>expression</w:t>
            </w:r>
            <w:proofErr w:type="spellEnd"/>
          </w:p>
        </w:tc>
        <w:tc>
          <w:tcPr>
            <w:tcW w:w="1917" w:type="dxa"/>
            <w:gridSpan w:val="2"/>
            <w:tcBorders>
              <w:top w:val="dotted" w:sz="2" w:space="0" w:color="auto"/>
              <w:bottom w:val="single" w:sz="4" w:space="0" w:color="auto"/>
            </w:tcBorders>
          </w:tcPr>
          <w:p w:rsidR="000A2263" w:rsidRPr="00035FC4" w:rsidRDefault="000A2263" w:rsidP="00B0140D">
            <w:pPr>
              <w:keepNext/>
              <w:spacing w:before="80" w:after="80"/>
              <w:jc w:val="left"/>
              <w:rPr>
                <w:sz w:val="16"/>
                <w:szCs w:val="16"/>
              </w:rPr>
            </w:pPr>
            <w:proofErr w:type="spellStart"/>
            <w:r w:rsidRPr="00035FC4">
              <w:rPr>
                <w:sz w:val="16"/>
              </w:rPr>
              <w:t>types</w:t>
            </w:r>
            <w:proofErr w:type="spellEnd"/>
            <w:r w:rsidRPr="00035FC4">
              <w:rPr>
                <w:sz w:val="16"/>
              </w:rPr>
              <w:t xml:space="preserve"> </w:t>
            </w:r>
            <w:proofErr w:type="spellStart"/>
            <w:r w:rsidRPr="00035FC4">
              <w:rPr>
                <w:sz w:val="16"/>
              </w:rPr>
              <w:t>d’expression</w:t>
            </w:r>
            <w:proofErr w:type="spellEnd"/>
          </w:p>
        </w:tc>
        <w:tc>
          <w:tcPr>
            <w:tcW w:w="1916" w:type="dxa"/>
            <w:gridSpan w:val="2"/>
            <w:tcBorders>
              <w:top w:val="dotted" w:sz="2" w:space="0" w:color="auto"/>
              <w:bottom w:val="single" w:sz="4" w:space="0" w:color="auto"/>
            </w:tcBorders>
          </w:tcPr>
          <w:p w:rsidR="000A2263" w:rsidRPr="00035FC4" w:rsidRDefault="000A2263" w:rsidP="00B0140D">
            <w:pPr>
              <w:keepNext/>
              <w:spacing w:before="80" w:after="80"/>
              <w:jc w:val="left"/>
              <w:rPr>
                <w:sz w:val="16"/>
                <w:szCs w:val="16"/>
              </w:rPr>
            </w:pPr>
            <w:r w:rsidRPr="00035FC4">
              <w:rPr>
                <w:sz w:val="16"/>
              </w:rPr>
              <w:t>Ausprägungsstufen</w:t>
            </w:r>
          </w:p>
        </w:tc>
        <w:tc>
          <w:tcPr>
            <w:tcW w:w="1923" w:type="dxa"/>
            <w:gridSpan w:val="2"/>
            <w:tcBorders>
              <w:top w:val="dotted" w:sz="2" w:space="0" w:color="auto"/>
              <w:bottom w:val="single" w:sz="4" w:space="0" w:color="auto"/>
            </w:tcBorders>
          </w:tcPr>
          <w:p w:rsidR="000A2263" w:rsidRPr="00035FC4" w:rsidRDefault="000A2263" w:rsidP="00B0140D">
            <w:pPr>
              <w:keepNext/>
              <w:spacing w:before="80" w:after="80"/>
              <w:jc w:val="left"/>
              <w:rPr>
                <w:sz w:val="16"/>
                <w:szCs w:val="16"/>
              </w:rPr>
            </w:pPr>
            <w:proofErr w:type="spellStart"/>
            <w:r w:rsidRPr="00035FC4">
              <w:rPr>
                <w:sz w:val="16"/>
              </w:rPr>
              <w:t>tipos</w:t>
            </w:r>
            <w:proofErr w:type="spellEnd"/>
            <w:r w:rsidRPr="00035FC4">
              <w:rPr>
                <w:sz w:val="16"/>
              </w:rPr>
              <w:t xml:space="preserve"> de </w:t>
            </w:r>
            <w:proofErr w:type="spellStart"/>
            <w:r w:rsidRPr="00035FC4">
              <w:rPr>
                <w:sz w:val="16"/>
              </w:rPr>
              <w:t>expresión</w:t>
            </w:r>
            <w:proofErr w:type="spellEnd"/>
          </w:p>
        </w:tc>
        <w:tc>
          <w:tcPr>
            <w:tcW w:w="1810" w:type="dxa"/>
            <w:tcBorders>
              <w:top w:val="dotted" w:sz="2" w:space="0" w:color="auto"/>
              <w:bottom w:val="single" w:sz="4" w:space="0" w:color="auto"/>
            </w:tcBorders>
          </w:tcPr>
          <w:p w:rsidR="000A2263" w:rsidRPr="00035FC4" w:rsidRDefault="000A2263" w:rsidP="00B0140D">
            <w:pPr>
              <w:keepNext/>
              <w:spacing w:before="80" w:after="80"/>
              <w:jc w:val="left"/>
            </w:pPr>
          </w:p>
        </w:tc>
        <w:tc>
          <w:tcPr>
            <w:tcW w:w="567" w:type="dxa"/>
            <w:tcBorders>
              <w:top w:val="dotted" w:sz="2" w:space="0" w:color="auto"/>
              <w:bottom w:val="single" w:sz="4" w:space="0" w:color="auto"/>
            </w:tcBorders>
          </w:tcPr>
          <w:p w:rsidR="000A2263" w:rsidRPr="00035FC4" w:rsidRDefault="000A2263" w:rsidP="00B0140D">
            <w:pPr>
              <w:keepNext/>
              <w:spacing w:before="80" w:after="80"/>
              <w:jc w:val="center"/>
            </w:pPr>
          </w:p>
        </w:tc>
      </w:tr>
    </w:tbl>
    <w:p w:rsidR="000A2263" w:rsidRPr="00035FC4" w:rsidRDefault="000A2263" w:rsidP="000A2263">
      <w:pPr>
        <w:keepNext/>
      </w:pPr>
    </w:p>
    <w:p w:rsidR="000A2263" w:rsidRPr="00035FC4" w:rsidRDefault="000A2263" w:rsidP="000A2263">
      <w:pPr>
        <w:keepNext/>
      </w:pPr>
      <w:bookmarkStart w:id="26" w:name="_Toc27819231"/>
      <w:bookmarkStart w:id="27" w:name="_Toc27819412"/>
      <w:bookmarkStart w:id="28" w:name="_Toc27819593"/>
      <w:bookmarkStart w:id="29" w:name="_Toc27976642"/>
      <w:bookmarkStart w:id="30" w:name="_Toc66250544"/>
      <w:bookmarkStart w:id="31" w:name="_Toc273520647"/>
      <w:bookmarkStart w:id="32" w:name="_Toc334539249"/>
      <w:r w:rsidRPr="00035FC4">
        <w:t>Legende</w:t>
      </w:r>
      <w:bookmarkEnd w:id="26"/>
      <w:bookmarkEnd w:id="27"/>
      <w:bookmarkEnd w:id="28"/>
      <w:bookmarkEnd w:id="29"/>
      <w:bookmarkEnd w:id="30"/>
      <w:bookmarkEnd w:id="31"/>
      <w:bookmarkEnd w:id="32"/>
    </w:p>
    <w:p w:rsidR="000A2263" w:rsidRPr="00035FC4" w:rsidRDefault="000A2263" w:rsidP="000A2263">
      <w:pPr>
        <w:keepNext/>
      </w:pPr>
      <w:r w:rsidRPr="00035FC4">
        <w:t>1</w:t>
      </w:r>
      <w:r w:rsidRPr="00035FC4">
        <w:tab/>
        <w:t>Merkmalsnummer</w:t>
      </w:r>
    </w:p>
    <w:p w:rsidR="000A2263" w:rsidRPr="00035FC4" w:rsidRDefault="000A2263" w:rsidP="000A2263">
      <w:pPr>
        <w:keepNext/>
      </w:pPr>
      <w:r w:rsidRPr="00035FC4">
        <w:t>2</w:t>
      </w:r>
      <w:r w:rsidRPr="00035FC4">
        <w:tab/>
        <w:t>(*)</w:t>
      </w:r>
      <w:r w:rsidRPr="00035FC4">
        <w:tab/>
        <w:t>Merkmal mit Sternchen</w:t>
      </w:r>
      <w:r w:rsidR="009603F6" w:rsidRPr="00035FC4">
        <w:tab/>
      </w:r>
      <w:r w:rsidR="009603F6" w:rsidRPr="00035FC4">
        <w:tab/>
      </w:r>
      <w:r w:rsidRPr="00035FC4">
        <w:t xml:space="preserve"> </w:t>
      </w:r>
      <w:r w:rsidR="009603F6" w:rsidRPr="00035FC4">
        <w:tab/>
      </w:r>
      <w:r w:rsidRPr="00035FC4">
        <w:t>– vgl. Kapitel 6.1.2</w:t>
      </w:r>
    </w:p>
    <w:p w:rsidR="000A2263" w:rsidRPr="00035FC4" w:rsidRDefault="000A2263" w:rsidP="000A2263">
      <w:pPr>
        <w:keepNext/>
      </w:pPr>
      <w:r w:rsidRPr="00035FC4">
        <w:t>3</w:t>
      </w:r>
      <w:r w:rsidRPr="00035FC4">
        <w:tab/>
        <w:t>Ausprägungstypen</w:t>
      </w:r>
    </w:p>
    <w:p w:rsidR="000A2263" w:rsidRPr="00035FC4" w:rsidRDefault="000A2263" w:rsidP="000A2263">
      <w:pPr>
        <w:keepNext/>
        <w:tabs>
          <w:tab w:val="left" w:pos="709"/>
          <w:tab w:val="left" w:pos="1276"/>
        </w:tabs>
        <w:ind w:left="567"/>
      </w:pPr>
      <w:r w:rsidRPr="00035FC4">
        <w:t>QL</w:t>
      </w:r>
      <w:r w:rsidRPr="00035FC4">
        <w:tab/>
        <w:t xml:space="preserve">Qualitatives Merkmal </w:t>
      </w:r>
      <w:r w:rsidRPr="00035FC4">
        <w:tab/>
      </w:r>
      <w:r w:rsidR="009603F6" w:rsidRPr="00035FC4">
        <w:tab/>
      </w:r>
      <w:r w:rsidR="009603F6" w:rsidRPr="00035FC4">
        <w:tab/>
      </w:r>
      <w:r w:rsidRPr="00035FC4">
        <w:t>–  vgl. Kapitel 6.3</w:t>
      </w:r>
    </w:p>
    <w:p w:rsidR="000A2263" w:rsidRPr="00035FC4" w:rsidRDefault="000A2263" w:rsidP="000A2263">
      <w:pPr>
        <w:keepNext/>
        <w:tabs>
          <w:tab w:val="left" w:pos="709"/>
          <w:tab w:val="left" w:pos="1276"/>
        </w:tabs>
        <w:ind w:left="567"/>
      </w:pPr>
      <w:r w:rsidRPr="00035FC4">
        <w:t>QN</w:t>
      </w:r>
      <w:r w:rsidRPr="00035FC4">
        <w:tab/>
        <w:t xml:space="preserve">Quantitatives Merkmal </w:t>
      </w:r>
      <w:r w:rsidRPr="00035FC4">
        <w:tab/>
      </w:r>
      <w:r w:rsidRPr="00035FC4">
        <w:tab/>
      </w:r>
      <w:r w:rsidR="009603F6" w:rsidRPr="00035FC4">
        <w:tab/>
      </w:r>
      <w:r w:rsidRPr="00035FC4">
        <w:t>– vgl. Kapitel  6.3</w:t>
      </w:r>
    </w:p>
    <w:p w:rsidR="000A2263" w:rsidRPr="00035FC4" w:rsidRDefault="000A2263" w:rsidP="000A2263">
      <w:pPr>
        <w:keepNext/>
        <w:tabs>
          <w:tab w:val="left" w:pos="709"/>
          <w:tab w:val="left" w:pos="1276"/>
        </w:tabs>
        <w:ind w:left="567"/>
      </w:pPr>
      <w:r w:rsidRPr="00035FC4">
        <w:t>PQ</w:t>
      </w:r>
      <w:r w:rsidRPr="00035FC4">
        <w:tab/>
        <w:t xml:space="preserve">Pseudoqualitatives Merkmal </w:t>
      </w:r>
      <w:r w:rsidRPr="00035FC4">
        <w:tab/>
      </w:r>
      <w:r w:rsidR="009603F6" w:rsidRPr="00035FC4">
        <w:tab/>
      </w:r>
      <w:r w:rsidRPr="00035FC4">
        <w:t>–  vgl. Kapitel 6.3</w:t>
      </w:r>
    </w:p>
    <w:p w:rsidR="000A2263" w:rsidRPr="00035FC4" w:rsidRDefault="000A2263" w:rsidP="000A2263">
      <w:pPr>
        <w:keepNext/>
        <w:rPr>
          <w:rFonts w:eastAsia="MS Mincho"/>
        </w:rPr>
      </w:pPr>
      <w:r w:rsidRPr="00035FC4">
        <w:t>4</w:t>
      </w:r>
      <w:r w:rsidRPr="00035FC4">
        <w:tab/>
        <w:t>Erfassungsmethode (und gegebenenfalls Typ der Parzelle)</w:t>
      </w:r>
    </w:p>
    <w:p w:rsidR="000A2263" w:rsidRPr="00035FC4" w:rsidRDefault="000A2263" w:rsidP="000A2263">
      <w:pPr>
        <w:keepNext/>
        <w:tabs>
          <w:tab w:val="left" w:pos="3969"/>
        </w:tabs>
        <w:ind w:left="567"/>
        <w:rPr>
          <w:rFonts w:eastAsia="MS Mincho"/>
        </w:rPr>
      </w:pPr>
      <w:r w:rsidRPr="00035FC4">
        <w:t xml:space="preserve">MG, MS, VG, VS </w:t>
      </w:r>
      <w:r w:rsidRPr="00035FC4">
        <w:tab/>
      </w:r>
      <w:r w:rsidR="009603F6" w:rsidRPr="00035FC4">
        <w:tab/>
      </w:r>
      <w:r w:rsidR="009603F6" w:rsidRPr="00035FC4">
        <w:tab/>
      </w:r>
      <w:r w:rsidRPr="00035FC4">
        <w:t>–  vgl. Kapitel 4.1.5</w:t>
      </w:r>
    </w:p>
    <w:p w:rsidR="000A2263" w:rsidRPr="00035FC4" w:rsidRDefault="000A2263" w:rsidP="000A2263">
      <w:pPr>
        <w:keepNext/>
        <w:tabs>
          <w:tab w:val="left" w:pos="567"/>
          <w:tab w:val="left" w:pos="1276"/>
        </w:tabs>
      </w:pPr>
      <w:r w:rsidRPr="00035FC4">
        <w:t>5</w:t>
      </w:r>
      <w:r w:rsidRPr="00035FC4">
        <w:tab/>
        <w:t>(+)</w:t>
      </w:r>
      <w:r w:rsidRPr="00035FC4">
        <w:tab/>
        <w:t>Vgl. Erläuterungen zu der Merkmalstabelle in Kapitel 8.2</w:t>
      </w:r>
    </w:p>
    <w:p w:rsidR="000A2263" w:rsidRPr="00035FC4" w:rsidRDefault="000A2263" w:rsidP="000A2263">
      <w:pPr>
        <w:keepNext/>
        <w:tabs>
          <w:tab w:val="left" w:pos="567"/>
          <w:tab w:val="left" w:pos="1276"/>
        </w:tabs>
      </w:pPr>
      <w:r w:rsidRPr="00035FC4">
        <w:t>6</w:t>
      </w:r>
      <w:r w:rsidRPr="00035FC4">
        <w:tab/>
        <w:t>(a)-{x}</w:t>
      </w:r>
      <w:r w:rsidRPr="00035FC4">
        <w:tab/>
        <w:t>Vgl. Erläuterungen zu der Merkmalstabelle in Kapitel 8.1</w:t>
      </w:r>
    </w:p>
    <w:p w:rsidR="000A2263" w:rsidRPr="00035FC4" w:rsidRDefault="000A2263" w:rsidP="000A2263">
      <w:pPr>
        <w:keepNext/>
      </w:pPr>
      <w:r w:rsidRPr="00035FC4">
        <w:t xml:space="preserve">7 </w:t>
      </w:r>
      <w:r w:rsidRPr="00035FC4">
        <w:tab/>
        <w:t>Schlüssel der Entwicklungsstadien</w:t>
      </w:r>
    </w:p>
    <w:p w:rsidR="000A2263" w:rsidRPr="00035FC4" w:rsidRDefault="000A2263" w:rsidP="000A2263"/>
    <w:p w:rsidR="000A2263" w:rsidRPr="00035FC4" w:rsidRDefault="000A2263" w:rsidP="000A2263"/>
    <w:p w:rsidR="000A2263" w:rsidRPr="00035FC4" w:rsidRDefault="000A2263" w:rsidP="000A2263">
      <w:pPr>
        <w:keepNext/>
      </w:pPr>
      <w:r w:rsidRPr="00035FC4">
        <w:t>Beispiel:</w:t>
      </w:r>
    </w:p>
    <w:p w:rsidR="000A2263" w:rsidRPr="00035FC4" w:rsidRDefault="000A2263" w:rsidP="000A2263">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0A2263" w:rsidRPr="00035FC4" w:rsidTr="0057664B">
        <w:trPr>
          <w:cantSplit/>
          <w:tblHeader/>
        </w:trPr>
        <w:tc>
          <w:tcPr>
            <w:tcW w:w="709" w:type="dxa"/>
            <w:gridSpan w:val="2"/>
            <w:tcBorders>
              <w:top w:val="single" w:sz="4" w:space="0" w:color="auto"/>
              <w:bottom w:val="single" w:sz="4" w:space="0" w:color="auto"/>
            </w:tcBorders>
          </w:tcPr>
          <w:p w:rsidR="000A2263" w:rsidRPr="00035FC4" w:rsidRDefault="000A2263" w:rsidP="00B0140D">
            <w:pPr>
              <w:pStyle w:val="tgchartext"/>
              <w:keepNext/>
            </w:pPr>
          </w:p>
        </w:tc>
        <w:tc>
          <w:tcPr>
            <w:tcW w:w="1790" w:type="dxa"/>
            <w:gridSpan w:val="2"/>
            <w:tcBorders>
              <w:top w:val="single" w:sz="4" w:space="0" w:color="auto"/>
              <w:bottom w:val="single" w:sz="4" w:space="0" w:color="auto"/>
            </w:tcBorders>
            <w:vAlign w:val="center"/>
          </w:tcPr>
          <w:p w:rsidR="000A2263" w:rsidRPr="00035FC4" w:rsidRDefault="000A2263" w:rsidP="00B0140D">
            <w:pPr>
              <w:pStyle w:val="tgchartext"/>
              <w:keepNext/>
              <w:jc w:val="both"/>
            </w:pPr>
            <w:r w:rsidRPr="00035FC4">
              <w:t>English</w:t>
            </w:r>
          </w:p>
        </w:tc>
        <w:tc>
          <w:tcPr>
            <w:tcW w:w="1928" w:type="dxa"/>
            <w:gridSpan w:val="3"/>
            <w:tcBorders>
              <w:top w:val="single" w:sz="4" w:space="0" w:color="auto"/>
              <w:bottom w:val="single" w:sz="4" w:space="0" w:color="auto"/>
            </w:tcBorders>
            <w:vAlign w:val="center"/>
          </w:tcPr>
          <w:p w:rsidR="000A2263" w:rsidRPr="00035FC4" w:rsidRDefault="000A2263" w:rsidP="00B0140D">
            <w:pPr>
              <w:pStyle w:val="tgchartext"/>
              <w:keepNext/>
            </w:pPr>
            <w:proofErr w:type="spellStart"/>
            <w:r w:rsidRPr="00035FC4">
              <w:t>français</w:t>
            </w:r>
            <w:proofErr w:type="spellEnd"/>
          </w:p>
        </w:tc>
        <w:tc>
          <w:tcPr>
            <w:tcW w:w="1914" w:type="dxa"/>
            <w:gridSpan w:val="2"/>
            <w:tcBorders>
              <w:top w:val="single" w:sz="4" w:space="0" w:color="auto"/>
              <w:bottom w:val="single" w:sz="4" w:space="0" w:color="auto"/>
            </w:tcBorders>
            <w:vAlign w:val="center"/>
          </w:tcPr>
          <w:p w:rsidR="000A2263" w:rsidRPr="00035FC4" w:rsidRDefault="000A2263" w:rsidP="00B0140D">
            <w:pPr>
              <w:pStyle w:val="tgchartext"/>
              <w:keepNext/>
            </w:pPr>
            <w:r w:rsidRPr="00035FC4">
              <w:t>deutsch</w:t>
            </w:r>
          </w:p>
        </w:tc>
        <w:tc>
          <w:tcPr>
            <w:tcW w:w="1914" w:type="dxa"/>
            <w:tcBorders>
              <w:top w:val="single" w:sz="4" w:space="0" w:color="auto"/>
              <w:bottom w:val="single" w:sz="4" w:space="0" w:color="auto"/>
            </w:tcBorders>
            <w:vAlign w:val="center"/>
          </w:tcPr>
          <w:p w:rsidR="000A2263" w:rsidRPr="00035FC4" w:rsidRDefault="000A2263" w:rsidP="00B0140D">
            <w:pPr>
              <w:pStyle w:val="tgchartext"/>
              <w:keepNext/>
            </w:pPr>
            <w:proofErr w:type="spellStart"/>
            <w:r w:rsidRPr="00035FC4">
              <w:t>español</w:t>
            </w:r>
            <w:proofErr w:type="spellEnd"/>
          </w:p>
        </w:tc>
        <w:tc>
          <w:tcPr>
            <w:tcW w:w="1810" w:type="dxa"/>
            <w:tcBorders>
              <w:top w:val="single" w:sz="4" w:space="0" w:color="auto"/>
              <w:bottom w:val="single" w:sz="4" w:space="0" w:color="auto"/>
            </w:tcBorders>
            <w:vAlign w:val="center"/>
          </w:tcPr>
          <w:p w:rsidR="000A2263" w:rsidRPr="00035FC4" w:rsidRDefault="000A2263" w:rsidP="00B0140D">
            <w:pPr>
              <w:pStyle w:val="tgchartext"/>
              <w:keepNext/>
            </w:pPr>
            <w:proofErr w:type="spellStart"/>
            <w:r w:rsidRPr="00035FC4">
              <w:t>Example</w:t>
            </w:r>
            <w:proofErr w:type="spellEnd"/>
            <w:r w:rsidRPr="00035FC4">
              <w:t xml:space="preserve"> </w:t>
            </w:r>
            <w:proofErr w:type="spellStart"/>
            <w:r w:rsidRPr="00035FC4">
              <w:t>Varieties</w:t>
            </w:r>
            <w:proofErr w:type="spellEnd"/>
            <w:r w:rsidRPr="00035FC4">
              <w:br/>
            </w:r>
            <w:proofErr w:type="spellStart"/>
            <w:r w:rsidRPr="00035FC4">
              <w:t>Exemples</w:t>
            </w:r>
            <w:proofErr w:type="spellEnd"/>
            <w:r w:rsidRPr="00035FC4">
              <w:br/>
              <w:t>Beispielssorten</w:t>
            </w:r>
            <w:r w:rsidRPr="00035FC4">
              <w:br/>
            </w:r>
            <w:proofErr w:type="spellStart"/>
            <w:r w:rsidRPr="00035FC4">
              <w:t>Variedades</w:t>
            </w:r>
            <w:proofErr w:type="spellEnd"/>
            <w:r w:rsidRPr="00035FC4">
              <w:t xml:space="preserve"> </w:t>
            </w:r>
            <w:proofErr w:type="spellStart"/>
            <w:r w:rsidRPr="00035FC4">
              <w:t>ejemplo</w:t>
            </w:r>
            <w:proofErr w:type="spellEnd"/>
          </w:p>
        </w:tc>
        <w:tc>
          <w:tcPr>
            <w:tcW w:w="567" w:type="dxa"/>
            <w:tcBorders>
              <w:top w:val="single" w:sz="4" w:space="0" w:color="auto"/>
              <w:bottom w:val="single" w:sz="4" w:space="0" w:color="auto"/>
            </w:tcBorders>
            <w:vAlign w:val="center"/>
          </w:tcPr>
          <w:p w:rsidR="000A2263" w:rsidRPr="00035FC4" w:rsidRDefault="000A2263" w:rsidP="00B0140D">
            <w:pPr>
              <w:pStyle w:val="tgchartextcentered"/>
              <w:keepNext/>
              <w:rPr>
                <w:b w:val="0"/>
              </w:rPr>
            </w:pPr>
            <w:r w:rsidRPr="00035FC4">
              <w:rPr>
                <w:b w:val="0"/>
              </w:rPr>
              <w:t>Note/</w:t>
            </w:r>
            <w:r w:rsidRPr="00035FC4">
              <w:rPr>
                <w:b w:val="0"/>
              </w:rPr>
              <w:br/>
              <w:t>Nota</w:t>
            </w:r>
          </w:p>
        </w:tc>
      </w:tr>
      <w:tr w:rsidR="000A2263" w:rsidRPr="00035FC4" w:rsidTr="0057664B">
        <w:trPr>
          <w:cantSplit/>
        </w:trPr>
        <w:tc>
          <w:tcPr>
            <w:tcW w:w="394" w:type="dxa"/>
            <w:tcBorders>
              <w:top w:val="single" w:sz="4" w:space="0" w:color="auto"/>
              <w:bottom w:val="single" w:sz="4" w:space="0" w:color="auto"/>
              <w:right w:val="dotted" w:sz="4" w:space="0" w:color="auto"/>
            </w:tcBorders>
            <w:shd w:val="clear" w:color="auto" w:fill="EBEBEB"/>
            <w:tcMar>
              <w:left w:w="28" w:type="dxa"/>
              <w:right w:w="28" w:type="dxa"/>
            </w:tcMar>
          </w:tcPr>
          <w:p w:rsidR="000A2263" w:rsidRPr="00035FC4" w:rsidRDefault="000A2263" w:rsidP="00B0140D">
            <w:pPr>
              <w:keepNext/>
              <w:spacing w:before="80" w:after="80"/>
              <w:jc w:val="left"/>
              <w:rPr>
                <w:b/>
                <w:sz w:val="16"/>
                <w:szCs w:val="16"/>
              </w:rPr>
            </w:pPr>
            <w:r w:rsidRPr="00035FC4">
              <w:rPr>
                <w:b/>
                <w:sz w:val="16"/>
              </w:rPr>
              <w:t>100.</w:t>
            </w:r>
          </w:p>
        </w:tc>
        <w:tc>
          <w:tcPr>
            <w:tcW w:w="315" w:type="dxa"/>
            <w:tcBorders>
              <w:top w:val="single" w:sz="4" w:space="0" w:color="auto"/>
              <w:left w:val="dotted" w:sz="4" w:space="0" w:color="auto"/>
              <w:bottom w:val="single" w:sz="4" w:space="0" w:color="auto"/>
              <w:right w:val="dotted" w:sz="4" w:space="0" w:color="auto"/>
            </w:tcBorders>
            <w:shd w:val="clear" w:color="auto" w:fill="EBEBEB"/>
            <w:tcMar>
              <w:left w:w="28" w:type="dxa"/>
              <w:right w:w="28" w:type="dxa"/>
            </w:tcMar>
          </w:tcPr>
          <w:p w:rsidR="000A2263" w:rsidRPr="00035FC4" w:rsidRDefault="000A2263" w:rsidP="00B0140D">
            <w:pPr>
              <w:keepNext/>
              <w:spacing w:before="80" w:after="80"/>
              <w:jc w:val="left"/>
              <w:rPr>
                <w:b/>
                <w:sz w:val="16"/>
                <w:szCs w:val="16"/>
              </w:rPr>
            </w:pPr>
            <w:r w:rsidRPr="00035FC4">
              <w:rPr>
                <w:b/>
                <w:sz w:val="16"/>
              </w:rPr>
              <w:t>(*)</w:t>
            </w:r>
          </w:p>
        </w:tc>
        <w:tc>
          <w:tcPr>
            <w:tcW w:w="418" w:type="dxa"/>
            <w:tcBorders>
              <w:top w:val="single" w:sz="4" w:space="0" w:color="auto"/>
              <w:left w:val="dotted" w:sz="4" w:space="0" w:color="auto"/>
              <w:bottom w:val="single" w:sz="4" w:space="0" w:color="auto"/>
              <w:right w:val="dotted" w:sz="4" w:space="0" w:color="auto"/>
            </w:tcBorders>
            <w:shd w:val="clear" w:color="auto" w:fill="EBEBEB"/>
          </w:tcPr>
          <w:p w:rsidR="000A2263" w:rsidRPr="00035FC4" w:rsidRDefault="000A2263" w:rsidP="00B0140D">
            <w:pPr>
              <w:keepNext/>
              <w:spacing w:before="80" w:after="80"/>
              <w:jc w:val="left"/>
              <w:rPr>
                <w:b/>
              </w:rPr>
            </w:pPr>
            <w:r w:rsidRPr="00035FC4">
              <w:rPr>
                <w:b/>
                <w:sz w:val="16"/>
              </w:rPr>
              <w:t xml:space="preserve">QN </w:t>
            </w:r>
          </w:p>
        </w:tc>
        <w:tc>
          <w:tcPr>
            <w:tcW w:w="1372" w:type="dxa"/>
            <w:tcBorders>
              <w:top w:val="single" w:sz="4" w:space="0" w:color="auto"/>
              <w:left w:val="dotted" w:sz="4" w:space="0" w:color="auto"/>
              <w:bottom w:val="single" w:sz="4" w:space="0" w:color="auto"/>
              <w:right w:val="dotted" w:sz="4" w:space="0" w:color="auto"/>
            </w:tcBorders>
            <w:shd w:val="clear" w:color="auto" w:fill="EBEBEB"/>
          </w:tcPr>
          <w:p w:rsidR="000A2263" w:rsidRPr="00035FC4" w:rsidRDefault="000A2263" w:rsidP="00B0140D">
            <w:pPr>
              <w:keepNext/>
              <w:spacing w:before="80" w:after="80"/>
              <w:jc w:val="left"/>
              <w:rPr>
                <w:b/>
              </w:rPr>
            </w:pPr>
            <w:r w:rsidRPr="00035FC4">
              <w:rPr>
                <w:b/>
                <w:sz w:val="16"/>
              </w:rPr>
              <w:t>MG A/VG B</w:t>
            </w:r>
          </w:p>
        </w:tc>
        <w:tc>
          <w:tcPr>
            <w:tcW w:w="392" w:type="dxa"/>
            <w:tcBorders>
              <w:top w:val="single" w:sz="4" w:space="0" w:color="auto"/>
              <w:left w:val="dotted" w:sz="4" w:space="0" w:color="auto"/>
              <w:bottom w:val="single" w:sz="4" w:space="0" w:color="auto"/>
              <w:right w:val="dotted" w:sz="4" w:space="0" w:color="auto"/>
            </w:tcBorders>
            <w:shd w:val="clear" w:color="auto" w:fill="EBEBEB"/>
          </w:tcPr>
          <w:p w:rsidR="000A2263" w:rsidRPr="00035FC4" w:rsidRDefault="000A2263" w:rsidP="00B0140D">
            <w:pPr>
              <w:pStyle w:val="tgchartext"/>
              <w:keepNext/>
              <w:rPr>
                <w:b/>
              </w:rPr>
            </w:pPr>
            <w:r w:rsidRPr="00035FC4">
              <w:rPr>
                <w:b/>
              </w:rPr>
              <w:t>(+)</w:t>
            </w:r>
          </w:p>
        </w:tc>
        <w:tc>
          <w:tcPr>
            <w:tcW w:w="1525" w:type="dxa"/>
            <w:tcBorders>
              <w:top w:val="single" w:sz="4" w:space="0" w:color="auto"/>
              <w:left w:val="dotted" w:sz="4" w:space="0" w:color="auto"/>
              <w:bottom w:val="single" w:sz="4" w:space="0" w:color="auto"/>
              <w:right w:val="dotted" w:sz="4" w:space="0" w:color="auto"/>
            </w:tcBorders>
            <w:shd w:val="clear" w:color="auto" w:fill="EBEBEB"/>
          </w:tcPr>
          <w:p w:rsidR="000A2263" w:rsidRPr="00035FC4" w:rsidRDefault="000A2263" w:rsidP="00B0140D">
            <w:pPr>
              <w:pStyle w:val="tgchartext"/>
              <w:keepNext/>
              <w:rPr>
                <w:b/>
              </w:rPr>
            </w:pPr>
            <w:r w:rsidRPr="00035FC4">
              <w:rPr>
                <w:b/>
              </w:rPr>
              <w:t>(a) (b) (c)</w:t>
            </w:r>
          </w:p>
        </w:tc>
        <w:tc>
          <w:tcPr>
            <w:tcW w:w="1916" w:type="dxa"/>
            <w:gridSpan w:val="2"/>
            <w:tcBorders>
              <w:top w:val="single" w:sz="4" w:space="0" w:color="auto"/>
              <w:left w:val="dotted" w:sz="4" w:space="0" w:color="auto"/>
              <w:bottom w:val="single" w:sz="4" w:space="0" w:color="auto"/>
              <w:right w:val="nil"/>
            </w:tcBorders>
            <w:shd w:val="clear" w:color="auto" w:fill="EBEBEB"/>
          </w:tcPr>
          <w:p w:rsidR="000A2263" w:rsidRPr="00035FC4" w:rsidRDefault="000A2263" w:rsidP="00B0140D">
            <w:pPr>
              <w:pStyle w:val="tgchartext"/>
              <w:keepNext/>
              <w:rPr>
                <w:b/>
              </w:rPr>
            </w:pPr>
            <w:r w:rsidRPr="00035FC4">
              <w:rPr>
                <w:b/>
              </w:rPr>
              <w:t>2201, 2202, 2302</w:t>
            </w:r>
          </w:p>
        </w:tc>
        <w:tc>
          <w:tcPr>
            <w:tcW w:w="1923" w:type="dxa"/>
            <w:gridSpan w:val="2"/>
            <w:tcBorders>
              <w:top w:val="single" w:sz="4" w:space="0" w:color="auto"/>
              <w:left w:val="nil"/>
              <w:bottom w:val="single" w:sz="4" w:space="0" w:color="auto"/>
              <w:right w:val="nil"/>
            </w:tcBorders>
            <w:shd w:val="clear" w:color="auto" w:fill="EBEBEB"/>
          </w:tcPr>
          <w:p w:rsidR="000A2263" w:rsidRPr="00035FC4" w:rsidRDefault="000A2263" w:rsidP="00B0140D">
            <w:pPr>
              <w:pStyle w:val="tgchartext"/>
              <w:keepNext/>
            </w:pPr>
          </w:p>
        </w:tc>
        <w:tc>
          <w:tcPr>
            <w:tcW w:w="1810" w:type="dxa"/>
            <w:tcBorders>
              <w:top w:val="single" w:sz="4" w:space="0" w:color="auto"/>
              <w:left w:val="nil"/>
              <w:bottom w:val="single" w:sz="4" w:space="0" w:color="auto"/>
              <w:right w:val="nil"/>
            </w:tcBorders>
            <w:shd w:val="clear" w:color="auto" w:fill="EBEBEB"/>
          </w:tcPr>
          <w:p w:rsidR="000A2263" w:rsidRPr="00035FC4" w:rsidRDefault="000A2263" w:rsidP="00B0140D">
            <w:pPr>
              <w:pStyle w:val="tgchartext"/>
              <w:keepNext/>
            </w:pPr>
          </w:p>
        </w:tc>
        <w:tc>
          <w:tcPr>
            <w:tcW w:w="567" w:type="dxa"/>
            <w:tcBorders>
              <w:top w:val="single" w:sz="4" w:space="0" w:color="auto"/>
              <w:left w:val="nil"/>
              <w:bottom w:val="single" w:sz="4" w:space="0" w:color="auto"/>
            </w:tcBorders>
            <w:shd w:val="clear" w:color="auto" w:fill="EBEBEB"/>
          </w:tcPr>
          <w:p w:rsidR="000A2263" w:rsidRPr="00035FC4" w:rsidRDefault="000A2263" w:rsidP="00B0140D">
            <w:pPr>
              <w:pStyle w:val="tgchartextcentered"/>
              <w:keepNext/>
            </w:pPr>
          </w:p>
        </w:tc>
      </w:tr>
      <w:tr w:rsidR="000A2263" w:rsidRPr="00035FC4" w:rsidTr="0057664B">
        <w:trPr>
          <w:cantSplit/>
        </w:trPr>
        <w:tc>
          <w:tcPr>
            <w:tcW w:w="709" w:type="dxa"/>
            <w:gridSpan w:val="2"/>
            <w:tcBorders>
              <w:top w:val="single" w:sz="4" w:space="0" w:color="auto"/>
            </w:tcBorders>
          </w:tcPr>
          <w:p w:rsidR="000A2263" w:rsidRPr="00035FC4" w:rsidRDefault="000A2263" w:rsidP="00B0140D">
            <w:pPr>
              <w:keepNext/>
              <w:spacing w:before="80" w:after="80"/>
              <w:jc w:val="left"/>
              <w:rPr>
                <w:b/>
                <w:sz w:val="16"/>
                <w:szCs w:val="16"/>
              </w:rPr>
            </w:pPr>
          </w:p>
        </w:tc>
        <w:tc>
          <w:tcPr>
            <w:tcW w:w="1790" w:type="dxa"/>
            <w:gridSpan w:val="2"/>
            <w:tcBorders>
              <w:top w:val="single" w:sz="4" w:space="0" w:color="auto"/>
              <w:bottom w:val="dotted" w:sz="2" w:space="0" w:color="auto"/>
            </w:tcBorders>
          </w:tcPr>
          <w:p w:rsidR="000A2263" w:rsidRPr="00035FC4" w:rsidRDefault="000A2263" w:rsidP="00B0140D">
            <w:pPr>
              <w:keepNext/>
              <w:spacing w:before="80" w:after="80"/>
              <w:jc w:val="left"/>
            </w:pPr>
            <w:r w:rsidRPr="00035FC4">
              <w:rPr>
                <w:b/>
                <w:sz w:val="16"/>
              </w:rPr>
              <w:t xml:space="preserve">Plant: </w:t>
            </w:r>
            <w:proofErr w:type="spellStart"/>
            <w:r w:rsidRPr="00035FC4">
              <w:rPr>
                <w:b/>
                <w:sz w:val="16"/>
              </w:rPr>
              <w:t>growth</w:t>
            </w:r>
            <w:proofErr w:type="spellEnd"/>
            <w:r w:rsidRPr="00035FC4">
              <w:rPr>
                <w:b/>
                <w:sz w:val="16"/>
              </w:rPr>
              <w:t xml:space="preserve"> </w:t>
            </w:r>
            <w:proofErr w:type="spellStart"/>
            <w:r w:rsidRPr="00035FC4">
              <w:rPr>
                <w:b/>
                <w:sz w:val="16"/>
              </w:rPr>
              <w:t>habit</w:t>
            </w:r>
            <w:proofErr w:type="spellEnd"/>
          </w:p>
        </w:tc>
        <w:tc>
          <w:tcPr>
            <w:tcW w:w="1917" w:type="dxa"/>
            <w:gridSpan w:val="2"/>
            <w:tcBorders>
              <w:top w:val="single" w:sz="4" w:space="0" w:color="auto"/>
              <w:bottom w:val="dotted" w:sz="2" w:space="0" w:color="auto"/>
            </w:tcBorders>
          </w:tcPr>
          <w:p w:rsidR="000A2263" w:rsidRPr="00035FC4" w:rsidRDefault="000A2263" w:rsidP="00B0140D">
            <w:pPr>
              <w:keepNext/>
              <w:spacing w:before="80" w:after="80"/>
              <w:jc w:val="left"/>
            </w:pPr>
            <w:r w:rsidRPr="00035FC4">
              <w:rPr>
                <w:b/>
                <w:sz w:val="16"/>
              </w:rPr>
              <w:t xml:space="preserve">Plante: </w:t>
            </w:r>
            <w:proofErr w:type="spellStart"/>
            <w:r w:rsidRPr="00035FC4">
              <w:rPr>
                <w:b/>
                <w:sz w:val="16"/>
              </w:rPr>
              <w:t>port</w:t>
            </w:r>
            <w:proofErr w:type="spellEnd"/>
          </w:p>
        </w:tc>
        <w:tc>
          <w:tcPr>
            <w:tcW w:w="1916" w:type="dxa"/>
            <w:gridSpan w:val="2"/>
            <w:tcBorders>
              <w:top w:val="single" w:sz="4" w:space="0" w:color="auto"/>
              <w:bottom w:val="dotted" w:sz="2" w:space="0" w:color="auto"/>
            </w:tcBorders>
          </w:tcPr>
          <w:p w:rsidR="000A2263" w:rsidRPr="00035FC4" w:rsidRDefault="000A2263" w:rsidP="00B0140D">
            <w:pPr>
              <w:keepNext/>
              <w:spacing w:before="80" w:after="80"/>
              <w:jc w:val="left"/>
            </w:pPr>
            <w:r w:rsidRPr="00035FC4">
              <w:rPr>
                <w:b/>
                <w:sz w:val="16"/>
              </w:rPr>
              <w:t>Pflanze: Wuchsform</w:t>
            </w:r>
          </w:p>
        </w:tc>
        <w:tc>
          <w:tcPr>
            <w:tcW w:w="1923" w:type="dxa"/>
            <w:gridSpan w:val="2"/>
            <w:tcBorders>
              <w:top w:val="single" w:sz="4" w:space="0" w:color="auto"/>
              <w:bottom w:val="dotted" w:sz="2" w:space="0" w:color="auto"/>
            </w:tcBorders>
          </w:tcPr>
          <w:p w:rsidR="000A2263" w:rsidRPr="00035FC4" w:rsidRDefault="000A2263" w:rsidP="00B0140D">
            <w:pPr>
              <w:keepNext/>
              <w:spacing w:before="80" w:after="80"/>
              <w:jc w:val="left"/>
            </w:pPr>
            <w:proofErr w:type="spellStart"/>
            <w:r w:rsidRPr="00035FC4">
              <w:rPr>
                <w:b/>
                <w:sz w:val="16"/>
              </w:rPr>
              <w:t>Planta</w:t>
            </w:r>
            <w:proofErr w:type="spellEnd"/>
            <w:r w:rsidRPr="00035FC4">
              <w:rPr>
                <w:b/>
                <w:sz w:val="16"/>
              </w:rPr>
              <w:t xml:space="preserve">: </w:t>
            </w:r>
            <w:proofErr w:type="spellStart"/>
            <w:r w:rsidRPr="00035FC4">
              <w:rPr>
                <w:b/>
                <w:sz w:val="16"/>
              </w:rPr>
              <w:t>porte</w:t>
            </w:r>
            <w:proofErr w:type="spellEnd"/>
          </w:p>
        </w:tc>
        <w:tc>
          <w:tcPr>
            <w:tcW w:w="1810" w:type="dxa"/>
            <w:tcBorders>
              <w:top w:val="single" w:sz="4" w:space="0" w:color="auto"/>
              <w:bottom w:val="dotted" w:sz="2" w:space="0" w:color="auto"/>
            </w:tcBorders>
          </w:tcPr>
          <w:p w:rsidR="000A2263" w:rsidRPr="00035FC4" w:rsidRDefault="000A2263" w:rsidP="00B0140D">
            <w:pPr>
              <w:keepNext/>
              <w:spacing w:before="80" w:after="80"/>
            </w:pPr>
          </w:p>
        </w:tc>
        <w:tc>
          <w:tcPr>
            <w:tcW w:w="567" w:type="dxa"/>
            <w:tcBorders>
              <w:top w:val="single" w:sz="4" w:space="0" w:color="auto"/>
              <w:bottom w:val="dotted" w:sz="2" w:space="0" w:color="auto"/>
            </w:tcBorders>
          </w:tcPr>
          <w:p w:rsidR="000A2263" w:rsidRPr="00035FC4" w:rsidRDefault="000A2263" w:rsidP="00B0140D">
            <w:pPr>
              <w:keepNext/>
              <w:spacing w:before="80" w:after="80"/>
              <w:jc w:val="center"/>
            </w:pPr>
          </w:p>
        </w:tc>
      </w:tr>
      <w:tr w:rsidR="000A2263" w:rsidRPr="00035FC4" w:rsidTr="0057664B">
        <w:trPr>
          <w:cantSplit/>
        </w:trPr>
        <w:tc>
          <w:tcPr>
            <w:tcW w:w="709" w:type="dxa"/>
            <w:gridSpan w:val="2"/>
          </w:tcPr>
          <w:p w:rsidR="000A2263" w:rsidRPr="00035FC4" w:rsidRDefault="000A2263" w:rsidP="00B0140D">
            <w:pPr>
              <w:keepNext/>
              <w:spacing w:before="80" w:after="80"/>
              <w:jc w:val="left"/>
              <w:rPr>
                <w:sz w:val="16"/>
                <w:szCs w:val="16"/>
              </w:rPr>
            </w:pPr>
          </w:p>
        </w:tc>
        <w:tc>
          <w:tcPr>
            <w:tcW w:w="1790" w:type="dxa"/>
            <w:gridSpan w:val="2"/>
            <w:tcBorders>
              <w:top w:val="dotted" w:sz="2" w:space="0" w:color="auto"/>
              <w:bottom w:val="dotted" w:sz="2" w:space="0" w:color="auto"/>
            </w:tcBorders>
          </w:tcPr>
          <w:p w:rsidR="000A2263" w:rsidRPr="00035FC4" w:rsidRDefault="000A2263" w:rsidP="00B0140D">
            <w:pPr>
              <w:keepNext/>
              <w:spacing w:before="80" w:after="80"/>
              <w:jc w:val="left"/>
            </w:pPr>
            <w:proofErr w:type="spellStart"/>
            <w:r w:rsidRPr="00035FC4">
              <w:rPr>
                <w:sz w:val="16"/>
              </w:rPr>
              <w:t>upright</w:t>
            </w:r>
            <w:proofErr w:type="spellEnd"/>
          </w:p>
        </w:tc>
        <w:tc>
          <w:tcPr>
            <w:tcW w:w="1917" w:type="dxa"/>
            <w:gridSpan w:val="2"/>
            <w:tcBorders>
              <w:top w:val="dotted" w:sz="2" w:space="0" w:color="auto"/>
              <w:bottom w:val="dotted" w:sz="2" w:space="0" w:color="auto"/>
            </w:tcBorders>
          </w:tcPr>
          <w:p w:rsidR="000A2263" w:rsidRPr="00035FC4" w:rsidRDefault="000A2263" w:rsidP="00B0140D">
            <w:pPr>
              <w:keepNext/>
              <w:spacing w:before="80" w:after="80"/>
            </w:pPr>
          </w:p>
        </w:tc>
        <w:tc>
          <w:tcPr>
            <w:tcW w:w="1916" w:type="dxa"/>
            <w:gridSpan w:val="2"/>
            <w:tcBorders>
              <w:top w:val="dotted" w:sz="2" w:space="0" w:color="auto"/>
              <w:bottom w:val="dotted" w:sz="2" w:space="0" w:color="auto"/>
            </w:tcBorders>
          </w:tcPr>
          <w:p w:rsidR="000A2263" w:rsidRPr="00035FC4" w:rsidRDefault="000A2263" w:rsidP="00B0140D">
            <w:pPr>
              <w:keepNext/>
              <w:spacing w:before="80" w:after="80"/>
            </w:pPr>
          </w:p>
        </w:tc>
        <w:tc>
          <w:tcPr>
            <w:tcW w:w="1923" w:type="dxa"/>
            <w:gridSpan w:val="2"/>
            <w:tcBorders>
              <w:top w:val="dotted" w:sz="2" w:space="0" w:color="auto"/>
              <w:bottom w:val="dotted" w:sz="2" w:space="0" w:color="auto"/>
            </w:tcBorders>
          </w:tcPr>
          <w:p w:rsidR="000A2263" w:rsidRPr="00035FC4" w:rsidRDefault="000A2263" w:rsidP="00B0140D">
            <w:pPr>
              <w:keepNext/>
              <w:spacing w:before="80" w:after="80"/>
            </w:pPr>
          </w:p>
        </w:tc>
        <w:tc>
          <w:tcPr>
            <w:tcW w:w="1810" w:type="dxa"/>
            <w:tcBorders>
              <w:top w:val="dotted" w:sz="2" w:space="0" w:color="auto"/>
              <w:bottom w:val="dotted" w:sz="2" w:space="0" w:color="auto"/>
            </w:tcBorders>
          </w:tcPr>
          <w:p w:rsidR="000A2263" w:rsidRPr="00035FC4" w:rsidRDefault="000A2263" w:rsidP="00B0140D">
            <w:pPr>
              <w:keepNext/>
              <w:spacing w:before="80" w:after="80"/>
            </w:pPr>
          </w:p>
        </w:tc>
        <w:tc>
          <w:tcPr>
            <w:tcW w:w="567" w:type="dxa"/>
            <w:tcBorders>
              <w:top w:val="dotted" w:sz="2" w:space="0" w:color="auto"/>
              <w:bottom w:val="dotted" w:sz="2" w:space="0" w:color="auto"/>
            </w:tcBorders>
          </w:tcPr>
          <w:p w:rsidR="000A2263" w:rsidRPr="00035FC4" w:rsidRDefault="000A2263" w:rsidP="00B0140D">
            <w:pPr>
              <w:keepNext/>
              <w:spacing w:before="80" w:after="80"/>
              <w:jc w:val="center"/>
            </w:pPr>
            <w:r w:rsidRPr="00035FC4">
              <w:rPr>
                <w:sz w:val="16"/>
              </w:rPr>
              <w:t>1</w:t>
            </w:r>
          </w:p>
        </w:tc>
      </w:tr>
      <w:tr w:rsidR="000A2263" w:rsidRPr="00035FC4" w:rsidTr="0057664B">
        <w:trPr>
          <w:cantSplit/>
        </w:trPr>
        <w:tc>
          <w:tcPr>
            <w:tcW w:w="709" w:type="dxa"/>
            <w:gridSpan w:val="2"/>
            <w:tcBorders>
              <w:bottom w:val="nil"/>
            </w:tcBorders>
          </w:tcPr>
          <w:p w:rsidR="000A2263" w:rsidRPr="00035FC4" w:rsidRDefault="000A2263" w:rsidP="00B0140D">
            <w:pPr>
              <w:keepNext/>
              <w:spacing w:before="80" w:after="80"/>
              <w:jc w:val="left"/>
              <w:rPr>
                <w:sz w:val="16"/>
                <w:szCs w:val="16"/>
              </w:rPr>
            </w:pPr>
          </w:p>
        </w:tc>
        <w:tc>
          <w:tcPr>
            <w:tcW w:w="1790" w:type="dxa"/>
            <w:gridSpan w:val="2"/>
            <w:tcBorders>
              <w:top w:val="dotted" w:sz="2" w:space="0" w:color="auto"/>
              <w:bottom w:val="dotted" w:sz="2" w:space="0" w:color="auto"/>
            </w:tcBorders>
          </w:tcPr>
          <w:p w:rsidR="000A2263" w:rsidRPr="00035FC4" w:rsidRDefault="000A2263" w:rsidP="00B0140D">
            <w:pPr>
              <w:keepNext/>
              <w:spacing w:before="80" w:after="80"/>
              <w:jc w:val="left"/>
            </w:pPr>
            <w:proofErr w:type="spellStart"/>
            <w:r w:rsidRPr="00035FC4">
              <w:rPr>
                <w:sz w:val="16"/>
              </w:rPr>
              <w:t>semi</w:t>
            </w:r>
            <w:proofErr w:type="spellEnd"/>
            <w:r w:rsidRPr="00035FC4">
              <w:rPr>
                <w:sz w:val="16"/>
              </w:rPr>
              <w:t xml:space="preserve"> </w:t>
            </w:r>
            <w:proofErr w:type="spellStart"/>
            <w:r w:rsidRPr="00035FC4">
              <w:rPr>
                <w:sz w:val="16"/>
              </w:rPr>
              <w:t>upright</w:t>
            </w:r>
            <w:proofErr w:type="spellEnd"/>
          </w:p>
        </w:tc>
        <w:tc>
          <w:tcPr>
            <w:tcW w:w="1917" w:type="dxa"/>
            <w:gridSpan w:val="2"/>
            <w:tcBorders>
              <w:top w:val="dotted" w:sz="2" w:space="0" w:color="auto"/>
              <w:bottom w:val="dotted" w:sz="2" w:space="0" w:color="auto"/>
            </w:tcBorders>
          </w:tcPr>
          <w:p w:rsidR="000A2263" w:rsidRPr="00035FC4" w:rsidRDefault="000A2263" w:rsidP="00B0140D">
            <w:pPr>
              <w:keepNext/>
              <w:spacing w:before="80" w:after="80"/>
            </w:pPr>
          </w:p>
        </w:tc>
        <w:tc>
          <w:tcPr>
            <w:tcW w:w="1916" w:type="dxa"/>
            <w:gridSpan w:val="2"/>
            <w:tcBorders>
              <w:top w:val="dotted" w:sz="2" w:space="0" w:color="auto"/>
              <w:bottom w:val="dotted" w:sz="2" w:space="0" w:color="auto"/>
            </w:tcBorders>
          </w:tcPr>
          <w:p w:rsidR="000A2263" w:rsidRPr="00035FC4" w:rsidRDefault="000A2263" w:rsidP="00B0140D">
            <w:pPr>
              <w:keepNext/>
              <w:spacing w:before="80" w:after="80"/>
            </w:pPr>
          </w:p>
        </w:tc>
        <w:tc>
          <w:tcPr>
            <w:tcW w:w="1923" w:type="dxa"/>
            <w:gridSpan w:val="2"/>
            <w:tcBorders>
              <w:top w:val="dotted" w:sz="2" w:space="0" w:color="auto"/>
              <w:bottom w:val="dotted" w:sz="2" w:space="0" w:color="auto"/>
            </w:tcBorders>
          </w:tcPr>
          <w:p w:rsidR="000A2263" w:rsidRPr="00035FC4" w:rsidRDefault="000A2263" w:rsidP="00B0140D">
            <w:pPr>
              <w:keepNext/>
              <w:spacing w:before="80" w:after="80"/>
            </w:pPr>
          </w:p>
        </w:tc>
        <w:tc>
          <w:tcPr>
            <w:tcW w:w="1810" w:type="dxa"/>
            <w:tcBorders>
              <w:top w:val="dotted" w:sz="2" w:space="0" w:color="auto"/>
              <w:bottom w:val="dotted" w:sz="2" w:space="0" w:color="auto"/>
            </w:tcBorders>
          </w:tcPr>
          <w:p w:rsidR="000A2263" w:rsidRPr="00035FC4" w:rsidRDefault="000A2263" w:rsidP="00B0140D">
            <w:pPr>
              <w:keepNext/>
              <w:spacing w:before="80" w:after="80"/>
              <w:jc w:val="left"/>
            </w:pPr>
            <w:proofErr w:type="spellStart"/>
            <w:r w:rsidRPr="00035FC4">
              <w:rPr>
                <w:sz w:val="16"/>
              </w:rPr>
              <w:t>Okayamazairai</w:t>
            </w:r>
            <w:proofErr w:type="spellEnd"/>
          </w:p>
        </w:tc>
        <w:tc>
          <w:tcPr>
            <w:tcW w:w="567" w:type="dxa"/>
            <w:tcBorders>
              <w:top w:val="dotted" w:sz="2" w:space="0" w:color="auto"/>
              <w:bottom w:val="dotted" w:sz="2" w:space="0" w:color="auto"/>
            </w:tcBorders>
          </w:tcPr>
          <w:p w:rsidR="000A2263" w:rsidRPr="00035FC4" w:rsidRDefault="000A2263" w:rsidP="00B0140D">
            <w:pPr>
              <w:keepNext/>
              <w:spacing w:before="80" w:after="80"/>
              <w:jc w:val="center"/>
            </w:pPr>
            <w:r w:rsidRPr="00035FC4">
              <w:rPr>
                <w:sz w:val="16"/>
              </w:rPr>
              <w:t>2</w:t>
            </w:r>
          </w:p>
        </w:tc>
      </w:tr>
      <w:tr w:rsidR="000A2263" w:rsidRPr="00035FC4" w:rsidTr="0057664B">
        <w:trPr>
          <w:cantSplit/>
        </w:trPr>
        <w:tc>
          <w:tcPr>
            <w:tcW w:w="709" w:type="dxa"/>
            <w:gridSpan w:val="2"/>
            <w:tcBorders>
              <w:bottom w:val="single" w:sz="4" w:space="0" w:color="auto"/>
            </w:tcBorders>
          </w:tcPr>
          <w:p w:rsidR="000A2263" w:rsidRPr="00035FC4" w:rsidRDefault="000A2263" w:rsidP="00B0140D">
            <w:pPr>
              <w:keepNext/>
              <w:spacing w:before="80" w:after="80"/>
              <w:jc w:val="left"/>
              <w:rPr>
                <w:sz w:val="16"/>
                <w:szCs w:val="16"/>
              </w:rPr>
            </w:pPr>
          </w:p>
        </w:tc>
        <w:tc>
          <w:tcPr>
            <w:tcW w:w="1790" w:type="dxa"/>
            <w:gridSpan w:val="2"/>
            <w:tcBorders>
              <w:top w:val="dotted" w:sz="2" w:space="0" w:color="auto"/>
              <w:bottom w:val="single" w:sz="4" w:space="0" w:color="auto"/>
            </w:tcBorders>
          </w:tcPr>
          <w:p w:rsidR="000A2263" w:rsidRPr="00035FC4" w:rsidRDefault="000A2263" w:rsidP="00B0140D">
            <w:pPr>
              <w:keepNext/>
              <w:spacing w:before="80" w:after="80"/>
              <w:jc w:val="left"/>
            </w:pPr>
            <w:proofErr w:type="spellStart"/>
            <w:r w:rsidRPr="00035FC4">
              <w:rPr>
                <w:sz w:val="16"/>
              </w:rPr>
              <w:t>spreading</w:t>
            </w:r>
            <w:proofErr w:type="spellEnd"/>
          </w:p>
        </w:tc>
        <w:tc>
          <w:tcPr>
            <w:tcW w:w="1917" w:type="dxa"/>
            <w:gridSpan w:val="2"/>
            <w:tcBorders>
              <w:top w:val="dotted" w:sz="2" w:space="0" w:color="auto"/>
              <w:bottom w:val="single" w:sz="4" w:space="0" w:color="auto"/>
            </w:tcBorders>
          </w:tcPr>
          <w:p w:rsidR="000A2263" w:rsidRPr="00035FC4" w:rsidRDefault="000A2263" w:rsidP="00B0140D">
            <w:pPr>
              <w:keepNext/>
              <w:spacing w:before="80" w:after="80"/>
            </w:pPr>
          </w:p>
        </w:tc>
        <w:tc>
          <w:tcPr>
            <w:tcW w:w="1916" w:type="dxa"/>
            <w:gridSpan w:val="2"/>
            <w:tcBorders>
              <w:top w:val="dotted" w:sz="2" w:space="0" w:color="auto"/>
              <w:bottom w:val="single" w:sz="4" w:space="0" w:color="auto"/>
            </w:tcBorders>
          </w:tcPr>
          <w:p w:rsidR="000A2263" w:rsidRPr="00035FC4" w:rsidRDefault="000A2263" w:rsidP="00B0140D">
            <w:pPr>
              <w:keepNext/>
              <w:spacing w:before="80" w:after="80"/>
            </w:pPr>
          </w:p>
        </w:tc>
        <w:tc>
          <w:tcPr>
            <w:tcW w:w="1923" w:type="dxa"/>
            <w:gridSpan w:val="2"/>
            <w:tcBorders>
              <w:top w:val="dotted" w:sz="2" w:space="0" w:color="auto"/>
              <w:bottom w:val="single" w:sz="4" w:space="0" w:color="auto"/>
            </w:tcBorders>
          </w:tcPr>
          <w:p w:rsidR="000A2263" w:rsidRPr="00035FC4" w:rsidRDefault="000A2263" w:rsidP="00B0140D">
            <w:pPr>
              <w:keepNext/>
              <w:spacing w:before="80" w:after="80"/>
            </w:pPr>
          </w:p>
        </w:tc>
        <w:tc>
          <w:tcPr>
            <w:tcW w:w="1810" w:type="dxa"/>
            <w:tcBorders>
              <w:top w:val="dotted" w:sz="2" w:space="0" w:color="auto"/>
              <w:bottom w:val="single" w:sz="4" w:space="0" w:color="auto"/>
            </w:tcBorders>
          </w:tcPr>
          <w:p w:rsidR="000A2263" w:rsidRPr="00035FC4" w:rsidRDefault="000A2263" w:rsidP="00B0140D">
            <w:pPr>
              <w:keepNext/>
              <w:spacing w:before="80" w:after="80"/>
            </w:pPr>
          </w:p>
        </w:tc>
        <w:tc>
          <w:tcPr>
            <w:tcW w:w="567" w:type="dxa"/>
            <w:tcBorders>
              <w:top w:val="dotted" w:sz="2" w:space="0" w:color="auto"/>
              <w:bottom w:val="single" w:sz="4" w:space="0" w:color="auto"/>
            </w:tcBorders>
          </w:tcPr>
          <w:p w:rsidR="000A2263" w:rsidRPr="00035FC4" w:rsidRDefault="000A2263" w:rsidP="00B0140D">
            <w:pPr>
              <w:keepNext/>
              <w:spacing w:before="80" w:after="80"/>
              <w:jc w:val="center"/>
            </w:pPr>
            <w:r w:rsidRPr="00035FC4">
              <w:rPr>
                <w:sz w:val="16"/>
              </w:rPr>
              <w:t>3</w:t>
            </w:r>
          </w:p>
        </w:tc>
      </w:tr>
    </w:tbl>
    <w:p w:rsidR="000A2263" w:rsidRPr="00035FC4" w:rsidRDefault="000A2263" w:rsidP="002B733C"/>
    <w:p w:rsidR="001E0C0F" w:rsidRPr="00035FC4" w:rsidRDefault="001E0C0F" w:rsidP="001E0C0F">
      <w:pPr>
        <w:pStyle w:val="Heading2"/>
      </w:pPr>
      <w:bookmarkStart w:id="33" w:name="_Toc441744164"/>
      <w:bookmarkStart w:id="34" w:name="_Toc442180458"/>
      <w:r w:rsidRPr="00035FC4">
        <w:t>Punkte für die Weiterentwicklung</w:t>
      </w:r>
      <w:bookmarkEnd w:id="33"/>
      <w:bookmarkEnd w:id="34"/>
      <w:r w:rsidRPr="00035FC4">
        <w:t xml:space="preserve"> </w:t>
      </w:r>
    </w:p>
    <w:p w:rsidR="00BC19AF" w:rsidRPr="00035FC4" w:rsidRDefault="00BC19AF" w:rsidP="00BC19AF"/>
    <w:p w:rsidR="008322D6" w:rsidRPr="00035FC4" w:rsidRDefault="00174734" w:rsidP="00BC19AF">
      <w:r w:rsidRPr="00035FC4">
        <w:fldChar w:fldCharType="begin"/>
      </w:r>
      <w:r w:rsidRPr="00035FC4">
        <w:instrText xml:space="preserve"> AUTONUM  </w:instrText>
      </w:r>
      <w:r w:rsidRPr="00035FC4">
        <w:fldChar w:fldCharType="end"/>
      </w:r>
      <w:r w:rsidRPr="00035FC4">
        <w:tab/>
        <w:t xml:space="preserve">Folgende Vorschläge der Technischen Arbeitsgruppen werden für Version 2 der webbasierten </w:t>
      </w:r>
      <w:r w:rsidR="0057664B">
        <w:t>TG</w:t>
      </w:r>
      <w:r w:rsidR="0057664B">
        <w:noBreakHyphen/>
        <w:t>Mustervorlage</w:t>
      </w:r>
      <w:r w:rsidR="00D550B2" w:rsidRPr="00035FC4">
        <w:t xml:space="preserve"> geprüft werden:</w:t>
      </w:r>
    </w:p>
    <w:p w:rsidR="008322D6" w:rsidRPr="00035FC4" w:rsidRDefault="008322D6" w:rsidP="00BC19AF"/>
    <w:p w:rsidR="008322D6" w:rsidRPr="00035FC4" w:rsidRDefault="00FB4C4B" w:rsidP="008322D6">
      <w:pPr>
        <w:pStyle w:val="ListParagraph"/>
        <w:numPr>
          <w:ilvl w:val="0"/>
          <w:numId w:val="11"/>
        </w:numPr>
        <w:spacing w:after="120" w:line="276" w:lineRule="auto"/>
        <w:ind w:left="1134" w:hanging="567"/>
      </w:pPr>
      <w:r w:rsidRPr="00035FC4">
        <w:t>Hinzufügung von Hyperlinks in</w:t>
      </w:r>
      <w:r w:rsidR="008322D6" w:rsidRPr="00035FC4">
        <w:t xml:space="preserve"> den exportierten Dokumenten zu den Symbolen, die anzeigen, </w:t>
      </w:r>
      <w:proofErr w:type="spellStart"/>
      <w:r w:rsidR="008322D6" w:rsidRPr="00035FC4">
        <w:t>daß</w:t>
      </w:r>
      <w:proofErr w:type="spellEnd"/>
      <w:r w:rsidR="008322D6" w:rsidRPr="00035FC4">
        <w:t xml:space="preserve"> ein Merkmal Erläuterungen zu einzelnen und/oder mehreren Merkmalen in der Merkmalstabelle hat, um die Navigation im Dokument zu erleichtern;</w:t>
      </w:r>
    </w:p>
    <w:p w:rsidR="008322D6" w:rsidRPr="00035FC4" w:rsidRDefault="008322D6" w:rsidP="008322D6">
      <w:pPr>
        <w:pStyle w:val="ListParagraph"/>
        <w:numPr>
          <w:ilvl w:val="0"/>
          <w:numId w:val="11"/>
        </w:numPr>
        <w:spacing w:after="120" w:line="276" w:lineRule="auto"/>
        <w:ind w:left="1134" w:hanging="567"/>
      </w:pPr>
      <w:r w:rsidRPr="00035FC4">
        <w:t>Möglichkeit, große Tabellen in Querformat, wie bei der Angabe von Wuchstypen, anzuzeigen;</w:t>
      </w:r>
    </w:p>
    <w:p w:rsidR="008322D6" w:rsidRPr="00035FC4" w:rsidRDefault="008322D6" w:rsidP="008322D6">
      <w:pPr>
        <w:pStyle w:val="ListParagraph"/>
        <w:numPr>
          <w:ilvl w:val="0"/>
          <w:numId w:val="11"/>
        </w:numPr>
        <w:spacing w:after="120" w:line="276" w:lineRule="auto"/>
        <w:ind w:left="1134" w:hanging="567"/>
      </w:pPr>
      <w:r w:rsidRPr="00035FC4">
        <w:t xml:space="preserve">Die Anmerkungen des Verbandsbüros zu Entwürfen von Prüfungsrichtlinien in der webbasierten </w:t>
      </w:r>
      <w:r w:rsidR="0057664B">
        <w:t>TG</w:t>
      </w:r>
      <w:r w:rsidR="0057664B">
        <w:noBreakHyphen/>
        <w:t>Mustervorlage</w:t>
      </w:r>
      <w:r w:rsidRPr="00035FC4">
        <w:t xml:space="preserve"> verfügbar machen.</w:t>
      </w:r>
    </w:p>
    <w:p w:rsidR="00174734" w:rsidRPr="00035FC4" w:rsidRDefault="00174734" w:rsidP="00BC19AF"/>
    <w:p w:rsidR="00F02DDE" w:rsidRPr="00035FC4" w:rsidRDefault="00EC4BC8" w:rsidP="00F02DDE">
      <w:pPr>
        <w:rPr>
          <w:snapToGrid w:val="0"/>
        </w:rPr>
      </w:pPr>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 xml:space="preserve">Anleitung zur Verwendung der webbasierten </w:t>
      </w:r>
      <w:r w:rsidR="0057664B">
        <w:t>TG</w:t>
      </w:r>
      <w:r w:rsidR="0057664B">
        <w:noBreakHyphen/>
        <w:t>Mustervorlage</w:t>
      </w:r>
      <w:r w:rsidRPr="00035FC4">
        <w:t xml:space="preserve"> wird nach Fertigstellung von Version 1 entwickelt werden</w:t>
      </w:r>
      <w:r w:rsidR="00DC7D23" w:rsidRPr="00035FC4">
        <w:t xml:space="preserve">. </w:t>
      </w:r>
      <w:r w:rsidRPr="00035FC4">
        <w:t xml:space="preserve">Schulungen zur Verwendung der webbasierten </w:t>
      </w:r>
      <w:r w:rsidR="0057664B">
        <w:t>TG</w:t>
      </w:r>
      <w:r w:rsidR="0057664B">
        <w:noBreakHyphen/>
        <w:t>Mustervorlage</w:t>
      </w:r>
      <w:r w:rsidRPr="00035FC4">
        <w:t xml:space="preserve"> werden für führende und interessierte Sachverständige, die das System nutzen, in Verbindung mit den TWP-Tagungen erteilt werden.</w:t>
      </w:r>
    </w:p>
    <w:p w:rsidR="00374674" w:rsidRPr="00035FC4" w:rsidRDefault="00374674" w:rsidP="00A73E90"/>
    <w:p w:rsidR="00905800" w:rsidRPr="00035FC4" w:rsidRDefault="00905800" w:rsidP="00107919">
      <w:pPr>
        <w:pStyle w:val="Heading2"/>
      </w:pPr>
      <w:bookmarkStart w:id="35" w:name="_Toc441744165"/>
      <w:bookmarkStart w:id="36" w:name="_Toc442180459"/>
      <w:r w:rsidRPr="00035FC4">
        <w:t>Zeitplan für die Entwicklung</w:t>
      </w:r>
      <w:bookmarkEnd w:id="35"/>
      <w:bookmarkEnd w:id="36"/>
      <w:r w:rsidRPr="00035FC4">
        <w:t xml:space="preserve"> </w:t>
      </w:r>
    </w:p>
    <w:p w:rsidR="00905800" w:rsidRPr="00035FC4" w:rsidRDefault="00905800" w:rsidP="00905800"/>
    <w:p w:rsidR="00905800" w:rsidRPr="00035FC4" w:rsidRDefault="00905800" w:rsidP="00905800">
      <w:r w:rsidRPr="00035FC4">
        <w:fldChar w:fldCharType="begin"/>
      </w:r>
      <w:r w:rsidRPr="00035FC4">
        <w:instrText xml:space="preserve"> AUTONUM  </w:instrText>
      </w:r>
      <w:r w:rsidRPr="00035FC4">
        <w:fldChar w:fldCharType="end"/>
      </w:r>
      <w:r w:rsidRPr="00035FC4">
        <w:tab/>
        <w:t xml:space="preserve">Version 1 der webbasierten </w:t>
      </w:r>
      <w:r w:rsidR="0057664B">
        <w:t>TG</w:t>
      </w:r>
      <w:r w:rsidR="0057664B">
        <w:noBreakHyphen/>
        <w:t>Mustervorlage</w:t>
      </w:r>
      <w:r w:rsidRPr="00035FC4">
        <w:t xml:space="preserve"> (vgl. Anlage), einschließlich der Lösung der in Absa</w:t>
      </w:r>
      <w:r w:rsidR="0057664B">
        <w:t>tz </w:t>
      </w:r>
      <w:r w:rsidR="00FB4C4B" w:rsidRPr="00035FC4">
        <w:t>28 dargelegten Ang</w:t>
      </w:r>
      <w:r w:rsidR="00391720" w:rsidRPr="00035FC4">
        <w:t>e</w:t>
      </w:r>
      <w:r w:rsidR="00FB4C4B" w:rsidRPr="00035FC4">
        <w:t>legenheiten</w:t>
      </w:r>
      <w:r w:rsidR="00D550B2" w:rsidRPr="00035FC4">
        <w:t>, wird</w:t>
      </w:r>
      <w:r w:rsidRPr="00035FC4">
        <w:t xml:space="preserve"> vor Beginn der Erstellung von Prüfungsrichtlinien für die TWP im Jahr 2016 abgeschlossen sein</w:t>
      </w:r>
      <w:r w:rsidR="00DC7D23" w:rsidRPr="00035FC4">
        <w:t xml:space="preserve">. </w:t>
      </w:r>
    </w:p>
    <w:p w:rsidR="00905800" w:rsidRPr="00035FC4" w:rsidRDefault="00905800" w:rsidP="00905800"/>
    <w:p w:rsidR="00905800" w:rsidRPr="00035FC4" w:rsidRDefault="00905800" w:rsidP="00905800">
      <w:r w:rsidRPr="00035FC4">
        <w:fldChar w:fldCharType="begin"/>
      </w:r>
      <w:r w:rsidRPr="00035FC4">
        <w:instrText xml:space="preserve"> AUTONUM  </w:instrText>
      </w:r>
      <w:r w:rsidRPr="00035FC4">
        <w:fldChar w:fldCharType="end"/>
      </w:r>
      <w:r w:rsidRPr="00035FC4">
        <w:tab/>
        <w:t xml:space="preserve">Da Version 1 der webbasierten </w:t>
      </w:r>
      <w:r w:rsidR="0057664B">
        <w:t>TG</w:t>
      </w:r>
      <w:r w:rsidR="0057664B">
        <w:noBreakHyphen/>
        <w:t>Mustervorlage</w:t>
      </w:r>
      <w:r w:rsidRPr="00035FC4">
        <w:t xml:space="preserve"> mit den in Absatz 28 dargelegten Merkmalen erst nach den TWP-Tagungen von 2015 fertiggestellt war, wurden die endgültigen Entwürfe von Prüfungsrichtlinien im Jahr 2015 im Vorfeld der Tagungen des TC-EDC und des TC manuell formatiert, um die Übereinstimmung mit Prüfungsrichtlinien, die vor der Einführung der webbasierten </w:t>
      </w:r>
      <w:r w:rsidR="0057664B">
        <w:t>TG</w:t>
      </w:r>
      <w:r w:rsidR="0057664B">
        <w:noBreakHyphen/>
        <w:t>Mustervorlage</w:t>
      </w:r>
      <w:r w:rsidRPr="00035FC4">
        <w:t xml:space="preserve"> angen</w:t>
      </w:r>
      <w:r w:rsidR="00F1680E" w:rsidRPr="00035FC4">
        <w:t>ommen wurden, zu gewährleisten.</w:t>
      </w:r>
      <w:r w:rsidRPr="00035FC4">
        <w:t xml:space="preserve"> Nach Fertigstellung von Version 1 werden ab 2016 alle Prüfungsrichtlinien automatisch von der webbasierten </w:t>
      </w:r>
      <w:r w:rsidR="0057664B">
        <w:t>TG</w:t>
      </w:r>
      <w:r w:rsidR="0057664B">
        <w:noBreakHyphen/>
        <w:t>Mustervorlage</w:t>
      </w:r>
      <w:r w:rsidRPr="00035FC4">
        <w:t xml:space="preserve"> erstellt werden. </w:t>
      </w:r>
    </w:p>
    <w:p w:rsidR="00905800" w:rsidRPr="00035FC4" w:rsidRDefault="00905800" w:rsidP="00905800"/>
    <w:p w:rsidR="000A2263" w:rsidRPr="00035FC4" w:rsidRDefault="000A2263" w:rsidP="00905800">
      <w:r w:rsidRPr="00035FC4">
        <w:fldChar w:fldCharType="begin"/>
      </w:r>
      <w:r w:rsidRPr="00035FC4">
        <w:instrText xml:space="preserve"> AUTONUM  </w:instrText>
      </w:r>
      <w:r w:rsidRPr="00035FC4">
        <w:fldChar w:fldCharType="end"/>
      </w:r>
      <w:r w:rsidRPr="00035FC4">
        <w:tab/>
        <w:t xml:space="preserve">Auf der zweiundfünfzigsten Tagung des Technischen Ausschusses wird Version 1 der webbasierten </w:t>
      </w:r>
      <w:r w:rsidR="0057664B">
        <w:t>TG</w:t>
      </w:r>
      <w:r w:rsidR="0057664B">
        <w:noBreakHyphen/>
        <w:t>Mustervorlage</w:t>
      </w:r>
      <w:r w:rsidR="00D550B2" w:rsidRPr="00035FC4">
        <w:t xml:space="preserve"> vorgeführt werden.</w:t>
      </w:r>
    </w:p>
    <w:p w:rsidR="000A2263" w:rsidRPr="00035FC4" w:rsidRDefault="000A2263" w:rsidP="00905800"/>
    <w:p w:rsidR="00905800" w:rsidRPr="00035FC4" w:rsidRDefault="00905800" w:rsidP="00905800">
      <w:r w:rsidRPr="00035FC4">
        <w:fldChar w:fldCharType="begin"/>
      </w:r>
      <w:r w:rsidRPr="00035FC4">
        <w:instrText xml:space="preserve"> AUTONUM  </w:instrText>
      </w:r>
      <w:r w:rsidRPr="00035FC4">
        <w:fldChar w:fldCharType="end"/>
      </w:r>
      <w:r w:rsidRPr="00035FC4">
        <w:tab/>
        <w:t xml:space="preserve">Die Entwicklung von Version 2 (siehe Anlage) der webbasierten </w:t>
      </w:r>
      <w:r w:rsidR="0057664B">
        <w:t>TG</w:t>
      </w:r>
      <w:r w:rsidR="0057664B">
        <w:noBreakHyphen/>
        <w:t>Mustervorlage</w:t>
      </w:r>
      <w:r w:rsidRPr="00035FC4">
        <w:t xml:space="preserve"> wird erst beginnen, wenn Version 1 vollständig stabil und getestet ist. Dies bedeutet, </w:t>
      </w:r>
      <w:proofErr w:type="spellStart"/>
      <w:r w:rsidRPr="00035FC4">
        <w:t>daß</w:t>
      </w:r>
      <w:proofErr w:type="spellEnd"/>
      <w:r w:rsidRPr="00035FC4">
        <w:t xml:space="preserve"> mit der Entwicklung frühestens nach den TWP-Tagungen im Jahr 2016 begonnen wird. </w:t>
      </w:r>
    </w:p>
    <w:p w:rsidR="00DE67E7" w:rsidRPr="00035FC4" w:rsidRDefault="00DE67E7" w:rsidP="00DE67E7">
      <w:pPr>
        <w:rPr>
          <w:snapToGrid w:val="0"/>
        </w:rPr>
      </w:pPr>
    </w:p>
    <w:p w:rsidR="00277398" w:rsidRPr="00035FC4" w:rsidRDefault="00277398" w:rsidP="00277398">
      <w:pPr>
        <w:pStyle w:val="Heading3"/>
      </w:pPr>
      <w:bookmarkStart w:id="37" w:name="_Toc441744166"/>
      <w:bookmarkStart w:id="38" w:name="_Toc442180460"/>
      <w:r w:rsidRPr="00035FC4">
        <w:t>Anmerkungen der Technischen Arbeitsgruppen</w:t>
      </w:r>
      <w:bookmarkEnd w:id="37"/>
      <w:bookmarkEnd w:id="38"/>
    </w:p>
    <w:p w:rsidR="00277398" w:rsidRPr="00035FC4" w:rsidRDefault="00277398" w:rsidP="00DE67E7">
      <w:pPr>
        <w:rPr>
          <w:snapToGrid w:val="0"/>
        </w:rPr>
      </w:pPr>
    </w:p>
    <w:p w:rsidR="00DE67E7" w:rsidRPr="00035FC4" w:rsidRDefault="00DE67E7" w:rsidP="00DE67E7">
      <w:pPr>
        <w:rPr>
          <w:snapToGrid w:val="0"/>
        </w:rPr>
      </w:pPr>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 xml:space="preserve">Die TWV, TWC, TWA, TWF und TWO nahmen auf ihren Tagungen im Jahr 2015 den </w:t>
      </w:r>
      <w:r w:rsidR="0057664B" w:rsidRPr="00035FC4">
        <w:t>Zeitplan</w:t>
      </w:r>
      <w:r w:rsidRPr="00035FC4">
        <w:t xml:space="preserve"> für die Entwicklung der webbasierten </w:t>
      </w:r>
      <w:r w:rsidR="0057664B">
        <w:t>TG</w:t>
      </w:r>
      <w:r w:rsidR="0057664B">
        <w:noBreakHyphen/>
        <w:t>Mustervorlage</w:t>
      </w:r>
      <w:r w:rsidRPr="00035FC4">
        <w:t xml:space="preserve">, wie in den Absätzen 31 bis 34 dieses Dokuments dargelegt, zur Kenntnis (vergleiche Dokumente </w:t>
      </w:r>
      <w:r w:rsidR="00035FC4" w:rsidRPr="00035FC4">
        <w:t>TWV/49/32 </w:t>
      </w:r>
      <w:proofErr w:type="spellStart"/>
      <w:r w:rsidR="00035FC4" w:rsidRPr="00035FC4">
        <w:t>Rev</w:t>
      </w:r>
      <w:proofErr w:type="spellEnd"/>
      <w:r w:rsidR="00035FC4" w:rsidRPr="00035FC4">
        <w:t xml:space="preserve">. </w:t>
      </w:r>
      <w:r w:rsidR="00035FC4">
        <w:t>„</w:t>
      </w:r>
      <w:proofErr w:type="spellStart"/>
      <w:r w:rsidR="00035FC4" w:rsidRPr="00035FC4">
        <w:rPr>
          <w:i/>
        </w:rPr>
        <w:t>Revised</w:t>
      </w:r>
      <w:proofErr w:type="spellEnd"/>
      <w:r w:rsidR="00035FC4" w:rsidRPr="00035FC4">
        <w:rPr>
          <w:i/>
        </w:rPr>
        <w:t xml:space="preserve"> Report</w:t>
      </w:r>
      <w:r w:rsidR="00035FC4">
        <w:rPr>
          <w:i/>
        </w:rPr>
        <w:t>“</w:t>
      </w:r>
      <w:r w:rsidRPr="00035FC4">
        <w:t>, Absätze 25 bis 34, TWC/33/30 „</w:t>
      </w:r>
      <w:r w:rsidRPr="00035FC4">
        <w:rPr>
          <w:i/>
        </w:rPr>
        <w:t>Report</w:t>
      </w:r>
      <w:r w:rsidRPr="00035FC4">
        <w:t>”, Absätze 43 bis 50, TWA/44/23 „</w:t>
      </w:r>
      <w:r w:rsidRPr="00035FC4">
        <w:rPr>
          <w:i/>
        </w:rPr>
        <w:t>Report</w:t>
      </w:r>
      <w:r w:rsidRPr="00035FC4">
        <w:t xml:space="preserve">”, Absätze 23 bis 29; </w:t>
      </w:r>
      <w:r w:rsidR="00035FC4" w:rsidRPr="00035FC4">
        <w:t>TWF/46/29 </w:t>
      </w:r>
      <w:proofErr w:type="spellStart"/>
      <w:r w:rsidR="00035FC4" w:rsidRPr="00035FC4">
        <w:t>Rev</w:t>
      </w:r>
      <w:proofErr w:type="spellEnd"/>
      <w:r w:rsidR="00035FC4" w:rsidRPr="00035FC4">
        <w:t xml:space="preserve">. </w:t>
      </w:r>
      <w:r w:rsidR="00035FC4">
        <w:t>„</w:t>
      </w:r>
      <w:proofErr w:type="spellStart"/>
      <w:r w:rsidR="00035FC4" w:rsidRPr="00035FC4">
        <w:rPr>
          <w:i/>
        </w:rPr>
        <w:t>Revised</w:t>
      </w:r>
      <w:proofErr w:type="spellEnd"/>
      <w:r w:rsidR="00035FC4" w:rsidRPr="00035FC4">
        <w:rPr>
          <w:i/>
        </w:rPr>
        <w:t xml:space="preserve"> Report</w:t>
      </w:r>
      <w:r w:rsidR="00035FC4">
        <w:rPr>
          <w:i/>
        </w:rPr>
        <w:t>“</w:t>
      </w:r>
      <w:r w:rsidRPr="00035FC4">
        <w:t>, Absätze 18 bis 28 und TWO/48/26 „</w:t>
      </w:r>
      <w:r w:rsidRPr="00035FC4">
        <w:rPr>
          <w:i/>
        </w:rPr>
        <w:t>Report</w:t>
      </w:r>
      <w:r w:rsidRPr="00035FC4">
        <w:t>”, Absätze 16 und 25).</w:t>
      </w:r>
    </w:p>
    <w:p w:rsidR="00AF2F3B" w:rsidRPr="00035FC4" w:rsidRDefault="00AF2F3B" w:rsidP="00905800"/>
    <w:p w:rsidR="00B0140D" w:rsidRPr="00035FC4" w:rsidRDefault="00B0140D" w:rsidP="00905800"/>
    <w:p w:rsidR="00905800" w:rsidRPr="00035FC4" w:rsidRDefault="00905800" w:rsidP="00905800">
      <w:pPr>
        <w:pStyle w:val="Heading1"/>
      </w:pPr>
      <w:bookmarkStart w:id="39" w:name="_Toc441744167"/>
      <w:bookmarkStart w:id="40" w:name="_Toc442180461"/>
      <w:r w:rsidRPr="00035FC4">
        <w:t>Überarbeitung von Dokument TGP/7</w:t>
      </w:r>
      <w:bookmarkEnd w:id="39"/>
      <w:bookmarkEnd w:id="40"/>
    </w:p>
    <w:p w:rsidR="000A2263" w:rsidRPr="00035FC4" w:rsidRDefault="000A2263" w:rsidP="000A2263"/>
    <w:p w:rsidR="000A2263" w:rsidRPr="00035FC4" w:rsidRDefault="000A2263" w:rsidP="000A2263">
      <w:pPr>
        <w:rPr>
          <w:snapToGrid w:val="0"/>
        </w:rPr>
      </w:pPr>
      <w:r w:rsidRPr="00035FC4">
        <w:rPr>
          <w:snapToGrid w:val="0"/>
        </w:rPr>
        <w:fldChar w:fldCharType="begin"/>
      </w:r>
      <w:r w:rsidRPr="00035FC4">
        <w:rPr>
          <w:snapToGrid w:val="0"/>
        </w:rPr>
        <w:instrText xml:space="preserve"> AUTONUM  </w:instrText>
      </w:r>
      <w:r w:rsidRPr="00035FC4">
        <w:rPr>
          <w:snapToGrid w:val="0"/>
        </w:rPr>
        <w:fldChar w:fldCharType="end"/>
      </w:r>
      <w:r w:rsidRPr="00035FC4">
        <w:tab/>
        <w:t xml:space="preserve">Die TWV, TWC, TWA, TWF und TWO vereinbarten auf ihren Tagungen im Jahr 2015, </w:t>
      </w:r>
      <w:proofErr w:type="spellStart"/>
      <w:r w:rsidRPr="00035FC4">
        <w:t>daß</w:t>
      </w:r>
      <w:proofErr w:type="spellEnd"/>
      <w:r w:rsidRPr="00035FC4">
        <w:t xml:space="preserve"> den TWP und dem TC im Jahr 2016 nach Fertigstellung von Version 1 ein detaillierter Vorschlag für die Überarbeitung von Dokument TGP/7, der die Einführung der webbasier</w:t>
      </w:r>
      <w:r w:rsidR="00D550B2" w:rsidRPr="00035FC4">
        <w:t xml:space="preserve">ten </w:t>
      </w:r>
      <w:r w:rsidR="0057664B">
        <w:t>TG</w:t>
      </w:r>
      <w:r w:rsidR="0057664B">
        <w:noBreakHyphen/>
        <w:t>Mustervorlage</w:t>
      </w:r>
      <w:r w:rsidR="00D550B2" w:rsidRPr="00035FC4">
        <w:t xml:space="preserve"> wiedergibt</w:t>
      </w:r>
      <w:r w:rsidRPr="00035FC4">
        <w:t>, vorgestellt werden soll.</w:t>
      </w:r>
    </w:p>
    <w:p w:rsidR="00905800" w:rsidRPr="00035FC4" w:rsidRDefault="00905800" w:rsidP="00905800"/>
    <w:p w:rsidR="00905800" w:rsidRPr="00035FC4" w:rsidRDefault="00905800" w:rsidP="00905800">
      <w:r w:rsidRPr="00035FC4">
        <w:fldChar w:fldCharType="begin"/>
      </w:r>
      <w:r w:rsidRPr="00035FC4">
        <w:instrText xml:space="preserve"> AUTONUM  </w:instrText>
      </w:r>
      <w:r w:rsidRPr="00035FC4">
        <w:fldChar w:fldCharType="end"/>
      </w:r>
      <w:r w:rsidRPr="00035FC4">
        <w:tab/>
        <w:t>Um sich mit den von führenden und interessierten Sachverständigen während der Testphase gemachten Anm</w:t>
      </w:r>
      <w:r w:rsidR="00FB4C4B" w:rsidRPr="00035FC4">
        <w:t>erkungen und Vorschlägen auseinanderzusetz</w:t>
      </w:r>
      <w:r w:rsidRPr="00035FC4">
        <w:t>en, wurd</w:t>
      </w:r>
      <w:r w:rsidR="0057664B">
        <w:t>e Version 1 der webbasierten TG</w:t>
      </w:r>
      <w:r w:rsidR="0057664B">
        <w:noBreakHyphen/>
        <w:t>Mustervorlage</w:t>
      </w:r>
      <w:r w:rsidRPr="00035FC4">
        <w:t xml:space="preserve"> noch </w:t>
      </w:r>
      <w:r w:rsidR="00D550B2" w:rsidRPr="00035FC4">
        <w:t>nicht endgültig fertiggestellt.</w:t>
      </w:r>
      <w:r w:rsidRPr="00035FC4">
        <w:t xml:space="preserve"> Deshalb wird vorgeschlagen, </w:t>
      </w:r>
      <w:proofErr w:type="spellStart"/>
      <w:r w:rsidRPr="00035FC4">
        <w:t>daß</w:t>
      </w:r>
      <w:proofErr w:type="spellEnd"/>
      <w:r w:rsidRPr="00035FC4">
        <w:t xml:space="preserve"> den TWP und dem TC nach Fertigstellung von Version 1 ein Vorschlag für die Überarbeitung von Dokument TGP/7, der die Einführung der webbasier</w:t>
      </w:r>
      <w:r w:rsidR="00D550B2" w:rsidRPr="00035FC4">
        <w:t xml:space="preserve">ten </w:t>
      </w:r>
      <w:r w:rsidR="0057664B">
        <w:t>TG</w:t>
      </w:r>
      <w:r w:rsidR="0057664B">
        <w:noBreakHyphen/>
        <w:t>Mustervorlage</w:t>
      </w:r>
      <w:r w:rsidR="00D550B2" w:rsidRPr="00035FC4">
        <w:t xml:space="preserve"> wiedergibt</w:t>
      </w:r>
      <w:r w:rsidRPr="00035FC4">
        <w:t xml:space="preserve">, vorgelegt wird. </w:t>
      </w:r>
    </w:p>
    <w:bookmarkEnd w:id="10"/>
    <w:bookmarkEnd w:id="11"/>
    <w:p w:rsidR="00F52407" w:rsidRPr="00035FC4" w:rsidRDefault="00F52407" w:rsidP="00F51AB8"/>
    <w:p w:rsidR="00F51AB8" w:rsidRPr="00035FC4" w:rsidRDefault="00F51AB8" w:rsidP="00347CD2">
      <w:pPr>
        <w:pStyle w:val="DecisionParagraphs"/>
        <w:tabs>
          <w:tab w:val="left" w:pos="5954"/>
        </w:tabs>
      </w:pPr>
      <w:r w:rsidRPr="00035FC4">
        <w:rPr>
          <w:rFonts w:cs="Arial"/>
        </w:rPr>
        <w:fldChar w:fldCharType="begin"/>
      </w:r>
      <w:r w:rsidRPr="00035FC4">
        <w:rPr>
          <w:rFonts w:cs="Arial"/>
        </w:rPr>
        <w:instrText xml:space="preserve"> AUTONUM  </w:instrText>
      </w:r>
      <w:r w:rsidRPr="00035FC4">
        <w:rPr>
          <w:rFonts w:cs="Arial"/>
        </w:rPr>
        <w:fldChar w:fldCharType="end"/>
      </w:r>
      <w:r w:rsidRPr="00035FC4">
        <w:tab/>
        <w:t>Der TC wird ersucht:</w:t>
      </w:r>
    </w:p>
    <w:p w:rsidR="000A2263" w:rsidRPr="00035FC4" w:rsidRDefault="000A2263" w:rsidP="00347CD2">
      <w:pPr>
        <w:pStyle w:val="DecisionParagraphs"/>
        <w:tabs>
          <w:tab w:val="left" w:pos="5954"/>
        </w:tabs>
      </w:pPr>
    </w:p>
    <w:p w:rsidR="000A2263" w:rsidRPr="00035FC4" w:rsidRDefault="00347CD2" w:rsidP="00347CD2">
      <w:pPr>
        <w:pStyle w:val="DecisionParagraphs"/>
        <w:tabs>
          <w:tab w:val="left" w:pos="5954"/>
        </w:tabs>
      </w:pPr>
      <w:r w:rsidRPr="00035FC4">
        <w:tab/>
        <w:t>a)</w:t>
      </w:r>
      <w:r w:rsidRPr="00035FC4">
        <w:tab/>
        <w:t xml:space="preserve">zur Kenntnis zu nehmen, </w:t>
      </w:r>
      <w:proofErr w:type="spellStart"/>
      <w:r w:rsidRPr="00035FC4">
        <w:t>daß</w:t>
      </w:r>
      <w:proofErr w:type="spellEnd"/>
      <w:r w:rsidRPr="00035FC4">
        <w:t xml:space="preserve"> alle führenden Sachverständigen die Entwürfe für Prüfungsrichtlinien zur Erörterung auf den Tagungen der TWP im Jahr 2015 unter Verwendung der webbasie</w:t>
      </w:r>
      <w:r w:rsidR="00D550B2" w:rsidRPr="00035FC4">
        <w:t xml:space="preserve">rten </w:t>
      </w:r>
      <w:r w:rsidR="0057664B">
        <w:t>TG</w:t>
      </w:r>
      <w:r w:rsidR="0057664B">
        <w:noBreakHyphen/>
        <w:t>Mustervorlage</w:t>
      </w:r>
      <w:r w:rsidR="00D550B2" w:rsidRPr="00035FC4">
        <w:t xml:space="preserve"> erstellt haben</w:t>
      </w:r>
      <w:r w:rsidRPr="00035FC4">
        <w:t>;</w:t>
      </w:r>
    </w:p>
    <w:p w:rsidR="000A2263" w:rsidRPr="00035FC4" w:rsidRDefault="000A2263" w:rsidP="00347CD2">
      <w:pPr>
        <w:pStyle w:val="DecisionParagraphs"/>
        <w:tabs>
          <w:tab w:val="left" w:pos="5954"/>
        </w:tabs>
      </w:pPr>
    </w:p>
    <w:p w:rsidR="000A2263" w:rsidRPr="00035FC4" w:rsidRDefault="00347CD2" w:rsidP="00347CD2">
      <w:pPr>
        <w:pStyle w:val="DecisionParagraphs"/>
        <w:tabs>
          <w:tab w:val="left" w:pos="5954"/>
        </w:tabs>
      </w:pPr>
      <w:r w:rsidRPr="00035FC4">
        <w:tab/>
        <w:t>b)</w:t>
      </w:r>
      <w:r w:rsidRPr="00035FC4">
        <w:tab/>
        <w:t xml:space="preserve">zur Kenntnis zu nehmen, </w:t>
      </w:r>
      <w:proofErr w:type="spellStart"/>
      <w:r w:rsidRPr="00035FC4">
        <w:t>daß</w:t>
      </w:r>
      <w:proofErr w:type="spellEnd"/>
      <w:r w:rsidRPr="00035FC4">
        <w:t xml:space="preserve"> alle interessierten Sachverständigen gehalten waren, ihre Bemerkungen zu Entwürfen von Prüfungsrichtlinien zur Erörterung auf den Tagungen der TWP im Jahr 2015 unter Verwendung der webbasierten </w:t>
      </w:r>
      <w:r w:rsidR="0057664B">
        <w:t>TG</w:t>
      </w:r>
      <w:r w:rsidR="0057664B">
        <w:noBreakHyphen/>
        <w:t>Mustervorlage</w:t>
      </w:r>
      <w:r w:rsidRPr="00035FC4">
        <w:t xml:space="preserve"> einzutragen; </w:t>
      </w:r>
    </w:p>
    <w:p w:rsidR="000A2263" w:rsidRPr="00035FC4" w:rsidRDefault="000A2263" w:rsidP="00347CD2">
      <w:pPr>
        <w:pStyle w:val="DecisionParagraphs"/>
        <w:tabs>
          <w:tab w:val="left" w:pos="5954"/>
        </w:tabs>
      </w:pPr>
    </w:p>
    <w:p w:rsidR="000A2263" w:rsidRPr="00035FC4" w:rsidRDefault="00347CD2" w:rsidP="00347CD2">
      <w:pPr>
        <w:pStyle w:val="DecisionParagraphs"/>
        <w:tabs>
          <w:tab w:val="left" w:pos="5954"/>
        </w:tabs>
      </w:pPr>
      <w:r w:rsidRPr="00035FC4">
        <w:tab/>
        <w:t>c)</w:t>
      </w:r>
      <w:r w:rsidRPr="00035FC4">
        <w:tab/>
        <w:t>die in Antwort auf die Bemerkungen von führenden und interessierten Sach</w:t>
      </w:r>
      <w:r w:rsidR="00F1680E" w:rsidRPr="00035FC4">
        <w:t>verständigen, die am Test</w:t>
      </w:r>
      <w:r w:rsidRPr="00035FC4">
        <w:t xml:space="preserve"> des Prototyps der </w:t>
      </w:r>
      <w:r w:rsidR="00035FC4">
        <w:t xml:space="preserve">webbasierten </w:t>
      </w:r>
      <w:r w:rsidR="0057664B">
        <w:t>TG</w:t>
      </w:r>
      <w:r w:rsidR="0057664B">
        <w:noBreakHyphen/>
        <w:t>Mustervorlage</w:t>
      </w:r>
      <w:r w:rsidR="00F1680E" w:rsidRPr="00035FC4">
        <w:t xml:space="preserve"> mitgewirkt hab</w:t>
      </w:r>
      <w:r w:rsidRPr="00035FC4">
        <w:t>en, behandelten Fragen, wie in den Absätzen 26 und 27 dieses Dokuments dargelegt, zur Kenntnis zu nehmen;</w:t>
      </w:r>
    </w:p>
    <w:p w:rsidR="00F51AB8" w:rsidRPr="00035FC4" w:rsidRDefault="00F51AB8" w:rsidP="00347CD2">
      <w:pPr>
        <w:pStyle w:val="DecisionParagraphs"/>
        <w:tabs>
          <w:tab w:val="left" w:pos="5954"/>
        </w:tabs>
      </w:pPr>
    </w:p>
    <w:p w:rsidR="009F688F" w:rsidRPr="00035FC4" w:rsidRDefault="00347CD2" w:rsidP="001233EA">
      <w:pPr>
        <w:pStyle w:val="DecisionParagraphs"/>
        <w:keepLines/>
        <w:tabs>
          <w:tab w:val="left" w:pos="5954"/>
        </w:tabs>
      </w:pPr>
      <w:r w:rsidRPr="00035FC4">
        <w:tab/>
        <w:t>d)</w:t>
      </w:r>
      <w:r w:rsidRPr="00035FC4">
        <w:tab/>
        <w:t>den Vorschlag zur Standardisierung des Formats der Merkmalstabelle in allen Prüfungsrichtlinien anhand einer Struktur, wie in Absatz 28 dieses Dokuments dargelegt, zu prüfen;</w:t>
      </w:r>
    </w:p>
    <w:p w:rsidR="009F688F" w:rsidRPr="00035FC4" w:rsidRDefault="009F688F" w:rsidP="00347CD2">
      <w:pPr>
        <w:pStyle w:val="DecisionParagraphs"/>
        <w:tabs>
          <w:tab w:val="left" w:pos="5954"/>
        </w:tabs>
      </w:pPr>
    </w:p>
    <w:p w:rsidR="009F688F" w:rsidRPr="00035FC4" w:rsidRDefault="00347CD2" w:rsidP="00347CD2">
      <w:pPr>
        <w:pStyle w:val="DecisionParagraphs"/>
        <w:tabs>
          <w:tab w:val="left" w:pos="5954"/>
        </w:tabs>
      </w:pPr>
      <w:r w:rsidRPr="00035FC4">
        <w:tab/>
        <w:t>e)</w:t>
      </w:r>
      <w:r w:rsidRPr="00035FC4">
        <w:tab/>
        <w:t xml:space="preserve">die Entwicklung einer Anleitung zur Reihenfolge der Erfassungsmethoden für Merkmale in der Merkmalstabelle, um anzuzeigen, </w:t>
      </w:r>
      <w:proofErr w:type="spellStart"/>
      <w:r w:rsidRPr="00035FC4">
        <w:t>daß</w:t>
      </w:r>
      <w:proofErr w:type="spellEnd"/>
      <w:r w:rsidRPr="00035FC4">
        <w:t xml:space="preserve"> die am häufigsten verwendete Methode an erster Stelle steht, zu prüfen;</w:t>
      </w:r>
    </w:p>
    <w:p w:rsidR="00F51AB8" w:rsidRPr="00035FC4" w:rsidRDefault="00F51AB8" w:rsidP="00347CD2">
      <w:pPr>
        <w:pStyle w:val="DecisionParagraphs"/>
        <w:tabs>
          <w:tab w:val="left" w:pos="5954"/>
        </w:tabs>
      </w:pPr>
    </w:p>
    <w:p w:rsidR="00F51AB8" w:rsidRPr="00035FC4" w:rsidRDefault="00347CD2" w:rsidP="00347CD2">
      <w:pPr>
        <w:pStyle w:val="DecisionParagraphs"/>
        <w:tabs>
          <w:tab w:val="left" w:pos="5954"/>
        </w:tabs>
      </w:pPr>
      <w:r w:rsidRPr="00035FC4">
        <w:tab/>
        <w:t>f)</w:t>
      </w:r>
      <w:r w:rsidRPr="00035FC4">
        <w:tab/>
        <w:t xml:space="preserve">den Zeitplan für die Entwicklung der webbasierten </w:t>
      </w:r>
      <w:r w:rsidR="0057664B">
        <w:t>TG</w:t>
      </w:r>
      <w:r w:rsidR="0057664B">
        <w:noBreakHyphen/>
        <w:t>Mustervorlage</w:t>
      </w:r>
      <w:r w:rsidRPr="00035FC4">
        <w:t>, wie in den Absätzen 31 bis 34 dieses Dokuments dargelegt, zur Kenntnis zu nehmen;</w:t>
      </w:r>
    </w:p>
    <w:p w:rsidR="009F688F" w:rsidRPr="00035FC4" w:rsidRDefault="009F688F" w:rsidP="00347CD2">
      <w:pPr>
        <w:pStyle w:val="DecisionParagraphs"/>
        <w:tabs>
          <w:tab w:val="left" w:pos="5954"/>
        </w:tabs>
      </w:pPr>
    </w:p>
    <w:p w:rsidR="001A489C" w:rsidRPr="00035FC4" w:rsidRDefault="00347CD2" w:rsidP="00347CD2">
      <w:pPr>
        <w:pStyle w:val="DecisionParagraphs"/>
        <w:tabs>
          <w:tab w:val="left" w:pos="5954"/>
        </w:tabs>
      </w:pPr>
      <w:r w:rsidRPr="00035FC4">
        <w:tab/>
        <w:t>g)</w:t>
      </w:r>
      <w:r w:rsidRPr="00035FC4">
        <w:tab/>
        <w:t xml:space="preserve">zur Kenntnis zu nehmen, </w:t>
      </w:r>
      <w:proofErr w:type="spellStart"/>
      <w:r w:rsidRPr="00035FC4">
        <w:t>daß</w:t>
      </w:r>
      <w:proofErr w:type="spellEnd"/>
      <w:r w:rsidRPr="00035FC4">
        <w:t xml:space="preserve"> alle Prüfungsrichtlinien ab 2016 nach Fertigstellung von Version 1 automatisch von der webbasierten </w:t>
      </w:r>
      <w:r w:rsidR="0057664B">
        <w:t>TG</w:t>
      </w:r>
      <w:r w:rsidR="0057664B">
        <w:noBreakHyphen/>
        <w:t>Mustervorlage</w:t>
      </w:r>
      <w:r w:rsidRPr="00035FC4">
        <w:t xml:space="preserve"> erstellt werden; und</w:t>
      </w:r>
    </w:p>
    <w:p w:rsidR="000A2263" w:rsidRPr="00035FC4" w:rsidRDefault="000A2263" w:rsidP="00347CD2">
      <w:pPr>
        <w:pStyle w:val="DecisionParagraphs"/>
        <w:tabs>
          <w:tab w:val="left" w:pos="5954"/>
        </w:tabs>
      </w:pPr>
    </w:p>
    <w:p w:rsidR="003D5987" w:rsidRPr="00035FC4" w:rsidRDefault="00347CD2" w:rsidP="003D5987">
      <w:pPr>
        <w:pStyle w:val="DecisionParagraphs"/>
        <w:tabs>
          <w:tab w:val="left" w:pos="5954"/>
        </w:tabs>
      </w:pPr>
      <w:r w:rsidRPr="00035FC4">
        <w:tab/>
        <w:t>h)</w:t>
      </w:r>
      <w:r w:rsidRPr="00035FC4">
        <w:tab/>
        <w:t xml:space="preserve">den Vorschlag zur Überarbeitung von Dokument TGP/7, um die Einführung der webbasierten </w:t>
      </w:r>
      <w:r w:rsidR="0057664B">
        <w:t>TG</w:t>
      </w:r>
      <w:r w:rsidR="0057664B">
        <w:noBreakHyphen/>
        <w:t>Mustervorlage</w:t>
      </w:r>
      <w:r w:rsidRPr="00035FC4">
        <w:t xml:space="preserve"> nach Fertigstellung von Version 1 wiederzugeben, </w:t>
      </w:r>
      <w:r w:rsidR="003D5987" w:rsidRPr="00035FC4">
        <w:t>zu prüfen.</w:t>
      </w:r>
    </w:p>
    <w:p w:rsidR="003D5987" w:rsidRPr="00035FC4" w:rsidRDefault="003D5987" w:rsidP="003D5987">
      <w:pPr>
        <w:pStyle w:val="DecisionParagraphs"/>
        <w:tabs>
          <w:tab w:val="left" w:pos="5954"/>
        </w:tabs>
        <w:rPr>
          <w:i w:val="0"/>
          <w:snapToGrid w:val="0"/>
        </w:rPr>
      </w:pPr>
    </w:p>
    <w:p w:rsidR="00F51AB8" w:rsidRPr="00035FC4" w:rsidRDefault="00F51AB8" w:rsidP="0057664B">
      <w:pPr>
        <w:pStyle w:val="DecisionParagraphs"/>
        <w:tabs>
          <w:tab w:val="left" w:pos="5954"/>
        </w:tabs>
        <w:spacing w:before="120"/>
        <w:ind w:left="6107"/>
        <w:jc w:val="right"/>
        <w:rPr>
          <w:i w:val="0"/>
          <w:snapToGrid w:val="0"/>
        </w:rPr>
        <w:sectPr w:rsidR="00F51AB8" w:rsidRPr="00035FC4" w:rsidSect="006B2F94">
          <w:headerReference w:type="default" r:id="rId11"/>
          <w:pgSz w:w="11907" w:h="16840" w:code="9"/>
          <w:pgMar w:top="510" w:right="1134" w:bottom="1134" w:left="1134" w:header="510" w:footer="680" w:gutter="0"/>
          <w:pgNumType w:start="1"/>
          <w:cols w:space="720"/>
          <w:titlePg/>
        </w:sectPr>
      </w:pPr>
      <w:r w:rsidRPr="00035FC4">
        <w:rPr>
          <w:i w:val="0"/>
          <w:snapToGrid w:val="0"/>
        </w:rPr>
        <w:t xml:space="preserve"> [Anlage folgt]</w:t>
      </w:r>
    </w:p>
    <w:p w:rsidR="00F51AB8" w:rsidRPr="00035FC4" w:rsidRDefault="00F51AB8" w:rsidP="00F51AB8">
      <w:pPr>
        <w:jc w:val="center"/>
        <w:rPr>
          <w:caps/>
          <w:snapToGrid w:val="0"/>
        </w:rPr>
      </w:pPr>
      <w:r w:rsidRPr="00035FC4">
        <w:rPr>
          <w:caps/>
          <w:snapToGrid w:val="0"/>
        </w:rPr>
        <w:t xml:space="preserve">EIGENSCHAFTEN DER WEBBASIERTEN </w:t>
      </w:r>
      <w:r w:rsidR="0057664B">
        <w:rPr>
          <w:caps/>
          <w:snapToGrid w:val="0"/>
        </w:rPr>
        <w:t>TG</w:t>
      </w:r>
      <w:r w:rsidR="0057664B">
        <w:rPr>
          <w:caps/>
          <w:snapToGrid w:val="0"/>
        </w:rPr>
        <w:noBreakHyphen/>
        <w:t>MUSTERVORLAGE</w:t>
      </w:r>
    </w:p>
    <w:p w:rsidR="00F51AB8" w:rsidRPr="00035FC4" w:rsidRDefault="00F51AB8" w:rsidP="00F51AB8">
      <w:pPr>
        <w:keepNext/>
        <w:autoSpaceDE w:val="0"/>
        <w:autoSpaceDN w:val="0"/>
        <w:adjustRightInd w:val="0"/>
        <w:rPr>
          <w:rFonts w:cs="Arial"/>
        </w:rPr>
      </w:pPr>
    </w:p>
    <w:p w:rsidR="00F51AB8" w:rsidRPr="00035FC4" w:rsidRDefault="00F51AB8" w:rsidP="00F51AB8">
      <w:r w:rsidRPr="00035FC4">
        <w:t xml:space="preserve">Die webbasierte </w:t>
      </w:r>
      <w:r w:rsidR="0057664B">
        <w:t>TG</w:t>
      </w:r>
      <w:r w:rsidR="0057664B">
        <w:noBreakHyphen/>
        <w:t>Mustervorlage</w:t>
      </w:r>
      <w:r w:rsidRPr="00035FC4">
        <w:t xml:space="preserve"> wird in zwei getrennten Phasen in Form der Versionen 1 und 2 erarbeitet werden.</w:t>
      </w:r>
    </w:p>
    <w:p w:rsidR="00F51AB8" w:rsidRPr="00035FC4" w:rsidRDefault="00F51AB8" w:rsidP="00F51AB8">
      <w:pPr>
        <w:keepNext/>
        <w:autoSpaceDE w:val="0"/>
        <w:autoSpaceDN w:val="0"/>
        <w:adjustRightInd w:val="0"/>
        <w:rPr>
          <w:rFonts w:cs="Arial"/>
        </w:rPr>
      </w:pPr>
    </w:p>
    <w:p w:rsidR="00F51AB8" w:rsidRPr="00035FC4" w:rsidRDefault="00F51AB8" w:rsidP="00F51AB8">
      <w:pPr>
        <w:pStyle w:val="Heading4"/>
      </w:pPr>
      <w:bookmarkStart w:id="41" w:name="_Toc381174894"/>
      <w:bookmarkStart w:id="42" w:name="_Toc387249875"/>
      <w:r w:rsidRPr="00035FC4">
        <w:t>Version 1</w:t>
      </w:r>
      <w:bookmarkEnd w:id="41"/>
      <w:bookmarkEnd w:id="42"/>
    </w:p>
    <w:p w:rsidR="00F51AB8" w:rsidRPr="00035FC4" w:rsidRDefault="00F51AB8" w:rsidP="00F51AB8">
      <w:pPr>
        <w:keepNext/>
      </w:pPr>
    </w:p>
    <w:p w:rsidR="00F51AB8" w:rsidRPr="00035FC4" w:rsidRDefault="00F51AB8" w:rsidP="00F51AB8">
      <w:r w:rsidRPr="00035FC4">
        <w:t xml:space="preserve">Version 1 der webbasierten </w:t>
      </w:r>
      <w:r w:rsidR="0057664B">
        <w:t>TG</w:t>
      </w:r>
      <w:r w:rsidR="0057664B">
        <w:noBreakHyphen/>
        <w:t>Mustervorlage</w:t>
      </w:r>
      <w:r w:rsidRPr="00035FC4">
        <w:t xml:space="preserve"> wird für die Erstellung von UPOV-Prüfungsrichtlinien durch </w:t>
      </w:r>
      <w:r w:rsidRPr="00035FC4">
        <w:rPr>
          <w:snapToGrid w:val="0"/>
          <w:color w:val="000000"/>
        </w:rPr>
        <w:t>führende Sachverständige</w:t>
      </w:r>
      <w:r w:rsidRPr="00035FC4">
        <w:t xml:space="preserve"> vollständig funktionsfähig sein und beteiligte Sachverständige in die Lage versetzen, Bemerkungen abzugeben</w:t>
      </w:r>
      <w:r w:rsidR="00DC7D23" w:rsidRPr="00035FC4">
        <w:t xml:space="preserve">. </w:t>
      </w:r>
      <w:r w:rsidRPr="00035FC4">
        <w:t xml:space="preserve">Version 1 der webbasierten </w:t>
      </w:r>
      <w:r w:rsidR="0057664B">
        <w:t>TG</w:t>
      </w:r>
      <w:r w:rsidR="0057664B">
        <w:noBreakHyphen/>
        <w:t>Mustervorlage</w:t>
      </w:r>
      <w:r w:rsidRPr="00035FC4">
        <w:t xml:space="preserve"> wird 2016 fertiggestellt sein und den TWP auf ihren Tagungen im Jahr 2016 vorgestellt werden. </w:t>
      </w:r>
    </w:p>
    <w:p w:rsidR="00F51AB8" w:rsidRPr="00035FC4" w:rsidRDefault="00F51AB8" w:rsidP="00F51AB8">
      <w:pPr>
        <w:ind w:right="567"/>
      </w:pPr>
      <w:bookmarkStart w:id="43" w:name="_Toc381174895"/>
    </w:p>
    <w:p w:rsidR="00F51AB8" w:rsidRPr="00035FC4" w:rsidRDefault="00F51AB8" w:rsidP="00F51AB8">
      <w:pPr>
        <w:rPr>
          <w:i/>
        </w:rPr>
      </w:pPr>
      <w:bookmarkStart w:id="44" w:name="_Toc387249876"/>
      <w:r w:rsidRPr="00035FC4">
        <w:rPr>
          <w:i/>
        </w:rPr>
        <w:t>Eigenschaften</w:t>
      </w:r>
      <w:bookmarkEnd w:id="43"/>
      <w:bookmarkEnd w:id="44"/>
    </w:p>
    <w:p w:rsidR="00F51AB8" w:rsidRPr="00035FC4" w:rsidRDefault="00F51AB8" w:rsidP="00F51AB8">
      <w:pPr>
        <w:keepNext/>
        <w:ind w:right="567"/>
      </w:pPr>
    </w:p>
    <w:p w:rsidR="00F51AB8" w:rsidRPr="00035FC4" w:rsidRDefault="00F51AB8" w:rsidP="00F51AB8">
      <w:pPr>
        <w:ind w:right="567"/>
      </w:pPr>
      <w:r w:rsidRPr="00035FC4">
        <w:t>Die hauptsächlichen Eigenschaften der Version 1 sind:</w:t>
      </w:r>
    </w:p>
    <w:p w:rsidR="00F51AB8" w:rsidRPr="00035FC4" w:rsidRDefault="00F51AB8" w:rsidP="00F51AB8">
      <w:pPr>
        <w:ind w:right="567"/>
      </w:pPr>
    </w:p>
    <w:p w:rsidR="00F51AB8" w:rsidRPr="00035FC4" w:rsidRDefault="00F51AB8" w:rsidP="00F51AB8">
      <w:pPr>
        <w:pStyle w:val="ListParagraph"/>
        <w:numPr>
          <w:ilvl w:val="0"/>
          <w:numId w:val="1"/>
        </w:numPr>
        <w:spacing w:after="40"/>
        <w:ind w:left="567" w:firstLine="0"/>
        <w:contextualSpacing w:val="0"/>
      </w:pPr>
      <w:r w:rsidRPr="00035FC4">
        <w:t xml:space="preserve">Die Prüfungsrichtlinien werden von </w:t>
      </w:r>
      <w:r w:rsidRPr="00035FC4">
        <w:rPr>
          <w:snapToGrid w:val="0"/>
          <w:color w:val="000000"/>
        </w:rPr>
        <w:t>führenden Sachverständigen</w:t>
      </w:r>
      <w:r w:rsidRPr="00035FC4">
        <w:t xml:space="preserve"> mittels der webbasierten TG Mustervorlage online erstellt</w:t>
      </w:r>
    </w:p>
    <w:p w:rsidR="00F51AB8" w:rsidRPr="00035FC4" w:rsidRDefault="00F51AB8" w:rsidP="00F51AB8">
      <w:pPr>
        <w:pStyle w:val="ListParagraph"/>
        <w:numPr>
          <w:ilvl w:val="0"/>
          <w:numId w:val="1"/>
        </w:numPr>
        <w:spacing w:after="40"/>
        <w:ind w:left="567" w:firstLine="0"/>
        <w:contextualSpacing w:val="0"/>
      </w:pPr>
      <w:r w:rsidRPr="00035FC4">
        <w:t>Feste Mustervorlage, die den gesamten für alle Prüfungsrichtlinien geeigneten allgemeinen Standardwortlaut enthält (vergleiche Dokument TGP/7/ „Erstellung von Prüfungsrichtlinien“, Abschnitt 3.1, „</w:t>
      </w:r>
      <w:r w:rsidR="0057664B">
        <w:t>TG</w:t>
      </w:r>
      <w:r w:rsidR="0057664B">
        <w:noBreakHyphen/>
        <w:t>Mustervorlage</w:t>
      </w:r>
      <w:r w:rsidRPr="00035FC4">
        <w:t>“)</w:t>
      </w:r>
    </w:p>
    <w:p w:rsidR="00F51AB8" w:rsidRPr="00035FC4" w:rsidRDefault="00F51AB8" w:rsidP="00F51AB8">
      <w:pPr>
        <w:pStyle w:val="ListParagraph"/>
        <w:numPr>
          <w:ilvl w:val="0"/>
          <w:numId w:val="1"/>
        </w:numPr>
        <w:spacing w:after="40"/>
        <w:ind w:left="567" w:firstLine="0"/>
        <w:contextualSpacing w:val="0"/>
      </w:pPr>
      <w:r w:rsidRPr="00035FC4">
        <w:t xml:space="preserve">Optionen für die Hinzufügung zusätzlichen Standardwortlauts (ASW) (vergleiche Dokument TGP/7/3, Abschnitt 3.2, „Zusätzlicher Standardwortlaut (ASW) zur </w:t>
      </w:r>
      <w:r w:rsidR="0057664B">
        <w:t>TG</w:t>
      </w:r>
      <w:r w:rsidR="0057664B">
        <w:noBreakHyphen/>
        <w:t>Mustervorlage</w:t>
      </w:r>
      <w:r w:rsidRPr="00035FC4">
        <w:t>“)</w:t>
      </w:r>
    </w:p>
    <w:p w:rsidR="00F51AB8" w:rsidRPr="00035FC4" w:rsidRDefault="00F51AB8" w:rsidP="00F51AB8">
      <w:pPr>
        <w:pStyle w:val="ListParagraph"/>
        <w:numPr>
          <w:ilvl w:val="0"/>
          <w:numId w:val="1"/>
        </w:numPr>
        <w:spacing w:after="40"/>
        <w:ind w:left="567" w:firstLine="0"/>
        <w:contextualSpacing w:val="0"/>
      </w:pPr>
      <w:r w:rsidRPr="00035FC4">
        <w:t xml:space="preserve">Links zu den Erläuterungen (GN) (vergleiche Dokument TGP/7/3, Abschnitt 3.3, „Erläuterungen (GN) zur </w:t>
      </w:r>
      <w:r w:rsidR="0057664B">
        <w:t>TG</w:t>
      </w:r>
      <w:r w:rsidR="0057664B">
        <w:noBreakHyphen/>
        <w:t>Mustervorlage</w:t>
      </w:r>
      <w:r w:rsidRPr="00035FC4">
        <w:t>“)</w:t>
      </w:r>
    </w:p>
    <w:p w:rsidR="00F51AB8" w:rsidRPr="00035FC4" w:rsidRDefault="00F51AB8" w:rsidP="00F51AB8">
      <w:pPr>
        <w:pStyle w:val="ListParagraph"/>
        <w:numPr>
          <w:ilvl w:val="0"/>
          <w:numId w:val="1"/>
        </w:numPr>
        <w:ind w:left="567" w:firstLine="0"/>
        <w:rPr>
          <w:i/>
          <w:snapToGrid w:val="0"/>
        </w:rPr>
      </w:pPr>
      <w:r w:rsidRPr="00035FC4">
        <w:t>Eine Datenbank mit Merkmalen (in Deutsch, Englisch, Französisch und Spanisch) aus Prüfungsrichtlinien, die nach der Annahme des Dokuments TGP/7/1 „Erstellung von Prüfungsrichtlinien“, und der Sammlung gebilligter Merkmale (angenommen im Jahre 2004) angenommen wurden (vergleiche Dokument TGP/7, Anlage 4, „Sammlung gebilligter Merkmale“).</w:t>
      </w:r>
    </w:p>
    <w:p w:rsidR="00F51AB8" w:rsidRPr="00035FC4" w:rsidRDefault="00F51AB8" w:rsidP="00F51AB8">
      <w:pPr>
        <w:rPr>
          <w:snapToGrid w:val="0"/>
        </w:rPr>
      </w:pPr>
      <w:r w:rsidRPr="00035FC4">
        <w:br/>
        <w:t>Die Datenbank wird alle Informationen der Merkmalstabelle enthalten, einschließlich der Ausprägungsstufen, Noten, Beispielssorten usw. Die Datenbank kann auf einschlägige Merkmale durchsucht werden, und ein einschlägiges Merkmal kann in den Entwurf von Prüfungsrichtlinien hochgeladen werden, nach Bedarf mit nachträglicher Änderung.</w:t>
      </w:r>
    </w:p>
    <w:p w:rsidR="00F51AB8" w:rsidRPr="00035FC4" w:rsidRDefault="00F51AB8" w:rsidP="00F51AB8">
      <w:pPr>
        <w:ind w:right="567"/>
        <w:rPr>
          <w:i/>
          <w:snapToGrid w:val="0"/>
        </w:rPr>
      </w:pPr>
    </w:p>
    <w:p w:rsidR="00F51AB8" w:rsidRPr="00035FC4" w:rsidRDefault="00F51AB8" w:rsidP="00F51AB8">
      <w:pPr>
        <w:pStyle w:val="ListParagraph"/>
        <w:numPr>
          <w:ilvl w:val="0"/>
          <w:numId w:val="4"/>
        </w:numPr>
        <w:ind w:left="1134" w:hanging="567"/>
      </w:pPr>
      <w:r w:rsidRPr="00035FC4">
        <w:t>Kästen mit Bemerkungen für beteiligte Sachverständige, die online ausgefüllt werden können, mit der Möglichkeit, alle Bemerkungen zu betrachten</w:t>
      </w:r>
    </w:p>
    <w:p w:rsidR="00F51AB8" w:rsidRPr="00035FC4" w:rsidRDefault="00F51AB8" w:rsidP="00F51AB8">
      <w:pPr>
        <w:pStyle w:val="ListParagraph"/>
        <w:numPr>
          <w:ilvl w:val="0"/>
          <w:numId w:val="4"/>
        </w:numPr>
        <w:ind w:left="1134" w:hanging="567"/>
      </w:pPr>
      <w:r w:rsidRPr="00035FC4">
        <w:t xml:space="preserve">Optionen zur Erstellung von Ausgaben in HTML- oder Word-Format </w:t>
      </w:r>
    </w:p>
    <w:p w:rsidR="00F51AB8" w:rsidRPr="00035FC4" w:rsidRDefault="00F51AB8" w:rsidP="00F51AB8">
      <w:pPr>
        <w:pStyle w:val="ListParagraph"/>
        <w:numPr>
          <w:ilvl w:val="0"/>
          <w:numId w:val="4"/>
        </w:numPr>
        <w:ind w:left="1134" w:hanging="567"/>
      </w:pPr>
      <w:r w:rsidRPr="00035FC4">
        <w:t>Version nur in Englisch</w:t>
      </w:r>
    </w:p>
    <w:p w:rsidR="00F51AB8" w:rsidRPr="00035FC4" w:rsidRDefault="00F51AB8" w:rsidP="00F51AB8">
      <w:pPr>
        <w:pStyle w:val="ListParagraph"/>
        <w:numPr>
          <w:ilvl w:val="0"/>
          <w:numId w:val="4"/>
        </w:numPr>
        <w:ind w:left="1134" w:hanging="567"/>
      </w:pPr>
      <w:r w:rsidRPr="00035FC4">
        <w:t>Hilfe für Übersetzer für die Merkmalstabelle (Kapitel 7)</w:t>
      </w:r>
    </w:p>
    <w:p w:rsidR="00F51AB8" w:rsidRPr="00035FC4" w:rsidRDefault="00F51AB8" w:rsidP="00F51AB8">
      <w:pPr>
        <w:ind w:right="567"/>
        <w:rPr>
          <w:i/>
          <w:snapToGrid w:val="0"/>
          <w:color w:val="000000"/>
        </w:rPr>
      </w:pPr>
    </w:p>
    <w:p w:rsidR="00F51AB8" w:rsidRPr="00035FC4" w:rsidRDefault="00F51AB8" w:rsidP="00F51AB8">
      <w:pPr>
        <w:tabs>
          <w:tab w:val="left" w:pos="9639"/>
        </w:tabs>
        <w:rPr>
          <w:snapToGrid w:val="0"/>
          <w:color w:val="000000"/>
        </w:rPr>
      </w:pPr>
      <w:r w:rsidRPr="00035FC4">
        <w:rPr>
          <w:snapToGrid w:val="0"/>
          <w:color w:val="000000"/>
        </w:rPr>
        <w:t xml:space="preserve">Für Merkmale, die unverändert von der Datenbank mit der Sammlung gebilligter Merkmale hochgeladen werden, wird angegeben, </w:t>
      </w:r>
      <w:proofErr w:type="spellStart"/>
      <w:r w:rsidRPr="00035FC4">
        <w:rPr>
          <w:snapToGrid w:val="0"/>
          <w:color w:val="000000"/>
        </w:rPr>
        <w:t>daß</w:t>
      </w:r>
      <w:proofErr w:type="spellEnd"/>
      <w:r w:rsidRPr="00035FC4">
        <w:rPr>
          <w:snapToGrid w:val="0"/>
          <w:color w:val="000000"/>
        </w:rPr>
        <w:t xml:space="preserve"> sie keiner Übersetzung bedürfen</w:t>
      </w:r>
      <w:r w:rsidR="00DC7D23" w:rsidRPr="00035FC4">
        <w:rPr>
          <w:snapToGrid w:val="0"/>
          <w:color w:val="000000"/>
        </w:rPr>
        <w:t xml:space="preserve">. </w:t>
      </w:r>
      <w:r w:rsidRPr="00035FC4">
        <w:rPr>
          <w:snapToGrid w:val="0"/>
          <w:color w:val="000000"/>
        </w:rPr>
        <w:t>Für andere Merkmale werden die Übersetzer in der Lage sein, die Datenbank mit der Sammlung gebilligter Merkmale zu durchsuchen und die erforderlichen Übersetzungen einzugeben</w:t>
      </w:r>
      <w:r w:rsidR="00DC7D23" w:rsidRPr="00035FC4">
        <w:rPr>
          <w:snapToGrid w:val="0"/>
          <w:color w:val="000000"/>
        </w:rPr>
        <w:t xml:space="preserve">. </w:t>
      </w:r>
      <w:r w:rsidRPr="00035FC4">
        <w:rPr>
          <w:snapToGrid w:val="0"/>
          <w:color w:val="000000"/>
        </w:rPr>
        <w:t>Die Übersetzung der übrigen Kapitel der Prüfungsrichtlinien wird für Version 1 getrennt bereitgestellt.</w:t>
      </w:r>
    </w:p>
    <w:p w:rsidR="00F51AB8" w:rsidRPr="00035FC4" w:rsidRDefault="00F51AB8" w:rsidP="00F51AB8">
      <w:pPr>
        <w:autoSpaceDE w:val="0"/>
        <w:autoSpaceDN w:val="0"/>
        <w:adjustRightInd w:val="0"/>
        <w:ind w:right="567"/>
        <w:rPr>
          <w:rFonts w:cs="Arial"/>
        </w:rPr>
      </w:pPr>
    </w:p>
    <w:p w:rsidR="00F51AB8" w:rsidRPr="00035FC4" w:rsidRDefault="00F51AB8" w:rsidP="00F51AB8">
      <w:pPr>
        <w:rPr>
          <w:u w:val="single"/>
        </w:rPr>
      </w:pPr>
      <w:bookmarkStart w:id="45" w:name="_Toc381174897"/>
      <w:bookmarkStart w:id="46" w:name="_Toc387249878"/>
      <w:r w:rsidRPr="00035FC4">
        <w:rPr>
          <w:u w:val="single"/>
        </w:rPr>
        <w:t>Version 2</w:t>
      </w:r>
      <w:bookmarkEnd w:id="45"/>
      <w:bookmarkEnd w:id="46"/>
    </w:p>
    <w:p w:rsidR="00F51AB8" w:rsidRPr="00035FC4" w:rsidRDefault="00F51AB8" w:rsidP="00F51AB8">
      <w:pPr>
        <w:ind w:right="567"/>
      </w:pPr>
    </w:p>
    <w:p w:rsidR="00F51AB8" w:rsidRPr="00035FC4" w:rsidRDefault="00F51AB8" w:rsidP="00F51AB8">
      <w:pPr>
        <w:ind w:right="567"/>
      </w:pPr>
      <w:r w:rsidRPr="00035FC4">
        <w:t xml:space="preserve">Version 2 der webbasierten </w:t>
      </w:r>
      <w:r w:rsidR="0057664B">
        <w:t>TG</w:t>
      </w:r>
      <w:r w:rsidR="0057664B">
        <w:noBreakHyphen/>
        <w:t>Mustervorlage</w:t>
      </w:r>
      <w:r w:rsidRPr="00035FC4">
        <w:t xml:space="preserve"> wird folgende zusätzlichen Eigenschaften aufweisen:</w:t>
      </w:r>
    </w:p>
    <w:p w:rsidR="00F51AB8" w:rsidRPr="00035FC4" w:rsidRDefault="00F51AB8" w:rsidP="00F51AB8">
      <w:pPr>
        <w:ind w:right="567"/>
      </w:pPr>
    </w:p>
    <w:p w:rsidR="00F51AB8" w:rsidRPr="00035FC4" w:rsidRDefault="00F51AB8" w:rsidP="00F51AB8">
      <w:pPr>
        <w:rPr>
          <w:i/>
        </w:rPr>
      </w:pPr>
      <w:bookmarkStart w:id="47" w:name="_Toc381174898"/>
      <w:bookmarkStart w:id="48" w:name="_Toc387249879"/>
      <w:r w:rsidRPr="00035FC4">
        <w:rPr>
          <w:i/>
        </w:rPr>
        <w:t>Simultanübersetzung</w:t>
      </w:r>
      <w:bookmarkEnd w:id="47"/>
      <w:bookmarkEnd w:id="48"/>
      <w:r w:rsidRPr="00035FC4">
        <w:rPr>
          <w:i/>
        </w:rPr>
        <w:t xml:space="preserve"> </w:t>
      </w:r>
    </w:p>
    <w:p w:rsidR="00F51AB8" w:rsidRPr="00035FC4" w:rsidRDefault="00F51AB8" w:rsidP="00F51AB8">
      <w:pPr>
        <w:keepNext/>
        <w:ind w:right="567"/>
      </w:pPr>
    </w:p>
    <w:p w:rsidR="00F51AB8" w:rsidRPr="00035FC4" w:rsidRDefault="00F51AB8" w:rsidP="00F51AB8">
      <w:r w:rsidRPr="00035FC4">
        <w:t xml:space="preserve">In Version 2 der webbasierten </w:t>
      </w:r>
      <w:r w:rsidR="0057664B">
        <w:t>TG</w:t>
      </w:r>
      <w:r w:rsidR="0057664B">
        <w:noBreakHyphen/>
        <w:t>Mustervorlage</w:t>
      </w:r>
      <w:r w:rsidRPr="00035FC4">
        <w:t xml:space="preserve"> werden die deutsche, die französische, und die spanische Sprachfassung für den Standardwortlaut, den </w:t>
      </w:r>
      <w:r w:rsidRPr="00035FC4">
        <w:rPr>
          <w:snapToGrid w:val="0"/>
          <w:color w:val="000000"/>
        </w:rPr>
        <w:t xml:space="preserve">zusätzlichen Standardwortlaut (ASW) </w:t>
      </w:r>
      <w:r w:rsidRPr="00035FC4">
        <w:t>und die unveränderten, von der Datenbank mit der Sammlung gebilligter Merkmale hochgeladenen Merkmale der Prüfungsrichtlinien simultan mit dem englischen En</w:t>
      </w:r>
      <w:bookmarkStart w:id="49" w:name="_GoBack"/>
      <w:bookmarkEnd w:id="49"/>
      <w:r w:rsidRPr="00035FC4">
        <w:t>twurf automatisch erstellt</w:t>
      </w:r>
      <w:r w:rsidR="00DC7D23" w:rsidRPr="00035FC4">
        <w:t xml:space="preserve">. </w:t>
      </w:r>
      <w:r w:rsidRPr="00035FC4">
        <w:t>Der nicht automatisch übersetzte Wortlaut wird für die Übersetzung in die betreffende Sprache angegeben.</w:t>
      </w:r>
    </w:p>
    <w:p w:rsidR="00F51AB8" w:rsidRPr="00035FC4" w:rsidRDefault="00F51AB8" w:rsidP="00F51AB8">
      <w:pPr>
        <w:ind w:right="567"/>
      </w:pPr>
    </w:p>
    <w:p w:rsidR="00F51AB8" w:rsidRPr="00035FC4" w:rsidRDefault="00F51AB8" w:rsidP="00F51AB8">
      <w:pPr>
        <w:keepNext/>
        <w:rPr>
          <w:i/>
        </w:rPr>
      </w:pPr>
      <w:bookmarkStart w:id="50" w:name="_Toc381174899"/>
      <w:bookmarkStart w:id="51" w:name="_Toc387249880"/>
      <w:r w:rsidRPr="00035FC4">
        <w:rPr>
          <w:i/>
        </w:rPr>
        <w:t>Prüfungsrichtlinien einzelner Behörden</w:t>
      </w:r>
      <w:bookmarkEnd w:id="50"/>
      <w:bookmarkEnd w:id="51"/>
    </w:p>
    <w:p w:rsidR="00F51AB8" w:rsidRPr="00035FC4" w:rsidRDefault="00F51AB8" w:rsidP="00F51AB8">
      <w:pPr>
        <w:keepNext/>
        <w:ind w:right="567"/>
      </w:pPr>
    </w:p>
    <w:p w:rsidR="00F51AB8" w:rsidRPr="00035FC4" w:rsidRDefault="00F51AB8" w:rsidP="00F51AB8">
      <w:r w:rsidRPr="00035FC4">
        <w:t xml:space="preserve">Version 1 der webbasierten </w:t>
      </w:r>
      <w:r w:rsidR="0057664B">
        <w:t>TG</w:t>
      </w:r>
      <w:r w:rsidR="0057664B">
        <w:noBreakHyphen/>
        <w:t>Mustervorlage</w:t>
      </w:r>
      <w:r w:rsidRPr="00035FC4">
        <w:t xml:space="preserve"> wurde für die Erstellung von Prüfungsrichtlinien für die UPOV konzipiert</w:t>
      </w:r>
      <w:r w:rsidR="00DC7D23" w:rsidRPr="00035FC4">
        <w:t xml:space="preserve">. </w:t>
      </w:r>
      <w:r w:rsidRPr="00035FC4">
        <w:t xml:space="preserve">Sie wurde jedoch auch so konzipiert, </w:t>
      </w:r>
      <w:proofErr w:type="spellStart"/>
      <w:r w:rsidRPr="00035FC4">
        <w:t>daß</w:t>
      </w:r>
      <w:proofErr w:type="spellEnd"/>
      <w:r w:rsidRPr="00035FC4">
        <w:t xml:space="preserve"> Version 2 es den Verbandsmitgliedern ermöglichen wird, folgendes zu verwenden:</w:t>
      </w:r>
    </w:p>
    <w:p w:rsidR="00F51AB8" w:rsidRPr="00035FC4" w:rsidRDefault="00F51AB8" w:rsidP="00F51AB8">
      <w:pPr>
        <w:ind w:right="567"/>
      </w:pPr>
    </w:p>
    <w:p w:rsidR="00F51AB8" w:rsidRPr="00035FC4" w:rsidRDefault="00F51AB8" w:rsidP="00F51AB8">
      <w:pPr>
        <w:ind w:left="567"/>
      </w:pPr>
      <w:r w:rsidRPr="00035FC4">
        <w:t>a)</w:t>
      </w:r>
      <w:r w:rsidRPr="00035FC4">
        <w:tab/>
        <w:t>angenommene UPOV-Prüfungsrichtlinien als Grundlage für die Erstellung von Prüfungsrichtlinien einzelner Behörden;</w:t>
      </w:r>
    </w:p>
    <w:p w:rsidR="00F51AB8" w:rsidRPr="00035FC4" w:rsidRDefault="00F51AB8" w:rsidP="00F51AB8">
      <w:pPr>
        <w:ind w:left="567"/>
      </w:pPr>
    </w:p>
    <w:p w:rsidR="00F51AB8" w:rsidRPr="00035FC4" w:rsidRDefault="00F51AB8" w:rsidP="00F51AB8">
      <w:pPr>
        <w:ind w:left="567"/>
      </w:pPr>
      <w:r w:rsidRPr="00035FC4">
        <w:t>b)</w:t>
      </w:r>
      <w:r w:rsidRPr="00035FC4">
        <w:tab/>
        <w:t xml:space="preserve">die webbasierte </w:t>
      </w:r>
      <w:r w:rsidR="0057664B">
        <w:t>TG</w:t>
      </w:r>
      <w:r w:rsidR="0057664B">
        <w:noBreakHyphen/>
        <w:t>Mustervorlage</w:t>
      </w:r>
      <w:r w:rsidRPr="00035FC4">
        <w:t xml:space="preserve"> und die Datenbank mit Merkmalen zur Erstellung von Prüfungsrichtlinien einzelner Behörden, für die keine UPOV-Prüfungsrichtlinien vorliegen, und</w:t>
      </w:r>
    </w:p>
    <w:p w:rsidR="00F51AB8" w:rsidRPr="00035FC4" w:rsidRDefault="00F51AB8" w:rsidP="00F51AB8">
      <w:pPr>
        <w:ind w:left="567"/>
      </w:pPr>
    </w:p>
    <w:p w:rsidR="00F51AB8" w:rsidRPr="00035FC4" w:rsidRDefault="00F51AB8" w:rsidP="00F51AB8">
      <w:pPr>
        <w:ind w:left="567"/>
      </w:pPr>
      <w:r w:rsidRPr="00035FC4">
        <w:t>c)</w:t>
      </w:r>
      <w:r w:rsidRPr="00035FC4">
        <w:tab/>
        <w:t xml:space="preserve">die Prüfungsrichtlinien einzelner Behörden, die unter Anwendung der webbasierten </w:t>
      </w:r>
      <w:r w:rsidR="0057664B">
        <w:t>TG</w:t>
      </w:r>
      <w:r w:rsidR="0057664B">
        <w:noBreakHyphen/>
        <w:t>Mustervorlage</w:t>
      </w:r>
      <w:r w:rsidRPr="00035FC4">
        <w:t xml:space="preserve"> erstellt wurden, als Grundlage für Entwürfe von UPOV-Prüfungsrichtlinien.</w:t>
      </w:r>
    </w:p>
    <w:p w:rsidR="00F51AB8" w:rsidRPr="00035FC4" w:rsidRDefault="00F51AB8" w:rsidP="00F51AB8">
      <w:pPr>
        <w:ind w:right="567"/>
      </w:pPr>
    </w:p>
    <w:p w:rsidR="00F51AB8" w:rsidRPr="00035FC4" w:rsidRDefault="00F51AB8" w:rsidP="00F51AB8">
      <w:r w:rsidRPr="00035FC4">
        <w:t>Version 2 wird eine Möglichkeit für einzelne Behörden enthalten, den Wortlaut der Mustervorlage im Rahmen derselben Struktur zu ändern, um sie als Mustervorlage für ihre eigenen Prüfungsrichtlinien zu verwenden, sowie eine Möglichkeit, es einzelnen Behörden zu erlauben, die UPOV-Prüfungsrichtlinien mit den erforderlichen Änderungen in Prüfungsrichtlinien einzelner Behörden umzuwandeln.</w:t>
      </w:r>
    </w:p>
    <w:p w:rsidR="00F51AB8" w:rsidRPr="00035FC4" w:rsidRDefault="00F51AB8" w:rsidP="00F51AB8">
      <w:pPr>
        <w:ind w:right="567"/>
      </w:pPr>
    </w:p>
    <w:p w:rsidR="00F51AB8" w:rsidRPr="00035FC4" w:rsidRDefault="00F51AB8" w:rsidP="00F51AB8">
      <w:pPr>
        <w:pStyle w:val="endofdoc"/>
        <w:rPr>
          <w:snapToGrid w:val="0"/>
        </w:rPr>
      </w:pPr>
      <w:r w:rsidRPr="00035FC4">
        <w:t xml:space="preserve"> [Ende der Anlage und des Dokuments]</w:t>
      </w:r>
    </w:p>
    <w:p w:rsidR="00050E16" w:rsidRPr="00035FC4" w:rsidRDefault="00050E16" w:rsidP="009B440E">
      <w:pPr>
        <w:jc w:val="left"/>
      </w:pPr>
    </w:p>
    <w:sectPr w:rsidR="00050E16" w:rsidRPr="00035FC4" w:rsidSect="00F51AB8">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77D" w:rsidRDefault="0039377D" w:rsidP="006655D3">
      <w:r>
        <w:separator/>
      </w:r>
    </w:p>
    <w:p w:rsidR="0039377D" w:rsidRDefault="0039377D" w:rsidP="006655D3"/>
    <w:p w:rsidR="0039377D" w:rsidRDefault="0039377D" w:rsidP="006655D3"/>
  </w:endnote>
  <w:endnote w:type="continuationSeparator" w:id="0">
    <w:p w:rsidR="0039377D" w:rsidRDefault="0039377D" w:rsidP="006655D3">
      <w:r>
        <w:separator/>
      </w:r>
    </w:p>
    <w:p w:rsidR="0039377D" w:rsidRPr="00F51AB8" w:rsidRDefault="0039377D">
      <w:pPr>
        <w:pStyle w:val="Footer"/>
        <w:spacing w:after="60"/>
        <w:rPr>
          <w:sz w:val="18"/>
          <w:lang w:val="fr-FR"/>
        </w:rPr>
      </w:pPr>
      <w:r w:rsidRPr="00F51AB8">
        <w:rPr>
          <w:sz w:val="18"/>
          <w:lang w:val="fr-FR"/>
        </w:rPr>
        <w:t>[Suite de la note de la page précédente]</w:t>
      </w:r>
    </w:p>
    <w:p w:rsidR="0039377D" w:rsidRPr="00F51AB8" w:rsidRDefault="0039377D" w:rsidP="006655D3">
      <w:pPr>
        <w:rPr>
          <w:lang w:val="fr-FR"/>
        </w:rPr>
      </w:pPr>
    </w:p>
    <w:p w:rsidR="0039377D" w:rsidRPr="00F51AB8" w:rsidRDefault="0039377D" w:rsidP="006655D3">
      <w:pPr>
        <w:rPr>
          <w:lang w:val="fr-FR"/>
        </w:rPr>
      </w:pPr>
    </w:p>
  </w:endnote>
  <w:endnote w:type="continuationNotice" w:id="1">
    <w:p w:rsidR="0039377D" w:rsidRPr="00F51AB8" w:rsidRDefault="0039377D" w:rsidP="006655D3">
      <w:pPr>
        <w:rPr>
          <w:lang w:val="fr-FR"/>
        </w:rPr>
      </w:pPr>
      <w:r w:rsidRPr="00F51AB8">
        <w:rPr>
          <w:lang w:val="fr-FR"/>
        </w:rPr>
        <w:t>[Suite de la note page suivante]</w:t>
      </w:r>
    </w:p>
    <w:p w:rsidR="0039377D" w:rsidRPr="00F51AB8" w:rsidRDefault="0039377D" w:rsidP="006655D3">
      <w:pPr>
        <w:rPr>
          <w:lang w:val="fr-FR"/>
        </w:rPr>
      </w:pPr>
    </w:p>
    <w:p w:rsidR="0039377D" w:rsidRPr="00F51AB8" w:rsidRDefault="0039377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77D" w:rsidRDefault="0039377D" w:rsidP="006655D3">
      <w:r>
        <w:separator/>
      </w:r>
    </w:p>
  </w:footnote>
  <w:footnote w:type="continuationSeparator" w:id="0">
    <w:p w:rsidR="0039377D" w:rsidRDefault="0039377D" w:rsidP="006655D3">
      <w:r>
        <w:separator/>
      </w:r>
    </w:p>
  </w:footnote>
  <w:footnote w:type="continuationNotice" w:id="1">
    <w:p w:rsidR="0039377D" w:rsidRPr="00AB530F" w:rsidRDefault="0039377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23" w:rsidRPr="00832298" w:rsidRDefault="00DC7D23" w:rsidP="006B2F94">
    <w:pPr>
      <w:pStyle w:val="Header"/>
    </w:pPr>
    <w:r>
      <w:t>TC/52/28</w:t>
    </w:r>
  </w:p>
  <w:p w:rsidR="00DC7D23" w:rsidRPr="00C5280D" w:rsidRDefault="00DC7D23" w:rsidP="00EB048E">
    <w:pPr>
      <w:pStyle w:val="Header"/>
    </w:pPr>
    <w:r>
      <w:t>Seite</w:t>
    </w:r>
    <w:r w:rsidRPr="00832298">
      <w:fldChar w:fldCharType="begin"/>
    </w:r>
    <w:r w:rsidRPr="00832298">
      <w:instrText xml:space="preserve"> PAGE </w:instrText>
    </w:r>
    <w:r w:rsidRPr="00832298">
      <w:fldChar w:fldCharType="separate"/>
    </w:r>
    <w:r w:rsidR="00135B92">
      <w:rPr>
        <w:noProof/>
      </w:rPr>
      <w:t>2</w:t>
    </w:r>
    <w:r w:rsidRPr="00832298">
      <w:fldChar w:fldCharType="end"/>
    </w:r>
  </w:p>
  <w:p w:rsidR="00DC7D23" w:rsidRPr="00C5280D" w:rsidRDefault="00DC7D23" w:rsidP="006B2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23" w:rsidRPr="00C5280D" w:rsidRDefault="00DC7D23" w:rsidP="00EB048E">
    <w:pPr>
      <w:pStyle w:val="Header"/>
      <w:rPr>
        <w:rStyle w:val="PageNumber"/>
      </w:rPr>
    </w:pPr>
    <w:r>
      <w:rPr>
        <w:rStyle w:val="PageNumber"/>
      </w:rPr>
      <w:t>TC/52/28</w:t>
    </w:r>
  </w:p>
  <w:p w:rsidR="00DC7D23" w:rsidRPr="00C5280D" w:rsidRDefault="00DC7D23"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35B92">
      <w:rPr>
        <w:rStyle w:val="PageNumber"/>
        <w:noProof/>
      </w:rPr>
      <w:t>2</w:t>
    </w:r>
    <w:r w:rsidRPr="00C5280D">
      <w:rPr>
        <w:rStyle w:val="PageNumber"/>
      </w:rPr>
      <w:fldChar w:fldCharType="end"/>
    </w:r>
  </w:p>
  <w:p w:rsidR="00DC7D23" w:rsidRPr="00C5280D" w:rsidRDefault="00DC7D23"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23" w:rsidRDefault="00DC7D23">
    <w:pPr>
      <w:pStyle w:val="Header"/>
    </w:pPr>
    <w:r>
      <w:t>TC/52/28</w:t>
    </w:r>
  </w:p>
  <w:p w:rsidR="00DC7D23" w:rsidRDefault="00DC7D23">
    <w:pPr>
      <w:pStyle w:val="Header"/>
    </w:pPr>
  </w:p>
  <w:p w:rsidR="00DC7D23" w:rsidRDefault="00DC7D23">
    <w:pPr>
      <w:pStyle w:val="Header"/>
    </w:pPr>
    <w:r>
      <w:t>ANLAGE</w:t>
    </w:r>
  </w:p>
  <w:p w:rsidR="00DC7D23" w:rsidRPr="00F51AB8" w:rsidRDefault="00DC7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A2D39"/>
    <w:multiLevelType w:val="hybridMultilevel"/>
    <w:tmpl w:val="4DE6BEF4"/>
    <w:lvl w:ilvl="0" w:tplc="0407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B76D2"/>
    <w:multiLevelType w:val="hybridMultilevel"/>
    <w:tmpl w:val="293EA75A"/>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E674C"/>
    <w:multiLevelType w:val="hybridMultilevel"/>
    <w:tmpl w:val="694624A2"/>
    <w:lvl w:ilvl="0" w:tplc="0407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D62EB0"/>
    <w:multiLevelType w:val="hybridMultilevel"/>
    <w:tmpl w:val="BE7659B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D0994"/>
    <w:multiLevelType w:val="hybridMultilevel"/>
    <w:tmpl w:val="E1947DD2"/>
    <w:lvl w:ilvl="0" w:tplc="0407001B">
      <w:start w:val="1"/>
      <w:numFmt w:val="lowerRoman"/>
      <w:lvlText w:val="%1."/>
      <w:lvlJc w:val="righ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D7D78"/>
    <w:multiLevelType w:val="hybridMultilevel"/>
    <w:tmpl w:val="26307546"/>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C38A2"/>
    <w:multiLevelType w:val="hybridMultilevel"/>
    <w:tmpl w:val="C3A2A60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6D5A23"/>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277376"/>
    <w:multiLevelType w:val="hybridMultilevel"/>
    <w:tmpl w:val="68FC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FB62A8"/>
    <w:multiLevelType w:val="hybridMultilevel"/>
    <w:tmpl w:val="1C74DB18"/>
    <w:lvl w:ilvl="0" w:tplc="DC08BD12">
      <w:start w:val="1"/>
      <w:numFmt w:val="lowerLetter"/>
      <w:lvlText w:val="(%1)"/>
      <w:lvlJc w:val="left"/>
      <w:pPr>
        <w:ind w:left="6104" w:hanging="360"/>
      </w:pPr>
      <w:rPr>
        <w:rFonts w:hint="default"/>
      </w:rPr>
    </w:lvl>
    <w:lvl w:ilvl="1" w:tplc="04090019" w:tentative="1">
      <w:start w:val="1"/>
      <w:numFmt w:val="lowerLetter"/>
      <w:lvlText w:val="%2."/>
      <w:lvlJc w:val="left"/>
      <w:pPr>
        <w:ind w:left="6824" w:hanging="360"/>
      </w:pPr>
    </w:lvl>
    <w:lvl w:ilvl="2" w:tplc="0409001B" w:tentative="1">
      <w:start w:val="1"/>
      <w:numFmt w:val="lowerRoman"/>
      <w:lvlText w:val="%3."/>
      <w:lvlJc w:val="right"/>
      <w:pPr>
        <w:ind w:left="7544" w:hanging="180"/>
      </w:pPr>
    </w:lvl>
    <w:lvl w:ilvl="3" w:tplc="0409000F" w:tentative="1">
      <w:start w:val="1"/>
      <w:numFmt w:val="decimal"/>
      <w:lvlText w:val="%4."/>
      <w:lvlJc w:val="left"/>
      <w:pPr>
        <w:ind w:left="8264" w:hanging="360"/>
      </w:pPr>
    </w:lvl>
    <w:lvl w:ilvl="4" w:tplc="04090019" w:tentative="1">
      <w:start w:val="1"/>
      <w:numFmt w:val="lowerLetter"/>
      <w:lvlText w:val="%5."/>
      <w:lvlJc w:val="left"/>
      <w:pPr>
        <w:ind w:left="8984" w:hanging="360"/>
      </w:pPr>
    </w:lvl>
    <w:lvl w:ilvl="5" w:tplc="0409001B" w:tentative="1">
      <w:start w:val="1"/>
      <w:numFmt w:val="lowerRoman"/>
      <w:lvlText w:val="%6."/>
      <w:lvlJc w:val="right"/>
      <w:pPr>
        <w:ind w:left="9704" w:hanging="180"/>
      </w:pPr>
    </w:lvl>
    <w:lvl w:ilvl="6" w:tplc="0409000F" w:tentative="1">
      <w:start w:val="1"/>
      <w:numFmt w:val="decimal"/>
      <w:lvlText w:val="%7."/>
      <w:lvlJc w:val="left"/>
      <w:pPr>
        <w:ind w:left="10424" w:hanging="360"/>
      </w:pPr>
    </w:lvl>
    <w:lvl w:ilvl="7" w:tplc="04090019" w:tentative="1">
      <w:start w:val="1"/>
      <w:numFmt w:val="lowerLetter"/>
      <w:lvlText w:val="%8."/>
      <w:lvlJc w:val="left"/>
      <w:pPr>
        <w:ind w:left="11144" w:hanging="360"/>
      </w:pPr>
    </w:lvl>
    <w:lvl w:ilvl="8" w:tplc="0409001B" w:tentative="1">
      <w:start w:val="1"/>
      <w:numFmt w:val="lowerRoman"/>
      <w:lvlText w:val="%9."/>
      <w:lvlJc w:val="right"/>
      <w:pPr>
        <w:ind w:left="11864" w:hanging="180"/>
      </w:pPr>
    </w:lvl>
  </w:abstractNum>
  <w:abstractNum w:abstractNumId="13">
    <w:nsid w:val="7CC44273"/>
    <w:multiLevelType w:val="hybridMultilevel"/>
    <w:tmpl w:val="6FA20A28"/>
    <w:lvl w:ilvl="0" w:tplc="0407001B">
      <w:start w:val="1"/>
      <w:numFmt w:val="lowerRoman"/>
      <w:lvlText w:val="%1."/>
      <w:lvlJc w:val="righ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2"/>
  </w:num>
  <w:num w:numId="5">
    <w:abstractNumId w:val="11"/>
  </w:num>
  <w:num w:numId="6">
    <w:abstractNumId w:val="0"/>
  </w:num>
  <w:num w:numId="7">
    <w:abstractNumId w:val="8"/>
  </w:num>
  <w:num w:numId="8">
    <w:abstractNumId w:val="10"/>
  </w:num>
  <w:num w:numId="9">
    <w:abstractNumId w:val="5"/>
  </w:num>
  <w:num w:numId="10">
    <w:abstractNumId w:val="4"/>
  </w:num>
  <w:num w:numId="11">
    <w:abstractNumId w:val="13"/>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B8"/>
    <w:rsid w:val="00010CF3"/>
    <w:rsid w:val="00011E27"/>
    <w:rsid w:val="000148BC"/>
    <w:rsid w:val="00020741"/>
    <w:rsid w:val="00024AB8"/>
    <w:rsid w:val="00027655"/>
    <w:rsid w:val="00030854"/>
    <w:rsid w:val="000321F1"/>
    <w:rsid w:val="00035FC4"/>
    <w:rsid w:val="00036028"/>
    <w:rsid w:val="00044642"/>
    <w:rsid w:val="000446B9"/>
    <w:rsid w:val="00045431"/>
    <w:rsid w:val="00047E21"/>
    <w:rsid w:val="00050E16"/>
    <w:rsid w:val="00085505"/>
    <w:rsid w:val="000954B5"/>
    <w:rsid w:val="000A2263"/>
    <w:rsid w:val="000A242F"/>
    <w:rsid w:val="000C7021"/>
    <w:rsid w:val="000D6BBC"/>
    <w:rsid w:val="000D7780"/>
    <w:rsid w:val="000E1EF2"/>
    <w:rsid w:val="000F2F11"/>
    <w:rsid w:val="00105929"/>
    <w:rsid w:val="00107919"/>
    <w:rsid w:val="00110C36"/>
    <w:rsid w:val="001131D5"/>
    <w:rsid w:val="00122B8D"/>
    <w:rsid w:val="001233EA"/>
    <w:rsid w:val="00135B92"/>
    <w:rsid w:val="00141DB8"/>
    <w:rsid w:val="00174734"/>
    <w:rsid w:val="0017474A"/>
    <w:rsid w:val="001758C6"/>
    <w:rsid w:val="00182B99"/>
    <w:rsid w:val="00185012"/>
    <w:rsid w:val="001A264A"/>
    <w:rsid w:val="001A489C"/>
    <w:rsid w:val="001E0C0F"/>
    <w:rsid w:val="001E39EB"/>
    <w:rsid w:val="00210896"/>
    <w:rsid w:val="0021332C"/>
    <w:rsid w:val="00213982"/>
    <w:rsid w:val="00236507"/>
    <w:rsid w:val="0024416D"/>
    <w:rsid w:val="00260B22"/>
    <w:rsid w:val="002655B5"/>
    <w:rsid w:val="002706E1"/>
    <w:rsid w:val="00271911"/>
    <w:rsid w:val="00277398"/>
    <w:rsid w:val="002800A0"/>
    <w:rsid w:val="002801B3"/>
    <w:rsid w:val="00281060"/>
    <w:rsid w:val="002940E8"/>
    <w:rsid w:val="002974F7"/>
    <w:rsid w:val="002A6E50"/>
    <w:rsid w:val="002B733C"/>
    <w:rsid w:val="002C256A"/>
    <w:rsid w:val="002F465E"/>
    <w:rsid w:val="002F7BFD"/>
    <w:rsid w:val="00305A7F"/>
    <w:rsid w:val="003152FE"/>
    <w:rsid w:val="00327436"/>
    <w:rsid w:val="00344BD6"/>
    <w:rsid w:val="00347CD2"/>
    <w:rsid w:val="0035528D"/>
    <w:rsid w:val="00361821"/>
    <w:rsid w:val="00374674"/>
    <w:rsid w:val="003830E7"/>
    <w:rsid w:val="00387668"/>
    <w:rsid w:val="00391720"/>
    <w:rsid w:val="00392F5B"/>
    <w:rsid w:val="0039377D"/>
    <w:rsid w:val="003B2DD9"/>
    <w:rsid w:val="003D157D"/>
    <w:rsid w:val="003D227C"/>
    <w:rsid w:val="003D2B4D"/>
    <w:rsid w:val="003D5987"/>
    <w:rsid w:val="003F34A9"/>
    <w:rsid w:val="00444A88"/>
    <w:rsid w:val="00455408"/>
    <w:rsid w:val="00472E96"/>
    <w:rsid w:val="00474DA4"/>
    <w:rsid w:val="00476B4D"/>
    <w:rsid w:val="004805FA"/>
    <w:rsid w:val="00486024"/>
    <w:rsid w:val="004916C1"/>
    <w:rsid w:val="004935D2"/>
    <w:rsid w:val="004B1215"/>
    <w:rsid w:val="004D047D"/>
    <w:rsid w:val="004D3A32"/>
    <w:rsid w:val="004E3371"/>
    <w:rsid w:val="004F305A"/>
    <w:rsid w:val="00502699"/>
    <w:rsid w:val="00512164"/>
    <w:rsid w:val="00520297"/>
    <w:rsid w:val="00521D3B"/>
    <w:rsid w:val="00522F15"/>
    <w:rsid w:val="005338F9"/>
    <w:rsid w:val="0054281C"/>
    <w:rsid w:val="00544581"/>
    <w:rsid w:val="00551322"/>
    <w:rsid w:val="0055268D"/>
    <w:rsid w:val="00552A2F"/>
    <w:rsid w:val="0057664B"/>
    <w:rsid w:val="00576BE4"/>
    <w:rsid w:val="00582C0B"/>
    <w:rsid w:val="005A24E1"/>
    <w:rsid w:val="005A400A"/>
    <w:rsid w:val="005F2A95"/>
    <w:rsid w:val="005F5BDA"/>
    <w:rsid w:val="005F7E32"/>
    <w:rsid w:val="00612379"/>
    <w:rsid w:val="0061555F"/>
    <w:rsid w:val="00641200"/>
    <w:rsid w:val="006655D3"/>
    <w:rsid w:val="00667404"/>
    <w:rsid w:val="00687EB4"/>
    <w:rsid w:val="006924A6"/>
    <w:rsid w:val="0069393B"/>
    <w:rsid w:val="006A05D2"/>
    <w:rsid w:val="006B17D2"/>
    <w:rsid w:val="006B2F94"/>
    <w:rsid w:val="006C224E"/>
    <w:rsid w:val="006D3397"/>
    <w:rsid w:val="006D780A"/>
    <w:rsid w:val="006E65F9"/>
    <w:rsid w:val="00732DEC"/>
    <w:rsid w:val="00735BD5"/>
    <w:rsid w:val="00750E65"/>
    <w:rsid w:val="007556F6"/>
    <w:rsid w:val="00760EEF"/>
    <w:rsid w:val="007757B2"/>
    <w:rsid w:val="00777EE5"/>
    <w:rsid w:val="00784836"/>
    <w:rsid w:val="0079023E"/>
    <w:rsid w:val="007921C2"/>
    <w:rsid w:val="007930E4"/>
    <w:rsid w:val="007A2854"/>
    <w:rsid w:val="007D0B9D"/>
    <w:rsid w:val="007D19B0"/>
    <w:rsid w:val="007F498F"/>
    <w:rsid w:val="0080679D"/>
    <w:rsid w:val="008108B0"/>
    <w:rsid w:val="00811B20"/>
    <w:rsid w:val="0082296E"/>
    <w:rsid w:val="00824099"/>
    <w:rsid w:val="008322D6"/>
    <w:rsid w:val="00846D7C"/>
    <w:rsid w:val="00855D1C"/>
    <w:rsid w:val="00867AC1"/>
    <w:rsid w:val="008A0109"/>
    <w:rsid w:val="008A743F"/>
    <w:rsid w:val="008C0970"/>
    <w:rsid w:val="008C2CFC"/>
    <w:rsid w:val="008C73DB"/>
    <w:rsid w:val="008D0BC5"/>
    <w:rsid w:val="008D2CF7"/>
    <w:rsid w:val="008F13B7"/>
    <w:rsid w:val="00900C26"/>
    <w:rsid w:val="0090197F"/>
    <w:rsid w:val="00905800"/>
    <w:rsid w:val="00906DDC"/>
    <w:rsid w:val="00934E09"/>
    <w:rsid w:val="00936253"/>
    <w:rsid w:val="0094158F"/>
    <w:rsid w:val="009475AB"/>
    <w:rsid w:val="00952DD4"/>
    <w:rsid w:val="00956BC6"/>
    <w:rsid w:val="009603F6"/>
    <w:rsid w:val="00970FED"/>
    <w:rsid w:val="009740E5"/>
    <w:rsid w:val="00981DD7"/>
    <w:rsid w:val="00985AF6"/>
    <w:rsid w:val="009921E6"/>
    <w:rsid w:val="00992D82"/>
    <w:rsid w:val="00995739"/>
    <w:rsid w:val="00997029"/>
    <w:rsid w:val="009B440E"/>
    <w:rsid w:val="009D1B05"/>
    <w:rsid w:val="009D690D"/>
    <w:rsid w:val="009E65B6"/>
    <w:rsid w:val="009F688F"/>
    <w:rsid w:val="009F7E25"/>
    <w:rsid w:val="00A12944"/>
    <w:rsid w:val="00A14C39"/>
    <w:rsid w:val="00A24C10"/>
    <w:rsid w:val="00A24CCE"/>
    <w:rsid w:val="00A42AC3"/>
    <w:rsid w:val="00A430CF"/>
    <w:rsid w:val="00A46A2F"/>
    <w:rsid w:val="00A54309"/>
    <w:rsid w:val="00A73E90"/>
    <w:rsid w:val="00A86ACE"/>
    <w:rsid w:val="00AA136A"/>
    <w:rsid w:val="00AB1F01"/>
    <w:rsid w:val="00AB2723"/>
    <w:rsid w:val="00AB2B93"/>
    <w:rsid w:val="00AB530F"/>
    <w:rsid w:val="00AB7E5B"/>
    <w:rsid w:val="00AC2800"/>
    <w:rsid w:val="00AD0C5A"/>
    <w:rsid w:val="00AE0EF1"/>
    <w:rsid w:val="00AE2937"/>
    <w:rsid w:val="00AF2F3B"/>
    <w:rsid w:val="00B0140D"/>
    <w:rsid w:val="00B07301"/>
    <w:rsid w:val="00B224DE"/>
    <w:rsid w:val="00B30CED"/>
    <w:rsid w:val="00B324D4"/>
    <w:rsid w:val="00B46575"/>
    <w:rsid w:val="00B63960"/>
    <w:rsid w:val="00B63BB3"/>
    <w:rsid w:val="00B84BBD"/>
    <w:rsid w:val="00BA43FB"/>
    <w:rsid w:val="00BC127D"/>
    <w:rsid w:val="00BC19AF"/>
    <w:rsid w:val="00BC1FE6"/>
    <w:rsid w:val="00BD0F6D"/>
    <w:rsid w:val="00BD1608"/>
    <w:rsid w:val="00BD6028"/>
    <w:rsid w:val="00BF6091"/>
    <w:rsid w:val="00C061B6"/>
    <w:rsid w:val="00C2446C"/>
    <w:rsid w:val="00C35763"/>
    <w:rsid w:val="00C36AE5"/>
    <w:rsid w:val="00C41F17"/>
    <w:rsid w:val="00C42165"/>
    <w:rsid w:val="00C44D87"/>
    <w:rsid w:val="00C5280D"/>
    <w:rsid w:val="00C5791C"/>
    <w:rsid w:val="00C66290"/>
    <w:rsid w:val="00C72B7A"/>
    <w:rsid w:val="00C96C26"/>
    <w:rsid w:val="00C973F2"/>
    <w:rsid w:val="00CA304C"/>
    <w:rsid w:val="00CA774A"/>
    <w:rsid w:val="00CB1697"/>
    <w:rsid w:val="00CC11B0"/>
    <w:rsid w:val="00CD42FE"/>
    <w:rsid w:val="00CF7E36"/>
    <w:rsid w:val="00D329DF"/>
    <w:rsid w:val="00D3708D"/>
    <w:rsid w:val="00D40426"/>
    <w:rsid w:val="00D550B2"/>
    <w:rsid w:val="00D57C96"/>
    <w:rsid w:val="00D77C18"/>
    <w:rsid w:val="00D91203"/>
    <w:rsid w:val="00D95174"/>
    <w:rsid w:val="00DA11E4"/>
    <w:rsid w:val="00DA15F8"/>
    <w:rsid w:val="00DA6F36"/>
    <w:rsid w:val="00DB596E"/>
    <w:rsid w:val="00DB7773"/>
    <w:rsid w:val="00DC00EA"/>
    <w:rsid w:val="00DC7D23"/>
    <w:rsid w:val="00DD03EE"/>
    <w:rsid w:val="00DE67E7"/>
    <w:rsid w:val="00E06704"/>
    <w:rsid w:val="00E12A19"/>
    <w:rsid w:val="00E17DC4"/>
    <w:rsid w:val="00E32F7E"/>
    <w:rsid w:val="00E401DA"/>
    <w:rsid w:val="00E52685"/>
    <w:rsid w:val="00E645EE"/>
    <w:rsid w:val="00E72D49"/>
    <w:rsid w:val="00E7593C"/>
    <w:rsid w:val="00E7678A"/>
    <w:rsid w:val="00E919CF"/>
    <w:rsid w:val="00E935F1"/>
    <w:rsid w:val="00E94A81"/>
    <w:rsid w:val="00EA1FFB"/>
    <w:rsid w:val="00EB048E"/>
    <w:rsid w:val="00EC4BC8"/>
    <w:rsid w:val="00EE34DF"/>
    <w:rsid w:val="00EF2F89"/>
    <w:rsid w:val="00F02DDE"/>
    <w:rsid w:val="00F1237A"/>
    <w:rsid w:val="00F1680E"/>
    <w:rsid w:val="00F22CBD"/>
    <w:rsid w:val="00F34F96"/>
    <w:rsid w:val="00F45372"/>
    <w:rsid w:val="00F51AB8"/>
    <w:rsid w:val="00F52407"/>
    <w:rsid w:val="00F560F7"/>
    <w:rsid w:val="00F575A3"/>
    <w:rsid w:val="00F6334D"/>
    <w:rsid w:val="00F8715C"/>
    <w:rsid w:val="00F955A5"/>
    <w:rsid w:val="00FA3F7F"/>
    <w:rsid w:val="00FA49AB"/>
    <w:rsid w:val="00FB47FE"/>
    <w:rsid w:val="00FB4C4B"/>
    <w:rsid w:val="00FC4DDC"/>
    <w:rsid w:val="00FE39C7"/>
    <w:rsid w:val="00FE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8A0109"/>
    <w:pPr>
      <w:tabs>
        <w:tab w:val="right" w:leader="dot" w:pos="9639"/>
      </w:tabs>
      <w:spacing w:before="120" w:after="60"/>
      <w:ind w:left="454" w:right="851" w:hanging="284"/>
      <w:contextualSpacing/>
    </w:pPr>
    <w:rPr>
      <w:rFonts w:ascii="Arial" w:hAnsi="Arial"/>
      <w:smallCaps/>
    </w:rPr>
  </w:style>
  <w:style w:type="paragraph" w:styleId="TOC3">
    <w:name w:val="toc 3"/>
    <w:next w:val="Normal"/>
    <w:autoRedefine/>
    <w:uiPriority w:val="39"/>
    <w:rsid w:val="008A0109"/>
    <w:pPr>
      <w:tabs>
        <w:tab w:val="right" w:leader="dot" w:pos="9639"/>
      </w:tabs>
      <w:spacing w:before="120" w:after="6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8A0109"/>
    <w:pPr>
      <w:tabs>
        <w:tab w:val="right" w:leader="dot" w:pos="9639"/>
      </w:tabs>
      <w:spacing w:before="120" w:after="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F51AB8"/>
    <w:pPr>
      <w:ind w:left="720"/>
      <w:contextualSpacing/>
    </w:pPr>
  </w:style>
  <w:style w:type="character" w:customStyle="1" w:styleId="DecisionParagraphsChar">
    <w:name w:val="DecisionParagraphs Char"/>
    <w:basedOn w:val="DefaultParagraphFont"/>
    <w:link w:val="DecisionParagraphs"/>
    <w:rsid w:val="00F51AB8"/>
    <w:rPr>
      <w:rFonts w:ascii="Arial" w:hAnsi="Arial"/>
      <w:i/>
    </w:rPr>
  </w:style>
  <w:style w:type="paragraph" w:customStyle="1" w:styleId="tgchartextcentered">
    <w:name w:val="tg_char_text_centered"/>
    <w:basedOn w:val="Normal"/>
    <w:rsid w:val="00F51AB8"/>
    <w:pPr>
      <w:spacing w:before="80" w:after="80"/>
      <w:jc w:val="center"/>
    </w:pPr>
    <w:rPr>
      <w:b/>
      <w:sz w:val="16"/>
    </w:rPr>
  </w:style>
  <w:style w:type="paragraph" w:customStyle="1" w:styleId="tgchartext">
    <w:name w:val="tg_char_text"/>
    <w:basedOn w:val="Normal"/>
    <w:rsid w:val="00F51AB8"/>
    <w:pPr>
      <w:spacing w:before="80" w:after="80"/>
      <w:jc w:val="left"/>
    </w:pPr>
    <w:rPr>
      <w:sz w:val="16"/>
    </w:rPr>
  </w:style>
  <w:style w:type="character" w:customStyle="1" w:styleId="Heading3Char">
    <w:name w:val="Heading 3 Char"/>
    <w:basedOn w:val="DefaultParagraphFont"/>
    <w:link w:val="Heading3"/>
    <w:rsid w:val="006B2F94"/>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8A0109"/>
    <w:pPr>
      <w:tabs>
        <w:tab w:val="right" w:leader="dot" w:pos="9639"/>
      </w:tabs>
      <w:spacing w:before="120" w:after="60"/>
      <w:ind w:left="454" w:right="851" w:hanging="284"/>
      <w:contextualSpacing/>
    </w:pPr>
    <w:rPr>
      <w:rFonts w:ascii="Arial" w:hAnsi="Arial"/>
      <w:smallCaps/>
    </w:rPr>
  </w:style>
  <w:style w:type="paragraph" w:styleId="TOC3">
    <w:name w:val="toc 3"/>
    <w:next w:val="Normal"/>
    <w:autoRedefine/>
    <w:uiPriority w:val="39"/>
    <w:rsid w:val="008A0109"/>
    <w:pPr>
      <w:tabs>
        <w:tab w:val="right" w:leader="dot" w:pos="9639"/>
      </w:tabs>
      <w:spacing w:before="120" w:after="6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8A0109"/>
    <w:pPr>
      <w:tabs>
        <w:tab w:val="right" w:leader="dot" w:pos="9639"/>
      </w:tabs>
      <w:spacing w:before="120" w:after="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F51AB8"/>
    <w:pPr>
      <w:ind w:left="720"/>
      <w:contextualSpacing/>
    </w:pPr>
  </w:style>
  <w:style w:type="character" w:customStyle="1" w:styleId="DecisionParagraphsChar">
    <w:name w:val="DecisionParagraphs Char"/>
    <w:basedOn w:val="DefaultParagraphFont"/>
    <w:link w:val="DecisionParagraphs"/>
    <w:rsid w:val="00F51AB8"/>
    <w:rPr>
      <w:rFonts w:ascii="Arial" w:hAnsi="Arial"/>
      <w:i/>
    </w:rPr>
  </w:style>
  <w:style w:type="paragraph" w:customStyle="1" w:styleId="tgchartextcentered">
    <w:name w:val="tg_char_text_centered"/>
    <w:basedOn w:val="Normal"/>
    <w:rsid w:val="00F51AB8"/>
    <w:pPr>
      <w:spacing w:before="80" w:after="80"/>
      <w:jc w:val="center"/>
    </w:pPr>
    <w:rPr>
      <w:b/>
      <w:sz w:val="16"/>
    </w:rPr>
  </w:style>
  <w:style w:type="paragraph" w:customStyle="1" w:styleId="tgchartext">
    <w:name w:val="tg_char_text"/>
    <w:basedOn w:val="Normal"/>
    <w:rsid w:val="00F51AB8"/>
    <w:pPr>
      <w:spacing w:before="80" w:after="80"/>
      <w:jc w:val="left"/>
    </w:pPr>
    <w:rPr>
      <w:sz w:val="16"/>
    </w:rPr>
  </w:style>
  <w:style w:type="character" w:customStyle="1" w:styleId="Heading3Char">
    <w:name w:val="Heading 3 Char"/>
    <w:basedOn w:val="DefaultParagraphFont"/>
    <w:link w:val="Heading3"/>
    <w:rsid w:val="006B2F94"/>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3E58-F499-40A6-B5E9-E9C345A0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36</TotalTime>
  <Pages>10</Pages>
  <Words>3245</Words>
  <Characters>23324</Characters>
  <Application>Microsoft Office Word</Application>
  <DocSecurity>0</DocSecurity>
  <Lines>194</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TC/50</vt:lpstr>
      <vt:lpstr>TC/50</vt:lpstr>
    </vt:vector>
  </TitlesOfParts>
  <Company>UPOV</Company>
  <LinksUpToDate>false</LinksUpToDate>
  <CharactersWithSpaces>26516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10</cp:revision>
  <cp:lastPrinted>2016-02-04T09:56:00Z</cp:lastPrinted>
  <dcterms:created xsi:type="dcterms:W3CDTF">2016-02-01T08:10:00Z</dcterms:created>
  <dcterms:modified xsi:type="dcterms:W3CDTF">2016-02-04T09:57:00Z</dcterms:modified>
</cp:coreProperties>
</file>