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Default="00E065D9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Verwaltungs- und Rechtsausschuss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Vierundsiebzigste Tagung</w:t>
            </w:r>
            <w:r>
              <w:br/>
              <w:t>Genf, 23. und 24. Oktober 2017</w:t>
            </w:r>
          </w:p>
        </w:tc>
        <w:tc>
          <w:tcPr>
            <w:tcW w:w="3127" w:type="dxa"/>
          </w:tcPr>
          <w:p w:rsidR="00EB4E9C" w:rsidRPr="00CC2D9A" w:rsidRDefault="009F77CF" w:rsidP="003C7FBE">
            <w:pPr>
              <w:pStyle w:val="Doccode"/>
            </w:pPr>
            <w:r w:rsidRPr="00CC2D9A">
              <w:t>CAJ/74/1</w:t>
            </w:r>
          </w:p>
          <w:p w:rsidR="00EB4E9C" w:rsidRPr="00CC2D9A" w:rsidRDefault="00EB4E9C" w:rsidP="003C7FBE">
            <w:pPr>
              <w:pStyle w:val="Docoriginal"/>
            </w:pPr>
            <w:r w:rsidRPr="00CC2D9A">
              <w:t>Original:</w:t>
            </w:r>
            <w:r w:rsidRPr="00CC2D9A">
              <w:rPr>
                <w:b w:val="0"/>
                <w:spacing w:val="0"/>
              </w:rPr>
              <w:t xml:space="preserve">  englisch</w:t>
            </w:r>
          </w:p>
          <w:p w:rsidR="00EB4E9C" w:rsidRPr="00CC2D9A" w:rsidRDefault="00EB4E9C" w:rsidP="007A435C">
            <w:pPr>
              <w:pStyle w:val="Docoriginal"/>
            </w:pPr>
            <w:r w:rsidRPr="00CC2D9A">
              <w:t>Datum:</w:t>
            </w:r>
            <w:r w:rsidR="007A435C">
              <w:rPr>
                <w:b w:val="0"/>
                <w:spacing w:val="0"/>
              </w:rPr>
              <w:t xml:space="preserve">  7</w:t>
            </w:r>
            <w:r w:rsidRPr="00CC2D9A">
              <w:rPr>
                <w:b w:val="0"/>
                <w:spacing w:val="0"/>
              </w:rPr>
              <w:t xml:space="preserve">. </w:t>
            </w:r>
            <w:r w:rsidR="007A435C">
              <w:rPr>
                <w:b w:val="0"/>
                <w:spacing w:val="0"/>
              </w:rPr>
              <w:t xml:space="preserve">Juli </w:t>
            </w:r>
            <w:r w:rsidRPr="00CC2D9A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CC2D9A" w:rsidP="006A644A">
      <w:pPr>
        <w:pStyle w:val="Titleofdoc0"/>
      </w:pPr>
      <w:bookmarkStart w:id="0" w:name="TitleOfDoc"/>
      <w:bookmarkEnd w:id="0"/>
      <w:r>
        <w:t>ENTWURF EINER</w:t>
      </w:r>
      <w:r w:rsidR="00E065D9">
        <w:t xml:space="preserve"> Tagesordnung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Eröffnung der Tagung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Annahme der Tagesordnung</w:t>
      </w:r>
    </w:p>
    <w:p w:rsidR="00E065D9" w:rsidRPr="00CF5D3E" w:rsidRDefault="00E065D9" w:rsidP="00E065D9">
      <w:pPr>
        <w:rPr>
          <w:kern w:val="28"/>
        </w:rPr>
      </w:pPr>
    </w:p>
    <w:p w:rsidR="003A49C0" w:rsidRPr="00CF5D3E" w:rsidRDefault="003A49C0" w:rsidP="003A49C0">
      <w:pPr>
        <w:tabs>
          <w:tab w:val="left" w:pos="567"/>
        </w:tabs>
        <w:ind w:left="567" w:hanging="567"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Bericht über die Entwicklungen im Technischen Ausschuß (Dokument CAJ/74/9)</w:t>
      </w:r>
    </w:p>
    <w:p w:rsidR="003A49C0" w:rsidRPr="00CF5D3E" w:rsidRDefault="003A49C0" w:rsidP="003A49C0">
      <w:pPr>
        <w:tabs>
          <w:tab w:val="left" w:pos="567"/>
        </w:tabs>
        <w:rPr>
          <w:kern w:val="28"/>
        </w:rPr>
      </w:pPr>
      <w:bookmarkStart w:id="2" w:name="_GoBack"/>
      <w:bookmarkEnd w:id="2"/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Ausarbeitung von Informationsmaterial zum UPOV-Übereinkommen (Dokument CAJ/74/2)</w:t>
      </w:r>
    </w:p>
    <w:p w:rsidR="00E065D9" w:rsidRPr="00CF5D3E" w:rsidRDefault="00E065D9" w:rsidP="00E065D9"/>
    <w:p w:rsidR="00E065D9" w:rsidRPr="00CF5D3E" w:rsidRDefault="00E065D9" w:rsidP="00E065D9">
      <w:pPr>
        <w:ind w:left="1134" w:hanging="567"/>
        <w:rPr>
          <w:kern w:val="28"/>
        </w:rPr>
      </w:pPr>
      <w:r>
        <w:t>a)</w:t>
      </w:r>
      <w:r>
        <w:tab/>
        <w:t>Etwaige Überarbeitung von Dokument UPOV/EXN/EDV/2</w:t>
      </w:r>
      <w:r>
        <w:tab/>
      </w:r>
      <w:r w:rsidR="000C3725">
        <w:t xml:space="preserve"> </w:t>
      </w:r>
      <w:r w:rsidR="0013293B">
        <w:t>„</w:t>
      </w:r>
      <w:r>
        <w:t>Erläuterungen zu den im wesentlichen abgeleiteten Sorten nach der Akte von 1991 des UPOV-Übereinkommens</w:t>
      </w:r>
      <w:r w:rsidR="0013293B">
        <w:t>“</w:t>
      </w:r>
      <w:r>
        <w:t xml:space="preserve"> 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ind w:left="1134" w:hanging="567"/>
      </w:pPr>
      <w:r>
        <w:t>b)</w:t>
      </w:r>
      <w:r>
        <w:tab/>
        <w:t>Etwaige Überarbeitung von Dokument UPOV/EXN/CAL/1 „Erläuterungen zu den Bedingungen und Einschränkungen im Zusammenhang mit der Zustimmung des Züchters in bezug auf Vermehrungsmaterial nach dem UPOV-Übereinkommen“</w:t>
      </w:r>
    </w:p>
    <w:p w:rsidR="00E065D9" w:rsidRPr="00CF5D3E" w:rsidRDefault="00E065D9" w:rsidP="00E065D9">
      <w:pPr>
        <w:keepNext/>
      </w:pPr>
    </w:p>
    <w:p w:rsidR="00E065D9" w:rsidRPr="00CF5D3E" w:rsidRDefault="00E065D9" w:rsidP="00E065D9">
      <w:pPr>
        <w:keepNext/>
        <w:ind w:left="1134" w:hanging="567"/>
      </w:pPr>
      <w:r>
        <w:t>c)</w:t>
      </w:r>
      <w:r>
        <w:tab/>
        <w:t>Etwaige Überarbeitung von Dokument UPOV/EXN/PRP/2 „Erläuterungen zum vorläufigen Schutz nach dem UPOV-Übereinkommen”</w:t>
      </w:r>
    </w:p>
    <w:p w:rsidR="00E065D9" w:rsidRPr="00CF5D3E" w:rsidRDefault="00E065D9" w:rsidP="00E065D9">
      <w:pPr>
        <w:keepNext/>
      </w:pPr>
    </w:p>
    <w:p w:rsidR="00E065D9" w:rsidRPr="00CF5D3E" w:rsidRDefault="00E065D9" w:rsidP="00CF5D3E">
      <w:pPr>
        <w:ind w:firstLine="567"/>
      </w:pPr>
      <w:r>
        <w:t>d)</w:t>
      </w:r>
      <w:r>
        <w:tab/>
        <w:t>UPOV-Musteramtsblatt für Sortenschutz (Überarbeitung)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Sortenbezeichnungen (Dokument CAJ/74/3)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Informationen und Datenbanken</w:t>
      </w:r>
    </w:p>
    <w:p w:rsidR="00E065D9" w:rsidRPr="00CF5D3E" w:rsidRDefault="00E065D9" w:rsidP="00E065D9">
      <w:pPr>
        <w:keepNext/>
        <w:rPr>
          <w:kern w:val="28"/>
        </w:rPr>
      </w:pPr>
    </w:p>
    <w:p w:rsidR="0045487C" w:rsidRPr="00CF5D3E" w:rsidRDefault="0045487C" w:rsidP="0045487C">
      <w:pPr>
        <w:ind w:left="567"/>
      </w:pPr>
      <w:r>
        <w:t>a)</w:t>
      </w:r>
      <w:r>
        <w:tab/>
        <w:t>Elektronisches Antragsformblatt (Dokument CAJ/74/4)</w:t>
      </w:r>
    </w:p>
    <w:p w:rsidR="0045487C" w:rsidRPr="00CF5D3E" w:rsidRDefault="0045487C" w:rsidP="0045487C">
      <w:pPr>
        <w:ind w:left="567"/>
      </w:pPr>
    </w:p>
    <w:p w:rsidR="0045487C" w:rsidRPr="00673105" w:rsidRDefault="0045487C" w:rsidP="0045487C">
      <w:pPr>
        <w:ind w:left="567"/>
      </w:pPr>
      <w:r>
        <w:t>b)</w:t>
      </w:r>
      <w:r>
        <w:tab/>
        <w:t>UPOV-Informationsdatenbanken (Dokument CAJ/74/5)</w:t>
      </w:r>
    </w:p>
    <w:p w:rsidR="0045487C" w:rsidRPr="00673105" w:rsidRDefault="0045487C" w:rsidP="0045487C">
      <w:pPr>
        <w:ind w:left="567"/>
      </w:pPr>
    </w:p>
    <w:p w:rsidR="0045487C" w:rsidRPr="00CF5D3E" w:rsidRDefault="0045487C" w:rsidP="0045487C">
      <w:pPr>
        <w:ind w:left="567"/>
      </w:pPr>
      <w:r>
        <w:t>c)</w:t>
      </w:r>
      <w:r>
        <w:tab/>
        <w:t>Austausch und Verwendung von Software und Ausrüstung (Dokument CAJ/74/6)</w:t>
      </w:r>
    </w:p>
    <w:p w:rsidR="00E065D9" w:rsidRPr="00CF5D3E" w:rsidRDefault="00E065D9" w:rsidP="00E065D9">
      <w:pPr>
        <w:rPr>
          <w:kern w:val="28"/>
        </w:rPr>
      </w:pPr>
    </w:p>
    <w:p w:rsidR="0045487C" w:rsidRPr="00673105" w:rsidRDefault="0045487C" w:rsidP="0045487C">
      <w:r w:rsidRPr="00CF5D3E">
        <w:fldChar w:fldCharType="begin"/>
      </w:r>
      <w:r w:rsidRPr="00673105">
        <w:instrText xml:space="preserve"> AUTONUM  </w:instrText>
      </w:r>
      <w:r w:rsidRPr="00CF5D3E">
        <w:fldChar w:fldCharType="end"/>
      </w:r>
      <w:r>
        <w:tab/>
        <w:t>TGP-Dokumente (Dokument CAJ/74/7)</w:t>
      </w:r>
    </w:p>
    <w:p w:rsidR="0045487C" w:rsidRPr="00673105" w:rsidRDefault="0045487C" w:rsidP="0045487C"/>
    <w:p w:rsidR="0045487C" w:rsidRPr="00673105" w:rsidRDefault="0045487C" w:rsidP="0045487C">
      <w:r w:rsidRPr="00CF5D3E">
        <w:fldChar w:fldCharType="begin"/>
      </w:r>
      <w:r w:rsidRPr="00673105">
        <w:instrText xml:space="preserve"> AUTONUM  </w:instrText>
      </w:r>
      <w:r w:rsidRPr="00CF5D3E">
        <w:fldChar w:fldCharType="end"/>
      </w:r>
      <w:r>
        <w:tab/>
        <w:t>Molekulare Verfahren (Dokument CAJ/74/8)</w:t>
      </w:r>
    </w:p>
    <w:p w:rsidR="00E065D9" w:rsidRPr="00673105" w:rsidRDefault="00E065D9" w:rsidP="00E065D9">
      <w:pPr>
        <w:rPr>
          <w:kern w:val="28"/>
        </w:rPr>
      </w:pPr>
    </w:p>
    <w:p w:rsidR="00E065D9" w:rsidRPr="00075AC2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Programm für die fünfundsiebzigste Tagung</w:t>
      </w:r>
    </w:p>
    <w:p w:rsidR="00E065D9" w:rsidRPr="00075AC2" w:rsidRDefault="00E065D9" w:rsidP="00E065D9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tab/>
        <w:t>Annahme des Berichts über die Entschließungen (sofern zeitlich möglich)</w:t>
      </w:r>
    </w:p>
    <w:p w:rsidR="00E065D9" w:rsidRPr="00075AC2" w:rsidRDefault="00E065D9" w:rsidP="00CF5D3E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tab/>
        <w:t>Schließung der Tagung</w:t>
      </w:r>
    </w:p>
    <w:p w:rsidR="00050E16" w:rsidRDefault="00050E16" w:rsidP="00CF5D3E"/>
    <w:p w:rsidR="00E065D9" w:rsidRDefault="00E065D9" w:rsidP="00CF5D3E"/>
    <w:p w:rsidR="00AA68BB" w:rsidRDefault="00050E16" w:rsidP="00E07268">
      <w:pPr>
        <w:jc w:val="right"/>
      </w:pPr>
      <w:r>
        <w:t>[Ende des Dokuments]</w:t>
      </w:r>
    </w:p>
    <w:sectPr w:rsidR="00AA68BB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16" w:rsidRDefault="00DF0B16" w:rsidP="006655D3">
      <w:r>
        <w:separator/>
      </w:r>
    </w:p>
    <w:p w:rsidR="00DF0B16" w:rsidRDefault="00DF0B16" w:rsidP="006655D3"/>
    <w:p w:rsidR="00DF0B16" w:rsidRDefault="00DF0B16" w:rsidP="006655D3"/>
  </w:endnote>
  <w:endnote w:type="continuationSeparator" w:id="0">
    <w:p w:rsidR="00DF0B16" w:rsidRDefault="00DF0B16" w:rsidP="006655D3">
      <w:r>
        <w:separator/>
      </w:r>
    </w:p>
    <w:p w:rsidR="00DF0B16" w:rsidRPr="00294751" w:rsidRDefault="00DF0B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0B16" w:rsidRPr="00294751" w:rsidRDefault="00DF0B16" w:rsidP="006655D3">
      <w:pPr>
        <w:rPr>
          <w:lang w:val="fr-FR"/>
        </w:rPr>
      </w:pPr>
    </w:p>
    <w:p w:rsidR="00DF0B16" w:rsidRPr="00294751" w:rsidRDefault="00DF0B16" w:rsidP="006655D3">
      <w:pPr>
        <w:rPr>
          <w:lang w:val="fr-FR"/>
        </w:rPr>
      </w:pPr>
    </w:p>
  </w:endnote>
  <w:endnote w:type="continuationNotice" w:id="1">
    <w:p w:rsidR="00DF0B16" w:rsidRPr="00294751" w:rsidRDefault="00DF0B1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F0B16" w:rsidRPr="00294751" w:rsidRDefault="00DF0B16" w:rsidP="006655D3">
      <w:pPr>
        <w:rPr>
          <w:lang w:val="fr-FR"/>
        </w:rPr>
      </w:pPr>
    </w:p>
    <w:p w:rsidR="00DF0B16" w:rsidRPr="00294751" w:rsidRDefault="00DF0B1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CF5D3E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tab/>
    </w:r>
  </w:p>
  <w:p w:rsidR="007A1183" w:rsidRPr="000C3725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rPr>
        <w:sz w:val="15"/>
        <w:u w:val="single"/>
      </w:rPr>
      <w:t>Die Tagung wird am Sitz der UPOV (34, chemin des Colombettes, Genf, Schweiz) stattfinden</w:t>
    </w:r>
    <w:r w:rsidR="005D6EAC">
      <w:rPr>
        <w:sz w:val="15"/>
        <w:u w:val="single"/>
      </w:rPr>
      <w:t xml:space="preserve">. </w:t>
    </w:r>
    <w:r>
      <w:rPr>
        <w:sz w:val="15"/>
        <w:u w:val="single"/>
      </w:rPr>
      <w:t xml:space="preserve">Sie beginnt am Montag, 23. </w:t>
    </w:r>
    <w:r w:rsidR="007A435C">
      <w:rPr>
        <w:sz w:val="15"/>
        <w:u w:val="single"/>
      </w:rPr>
      <w:t>Oktober 2017 um 9.30 </w:t>
    </w:r>
    <w:r>
      <w:rPr>
        <w:sz w:val="15"/>
        <w:u w:val="single"/>
      </w:rPr>
      <w:t>Uhr und endet am Dienstag, 24. Oktober 2017 um 12.30 Uhr</w:t>
    </w:r>
    <w:r w:rsidRPr="000C3725">
      <w:rPr>
        <w:sz w:val="15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16" w:rsidRDefault="00DF0B16" w:rsidP="006655D3">
      <w:r>
        <w:separator/>
      </w:r>
    </w:p>
  </w:footnote>
  <w:footnote w:type="continuationSeparator" w:id="0">
    <w:p w:rsidR="00DF0B16" w:rsidRDefault="00DF0B16" w:rsidP="006655D3">
      <w:r>
        <w:separator/>
      </w:r>
    </w:p>
  </w:footnote>
  <w:footnote w:type="continuationNotice" w:id="1">
    <w:p w:rsidR="00DF0B16" w:rsidRPr="00AB530F" w:rsidRDefault="00DF0B1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</w:rPr>
    </w:pPr>
    <w:r>
      <w:t>Arbeitskopie der vorläufigen Tagesordnung CAJ/74/1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624FA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372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3293B"/>
    <w:rsid w:val="00141DB8"/>
    <w:rsid w:val="00152A87"/>
    <w:rsid w:val="00160EE2"/>
    <w:rsid w:val="00172084"/>
    <w:rsid w:val="0017474A"/>
    <w:rsid w:val="001758C6"/>
    <w:rsid w:val="00182B99"/>
    <w:rsid w:val="00183E26"/>
    <w:rsid w:val="001C1525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A49C0"/>
    <w:rsid w:val="003C7FBE"/>
    <w:rsid w:val="003D227C"/>
    <w:rsid w:val="003D2B4D"/>
    <w:rsid w:val="00444A88"/>
    <w:rsid w:val="0045487C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54B82"/>
    <w:rsid w:val="00576BE4"/>
    <w:rsid w:val="005A400A"/>
    <w:rsid w:val="005D6EAC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310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A435C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24FA"/>
    <w:rsid w:val="00AA68BB"/>
    <w:rsid w:val="00AB2B93"/>
    <w:rsid w:val="00AB530F"/>
    <w:rsid w:val="00AB6C2E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807"/>
    <w:rsid w:val="00C973F2"/>
    <w:rsid w:val="00CA304C"/>
    <w:rsid w:val="00CA774A"/>
    <w:rsid w:val="00CC11B0"/>
    <w:rsid w:val="00CC2841"/>
    <w:rsid w:val="00CC2D9A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0B16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472A3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62B9-67D1-4009-8616-AB8E80FC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CAJ/74 Draft Agenda</vt:lpstr>
      <vt:lpstr>CAJ/74 Draft Agenda</vt:lpstr>
    </vt:vector>
  </TitlesOfParts>
  <Company>UPOV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 Draft Agenda</dc:title>
  <dc:creator>SANCHEZ-VIZCAINO GOMEZ Rosa Maria</dc:creator>
  <cp:lastModifiedBy>BESSE Ariane</cp:lastModifiedBy>
  <cp:revision>11</cp:revision>
  <cp:lastPrinted>2017-07-04T10:26:00Z</cp:lastPrinted>
  <dcterms:created xsi:type="dcterms:W3CDTF">2017-06-14T08:59:00Z</dcterms:created>
  <dcterms:modified xsi:type="dcterms:W3CDTF">2017-07-04T10:26:00Z</dcterms:modified>
</cp:coreProperties>
</file>