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3C096B" w:rsidRPr="00B25CC4">
        <w:trPr>
          <w:trHeight w:val="1760"/>
        </w:trPr>
        <w:tc>
          <w:tcPr>
            <w:tcW w:w="4243" w:type="dxa"/>
          </w:tcPr>
          <w:p w:rsidR="003C096B" w:rsidRPr="00B25CC4" w:rsidRDefault="003C096B">
            <w:pPr>
              <w:rPr>
                <w:szCs w:val="24"/>
                <w:lang w:val="de-DE"/>
              </w:rPr>
            </w:pPr>
          </w:p>
        </w:tc>
        <w:tc>
          <w:tcPr>
            <w:tcW w:w="1646" w:type="dxa"/>
            <w:vAlign w:val="center"/>
          </w:tcPr>
          <w:p w:rsidR="003C096B" w:rsidRPr="00B25CC4" w:rsidRDefault="0052767D">
            <w:pPr>
              <w:pStyle w:val="LogoUPOV"/>
              <w:rPr>
                <w:szCs w:val="24"/>
                <w:lang w:val="de-DE"/>
              </w:rPr>
            </w:pPr>
            <w:r w:rsidRPr="00B25CC4">
              <w:rPr>
                <w:noProof/>
                <w:lang w:eastAsia="en-US"/>
              </w:rPr>
              <w:drawing>
                <wp:inline distT="0" distB="0" distL="0" distR="0" wp14:anchorId="40223932" wp14:editId="7BF904E8">
                  <wp:extent cx="981710" cy="48133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3C096B" w:rsidRPr="00B25CC4" w:rsidRDefault="003C096B">
            <w:pPr>
              <w:pStyle w:val="Lettrine"/>
              <w:rPr>
                <w:bCs w:val="0"/>
                <w:szCs w:val="24"/>
                <w:lang w:val="de-DE"/>
              </w:rPr>
            </w:pPr>
            <w:r w:rsidRPr="00B25CC4">
              <w:rPr>
                <w:bCs w:val="0"/>
                <w:noProof/>
                <w:szCs w:val="24"/>
                <w:lang w:val="de-DE"/>
              </w:rPr>
              <w:t>G</w:t>
            </w:r>
          </w:p>
          <w:p w:rsidR="003C096B" w:rsidRPr="00B25CC4" w:rsidRDefault="00AB3C8C">
            <w:pPr>
              <w:pStyle w:val="Docoriginal"/>
              <w:rPr>
                <w:b w:val="0"/>
                <w:bCs w:val="0"/>
                <w:szCs w:val="24"/>
                <w:lang w:val="de-DE"/>
              </w:rPr>
            </w:pPr>
            <w:r>
              <w:rPr>
                <w:bCs w:val="0"/>
                <w:szCs w:val="24"/>
                <w:lang w:val="de-DE"/>
              </w:rPr>
              <w:t>C(Extr.)/30/8</w:t>
            </w:r>
          </w:p>
          <w:p w:rsidR="003C096B" w:rsidRPr="00B25CC4" w:rsidRDefault="003C096B">
            <w:pPr>
              <w:pStyle w:val="Docoriginal"/>
              <w:rPr>
                <w:b w:val="0"/>
                <w:bCs w:val="0"/>
                <w:spacing w:val="0"/>
                <w:szCs w:val="24"/>
                <w:lang w:val="de-DE"/>
              </w:rPr>
            </w:pPr>
            <w:r w:rsidRPr="00B25CC4">
              <w:rPr>
                <w:rStyle w:val="StyleDoclangBold"/>
                <w:b/>
                <w:spacing w:val="0"/>
                <w:szCs w:val="24"/>
                <w:lang w:val="de-DE"/>
              </w:rPr>
              <w:t>ORIGINAL:</w:t>
            </w:r>
            <w:r w:rsidRPr="00B25CC4">
              <w:rPr>
                <w:rStyle w:val="StyleDocoriginalNotBold1"/>
                <w:b/>
                <w:spacing w:val="0"/>
                <w:szCs w:val="24"/>
                <w:lang w:val="de-DE"/>
              </w:rPr>
              <w:t xml:space="preserve"> </w:t>
            </w:r>
            <w:r w:rsidR="00FC7AE7" w:rsidRPr="00B25CC4">
              <w:rPr>
                <w:b w:val="0"/>
                <w:bCs w:val="0"/>
                <w:spacing w:val="0"/>
                <w:szCs w:val="24"/>
                <w:lang w:val="de-DE"/>
              </w:rPr>
              <w:t>englisch</w:t>
            </w:r>
          </w:p>
          <w:p w:rsidR="003C096B" w:rsidRPr="00B25CC4" w:rsidRDefault="00E22408" w:rsidP="00AB3C8C">
            <w:pPr>
              <w:pStyle w:val="Docoriginal"/>
              <w:rPr>
                <w:b w:val="0"/>
                <w:bCs w:val="0"/>
                <w:szCs w:val="24"/>
                <w:lang w:val="de-DE"/>
              </w:rPr>
            </w:pPr>
            <w:r w:rsidRPr="00B25CC4">
              <w:rPr>
                <w:spacing w:val="0"/>
                <w:lang w:val="de-DE"/>
              </w:rPr>
              <w:t>DATUM:</w:t>
            </w:r>
            <w:r w:rsidR="00AB3C8C">
              <w:rPr>
                <w:b w:val="0"/>
                <w:spacing w:val="0"/>
                <w:lang w:val="de-DE"/>
              </w:rPr>
              <w:t xml:space="preserve"> 11</w:t>
            </w:r>
            <w:r w:rsidRPr="00B25CC4">
              <w:rPr>
                <w:rFonts w:cs="Arial"/>
                <w:b w:val="0"/>
                <w:bCs w:val="0"/>
                <w:spacing w:val="0"/>
                <w:lang w:val="de-DE"/>
              </w:rPr>
              <w:t xml:space="preserve">. </w:t>
            </w:r>
            <w:r w:rsidR="00AB3C8C">
              <w:rPr>
                <w:rFonts w:cs="Arial"/>
                <w:b w:val="0"/>
                <w:bCs w:val="0"/>
                <w:spacing w:val="0"/>
                <w:lang w:val="de-DE"/>
              </w:rPr>
              <w:t xml:space="preserve">Oktober </w:t>
            </w:r>
            <w:r w:rsidRPr="00B25CC4">
              <w:rPr>
                <w:rFonts w:cs="Arial"/>
                <w:b w:val="0"/>
                <w:bCs w:val="0"/>
                <w:spacing w:val="0"/>
                <w:lang w:val="de-DE"/>
              </w:rPr>
              <w:t>2013</w:t>
            </w:r>
          </w:p>
        </w:tc>
      </w:tr>
      <w:tr w:rsidR="003C096B" w:rsidRPr="00B25CC4">
        <w:tc>
          <w:tcPr>
            <w:tcW w:w="10131" w:type="dxa"/>
            <w:gridSpan w:val="3"/>
          </w:tcPr>
          <w:p w:rsidR="003C096B" w:rsidRPr="00B25CC4" w:rsidRDefault="003C096B">
            <w:pPr>
              <w:pStyle w:val="upove"/>
              <w:rPr>
                <w:bCs w:val="0"/>
                <w:szCs w:val="24"/>
                <w:lang w:val="de-DE"/>
              </w:rPr>
            </w:pPr>
            <w:r w:rsidRPr="00B25CC4">
              <w:rPr>
                <w:bCs w:val="0"/>
                <w:szCs w:val="24"/>
                <w:lang w:val="de-DE"/>
              </w:rPr>
              <w:t>INTERNATIONALER VERBAND ZUM SCHUTZ VON PFLANZENZÜCHTUNGEN</w:t>
            </w:r>
          </w:p>
        </w:tc>
      </w:tr>
      <w:tr w:rsidR="003C096B" w:rsidRPr="00B25CC4">
        <w:tc>
          <w:tcPr>
            <w:tcW w:w="10131" w:type="dxa"/>
            <w:gridSpan w:val="3"/>
          </w:tcPr>
          <w:p w:rsidR="003C096B" w:rsidRPr="00B25CC4" w:rsidRDefault="003C096B">
            <w:pPr>
              <w:pStyle w:val="Country"/>
              <w:rPr>
                <w:szCs w:val="24"/>
                <w:lang w:val="de-DE"/>
              </w:rPr>
            </w:pPr>
            <w:r w:rsidRPr="00B25CC4">
              <w:rPr>
                <w:szCs w:val="24"/>
                <w:lang w:val="de-DE"/>
              </w:rPr>
              <w:t>Genf</w:t>
            </w:r>
          </w:p>
        </w:tc>
      </w:tr>
    </w:tbl>
    <w:p w:rsidR="003C096B" w:rsidRPr="00B25CC4" w:rsidRDefault="003C096B">
      <w:pPr>
        <w:pStyle w:val="Sessiontc"/>
        <w:rPr>
          <w:bCs w:val="0"/>
          <w:szCs w:val="24"/>
          <w:lang w:val="de-DE"/>
        </w:rPr>
      </w:pPr>
      <w:bookmarkStart w:id="0" w:name="Prepared"/>
      <w:bookmarkStart w:id="1" w:name="TitleOfDoc"/>
      <w:r w:rsidRPr="00B25CC4">
        <w:rPr>
          <w:bCs w:val="0"/>
          <w:szCs w:val="24"/>
          <w:lang w:val="de-DE"/>
        </w:rPr>
        <w:t>DER RAT</w:t>
      </w:r>
    </w:p>
    <w:bookmarkEnd w:id="0"/>
    <w:bookmarkEnd w:id="1"/>
    <w:p w:rsidR="003C096B" w:rsidRPr="00B25CC4" w:rsidRDefault="003C096B">
      <w:pPr>
        <w:pStyle w:val="Sessiontcplacedate"/>
        <w:rPr>
          <w:bCs w:val="0"/>
          <w:szCs w:val="24"/>
          <w:lang w:val="de-DE"/>
        </w:rPr>
      </w:pPr>
      <w:r w:rsidRPr="00B25CC4">
        <w:rPr>
          <w:bCs w:val="0"/>
          <w:szCs w:val="24"/>
          <w:lang w:val="de-DE"/>
        </w:rPr>
        <w:t>Dreißigste außerordentliche Tagung</w:t>
      </w:r>
      <w:r w:rsidRPr="00B25CC4">
        <w:rPr>
          <w:bCs w:val="0"/>
          <w:szCs w:val="24"/>
          <w:lang w:val="de-DE"/>
        </w:rPr>
        <w:br/>
        <w:t>Genf, 22. März 2013</w:t>
      </w:r>
    </w:p>
    <w:p w:rsidR="003C096B" w:rsidRPr="00B25CC4" w:rsidRDefault="003C096B">
      <w:pPr>
        <w:pStyle w:val="Titleofdoc0"/>
        <w:rPr>
          <w:szCs w:val="24"/>
          <w:lang w:val="de-DE"/>
        </w:rPr>
      </w:pPr>
      <w:r w:rsidRPr="00B25CC4">
        <w:rPr>
          <w:szCs w:val="24"/>
          <w:lang w:val="de-DE"/>
        </w:rPr>
        <w:t>BERICHT</w:t>
      </w:r>
    </w:p>
    <w:p w:rsidR="003C096B" w:rsidRPr="00B25CC4" w:rsidRDefault="00AB3C8C">
      <w:pPr>
        <w:pStyle w:val="preparedby0"/>
        <w:spacing w:before="240"/>
        <w:rPr>
          <w:szCs w:val="24"/>
          <w:lang w:val="de-DE"/>
        </w:rPr>
      </w:pPr>
      <w:r w:rsidRPr="00DC0F01">
        <w:rPr>
          <w:lang w:val="de-DE"/>
        </w:rPr>
        <w:t xml:space="preserve">vom </w:t>
      </w:r>
      <w:r w:rsidRPr="00DC0F01">
        <w:rPr>
          <w:lang w:val="de-DE"/>
        </w:rPr>
        <w:t>Rat angenommen</w:t>
      </w:r>
      <w:r w:rsidR="00E67B89" w:rsidRPr="00B25CC4">
        <w:rPr>
          <w:lang w:val="de-DE"/>
        </w:rPr>
        <w:br/>
      </w:r>
      <w:r w:rsidR="00E67B89" w:rsidRPr="00B25CC4">
        <w:rPr>
          <w:lang w:val="de-DE"/>
        </w:rPr>
        <w:br/>
      </w:r>
      <w:r w:rsidR="00E67B89" w:rsidRPr="00B25CC4">
        <w:rPr>
          <w:color w:val="A6A6A6" w:themeColor="background1" w:themeShade="A6"/>
          <w:lang w:val="de-DE"/>
        </w:rPr>
        <w:t>Haftungsausschluß: dieses Dokument gibt nicht die Grundsätze oder eine Anleitung der UPOV wieder</w:t>
      </w:r>
    </w:p>
    <w:p w:rsidR="003C096B" w:rsidRPr="00B25CC4" w:rsidRDefault="003C096B">
      <w:pPr>
        <w:keepNext/>
        <w:rPr>
          <w:szCs w:val="24"/>
          <w:u w:val="single"/>
          <w:lang w:val="de-DE"/>
        </w:rPr>
      </w:pPr>
      <w:r w:rsidRPr="00B25CC4">
        <w:rPr>
          <w:szCs w:val="24"/>
          <w:u w:val="single"/>
          <w:lang w:val="de-DE"/>
        </w:rPr>
        <w:t>Eröffnung der Tagung</w:t>
      </w:r>
    </w:p>
    <w:p w:rsidR="003C096B" w:rsidRPr="00B25CC4" w:rsidRDefault="003C096B">
      <w:pPr>
        <w:keepNext/>
        <w:rPr>
          <w:szCs w:val="24"/>
          <w:lang w:val="de-DE"/>
        </w:rPr>
      </w:pPr>
    </w:p>
    <w:p w:rsidR="003C096B" w:rsidRPr="00B25CC4" w:rsidRDefault="00E67B89">
      <w:pPr>
        <w:rPr>
          <w:szCs w:val="24"/>
          <w:lang w:val="de-DE"/>
        </w:rPr>
      </w:pPr>
      <w:r w:rsidRPr="00B25CC4">
        <w:rPr>
          <w:rStyle w:val="FootnoteReference"/>
          <w:lang w:val="de-DE"/>
        </w:rPr>
        <w:footnoteReference w:customMarkFollows="1" w:id="2"/>
        <w:sym w:font="Symbol" w:char="F02A"/>
      </w:r>
      <w:r w:rsidR="003C096B" w:rsidRPr="00B25CC4">
        <w:rPr>
          <w:szCs w:val="24"/>
          <w:lang w:val="de-DE"/>
        </w:rPr>
        <w:fldChar w:fldCharType="begin"/>
      </w:r>
      <w:r w:rsidR="003C096B" w:rsidRPr="00B25CC4">
        <w:rPr>
          <w:szCs w:val="24"/>
          <w:lang w:val="de-DE"/>
        </w:rPr>
        <w:instrText xml:space="preserve"> AUTONUM  </w:instrText>
      </w:r>
      <w:r w:rsidR="003C096B" w:rsidRPr="00B25CC4">
        <w:rPr>
          <w:szCs w:val="24"/>
          <w:lang w:val="de-DE"/>
        </w:rPr>
        <w:fldChar w:fldCharType="end"/>
      </w:r>
      <w:r w:rsidR="003C096B" w:rsidRPr="00B25CC4">
        <w:rPr>
          <w:szCs w:val="24"/>
          <w:lang w:val="de-DE"/>
        </w:rPr>
        <w:tab/>
        <w:t xml:space="preserve">Der Rat des Internationalen Verbandes zum Schutz von Pflanzenzüchtungen (UPOV) hielt seine dreißigste </w:t>
      </w:r>
      <w:r w:rsidR="00F274F2" w:rsidRPr="00B25CC4">
        <w:rPr>
          <w:szCs w:val="24"/>
          <w:lang w:val="de-DE"/>
        </w:rPr>
        <w:t>außer</w:t>
      </w:r>
      <w:r w:rsidR="003C096B" w:rsidRPr="00B25CC4">
        <w:rPr>
          <w:szCs w:val="24"/>
          <w:lang w:val="de-DE"/>
        </w:rPr>
        <w:t xml:space="preserve">ordentliche Tagung am 22. März 2013 in </w:t>
      </w:r>
      <w:r w:rsidR="00F274F2" w:rsidRPr="00B25CC4">
        <w:rPr>
          <w:szCs w:val="24"/>
          <w:lang w:val="de-DE"/>
        </w:rPr>
        <w:t>Genf unter dem Vorsitz von Frau </w:t>
      </w:r>
      <w:r w:rsidR="003C096B" w:rsidRPr="00B25CC4">
        <w:rPr>
          <w:szCs w:val="24"/>
          <w:lang w:val="de-DE"/>
        </w:rPr>
        <w:t>Kitisri Sukhapinda (Vereinigte Staaten von Amerika), Präsidentin des Rates, ab.</w:t>
      </w:r>
    </w:p>
    <w:p w:rsidR="00E67B89" w:rsidRPr="00B25CC4" w:rsidRDefault="00E67B89">
      <w:pPr>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 xml:space="preserve">Die Teilnehmerliste ist der Anlage I dieses Berichts zu entnehmen. </w:t>
      </w:r>
    </w:p>
    <w:p w:rsidR="00E67B89" w:rsidRPr="00B25CC4" w:rsidRDefault="00E67B89">
      <w:pPr>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Die Tagung wurde von der Präsidentin eröffnet, die die Teilnehmer begrüßte.</w:t>
      </w:r>
    </w:p>
    <w:p w:rsidR="00E67B89" w:rsidRPr="00B25CC4" w:rsidRDefault="00E67B89">
      <w:pPr>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 xml:space="preserve">Die Präsidentin informierte den Rat darüber, </w:t>
      </w:r>
      <w:r w:rsidR="006B5B72" w:rsidRPr="00B25CC4">
        <w:rPr>
          <w:szCs w:val="24"/>
          <w:lang w:val="de-DE"/>
        </w:rPr>
        <w:t>daß</w:t>
      </w:r>
      <w:r w:rsidR="003C096B" w:rsidRPr="00B25CC4">
        <w:rPr>
          <w:szCs w:val="24"/>
          <w:lang w:val="de-DE"/>
        </w:rPr>
        <w:t xml:space="preserve"> Serbien seine Urkunde</w:t>
      </w:r>
      <w:r w:rsidR="006B5B72" w:rsidRPr="00B25CC4">
        <w:rPr>
          <w:szCs w:val="24"/>
          <w:lang w:val="de-DE"/>
        </w:rPr>
        <w:t xml:space="preserve"> über den Beitritt zur Akte von </w:t>
      </w:r>
      <w:r w:rsidR="003C096B" w:rsidRPr="00B25CC4">
        <w:rPr>
          <w:szCs w:val="24"/>
          <w:lang w:val="de-DE"/>
        </w:rPr>
        <w:t>1991 des UPOV-Übereinkommens am 5. Dezember 2012 hinterlegt habe und am 5. Januar 2013 das einundsiebzigste Mitglied der UPOV geworden sei.</w:t>
      </w:r>
    </w:p>
    <w:p w:rsidR="00E67B89" w:rsidRPr="00B25CC4" w:rsidRDefault="00E67B89">
      <w:pPr>
        <w:rPr>
          <w:szCs w:val="24"/>
          <w:lang w:val="de-DE"/>
        </w:rPr>
      </w:pPr>
    </w:p>
    <w:p w:rsidR="00B345DC" w:rsidRPr="00B25CC4" w:rsidRDefault="00B345DC" w:rsidP="00B345DC">
      <w:pPr>
        <w:rPr>
          <w:szCs w:val="24"/>
          <w:lang w:val="de-DE"/>
        </w:rPr>
      </w:pPr>
      <w:r w:rsidRPr="00B25CC4">
        <w:rPr>
          <w:lang w:val="de-DE"/>
        </w:rPr>
        <w:fldChar w:fldCharType="begin"/>
      </w:r>
      <w:r w:rsidRPr="00B25CC4">
        <w:rPr>
          <w:lang w:val="de-DE"/>
        </w:rPr>
        <w:instrText xml:space="preserve"> AUTONUM  </w:instrText>
      </w:r>
      <w:r w:rsidRPr="00B25CC4">
        <w:rPr>
          <w:lang w:val="de-DE"/>
        </w:rPr>
        <w:fldChar w:fldCharType="end"/>
      </w:r>
      <w:r w:rsidRPr="00B25CC4">
        <w:rPr>
          <w:szCs w:val="24"/>
          <w:lang w:val="de-DE"/>
        </w:rPr>
        <w:tab/>
      </w:r>
      <w:r w:rsidRPr="00B25CC4">
        <w:rPr>
          <w:rFonts w:cs="Arial"/>
          <w:lang w:val="de-DE"/>
        </w:rPr>
        <w:t>Der Rat nahm die Stellungnahme der Delegation Serbiens, die in der Anlage II dieses Berichts wiedergegeben ist, zur Kenntnis</w:t>
      </w:r>
      <w:r w:rsidRPr="00B25CC4">
        <w:rPr>
          <w:szCs w:val="24"/>
          <w:lang w:val="de-DE"/>
        </w:rPr>
        <w:t>.</w:t>
      </w:r>
    </w:p>
    <w:p w:rsidR="00B345DC" w:rsidRPr="00B25CC4" w:rsidRDefault="00B345DC" w:rsidP="00B345DC">
      <w:pPr>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 xml:space="preserve">Der Generalsekretär berichtete, </w:t>
      </w:r>
      <w:r w:rsidR="006B5B72" w:rsidRPr="00B25CC4">
        <w:rPr>
          <w:szCs w:val="24"/>
          <w:lang w:val="de-DE"/>
        </w:rPr>
        <w:t>daß</w:t>
      </w:r>
      <w:r w:rsidR="003C096B" w:rsidRPr="00B25CC4">
        <w:rPr>
          <w:szCs w:val="24"/>
          <w:lang w:val="de-DE"/>
        </w:rPr>
        <w:t xml:space="preserve"> Frau Margaret Byskov und Frau Julia Borys im Jahr 2013 nach sechzehn bzw. zwei Dienstjahren in den Ruhestand treten würden.</w:t>
      </w:r>
      <w:r w:rsidR="00495D82" w:rsidRPr="00B25CC4">
        <w:rPr>
          <w:szCs w:val="24"/>
          <w:lang w:val="de-DE"/>
        </w:rPr>
        <w:t xml:space="preserve"> </w:t>
      </w:r>
      <w:r w:rsidR="003C096B" w:rsidRPr="00B25CC4">
        <w:rPr>
          <w:szCs w:val="24"/>
          <w:lang w:val="de-DE"/>
        </w:rPr>
        <w:t>Er brachte die Wertschätzung für ihr Engagement und die bedeutenden Dienste zum Ausdruck, die sie für das Verbandsbüro geleistet ha</w:t>
      </w:r>
      <w:r w:rsidR="00A137F7" w:rsidRPr="00B25CC4">
        <w:rPr>
          <w:szCs w:val="24"/>
          <w:lang w:val="de-DE"/>
        </w:rPr>
        <w:t>b</w:t>
      </w:r>
      <w:r w:rsidR="003C096B" w:rsidRPr="00B25CC4">
        <w:rPr>
          <w:szCs w:val="24"/>
          <w:lang w:val="de-DE"/>
        </w:rPr>
        <w:t>en.</w:t>
      </w:r>
      <w:r w:rsidR="00495D82" w:rsidRPr="00B25CC4">
        <w:rPr>
          <w:szCs w:val="24"/>
          <w:lang w:val="de-DE"/>
        </w:rPr>
        <w:t xml:space="preserve"> </w:t>
      </w:r>
      <w:r w:rsidR="003C096B" w:rsidRPr="00B25CC4">
        <w:rPr>
          <w:szCs w:val="24"/>
          <w:lang w:val="de-DE"/>
        </w:rPr>
        <w:t xml:space="preserve">Der Generalsekretär berichtete </w:t>
      </w:r>
      <w:r w:rsidR="00A137F7" w:rsidRPr="00B25CC4">
        <w:rPr>
          <w:szCs w:val="24"/>
          <w:lang w:val="de-DE"/>
        </w:rPr>
        <w:t>ferner</w:t>
      </w:r>
      <w:r w:rsidR="003C096B" w:rsidRPr="00B25CC4">
        <w:rPr>
          <w:szCs w:val="24"/>
          <w:lang w:val="de-DE"/>
        </w:rPr>
        <w:t xml:space="preserve">, </w:t>
      </w:r>
      <w:r w:rsidR="006B5B72" w:rsidRPr="00B25CC4">
        <w:rPr>
          <w:szCs w:val="24"/>
          <w:lang w:val="de-DE"/>
        </w:rPr>
        <w:t>daß</w:t>
      </w:r>
      <w:r w:rsidR="003C096B" w:rsidRPr="00B25CC4">
        <w:rPr>
          <w:szCs w:val="24"/>
          <w:lang w:val="de-DE"/>
        </w:rPr>
        <w:t xml:space="preserve"> Herr Benjamin Rivoire und Herr Leontino Taveira zum Technischen/Regionalen Bediensteten (afrikanische/arabische Länder) bzw. zum Technischen/Regionalen Bediensteten (Lateinamerika, Karibik) ernannt worden </w:t>
      </w:r>
      <w:r w:rsidR="00A137F7" w:rsidRPr="00B25CC4">
        <w:rPr>
          <w:szCs w:val="24"/>
          <w:lang w:val="de-DE"/>
        </w:rPr>
        <w:t>seien</w:t>
      </w:r>
      <w:r w:rsidR="003C096B" w:rsidRPr="00B25CC4">
        <w:rPr>
          <w:szCs w:val="24"/>
          <w:lang w:val="de-DE"/>
        </w:rPr>
        <w:t>.</w:t>
      </w:r>
    </w:p>
    <w:p w:rsidR="003C096B" w:rsidRPr="00B25CC4" w:rsidRDefault="003C096B">
      <w:pPr>
        <w:rPr>
          <w:szCs w:val="24"/>
          <w:highlight w:val="yellow"/>
          <w:lang w:val="de-DE"/>
        </w:rPr>
      </w:pPr>
    </w:p>
    <w:p w:rsidR="003C096B" w:rsidRPr="00B25CC4" w:rsidRDefault="003C096B">
      <w:pPr>
        <w:rPr>
          <w:szCs w:val="24"/>
          <w:highlight w:val="yellow"/>
          <w:lang w:val="de-DE"/>
        </w:rPr>
      </w:pPr>
    </w:p>
    <w:p w:rsidR="003C096B" w:rsidRPr="00B25CC4" w:rsidRDefault="003C096B">
      <w:pPr>
        <w:keepNext/>
        <w:rPr>
          <w:szCs w:val="24"/>
          <w:u w:val="single"/>
          <w:lang w:val="de-DE"/>
        </w:rPr>
      </w:pPr>
      <w:r w:rsidRPr="00B25CC4">
        <w:rPr>
          <w:szCs w:val="24"/>
          <w:u w:val="single"/>
          <w:lang w:val="de-DE"/>
        </w:rPr>
        <w:t>Annahme der Tagesordnung</w:t>
      </w:r>
    </w:p>
    <w:p w:rsidR="00E67B89" w:rsidRPr="00B25CC4" w:rsidRDefault="00E67B89">
      <w:pPr>
        <w:keepNext/>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nahm den revidierten Entwurf der Tagesordnung, wie in Dokument C(Extr.)/30/1 Rev. vorgeschlagen, an.</w:t>
      </w:r>
    </w:p>
    <w:p w:rsidR="003C096B" w:rsidRPr="00B25CC4" w:rsidRDefault="003C096B">
      <w:pPr>
        <w:rPr>
          <w:szCs w:val="24"/>
          <w:lang w:val="de-DE"/>
        </w:rPr>
      </w:pPr>
    </w:p>
    <w:p w:rsidR="003C096B" w:rsidRPr="00B25CC4" w:rsidRDefault="003C096B">
      <w:pPr>
        <w:rPr>
          <w:szCs w:val="24"/>
          <w:lang w:val="de-DE"/>
        </w:rPr>
      </w:pPr>
    </w:p>
    <w:p w:rsidR="00E67B89" w:rsidRPr="00B25CC4" w:rsidRDefault="00E67B89">
      <w:pPr>
        <w:jc w:val="left"/>
        <w:rPr>
          <w:szCs w:val="24"/>
          <w:u w:val="single"/>
          <w:lang w:val="de-DE"/>
        </w:rPr>
      </w:pPr>
      <w:r w:rsidRPr="00B25CC4">
        <w:rPr>
          <w:szCs w:val="24"/>
          <w:u w:val="single"/>
          <w:lang w:val="de-DE"/>
        </w:rPr>
        <w:br w:type="page"/>
      </w:r>
    </w:p>
    <w:p w:rsidR="003C096B" w:rsidRPr="00B25CC4" w:rsidRDefault="003C096B">
      <w:pPr>
        <w:keepNext/>
        <w:rPr>
          <w:szCs w:val="24"/>
          <w:u w:val="single"/>
          <w:lang w:val="de-DE"/>
        </w:rPr>
      </w:pPr>
      <w:r w:rsidRPr="00B25CC4">
        <w:rPr>
          <w:szCs w:val="24"/>
          <w:u w:val="single"/>
          <w:lang w:val="de-DE"/>
        </w:rPr>
        <w:lastRenderedPageBreak/>
        <w:t>Prüfung der Vereinbarkeit des Gesetzentwurfs über Pflanzenzüchterrechte für Sansibar mit der Akte von 1991 des UPOV-Übereinkommens</w:t>
      </w:r>
    </w:p>
    <w:p w:rsidR="00E67B89" w:rsidRPr="00B25CC4" w:rsidRDefault="00E67B89">
      <w:pPr>
        <w:keepNext/>
        <w:rPr>
          <w:szCs w:val="24"/>
          <w:u w:val="single"/>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prüfte die Dokumente C(Extr.)/30/4 Rev. und C(Extr.)/30/4 Add.</w:t>
      </w:r>
    </w:p>
    <w:p w:rsidR="00B345DC" w:rsidRPr="00B25CC4" w:rsidRDefault="00B345DC" w:rsidP="00B345DC">
      <w:pPr>
        <w:rPr>
          <w:szCs w:val="24"/>
          <w:lang w:val="de-DE"/>
        </w:rPr>
      </w:pPr>
    </w:p>
    <w:p w:rsidR="00B345DC" w:rsidRPr="00B25CC4" w:rsidRDefault="00B345DC" w:rsidP="00B345DC">
      <w:pPr>
        <w:rPr>
          <w:rFonts w:cs="Arial"/>
          <w:u w:val="single"/>
          <w:lang w:val="de-DE"/>
        </w:rPr>
      </w:pPr>
      <w:r w:rsidRPr="00B25CC4">
        <w:rPr>
          <w:rFonts w:cs="Arial"/>
          <w:spacing w:val="-2"/>
          <w:lang w:val="de-DE"/>
        </w:rPr>
        <w:fldChar w:fldCharType="begin"/>
      </w:r>
      <w:r w:rsidRPr="00B25CC4">
        <w:rPr>
          <w:rFonts w:cs="Arial"/>
          <w:spacing w:val="-2"/>
          <w:lang w:val="de-DE"/>
        </w:rPr>
        <w:instrText xml:space="preserve"> AUTONUM  </w:instrText>
      </w:r>
      <w:r w:rsidRPr="00B25CC4">
        <w:rPr>
          <w:rFonts w:cs="Arial"/>
          <w:spacing w:val="-2"/>
          <w:lang w:val="de-DE"/>
        </w:rPr>
        <w:fldChar w:fldCharType="end"/>
      </w:r>
      <w:r w:rsidRPr="00B25CC4">
        <w:rPr>
          <w:rFonts w:cs="Arial"/>
          <w:spacing w:val="-2"/>
          <w:lang w:val="de-DE"/>
        </w:rPr>
        <w:tab/>
        <w:t xml:space="preserve">Der Vertreter der Vereinigung für Pflanzenzüchtung zum Nutzen der Gesellschaft </w:t>
      </w:r>
      <w:r w:rsidRPr="00B25CC4">
        <w:rPr>
          <w:rFonts w:cs="Arial"/>
          <w:lang w:val="de-DE"/>
        </w:rPr>
        <w:t xml:space="preserve">(APBREBES) </w:t>
      </w:r>
      <w:r w:rsidRPr="00B25CC4">
        <w:rPr>
          <w:rFonts w:cs="Arial"/>
          <w:spacing w:val="-2"/>
          <w:lang w:val="de-DE"/>
        </w:rPr>
        <w:t xml:space="preserve">legte in Zusammenhang mit den Interessen von Kleinbauern in der Vereinigten Republik Tansania Bemerkungen von Nichtregierungsorganisationen wie </w:t>
      </w:r>
      <w:r w:rsidRPr="00B25CC4">
        <w:rPr>
          <w:rFonts w:cs="Arial"/>
          <w:i/>
          <w:spacing w:val="-2"/>
          <w:lang w:val="de-DE"/>
        </w:rPr>
        <w:t>ActionAid International Tanzania</w:t>
      </w:r>
      <w:r w:rsidRPr="00B25CC4">
        <w:rPr>
          <w:rFonts w:cs="Arial"/>
          <w:spacing w:val="-2"/>
          <w:lang w:val="de-DE"/>
        </w:rPr>
        <w:t xml:space="preserve">, PELUM Tanzania, </w:t>
      </w:r>
      <w:r w:rsidRPr="00B25CC4">
        <w:rPr>
          <w:rFonts w:cs="Arial"/>
          <w:i/>
          <w:spacing w:val="-2"/>
          <w:lang w:val="de-DE"/>
        </w:rPr>
        <w:t>Tanzania Organic Agriculture Movement</w:t>
      </w:r>
      <w:r w:rsidRPr="00B25CC4">
        <w:rPr>
          <w:rFonts w:cs="Arial"/>
          <w:spacing w:val="-2"/>
          <w:lang w:val="de-DE"/>
        </w:rPr>
        <w:t xml:space="preserve">, </w:t>
      </w:r>
      <w:r w:rsidRPr="00B25CC4">
        <w:rPr>
          <w:i/>
          <w:lang w:val="de-DE"/>
        </w:rPr>
        <w:t>Tanzania Alliance for Biodiversity und Eastern and Southern Africa Small Scale Farmers’ Forum</w:t>
      </w:r>
      <w:r w:rsidRPr="00B25CC4">
        <w:rPr>
          <w:rFonts w:cs="Arial"/>
          <w:spacing w:val="-2"/>
          <w:lang w:val="de-DE"/>
        </w:rPr>
        <w:t xml:space="preserve"> (ESAFF) vor. </w:t>
      </w:r>
      <w:r w:rsidRPr="00B25CC4">
        <w:rPr>
          <w:rFonts w:cs="Arial"/>
          <w:lang w:val="de-DE"/>
        </w:rPr>
        <w:t>Er hielt fest, da</w:t>
      </w:r>
      <w:r w:rsidRPr="00B25CC4">
        <w:rPr>
          <w:szCs w:val="24"/>
          <w:lang w:val="de-DE"/>
        </w:rPr>
        <w:t>ß</w:t>
      </w:r>
      <w:r w:rsidRPr="00B25CC4">
        <w:rPr>
          <w:rFonts w:cs="Arial"/>
          <w:lang w:val="de-DE"/>
        </w:rPr>
        <w:t xml:space="preserve"> diese Organisationen ihre Besorgnis darüber geäußert hätten, da</w:t>
      </w:r>
      <w:r w:rsidRPr="00B25CC4">
        <w:rPr>
          <w:szCs w:val="24"/>
          <w:lang w:val="de-DE"/>
        </w:rPr>
        <w:t>ß</w:t>
      </w:r>
      <w:r w:rsidRPr="00B25CC4">
        <w:rPr>
          <w:rFonts w:cs="Arial"/>
          <w:lang w:val="de-DE"/>
        </w:rPr>
        <w:t xml:space="preserve"> Landwirteorganisationen und die entsprechenden Organisationen der Zivilgesellschaft nicht über den Gesetzentwurf über Pflanzenzüchterrechte für Sansibar und die Auswirkungen des Beitritts zur Akte von 1991 konsultiert worden waren.</w:t>
      </w:r>
      <w:r w:rsidRPr="00B25CC4">
        <w:rPr>
          <w:rFonts w:cs="Arial"/>
          <w:spacing w:val="-2"/>
          <w:lang w:val="de-DE"/>
        </w:rPr>
        <w:t xml:space="preserve"> Er hielt fest, da</w:t>
      </w:r>
      <w:r w:rsidRPr="00B25CC4">
        <w:rPr>
          <w:szCs w:val="24"/>
          <w:lang w:val="de-DE"/>
        </w:rPr>
        <w:t>ß</w:t>
      </w:r>
      <w:r w:rsidRPr="00B25CC4">
        <w:rPr>
          <w:rFonts w:cs="Arial"/>
          <w:spacing w:val="-2"/>
          <w:lang w:val="de-DE"/>
        </w:rPr>
        <w:t xml:space="preserve"> sich diese Bemerkungen auf die Pflichten im Rahmen des Internationalen Vertrags über pflanzengenetische Ressourcen für Ernährung und Landwirtschaft beziehen würden, Maßnahmen zur Durchsetzung der Rechte der Landwirte zu treffen.</w:t>
      </w:r>
      <w:r w:rsidRPr="00B25CC4">
        <w:rPr>
          <w:rFonts w:cs="Arial"/>
          <w:spacing w:val="-2"/>
          <w:u w:val="single"/>
          <w:lang w:val="de-DE"/>
        </w:rPr>
        <w:t xml:space="preserve"> </w:t>
      </w:r>
    </w:p>
    <w:p w:rsidR="00B345DC" w:rsidRPr="00B25CC4" w:rsidRDefault="00B345DC" w:rsidP="00B345DC">
      <w:pPr>
        <w:rPr>
          <w:rFonts w:cs="Arial"/>
          <w:spacing w:val="-2"/>
          <w:lang w:val="de-DE"/>
        </w:rPr>
      </w:pPr>
    </w:p>
    <w:p w:rsidR="00B345DC" w:rsidRPr="00B25CC4" w:rsidRDefault="00B345DC" w:rsidP="00B345DC">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Pr="00B25CC4">
        <w:rPr>
          <w:szCs w:val="24"/>
          <w:lang w:val="de-DE"/>
        </w:rPr>
        <w:tab/>
        <w:t>Der Rat nahm die Stellungnahme der Vereinigung für Pflanzenzüchtung zum Nutzen der Gesellschaft (APBREBES) zur Kenntnis.</w:t>
      </w:r>
    </w:p>
    <w:p w:rsidR="00B345DC" w:rsidRPr="00B25CC4" w:rsidRDefault="00B345DC" w:rsidP="00B345DC">
      <w:pPr>
        <w:rPr>
          <w:szCs w:val="24"/>
          <w:lang w:val="de-DE"/>
        </w:rPr>
      </w:pPr>
    </w:p>
    <w:p w:rsidR="00B345DC" w:rsidRPr="00B25CC4" w:rsidRDefault="00B345DC" w:rsidP="00B345DC">
      <w:pPr>
        <w:rPr>
          <w:rFonts w:cs="Arial"/>
          <w:spacing w:val="-2"/>
          <w:lang w:val="de-DE"/>
        </w:rPr>
      </w:pPr>
      <w:r w:rsidRPr="00B25CC4">
        <w:rPr>
          <w:rFonts w:cs="Arial"/>
          <w:spacing w:val="-2"/>
          <w:lang w:val="de-DE"/>
        </w:rPr>
        <w:fldChar w:fldCharType="begin"/>
      </w:r>
      <w:r w:rsidRPr="00B25CC4">
        <w:rPr>
          <w:rFonts w:cs="Arial"/>
          <w:spacing w:val="-2"/>
          <w:lang w:val="de-DE"/>
        </w:rPr>
        <w:instrText xml:space="preserve"> AUTONUM  </w:instrText>
      </w:r>
      <w:r w:rsidRPr="00B25CC4">
        <w:rPr>
          <w:rFonts w:cs="Arial"/>
          <w:spacing w:val="-2"/>
          <w:lang w:val="de-DE"/>
        </w:rPr>
        <w:fldChar w:fldCharType="end"/>
      </w:r>
      <w:r w:rsidRPr="00B25CC4">
        <w:rPr>
          <w:rFonts w:cs="Arial"/>
          <w:spacing w:val="-2"/>
          <w:lang w:val="de-DE"/>
        </w:rPr>
        <w:tab/>
        <w:t>Die Delegation Kenias erläuterte, da</w:t>
      </w:r>
      <w:r w:rsidRPr="00B25CC4">
        <w:rPr>
          <w:szCs w:val="24"/>
          <w:lang w:val="de-DE"/>
        </w:rPr>
        <w:t>ß</w:t>
      </w:r>
      <w:r w:rsidRPr="00B25CC4">
        <w:rPr>
          <w:rFonts w:cs="Arial"/>
          <w:spacing w:val="-2"/>
          <w:lang w:val="de-DE"/>
        </w:rPr>
        <w:t xml:space="preserve"> es erforderlich sei, die verschiedenen möglichen Rücksprachemöglichkeiten zu berücksichtigen. Sie erinnerte daran, da</w:t>
      </w:r>
      <w:r w:rsidRPr="00B25CC4">
        <w:rPr>
          <w:szCs w:val="24"/>
          <w:lang w:val="de-DE"/>
        </w:rPr>
        <w:t>ß</w:t>
      </w:r>
      <w:r w:rsidRPr="00B25CC4">
        <w:rPr>
          <w:rFonts w:cs="Arial"/>
          <w:spacing w:val="-2"/>
          <w:lang w:val="de-DE"/>
        </w:rPr>
        <w:t xml:space="preserve"> Kenia seit vielen Jahren Verbandsmitglied sei und da</w:t>
      </w:r>
      <w:r w:rsidRPr="00B25CC4">
        <w:rPr>
          <w:szCs w:val="24"/>
          <w:lang w:val="de-DE"/>
        </w:rPr>
        <w:t>ß</w:t>
      </w:r>
      <w:r w:rsidRPr="00B25CC4">
        <w:rPr>
          <w:rFonts w:cs="Arial"/>
          <w:spacing w:val="-2"/>
          <w:lang w:val="de-DE"/>
        </w:rPr>
        <w:t xml:space="preserve"> es sehr stark von der UPOV-Mitgliedschaft profitiert habe, wobei die kenianischen Landwirte die ersten Nutznießer dieser Mitgliedschaft seien. Sie hielt fest, da</w:t>
      </w:r>
      <w:r w:rsidRPr="00B25CC4">
        <w:rPr>
          <w:szCs w:val="24"/>
          <w:lang w:val="de-DE"/>
        </w:rPr>
        <w:t>ß</w:t>
      </w:r>
      <w:r w:rsidRPr="00B25CC4">
        <w:rPr>
          <w:rFonts w:cs="Arial"/>
          <w:spacing w:val="-2"/>
          <w:lang w:val="de-DE"/>
        </w:rPr>
        <w:t xml:space="preserve"> es nicht vernünftig erscheine, da</w:t>
      </w:r>
      <w:r w:rsidRPr="00B25CC4">
        <w:rPr>
          <w:szCs w:val="24"/>
          <w:lang w:val="de-DE"/>
        </w:rPr>
        <w:t>ß</w:t>
      </w:r>
      <w:r w:rsidRPr="00B25CC4">
        <w:rPr>
          <w:rFonts w:cs="Arial"/>
          <w:spacing w:val="-2"/>
          <w:lang w:val="de-DE"/>
        </w:rPr>
        <w:t xml:space="preserve"> die kenianischen Landwirte von der UPOV-Mitgliedschaft profitieren könnten, nicht aber die Landwirte der Vereinigten Republik Tansania. </w:t>
      </w:r>
    </w:p>
    <w:p w:rsidR="00B345DC" w:rsidRPr="00B25CC4" w:rsidRDefault="00B345DC" w:rsidP="00B345DC">
      <w:pPr>
        <w:rPr>
          <w:b/>
          <w:strike/>
          <w:lang w:val="de-DE"/>
        </w:rPr>
      </w:pPr>
    </w:p>
    <w:p w:rsidR="00E67B89" w:rsidRPr="00B25CC4" w:rsidRDefault="00E67B89" w:rsidP="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nahm die Stellungnahme der Delegation Kenias zur Kenntnis.</w:t>
      </w:r>
    </w:p>
    <w:p w:rsidR="00E67B89" w:rsidRPr="00B25CC4" w:rsidRDefault="00E67B89" w:rsidP="00E67B89">
      <w:pPr>
        <w:rPr>
          <w:szCs w:val="24"/>
          <w:lang w:val="de-DE"/>
        </w:rPr>
      </w:pPr>
    </w:p>
    <w:p w:rsidR="003C096B" w:rsidRPr="00B25CC4" w:rsidRDefault="00E67B89">
      <w:pPr>
        <w:keepNext/>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entschied:</w:t>
      </w:r>
    </w:p>
    <w:p w:rsidR="003C096B" w:rsidRPr="00B25CC4" w:rsidRDefault="003C096B">
      <w:pPr>
        <w:keepNext/>
        <w:rPr>
          <w:szCs w:val="24"/>
          <w:lang w:val="de-DE"/>
        </w:rPr>
      </w:pPr>
    </w:p>
    <w:p w:rsidR="003C096B" w:rsidRPr="00B25CC4" w:rsidRDefault="003C096B">
      <w:pPr>
        <w:rPr>
          <w:szCs w:val="24"/>
          <w:lang w:val="de-DE"/>
        </w:rPr>
      </w:pPr>
      <w:r w:rsidRPr="00B25CC4">
        <w:rPr>
          <w:szCs w:val="24"/>
          <w:lang w:val="de-DE"/>
        </w:rPr>
        <w:tab/>
        <w:t>a)</w:t>
      </w:r>
      <w:r w:rsidRPr="00B25CC4">
        <w:rPr>
          <w:szCs w:val="24"/>
          <w:lang w:val="de-DE"/>
        </w:rPr>
        <w:tab/>
        <w:t>von den Analysen in den Dokumenten C(Extr.)/30/4 Rev. und C(Extr.)/30/4 Add. Kenntnis zu nehmen;</w:t>
      </w:r>
    </w:p>
    <w:p w:rsidR="003C096B" w:rsidRPr="00B25CC4" w:rsidRDefault="003C096B">
      <w:pPr>
        <w:rPr>
          <w:szCs w:val="24"/>
          <w:lang w:val="de-DE"/>
        </w:rPr>
      </w:pPr>
    </w:p>
    <w:p w:rsidR="003C096B" w:rsidRPr="00B25CC4" w:rsidRDefault="003C096B">
      <w:pPr>
        <w:rPr>
          <w:szCs w:val="24"/>
          <w:lang w:val="de-DE"/>
        </w:rPr>
      </w:pPr>
      <w:r w:rsidRPr="00B25CC4">
        <w:rPr>
          <w:szCs w:val="24"/>
          <w:lang w:val="de-DE"/>
        </w:rPr>
        <w:tab/>
        <w:t>b)</w:t>
      </w:r>
      <w:r w:rsidRPr="00B25CC4">
        <w:rPr>
          <w:szCs w:val="24"/>
          <w:lang w:val="de-DE"/>
        </w:rPr>
        <w:tab/>
        <w:t>vorbehaltlich der Aufnahme der in den Absätzen 26, 28, 30 un</w:t>
      </w:r>
      <w:r w:rsidR="00320ED3" w:rsidRPr="00B25CC4">
        <w:rPr>
          <w:szCs w:val="24"/>
          <w:lang w:val="de-DE"/>
        </w:rPr>
        <w:t>d 35 von Dokument C(Extr.)/30/4 </w:t>
      </w:r>
      <w:r w:rsidRPr="00B25CC4">
        <w:rPr>
          <w:szCs w:val="24"/>
          <w:lang w:val="de-DE"/>
        </w:rPr>
        <w:t xml:space="preserve">Rev. empfohlenen Änderungen in den Gesetzentwurf über Pflanzenzüchterrechte </w:t>
      </w:r>
      <w:r w:rsidR="003569D3" w:rsidRPr="00B25CC4">
        <w:rPr>
          <w:szCs w:val="24"/>
          <w:lang w:val="de-DE"/>
        </w:rPr>
        <w:t>für</w:t>
      </w:r>
      <w:r w:rsidRPr="00B25CC4">
        <w:rPr>
          <w:szCs w:val="24"/>
          <w:lang w:val="de-DE"/>
        </w:rPr>
        <w:t xml:space="preserve"> Sansibar </w:t>
      </w:r>
      <w:r w:rsidR="001C03B6" w:rsidRPr="00B25CC4">
        <w:rPr>
          <w:szCs w:val="24"/>
          <w:lang w:val="de-DE"/>
        </w:rPr>
        <w:t xml:space="preserve">und </w:t>
      </w:r>
      <w:r w:rsidRPr="00B25CC4">
        <w:rPr>
          <w:szCs w:val="24"/>
          <w:lang w:val="de-DE"/>
        </w:rPr>
        <w:t>ohne zusätzliche Änderungen eine positive Entscheidung über die Vereinbarkeit des Gesetzentwu</w:t>
      </w:r>
      <w:r w:rsidR="003569D3" w:rsidRPr="00B25CC4">
        <w:rPr>
          <w:szCs w:val="24"/>
          <w:lang w:val="de-DE"/>
        </w:rPr>
        <w:t>rfs über Pflanzenzüchterrechte für</w:t>
      </w:r>
      <w:r w:rsidRPr="00B25CC4">
        <w:rPr>
          <w:szCs w:val="24"/>
          <w:lang w:val="de-DE"/>
        </w:rPr>
        <w:t xml:space="preserve"> Sansibar mit den Bestimmungen der Akte von 1991 des Internationalen Übereinkommens zum Schutz von Pflanzenzüchtungen zu treffen;</w:t>
      </w:r>
    </w:p>
    <w:p w:rsidR="003C096B" w:rsidRPr="00B25CC4" w:rsidRDefault="003C096B">
      <w:pPr>
        <w:rPr>
          <w:sz w:val="16"/>
          <w:szCs w:val="24"/>
          <w:lang w:val="de-DE"/>
        </w:rPr>
      </w:pPr>
    </w:p>
    <w:p w:rsidR="003C096B" w:rsidRPr="00B25CC4" w:rsidRDefault="003C096B">
      <w:pPr>
        <w:ind w:firstLine="567"/>
        <w:rPr>
          <w:szCs w:val="24"/>
          <w:lang w:val="de-DE"/>
        </w:rPr>
      </w:pPr>
      <w:r w:rsidRPr="00B25CC4">
        <w:rPr>
          <w:szCs w:val="24"/>
          <w:lang w:val="de-DE"/>
        </w:rPr>
        <w:t>c)</w:t>
      </w:r>
      <w:r w:rsidRPr="00B25CC4">
        <w:rPr>
          <w:szCs w:val="24"/>
          <w:lang w:val="de-DE"/>
        </w:rPr>
        <w:tab/>
        <w:t xml:space="preserve">zur Kenntnis zu nehmen, </w:t>
      </w:r>
      <w:r w:rsidR="006B5B72" w:rsidRPr="00B25CC4">
        <w:rPr>
          <w:szCs w:val="24"/>
          <w:lang w:val="de-DE"/>
        </w:rPr>
        <w:t>daß</w:t>
      </w:r>
      <w:r w:rsidRPr="00B25CC4">
        <w:rPr>
          <w:szCs w:val="24"/>
          <w:lang w:val="de-DE"/>
        </w:rPr>
        <w:t xml:space="preserve"> der Gesetzentwurf über Pflanzenzüchterrechte für Kontinentaltansania am 5. November 2012 angenommen wurde, und </w:t>
      </w:r>
      <w:r w:rsidR="006B5B72" w:rsidRPr="00B25CC4">
        <w:rPr>
          <w:szCs w:val="24"/>
          <w:lang w:val="de-DE"/>
        </w:rPr>
        <w:t>daß</w:t>
      </w:r>
      <w:r w:rsidRPr="00B25CC4">
        <w:rPr>
          <w:szCs w:val="24"/>
          <w:lang w:val="de-DE"/>
        </w:rPr>
        <w:t xml:space="preserve"> die Annahme des Gesetzentwurfs für Sansibar erforderlich ist, damit die Züchterrechte das gesamte Hoheitsgebiet der Vereinigten Republik Tansania abdecken;</w:t>
      </w:r>
    </w:p>
    <w:p w:rsidR="003C096B" w:rsidRPr="00B25CC4" w:rsidRDefault="003C096B">
      <w:pPr>
        <w:ind w:firstLine="567"/>
        <w:rPr>
          <w:szCs w:val="24"/>
          <w:lang w:val="de-DE"/>
        </w:rPr>
      </w:pPr>
    </w:p>
    <w:p w:rsidR="003C096B" w:rsidRPr="00B25CC4" w:rsidRDefault="003C096B">
      <w:pPr>
        <w:ind w:firstLine="567"/>
        <w:rPr>
          <w:szCs w:val="24"/>
          <w:lang w:val="de-DE"/>
        </w:rPr>
      </w:pPr>
      <w:r w:rsidRPr="00B25CC4">
        <w:rPr>
          <w:szCs w:val="24"/>
          <w:lang w:val="de-DE"/>
        </w:rPr>
        <w:t>d)</w:t>
      </w:r>
      <w:r w:rsidRPr="00B25CC4">
        <w:rPr>
          <w:szCs w:val="24"/>
          <w:lang w:val="de-DE"/>
        </w:rPr>
        <w:tab/>
        <w:t xml:space="preserve">zur Kenntnis zu nehmen, </w:t>
      </w:r>
      <w:r w:rsidR="006B5B72" w:rsidRPr="00B25CC4">
        <w:rPr>
          <w:szCs w:val="24"/>
          <w:lang w:val="de-DE"/>
        </w:rPr>
        <w:t>daß</w:t>
      </w:r>
      <w:r w:rsidRPr="00B25CC4">
        <w:rPr>
          <w:szCs w:val="24"/>
          <w:lang w:val="de-DE"/>
        </w:rPr>
        <w:t xml:space="preserve"> die in den Empfehlungen des Rates vom 1. November 2012 in Korrekturmodus dargelegten Änderungen in das Gesetz über Pflanzenzüchterrechte für Kontinentaltansania, das am 5. November 2012 verabschiedet und am 1. März 2013 im Amtsblatt der Vereinigten Republik Tansania veröffentlicht wurde, aufgenommen wurden (vergleiche Dokument C/46/18 „Bericht über die Entscheidungen”, Absatz 15); </w:t>
      </w:r>
    </w:p>
    <w:p w:rsidR="003C096B" w:rsidRPr="00B25CC4" w:rsidRDefault="003C096B">
      <w:pPr>
        <w:rPr>
          <w:szCs w:val="24"/>
          <w:lang w:val="de-DE"/>
        </w:rPr>
      </w:pPr>
    </w:p>
    <w:p w:rsidR="003C096B" w:rsidRPr="00B25CC4" w:rsidRDefault="003C096B">
      <w:pPr>
        <w:rPr>
          <w:szCs w:val="24"/>
          <w:lang w:val="de-DE"/>
        </w:rPr>
      </w:pPr>
      <w:r w:rsidRPr="00B25CC4">
        <w:rPr>
          <w:szCs w:val="24"/>
          <w:lang w:val="de-DE"/>
        </w:rPr>
        <w:tab/>
        <w:t>e)</w:t>
      </w:r>
      <w:r w:rsidRPr="00B25CC4">
        <w:rPr>
          <w:szCs w:val="24"/>
          <w:lang w:val="de-DE"/>
        </w:rPr>
        <w:tab/>
        <w:t xml:space="preserve">zu vereinbaren, </w:t>
      </w:r>
      <w:r w:rsidR="006B5B72" w:rsidRPr="00B25CC4">
        <w:rPr>
          <w:szCs w:val="24"/>
          <w:lang w:val="de-DE"/>
        </w:rPr>
        <w:t>daß</w:t>
      </w:r>
      <w:r w:rsidRPr="00B25CC4">
        <w:rPr>
          <w:szCs w:val="24"/>
          <w:lang w:val="de-DE"/>
        </w:rPr>
        <w:t xml:space="preserve"> die zusätzlichen Änderungen im </w:t>
      </w:r>
      <w:r w:rsidR="003569D3" w:rsidRPr="00B25CC4">
        <w:rPr>
          <w:szCs w:val="24"/>
          <w:lang w:val="de-DE"/>
        </w:rPr>
        <w:t>Gesetz über Pflanzenzüchterrechte für Kontinentaltansania</w:t>
      </w:r>
      <w:r w:rsidRPr="00B25CC4">
        <w:rPr>
          <w:szCs w:val="24"/>
          <w:lang w:val="de-DE"/>
        </w:rPr>
        <w:t xml:space="preserve">, wie in der Anlage von Dokument C(Extr.)/30/4 Add. vorgelegt, die </w:t>
      </w:r>
      <w:r w:rsidR="001C03B6" w:rsidRPr="00B25CC4">
        <w:rPr>
          <w:szCs w:val="24"/>
          <w:lang w:val="de-DE"/>
        </w:rPr>
        <w:t xml:space="preserve">wesentlichen Rechtsvorschriften der </w:t>
      </w:r>
      <w:r w:rsidRPr="00B25CC4">
        <w:rPr>
          <w:szCs w:val="24"/>
          <w:lang w:val="de-DE"/>
        </w:rPr>
        <w:t xml:space="preserve">Akte von 1991 des UPOV-Übereinkommens nicht </w:t>
      </w:r>
      <w:r w:rsidR="00F274F2" w:rsidRPr="00B25CC4">
        <w:rPr>
          <w:szCs w:val="24"/>
          <w:lang w:val="de-DE"/>
        </w:rPr>
        <w:t xml:space="preserve">betreffen </w:t>
      </w:r>
      <w:r w:rsidRPr="00B25CC4">
        <w:rPr>
          <w:szCs w:val="24"/>
          <w:lang w:val="de-DE"/>
        </w:rPr>
        <w:t>und die Entscheidung betreffend die Vereinbarkeit vom 1. November 2012 zu bestätigen;</w:t>
      </w:r>
    </w:p>
    <w:p w:rsidR="003C096B" w:rsidRPr="00B25CC4" w:rsidRDefault="003C096B">
      <w:pPr>
        <w:rPr>
          <w:b/>
          <w:szCs w:val="24"/>
          <w:lang w:val="de-DE"/>
        </w:rPr>
      </w:pPr>
    </w:p>
    <w:p w:rsidR="003C096B" w:rsidRPr="00B25CC4" w:rsidRDefault="003C096B" w:rsidP="00331DFE">
      <w:pPr>
        <w:ind w:firstLine="567"/>
        <w:rPr>
          <w:lang w:val="de-DE"/>
        </w:rPr>
      </w:pPr>
      <w:r w:rsidRPr="00B25CC4">
        <w:rPr>
          <w:szCs w:val="24"/>
          <w:lang w:val="de-DE"/>
        </w:rPr>
        <w:t>f)</w:t>
      </w:r>
      <w:r w:rsidRPr="00B25CC4">
        <w:rPr>
          <w:szCs w:val="24"/>
          <w:lang w:val="de-DE"/>
        </w:rPr>
        <w:tab/>
        <w:t xml:space="preserve">die Regierung der Vereinigten Republik Tansania darüber in Kenntnis zu setzen, </w:t>
      </w:r>
      <w:r w:rsidR="00331DFE" w:rsidRPr="00B25CC4">
        <w:rPr>
          <w:lang w:val="de-DE"/>
        </w:rPr>
        <w:t>daß vorbehaltlich der Aufnahme der vom Rat auf seiner dreißigsten außerordentlichen Tagung am 22. März 2013 in Genf empfohlenen Änderungen (vergleiche Absatz b) oben) in das Gesetz über Pflanzenzüchterrechte für Sansibar und der Verabschiedung des Gesetzes ohne zusätzliche Änderungen</w:t>
      </w:r>
    </w:p>
    <w:p w:rsidR="00331DFE" w:rsidRPr="00B25CC4" w:rsidRDefault="00331DFE" w:rsidP="00331DFE">
      <w:pPr>
        <w:ind w:firstLine="567"/>
        <w:rPr>
          <w:szCs w:val="24"/>
          <w:lang w:val="de-DE"/>
        </w:rPr>
      </w:pPr>
    </w:p>
    <w:p w:rsidR="003C096B" w:rsidRPr="00B25CC4" w:rsidRDefault="003C096B">
      <w:pPr>
        <w:rPr>
          <w:szCs w:val="24"/>
          <w:lang w:val="de-DE"/>
        </w:rPr>
      </w:pPr>
      <w:r w:rsidRPr="00B25CC4">
        <w:rPr>
          <w:szCs w:val="24"/>
          <w:lang w:val="de-DE"/>
        </w:rPr>
        <w:t>die Beitrittsurkunde der Vereinigten Republik Tansania hinterlegt werden kann; und</w:t>
      </w:r>
    </w:p>
    <w:p w:rsidR="003C096B" w:rsidRPr="00B25CC4" w:rsidRDefault="003C096B">
      <w:pPr>
        <w:tabs>
          <w:tab w:val="left" w:pos="5387"/>
        </w:tabs>
        <w:rPr>
          <w:szCs w:val="24"/>
          <w:lang w:val="de-DE"/>
        </w:rPr>
      </w:pPr>
    </w:p>
    <w:p w:rsidR="003C096B" w:rsidRPr="00B25CC4" w:rsidRDefault="003C096B">
      <w:pPr>
        <w:rPr>
          <w:spacing w:val="-2"/>
          <w:szCs w:val="24"/>
          <w:lang w:val="de-DE"/>
        </w:rPr>
      </w:pPr>
      <w:r w:rsidRPr="00B25CC4">
        <w:rPr>
          <w:spacing w:val="-2"/>
          <w:szCs w:val="24"/>
          <w:lang w:val="de-DE"/>
        </w:rPr>
        <w:lastRenderedPageBreak/>
        <w:tab/>
        <w:t>g)</w:t>
      </w:r>
      <w:r w:rsidRPr="00B25CC4">
        <w:rPr>
          <w:spacing w:val="-2"/>
          <w:szCs w:val="24"/>
          <w:lang w:val="de-DE"/>
        </w:rPr>
        <w:tab/>
        <w:t>den Generalsekretär zu ermächtigen, die Regierung der Vereinigten Republik Tansania von dieser Entscheidung zu unterrichten.</w:t>
      </w:r>
    </w:p>
    <w:p w:rsidR="00E67B89" w:rsidRPr="00B25CC4" w:rsidRDefault="00E67B89">
      <w:pPr>
        <w:rPr>
          <w:b/>
          <w:strike/>
          <w:szCs w:val="24"/>
          <w:lang w:val="de-DE"/>
        </w:rPr>
      </w:pPr>
    </w:p>
    <w:p w:rsidR="003C096B" w:rsidRPr="00B25CC4" w:rsidRDefault="00E67B89">
      <w:pPr>
        <w:rPr>
          <w:szCs w:val="24"/>
          <w:lang w:val="de-DE"/>
        </w:rPr>
      </w:pPr>
      <w:r w:rsidRPr="00B25CC4">
        <w:rPr>
          <w:b/>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Die Delegation der Vereinigten Republik Tansania dankte dem Rat für die positive Entscheidung über die Vereinbarkeit des Gesetzentwurfs über Pflanzenzüchterrechte für Sansibar mit den Bestimmungen der Akte von 1991 des UPOV-Übereinkommens.</w:t>
      </w:r>
      <w:r w:rsidR="00495D82" w:rsidRPr="00B25CC4">
        <w:rPr>
          <w:szCs w:val="24"/>
          <w:lang w:val="de-DE"/>
        </w:rPr>
        <w:t xml:space="preserve"> </w:t>
      </w:r>
      <w:r w:rsidR="003C096B" w:rsidRPr="00B25CC4">
        <w:rPr>
          <w:szCs w:val="24"/>
          <w:lang w:val="de-DE"/>
        </w:rPr>
        <w:t>Die Delegation freute si</w:t>
      </w:r>
      <w:r w:rsidR="0052767D" w:rsidRPr="00B25CC4">
        <w:rPr>
          <w:szCs w:val="24"/>
          <w:lang w:val="de-DE"/>
        </w:rPr>
        <w:t xml:space="preserve">ch darüber, </w:t>
      </w:r>
      <w:r w:rsidR="006B5B72" w:rsidRPr="00B25CC4">
        <w:rPr>
          <w:szCs w:val="24"/>
          <w:lang w:val="de-DE"/>
        </w:rPr>
        <w:t>daß</w:t>
      </w:r>
      <w:r w:rsidR="0052767D" w:rsidRPr="00B25CC4">
        <w:rPr>
          <w:szCs w:val="24"/>
          <w:lang w:val="de-DE"/>
        </w:rPr>
        <w:t xml:space="preserve"> die Vereinigte </w:t>
      </w:r>
      <w:r w:rsidR="003C096B" w:rsidRPr="00B25CC4">
        <w:rPr>
          <w:szCs w:val="24"/>
          <w:lang w:val="de-DE"/>
        </w:rPr>
        <w:t>Republik Tansania in Kürze ein Verbandsmitglied wird.</w:t>
      </w:r>
    </w:p>
    <w:p w:rsidR="003C096B" w:rsidRPr="00B25CC4" w:rsidRDefault="003C096B">
      <w:pPr>
        <w:rPr>
          <w:szCs w:val="24"/>
          <w:lang w:val="de-DE"/>
        </w:rPr>
      </w:pPr>
    </w:p>
    <w:p w:rsidR="003C096B" w:rsidRPr="00B25CC4" w:rsidRDefault="003C096B">
      <w:pPr>
        <w:rPr>
          <w:szCs w:val="24"/>
          <w:highlight w:val="yellow"/>
          <w:lang w:val="de-DE"/>
        </w:rPr>
      </w:pPr>
    </w:p>
    <w:p w:rsidR="003C096B" w:rsidRPr="00B25CC4" w:rsidRDefault="003C096B">
      <w:pPr>
        <w:keepNext/>
        <w:rPr>
          <w:szCs w:val="24"/>
          <w:u w:val="single"/>
          <w:lang w:val="de-DE"/>
        </w:rPr>
      </w:pPr>
      <w:r w:rsidRPr="00B25CC4">
        <w:rPr>
          <w:szCs w:val="24"/>
          <w:u w:val="single"/>
          <w:lang w:val="de-DE"/>
        </w:rPr>
        <w:t>Bericht des Präsidenten über die Arbeiten der fünfundachtzigsten Tagung des Beratenden Ausschusses; gegebenenfalls Annahme von Empfehlungen, die dieser Ausschuss ausgearbeitet hat</w:t>
      </w:r>
    </w:p>
    <w:p w:rsidR="00E67B89" w:rsidRPr="00B25CC4" w:rsidRDefault="00E67B89">
      <w:pPr>
        <w:pStyle w:val="Heading2"/>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nahm die Arbeiten des Beratenden Ausschusses auf seiner fünfundachtzigsten Tagung, wie in Dokument C(Extr.)/30/5 dargelegt, zur Kenntnis.</w:t>
      </w:r>
    </w:p>
    <w:p w:rsidR="003C096B" w:rsidRPr="00B25CC4" w:rsidRDefault="003C096B">
      <w:pPr>
        <w:rPr>
          <w:szCs w:val="24"/>
          <w:lang w:val="de-DE"/>
        </w:rPr>
      </w:pPr>
    </w:p>
    <w:p w:rsidR="00E67B89" w:rsidRPr="00B25CC4" w:rsidRDefault="00E67B89">
      <w:pPr>
        <w:jc w:val="left"/>
        <w:rPr>
          <w:szCs w:val="24"/>
          <w:u w:val="single"/>
          <w:lang w:val="de-DE"/>
        </w:rPr>
      </w:pPr>
    </w:p>
    <w:p w:rsidR="003C096B" w:rsidRPr="00B25CC4" w:rsidRDefault="003C096B">
      <w:pPr>
        <w:rPr>
          <w:szCs w:val="24"/>
          <w:u w:val="single"/>
          <w:lang w:val="de-DE"/>
        </w:rPr>
      </w:pPr>
      <w:r w:rsidRPr="00B25CC4">
        <w:rPr>
          <w:szCs w:val="24"/>
          <w:u w:val="single"/>
          <w:lang w:val="de-DE"/>
        </w:rPr>
        <w:t>Annahme von Dokumenten</w:t>
      </w:r>
    </w:p>
    <w:p w:rsidR="00E67B89" w:rsidRPr="00B25CC4" w:rsidRDefault="00E67B89">
      <w:pPr>
        <w:pStyle w:val="Heading2"/>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 xml:space="preserve">Der Rat prüfte </w:t>
      </w:r>
      <w:r w:rsidR="00A934DB" w:rsidRPr="00B25CC4">
        <w:rPr>
          <w:szCs w:val="24"/>
          <w:lang w:val="de-DE"/>
        </w:rPr>
        <w:t xml:space="preserve">das </w:t>
      </w:r>
      <w:r w:rsidR="003C096B" w:rsidRPr="00B25CC4">
        <w:rPr>
          <w:szCs w:val="24"/>
          <w:lang w:val="de-DE"/>
        </w:rPr>
        <w:t>Dokument C(Extr.)/30/2.</w:t>
      </w:r>
    </w:p>
    <w:p w:rsidR="003C096B" w:rsidRPr="00B25CC4" w:rsidRDefault="003C096B" w:rsidP="0052767D">
      <w:pPr>
        <w:spacing w:line="360" w:lineRule="auto"/>
        <w:rPr>
          <w:szCs w:val="24"/>
          <w:lang w:val="de-DE"/>
        </w:rPr>
      </w:pPr>
    </w:p>
    <w:p w:rsidR="003C096B" w:rsidRPr="00B25CC4" w:rsidRDefault="003C096B" w:rsidP="0052767D">
      <w:pPr>
        <w:keepNext/>
        <w:rPr>
          <w:szCs w:val="24"/>
          <w:lang w:val="de-DE"/>
        </w:rPr>
      </w:pPr>
      <w:r w:rsidRPr="00B25CC4">
        <w:rPr>
          <w:i/>
          <w:szCs w:val="24"/>
          <w:lang w:val="de-DE"/>
        </w:rPr>
        <w:t>UPOV/INF/4/3:</w:t>
      </w:r>
      <w:r w:rsidR="00495D82" w:rsidRPr="00B25CC4">
        <w:rPr>
          <w:i/>
          <w:szCs w:val="24"/>
          <w:lang w:val="de-DE"/>
        </w:rPr>
        <w:t xml:space="preserve"> </w:t>
      </w:r>
      <w:r w:rsidRPr="00B25CC4">
        <w:rPr>
          <w:i/>
          <w:spacing w:val="-2"/>
          <w:szCs w:val="24"/>
          <w:lang w:val="de-DE"/>
        </w:rPr>
        <w:t xml:space="preserve">Finanzordnung und ihre Durchführungsbestimmungen der UPOV </w:t>
      </w:r>
      <w:r w:rsidRPr="00B25CC4">
        <w:rPr>
          <w:i/>
          <w:szCs w:val="24"/>
          <w:lang w:val="de-DE"/>
        </w:rPr>
        <w:t>(Überarbeitung)</w:t>
      </w:r>
      <w:r w:rsidRPr="00B25CC4">
        <w:rPr>
          <w:i/>
          <w:spacing w:val="-2"/>
          <w:szCs w:val="24"/>
          <w:lang w:val="de-DE"/>
        </w:rPr>
        <w:t xml:space="preserve"> </w:t>
      </w:r>
      <w:r w:rsidRPr="00B25CC4">
        <w:rPr>
          <w:i/>
          <w:spacing w:val="-2"/>
          <w:szCs w:val="24"/>
          <w:lang w:val="de-DE"/>
        </w:rPr>
        <w:br/>
        <w:t>(</w:t>
      </w:r>
      <w:r w:rsidRPr="00B25CC4">
        <w:rPr>
          <w:i/>
          <w:szCs w:val="24"/>
          <w:lang w:val="de-DE"/>
        </w:rPr>
        <w:t>Dokument C(Extr.)/30/2, Anlage)</w:t>
      </w:r>
    </w:p>
    <w:p w:rsidR="00E67B89" w:rsidRPr="00B25CC4" w:rsidRDefault="00E67B89" w:rsidP="0052767D">
      <w:pPr>
        <w:keepNext/>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 xml:space="preserve">Der Rat nahm </w:t>
      </w:r>
      <w:r w:rsidR="003C096B" w:rsidRPr="00B25CC4">
        <w:rPr>
          <w:color w:val="000000"/>
          <w:szCs w:val="24"/>
          <w:lang w:val="de-DE"/>
        </w:rPr>
        <w:t xml:space="preserve">die </w:t>
      </w:r>
      <w:r w:rsidR="00A934DB" w:rsidRPr="00B25CC4">
        <w:rPr>
          <w:color w:val="000000"/>
          <w:szCs w:val="24"/>
          <w:lang w:val="de-DE"/>
        </w:rPr>
        <w:t xml:space="preserve">Überarbeitung </w:t>
      </w:r>
      <w:r w:rsidR="003C096B" w:rsidRPr="00B25CC4">
        <w:rPr>
          <w:color w:val="000000"/>
          <w:szCs w:val="24"/>
          <w:lang w:val="de-DE"/>
        </w:rPr>
        <w:t xml:space="preserve">von </w:t>
      </w:r>
      <w:r w:rsidR="003C096B" w:rsidRPr="00B25CC4">
        <w:rPr>
          <w:szCs w:val="24"/>
          <w:lang w:val="de-DE"/>
        </w:rPr>
        <w:t xml:space="preserve">Dokument UPOV/INF/4 „Finanzordnung und ihre Durchführungsbestimmungen der UPOV“ (Dokument UPOV/INF/4/3) auf der Grundlage der Änderungen zu Dokument UPOV/INF/4/2, wie </w:t>
      </w:r>
      <w:r w:rsidR="003C096B" w:rsidRPr="00B25CC4">
        <w:rPr>
          <w:color w:val="000000"/>
          <w:szCs w:val="24"/>
          <w:lang w:val="de-DE"/>
        </w:rPr>
        <w:t>in</w:t>
      </w:r>
      <w:r w:rsidR="003C096B" w:rsidRPr="00B25CC4">
        <w:rPr>
          <w:szCs w:val="24"/>
          <w:lang w:val="de-DE"/>
        </w:rPr>
        <w:t xml:space="preserve"> der Anlage zu Dokument C(Extr.)/30/2 dargelegt, an. </w:t>
      </w:r>
    </w:p>
    <w:p w:rsidR="003C096B" w:rsidRPr="00B25CC4" w:rsidRDefault="003C096B" w:rsidP="00812416">
      <w:pPr>
        <w:rPr>
          <w:szCs w:val="24"/>
          <w:lang w:val="de-DE"/>
        </w:rPr>
      </w:pPr>
    </w:p>
    <w:p w:rsidR="00456AA1" w:rsidRPr="00B25CC4" w:rsidRDefault="00456AA1" w:rsidP="00456AA1">
      <w:pPr>
        <w:rPr>
          <w:lang w:val="de-DE"/>
        </w:rPr>
      </w:pPr>
      <w:r w:rsidRPr="00B25CC4">
        <w:rPr>
          <w:rFonts w:cs="Arial"/>
          <w:lang w:val="de-DE"/>
        </w:rPr>
        <w:fldChar w:fldCharType="begin"/>
      </w:r>
      <w:r w:rsidRPr="00B25CC4">
        <w:rPr>
          <w:rFonts w:cs="Arial"/>
          <w:lang w:val="de-DE"/>
        </w:rPr>
        <w:instrText xml:space="preserve"> AUTONUM  </w:instrText>
      </w:r>
      <w:r w:rsidRPr="00B25CC4">
        <w:rPr>
          <w:rFonts w:cs="Arial"/>
          <w:lang w:val="de-DE"/>
        </w:rPr>
        <w:fldChar w:fldCharType="end"/>
      </w:r>
      <w:r w:rsidRPr="00B25CC4">
        <w:rPr>
          <w:rFonts w:cs="Arial"/>
          <w:lang w:val="de-DE"/>
        </w:rPr>
        <w:tab/>
        <w:t>Die Präsidentin nahm zur Kenntnis, da</w:t>
      </w:r>
      <w:r w:rsidRPr="00B25CC4">
        <w:rPr>
          <w:szCs w:val="24"/>
          <w:lang w:val="de-DE"/>
        </w:rPr>
        <w:t>ß</w:t>
      </w:r>
      <w:r w:rsidRPr="00B25CC4">
        <w:rPr>
          <w:rFonts w:cs="Arial"/>
          <w:lang w:val="de-DE"/>
        </w:rPr>
        <w:t xml:space="preserve"> Herr Philippe Favatier, Direktor der Finanzabteilung (Controller), vor der nachfolgenden Tagung des Rats in den Ruhestand treten würde. Sie hielt fest, da</w:t>
      </w:r>
      <w:r w:rsidRPr="00B25CC4">
        <w:rPr>
          <w:szCs w:val="24"/>
          <w:lang w:val="de-DE"/>
        </w:rPr>
        <w:t>ß</w:t>
      </w:r>
      <w:r w:rsidRPr="00B25CC4">
        <w:rPr>
          <w:rFonts w:cs="Arial"/>
          <w:lang w:val="de-DE"/>
        </w:rPr>
        <w:t xml:space="preserve"> Herr Favatier die UPOV während 27 Jahren unterstützt habe. Die Präsidentin dankte Herrn Favatier im Namen des Rates für seinen Beitrag zur Arbeit des Verbands und wünschte ihm einen langen und glücklichen Ruhestand.</w:t>
      </w:r>
    </w:p>
    <w:p w:rsidR="00456AA1" w:rsidRPr="00B25CC4" w:rsidRDefault="00456AA1" w:rsidP="00456AA1">
      <w:pPr>
        <w:spacing w:line="360" w:lineRule="auto"/>
        <w:rPr>
          <w:szCs w:val="24"/>
          <w:lang w:val="de-DE"/>
        </w:rPr>
      </w:pPr>
    </w:p>
    <w:p w:rsidR="003C096B" w:rsidRPr="00B25CC4" w:rsidRDefault="003C096B" w:rsidP="0052767D">
      <w:pPr>
        <w:keepNext/>
        <w:rPr>
          <w:i/>
          <w:szCs w:val="24"/>
          <w:lang w:val="de-DE"/>
        </w:rPr>
      </w:pPr>
      <w:r w:rsidRPr="00B25CC4">
        <w:rPr>
          <w:i/>
          <w:szCs w:val="24"/>
          <w:lang w:val="de-DE"/>
        </w:rPr>
        <w:t>UPOV/INF/15/2:</w:t>
      </w:r>
      <w:r w:rsidR="00495D82" w:rsidRPr="00B25CC4">
        <w:rPr>
          <w:i/>
          <w:szCs w:val="24"/>
          <w:lang w:val="de-DE"/>
        </w:rPr>
        <w:t xml:space="preserve"> </w:t>
      </w:r>
      <w:r w:rsidRPr="00B25CC4">
        <w:rPr>
          <w:i/>
          <w:szCs w:val="24"/>
          <w:lang w:val="de-DE"/>
        </w:rPr>
        <w:t>Anleitung über die laufenden Verpflichtungen der Verbandsmitglieder und die damit verbundenen Notifizierungen und über die Erteilung von Auskünften zur Erleichterung der Zusammenarbeit (Überarbeitung) (Dokument UPOV/INF/15/2 Draft 2)</w:t>
      </w:r>
    </w:p>
    <w:p w:rsidR="00E67B89" w:rsidRPr="00B25CC4" w:rsidRDefault="00E67B89">
      <w:pPr>
        <w:keepNext/>
        <w:rPr>
          <w:i/>
          <w:szCs w:val="24"/>
          <w:lang w:val="de-DE"/>
        </w:rPr>
      </w:pPr>
    </w:p>
    <w:p w:rsidR="003C096B" w:rsidRPr="00B25CC4" w:rsidRDefault="00E67B89">
      <w:pPr>
        <w:rPr>
          <w:szCs w:val="24"/>
          <w:lang w:val="de-DE"/>
        </w:rPr>
      </w:pPr>
      <w:r w:rsidRPr="00B25CC4">
        <w:rPr>
          <w:i/>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nahm die Überarbeitung von Dokument UPOV/INF/15/2 „Anleitung über die laufenden Verpflichtungen der Verbandsmitglieder und die damit verbundenen Notifizierungen und über die Erteilung von Auskünften zur Erleichterung der Zusammenarbeit“, auf der Grundlage von Dokument UPOV/INF/15/2 Draft 2, an.</w:t>
      </w:r>
    </w:p>
    <w:p w:rsidR="003C096B" w:rsidRPr="00B25CC4" w:rsidRDefault="003C096B">
      <w:pPr>
        <w:spacing w:line="360" w:lineRule="auto"/>
        <w:rPr>
          <w:szCs w:val="24"/>
          <w:lang w:val="de-DE"/>
        </w:rPr>
      </w:pPr>
    </w:p>
    <w:p w:rsidR="003C096B" w:rsidRPr="00B25CC4" w:rsidRDefault="003C096B">
      <w:pPr>
        <w:keepNext/>
        <w:tabs>
          <w:tab w:val="left" w:pos="1985"/>
        </w:tabs>
        <w:rPr>
          <w:szCs w:val="24"/>
          <w:lang w:val="de-DE"/>
        </w:rPr>
      </w:pPr>
      <w:r w:rsidRPr="00B25CC4">
        <w:rPr>
          <w:i/>
          <w:szCs w:val="24"/>
          <w:lang w:val="de-DE"/>
        </w:rPr>
        <w:t>UPOV/INF-EXN/4:</w:t>
      </w:r>
      <w:r w:rsidR="00495D82" w:rsidRPr="00B25CC4">
        <w:rPr>
          <w:i/>
          <w:szCs w:val="24"/>
          <w:lang w:val="de-DE"/>
        </w:rPr>
        <w:t xml:space="preserve"> </w:t>
      </w:r>
      <w:r w:rsidRPr="00B25CC4">
        <w:rPr>
          <w:i/>
          <w:szCs w:val="24"/>
          <w:lang w:val="de-DE"/>
        </w:rPr>
        <w:t xml:space="preserve">Liste der </w:t>
      </w:r>
      <w:r w:rsidR="00A934DB" w:rsidRPr="00B25CC4">
        <w:rPr>
          <w:i/>
          <w:szCs w:val="24"/>
          <w:lang w:val="de-DE"/>
        </w:rPr>
        <w:t>UPOV/</w:t>
      </w:r>
      <w:r w:rsidRPr="00B25CC4">
        <w:rPr>
          <w:i/>
          <w:szCs w:val="24"/>
          <w:lang w:val="de-DE"/>
        </w:rPr>
        <w:t>INF-EXN-Dokumente und Datum der jüngsten Ausgabe (Überarbeitung)</w:t>
      </w:r>
      <w:r w:rsidRPr="00B25CC4">
        <w:rPr>
          <w:i/>
          <w:szCs w:val="24"/>
          <w:lang w:val="de-DE"/>
        </w:rPr>
        <w:br/>
        <w:t>(Dokument UPOV/INF</w:t>
      </w:r>
      <w:r w:rsidRPr="00B25CC4">
        <w:rPr>
          <w:i/>
          <w:szCs w:val="24"/>
          <w:lang w:val="de-DE"/>
        </w:rPr>
        <w:noBreakHyphen/>
        <w:t>EXN/4 Draft 1)</w:t>
      </w:r>
    </w:p>
    <w:p w:rsidR="00E67B89" w:rsidRPr="00B25CC4" w:rsidRDefault="00E67B89">
      <w:pPr>
        <w:keepNext/>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 xml:space="preserve">Der Rat nahm die Überarbeitung von Dokument UPOV/INF-EXN „Liste der UPOV/INF-EXN-Dokumente und Datum der jüngsten Ausgabe” (Dokument UPOV/INF-EXN/4) auf der Grundlage </w:t>
      </w:r>
      <w:r w:rsidR="00A934DB" w:rsidRPr="00B25CC4">
        <w:rPr>
          <w:szCs w:val="24"/>
          <w:lang w:val="de-DE"/>
        </w:rPr>
        <w:t>von</w:t>
      </w:r>
      <w:r w:rsidR="003C096B" w:rsidRPr="00B25CC4">
        <w:rPr>
          <w:szCs w:val="24"/>
          <w:lang w:val="de-DE"/>
        </w:rPr>
        <w:t xml:space="preserve"> Dokument UPOV/INF</w:t>
      </w:r>
      <w:r w:rsidR="003C096B" w:rsidRPr="00B25CC4">
        <w:rPr>
          <w:szCs w:val="24"/>
          <w:lang w:val="de-DE"/>
        </w:rPr>
        <w:noBreakHyphen/>
        <w:t>EXN/4 Draft 1 an.</w:t>
      </w: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rPr>
          <w:szCs w:val="24"/>
          <w:u w:val="single"/>
          <w:lang w:val="de-DE"/>
        </w:rPr>
      </w:pPr>
      <w:r w:rsidRPr="00B25CC4">
        <w:rPr>
          <w:szCs w:val="24"/>
          <w:u w:val="single"/>
          <w:lang w:val="de-DE"/>
        </w:rPr>
        <w:t>Tagungskalender</w:t>
      </w:r>
    </w:p>
    <w:p w:rsidR="00E67B89" w:rsidRPr="00B25CC4" w:rsidRDefault="00E67B89">
      <w:pPr>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prüfte</w:t>
      </w:r>
      <w:r w:rsidR="00A934DB" w:rsidRPr="00B25CC4">
        <w:rPr>
          <w:szCs w:val="24"/>
          <w:lang w:val="de-DE"/>
        </w:rPr>
        <w:t xml:space="preserve"> das</w:t>
      </w:r>
      <w:r w:rsidR="003C096B" w:rsidRPr="00B25CC4">
        <w:rPr>
          <w:szCs w:val="24"/>
          <w:lang w:val="de-DE"/>
        </w:rPr>
        <w:t xml:space="preserve"> Dokument C(Extr.)/30/3.</w:t>
      </w:r>
    </w:p>
    <w:p w:rsidR="00E67B89" w:rsidRPr="00B25CC4" w:rsidRDefault="00E67B89">
      <w:pPr>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 xml:space="preserve">Der Rat nahm die Organisation eines Seminars über im </w:t>
      </w:r>
      <w:r w:rsidR="00C605E0" w:rsidRPr="00B25CC4">
        <w:rPr>
          <w:szCs w:val="24"/>
          <w:lang w:val="de-DE"/>
        </w:rPr>
        <w:t>w</w:t>
      </w:r>
      <w:r w:rsidR="003C096B" w:rsidRPr="00B25CC4">
        <w:rPr>
          <w:szCs w:val="24"/>
          <w:lang w:val="de-DE"/>
        </w:rPr>
        <w:t>esentlichen abgeleitete Sorten am 22.</w:t>
      </w:r>
      <w:r w:rsidR="0098391B" w:rsidRPr="00B25CC4">
        <w:rPr>
          <w:szCs w:val="24"/>
          <w:lang w:val="de-DE"/>
        </w:rPr>
        <w:t> </w:t>
      </w:r>
      <w:r w:rsidR="003C096B" w:rsidRPr="00B25CC4">
        <w:rPr>
          <w:szCs w:val="24"/>
          <w:lang w:val="de-DE"/>
        </w:rPr>
        <w:t>Oktober 2013 an</w:t>
      </w:r>
      <w:r w:rsidR="00A934DB" w:rsidRPr="00B25CC4">
        <w:rPr>
          <w:szCs w:val="24"/>
          <w:lang w:val="de-DE"/>
        </w:rPr>
        <w:t>. Das Seminar würde folgendes erörtern</w:t>
      </w:r>
      <w:r w:rsidR="003C096B" w:rsidRPr="00B25CC4">
        <w:rPr>
          <w:szCs w:val="24"/>
          <w:lang w:val="de-DE"/>
        </w:rPr>
        <w:t xml:space="preserve">: </w:t>
      </w:r>
    </w:p>
    <w:p w:rsidR="003C096B" w:rsidRPr="00B25CC4" w:rsidRDefault="003C096B">
      <w:pPr>
        <w:ind w:left="567"/>
        <w:rPr>
          <w:sz w:val="18"/>
          <w:szCs w:val="24"/>
          <w:lang w:val="de-DE"/>
        </w:rPr>
      </w:pPr>
    </w:p>
    <w:p w:rsidR="003C096B" w:rsidRPr="00B25CC4" w:rsidRDefault="003C096B">
      <w:pPr>
        <w:ind w:firstLine="567"/>
        <w:rPr>
          <w:szCs w:val="24"/>
          <w:lang w:val="de-DE"/>
        </w:rPr>
      </w:pPr>
      <w:r w:rsidRPr="00B25CC4">
        <w:rPr>
          <w:szCs w:val="24"/>
          <w:lang w:val="de-DE"/>
        </w:rPr>
        <w:t>a)</w:t>
      </w:r>
      <w:r w:rsidRPr="00B25CC4">
        <w:rPr>
          <w:szCs w:val="24"/>
          <w:lang w:val="de-DE"/>
        </w:rPr>
        <w:tab/>
        <w:t>technische und juristische Gesichtspunkte zu „vorwiegend abgeleitet”, „wesentliche Merkmale“ und „sich aus der Ableitung ergebende Unterschiede“ (vergleiche Ar</w:t>
      </w:r>
      <w:r w:rsidR="00A934DB" w:rsidRPr="00B25CC4">
        <w:rPr>
          <w:szCs w:val="24"/>
          <w:lang w:val="de-DE"/>
        </w:rPr>
        <w:t>tikel 14 Absatz 5 Buchstabe </w:t>
      </w:r>
      <w:r w:rsidRPr="00B25CC4">
        <w:rPr>
          <w:szCs w:val="24"/>
          <w:lang w:val="de-DE"/>
        </w:rPr>
        <w:t xml:space="preserve">b der Akte von 1991 des UPOV-Übereinkommens), die Beziehung zwischen den Nummern i </w:t>
      </w:r>
      <w:bookmarkStart w:id="2" w:name="_GoBack"/>
      <w:bookmarkEnd w:id="2"/>
      <w:r w:rsidRPr="00B25CC4">
        <w:rPr>
          <w:szCs w:val="24"/>
          <w:lang w:val="de-DE"/>
        </w:rPr>
        <w:lastRenderedPageBreak/>
        <w:t>und iii des Artikels 14 Absatz 5 Buchstabe b der Akte von 1991 des UPOV</w:t>
      </w:r>
      <w:r w:rsidRPr="00B25CC4">
        <w:rPr>
          <w:sz w:val="22"/>
          <w:szCs w:val="24"/>
          <w:lang w:val="de-DE"/>
        </w:rPr>
        <w:noBreakHyphen/>
      </w:r>
      <w:r w:rsidRPr="00B25CC4">
        <w:rPr>
          <w:szCs w:val="24"/>
          <w:lang w:val="de-DE"/>
        </w:rPr>
        <w:t>Übereinkommens und die möglichen Auswirkungen auf die Züchtung und die Landwirtschaft;</w:t>
      </w:r>
    </w:p>
    <w:p w:rsidR="003C096B" w:rsidRPr="00B25CC4" w:rsidRDefault="003C096B">
      <w:pPr>
        <w:ind w:firstLine="567"/>
        <w:rPr>
          <w:szCs w:val="24"/>
          <w:lang w:val="de-DE"/>
        </w:rPr>
      </w:pPr>
    </w:p>
    <w:p w:rsidR="003C096B" w:rsidRPr="00B25CC4" w:rsidRDefault="003C096B">
      <w:pPr>
        <w:ind w:firstLine="567"/>
        <w:rPr>
          <w:szCs w:val="24"/>
          <w:lang w:val="de-DE"/>
        </w:rPr>
      </w:pPr>
      <w:r w:rsidRPr="00B25CC4">
        <w:rPr>
          <w:szCs w:val="24"/>
          <w:lang w:val="de-DE"/>
        </w:rPr>
        <w:t>b)</w:t>
      </w:r>
      <w:r w:rsidRPr="00B25CC4">
        <w:rPr>
          <w:szCs w:val="24"/>
          <w:lang w:val="de-DE"/>
        </w:rPr>
        <w:tab/>
        <w:t xml:space="preserve">bestehende Erfahrung in </w:t>
      </w:r>
      <w:r w:rsidR="00A934DB" w:rsidRPr="00B25CC4">
        <w:rPr>
          <w:szCs w:val="24"/>
          <w:lang w:val="de-DE"/>
        </w:rPr>
        <w:t xml:space="preserve">bezug </w:t>
      </w:r>
      <w:r w:rsidRPr="00B25CC4">
        <w:rPr>
          <w:szCs w:val="24"/>
          <w:lang w:val="de-DE"/>
        </w:rPr>
        <w:t xml:space="preserve">auf im </w:t>
      </w:r>
      <w:r w:rsidR="00C605E0" w:rsidRPr="00B25CC4">
        <w:rPr>
          <w:szCs w:val="24"/>
          <w:lang w:val="de-DE"/>
        </w:rPr>
        <w:t>w</w:t>
      </w:r>
      <w:r w:rsidRPr="00B25CC4">
        <w:rPr>
          <w:szCs w:val="24"/>
          <w:lang w:val="de-DE"/>
        </w:rPr>
        <w:t>esentlichen abgeleitete Sorten; und</w:t>
      </w:r>
    </w:p>
    <w:p w:rsidR="003C096B" w:rsidRPr="00B25CC4" w:rsidRDefault="003C096B">
      <w:pPr>
        <w:ind w:firstLine="567"/>
        <w:rPr>
          <w:szCs w:val="24"/>
          <w:lang w:val="de-DE"/>
        </w:rPr>
      </w:pPr>
    </w:p>
    <w:p w:rsidR="003C096B" w:rsidRPr="00B25CC4" w:rsidRDefault="003C096B">
      <w:pPr>
        <w:ind w:firstLine="567"/>
        <w:rPr>
          <w:szCs w:val="24"/>
          <w:lang w:val="de-DE"/>
        </w:rPr>
      </w:pPr>
      <w:r w:rsidRPr="00B25CC4">
        <w:rPr>
          <w:szCs w:val="24"/>
          <w:lang w:val="de-DE"/>
        </w:rPr>
        <w:t>c)</w:t>
      </w:r>
      <w:r w:rsidRPr="00B25CC4">
        <w:rPr>
          <w:szCs w:val="24"/>
          <w:lang w:val="de-DE"/>
        </w:rPr>
        <w:tab/>
        <w:t xml:space="preserve">die mögliche Rolle künftiger UPOV-Anleitung zu im </w:t>
      </w:r>
      <w:r w:rsidR="00C605E0" w:rsidRPr="00B25CC4">
        <w:rPr>
          <w:szCs w:val="24"/>
          <w:lang w:val="de-DE"/>
        </w:rPr>
        <w:t>w</w:t>
      </w:r>
      <w:r w:rsidRPr="00B25CC4">
        <w:rPr>
          <w:szCs w:val="24"/>
          <w:lang w:val="de-DE"/>
        </w:rPr>
        <w:t xml:space="preserve">esentlichen abgeleiteten Sorten in Fällen, die vor Gericht verhandelt werden. </w:t>
      </w:r>
    </w:p>
    <w:p w:rsidR="00E67B89" w:rsidRPr="00B25CC4" w:rsidRDefault="00E67B89">
      <w:pPr>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 xml:space="preserve">Im Hinblick auf mögliche Auswirkungen auf die Züchtung und die Landwirtschaft vereinbarte der Rat, </w:t>
      </w:r>
      <w:r w:rsidR="006B5B72" w:rsidRPr="00B25CC4">
        <w:rPr>
          <w:szCs w:val="24"/>
          <w:lang w:val="de-DE"/>
        </w:rPr>
        <w:t>daß</w:t>
      </w:r>
      <w:r w:rsidR="003C096B" w:rsidRPr="00B25CC4">
        <w:rPr>
          <w:szCs w:val="24"/>
          <w:lang w:val="de-DE"/>
        </w:rPr>
        <w:t xml:space="preserve"> die Perspektive der </w:t>
      </w:r>
      <w:r w:rsidR="00A934DB" w:rsidRPr="00B25CC4">
        <w:rPr>
          <w:szCs w:val="24"/>
          <w:lang w:val="de-DE"/>
        </w:rPr>
        <w:t>Landwirte-</w:t>
      </w:r>
      <w:r w:rsidR="003C096B" w:rsidRPr="00B25CC4">
        <w:rPr>
          <w:szCs w:val="24"/>
          <w:lang w:val="de-DE"/>
        </w:rPr>
        <w:t>Züchter in das Seminar aufgenommen werden solle.</w:t>
      </w:r>
      <w:r w:rsidR="00495D82" w:rsidRPr="00B25CC4">
        <w:rPr>
          <w:szCs w:val="24"/>
          <w:lang w:val="de-DE"/>
        </w:rPr>
        <w:t xml:space="preserve"> </w:t>
      </w:r>
      <w:r w:rsidR="003C096B" w:rsidRPr="00B25CC4">
        <w:rPr>
          <w:szCs w:val="24"/>
          <w:lang w:val="de-DE"/>
        </w:rPr>
        <w:t xml:space="preserve">Er vereinbarte weiter, </w:t>
      </w:r>
      <w:r w:rsidR="006B5B72" w:rsidRPr="00B25CC4">
        <w:rPr>
          <w:szCs w:val="24"/>
          <w:lang w:val="de-DE"/>
        </w:rPr>
        <w:t>daß</w:t>
      </w:r>
      <w:r w:rsidR="003C096B" w:rsidRPr="00B25CC4">
        <w:rPr>
          <w:szCs w:val="24"/>
          <w:lang w:val="de-DE"/>
        </w:rPr>
        <w:t xml:space="preserve"> das Programm für das Seminar sowie die Referenten zwischen dem Verbandsbüro, dem Vorsitzenden und dem Stellvertretenden Vorsitzenden des CAJ sowie der Ratspräsidentin abgestimmt werden sollen. Der Rat vereinbarte, </w:t>
      </w:r>
      <w:r w:rsidR="006B5B72" w:rsidRPr="00B25CC4">
        <w:rPr>
          <w:szCs w:val="24"/>
          <w:lang w:val="de-DE"/>
        </w:rPr>
        <w:t>daß</w:t>
      </w:r>
      <w:r w:rsidR="003C096B" w:rsidRPr="00B25CC4">
        <w:rPr>
          <w:szCs w:val="24"/>
          <w:lang w:val="de-DE"/>
        </w:rPr>
        <w:t xml:space="preserve"> das Seminar dem Publikum offen stehen solle, </w:t>
      </w:r>
      <w:r w:rsidR="00A934DB" w:rsidRPr="00B25CC4">
        <w:rPr>
          <w:szCs w:val="24"/>
          <w:lang w:val="de-DE"/>
        </w:rPr>
        <w:t>vorbehaltlich</w:t>
      </w:r>
      <w:r w:rsidR="003C096B" w:rsidRPr="00B25CC4">
        <w:rPr>
          <w:szCs w:val="24"/>
          <w:lang w:val="de-DE"/>
        </w:rPr>
        <w:t xml:space="preserve"> </w:t>
      </w:r>
      <w:r w:rsidR="006B5B72" w:rsidRPr="00B25CC4">
        <w:rPr>
          <w:szCs w:val="24"/>
          <w:lang w:val="de-DE"/>
        </w:rPr>
        <w:t>daß</w:t>
      </w:r>
      <w:r w:rsidR="003C096B" w:rsidRPr="00B25CC4">
        <w:rPr>
          <w:szCs w:val="24"/>
          <w:lang w:val="de-DE"/>
        </w:rPr>
        <w:t xml:space="preserve"> den Verbandsmitgliedern und Beobachtern ausreichend Platz zur Verfügung steht, und </w:t>
      </w:r>
      <w:r w:rsidR="006B5B72" w:rsidRPr="00B25CC4">
        <w:rPr>
          <w:szCs w:val="24"/>
          <w:lang w:val="de-DE"/>
        </w:rPr>
        <w:t>daß</w:t>
      </w:r>
      <w:r w:rsidR="003C096B" w:rsidRPr="00B25CC4">
        <w:rPr>
          <w:szCs w:val="24"/>
          <w:lang w:val="de-DE"/>
        </w:rPr>
        <w:t xml:space="preserve"> die Referate und Erörterungen des Seminars nach einer angemessenen Übertragungsverzögerung auf der UPOV-Website verfügbar gemacht werden.</w:t>
      </w:r>
    </w:p>
    <w:p w:rsidR="00E67B89" w:rsidRPr="00B25CC4" w:rsidRDefault="00E67B89">
      <w:pPr>
        <w:ind w:left="567"/>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billigte die entsprechende Überarbeitung von Dokument C/46/8 Rev. „Revidierter Tagungskalender für das Jahr 2013“.</w:t>
      </w:r>
    </w:p>
    <w:p w:rsidR="003C096B" w:rsidRPr="00B25CC4" w:rsidRDefault="003C096B">
      <w:pPr>
        <w:rPr>
          <w:szCs w:val="24"/>
          <w:lang w:val="de-DE"/>
        </w:rPr>
      </w:pPr>
    </w:p>
    <w:p w:rsidR="003C096B" w:rsidRPr="00B25CC4" w:rsidRDefault="003C096B">
      <w:pPr>
        <w:rPr>
          <w:szCs w:val="24"/>
          <w:highlight w:val="yellow"/>
          <w:lang w:val="de-DE"/>
        </w:rPr>
      </w:pPr>
    </w:p>
    <w:p w:rsidR="003C096B" w:rsidRPr="00B25CC4" w:rsidRDefault="003C096B">
      <w:pPr>
        <w:keepNext/>
        <w:rPr>
          <w:szCs w:val="24"/>
          <w:u w:val="single"/>
          <w:lang w:val="de-DE"/>
        </w:rPr>
      </w:pPr>
      <w:r w:rsidRPr="00B25CC4">
        <w:rPr>
          <w:szCs w:val="24"/>
          <w:u w:val="single"/>
          <w:lang w:val="de-DE"/>
        </w:rPr>
        <w:t>Pressemitteilung</w:t>
      </w:r>
    </w:p>
    <w:p w:rsidR="00E67B89" w:rsidRPr="00B25CC4" w:rsidRDefault="00E67B89">
      <w:pPr>
        <w:keepNext/>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prüfte</w:t>
      </w:r>
      <w:r w:rsidR="00DD7B3E" w:rsidRPr="00B25CC4">
        <w:rPr>
          <w:szCs w:val="24"/>
          <w:lang w:val="de-DE"/>
        </w:rPr>
        <w:t xml:space="preserve"> das</w:t>
      </w:r>
      <w:r w:rsidR="003C096B" w:rsidRPr="00B25CC4">
        <w:rPr>
          <w:szCs w:val="24"/>
          <w:lang w:val="de-DE"/>
        </w:rPr>
        <w:t xml:space="preserve"> Dokument C(Extr.)/30/6.</w:t>
      </w:r>
    </w:p>
    <w:p w:rsidR="00E67B89" w:rsidRPr="00B25CC4" w:rsidRDefault="00E67B89">
      <w:pPr>
        <w:rPr>
          <w:szCs w:val="24"/>
          <w:lang w:val="de-DE"/>
        </w:rPr>
      </w:pPr>
    </w:p>
    <w:p w:rsidR="003C096B" w:rsidRPr="00B25CC4" w:rsidRDefault="00E67B89">
      <w:pPr>
        <w:rPr>
          <w:szCs w:val="24"/>
          <w:lang w:val="de-DE"/>
        </w:rPr>
      </w:pPr>
      <w:r w:rsidRPr="00B25CC4">
        <w:rPr>
          <w:szCs w:val="24"/>
          <w:vertAlign w:val="superscript"/>
          <w:lang w:val="de-DE"/>
        </w:rPr>
        <w:t>*</w:t>
      </w:r>
      <w:r w:rsidRPr="00B25CC4">
        <w:rPr>
          <w:szCs w:val="24"/>
          <w:lang w:val="de-DE"/>
        </w:rPr>
        <w:fldChar w:fldCharType="begin"/>
      </w:r>
      <w:r w:rsidRPr="00B25CC4">
        <w:rPr>
          <w:szCs w:val="24"/>
          <w:lang w:val="de-DE"/>
        </w:rPr>
        <w:instrText xml:space="preserve"> AUTONUM  </w:instrText>
      </w:r>
      <w:r w:rsidRPr="00B25CC4">
        <w:rPr>
          <w:szCs w:val="24"/>
          <w:lang w:val="de-DE"/>
        </w:rPr>
        <w:fldChar w:fldCharType="end"/>
      </w:r>
      <w:r w:rsidR="003C096B" w:rsidRPr="00B25CC4">
        <w:rPr>
          <w:szCs w:val="24"/>
          <w:lang w:val="de-DE"/>
        </w:rPr>
        <w:tab/>
        <w:t>Der Rat billigte den Entwurf einer Pressemitteilung, wie in der Anlage zu Dokument C(Extr.)/30/6 wiedergegeben.</w:t>
      </w:r>
      <w:r w:rsidR="00495D82" w:rsidRPr="00B25CC4">
        <w:rPr>
          <w:szCs w:val="24"/>
          <w:lang w:val="de-DE"/>
        </w:rPr>
        <w:t xml:space="preserve"> </w:t>
      </w:r>
      <w:r w:rsidR="003C096B" w:rsidRPr="00B25CC4">
        <w:rPr>
          <w:szCs w:val="24"/>
          <w:lang w:val="de-DE"/>
        </w:rPr>
        <w:t>Die vom Rat angenommene Pressemitteilung ist in Anlage II dieses Berichts wiedergegeben.</w:t>
      </w:r>
    </w:p>
    <w:p w:rsidR="00E67B89" w:rsidRPr="00B25CC4" w:rsidRDefault="00E67B89">
      <w:pPr>
        <w:rPr>
          <w:szCs w:val="24"/>
          <w:lang w:val="de-DE"/>
        </w:rPr>
      </w:pPr>
    </w:p>
    <w:p w:rsidR="00DD7B3E" w:rsidRPr="00B25CC4" w:rsidRDefault="00DD7B3E">
      <w:pPr>
        <w:rPr>
          <w:szCs w:val="24"/>
          <w:lang w:val="de-DE"/>
        </w:rPr>
      </w:pPr>
    </w:p>
    <w:p w:rsidR="00812416" w:rsidRPr="00B25CC4" w:rsidRDefault="00812416" w:rsidP="00812416">
      <w:pPr>
        <w:rPr>
          <w:u w:val="single"/>
          <w:lang w:val="de-DE"/>
        </w:rPr>
      </w:pPr>
      <w:r w:rsidRPr="00B25CC4">
        <w:rPr>
          <w:u w:val="single"/>
          <w:lang w:val="de-DE"/>
        </w:rPr>
        <w:t>Ruhestand</w:t>
      </w:r>
    </w:p>
    <w:p w:rsidR="00456AA1" w:rsidRPr="00B25CC4" w:rsidRDefault="00456AA1" w:rsidP="00456AA1">
      <w:pPr>
        <w:rPr>
          <w:highlight w:val="yellow"/>
          <w:lang w:val="de-DE"/>
        </w:rPr>
      </w:pPr>
    </w:p>
    <w:p w:rsidR="00456AA1" w:rsidRPr="00B25CC4" w:rsidRDefault="00456AA1" w:rsidP="00456AA1">
      <w:pPr>
        <w:rPr>
          <w:rFonts w:cs="Arial"/>
          <w:lang w:val="de-DE"/>
        </w:rPr>
      </w:pPr>
      <w:r w:rsidRPr="00B25CC4">
        <w:rPr>
          <w:rFonts w:cs="Arial"/>
          <w:lang w:val="de-DE"/>
        </w:rPr>
        <w:fldChar w:fldCharType="begin"/>
      </w:r>
      <w:r w:rsidRPr="00B25CC4">
        <w:rPr>
          <w:rFonts w:cs="Arial"/>
          <w:lang w:val="de-DE"/>
        </w:rPr>
        <w:instrText xml:space="preserve"> AUTONUM  </w:instrText>
      </w:r>
      <w:r w:rsidRPr="00B25CC4">
        <w:rPr>
          <w:rFonts w:cs="Arial"/>
          <w:lang w:val="de-DE"/>
        </w:rPr>
        <w:fldChar w:fldCharType="end"/>
      </w:r>
      <w:r w:rsidRPr="00B25CC4">
        <w:rPr>
          <w:rFonts w:cs="Arial"/>
          <w:lang w:val="de-DE"/>
        </w:rPr>
        <w:tab/>
        <w:t>Die Präsidentin nahm zur Kenntnis, da</w:t>
      </w:r>
      <w:r w:rsidRPr="00B25CC4">
        <w:rPr>
          <w:szCs w:val="24"/>
          <w:lang w:val="de-DE"/>
        </w:rPr>
        <w:t>ß</w:t>
      </w:r>
      <w:r w:rsidRPr="00B25CC4">
        <w:rPr>
          <w:rFonts w:cs="Arial"/>
          <w:lang w:val="de-DE"/>
        </w:rPr>
        <w:t xml:space="preserve"> Frau Sandy Marshall (Kanada) und Herr Joël Guiard (Frankreich) vor der nachfolgenden Tagung des Rats in den Ruhestand treten würden. Die Präsidentin dankte ihnen im Namen des Rats für ihren Beitrag zur Arbeit des Verbands und wünschte ihnen einen langen und glücklichen Ruhestand. </w:t>
      </w:r>
    </w:p>
    <w:p w:rsidR="00456AA1" w:rsidRPr="00B25CC4" w:rsidRDefault="00456AA1" w:rsidP="00456AA1">
      <w:pPr>
        <w:rPr>
          <w:lang w:val="de-DE"/>
        </w:rPr>
      </w:pPr>
    </w:p>
    <w:p w:rsidR="00AB3C8C" w:rsidRPr="00DC0F01" w:rsidRDefault="00AB3C8C" w:rsidP="00AB3C8C">
      <w:pPr>
        <w:pStyle w:val="DecisionInvitingPara"/>
        <w:tabs>
          <w:tab w:val="left" w:pos="5387"/>
        </w:tabs>
        <w:ind w:left="4820"/>
      </w:pPr>
      <w:r>
        <w:fldChar w:fldCharType="begin"/>
      </w:r>
      <w:r>
        <w:instrText xml:space="preserve"> AUTONUM  </w:instrText>
      </w:r>
      <w:r>
        <w:fldChar w:fldCharType="end"/>
      </w:r>
      <w:r>
        <w:tab/>
      </w:r>
      <w:r w:rsidRPr="00DC0F01">
        <w:t>Dieser Bericht ist auf schriftlichem Wege angenommen worden.</w:t>
      </w:r>
    </w:p>
    <w:p w:rsidR="00E67B89" w:rsidRDefault="00E67B89">
      <w:pPr>
        <w:rPr>
          <w:szCs w:val="24"/>
          <w:lang w:val="de-DE"/>
        </w:rPr>
      </w:pPr>
    </w:p>
    <w:p w:rsidR="005750A2" w:rsidRDefault="005750A2">
      <w:pPr>
        <w:rPr>
          <w:szCs w:val="24"/>
          <w:lang w:val="de-DE"/>
        </w:rPr>
      </w:pPr>
    </w:p>
    <w:p w:rsidR="005750A2" w:rsidRPr="00B25CC4" w:rsidRDefault="005750A2">
      <w:pPr>
        <w:rPr>
          <w:szCs w:val="24"/>
          <w:lang w:val="de-DE"/>
        </w:rPr>
      </w:pPr>
    </w:p>
    <w:p w:rsidR="003C096B" w:rsidRPr="00B25CC4" w:rsidRDefault="003C096B">
      <w:pPr>
        <w:jc w:val="right"/>
        <w:rPr>
          <w:szCs w:val="24"/>
          <w:lang w:val="de-DE"/>
        </w:rPr>
      </w:pPr>
      <w:r w:rsidRPr="00B25CC4">
        <w:rPr>
          <w:szCs w:val="24"/>
          <w:lang w:val="de-DE"/>
        </w:rPr>
        <w:t>[Anlagen folgen]</w:t>
      </w:r>
    </w:p>
    <w:p w:rsidR="003C096B" w:rsidRPr="00B25CC4" w:rsidRDefault="003C096B">
      <w:pPr>
        <w:rPr>
          <w:szCs w:val="24"/>
          <w:lang w:val="de-DE"/>
        </w:rPr>
        <w:sectPr w:rsidR="003C096B" w:rsidRPr="00B25CC4">
          <w:headerReference w:type="default" r:id="rId9"/>
          <w:pgSz w:w="11907" w:h="16840" w:code="9"/>
          <w:pgMar w:top="510" w:right="1134" w:bottom="1134" w:left="1134" w:header="510" w:footer="680" w:gutter="0"/>
          <w:pgNumType w:start="1"/>
          <w:cols w:space="720"/>
          <w:titlePg/>
        </w:sectPr>
      </w:pPr>
    </w:p>
    <w:p w:rsidR="003C096B" w:rsidRPr="00B25CC4" w:rsidRDefault="00AB3C8C">
      <w:pPr>
        <w:jc w:val="center"/>
        <w:rPr>
          <w:szCs w:val="24"/>
          <w:lang w:val="de-DE"/>
        </w:rPr>
      </w:pPr>
      <w:r>
        <w:rPr>
          <w:szCs w:val="24"/>
          <w:lang w:val="de-DE"/>
        </w:rPr>
        <w:lastRenderedPageBreak/>
        <w:t>C(Extr.)/30/8</w:t>
      </w:r>
    </w:p>
    <w:p w:rsidR="003C096B" w:rsidRPr="00B25CC4" w:rsidRDefault="003C096B">
      <w:pPr>
        <w:jc w:val="center"/>
        <w:rPr>
          <w:szCs w:val="24"/>
          <w:lang w:val="de-DE"/>
        </w:rPr>
      </w:pPr>
    </w:p>
    <w:p w:rsidR="003C096B" w:rsidRPr="00B25CC4" w:rsidRDefault="003C096B">
      <w:pPr>
        <w:jc w:val="center"/>
        <w:rPr>
          <w:szCs w:val="24"/>
          <w:lang w:val="de-DE"/>
        </w:rPr>
      </w:pPr>
      <w:r w:rsidRPr="00B25CC4">
        <w:rPr>
          <w:szCs w:val="24"/>
          <w:lang w:val="de-DE"/>
        </w:rPr>
        <w:t xml:space="preserve">ANNEXE I / ANNEX I / ANLAGE I / ANEXO I </w:t>
      </w:r>
    </w:p>
    <w:p w:rsidR="003C096B" w:rsidRPr="00B25CC4" w:rsidRDefault="003C096B">
      <w:pPr>
        <w:jc w:val="center"/>
        <w:rPr>
          <w:szCs w:val="24"/>
          <w:lang w:val="de-DE"/>
        </w:rPr>
      </w:pPr>
    </w:p>
    <w:p w:rsidR="003C096B" w:rsidRPr="00B25CC4" w:rsidRDefault="003C096B">
      <w:pPr>
        <w:jc w:val="center"/>
        <w:rPr>
          <w:szCs w:val="24"/>
          <w:lang w:val="de-DE"/>
        </w:rPr>
      </w:pPr>
    </w:p>
    <w:p w:rsidR="0052767D" w:rsidRPr="00B25CC4" w:rsidRDefault="0052767D" w:rsidP="0052767D">
      <w:pPr>
        <w:jc w:val="center"/>
        <w:rPr>
          <w:lang w:val="de-DE"/>
        </w:rPr>
      </w:pPr>
      <w:r w:rsidRPr="00B25CC4">
        <w:rPr>
          <w:lang w:val="de-DE"/>
        </w:rPr>
        <w:t>LISTE DES PARTICIPANTS / LIST OF PARTICIPANTS /</w:t>
      </w:r>
      <w:r w:rsidRPr="00B25CC4">
        <w:rPr>
          <w:lang w:val="de-DE"/>
        </w:rPr>
        <w:br/>
        <w:t>TEILNEHMERLISTE / LISTA DE PARTICIPANTES</w:t>
      </w:r>
    </w:p>
    <w:p w:rsidR="0052767D" w:rsidRPr="00B25CC4" w:rsidRDefault="0052767D" w:rsidP="0052767D">
      <w:pPr>
        <w:jc w:val="center"/>
        <w:rPr>
          <w:lang w:val="de-DE"/>
        </w:rPr>
      </w:pPr>
    </w:p>
    <w:p w:rsidR="0052767D" w:rsidRPr="00B25CC4" w:rsidRDefault="0052767D" w:rsidP="0052767D">
      <w:pPr>
        <w:jc w:val="center"/>
        <w:rPr>
          <w:lang w:val="de-DE"/>
        </w:rPr>
      </w:pPr>
    </w:p>
    <w:p w:rsidR="0052767D" w:rsidRPr="00B25CC4" w:rsidRDefault="0052767D" w:rsidP="0052767D">
      <w:pPr>
        <w:jc w:val="center"/>
        <w:rPr>
          <w:rFonts w:cs="Arial"/>
          <w:lang w:val="de-DE"/>
        </w:rPr>
      </w:pPr>
      <w:r w:rsidRPr="00B25CC4">
        <w:rPr>
          <w:rFonts w:cs="Arial"/>
          <w:lang w:val="de-DE"/>
        </w:rPr>
        <w:t>(dans l’ordre alphabétique des noms français des membres/</w:t>
      </w:r>
    </w:p>
    <w:p w:rsidR="0052767D" w:rsidRPr="00B25CC4" w:rsidRDefault="0052767D" w:rsidP="0052767D">
      <w:pPr>
        <w:jc w:val="center"/>
        <w:rPr>
          <w:rFonts w:cs="Arial"/>
          <w:lang w:val="de-DE"/>
        </w:rPr>
      </w:pPr>
      <w:r w:rsidRPr="00B25CC4">
        <w:rPr>
          <w:rFonts w:cs="Arial"/>
          <w:lang w:val="de-DE"/>
        </w:rPr>
        <w:t>in the alphabetical order of the names in French of the members/</w:t>
      </w:r>
    </w:p>
    <w:p w:rsidR="0052767D" w:rsidRPr="00B25CC4" w:rsidRDefault="0052767D" w:rsidP="0052767D">
      <w:pPr>
        <w:jc w:val="center"/>
        <w:rPr>
          <w:rFonts w:cs="Arial"/>
          <w:lang w:val="de-DE"/>
        </w:rPr>
      </w:pPr>
      <w:r w:rsidRPr="00B25CC4">
        <w:rPr>
          <w:rFonts w:cs="Arial"/>
          <w:lang w:val="de-DE"/>
        </w:rPr>
        <w:t>in alphabetischer Reihenfolge der französischen Namen der Mitglieder/</w:t>
      </w:r>
    </w:p>
    <w:p w:rsidR="0052767D" w:rsidRPr="00B25CC4" w:rsidRDefault="0052767D" w:rsidP="0052767D">
      <w:pPr>
        <w:jc w:val="center"/>
        <w:rPr>
          <w:rFonts w:cs="Arial"/>
          <w:lang w:val="de-DE"/>
        </w:rPr>
      </w:pPr>
      <w:r w:rsidRPr="00B25CC4">
        <w:rPr>
          <w:rFonts w:cs="Arial"/>
          <w:lang w:val="de-DE"/>
        </w:rPr>
        <w:t>por orden alfabético de los nombres en francés de los miembros)</w:t>
      </w:r>
    </w:p>
    <w:p w:rsidR="0052767D" w:rsidRPr="00B25CC4" w:rsidRDefault="0052767D" w:rsidP="0052767D">
      <w:pPr>
        <w:pStyle w:val="plheading"/>
        <w:rPr>
          <w:rFonts w:cs="Arial"/>
          <w:lang w:val="de-DE"/>
        </w:rPr>
      </w:pPr>
      <w:r w:rsidRPr="00B25CC4">
        <w:rPr>
          <w:rFonts w:cs="Arial"/>
          <w:u w:val="none"/>
          <w:lang w:val="de-DE"/>
        </w:rPr>
        <w:t>i.</w:t>
      </w:r>
      <w:r w:rsidRPr="00B25CC4">
        <w:rPr>
          <w:rFonts w:cs="Arial"/>
          <w:u w:val="none"/>
          <w:lang w:val="de-DE"/>
        </w:rPr>
        <w:tab/>
      </w:r>
      <w:r w:rsidRPr="00B25CC4">
        <w:rPr>
          <w:rFonts w:cs="Arial"/>
          <w:lang w:val="de-DE"/>
        </w:rPr>
        <w:t>MEMBRES / MEMBERS / VERBANDSMITGLIEDER / MIEMBROS</w:t>
      </w:r>
    </w:p>
    <w:tbl>
      <w:tblPr>
        <w:tblW w:w="9882" w:type="dxa"/>
        <w:tblLook w:val="01E0" w:firstRow="1" w:lastRow="1" w:firstColumn="1" w:lastColumn="1" w:noHBand="0" w:noVBand="0"/>
      </w:tblPr>
      <w:tblGrid>
        <w:gridCol w:w="1605"/>
        <w:gridCol w:w="6"/>
        <w:gridCol w:w="30"/>
        <w:gridCol w:w="8"/>
        <w:gridCol w:w="83"/>
        <w:gridCol w:w="30"/>
        <w:gridCol w:w="8093"/>
        <w:gridCol w:w="27"/>
      </w:tblGrid>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color w:val="000000"/>
                <w:lang w:val="de-DE"/>
              </w:rPr>
              <w:t>AFRIQUE DU SUD / SOUTH AFRICA / SÜDAFRIKA / SUDÁFRICA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B3E3F01" wp14:editId="3E03D39E">
                  <wp:extent cx="647700"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9334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Noluthando NETNOU-NKOANA (Mrs.), Registrar:  Plant Breeders' Rights Act, Directorate:  Genetic Resources, Department of Agriculture, Forestry and Fisheries, 257 Harvest House, 30 Hamilton </w:t>
            </w:r>
            <w:r w:rsidRPr="00B25CC4">
              <w:rPr>
                <w:color w:val="000000"/>
                <w:lang w:val="de-DE"/>
              </w:rPr>
              <w:t xml:space="preserve">Street, Private Bag X973, 0001 Pretoria </w:t>
            </w:r>
            <w:r w:rsidRPr="00B25CC4">
              <w:rPr>
                <w:color w:val="000000"/>
                <w:lang w:val="de-DE"/>
              </w:rPr>
              <w:br/>
              <w:t>(tel.: +27 12 319 6183  fax: +27 12 319 6385  e-mail: noluthandon@daff.gov.za)</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ALLEMAGNE / GERMANY / DEUTSCHLAND / ALEMANIA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33DA2E77" wp14:editId="54354B71">
                  <wp:extent cx="619125" cy="942975"/>
                  <wp:effectExtent l="0" t="0" r="9525" b="9525"/>
                  <wp:docPr id="5" name="Picture 5" descr="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Udo VON KRÖCHER, Präsident, Bundessortenamt, Osterfelddamm 80, 30627 Hannover </w:t>
            </w:r>
            <w:r w:rsidRPr="00B25CC4">
              <w:rPr>
                <w:lang w:val="de-DE"/>
              </w:rPr>
              <w:br/>
              <w:t>(tel.: +49 511 9566 5603  fax: +49 511 9566 5904  e</w:t>
            </w:r>
            <w:r w:rsidRPr="00B25CC4">
              <w:rPr>
                <w:lang w:val="de-DE"/>
              </w:rPr>
              <w:noBreakHyphen/>
              <w:t xml:space="preserve">mail: udo.vonkroecher@bundessortenamt.de) </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rFonts w:cs="Arial"/>
                <w:lang w:val="en-US" w:eastAsia="en-US"/>
              </w:rPr>
              <w:drawing>
                <wp:inline distT="0" distB="0" distL="0" distR="0" wp14:anchorId="1B9C2171" wp14:editId="4FBBBB66">
                  <wp:extent cx="666750" cy="933450"/>
                  <wp:effectExtent l="0" t="0" r="0" b="0"/>
                  <wp:docPr id="6" name="Picture 6" descr="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9334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rFonts w:cs="Arial"/>
                <w:lang w:val="de-DE"/>
              </w:rPr>
              <w:t xml:space="preserve">Michael KÖLLER, Referent, Ministerium für Ernährung, Landwirtschaft und Verbraucherschutz, Wilhelmstrasse 54, 10117 Berlin </w:t>
            </w:r>
            <w:r w:rsidRPr="00B25CC4">
              <w:rPr>
                <w:rFonts w:cs="Arial"/>
                <w:lang w:val="de-DE"/>
              </w:rPr>
              <w:br/>
              <w:t>(tel.: +49 30 18529 4044  e</w:t>
            </w:r>
            <w:r w:rsidRPr="00B25CC4">
              <w:rPr>
                <w:rFonts w:cs="Arial"/>
                <w:lang w:val="de-DE"/>
              </w:rPr>
              <w:noBreakHyphen/>
              <w:t>mail: Michael.Koeller@bmelv.bund.de)</w:t>
            </w:r>
          </w:p>
        </w:tc>
      </w:tr>
      <w:tr w:rsidR="0052767D" w:rsidRPr="00B25CC4" w:rsidTr="00F274F2">
        <w:trPr>
          <w:cantSplit/>
        </w:trPr>
        <w:tc>
          <w:tcPr>
            <w:tcW w:w="9882" w:type="dxa"/>
            <w:gridSpan w:val="8"/>
            <w:shd w:val="clear" w:color="auto" w:fill="auto"/>
          </w:tcPr>
          <w:p w:rsidR="0052767D" w:rsidRPr="00B25CC4" w:rsidRDefault="0052767D" w:rsidP="00F274F2">
            <w:pPr>
              <w:pStyle w:val="plcountry"/>
              <w:rPr>
                <w:lang w:val="de-DE"/>
              </w:rPr>
            </w:pPr>
            <w:r w:rsidRPr="00B25CC4">
              <w:rPr>
                <w:color w:val="000000"/>
                <w:lang w:val="de-DE"/>
              </w:rPr>
              <w:t>ARGENTINE / ARGENTINA / ARGENTINIEN / ARGENTINA</w:t>
            </w:r>
          </w:p>
        </w:tc>
      </w:tr>
      <w:tr w:rsidR="0052767D" w:rsidRPr="00B25CC4" w:rsidTr="00F274F2">
        <w:trPr>
          <w:cantSplit/>
        </w:trPr>
        <w:tc>
          <w:tcPr>
            <w:tcW w:w="1649" w:type="dxa"/>
            <w:gridSpan w:val="4"/>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70111F9A" wp14:editId="5BF65832">
                  <wp:extent cx="6762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rPr>
                <w:lang w:val="de-DE"/>
              </w:rPr>
            </w:pPr>
            <w:r w:rsidRPr="00B25CC4">
              <w:rPr>
                <w:lang w:val="de-DE"/>
              </w:rPr>
              <w:t>Carmen Amelia M. GIANNI (Sra.), Coordinadora de Propiedad Intelectual / Recursos Fitogenéticos, Instituto Nacional de Semillas (INASE), Venezuela 162, 1063 Buenos Aires  (tel.: +54 11 32205414  e-mail: cgianni@inase.gov.ar)</w:t>
            </w:r>
          </w:p>
        </w:tc>
      </w:tr>
      <w:tr w:rsidR="0052767D" w:rsidRPr="00B25CC4" w:rsidTr="00F274F2">
        <w:trPr>
          <w:cantSplit/>
        </w:trPr>
        <w:tc>
          <w:tcPr>
            <w:tcW w:w="1649" w:type="dxa"/>
            <w:gridSpan w:val="4"/>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4A25CBE" wp14:editId="33CCB20D">
                  <wp:extent cx="676275" cy="809625"/>
                  <wp:effectExtent l="0" t="0" r="9525" b="9525"/>
                  <wp:docPr id="8" name="Picture 8"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9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rPr>
                <w:lang w:val="de-DE"/>
              </w:rPr>
            </w:pPr>
            <w:r w:rsidRPr="00B25CC4">
              <w:rPr>
                <w:lang w:val="de-DE"/>
              </w:rPr>
              <w:t>Raimundo LAVIGNOLLE, A/C Dirección de Registro de Variedades, Instituto Nacional de Semillas (INASE), Venezuela 162, Ciudad Autónoma de Buenos Aires C1095AAD</w:t>
            </w:r>
            <w:r w:rsidRPr="00B25CC4">
              <w:rPr>
                <w:lang w:val="de-DE"/>
              </w:rPr>
              <w:br/>
              <w:t>(tel.: + 54 11 3220 5424  e-mail: rlavignolle@inase.gov.ar)</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rFonts w:cs="Arial"/>
                <w:lang w:val="de-DE"/>
              </w:rPr>
              <w:t>AUSTRALIE / AUSTRALIA / AUSTRALIEN / AUSTRALIA</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4ED76C12" wp14:editId="3959D617">
                  <wp:extent cx="647700" cy="923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Nik HULSE, Senior Examiner of PBR, Plant Breeder's Rights Office, IP Australia, 47 Bowes Street, Phillip ACT 2606 </w:t>
            </w:r>
            <w:r w:rsidRPr="00B25CC4">
              <w:rPr>
                <w:lang w:val="de-DE"/>
              </w:rPr>
              <w:br/>
              <w:t>(tel.:+61 2 6283 7982  fax: +61 2 6283 7999  e-mail: nik.hulse@ipaustralia.gov.au)</w:t>
            </w:r>
          </w:p>
        </w:tc>
      </w:tr>
      <w:tr w:rsidR="0052767D" w:rsidRPr="00B25CC4" w:rsidTr="00F274F2">
        <w:trPr>
          <w:cantSplit/>
        </w:trPr>
        <w:tc>
          <w:tcPr>
            <w:tcW w:w="9882" w:type="dxa"/>
            <w:gridSpan w:val="8"/>
            <w:shd w:val="clear" w:color="auto" w:fill="auto"/>
          </w:tcPr>
          <w:p w:rsidR="0052767D" w:rsidRPr="00B25CC4" w:rsidRDefault="0052767D" w:rsidP="00F274F2">
            <w:pPr>
              <w:pStyle w:val="plcountry"/>
              <w:rPr>
                <w:lang w:val="de-DE"/>
              </w:rPr>
            </w:pPr>
            <w:r w:rsidRPr="00B25CC4">
              <w:rPr>
                <w:lang w:val="de-DE"/>
              </w:rPr>
              <w:lastRenderedPageBreak/>
              <w:t xml:space="preserve">BOLIVIE (ÉTAT PLURINATIONAL DE) / BOLIVIA (PLURINATIONAL STATE OF) / </w:t>
            </w:r>
            <w:r w:rsidRPr="00B25CC4">
              <w:rPr>
                <w:lang w:val="de-DE"/>
              </w:rPr>
              <w:br/>
              <w:t>BOLIVIEN (PLURINATIONALER STAAT) / BOLIVIA (ESTADO PLURINACIONAL DE)</w:t>
            </w:r>
          </w:p>
        </w:tc>
      </w:tr>
      <w:tr w:rsidR="0052767D" w:rsidRPr="00B25CC4" w:rsidTr="00F274F2">
        <w:trPr>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46770B3E" wp14:editId="5FF73006">
                  <wp:extent cx="647700" cy="781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781050"/>
                          </a:xfrm>
                          <a:prstGeom prst="rect">
                            <a:avLst/>
                          </a:prstGeom>
                          <a:noFill/>
                          <a:ln>
                            <a:noFill/>
                          </a:ln>
                        </pic:spPr>
                      </pic:pic>
                    </a:graphicData>
                  </a:graphic>
                </wp:inline>
              </w:drawing>
            </w:r>
          </w:p>
        </w:tc>
        <w:tc>
          <w:tcPr>
            <w:tcW w:w="8241" w:type="dxa"/>
            <w:gridSpan w:val="5"/>
            <w:shd w:val="clear" w:color="auto" w:fill="auto"/>
          </w:tcPr>
          <w:p w:rsidR="0052767D" w:rsidRPr="00B25CC4" w:rsidRDefault="0052767D" w:rsidP="00F274F2">
            <w:pPr>
              <w:pStyle w:val="pldetails"/>
              <w:rPr>
                <w:lang w:val="de-DE"/>
              </w:rPr>
            </w:pPr>
            <w:r w:rsidRPr="00B25CC4">
              <w:rPr>
                <w:lang w:val="de-DE"/>
              </w:rPr>
              <w:t xml:space="preserve">Luis Fernando ROSALES LOZADA, Primer Secretario, Misión Permanente, 139, rue de Lausanne, 1202 Ginebra </w:t>
            </w:r>
            <w:r w:rsidRPr="00B25CC4">
              <w:rPr>
                <w:lang w:val="de-DE"/>
              </w:rPr>
              <w:br/>
              <w:t xml:space="preserve">(tel.: +41 22 908 0717  fax: +41 22 908 0722  </w:t>
            </w:r>
            <w:r w:rsidRPr="00B25CC4">
              <w:rPr>
                <w:lang w:val="de-DE"/>
              </w:rPr>
              <w:br/>
              <w:t>e</w:t>
            </w:r>
            <w:r w:rsidRPr="00B25CC4">
              <w:rPr>
                <w:lang w:val="de-DE"/>
              </w:rPr>
              <w:noBreakHyphen/>
              <w:t>mail: fernando.rosales@ mission-bolivia.ch)</w:t>
            </w:r>
          </w:p>
        </w:tc>
      </w:tr>
      <w:tr w:rsidR="0052767D" w:rsidRPr="00B25CC4" w:rsidTr="00F274F2">
        <w:trPr>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28FA429A" wp14:editId="23D9E16B">
                  <wp:extent cx="704850" cy="90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241" w:type="dxa"/>
            <w:gridSpan w:val="5"/>
            <w:shd w:val="clear" w:color="auto" w:fill="auto"/>
          </w:tcPr>
          <w:p w:rsidR="0052767D" w:rsidRPr="00B25CC4" w:rsidRDefault="0052767D" w:rsidP="00F274F2">
            <w:pPr>
              <w:pStyle w:val="pldetails"/>
              <w:rPr>
                <w:lang w:val="de-DE"/>
              </w:rPr>
            </w:pPr>
            <w:r w:rsidRPr="00B25CC4">
              <w:rPr>
                <w:lang w:val="de-DE"/>
              </w:rPr>
              <w:t xml:space="preserve">Laurent GABERELL, Asistente Técnico Administrativo, Misión Permanente, 139, rue de Lausanne, 1202 Ginebra </w:t>
            </w:r>
            <w:r w:rsidRPr="00B25CC4">
              <w:rPr>
                <w:lang w:val="de-DE"/>
              </w:rPr>
              <w:br/>
              <w:t>(tel.: +41 22 908 0717  fax: +41 22 908 0722  e</w:t>
            </w:r>
            <w:r w:rsidRPr="00B25CC4">
              <w:rPr>
                <w:lang w:val="de-DE"/>
              </w:rPr>
              <w:noBreakHyphen/>
              <w:t>mail: laurent.gaberell@mission-bolivia.ch)</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BRÉSIL / BRAZIL / BRASILIEN / BRASIL</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78A986AE" wp14:editId="1AA0C5FD">
                  <wp:extent cx="571500" cy="723900"/>
                  <wp:effectExtent l="0" t="0" r="0" b="0"/>
                  <wp:docPr id="12" name="Picture 1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Fabrício SANTANA SANTOS, </w:t>
            </w:r>
            <w:r w:rsidRPr="00B25CC4">
              <w:rPr>
                <w:color w:val="000000"/>
                <w:lang w:val="de-DE"/>
              </w:rPr>
              <w:t>Coordinator</w:t>
            </w:r>
            <w:r w:rsidRPr="00B25CC4">
              <w:rPr>
                <w:lang w:val="de-DE"/>
              </w:rPr>
              <w:t xml:space="preserve">, National Plant Variety Protection Office (SNPC), Ministry of Agriculture, Livestock and Food Supply, Esplanada dos Ministerios, Bloco 'D', Anexo A, Sala 250, CEP 70043-900 Brasilia , D.F. </w:t>
            </w:r>
            <w:r w:rsidRPr="00B25CC4">
              <w:rPr>
                <w:lang w:val="de-DE"/>
              </w:rPr>
              <w:br/>
              <w:t>(tel.:+55 61 3218 2549  fax: +55 61 3224 2842  e-mail: fabricio.santos@agricultura.gov.br)</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24D8294B" wp14:editId="13B4E66F">
                  <wp:extent cx="571500" cy="790575"/>
                  <wp:effectExtent l="0" t="0" r="0" b="9525"/>
                  <wp:docPr id="13" name="Picture 13"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7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7905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Vera Lúcia DOS SANTOS MACHADO (Mrs.), Federal Agricultural Inspector, National Plant Variety Protection Office (SNPC), Ministry of Agriculture, Livestock and Food Supply, Esplanada dos Ministerios, Bloco D, Anexo A, sala 249, 70043-900 Brasilia, D.F. </w:t>
            </w:r>
            <w:r w:rsidRPr="00B25CC4">
              <w:rPr>
                <w:lang w:val="de-DE"/>
              </w:rPr>
              <w:br/>
              <w:t>(tel.: +55 61 3218 2549  fax: +55 61 3224 2842  e-mail: vera.machado@agricultura.gov.br)</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CANADA / CANADA / KANADA / CANADÁ</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DF8EF0B" wp14:editId="71F72DBE">
                  <wp:extent cx="75247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Anthony PARKER, Commissioner, Canadian Food Inspection Agency (CFIA), 59, Camelot Drive, Ottawa, Ontario K1A 0Y9</w:t>
            </w:r>
            <w:r w:rsidRPr="00B25CC4">
              <w:rPr>
                <w:lang w:val="de-DE"/>
              </w:rPr>
              <w:br/>
              <w:t>(tel.:  +1 613 7737188  fax: +1 613 7737261  e-mail: anthony.parker@inspection.gc.ca)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32A2CD6E" wp14:editId="2AAFD518">
                  <wp:extent cx="771525" cy="942975"/>
                  <wp:effectExtent l="0" t="0" r="9525" b="9525"/>
                  <wp:docPr id="15" name="Picture 15"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Sandy MARSHALL (Ms.), Senior Policy Specialist, Plant Breeders' Rights Office, Canadian Food Inspection Agency (CFIA), 59 Camelot Drive, Ottawa Ontario K1A 0Y9</w:t>
            </w:r>
            <w:r w:rsidRPr="00B25CC4">
              <w:rPr>
                <w:lang w:val="de-DE"/>
              </w:rPr>
              <w:br/>
              <w:t>(tel.: +1 613 773 7134  fax: +1 613 773 7261  e</w:t>
            </w:r>
            <w:r w:rsidRPr="00B25CC4">
              <w:rPr>
                <w:lang w:val="de-DE"/>
              </w:rPr>
              <w:noBreakHyphen/>
              <w:t xml:space="preserve">mail: sandy.marshall@inspection.gc.ca)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color w:val="000000"/>
                <w:lang w:val="de-DE"/>
              </w:rPr>
              <w:t>CHILI / CHILE / CHILE / CHILE</w:t>
            </w:r>
          </w:p>
        </w:tc>
      </w:tr>
      <w:tr w:rsidR="0052767D" w:rsidRPr="00B25CC4" w:rsidTr="00F274F2">
        <w:trPr>
          <w:gridAfter w:val="1"/>
          <w:wAfter w:w="27" w:type="dxa"/>
          <w:cantSplit/>
        </w:trPr>
        <w:tc>
          <w:tcPr>
            <w:tcW w:w="1611" w:type="dxa"/>
            <w:gridSpan w:val="2"/>
            <w:shd w:val="clear" w:color="auto" w:fill="auto"/>
            <w:vAlign w:val="center"/>
          </w:tcPr>
          <w:p w:rsidR="0052767D" w:rsidRPr="00B25CC4" w:rsidRDefault="0052767D" w:rsidP="00F274F2">
            <w:pPr>
              <w:pStyle w:val="pldetails"/>
              <w:keepNext/>
              <w:jc w:val="center"/>
              <w:rPr>
                <w:lang w:val="de-DE"/>
              </w:rPr>
            </w:pPr>
            <w:r w:rsidRPr="00B25CC4">
              <w:rPr>
                <w:lang w:val="en-US" w:eastAsia="en-US"/>
              </w:rPr>
              <w:drawing>
                <wp:inline distT="0" distB="0" distL="0" distR="0" wp14:anchorId="368ED548" wp14:editId="209903A6">
                  <wp:extent cx="714375" cy="914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4" w:type="dxa"/>
            <w:gridSpan w:val="5"/>
            <w:shd w:val="clear" w:color="auto" w:fill="auto"/>
          </w:tcPr>
          <w:p w:rsidR="0052767D" w:rsidRPr="00B25CC4" w:rsidRDefault="0052767D" w:rsidP="00F274F2">
            <w:pPr>
              <w:pStyle w:val="pldetails"/>
              <w:keepNext/>
              <w:rPr>
                <w:lang w:val="de-DE"/>
              </w:rPr>
            </w:pPr>
            <w:r w:rsidRPr="00B25CC4">
              <w:rPr>
                <w:lang w:val="de-DE"/>
              </w:rPr>
              <w:t xml:space="preserve">Manuel TORO UGALDE, Jefe Subdepartamento, Registro de Variedades Protegidas, División Semillas, Servicio Agrícola y Ganadero (SAG), Avda Bulnes 140, piso 2, 1167-21 Santiago de Chile  </w:t>
            </w:r>
            <w:r w:rsidRPr="00B25CC4">
              <w:rPr>
                <w:lang w:val="de-DE"/>
              </w:rPr>
              <w:br/>
              <w:t>(tel.: +56 2 23451833 ext 3063  fax: +56 2 6972179  e-mail: manuel.toro@sag.gob.cl)</w:t>
            </w:r>
          </w:p>
        </w:tc>
      </w:tr>
      <w:tr w:rsidR="0052767D" w:rsidRPr="00B25CC4" w:rsidTr="00F274F2">
        <w:trPr>
          <w:gridAfter w:val="1"/>
          <w:wAfter w:w="27" w:type="dxa"/>
          <w:cantSplit/>
        </w:trPr>
        <w:tc>
          <w:tcPr>
            <w:tcW w:w="1611" w:type="dxa"/>
            <w:gridSpan w:val="2"/>
            <w:shd w:val="clear" w:color="auto" w:fill="auto"/>
            <w:vAlign w:val="center"/>
          </w:tcPr>
          <w:p w:rsidR="0052767D" w:rsidRPr="00B25CC4" w:rsidRDefault="0052767D" w:rsidP="00F274F2">
            <w:pPr>
              <w:pStyle w:val="pldetails"/>
              <w:jc w:val="center"/>
              <w:rPr>
                <w:lang w:val="de-DE"/>
              </w:rPr>
            </w:pPr>
          </w:p>
        </w:tc>
        <w:tc>
          <w:tcPr>
            <w:tcW w:w="8244" w:type="dxa"/>
            <w:gridSpan w:val="5"/>
            <w:shd w:val="clear" w:color="auto" w:fill="auto"/>
          </w:tcPr>
          <w:p w:rsidR="0052767D" w:rsidRPr="00B25CC4" w:rsidRDefault="0052767D" w:rsidP="00F274F2">
            <w:pPr>
              <w:pStyle w:val="pldetails"/>
              <w:rPr>
                <w:lang w:val="de-DE"/>
              </w:rPr>
            </w:pPr>
            <w:r w:rsidRPr="00B25CC4">
              <w:rPr>
                <w:lang w:val="de-DE"/>
              </w:rPr>
              <w:t>Andres GUCCIANA, Consejero, Misión Permanente de Chile ante la Organización Mundial del Comercio, Case postale 332, CH-1211 Genève 19, Suisse</w:t>
            </w:r>
            <w:r w:rsidRPr="00B25CC4">
              <w:rPr>
                <w:lang w:val="de-DE"/>
              </w:rPr>
              <w:br/>
              <w:t>(e-mail: misionomc@minrel.gov.cl)</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lastRenderedPageBreak/>
              <w:t>CHINE / CHINA / CHINA / CHINA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292DBEA3" wp14:editId="5AF74A0E">
                  <wp:extent cx="762000" cy="962025"/>
                  <wp:effectExtent l="0" t="0" r="0" b="9525"/>
                  <wp:docPr id="17" name="Picture 17"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244"/>
                          <pic:cNvPicPr>
                            <a:picLocks noChangeAspect="1" noChangeArrowheads="1"/>
                          </pic:cNvPicPr>
                        </pic:nvPicPr>
                        <pic:blipFill>
                          <a:blip r:embed="rId23"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LV Bo, Director, Division of Variety Management, Bureau of Seed Management, Ministry of Agriculture, No. 11 Nongzhanguannanli, Beijing </w:t>
            </w:r>
            <w:r w:rsidRPr="00B25CC4">
              <w:rPr>
                <w:lang w:val="de-DE"/>
              </w:rPr>
              <w:br/>
              <w:t>(tel.: +86 10 59193150  fax: +86 10 59193142  e</w:t>
            </w:r>
            <w:r w:rsidRPr="00B25CC4">
              <w:rPr>
                <w:lang w:val="de-DE"/>
              </w:rPr>
              <w:noBreakHyphen/>
              <w:t xml:space="preserve">mail: lvbo@agri.gov.cn) </w:t>
            </w:r>
          </w:p>
        </w:tc>
      </w:tr>
      <w:tr w:rsidR="0052767D" w:rsidRPr="00B25CC4" w:rsidTr="00F274F2">
        <w:trPr>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5BE0E8EE" wp14:editId="5E54D73D">
                  <wp:extent cx="685800" cy="962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241" w:type="dxa"/>
            <w:gridSpan w:val="5"/>
            <w:shd w:val="clear" w:color="auto" w:fill="auto"/>
          </w:tcPr>
          <w:p w:rsidR="0052767D" w:rsidRPr="00B25CC4" w:rsidRDefault="0052767D" w:rsidP="00F274F2">
            <w:pPr>
              <w:pStyle w:val="pldetails"/>
              <w:rPr>
                <w:lang w:val="de-DE"/>
              </w:rPr>
            </w:pPr>
            <w:r w:rsidRPr="00B25CC4">
              <w:rPr>
                <w:lang w:val="de-DE"/>
              </w:rPr>
              <w:t xml:space="preserve">QI Wang, Director, Division of Protection of New Varieties of Plants, State Forestry Administration, No. 18, Hepingli East Street, Beijing 100714 </w:t>
            </w:r>
            <w:r w:rsidRPr="00B25CC4">
              <w:rPr>
                <w:lang w:val="de-DE"/>
              </w:rPr>
              <w:br/>
              <w:t>(tel.:+86 10 84239104  fax: +86 10 84238883  e-mail: wangqihq@sina.com)</w:t>
            </w:r>
          </w:p>
        </w:tc>
      </w:tr>
      <w:tr w:rsidR="0052767D" w:rsidRPr="00B25CC4" w:rsidTr="00F274F2">
        <w:trPr>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77D224C3" wp14:editId="53D9325E">
                  <wp:extent cx="619125" cy="838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8241" w:type="dxa"/>
            <w:gridSpan w:val="5"/>
            <w:shd w:val="clear" w:color="auto" w:fill="auto"/>
          </w:tcPr>
          <w:p w:rsidR="0052767D" w:rsidRPr="00B25CC4" w:rsidRDefault="0052767D" w:rsidP="00F274F2">
            <w:pPr>
              <w:pStyle w:val="pldetails"/>
              <w:rPr>
                <w:lang w:val="de-DE"/>
              </w:rPr>
            </w:pPr>
            <w:r w:rsidRPr="00B25CC4">
              <w:rPr>
                <w:lang w:val="de-DE"/>
              </w:rPr>
              <w:t xml:space="preserve">Hong CHEN, Examiner, Development Center for Science and Technology, Ministry of Agriculture, Building 18, Maizidian Street, Chaoyang District, 100125 Beijing  </w:t>
            </w:r>
            <w:r w:rsidRPr="00B25CC4">
              <w:rPr>
                <w:lang w:val="de-DE"/>
              </w:rPr>
              <w:br/>
              <w:t>(tel.: +86 10 59199397  fax: +86 10 59199396  e-mail: chenhong@agri.gov.cn)</w:t>
            </w:r>
          </w:p>
        </w:tc>
      </w:tr>
      <w:tr w:rsidR="0052767D" w:rsidRPr="00B25CC4" w:rsidTr="00F274F2">
        <w:trPr>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4E6E1EC8" wp14:editId="719FC84D">
                  <wp:extent cx="704850" cy="923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241" w:type="dxa"/>
            <w:gridSpan w:val="5"/>
            <w:shd w:val="clear" w:color="auto" w:fill="auto"/>
          </w:tcPr>
          <w:p w:rsidR="0052767D" w:rsidRPr="00B25CC4" w:rsidRDefault="0052767D" w:rsidP="00F274F2">
            <w:pPr>
              <w:pStyle w:val="pldetails"/>
              <w:rPr>
                <w:lang w:val="de-DE"/>
              </w:rPr>
            </w:pPr>
            <w:r w:rsidRPr="00B25CC4">
              <w:rPr>
                <w:lang w:val="de-DE"/>
              </w:rPr>
              <w:t xml:space="preserve">SUN Jinsong, Project Administrator, International Cooperation Department, State Intellectual Property Office (SIPO), 6, Xitucheng Road, Haidian District, Beijing  </w:t>
            </w:r>
            <w:r w:rsidRPr="00B25CC4">
              <w:rPr>
                <w:lang w:val="de-DE"/>
              </w:rPr>
              <w:br/>
              <w:t>(tel.: +86 10 62086504  fax: +86 10 62019615  e-mail: sunjinsong@sipo.gov.cn)</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COLOMBIE / COLOMBIA / KOLUMBIEN / COLOMBIA</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p>
        </w:tc>
        <w:tc>
          <w:tcPr>
            <w:tcW w:w="8214" w:type="dxa"/>
            <w:gridSpan w:val="4"/>
            <w:shd w:val="clear" w:color="auto" w:fill="auto"/>
          </w:tcPr>
          <w:p w:rsidR="0052767D" w:rsidRPr="00B25CC4" w:rsidRDefault="0052767D" w:rsidP="00F274F2">
            <w:pPr>
              <w:pStyle w:val="pldetails"/>
              <w:rPr>
                <w:color w:val="000000"/>
                <w:lang w:val="de-DE"/>
              </w:rPr>
            </w:pPr>
            <w:r w:rsidRPr="00B25CC4">
              <w:rPr>
                <w:lang w:val="de-DE"/>
              </w:rPr>
              <w:t xml:space="preserve">Juan Camilo SARETZKI-FORERO, Primer Secretario, Misión Permanente de Colombia, Chemin Champ d’Anier 17-19, 1209 Ginebra </w:t>
            </w:r>
            <w:r w:rsidRPr="00B25CC4">
              <w:rPr>
                <w:lang w:val="de-DE"/>
              </w:rPr>
              <w:br/>
              <w:t>(tel.: 41 22 789 4718  fax: 41 22 791 0787  e</w:t>
            </w:r>
            <w:r w:rsidRPr="00B25CC4">
              <w:rPr>
                <w:lang w:val="de-DE"/>
              </w:rPr>
              <w:noBreakHyphen/>
              <w:t>mail: juan.saretzki@cancilleria.gov.co)</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DANEMARK / DENMARK / DÄNEMARK / DINAMARCA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9D43686" wp14:editId="7D3C7297">
                  <wp:extent cx="723900" cy="923925"/>
                  <wp:effectExtent l="0" t="0" r="0" b="9525"/>
                  <wp:docPr id="21" name="Picture 21"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8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Gerhard DENEKEN, Head, Department of Variety Testing, The Danish AgriFish Agency (NaturErhvervestyrelsen), Ministry of Food, Agriculture and Fisheries, Teglvaerksvej 10, Tystofte, DK</w:t>
            </w:r>
            <w:r w:rsidRPr="00B25CC4">
              <w:rPr>
                <w:lang w:val="de-DE"/>
              </w:rPr>
              <w:noBreakHyphen/>
              <w:t xml:space="preserve">4230 Skaelskoer </w:t>
            </w:r>
            <w:r w:rsidRPr="00B25CC4">
              <w:rPr>
                <w:lang w:val="de-DE"/>
              </w:rPr>
              <w:br/>
              <w:t>(tel.: +45 5816 0601  fax: +45 58 160606  e</w:t>
            </w:r>
            <w:r w:rsidRPr="00B25CC4">
              <w:rPr>
                <w:lang w:val="de-DE"/>
              </w:rPr>
              <w:noBreakHyphen/>
              <w:t xml:space="preserve">mail: gde@naturerhverv.dk)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color w:val="000000"/>
                <w:lang w:val="de-DE"/>
              </w:rPr>
              <w:t>ESPAGNE / SPAIN / SPANIEN / ESPAÑA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30508BD" wp14:editId="432CF421">
                  <wp:extent cx="790575" cy="885825"/>
                  <wp:effectExtent l="0" t="0" r="9525" b="9525"/>
                  <wp:docPr id="22" name="Picture 2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B25CC4">
              <w:rPr>
                <w:lang w:val="de-DE"/>
              </w:rPr>
              <w:br/>
              <w:t>(tel.: +34 91 347 6712  fax: +34 91 347 6703  e-mail: luis.salaices@magrama.es)</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lastRenderedPageBreak/>
              <w:t>ESTONIE / ESTONIA / ESTLAND / ESTONIA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keepNext/>
              <w:jc w:val="center"/>
              <w:rPr>
                <w:lang w:val="de-DE"/>
              </w:rPr>
            </w:pPr>
            <w:r w:rsidRPr="00B25CC4">
              <w:rPr>
                <w:lang w:val="en-US" w:eastAsia="en-US"/>
              </w:rPr>
              <w:drawing>
                <wp:inline distT="0" distB="0" distL="0" distR="0" wp14:anchorId="2E9E7C0B" wp14:editId="1109749C">
                  <wp:extent cx="685800" cy="819150"/>
                  <wp:effectExtent l="0" t="0" r="0" b="0"/>
                  <wp:docPr id="23" name="Picture 23"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keepNext/>
              <w:rPr>
                <w:lang w:val="de-DE"/>
              </w:rPr>
            </w:pPr>
            <w:r w:rsidRPr="00B25CC4">
              <w:rPr>
                <w:lang w:val="de-DE"/>
              </w:rPr>
              <w:t>Laima PUUR (Ms.), Head, Variety Department, Estonian Agricultural Board, Vabaduse sq. 4, EE</w:t>
            </w:r>
            <w:r w:rsidRPr="00B25CC4">
              <w:rPr>
                <w:lang w:val="de-DE"/>
              </w:rPr>
              <w:noBreakHyphen/>
              <w:t xml:space="preserve">71020 Viljandi  </w:t>
            </w:r>
            <w:r w:rsidRPr="00B25CC4">
              <w:rPr>
                <w:lang w:val="de-DE"/>
              </w:rPr>
              <w:br/>
              <w:t>(tel.:+372 4351240  fax: +372 4351241  e-mail: laima.puur@pma.agri.ee)</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32CB4A82" wp14:editId="3BF61BCB">
                  <wp:extent cx="695325" cy="942975"/>
                  <wp:effectExtent l="0" t="0" r="9525" b="9525"/>
                  <wp:docPr id="24" name="Picture 24"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Renata TSATURJAN (Ms.), Chief Specialist, Plant Production Bureau, Ministry of Agriculture, 39/41 Lai Street, EE-15056 Tallinn </w:t>
            </w:r>
            <w:r w:rsidRPr="00B25CC4">
              <w:rPr>
                <w:lang w:val="de-DE"/>
              </w:rPr>
              <w:br/>
              <w:t>(tel.: +372 625 6507  fax: +372 625 6200  e</w:t>
            </w:r>
            <w:r w:rsidRPr="00B25CC4">
              <w:rPr>
                <w:lang w:val="de-DE"/>
              </w:rPr>
              <w:noBreakHyphen/>
              <w:t xml:space="preserve">mail: renata.tsaturjan@agri.ee)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 xml:space="preserve">ÉTATS-UNIS D'AMÉRIQUE / UNITED STATES OF AMERICA / </w:t>
            </w:r>
            <w:r w:rsidRPr="00B25CC4">
              <w:rPr>
                <w:lang w:val="de-DE"/>
              </w:rPr>
              <w:br/>
              <w:t>VEREINIGTE STAATEN VON AMERIKA / ESTADOS UNIDOS DE AMÉRICA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B9507EB" wp14:editId="4F5DC605">
                  <wp:extent cx="742950" cy="923925"/>
                  <wp:effectExtent l="0" t="0" r="0" b="9525"/>
                  <wp:docPr id="25" name="Picture 25"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Kitisri SUKHAPINDA (Ms.), Patent Attorney, Office of Policy and External Affairs, United States Patent and Trademark Office (USPTO), Madison Building, West Wing, 600 Dulany Street, MDW 10A30, Alexandria VA 22313</w:t>
            </w:r>
            <w:r w:rsidRPr="00B25CC4">
              <w:rPr>
                <w:lang w:val="de-DE"/>
              </w:rPr>
              <w:br/>
              <w:t>(tel.: +1 571 272 9300  fax: + 1 571 273 0085  e</w:t>
            </w:r>
            <w:r w:rsidRPr="00B25CC4">
              <w:rPr>
                <w:lang w:val="de-DE"/>
              </w:rPr>
              <w:noBreakHyphen/>
              <w:t xml:space="preserve">mail: kitisri.sukhapinda@uspto.gov) </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5B828D33" wp14:editId="3A6FC022">
                  <wp:extent cx="704850" cy="933450"/>
                  <wp:effectExtent l="0" t="0" r="0" b="0"/>
                  <wp:docPr id="26" name="Picture 26"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Paul M. ZANKOWSKI, Commissioner, Plant Variety Protection Office, USDA, AMS, S&amp;T, Plant Variety Protection Office, USDA, AMS, S&amp;T, Plant Variety Protection Office, 1400 Independence Ave., S.W., Room 4512 - South Building, Mail Stop 0273, Washington D.C. 20250</w:t>
            </w:r>
            <w:r w:rsidRPr="00B25CC4">
              <w:rPr>
                <w:lang w:val="de-DE"/>
              </w:rPr>
              <w:br/>
              <w:t>(tel.: +1 202 720-1128  fax: +1 202 260-8976  e-mail: paul.zankowski@ams.usda.gov)</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C2AB3B0" wp14:editId="3D3C50E3">
                  <wp:extent cx="695325" cy="895350"/>
                  <wp:effectExtent l="0" t="0" r="9525" b="0"/>
                  <wp:docPr id="27" name="Picture 27" descr="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Karin L. FERRITER (Ms.), Intellectual Property Attaché, United States Mission to the WTO, 11, route de Pregny, 1292 Chambesy  </w:t>
            </w:r>
            <w:r w:rsidRPr="00B25CC4">
              <w:rPr>
                <w:lang w:val="de-DE"/>
              </w:rPr>
              <w:br/>
              <w:t>(tel.: +41 22 749 5281  e-mail: karin_ferriter@ustr.eop.gov)</w:t>
            </w:r>
          </w:p>
        </w:tc>
      </w:tr>
      <w:tr w:rsidR="0052767D" w:rsidRPr="00B25CC4" w:rsidTr="00F274F2">
        <w:trPr>
          <w:cantSplit/>
        </w:trPr>
        <w:tc>
          <w:tcPr>
            <w:tcW w:w="9882" w:type="dxa"/>
            <w:gridSpan w:val="8"/>
            <w:shd w:val="clear" w:color="auto" w:fill="auto"/>
          </w:tcPr>
          <w:p w:rsidR="0052767D" w:rsidRPr="00B25CC4" w:rsidRDefault="0052767D" w:rsidP="00F274F2">
            <w:pPr>
              <w:pStyle w:val="plcountry"/>
              <w:rPr>
                <w:lang w:val="de-DE"/>
              </w:rPr>
            </w:pPr>
            <w:r w:rsidRPr="00B25CC4">
              <w:rPr>
                <w:lang w:val="de-DE"/>
              </w:rPr>
              <w:t>FINLANDE / FINLAND / FINNLAND / FINLANDIA</w:t>
            </w:r>
          </w:p>
        </w:tc>
      </w:tr>
      <w:tr w:rsidR="0052767D" w:rsidRPr="00B25CC4" w:rsidTr="00F274F2">
        <w:trPr>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4DF7E84F" wp14:editId="3A98025B">
                  <wp:extent cx="609600" cy="819150"/>
                  <wp:effectExtent l="0" t="0" r="0" b="0"/>
                  <wp:docPr id="28" name="Picture 28"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0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5"/>
            <w:shd w:val="clear" w:color="auto" w:fill="auto"/>
          </w:tcPr>
          <w:p w:rsidR="0052767D" w:rsidRPr="00B25CC4" w:rsidRDefault="0052767D" w:rsidP="00F274F2">
            <w:pPr>
              <w:pStyle w:val="pldetails"/>
              <w:rPr>
                <w:lang w:val="de-DE"/>
              </w:rPr>
            </w:pPr>
            <w:r w:rsidRPr="00B25CC4">
              <w:rPr>
                <w:lang w:val="de-DE"/>
              </w:rPr>
              <w:t xml:space="preserve">Sami MARKKANEN, Senior Officer, Control Department, Seed Certification Unit, Finnish Food Safety Authority Evira, P.O. Box 111, FIN-32201 Loimaa  </w:t>
            </w:r>
            <w:r w:rsidRPr="00B25CC4">
              <w:rPr>
                <w:lang w:val="de-DE"/>
              </w:rPr>
              <w:br/>
              <w:t>(tel.:+358 7829 4543  fax: +358 77 25317  e-mail: sami.markkanen@evira.fi)</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color w:val="000000"/>
                <w:lang w:val="de-DE"/>
              </w:rPr>
            </w:pPr>
            <w:r w:rsidRPr="00B25CC4">
              <w:rPr>
                <w:lang w:val="de-DE"/>
              </w:rPr>
              <w:lastRenderedPageBreak/>
              <w:t>FRANCE / FRANCE / FRANKREICH / FRANCIA</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keepNext/>
              <w:jc w:val="center"/>
              <w:rPr>
                <w:lang w:val="de-DE"/>
              </w:rPr>
            </w:pPr>
            <w:r w:rsidRPr="00B25CC4">
              <w:rPr>
                <w:lang w:val="en-US" w:eastAsia="en-US"/>
              </w:rPr>
              <w:drawing>
                <wp:inline distT="0" distB="0" distL="0" distR="0" wp14:anchorId="749F26DC" wp14:editId="18A2C2E8">
                  <wp:extent cx="666750" cy="952500"/>
                  <wp:effectExtent l="0" t="0" r="0" b="0"/>
                  <wp:docPr id="29" name="Picture 29"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keepNext/>
              <w:rPr>
                <w:lang w:val="de-DE"/>
              </w:rPr>
            </w:pPr>
            <w:r w:rsidRPr="00B25CC4">
              <w:rPr>
                <w:lang w:val="de-DE"/>
              </w:rPr>
              <w:t xml:space="preserve">Robert TESSIER, Sous-Directeur de la Qualité et de la protection des végétaux, Ministère de l’agriculture, de l’alimentation, de la pêche, de la ruralité et de l’aménagement du territoire, 251, rue de Vaugirard, F-75732 Paris Cédex 15 </w:t>
            </w:r>
            <w:r w:rsidRPr="00B25CC4">
              <w:rPr>
                <w:lang w:val="de-DE"/>
              </w:rPr>
              <w:br/>
              <w:t>(tel.: +33 1 49555030  fax: +33 1 49554959  e-mail: robert.tessier@agriculture.gouv.fr)</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371BF0DC" wp14:editId="45F3F2B3">
                  <wp:extent cx="695325" cy="990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5325" cy="9906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Arnaud DELTOUR, CEO, Groupe d'étude et de contrôle des variétés et des semences (GEVES), 25 rue Georges Morel, CS 90024, F-49071 Beaucouze </w:t>
            </w:r>
            <w:r w:rsidRPr="00B25CC4">
              <w:rPr>
                <w:lang w:val="de-DE"/>
              </w:rPr>
              <w:br/>
              <w:t>(tel.: +33 241 22 86 40  e-mail: arnaud.deltour@geves.fr)</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3AB2A182" wp14:editId="71EAC1F4">
                  <wp:extent cx="666750" cy="819150"/>
                  <wp:effectExtent l="0" t="0" r="0" b="0"/>
                  <wp:docPr id="31" name="Picture 31"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Joël GUIARD, Expert études des variétés, Relations internationales OCVV UPOV, Groupe d'étude et de contrôle des variétés et des semences (GEVES), Rue Georges Morel, BP 90024, F-49071 Beaucouzé Cedex </w:t>
            </w:r>
            <w:r w:rsidRPr="00B25CC4">
              <w:rPr>
                <w:lang w:val="de-DE"/>
              </w:rPr>
              <w:br/>
              <w:t>(tel.:+33 241 228637  fax: +33 241 228601  e-mail: joel.guiard@geves.fr)</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FINLANDE / FINLAND / FINNLAND / FINLANDIA</w:t>
            </w:r>
          </w:p>
        </w:tc>
      </w:tr>
      <w:tr w:rsidR="0052767D" w:rsidRPr="00B25CC4" w:rsidTr="00F274F2">
        <w:trPr>
          <w:gridAfter w:val="1"/>
          <w:wAfter w:w="27" w:type="dxa"/>
          <w:cantSplit/>
        </w:trPr>
        <w:tc>
          <w:tcPr>
            <w:tcW w:w="1611" w:type="dxa"/>
            <w:gridSpan w:val="2"/>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561FA3A7" wp14:editId="16D61ACF">
                  <wp:extent cx="609600" cy="819150"/>
                  <wp:effectExtent l="0" t="0" r="0" b="0"/>
                  <wp:docPr id="32" name="Picture 32"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0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4" w:type="dxa"/>
            <w:gridSpan w:val="5"/>
            <w:shd w:val="clear" w:color="auto" w:fill="auto"/>
          </w:tcPr>
          <w:p w:rsidR="0052767D" w:rsidRPr="00B25CC4" w:rsidRDefault="0052767D" w:rsidP="00F274F2">
            <w:pPr>
              <w:pStyle w:val="pldetails"/>
              <w:rPr>
                <w:lang w:val="de-DE"/>
              </w:rPr>
            </w:pPr>
            <w:r w:rsidRPr="00B25CC4">
              <w:rPr>
                <w:lang w:val="de-DE"/>
              </w:rPr>
              <w:t xml:space="preserve">Sami MARKKANEN, Senior Officer, Control Department, Seed Certification Unit, Finnish Food Safety Authority Evira, P.O. Box 111, FIN-32201 Loimaa  </w:t>
            </w:r>
            <w:r w:rsidRPr="00B25CC4">
              <w:rPr>
                <w:lang w:val="de-DE"/>
              </w:rPr>
              <w:br/>
              <w:t>(tel.:+358 7829 4543  fax: +358 77 25317  e-mail: sami.markkanen@evira.fi)</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color w:val="000000"/>
                <w:lang w:val="de-DE"/>
              </w:rPr>
              <w:t>HONGRIE / HUNGARY / UNGARN / HUNGRÍA</w:t>
            </w:r>
          </w:p>
        </w:tc>
      </w:tr>
      <w:tr w:rsidR="0052767D" w:rsidRPr="00B25CC4" w:rsidTr="00F274F2">
        <w:trPr>
          <w:gridAfter w:val="1"/>
          <w:wAfter w:w="27" w:type="dxa"/>
          <w:cantSplit/>
        </w:trPr>
        <w:tc>
          <w:tcPr>
            <w:tcW w:w="1611" w:type="dxa"/>
            <w:gridSpan w:val="2"/>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2ECF2236" wp14:editId="5B602F22">
                  <wp:extent cx="723900" cy="809625"/>
                  <wp:effectExtent l="0" t="0" r="0" b="9525"/>
                  <wp:docPr id="33" name="Picture 33"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8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244" w:type="dxa"/>
            <w:gridSpan w:val="5"/>
            <w:shd w:val="clear" w:color="auto" w:fill="auto"/>
          </w:tcPr>
          <w:p w:rsidR="0052767D" w:rsidRPr="00B25CC4" w:rsidRDefault="0052767D" w:rsidP="00F274F2">
            <w:pPr>
              <w:pStyle w:val="pldetails"/>
              <w:rPr>
                <w:lang w:val="de-DE"/>
              </w:rPr>
            </w:pPr>
            <w:r w:rsidRPr="00B25CC4">
              <w:rPr>
                <w:color w:val="000000"/>
                <w:lang w:val="de-DE"/>
              </w:rPr>
              <w:t xml:space="preserve">Ágnes Gyözöné SZENCI (Mrs.), Senior Chief Advisor, Agricultural Department, Ministry of Agriculture and Rural Development, Kossuth Tér. 11, H-1055 Budapest, Pf. 1 </w:t>
            </w:r>
            <w:r w:rsidRPr="00B25CC4">
              <w:rPr>
                <w:color w:val="000000"/>
                <w:lang w:val="de-DE"/>
              </w:rPr>
              <w:br/>
              <w:t>(tel.: +36 1 7953826  fax: +36 1 7950498  e-mail: gyozone.szenci@vm.gov.hu)</w:t>
            </w:r>
          </w:p>
        </w:tc>
      </w:tr>
      <w:tr w:rsidR="0052767D" w:rsidRPr="00B25CC4" w:rsidTr="00F274F2">
        <w:trPr>
          <w:gridAfter w:val="1"/>
          <w:wAfter w:w="27" w:type="dxa"/>
          <w:cantSplit/>
        </w:trPr>
        <w:tc>
          <w:tcPr>
            <w:tcW w:w="1611" w:type="dxa"/>
            <w:gridSpan w:val="2"/>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3FD0A10" wp14:editId="6D77D210">
                  <wp:extent cx="762000" cy="1028700"/>
                  <wp:effectExtent l="0" t="0" r="0" b="0"/>
                  <wp:docPr id="34" name="Picture 34"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100"/>
                          <pic:cNvPicPr>
                            <a:picLocks noChangeAspect="1" noChangeArrowheads="1"/>
                          </pic:cNvPicPr>
                        </pic:nvPicPr>
                        <pic:blipFill>
                          <a:blip r:embed="rId39">
                            <a:extLst>
                              <a:ext uri="{28A0092B-C50C-407E-A947-70E740481C1C}">
                                <a14:useLocalDpi xmlns:a14="http://schemas.microsoft.com/office/drawing/2010/main" val="0"/>
                              </a:ext>
                            </a:extLst>
                          </a:blip>
                          <a:srcRect l="12578" r="12711" b="28300"/>
                          <a:stretch>
                            <a:fillRect/>
                          </a:stretch>
                        </pic:blipFill>
                        <pic:spPr bwMode="auto">
                          <a:xfrm>
                            <a:off x="0" y="0"/>
                            <a:ext cx="762000" cy="1028700"/>
                          </a:xfrm>
                          <a:prstGeom prst="rect">
                            <a:avLst/>
                          </a:prstGeom>
                          <a:noFill/>
                          <a:ln>
                            <a:noFill/>
                          </a:ln>
                        </pic:spPr>
                      </pic:pic>
                    </a:graphicData>
                  </a:graphic>
                </wp:inline>
              </w:drawing>
            </w:r>
          </w:p>
        </w:tc>
        <w:tc>
          <w:tcPr>
            <w:tcW w:w="8244" w:type="dxa"/>
            <w:gridSpan w:val="5"/>
            <w:shd w:val="clear" w:color="auto" w:fill="auto"/>
          </w:tcPr>
          <w:p w:rsidR="0052767D" w:rsidRPr="00B25CC4" w:rsidRDefault="0052767D" w:rsidP="00F274F2">
            <w:pPr>
              <w:pStyle w:val="pldetails"/>
              <w:rPr>
                <w:lang w:val="de-DE"/>
              </w:rPr>
            </w:pPr>
            <w:r w:rsidRPr="00B25CC4">
              <w:rPr>
                <w:color w:val="000000"/>
                <w:lang w:val="de-DE"/>
              </w:rPr>
              <w:t xml:space="preserve">Katalin MIKLÓ(Ms.), Head, Agriculture and Plant Variety Protection Section, Hungarian Intellectual Property Office, Garibaldi U. 2., H-1054 Budapest  </w:t>
            </w:r>
            <w:r w:rsidRPr="00B25CC4">
              <w:rPr>
                <w:color w:val="000000"/>
                <w:lang w:val="de-DE"/>
              </w:rPr>
              <w:br/>
              <w:t>(tel.: 36 1 474 5898  fax: 36 1 474 5850  e-mail: katalin.miklo@hipo.gov.hu)</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lastRenderedPageBreak/>
              <w:t>IRLANDE / IRELAND / IRLAND / IRLANDA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keepNext/>
              <w:jc w:val="center"/>
              <w:rPr>
                <w:lang w:val="de-DE"/>
              </w:rPr>
            </w:pPr>
            <w:r w:rsidRPr="00B25CC4">
              <w:rPr>
                <w:lang w:val="en-US" w:eastAsia="en-US"/>
              </w:rPr>
              <w:drawing>
                <wp:inline distT="0" distB="0" distL="0" distR="0" wp14:anchorId="28C2B03E" wp14:editId="4FEFFAE3">
                  <wp:extent cx="771525" cy="923925"/>
                  <wp:effectExtent l="0" t="0" r="9525" b="9525"/>
                  <wp:docPr id="35" name="Picture 35"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69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525" cy="9239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keepNext/>
              <w:rPr>
                <w:lang w:val="de-DE"/>
              </w:rPr>
            </w:pPr>
            <w:r w:rsidRPr="00B25CC4">
              <w:rPr>
                <w:lang w:val="de-DE"/>
              </w:rPr>
              <w:t>Donal COLEMAN, Controller of Plant Breeders' Rights, Department of Agriculture, National Crops Centre, Backweston Farm, Leixlip , Co. Kildare</w:t>
            </w:r>
            <w:r w:rsidRPr="00B25CC4">
              <w:rPr>
                <w:lang w:val="de-DE"/>
              </w:rPr>
              <w:br/>
              <w:t>(tel.: +353 1 630 2902  fax: +353 1 628 0634  e</w:t>
            </w:r>
            <w:r w:rsidRPr="00B25CC4">
              <w:rPr>
                <w:lang w:val="de-DE"/>
              </w:rPr>
              <w:noBreakHyphen/>
              <w:t xml:space="preserve">mail: donal.coleman@agriculture.gov.ie) </w:t>
            </w:r>
          </w:p>
        </w:tc>
      </w:tr>
      <w:tr w:rsidR="0052767D" w:rsidRPr="00B25CC4" w:rsidTr="00F274F2">
        <w:trPr>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4478B16E" wp14:editId="653B9011">
                  <wp:extent cx="742950" cy="1143000"/>
                  <wp:effectExtent l="0" t="0" r="0" b="0"/>
                  <wp:docPr id="36" name="Picture 36"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5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241" w:type="dxa"/>
            <w:gridSpan w:val="5"/>
            <w:shd w:val="clear" w:color="auto" w:fill="auto"/>
          </w:tcPr>
          <w:p w:rsidR="0052767D" w:rsidRPr="00B25CC4" w:rsidRDefault="0052767D" w:rsidP="00F274F2">
            <w:pPr>
              <w:pStyle w:val="pldetails"/>
              <w:rPr>
                <w:lang w:val="de-DE"/>
              </w:rPr>
            </w:pPr>
            <w:r w:rsidRPr="00B25CC4">
              <w:rPr>
                <w:color w:val="000000"/>
                <w:lang w:val="de-DE"/>
              </w:rPr>
              <w:t xml:space="preserve">Antonio ATAZ, Adviser to the Presidency of the European Union, Council of the European Union, Brussels </w:t>
            </w:r>
            <w:r w:rsidRPr="00B25CC4">
              <w:rPr>
                <w:color w:val="000000"/>
                <w:lang w:val="de-DE"/>
              </w:rPr>
              <w:br/>
              <w:t>(tel.: +32 2 281 4964  fax: +32 2 281 6198  e-mail: antonio.ataz@consilium.europa.eu)</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JAPON / JAPAN / JAPAN / JAPÓN</w:t>
            </w:r>
          </w:p>
        </w:tc>
      </w:tr>
      <w:tr w:rsidR="0052767D" w:rsidRPr="00B25CC4" w:rsidTr="00F274F2">
        <w:trPr>
          <w:cantSplit/>
        </w:trPr>
        <w:tc>
          <w:tcPr>
            <w:tcW w:w="1649" w:type="dxa"/>
            <w:gridSpan w:val="4"/>
            <w:shd w:val="clear" w:color="auto" w:fill="auto"/>
          </w:tcPr>
          <w:p w:rsidR="0052767D" w:rsidRPr="00B25CC4" w:rsidRDefault="0052767D" w:rsidP="00F274F2">
            <w:pPr>
              <w:pStyle w:val="pldetails"/>
              <w:keepNext/>
              <w:jc w:val="center"/>
              <w:rPr>
                <w:lang w:val="de-DE"/>
              </w:rPr>
            </w:pPr>
            <w:r w:rsidRPr="00B25CC4">
              <w:rPr>
                <w:lang w:val="en-US" w:eastAsia="en-US"/>
              </w:rPr>
              <w:drawing>
                <wp:inline distT="0" distB="0" distL="0" distR="0" wp14:anchorId="3912C47A" wp14:editId="2008502B">
                  <wp:extent cx="752475" cy="9715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2475" cy="971550"/>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rPr>
                <w:lang w:val="de-DE"/>
              </w:rPr>
            </w:pPr>
            <w:r w:rsidRPr="00B25CC4">
              <w:rPr>
                <w:lang w:val="de-DE"/>
              </w:rPr>
              <w:t xml:space="preserve">Junya ENDO, Director, New Business and Intellectual Property Division, Food Industry Affairs Bureau, Ministry of Agriculture, Forestry and Fisheries of Japan (MAFF), 1-2-1 Kasumigaseki, Chiyoda-ku, 100-8950 Tokyo  </w:t>
            </w:r>
            <w:r w:rsidRPr="00B25CC4">
              <w:rPr>
                <w:lang w:val="de-DE"/>
              </w:rPr>
              <w:br/>
              <w:t>(tel.: +81 3 6738 6444  fax: +81 3 3502 5301  e-mail: jyunya_endo@nm.maff.go.jp)</w:t>
            </w:r>
          </w:p>
        </w:tc>
      </w:tr>
      <w:tr w:rsidR="0052767D" w:rsidRPr="00B25CC4" w:rsidTr="00F274F2">
        <w:trPr>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79F83EE9" wp14:editId="439260D0">
                  <wp:extent cx="714375" cy="952500"/>
                  <wp:effectExtent l="0" t="0" r="9525" b="0"/>
                  <wp:docPr id="38" name="Picture 38"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4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241" w:type="dxa"/>
            <w:gridSpan w:val="5"/>
            <w:shd w:val="clear" w:color="auto" w:fill="auto"/>
          </w:tcPr>
          <w:p w:rsidR="0052767D" w:rsidRPr="00B25CC4" w:rsidRDefault="0052767D" w:rsidP="00F274F2">
            <w:pPr>
              <w:pStyle w:val="pldetails"/>
              <w:rPr>
                <w:lang w:val="de-DE"/>
              </w:rPr>
            </w:pPr>
            <w:r w:rsidRPr="00B25CC4">
              <w:rPr>
                <w:lang w:val="de-DE"/>
              </w:rPr>
              <w:t xml:space="preserve">Mitsutaro FUJISADA, Senior Policy Advisor:  Intellectual Property, New Business and Intellectual Property Division, Food Industry Affairs Bureau, Ministry of Agriculture, Forestry and Fisheries (MAFF), 1-2-1, Kasumigaseki, Chiyoda-ku, 100-8950 Tokyo  </w:t>
            </w:r>
            <w:r w:rsidRPr="00B25CC4">
              <w:rPr>
                <w:lang w:val="de-DE"/>
              </w:rPr>
              <w:br/>
              <w:t>(tel.:+81 3 6738 6445  fax: +81 3 3502 5301  e-mail: mitutarou_fujisada@nm.maff.go.jp)</w:t>
            </w:r>
          </w:p>
        </w:tc>
      </w:tr>
      <w:tr w:rsidR="0052767D" w:rsidRPr="00B25CC4" w:rsidTr="00F274F2">
        <w:trPr>
          <w:cantSplit/>
        </w:trPr>
        <w:tc>
          <w:tcPr>
            <w:tcW w:w="1649" w:type="dxa"/>
            <w:gridSpan w:val="4"/>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6198E241" wp14:editId="412CB786">
                  <wp:extent cx="781050" cy="971550"/>
                  <wp:effectExtent l="0" t="0" r="0" b="0"/>
                  <wp:docPr id="39" name="Picture 3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3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rPr>
                <w:lang w:val="de-DE"/>
              </w:rPr>
            </w:pPr>
            <w:r w:rsidRPr="00B25CC4">
              <w:rPr>
                <w:lang w:val="de-DE"/>
              </w:rPr>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rsidRPr="00B25CC4">
              <w:rPr>
                <w:lang w:val="de-DE"/>
              </w:rPr>
              <w:br/>
              <w:t>(tel.: +81 3 6738 6449  fax: +81 3 3502 6572  e-mail: kenji_numaguchi@nm.maff.go.jp)</w:t>
            </w:r>
          </w:p>
        </w:tc>
      </w:tr>
      <w:tr w:rsidR="0052767D" w:rsidRPr="00B25CC4" w:rsidTr="00F274F2">
        <w:trPr>
          <w:cantSplit/>
        </w:trPr>
        <w:tc>
          <w:tcPr>
            <w:tcW w:w="1649" w:type="dxa"/>
            <w:gridSpan w:val="4"/>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6B895656" wp14:editId="0EC20619">
                  <wp:extent cx="781050" cy="10763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rPr>
                <w:lang w:val="de-DE"/>
              </w:rPr>
            </w:pPr>
            <w:r w:rsidRPr="00B25CC4">
              <w:rPr>
                <w:lang w:val="de-DE"/>
              </w:rPr>
              <w:t xml:space="preserve">Yoshinori YAMAUCHI, New Business and Intellectual Property Division, Ministry of Agriculture, Forestry and Fisheries (MAFF), 1-2-1 Kasumigaseki, Chiyoda-ku, 100-8950 Tokyo  </w:t>
            </w:r>
            <w:r w:rsidRPr="00B25CC4">
              <w:rPr>
                <w:lang w:val="de-DE"/>
              </w:rPr>
              <w:br/>
              <w:t>(tel.: +81 3 6738 6444  fax: +81 3 3502 5301  e-mail: yoshinori_yamauchi@nm.maff.go.jp)</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kenya / kenya / kenia / kenya</w:t>
            </w:r>
          </w:p>
        </w:tc>
      </w:tr>
      <w:tr w:rsidR="0052767D" w:rsidRPr="00B25CC4" w:rsidTr="00F274F2">
        <w:trPr>
          <w:cantSplit/>
        </w:trPr>
        <w:tc>
          <w:tcPr>
            <w:tcW w:w="1649" w:type="dxa"/>
            <w:gridSpan w:val="4"/>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4470B371" wp14:editId="32A0BF08">
                  <wp:extent cx="704850" cy="828675"/>
                  <wp:effectExtent l="0" t="0" r="0" b="9525"/>
                  <wp:docPr id="41" name="Picture 41"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2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rPr>
                <w:lang w:val="de-DE"/>
              </w:rPr>
            </w:pPr>
            <w:r w:rsidRPr="00B25CC4">
              <w:rPr>
                <w:lang w:val="de-DE"/>
              </w:rPr>
              <w:t xml:space="preserve">James M. ONSANDO, Managing Director, Kenya Plant Health Inspectorate Service (KEPHIS), P.O. Box 49592, 00100 Nairobi  </w:t>
            </w:r>
            <w:r w:rsidRPr="00B25CC4">
              <w:rPr>
                <w:lang w:val="de-DE"/>
              </w:rPr>
              <w:br/>
              <w:t>(tel.: +254 20 3536171/2  fax: +254 20 3536175  e-mail: director@kephis.org)</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lastRenderedPageBreak/>
              <w:t>LITUANIE / LITHUANIA / LITAUEN / LITUANIA</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5BCD6C99" wp14:editId="72CC097D">
                  <wp:extent cx="895350" cy="962025"/>
                  <wp:effectExtent l="0" t="0" r="0" b="9525"/>
                  <wp:docPr id="42" name="Picture 42"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Arvydas BASIULIS, Deputy Director, State Plant Service under the Ministry  of Agriculture of the Republic of Lithuania, Ozo 4A, LT-08200 Vilnius </w:t>
            </w:r>
            <w:r w:rsidRPr="00B25CC4">
              <w:rPr>
                <w:lang w:val="de-DE"/>
              </w:rPr>
              <w:br/>
              <w:t>(tel.: +370 5 237 5611  fax: +370 5 273 0233  e</w:t>
            </w:r>
            <w:r w:rsidRPr="00B25CC4">
              <w:rPr>
                <w:lang w:val="de-DE"/>
              </w:rPr>
              <w:noBreakHyphen/>
              <w:t xml:space="preserve">mail: arvydas.basiulis@vatzum.lt) </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894ED6F" wp14:editId="246579E4">
                  <wp:extent cx="838200" cy="923925"/>
                  <wp:effectExtent l="0" t="0" r="0" b="9525"/>
                  <wp:docPr id="43" name="Picture 43"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Sigita JUCIUVIENE (Mrs.), Head, Division of Plant Variety, Registration and Legal Protection, State Plant Service under the Ministry of Agriculture of the Republic of Lithuania, Ozo St. 4a, LT-08200 Vilnius </w:t>
            </w:r>
            <w:r w:rsidRPr="00B25CC4">
              <w:rPr>
                <w:lang w:val="de-DE"/>
              </w:rPr>
              <w:br/>
              <w:t>(tel.: +370 5 234 3647  fax: +370 5 237 0233  e</w:t>
            </w:r>
            <w:r w:rsidRPr="00B25CC4">
              <w:rPr>
                <w:lang w:val="de-DE"/>
              </w:rPr>
              <w:noBreakHyphen/>
              <w:t xml:space="preserve">mail: sigita.juciuviene@vatzum.lt) </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401ED01" wp14:editId="38EE1CA6">
                  <wp:extent cx="828675" cy="1085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8675" cy="10858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Jovita KULIKAUSKAITÉ (Ms.), Attaché for Phytosanitary, Permanent Representation of Lithuania to the European Union, 41-43, rue Beilliard, LT-1040 Bruxelles  </w:t>
            </w:r>
            <w:r w:rsidRPr="00B25CC4">
              <w:rPr>
                <w:lang w:val="de-DE"/>
              </w:rPr>
              <w:br/>
              <w:t>(tel.: +32 2 7759080  fax: +32 2 7714597  e-mail: jovita.kulikauskaite@eu.mfa.lt)</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MEXIQUE / MEXICO / MEXIKO / MÉXICO</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21CDEB9E" wp14:editId="73D4C1AB">
                  <wp:extent cx="742950" cy="933450"/>
                  <wp:effectExtent l="0" t="0" r="0" b="0"/>
                  <wp:docPr id="45" name="Picture 45"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1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Eduardo PADILLA VACA, Subdirector, Registro y Control de Variedades Vegetales, Servicio Nacional de Inspección y Certificación de Semillas (SNICS), Av. Presidente Juárez 13, Col. El Cortijo, 54000 Tlalnepantla , Estado de México</w:t>
            </w:r>
            <w:r w:rsidRPr="00B25CC4">
              <w:rPr>
                <w:lang w:val="de-DE"/>
              </w:rPr>
              <w:br/>
              <w:t>(tel.: +52 55 3622 0667  fax: +52 55 3622 0670  e</w:t>
            </w:r>
            <w:r w:rsidRPr="00B25CC4">
              <w:rPr>
                <w:lang w:val="de-DE"/>
              </w:rPr>
              <w:noBreakHyphen/>
              <w:t xml:space="preserve">mail: eduardo.padilla@snics.gob.mx)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NORVÈGE / NORWAY / NORWEGEN / NORUEGA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4416C2F1" wp14:editId="38418147">
                  <wp:extent cx="733425" cy="1019175"/>
                  <wp:effectExtent l="0" t="0" r="9525" b="9525"/>
                  <wp:docPr id="46" name="Picture 4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66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highlight w:val="yellow"/>
                <w:lang w:val="de-DE"/>
              </w:rPr>
            </w:pPr>
            <w:r w:rsidRPr="00B25CC4">
              <w:rPr>
                <w:lang w:val="de-DE"/>
              </w:rPr>
              <w:t xml:space="preserve">Tor Erik JØRGENSEN, Head of Section, Norwegian Food Safety Authority, Felles postmottak, P.O. Box 383, N-2381 Brumunddal </w:t>
            </w:r>
            <w:r w:rsidRPr="00B25CC4">
              <w:rPr>
                <w:lang w:val="de-DE"/>
              </w:rPr>
              <w:br/>
              <w:t>(tel.: +47 6494 4393  fax: +47 6494 4411  e</w:t>
            </w:r>
            <w:r w:rsidRPr="00B25CC4">
              <w:rPr>
                <w:lang w:val="de-DE"/>
              </w:rPr>
              <w:noBreakHyphen/>
              <w:t xml:space="preserve">mail: tor.erik.jorgensen@mattilsynet.no) </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44093F95" wp14:editId="31D91936">
                  <wp:extent cx="742950" cy="1047750"/>
                  <wp:effectExtent l="0" t="0" r="0" b="0"/>
                  <wp:docPr id="47" name="Picture 47" descr="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8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2950" cy="10477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highlight w:val="yellow"/>
                <w:lang w:val="de-DE"/>
              </w:rPr>
            </w:pPr>
            <w:r w:rsidRPr="00B25CC4">
              <w:rPr>
                <w:lang w:val="de-DE"/>
              </w:rPr>
              <w:t>Bell Batta TORHEIM (Mrs.), Programme Coordinator, The Development Fund, Grensen 9b, Miljohuset, N</w:t>
            </w:r>
            <w:r w:rsidRPr="00B25CC4">
              <w:rPr>
                <w:lang w:val="de-DE"/>
              </w:rPr>
              <w:noBreakHyphen/>
              <w:t xml:space="preserve">0159 Oslo </w:t>
            </w:r>
            <w:r w:rsidRPr="00B25CC4">
              <w:rPr>
                <w:lang w:val="de-DE"/>
              </w:rPr>
              <w:br/>
              <w:t>(tel.: +47 23 109600  fax: +47 23 109601  e</w:t>
            </w:r>
            <w:r w:rsidRPr="00B25CC4">
              <w:rPr>
                <w:lang w:val="de-DE"/>
              </w:rPr>
              <w:noBreakHyphen/>
              <w:t xml:space="preserve">mail: bell@utviklingsfondet.no)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NOUVELLE-ZÉLANDE / NEW ZEALAND / NEUSEELAND / NUEVA ZELANDIA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70A8FD89" wp14:editId="1E137791">
                  <wp:extent cx="742950" cy="962025"/>
                  <wp:effectExtent l="0" t="0" r="0" b="9525"/>
                  <wp:docPr id="48" name="Picture 48"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8036"/>
                          <pic:cNvPicPr>
                            <a:picLocks noChangeAspect="1" noChangeArrowheads="1"/>
                          </pic:cNvPicPr>
                        </pic:nvPicPr>
                        <pic:blipFill>
                          <a:blip r:embed="rId53"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Christopher J. BARNABY, Assistant Commissioner / Principal Examiner, Plant Variety Rights Office,  Intellectual Property Office of New Zealand, Private Bag 4714, Christchurch 8140</w:t>
            </w:r>
            <w:r w:rsidRPr="00B25CC4">
              <w:rPr>
                <w:lang w:val="de-DE"/>
              </w:rPr>
              <w:br/>
              <w:t>(tel.: +64 3 9626206  fax: +64 3 9626202  e</w:t>
            </w:r>
            <w:r w:rsidRPr="00B25CC4">
              <w:rPr>
                <w:lang w:val="de-DE"/>
              </w:rPr>
              <w:noBreakHyphen/>
              <w:t xml:space="preserve">mail: Chris.Barnaby@pvr.govt.nz)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color w:val="000000"/>
                <w:lang w:val="de-DE"/>
              </w:rPr>
              <w:lastRenderedPageBreak/>
              <w:t>PARAGUAY / PARAGUAY / PARAGUAY</w:t>
            </w:r>
          </w:p>
        </w:tc>
      </w:tr>
      <w:tr w:rsidR="0052767D" w:rsidRPr="00B25CC4" w:rsidTr="00F274F2">
        <w:trPr>
          <w:gridAfter w:val="1"/>
          <w:wAfter w:w="27" w:type="dxa"/>
          <w:cantSplit/>
        </w:trPr>
        <w:tc>
          <w:tcPr>
            <w:tcW w:w="1605" w:type="dxa"/>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BDEC6D2" wp14:editId="5C7E5BA0">
                  <wp:extent cx="685800" cy="1009650"/>
                  <wp:effectExtent l="0" t="0" r="0" b="0"/>
                  <wp:docPr id="49" name="Picture 49"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75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1009650"/>
                          </a:xfrm>
                          <a:prstGeom prst="rect">
                            <a:avLst/>
                          </a:prstGeom>
                          <a:noFill/>
                          <a:ln>
                            <a:noFill/>
                          </a:ln>
                        </pic:spPr>
                      </pic:pic>
                    </a:graphicData>
                  </a:graphic>
                </wp:inline>
              </w:drawing>
            </w:r>
          </w:p>
        </w:tc>
        <w:tc>
          <w:tcPr>
            <w:tcW w:w="8250" w:type="dxa"/>
            <w:gridSpan w:val="6"/>
            <w:shd w:val="clear" w:color="auto" w:fill="auto"/>
          </w:tcPr>
          <w:p w:rsidR="0052767D" w:rsidRPr="00B25CC4" w:rsidRDefault="0052767D" w:rsidP="00F274F2">
            <w:pPr>
              <w:pStyle w:val="pldetails"/>
              <w:rPr>
                <w:lang w:val="de-DE"/>
              </w:rPr>
            </w:pPr>
            <w:r w:rsidRPr="00B25CC4">
              <w:rPr>
                <w:lang w:val="de-DE"/>
              </w:rPr>
              <w:t xml:space="preserve">Dólia </w:t>
            </w:r>
            <w:r w:rsidRPr="00B25CC4">
              <w:rPr>
                <w:color w:val="000000"/>
                <w:lang w:val="de-DE"/>
              </w:rPr>
              <w:t xml:space="preserve">Melania GARCETE GONZALEZ (Sra.), Directora, Dirección de Semillas (DISE), Servicio Nacional de Calidad y Sanidad Vegetal y de Semillas (SENAVE), Gaspar Rodriguez de Francia No. 685, e/ Julia Miranda Cueto y R. Mariscal Estigarribia, Asunción  (tel.: +595 21 577243 / 584645  fax: +595 21 582201  </w:t>
            </w:r>
            <w:r w:rsidRPr="00B25CC4">
              <w:rPr>
                <w:color w:val="000000"/>
                <w:lang w:val="de-DE"/>
              </w:rPr>
              <w:br/>
              <w:t>e-mail: dolia.garcete@senave.gov.py)</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PAYS-BAS / NETHERLANDS / NIEDERLANDE / PAÍSES BAJOS</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768DF458" wp14:editId="3EE3D166">
                  <wp:extent cx="723900" cy="1038225"/>
                  <wp:effectExtent l="0" t="0" r="0" b="9525"/>
                  <wp:docPr id="50" name="Picture 50"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Marien VALSTAR, Sector Manager Seeds and Plant Propagation Material, Ministerie van Economische Zaken, Landbouw en Innovatie, P.O. Box 20401, NL-2500 EK Den Haag </w:t>
            </w:r>
            <w:r w:rsidRPr="00B25CC4">
              <w:rPr>
                <w:lang w:val="de-DE"/>
              </w:rPr>
              <w:br/>
              <w:t>(tel.: +31 70 379 8911  fax: +31 70 378 6153  e</w:t>
            </w:r>
            <w:r w:rsidRPr="00B25CC4">
              <w:rPr>
                <w:lang w:val="de-DE"/>
              </w:rPr>
              <w:noBreakHyphen/>
              <w:t xml:space="preserve">mail: m.valstar@minlnv.nl) </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44E51297" wp14:editId="23071136">
                  <wp:extent cx="781050" cy="904875"/>
                  <wp:effectExtent l="0" t="0" r="0" b="952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882"/>
                          <pic:cNvPicPr>
                            <a:picLocks noChangeAspect="1" noChangeArrowheads="1"/>
                          </pic:cNvPicPr>
                        </pic:nvPicPr>
                        <pic:blipFill>
                          <a:blip r:embed="rId56">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Groenewoud KEES JAN, Secretary to the Plant Variety Board (Raad voor Plantenrassen), Postbus 40, NL-2370 AA Roelofarendsveen </w:t>
            </w:r>
            <w:r w:rsidRPr="00B25CC4">
              <w:rPr>
                <w:lang w:val="de-DE"/>
              </w:rPr>
              <w:br/>
              <w:t xml:space="preserve">(tel.: +31713326310  fax: +31713326363)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POLOGNE / POLAND / POLEN / POLONIA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12BFCBD" wp14:editId="6F8BBA5F">
                  <wp:extent cx="676275" cy="885825"/>
                  <wp:effectExtent l="0" t="0" r="9525" b="9525"/>
                  <wp:docPr id="52" name="Picture 52"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Edward S. GACEK, Director, Research Centre for Cultivar Testing (COBORU), PL-63-022 Slupia Wielka </w:t>
            </w:r>
            <w:r w:rsidRPr="00B25CC4">
              <w:rPr>
                <w:lang w:val="de-DE"/>
              </w:rPr>
              <w:br/>
              <w:t>(tel.: +48 61 285 2341  fax: +48 61 285 3558  e</w:t>
            </w:r>
            <w:r w:rsidRPr="00B25CC4">
              <w:rPr>
                <w:lang w:val="de-DE"/>
              </w:rPr>
              <w:noBreakHyphen/>
              <w:t xml:space="preserve">mail: e.gacek@coboru.pl) </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5E79B4F0" wp14:editId="7E1F40B6">
                  <wp:extent cx="628650" cy="923925"/>
                  <wp:effectExtent l="0" t="0" r="0" b="9525"/>
                  <wp:docPr id="53" name="Picture 53"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2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Alicja RUTKOWSKA-ŁOŚ (Mrs.), Head, National Listing and Plant Breeders' Rights Protection Office, Research Centre for Cultivar Testing (COBORU), PL-63-022 Slupia Wielka  </w:t>
            </w:r>
            <w:r w:rsidRPr="00B25CC4">
              <w:rPr>
                <w:lang w:val="de-DE"/>
              </w:rPr>
              <w:br/>
              <w:t>(tel.: +48 61 285 2341  fax: +48 61 285 3558  e-mail: a.rutkowska@coboru.pl)</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10028B0B" wp14:editId="4C9CE176">
                  <wp:extent cx="695325" cy="914400"/>
                  <wp:effectExtent l="0" t="0" r="9525" b="0"/>
                  <wp:docPr id="54" name="Picture 54"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05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Marcin KRÓL, Head, DUS Testing Department, Research Centre for Cultivar Testing (COBORU), PL</w:t>
            </w:r>
            <w:r w:rsidRPr="00B25CC4">
              <w:rPr>
                <w:lang w:val="de-DE"/>
              </w:rPr>
              <w:noBreakHyphen/>
              <w:t xml:space="preserve">63022 Slupia Wielka  </w:t>
            </w:r>
            <w:r w:rsidRPr="00B25CC4">
              <w:rPr>
                <w:lang w:val="de-DE"/>
              </w:rPr>
              <w:br/>
              <w:t>(tel.:+48 61 285 2341  fax: +48 61 285 3558  e-mail: m.krol@coboru.pl)</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color w:val="000000"/>
                <w:lang w:val="de-DE"/>
              </w:rPr>
              <w:lastRenderedPageBreak/>
              <w:t>RÉPUBLIQUE DE CORÉE / REPUBLIC OF KOREA / REPUBLIK KOREA / REPÚBLICA DE COREA</w:t>
            </w:r>
          </w:p>
        </w:tc>
      </w:tr>
      <w:tr w:rsidR="0052767D" w:rsidRPr="00B25CC4" w:rsidTr="00F274F2">
        <w:trPr>
          <w:cantSplit/>
        </w:trPr>
        <w:tc>
          <w:tcPr>
            <w:tcW w:w="1649" w:type="dxa"/>
            <w:gridSpan w:val="4"/>
            <w:shd w:val="clear" w:color="auto" w:fill="auto"/>
            <w:vAlign w:val="center"/>
          </w:tcPr>
          <w:p w:rsidR="0052767D" w:rsidRPr="00B25CC4" w:rsidRDefault="0052767D" w:rsidP="00F274F2">
            <w:pPr>
              <w:pStyle w:val="pldetails"/>
              <w:keepNext/>
              <w:jc w:val="center"/>
              <w:rPr>
                <w:lang w:val="de-DE"/>
              </w:rPr>
            </w:pPr>
            <w:r w:rsidRPr="00B25CC4">
              <w:rPr>
                <w:lang w:val="en-US" w:eastAsia="en-US"/>
              </w:rPr>
              <w:drawing>
                <wp:inline distT="0" distB="0" distL="0" distR="0" wp14:anchorId="39825C1C" wp14:editId="59147BC2">
                  <wp:extent cx="647700"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keepNext/>
              <w:rPr>
                <w:rFonts w:cs="Arial"/>
                <w:color w:val="000000"/>
                <w:lang w:val="de-DE"/>
              </w:rPr>
            </w:pPr>
            <w:r w:rsidRPr="00B25CC4">
              <w:rPr>
                <w:rFonts w:cs="Arial"/>
                <w:color w:val="000000"/>
                <w:lang w:val="de-DE"/>
              </w:rPr>
              <w:t xml:space="preserve">SHIN Hyun-Kwan, Director General, Korea Seed &amp; Variety Service (KSVS), Ministry for Food, Agriculture, Forestry and Fisheries (MIFAFF), 184, Anyang-ro, Manan-gu, Anyang, Gyeonggi-do 430-822 </w:t>
            </w:r>
            <w:r w:rsidRPr="00B25CC4">
              <w:rPr>
                <w:rFonts w:cs="Arial"/>
                <w:color w:val="000000"/>
                <w:lang w:val="de-DE"/>
              </w:rPr>
              <w:br/>
              <w:t>(tel.: +82 31 467 0100  fax: +82 31 467 0116  e-mail: boseyo58@korea.kr)</w:t>
            </w:r>
          </w:p>
        </w:tc>
      </w:tr>
      <w:tr w:rsidR="0052767D" w:rsidRPr="00B25CC4" w:rsidTr="00F274F2">
        <w:trPr>
          <w:cantSplit/>
        </w:trPr>
        <w:tc>
          <w:tcPr>
            <w:tcW w:w="1649" w:type="dxa"/>
            <w:gridSpan w:val="4"/>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01DC964D" wp14:editId="067EACC4">
                  <wp:extent cx="762000" cy="942975"/>
                  <wp:effectExtent l="0" t="0" r="0" b="9525"/>
                  <wp:docPr id="56" name="Picture 56" descr="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66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rPr>
                <w:lang w:val="de-DE"/>
              </w:rPr>
            </w:pPr>
            <w:r w:rsidRPr="00B25CC4">
              <w:rPr>
                <w:lang w:val="de-DE"/>
              </w:rPr>
              <w:t xml:space="preserve">CHOI Keun-Jin, Director of Variety Testing Division, Korea Seed &amp; Variety Service (KSVS), Ministry for Food, Agriculture, Forestry and Fisheries  (MIFAFF), 39 Taejang-ro, Yeongtong-gu, Gyeonggi-do, Suwon-si 443-400 </w:t>
            </w:r>
            <w:r w:rsidRPr="00B25CC4">
              <w:rPr>
                <w:lang w:val="de-DE"/>
              </w:rPr>
              <w:br/>
              <w:t>(tel.: +82 31 8008 0200  fax: +82 31 203 7431  e-mail: kjchoi1001@korea.kr)</w:t>
            </w:r>
          </w:p>
        </w:tc>
      </w:tr>
      <w:tr w:rsidR="0052767D" w:rsidRPr="00B25CC4" w:rsidTr="00F274F2">
        <w:trPr>
          <w:cantSplit/>
        </w:trPr>
        <w:tc>
          <w:tcPr>
            <w:tcW w:w="1649" w:type="dxa"/>
            <w:gridSpan w:val="4"/>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44B695CD" wp14:editId="2B9DA598">
                  <wp:extent cx="666750"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tabs>
                <w:tab w:val="left" w:pos="1245"/>
              </w:tabs>
              <w:rPr>
                <w:lang w:val="de-DE"/>
              </w:rPr>
            </w:pPr>
            <w:r w:rsidRPr="00B25CC4">
              <w:rPr>
                <w:lang w:val="de-DE"/>
              </w:rPr>
              <w:t xml:space="preserve">Kyung-Jin CHO, Director, Plant Variety Protection Division, Korea Forest Seed &amp; Variety Center, Korea Forest Service, 72 Suhoeri-ro, Suanbo-myeon, Chungju-si, Chuncheongbuk-do 380-941 </w:t>
            </w:r>
            <w:r w:rsidRPr="00B25CC4">
              <w:rPr>
                <w:lang w:val="de-DE"/>
              </w:rPr>
              <w:br/>
              <w:t>(tel.: +82 43 850 3320  fax: +82 43 850 0451  e-mail: kyungcho@korea.kr)</w:t>
            </w:r>
          </w:p>
        </w:tc>
      </w:tr>
      <w:tr w:rsidR="0052767D" w:rsidRPr="00B25CC4" w:rsidTr="00F274F2">
        <w:trPr>
          <w:cantSplit/>
        </w:trPr>
        <w:tc>
          <w:tcPr>
            <w:tcW w:w="1649" w:type="dxa"/>
            <w:gridSpan w:val="4"/>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59E67163" wp14:editId="7898D381">
                  <wp:extent cx="762000" cy="1028700"/>
                  <wp:effectExtent l="0" t="0" r="0" b="0"/>
                  <wp:docPr id="58" name="Picture 58"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M_Oksun_K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233" w:type="dxa"/>
            <w:gridSpan w:val="4"/>
            <w:shd w:val="clear" w:color="auto" w:fill="auto"/>
          </w:tcPr>
          <w:p w:rsidR="0052767D" w:rsidRPr="00B25CC4" w:rsidRDefault="0052767D" w:rsidP="00F274F2">
            <w:pPr>
              <w:pStyle w:val="pldetails"/>
              <w:rPr>
                <w:lang w:val="de-DE"/>
              </w:rPr>
            </w:pPr>
            <w:r w:rsidRPr="00B25CC4">
              <w:rPr>
                <w:rFonts w:cs="Arial"/>
                <w:color w:val="000000"/>
                <w:lang w:val="de-DE"/>
              </w:rPr>
              <w:t xml:space="preserve">Oksun KIM (Ms.), Plant Variety Protection Division, Korea Seed &amp; Variety Service (KSVS) / MIFAFF, 184, Anyang-ro, Manan-gu, Anyang, 430-822 Gyeonggi-do </w:t>
            </w:r>
            <w:r w:rsidRPr="00B25CC4">
              <w:rPr>
                <w:rFonts w:cs="Arial"/>
                <w:color w:val="000000"/>
                <w:lang w:val="de-DE"/>
              </w:rPr>
              <w:br/>
              <w:t>(tel.: +82 31 467 0191  fax: +82 31 467 0160  e-mail: oksunkim@korea.kr)</w:t>
            </w:r>
          </w:p>
          <w:p w:rsidR="0052767D" w:rsidRPr="00B25CC4" w:rsidRDefault="0052767D" w:rsidP="00F274F2">
            <w:pPr>
              <w:pStyle w:val="pldetails"/>
              <w:rPr>
                <w:lang w:val="de-DE"/>
              </w:rPr>
            </w:pP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 xml:space="preserve">RÉPUBLIQUE DE MOLDOVA / REPUBLIC OF MOLDOVA / REPUBLIK MOLDAU / </w:t>
            </w:r>
            <w:r w:rsidRPr="00B25CC4">
              <w:rPr>
                <w:lang w:val="de-DE"/>
              </w:rPr>
              <w:br/>
              <w:t>REPÚBLICA DE MOLDOVA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9F6F553" wp14:editId="322E3590">
                  <wp:extent cx="762000" cy="904875"/>
                  <wp:effectExtent l="0" t="0" r="0" b="9525"/>
                  <wp:docPr id="59" name="Picture 59"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6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Mihail MACHIDON, President, State Commission for Crops Variety Testing and Registration (SCCVTR), Bd. Stefan cel Mare, 162, C.P. 1873, MD-2004 Chisinau </w:t>
            </w:r>
            <w:r w:rsidRPr="00B25CC4">
              <w:rPr>
                <w:lang w:val="de-DE"/>
              </w:rPr>
              <w:br/>
              <w:t>(tel.: +373 22 220300  fax: +373 2 211537  e</w:t>
            </w:r>
            <w:r w:rsidRPr="00B25CC4">
              <w:rPr>
                <w:lang w:val="de-DE"/>
              </w:rPr>
              <w:noBreakHyphen/>
              <w:t xml:space="preserve">mail: mihail.machidon@yahoo.com)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 xml:space="preserve">RÉPUBLIQUE DOMINICAINE / DOMINICAN REPUBLIC / DOMINIKANISCHE REPUBLIK / </w:t>
            </w:r>
            <w:r w:rsidRPr="00B25CC4">
              <w:rPr>
                <w:lang w:val="de-DE"/>
              </w:rPr>
              <w:br/>
              <w:t>REPÚBLICA DOMINICANA</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31C9A8EF" wp14:editId="2062A793">
                  <wp:extent cx="638175" cy="990600"/>
                  <wp:effectExtent l="0" t="0" r="9525" b="0"/>
                  <wp:docPr id="60" name="Picture 60"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5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8175" cy="9906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highlight w:val="yellow"/>
                <w:lang w:val="de-DE"/>
              </w:rPr>
            </w:pPr>
            <w:r w:rsidRPr="00B25CC4">
              <w:rPr>
                <w:lang w:val="de-DE"/>
              </w:rPr>
              <w:t xml:space="preserve">Ysset ROMAN (Sra.), Ministro Consejero, Misión Permanente, 63 Rue de Lausanne, Ginebra, Suiza </w:t>
            </w:r>
            <w:r w:rsidRPr="00B25CC4">
              <w:rPr>
                <w:lang w:val="de-DE"/>
              </w:rPr>
              <w:br/>
              <w:t xml:space="preserve">(tel.: +41 22 715 3910  e-mail: </w:t>
            </w:r>
            <w:r w:rsidRPr="00B25CC4">
              <w:rPr>
                <w:noProof w:val="0"/>
                <w:lang w:val="de-DE"/>
              </w:rPr>
              <w:t>yroman.omc@rep-dominicana.org</w:t>
            </w:r>
            <w:r w:rsidRPr="00B25CC4">
              <w:rPr>
                <w:lang w:val="de-DE"/>
              </w:rPr>
              <w:t>)</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 xml:space="preserve">RÉPUBLIQUE TCHÈQUE / CZECH REPUBLIC / TSCHECHISCHE REPUBLIK / </w:t>
            </w:r>
            <w:r w:rsidRPr="00B25CC4">
              <w:rPr>
                <w:lang w:val="de-DE"/>
              </w:rPr>
              <w:br/>
              <w:t>REPÚBLICA CHECA</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03C38893" wp14:editId="7F5B1E87">
                  <wp:extent cx="800100" cy="876300"/>
                  <wp:effectExtent l="0" t="0" r="0" b="0"/>
                  <wp:docPr id="61" name="Picture 61"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highlight w:val="yellow"/>
                <w:lang w:val="de-DE"/>
              </w:rPr>
            </w:pPr>
            <w:r w:rsidRPr="00B25CC4">
              <w:rPr>
                <w:lang w:val="de-DE"/>
              </w:rPr>
              <w:t xml:space="preserve">Radmila SAFARIKOVA (Mrs.), Head of Division, National Plant Variety Office, Central Institute for Supervising and Testing in Agriculture (ÚKZÚZ), Hroznová 2, 656 06 Brno </w:t>
            </w:r>
            <w:r w:rsidRPr="00B25CC4">
              <w:rPr>
                <w:lang w:val="de-DE"/>
              </w:rPr>
              <w:br/>
              <w:t>(tel.: +420 543 548 221  fax: +420 543 212 440  e</w:t>
            </w:r>
            <w:r w:rsidRPr="00B25CC4">
              <w:rPr>
                <w:lang w:val="de-DE"/>
              </w:rPr>
              <w:noBreakHyphen/>
              <w:t>mail: radmila.safarikova@ukzuz.cz)</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lastRenderedPageBreak/>
              <w:t>ROUMANIE / ROMANIA / RUMÄNIEN / RUMANIA</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65AF2AE9" wp14:editId="0C0E0EE1">
                  <wp:extent cx="704850" cy="923925"/>
                  <wp:effectExtent l="0" t="0" r="0" b="9525"/>
                  <wp:docPr id="62" name="Picture 62"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4850" cy="9239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Mirela Dana CINDEA (Mrs.), Director, State Institute for Variety Testing and Registration Romania (ISTIS), 61, Marasti, Sector 1, Bucarest  </w:t>
            </w:r>
            <w:r w:rsidRPr="00B25CC4">
              <w:rPr>
                <w:lang w:val="de-DE"/>
              </w:rPr>
              <w:br/>
              <w:t>(tel.: +40 21 318 43 80  fax: +40 21 318 44 08  e-mail: istis@easynet.ro)</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ROYAUME-UNI / UNITED KINGDOM / VEREINIGTES KÖNIGREICH / REINO UNIDO</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25D863D" wp14:editId="28F383FD">
                  <wp:extent cx="752475" cy="885825"/>
                  <wp:effectExtent l="0" t="0" r="9525" b="9525"/>
                  <wp:docPr id="63" name="Picture 63"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2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Andrew MITCHELL, Head of Varieties and Seeds Policy, Department for Environment, Food and Rural Affairs (DEFRA), Eastbrook, Shaftesbury Road, CB2 8DR Cambridge  </w:t>
            </w:r>
            <w:r w:rsidRPr="00B25CC4">
              <w:rPr>
                <w:lang w:val="de-DE"/>
              </w:rPr>
              <w:br/>
              <w:t>(tel.: +44 300 060 0762  e-mail: andrew.mitchell@defra.gsi.gov.uk)</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color w:val="000000"/>
                <w:lang w:val="de-DE"/>
              </w:rPr>
              <w:t>SERBIE / SERBIA / SERBIEN / SERBIA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211B52BC" wp14:editId="3041B743">
                  <wp:extent cx="628650" cy="847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highlight w:val="yellow"/>
                <w:lang w:val="de-DE"/>
              </w:rPr>
            </w:pPr>
            <w:r w:rsidRPr="00B25CC4">
              <w:rPr>
                <w:lang w:val="de-DE"/>
              </w:rPr>
              <w:t xml:space="preserve">Danilo GOLUBOVIĆ, State Secretary, Ministry of Agriculture, Forestry &amp; Water Menagement, Nemanjina 22-26, 11 000 Beograd  </w:t>
            </w:r>
            <w:r w:rsidRPr="00B25CC4">
              <w:rPr>
                <w:lang w:val="de-DE"/>
              </w:rPr>
              <w:br/>
              <w:t>(tel.: +381 11 3616 574  fax: +381 11 3620 893  e-mail: danilo.golubovic@minpolj.gov.rs)</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4204B52" wp14:editId="45F67BA7">
                  <wp:extent cx="666750" cy="876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Jovan VUJOVIC, Head, Plant Protection Directorate, Group for Plant Variety Protection and Biosafety, Ministry of Agriculture, Forestry and Water Management, Omladinskih brigada 1, 11124 Belgrade  </w:t>
            </w:r>
            <w:r w:rsidRPr="00B25CC4">
              <w:rPr>
                <w:lang w:val="de-DE"/>
              </w:rPr>
              <w:br/>
              <w:t>(tel.: +381 11 311 70 94  fax: +381 11 311 70 94  e-mail: jovan.vujovic@minpolj.gov.rs)</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BF2A0F8" wp14:editId="461601C4">
                  <wp:extent cx="657225" cy="8477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Vesna FILIPOVIĆ-NIKOLIĆ (Mrs.), Counsellor, Permanent Mission, 5 chemin Thury, CH-1206 Geneva</w:t>
            </w:r>
            <w:r w:rsidRPr="00B25CC4">
              <w:rPr>
                <w:lang w:val="de-DE"/>
              </w:rPr>
              <w:br/>
              <w:t>(tel.: +41 22 839 3344  fax: +41 22 839 3359  e-mail: vesna.filipovic@bluewin.ch)</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SLOVAQUIE / SLOVAKIA / SLOWAKEI / ESLOVAQUIA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554E9478" wp14:editId="42A29862">
                  <wp:extent cx="771525" cy="914400"/>
                  <wp:effectExtent l="0" t="0" r="9525" b="0"/>
                  <wp:docPr id="67" name="Picture 67"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47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Bronislava BÁTOROVÁ (Mrs.), National Coordinator, Senior Officer, Department of Variety Testing, Central Controlling and Testing Institute in Agriculture (ÚKSÚP), Akademická 4, SK-949 01 Nitra </w:t>
            </w:r>
            <w:r w:rsidRPr="00B25CC4">
              <w:rPr>
                <w:lang w:val="de-DE"/>
              </w:rPr>
              <w:br/>
              <w:t>(tel.: +421 37 655 1080  fax: +421 37 652 3086  e</w:t>
            </w:r>
            <w:r w:rsidRPr="00B25CC4">
              <w:rPr>
                <w:lang w:val="de-DE"/>
              </w:rPr>
              <w:noBreakHyphen/>
              <w:t xml:space="preserve">mail: bronislava.batorova@uksup.sk)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SUÈDE / SWEDEN / SCHWEDEN / SUECIA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72BCCACE" wp14:editId="4FBD2D8E">
                  <wp:extent cx="657225" cy="971550"/>
                  <wp:effectExtent l="0" t="0" r="9525" b="0"/>
                  <wp:docPr id="68" name="Picture 68" descr="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65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7225" cy="9715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Olof JOHANSSON, Head, Plant and Environment Department, Swedish Board of Agriculture, S-551 82 Jönköping  </w:t>
            </w:r>
            <w:r w:rsidRPr="00B25CC4">
              <w:rPr>
                <w:lang w:val="de-DE"/>
              </w:rPr>
              <w:br/>
              <w:t>(tel.: +46 36 155703  fax: +46 36 710517  e-mail: olof.johansson@jordbruksverket.se)</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lastRenderedPageBreak/>
              <w:t>SUISSE / SWITZERLAND / SCHWEIZ / SUIZA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27899002" wp14:editId="63665406">
                  <wp:extent cx="676275" cy="1000125"/>
                  <wp:effectExtent l="0" t="0" r="9525" b="9525"/>
                  <wp:docPr id="69" name="Picture 69"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3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6275" cy="10001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Manuela BRAND (Frau), Leiterin, Büro für Sortenschutz, Fachbereich Zertifizierung, Pflanzen- und Sortenschutz, Bundesamt für Landwirtschaft, Mattenhofstrasse 5, </w:t>
            </w:r>
            <w:r w:rsidRPr="00B25CC4">
              <w:rPr>
                <w:lang w:val="de-DE"/>
              </w:rPr>
              <w:br/>
              <w:t xml:space="preserve">CH-3003 Bern  </w:t>
            </w:r>
            <w:r w:rsidRPr="00B25CC4">
              <w:rPr>
                <w:lang w:val="de-DE"/>
              </w:rPr>
              <w:br/>
              <w:t xml:space="preserve">(tel.: +41 31 322 2524  fax: +41 31 322 2634  e-mail: manuela.brand@blw.admin.ch) </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p>
        </w:tc>
        <w:tc>
          <w:tcPr>
            <w:tcW w:w="8214" w:type="dxa"/>
            <w:gridSpan w:val="4"/>
            <w:shd w:val="clear" w:color="auto" w:fill="auto"/>
          </w:tcPr>
          <w:p w:rsidR="0052767D" w:rsidRPr="00B25CC4" w:rsidRDefault="0052767D" w:rsidP="00F274F2">
            <w:pPr>
              <w:pStyle w:val="pldetails"/>
              <w:rPr>
                <w:lang w:val="de-DE"/>
              </w:rPr>
            </w:pPr>
            <w:r w:rsidRPr="00B25CC4">
              <w:rPr>
                <w:lang w:val="de-DE"/>
              </w:rPr>
              <w:t>Alexandra GRAZIOLI (Mme), Conseillere, Mission permanente de la Suisse auprès de l'UNOG, 9-11, rue de Varembé, Case postale 194, CH-1211 Genève 20</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UNION EUROPÉENNE / EUROPEAN UNION / EUROPÄISCHE UNION / UNIÓN EUROPEA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keepNext/>
              <w:jc w:val="center"/>
              <w:rPr>
                <w:lang w:val="de-DE"/>
              </w:rPr>
            </w:pPr>
            <w:r w:rsidRPr="00B25CC4">
              <w:rPr>
                <w:lang w:val="en-US" w:eastAsia="en-US"/>
              </w:rPr>
              <w:drawing>
                <wp:inline distT="0" distB="0" distL="0" distR="0" wp14:anchorId="67B245F7" wp14:editId="3D330220">
                  <wp:extent cx="742950" cy="933450"/>
                  <wp:effectExtent l="0" t="0" r="0" b="0"/>
                  <wp:docPr id="70" name="Picture 70"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2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keepNext/>
              <w:rPr>
                <w:lang w:val="de-DE"/>
              </w:rPr>
            </w:pPr>
            <w:r w:rsidRPr="00B25CC4">
              <w:rPr>
                <w:lang w:val="de-DE"/>
              </w:rPr>
              <w:t>Dana-Irina SIMION (Mme), Chef de l'Unité E7, Direction Générale Santé et Protection des Consommateurs, Commission européene, DG SANCO, B232 04/082, 1049 Bruxelles  (tel.: +32 2 296 2345  e-mail: dana-irina.simion@ec.europa.eu)</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8E566F4" wp14:editId="43AB9CF8">
                  <wp:extent cx="704850" cy="914400"/>
                  <wp:effectExtent l="0" t="0" r="0" b="0"/>
                  <wp:docPr id="71" name="Picture 71"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28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Päivi MANNERKORPI (Mrs.), Chef de section - Unité E2, Direction Générale Santé et Protection des Consommateurs, Commission européene (DG SANCO), rue Belliard 232, 04/075, 1040 Bruxelles  </w:t>
            </w:r>
            <w:r w:rsidRPr="00B25CC4">
              <w:rPr>
                <w:lang w:val="de-DE"/>
              </w:rPr>
              <w:br/>
              <w:t>(tel.:+32 2 299 3724  fax: +32 2 296 0951  e-mail: paivi.mannerkorpi@ec.europa.eu)</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29B1B960" wp14:editId="22216534">
                  <wp:extent cx="742950" cy="866775"/>
                  <wp:effectExtent l="0" t="0" r="0" b="9525"/>
                  <wp:docPr id="72" name="Picture 72"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7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Isabelle CLEMENT-NISSOU (Mrs.), Policy Officer – Unité E2, Direction Générale Santé et Protection des Consommateurs, Commission européene (DG SANCO), rue Belliard 232, 04/025, 1040 Bruxelles  </w:t>
            </w:r>
            <w:r w:rsidRPr="00B25CC4">
              <w:rPr>
                <w:lang w:val="de-DE"/>
              </w:rPr>
              <w:br/>
              <w:t>(tel.:+32 229 87834  fax: +32 2 2960951  e-mail: isabelle.clement-nissou@ec.europa.eu)</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763440BF" wp14:editId="4DA4DCD1">
                  <wp:extent cx="733425" cy="1066800"/>
                  <wp:effectExtent l="0" t="0" r="9525" b="0"/>
                  <wp:docPr id="73" name="Picture 73"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80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10668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Martin EKVAD, President, Community Plant Variety Office (CPVO), 3, boulevard Maréchal Foch, CS 10121, 49101 Angers Cedex 02</w:t>
            </w:r>
            <w:r w:rsidRPr="00B25CC4">
              <w:rPr>
                <w:lang w:val="de-DE"/>
              </w:rPr>
              <w:br/>
              <w:t>(tel.: +33 2 4125 6415  fax: +33 2 4125 6410  e</w:t>
            </w:r>
            <w:r w:rsidRPr="00B25CC4">
              <w:rPr>
                <w:lang w:val="de-DE"/>
              </w:rPr>
              <w:noBreakHyphen/>
              <w:t xml:space="preserve">mail: ekvad@cpvo.europa.eu) </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48B81A76" wp14:editId="59DC0738">
                  <wp:extent cx="685800" cy="914400"/>
                  <wp:effectExtent l="0" t="0" r="0" b="0"/>
                  <wp:docPr id="74" name="Picture 74"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07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Carlos GODINHO, Vice-President, Community Plant Variety Office (CPVO), 3, boulevard Maréchal Foch, CS 10121, 49101 Angers Cedex 02, France</w:t>
            </w:r>
            <w:r w:rsidRPr="00B25CC4">
              <w:rPr>
                <w:lang w:val="de-DE"/>
              </w:rPr>
              <w:br/>
              <w:t>(tel.: +33 2 4125 6413  fax: +33 2 4125 6410  e-mail: godinho@cpvo.europa.eu)</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VIET NAM / VIET NAM / VIETNAM / VIET NAM</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90DCDD3" wp14:editId="519E19BA">
                  <wp:extent cx="809625" cy="1114425"/>
                  <wp:effectExtent l="0" t="0" r="9525" b="9525"/>
                  <wp:docPr id="75" name="Picture 75"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6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9625" cy="11144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Nguyen Quoc MANH, Deputy Chief of PVP office, Plant Variety Protection Office of Viet Nam, No 2 Ngoc Ha Street, Ba Dinh Dist, (84) 48 Hanoi  </w:t>
            </w:r>
            <w:r w:rsidRPr="00B25CC4">
              <w:rPr>
                <w:lang w:val="de-DE"/>
              </w:rPr>
              <w:br/>
              <w:t xml:space="preserve">(tel.: +84 4 38435182  fax: +84 4 37344967  e-mail: quocmanh.pvp.vn@gmail.com) </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heading"/>
              <w:rPr>
                <w:lang w:val="de-DE"/>
              </w:rPr>
            </w:pPr>
            <w:r w:rsidRPr="00B25CC4">
              <w:rPr>
                <w:lang w:val="de-DE"/>
              </w:rPr>
              <w:lastRenderedPageBreak/>
              <w:t xml:space="preserve">II. </w:t>
            </w:r>
            <w:r w:rsidRPr="00B25CC4">
              <w:rPr>
                <w:color w:val="000000"/>
                <w:lang w:val="de-DE"/>
              </w:rPr>
              <w:t>OBSERVATEURS / OBSERVERS / BEOBACHTER / OBSERVADORES</w:t>
            </w:r>
          </w:p>
        </w:tc>
      </w:tr>
      <w:tr w:rsidR="0052767D" w:rsidRPr="00B25CC4" w:rsidTr="00F274F2">
        <w:trPr>
          <w:cantSplit/>
        </w:trPr>
        <w:tc>
          <w:tcPr>
            <w:tcW w:w="9882" w:type="dxa"/>
            <w:gridSpan w:val="8"/>
            <w:shd w:val="clear" w:color="auto" w:fill="auto"/>
          </w:tcPr>
          <w:p w:rsidR="0052767D" w:rsidRPr="00B25CC4" w:rsidRDefault="0052767D" w:rsidP="00F274F2">
            <w:pPr>
              <w:pStyle w:val="plcountry"/>
              <w:rPr>
                <w:lang w:val="de-DE"/>
              </w:rPr>
            </w:pPr>
            <w:r w:rsidRPr="00B25CC4">
              <w:rPr>
                <w:color w:val="000000"/>
                <w:lang w:val="de-DE"/>
              </w:rPr>
              <w:t>CAMBODGE / CAMBODIA / KAMBODSCHA / CAMBOYA</w:t>
            </w:r>
          </w:p>
        </w:tc>
      </w:tr>
      <w:tr w:rsidR="0052767D" w:rsidRPr="00B25CC4" w:rsidTr="00F274F2">
        <w:trPr>
          <w:cantSplit/>
        </w:trPr>
        <w:tc>
          <w:tcPr>
            <w:tcW w:w="1732" w:type="dxa"/>
            <w:gridSpan w:val="5"/>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394DDAFF" wp14:editId="7AD74E16">
                  <wp:extent cx="695325" cy="8953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50" w:type="dxa"/>
            <w:gridSpan w:val="3"/>
            <w:shd w:val="clear" w:color="auto" w:fill="auto"/>
          </w:tcPr>
          <w:p w:rsidR="0052767D" w:rsidRPr="00B25CC4" w:rsidRDefault="0052767D" w:rsidP="00F274F2">
            <w:pPr>
              <w:pStyle w:val="pldetails"/>
              <w:rPr>
                <w:lang w:val="de-DE"/>
              </w:rPr>
            </w:pPr>
            <w:r w:rsidRPr="00B25CC4">
              <w:rPr>
                <w:lang w:val="de-DE"/>
              </w:rPr>
              <w:t>Prak CHEATTHO, Deputy Director, General Directorate of Agriculture, Ministry of Agriculture, Forestry and Fisheries, #200, St. Preah Norodom BVD, Sangkat Tonlebasak, Khan Chamkamon, Phnom Penh</w:t>
            </w:r>
            <w:r w:rsidRPr="00B25CC4">
              <w:rPr>
                <w:lang w:val="de-DE"/>
              </w:rPr>
              <w:br/>
              <w:t>(tel.: +855 97 710 0721  +855 12 856 476  e-mail: cheattho@hotmail.com)</w:t>
            </w:r>
          </w:p>
        </w:tc>
      </w:tr>
      <w:tr w:rsidR="0052767D" w:rsidRPr="00B25CC4" w:rsidTr="00F274F2">
        <w:trPr>
          <w:cantSplit/>
        </w:trPr>
        <w:tc>
          <w:tcPr>
            <w:tcW w:w="1732" w:type="dxa"/>
            <w:gridSpan w:val="5"/>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30DB9FF3" wp14:editId="7493EDCA">
                  <wp:extent cx="781050" cy="1114425"/>
                  <wp:effectExtent l="0" t="0" r="0" b="9525"/>
                  <wp:docPr id="77" name="Picture 7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8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inline>
              </w:drawing>
            </w:r>
          </w:p>
        </w:tc>
        <w:tc>
          <w:tcPr>
            <w:tcW w:w="8150" w:type="dxa"/>
            <w:gridSpan w:val="3"/>
            <w:shd w:val="clear" w:color="auto" w:fill="auto"/>
          </w:tcPr>
          <w:p w:rsidR="0052767D" w:rsidRPr="00B25CC4" w:rsidRDefault="0052767D" w:rsidP="00F274F2">
            <w:pPr>
              <w:pStyle w:val="pldetails"/>
              <w:rPr>
                <w:lang w:val="de-DE"/>
              </w:rPr>
            </w:pPr>
            <w:r w:rsidRPr="00B25CC4">
              <w:rPr>
                <w:lang w:val="de-DE"/>
              </w:rPr>
              <w:t xml:space="preserve">Chantravuth PHE, Deputy Director, Department Industrial Property, Ministry of Industry, Mines Energy, #45, Preah Norodom, Boulevard Hhan Doun Penh, Khan Daun Penh, Phnom Penh  </w:t>
            </w:r>
            <w:r w:rsidRPr="00B25CC4">
              <w:rPr>
                <w:lang w:val="de-DE"/>
              </w:rPr>
              <w:br/>
              <w:t xml:space="preserve">(tel.: </w:t>
            </w:r>
            <w:r w:rsidRPr="00B25CC4">
              <w:rPr>
                <w:color w:val="000000"/>
                <w:lang w:val="de-DE"/>
              </w:rPr>
              <w:t>+855 23 211141  fax: 855 23 428 263  e-mail: phechantravuth@yahoo.com)</w:t>
            </w:r>
          </w:p>
        </w:tc>
      </w:tr>
      <w:tr w:rsidR="0052767D" w:rsidRPr="00B25CC4" w:rsidTr="00F274F2">
        <w:trPr>
          <w:cantSplit/>
        </w:trPr>
        <w:tc>
          <w:tcPr>
            <w:tcW w:w="9882" w:type="dxa"/>
            <w:gridSpan w:val="8"/>
            <w:shd w:val="clear" w:color="auto" w:fill="auto"/>
          </w:tcPr>
          <w:p w:rsidR="0052767D" w:rsidRPr="00B25CC4" w:rsidRDefault="0052767D" w:rsidP="00F274F2">
            <w:pPr>
              <w:pStyle w:val="plcountry"/>
              <w:rPr>
                <w:lang w:val="de-DE"/>
              </w:rPr>
            </w:pPr>
            <w:r w:rsidRPr="00B25CC4">
              <w:rPr>
                <w:lang w:val="de-DE"/>
              </w:rPr>
              <w:t>MALAISIE / MALAYSIA / MALAYSIA / MALASIA</w:t>
            </w:r>
          </w:p>
        </w:tc>
      </w:tr>
      <w:tr w:rsidR="0052767D" w:rsidRPr="00B25CC4" w:rsidTr="00F274F2">
        <w:trPr>
          <w:cantSplit/>
        </w:trPr>
        <w:tc>
          <w:tcPr>
            <w:tcW w:w="1732" w:type="dxa"/>
            <w:gridSpan w:val="5"/>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A164748" wp14:editId="73B97A62">
                  <wp:extent cx="752475" cy="1104900"/>
                  <wp:effectExtent l="0" t="0" r="9525" b="0"/>
                  <wp:docPr id="78" name="Picture 78"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52475" cy="1104900"/>
                          </a:xfrm>
                          <a:prstGeom prst="rect">
                            <a:avLst/>
                          </a:prstGeom>
                          <a:noFill/>
                          <a:ln>
                            <a:noFill/>
                          </a:ln>
                        </pic:spPr>
                      </pic:pic>
                    </a:graphicData>
                  </a:graphic>
                </wp:inline>
              </w:drawing>
            </w:r>
          </w:p>
        </w:tc>
        <w:tc>
          <w:tcPr>
            <w:tcW w:w="8150" w:type="dxa"/>
            <w:gridSpan w:val="3"/>
            <w:shd w:val="clear" w:color="auto" w:fill="auto"/>
          </w:tcPr>
          <w:p w:rsidR="0052767D" w:rsidRPr="00B25CC4" w:rsidRDefault="0052767D" w:rsidP="00F274F2">
            <w:pPr>
              <w:pStyle w:val="pldetails"/>
              <w:rPr>
                <w:lang w:val="de-DE"/>
              </w:rPr>
            </w:pPr>
            <w:r w:rsidRPr="00B25CC4">
              <w:rPr>
                <w:color w:val="000000"/>
                <w:lang w:val="de-DE"/>
              </w:rPr>
              <w:t xml:space="preserve">Halimi MAHMUD, Director, Crop Quality Control Division, Ministry of Agriculture and Fisheries, Kuala Lumpur  </w:t>
            </w:r>
            <w:r w:rsidRPr="00B25CC4">
              <w:rPr>
                <w:color w:val="000000"/>
                <w:lang w:val="de-DE"/>
              </w:rPr>
              <w:br/>
              <w:t>(tel.: +603 8870 3447  fax: 603-8888 7639  e-mail: halimi@doa.gov.my)</w:t>
            </w:r>
          </w:p>
        </w:tc>
      </w:tr>
      <w:tr w:rsidR="0052767D" w:rsidRPr="00B25CC4" w:rsidTr="00F274F2">
        <w:trPr>
          <w:cantSplit/>
        </w:trPr>
        <w:tc>
          <w:tcPr>
            <w:tcW w:w="9882" w:type="dxa"/>
            <w:gridSpan w:val="8"/>
            <w:shd w:val="clear" w:color="auto" w:fill="auto"/>
          </w:tcPr>
          <w:p w:rsidR="0052767D" w:rsidRPr="00B25CC4" w:rsidRDefault="0052767D" w:rsidP="00F274F2">
            <w:pPr>
              <w:pStyle w:val="plcountry"/>
              <w:rPr>
                <w:lang w:val="de-DE"/>
              </w:rPr>
            </w:pPr>
            <w:r w:rsidRPr="00B25CC4">
              <w:rPr>
                <w:color w:val="000000"/>
                <w:lang w:val="de-DE"/>
              </w:rPr>
              <w:t>RÉPUBLIQUE DÉMOCRATIQUE POPULAIRE LAO / LAO PEOPLE'S DEMOCRATIC REPUBLIC / DEMOKRATISCHE VOLKSREPUBLIK LAOS / REPÚBLICA DEMOCRÁTICA POPULAR LAO</w:t>
            </w:r>
          </w:p>
        </w:tc>
      </w:tr>
      <w:tr w:rsidR="0052767D" w:rsidRPr="00B25CC4" w:rsidTr="00F274F2">
        <w:trPr>
          <w:cantSplit/>
        </w:trPr>
        <w:tc>
          <w:tcPr>
            <w:tcW w:w="1732" w:type="dxa"/>
            <w:gridSpan w:val="5"/>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2D98EAA7" wp14:editId="5E6ED59E">
                  <wp:extent cx="685800" cy="9048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50" w:type="dxa"/>
            <w:gridSpan w:val="3"/>
            <w:shd w:val="clear" w:color="auto" w:fill="auto"/>
          </w:tcPr>
          <w:p w:rsidR="0052767D" w:rsidRPr="00B25CC4" w:rsidRDefault="0052767D" w:rsidP="00F274F2">
            <w:pPr>
              <w:pStyle w:val="pldetails"/>
              <w:rPr>
                <w:lang w:val="de-DE"/>
              </w:rPr>
            </w:pPr>
            <w:r w:rsidRPr="00B25CC4">
              <w:rPr>
                <w:lang w:val="de-DE"/>
              </w:rPr>
              <w:t xml:space="preserve">Makha CHANTALA, Deputy Director General, Intellectual Property Division, National Authority for Science and Technology (NAST), Department of Intellectual Property, Standardization and </w:t>
            </w:r>
            <w:r w:rsidRPr="00B25CC4">
              <w:rPr>
                <w:color w:val="000000"/>
                <w:lang w:val="de-DE"/>
              </w:rPr>
              <w:t xml:space="preserve">Metrology (DISM), Makaidiao, P.O. Box 2279, Vientiane  </w:t>
            </w:r>
            <w:r w:rsidRPr="00B25CC4">
              <w:rPr>
                <w:color w:val="000000"/>
                <w:lang w:val="de-DE"/>
              </w:rPr>
              <w:br/>
              <w:t>(tel.: +856 21 248784  fax: +856 21 2134772  e-mail: c_makha@yahoo.com)</w:t>
            </w:r>
          </w:p>
        </w:tc>
      </w:tr>
      <w:tr w:rsidR="0052767D" w:rsidRPr="00B25CC4" w:rsidTr="00F274F2">
        <w:trPr>
          <w:cantSplit/>
        </w:trPr>
        <w:tc>
          <w:tcPr>
            <w:tcW w:w="1732" w:type="dxa"/>
            <w:gridSpan w:val="5"/>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5D05FD24" wp14:editId="49CD39C0">
                  <wp:extent cx="676275" cy="914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6275" cy="914400"/>
                          </a:xfrm>
                          <a:prstGeom prst="rect">
                            <a:avLst/>
                          </a:prstGeom>
                          <a:noFill/>
                          <a:ln>
                            <a:noFill/>
                          </a:ln>
                        </pic:spPr>
                      </pic:pic>
                    </a:graphicData>
                  </a:graphic>
                </wp:inline>
              </w:drawing>
            </w:r>
          </w:p>
        </w:tc>
        <w:tc>
          <w:tcPr>
            <w:tcW w:w="8150" w:type="dxa"/>
            <w:gridSpan w:val="3"/>
            <w:shd w:val="clear" w:color="auto" w:fill="auto"/>
          </w:tcPr>
          <w:p w:rsidR="0052767D" w:rsidRPr="00B25CC4" w:rsidRDefault="0052767D" w:rsidP="00F274F2">
            <w:pPr>
              <w:pStyle w:val="pldetails"/>
              <w:rPr>
                <w:lang w:val="de-DE"/>
              </w:rPr>
            </w:pPr>
            <w:r w:rsidRPr="00B25CC4">
              <w:rPr>
                <w:lang w:val="de-DE"/>
              </w:rPr>
              <w:t xml:space="preserve">Bounchanh KHOMBOUNYASITH, Director, Agronomy Management Division, National Authority for Science and Technology (NAST), Department of Intellectual Property, Standardization and Metrology (DISM), Lane xang Avenue, Patuxay Square, P O Box 811, Vientiane  </w:t>
            </w:r>
            <w:r w:rsidRPr="00B25CC4">
              <w:rPr>
                <w:lang w:val="de-DE"/>
              </w:rPr>
              <w:br/>
              <w:t>(tel.: +856 21 412350  fax: +856 21 412349  e-mail: bchanhb@yahoo.com)</w:t>
            </w:r>
          </w:p>
        </w:tc>
      </w:tr>
      <w:tr w:rsidR="0052767D" w:rsidRPr="00B25CC4" w:rsidTr="00F274F2">
        <w:trPr>
          <w:cantSplit/>
        </w:trPr>
        <w:tc>
          <w:tcPr>
            <w:tcW w:w="9882" w:type="dxa"/>
            <w:gridSpan w:val="8"/>
            <w:shd w:val="clear" w:color="auto" w:fill="auto"/>
          </w:tcPr>
          <w:p w:rsidR="0052767D" w:rsidRPr="00B25CC4" w:rsidRDefault="0052767D" w:rsidP="00F274F2">
            <w:pPr>
              <w:pStyle w:val="plcountry"/>
              <w:rPr>
                <w:lang w:val="de-DE"/>
              </w:rPr>
            </w:pPr>
            <w:r w:rsidRPr="00B25CC4">
              <w:rPr>
                <w:lang w:val="de-DE"/>
              </w:rPr>
              <w:t>THAÏLANDE / THAILAND / THAILAND / TAILANDIA</w:t>
            </w:r>
          </w:p>
        </w:tc>
      </w:tr>
      <w:tr w:rsidR="0052767D" w:rsidRPr="00B25CC4" w:rsidTr="00F274F2">
        <w:trPr>
          <w:cantSplit/>
        </w:trPr>
        <w:tc>
          <w:tcPr>
            <w:tcW w:w="1732" w:type="dxa"/>
            <w:gridSpan w:val="5"/>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12D5543" wp14:editId="232CD55E">
                  <wp:extent cx="733425" cy="1019175"/>
                  <wp:effectExtent l="0" t="0" r="9525" b="9525"/>
                  <wp:docPr id="81" name="Picture 81"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73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3425" cy="1019175"/>
                          </a:xfrm>
                          <a:prstGeom prst="rect">
                            <a:avLst/>
                          </a:prstGeom>
                          <a:noFill/>
                          <a:ln>
                            <a:noFill/>
                          </a:ln>
                        </pic:spPr>
                      </pic:pic>
                    </a:graphicData>
                  </a:graphic>
                </wp:inline>
              </w:drawing>
            </w:r>
          </w:p>
        </w:tc>
        <w:tc>
          <w:tcPr>
            <w:tcW w:w="8150" w:type="dxa"/>
            <w:gridSpan w:val="3"/>
            <w:shd w:val="clear" w:color="auto" w:fill="auto"/>
          </w:tcPr>
          <w:p w:rsidR="0052767D" w:rsidRPr="00B25CC4" w:rsidRDefault="0052767D" w:rsidP="00F274F2">
            <w:pPr>
              <w:pStyle w:val="pldetails"/>
              <w:rPr>
                <w:lang w:val="de-DE"/>
              </w:rPr>
            </w:pPr>
            <w:r w:rsidRPr="00B25CC4">
              <w:rPr>
                <w:lang w:val="de-DE"/>
              </w:rPr>
              <w:t xml:space="preserve">Sopida HAEMAKOM (Ms.), Secretary of the Department of Agriculture and Chief of Legal Office, Ministry of Agriculture and Cooperatives, 50 Phaholyothin Road, Chatuchak, Bangkok 10900 </w:t>
            </w:r>
            <w:r w:rsidRPr="00B25CC4">
              <w:rPr>
                <w:lang w:val="de-DE"/>
              </w:rPr>
              <w:br/>
              <w:t>(tel.: +66 2 5792445  fax: +66 2 9405527  e-mail: sopida_doa@yahoo.com)</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lastRenderedPageBreak/>
              <w:t xml:space="preserve">RÉPUBLIQUE-UNIE DE TANZANIE / UNITED REPUBLIC OF TANZANIA / </w:t>
            </w:r>
            <w:r w:rsidRPr="00B25CC4">
              <w:rPr>
                <w:lang w:val="de-DE"/>
              </w:rPr>
              <w:br/>
              <w:t>VEREINIGTE REPUBLIK TANSANIA / REPÚBLICA UNIDA DE TANZANÍA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keepNext/>
              <w:jc w:val="center"/>
              <w:rPr>
                <w:lang w:val="de-DE"/>
              </w:rPr>
            </w:pPr>
            <w:r w:rsidRPr="00B25CC4">
              <w:rPr>
                <w:lang w:val="en-US" w:eastAsia="en-US"/>
              </w:rPr>
              <w:drawing>
                <wp:inline distT="0" distB="0" distL="0" distR="0" wp14:anchorId="0A022B74" wp14:editId="1049AC61">
                  <wp:extent cx="838200" cy="962025"/>
                  <wp:effectExtent l="0" t="0" r="0" b="9525"/>
                  <wp:docPr id="82" name="Picture 82"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20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8200" cy="9620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keepNext/>
              <w:rPr>
                <w:lang w:val="de-DE"/>
              </w:rPr>
            </w:pPr>
            <w:r w:rsidRPr="00B25CC4">
              <w:rPr>
                <w:lang w:val="de-DE"/>
              </w:rPr>
              <w:t xml:space="preserve">Juma Ali JUMA, Deputy Principal Secretary, Ministry of Agriculture and Natural Resources, P.O. Box 159, Zanzibar </w:t>
            </w:r>
            <w:r w:rsidRPr="00B25CC4">
              <w:rPr>
                <w:lang w:val="de-DE"/>
              </w:rPr>
              <w:br/>
              <w:t>(tel.: +255242230986  fax : +255242234650  e-mail: j_alsaady@yahoo.com)</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7566B14B" wp14:editId="7FAC82F4">
                  <wp:extent cx="885825" cy="1114425"/>
                  <wp:effectExtent l="0" t="0" r="9525" b="9525"/>
                  <wp:docPr id="83" name="Picture 83"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893"/>
                          <pic:cNvPicPr>
                            <a:picLocks noChangeAspect="1" noChangeArrowheads="1"/>
                          </pic:cNvPicPr>
                        </pic:nvPicPr>
                        <pic:blipFill>
                          <a:blip r:embed="rId88">
                            <a:extLst>
                              <a:ext uri="{28A0092B-C50C-407E-A947-70E740481C1C}">
                                <a14:useLocalDpi xmlns:a14="http://schemas.microsoft.com/office/drawing/2010/main" val="0"/>
                              </a:ext>
                            </a:extLst>
                          </a:blip>
                          <a:srcRect b="6931"/>
                          <a:stretch>
                            <a:fillRect/>
                          </a:stretch>
                        </pic:blipFill>
                        <pic:spPr bwMode="auto">
                          <a:xfrm>
                            <a:off x="0" y="0"/>
                            <a:ext cx="885825" cy="11144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Patrick NGWEDIAGI, Registrar, Plant Breeders' Rights Office, Ministry of Agriculture, Food Security and Cooperatives, P.O. Box 9192, Dar es Salaam </w:t>
            </w:r>
            <w:r w:rsidRPr="00B25CC4">
              <w:rPr>
                <w:lang w:val="de-DE"/>
              </w:rPr>
              <w:br/>
              <w:t>(tel.: +255 22 2861404  fax: +255 22 286 1403  e-mail: ngwedi@yahoo.com)</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828BC76" wp14:editId="6DD2AB0B">
                  <wp:extent cx="866775" cy="1019175"/>
                  <wp:effectExtent l="0" t="0" r="9525" b="9525"/>
                  <wp:docPr id="84" name="Picture 84"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0894"/>
                          <pic:cNvPicPr>
                            <a:picLocks noChangeAspect="1" noChangeArrowheads="1"/>
                          </pic:cNvPicPr>
                        </pic:nvPicPr>
                        <pic:blipFill>
                          <a:blip r:embed="rId89">
                            <a:extLst>
                              <a:ext uri="{28A0092B-C50C-407E-A947-70E740481C1C}">
                                <a14:useLocalDpi xmlns:a14="http://schemas.microsoft.com/office/drawing/2010/main" val="0"/>
                              </a:ext>
                            </a:extLst>
                          </a:blip>
                          <a:srcRect b="27522"/>
                          <a:stretch>
                            <a:fillRect/>
                          </a:stretch>
                        </pic:blipFill>
                        <pic:spPr bwMode="auto">
                          <a:xfrm>
                            <a:off x="0" y="0"/>
                            <a:ext cx="866775" cy="10191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Audax Peter RUTABANZIBWA, Chairman, PBR Advisory Committee and Head of Legal Unit, Ministry of Agriculture, Food Security and Cooperatives (MAFC), P.O. Box 9192, Dar es Salaam </w:t>
            </w:r>
            <w:r w:rsidRPr="00B25CC4">
              <w:rPr>
                <w:lang w:val="de-DE"/>
              </w:rPr>
              <w:br/>
              <w:t>(tel.: +255 22 2865392  fax: +255 22 862077  e-mail: udax.rutabanzibwa@kilimo.go.tz)</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45F8BD55" wp14:editId="728434ED">
                  <wp:extent cx="885825" cy="1028700"/>
                  <wp:effectExtent l="0" t="0" r="9525" b="0"/>
                  <wp:docPr id="85" name="Picture 85"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2092"/>
                          <pic:cNvPicPr>
                            <a:picLocks noChangeAspect="1" noChangeArrowheads="1"/>
                          </pic:cNvPicPr>
                        </pic:nvPicPr>
                        <pic:blipFill>
                          <a:blip r:embed="rId90">
                            <a:extLst>
                              <a:ext uri="{28A0092B-C50C-407E-A947-70E740481C1C}">
                                <a14:useLocalDpi xmlns:a14="http://schemas.microsoft.com/office/drawing/2010/main" val="0"/>
                              </a:ext>
                            </a:extLst>
                          </a:blip>
                          <a:srcRect b="23215"/>
                          <a:stretch>
                            <a:fillRect/>
                          </a:stretch>
                        </pic:blipFill>
                        <pic:spPr bwMode="auto">
                          <a:xfrm>
                            <a:off x="0" y="0"/>
                            <a:ext cx="885825" cy="10287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Sidra Juma AMRAN (Ms.), Head of Legal Unit, Ministry of Agriculture and Natural Resources, P.O. Box 159, Zanzibar</w:t>
            </w:r>
            <w:r w:rsidRPr="00B25CC4">
              <w:rPr>
                <w:lang w:val="de-DE"/>
              </w:rPr>
              <w:br/>
              <w:t>(tel.: +255242230986  fax: +255242234650)</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heading"/>
              <w:rPr>
                <w:lang w:val="de-DE"/>
              </w:rPr>
            </w:pPr>
            <w:r w:rsidRPr="00B25CC4">
              <w:rPr>
                <w:lang w:val="de-DE"/>
              </w:rPr>
              <w:t>III. ORGANISATIONS / ORGANIZATIONS / ORGANISATIONEN / ORGANIZACIONES</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t>ASSOCIATION FOR PLANT BREEDING FOR THE BENEFIT OF SOCIETY</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54EF5A23" wp14:editId="7D61DC3C">
                  <wp:extent cx="771525" cy="990600"/>
                  <wp:effectExtent l="0" t="0" r="9525" b="0"/>
                  <wp:docPr id="86" name="Picture 86"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François MEIENBERG, Board Member, Berne Declaration, P.O. Box 8026, Zürich , Suisse</w:t>
            </w:r>
            <w:r w:rsidRPr="00B25CC4">
              <w:rPr>
                <w:lang w:val="de-DE"/>
              </w:rPr>
              <w:br/>
              <w:t>(tel.: +41 44 277 7004  fax: +41 44 277 7001  e</w:t>
            </w:r>
            <w:r w:rsidRPr="00B25CC4">
              <w:rPr>
                <w:lang w:val="de-DE"/>
              </w:rPr>
              <w:noBreakHyphen/>
              <w:t xml:space="preserve">mail: food@evb.ch) </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p>
        </w:tc>
        <w:tc>
          <w:tcPr>
            <w:tcW w:w="8214" w:type="dxa"/>
            <w:gridSpan w:val="4"/>
            <w:shd w:val="clear" w:color="auto" w:fill="auto"/>
          </w:tcPr>
          <w:p w:rsidR="0052767D" w:rsidRPr="00B25CC4" w:rsidRDefault="0052767D" w:rsidP="00F274F2">
            <w:pPr>
              <w:pStyle w:val="pldetails"/>
              <w:rPr>
                <w:lang w:val="de-DE"/>
              </w:rPr>
            </w:pPr>
            <w:r w:rsidRPr="00B25CC4">
              <w:rPr>
                <w:lang w:val="de-DE"/>
              </w:rPr>
              <w:t xml:space="preserve">Susanne GURA (Ms.), Coordinator, Association for Plant Breeding for the Benefit of Society (APBREBES), Burghofstr. 166, 53229 Bonn , Allemagne </w:t>
            </w:r>
            <w:r w:rsidRPr="00B25CC4">
              <w:rPr>
                <w:lang w:val="de-DE"/>
              </w:rPr>
              <w:br/>
              <w:t xml:space="preserve">(tel.: +49 228 9480670  e-mail: </w:t>
            </w:r>
            <w:r w:rsidRPr="00B25CC4">
              <w:rPr>
                <w:color w:val="000000"/>
                <w:lang w:val="de-DE"/>
              </w:rPr>
              <w:t>gura@dinse.net)</w:t>
            </w:r>
          </w:p>
        </w:tc>
      </w:tr>
      <w:tr w:rsidR="0052767D" w:rsidRPr="00B25CC4" w:rsidTr="00F274F2">
        <w:trPr>
          <w:cantSplit/>
        </w:trPr>
        <w:tc>
          <w:tcPr>
            <w:tcW w:w="9882" w:type="dxa"/>
            <w:gridSpan w:val="8"/>
            <w:shd w:val="clear" w:color="auto" w:fill="auto"/>
          </w:tcPr>
          <w:p w:rsidR="0052767D" w:rsidRPr="00B25CC4" w:rsidRDefault="0052767D" w:rsidP="00F274F2">
            <w:pPr>
              <w:pStyle w:val="plcountry"/>
              <w:rPr>
                <w:lang w:val="de-DE"/>
              </w:rPr>
            </w:pPr>
            <w:r w:rsidRPr="00B25CC4">
              <w:rPr>
                <w:color w:val="000000"/>
                <w:lang w:val="de-DE"/>
              </w:rPr>
              <w:t>EUROPEAN COORDINATION VIA CAMPESINA (ECVC)</w:t>
            </w:r>
          </w:p>
        </w:tc>
      </w:tr>
      <w:tr w:rsidR="0052767D" w:rsidRPr="00B25CC4" w:rsidTr="00F274F2">
        <w:trPr>
          <w:cantSplit/>
        </w:trPr>
        <w:tc>
          <w:tcPr>
            <w:tcW w:w="1762" w:type="dxa"/>
            <w:gridSpan w:val="6"/>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2E4ADCBD" wp14:editId="09030AB7">
                  <wp:extent cx="657225" cy="819150"/>
                  <wp:effectExtent l="0" t="0" r="9525" b="0"/>
                  <wp:docPr id="87" name="Picture 87" descr="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14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7225" cy="819150"/>
                          </a:xfrm>
                          <a:prstGeom prst="rect">
                            <a:avLst/>
                          </a:prstGeom>
                          <a:noFill/>
                          <a:ln>
                            <a:noFill/>
                          </a:ln>
                        </pic:spPr>
                      </pic:pic>
                    </a:graphicData>
                  </a:graphic>
                </wp:inline>
              </w:drawing>
            </w:r>
          </w:p>
        </w:tc>
        <w:tc>
          <w:tcPr>
            <w:tcW w:w="8120" w:type="dxa"/>
            <w:gridSpan w:val="2"/>
            <w:shd w:val="clear" w:color="auto" w:fill="auto"/>
          </w:tcPr>
          <w:p w:rsidR="0052767D" w:rsidRPr="00B25CC4" w:rsidRDefault="0052767D" w:rsidP="00F274F2">
            <w:pPr>
              <w:pStyle w:val="pldetails"/>
              <w:rPr>
                <w:lang w:val="de-DE"/>
              </w:rPr>
            </w:pPr>
            <w:r w:rsidRPr="00B25CC4">
              <w:rPr>
                <w:lang w:val="de-DE"/>
              </w:rPr>
              <w:t xml:space="preserve">Guy KASTLER, Via Campesina, Le Sieure, 34 210 La Caunette  </w:t>
            </w:r>
            <w:r w:rsidRPr="00B25CC4">
              <w:rPr>
                <w:lang w:val="de-DE"/>
              </w:rPr>
              <w:br/>
              <w:t>(tel.: +33 468 91 2895  e-mail: guy.kastler@wanadoo.fr)</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country"/>
              <w:rPr>
                <w:lang w:val="de-DE"/>
              </w:rPr>
            </w:pPr>
            <w:r w:rsidRPr="00B25CC4">
              <w:rPr>
                <w:lang w:val="de-DE"/>
              </w:rPr>
              <w:lastRenderedPageBreak/>
              <w:t>INTERNATIONAL SEED FEDERATION (ISF)</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keepNext/>
              <w:jc w:val="center"/>
              <w:rPr>
                <w:lang w:val="de-DE"/>
              </w:rPr>
            </w:pPr>
            <w:r w:rsidRPr="00B25CC4">
              <w:rPr>
                <w:lang w:val="en-US" w:eastAsia="en-US"/>
              </w:rPr>
              <w:drawing>
                <wp:inline distT="0" distB="0" distL="0" distR="0" wp14:anchorId="54BECFF8" wp14:editId="373D2D7E">
                  <wp:extent cx="666750" cy="904875"/>
                  <wp:effectExtent l="0" t="0" r="0" b="9525"/>
                  <wp:docPr id="88" name="Picture 88"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7997"/>
                          <pic:cNvPicPr>
                            <a:picLocks noChangeAspect="1" noChangeArrowheads="1"/>
                          </pic:cNvPicPr>
                        </pic:nvPicPr>
                        <pic:blipFill>
                          <a:blip r:embed="rId93" cstate="print">
                            <a:extLst>
                              <a:ext uri="{28A0092B-C50C-407E-A947-70E740481C1C}">
                                <a14:useLocalDpi xmlns:a14="http://schemas.microsoft.com/office/drawing/2010/main" val="0"/>
                              </a:ext>
                            </a:extLst>
                          </a:blip>
                          <a:srcRect l="7201"/>
                          <a:stretch>
                            <a:fillRect/>
                          </a:stretch>
                        </pic:blipFill>
                        <pic:spPr bwMode="auto">
                          <a:xfrm>
                            <a:off x="0" y="0"/>
                            <a:ext cx="666750" cy="9048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keepNext/>
              <w:rPr>
                <w:lang w:val="de-DE"/>
              </w:rPr>
            </w:pPr>
            <w:r w:rsidRPr="00B25CC4">
              <w:rPr>
                <w:lang w:val="de-DE"/>
              </w:rPr>
              <w:t>Marcel BRUINS, Secretary General, International Seed Federation (ISF), 7, chemin du Reposoir, 1260 Nyon, Switzerland</w:t>
            </w:r>
            <w:r w:rsidRPr="00B25CC4">
              <w:rPr>
                <w:lang w:val="de-DE"/>
              </w:rPr>
              <w:br/>
              <w:t>(tel.: +41 22 365 4420  fax: +41 22 365 4421  e</w:t>
            </w:r>
            <w:r w:rsidRPr="00B25CC4">
              <w:rPr>
                <w:lang w:val="de-DE"/>
              </w:rPr>
              <w:noBreakHyphen/>
              <w:t xml:space="preserve">mail: isf@worldseed.org) </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410710CB" wp14:editId="471C034D">
                  <wp:extent cx="657225" cy="9334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7225" cy="9334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Niels LOUWAARS, International Cooperation Manager, Centre for Plant Breeding and Reproduction Research - CPRO-DLO, Droevendaalsesteeg 1, Postbus 16, Wageningen, Netherlands</w:t>
            </w:r>
            <w:r w:rsidRPr="00B25CC4">
              <w:rPr>
                <w:lang w:val="de-DE"/>
              </w:rPr>
              <w:br/>
              <w:t>(tel.: +31 317 47 70 03  fax: +31 317 41 80 94  e-mail: n.louwaars@worldonline.nl)</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heading"/>
              <w:rPr>
                <w:rFonts w:cs="Arial"/>
                <w:lang w:val="de-DE"/>
              </w:rPr>
            </w:pPr>
            <w:r w:rsidRPr="00B25CC4">
              <w:rPr>
                <w:u w:val="none"/>
                <w:lang w:val="de-DE"/>
              </w:rPr>
              <w:t>iv.</w:t>
            </w:r>
            <w:r w:rsidRPr="00B25CC4">
              <w:rPr>
                <w:u w:val="none"/>
                <w:lang w:val="de-DE"/>
              </w:rPr>
              <w:tab/>
            </w:r>
            <w:r w:rsidRPr="00B25CC4">
              <w:rPr>
                <w:rFonts w:cs="Arial"/>
                <w:lang w:val="de-DE"/>
              </w:rPr>
              <w:t>BUREAU DE L’OMPI / OFFICE OF WIPO / BÜRO DER WIPO / OFICINA DE LA OMPI</w:t>
            </w:r>
          </w:p>
        </w:tc>
      </w:tr>
      <w:tr w:rsidR="0052767D" w:rsidRPr="00B25CC4" w:rsidTr="00F274F2">
        <w:trPr>
          <w:gridAfter w:val="1"/>
          <w:wAfter w:w="27" w:type="dxa"/>
          <w:cantSplit/>
        </w:trPr>
        <w:tc>
          <w:tcPr>
            <w:tcW w:w="1641" w:type="dxa"/>
            <w:gridSpan w:val="3"/>
            <w:shd w:val="clear" w:color="auto" w:fill="auto"/>
            <w:vAlign w:val="center"/>
          </w:tcPr>
          <w:p w:rsidR="0052767D" w:rsidRPr="00B25CC4" w:rsidRDefault="0052767D" w:rsidP="00F274F2">
            <w:pPr>
              <w:pStyle w:val="pldetails"/>
              <w:jc w:val="center"/>
              <w:rPr>
                <w:lang w:val="de-DE"/>
              </w:rPr>
            </w:pPr>
            <w:r w:rsidRPr="00B25CC4">
              <w:rPr>
                <w:lang w:val="en-US" w:eastAsia="en-US"/>
              </w:rPr>
              <w:drawing>
                <wp:inline distT="0" distB="0" distL="0" distR="0" wp14:anchorId="18B78CB9" wp14:editId="549E5053">
                  <wp:extent cx="628650" cy="8191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650" cy="8191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rFonts w:cs="Arial"/>
                <w:lang w:val="de-DE"/>
              </w:rPr>
              <w:t xml:space="preserve">Philippe FAVATIER, </w:t>
            </w:r>
            <w:r w:rsidRPr="00B25CC4">
              <w:rPr>
                <w:rFonts w:cs="Arial"/>
                <w:color w:val="343434"/>
                <w:lang w:val="de-DE"/>
              </w:rPr>
              <w:t>Chief Financial Officer (Controller), Department of Finance and Budget</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heading"/>
              <w:spacing w:before="280"/>
              <w:rPr>
                <w:rFonts w:cs="Arial"/>
                <w:lang w:val="de-DE"/>
              </w:rPr>
            </w:pPr>
            <w:r w:rsidRPr="00B25CC4">
              <w:rPr>
                <w:u w:val="none"/>
                <w:lang w:val="de-DE"/>
              </w:rPr>
              <w:t>V.</w:t>
            </w:r>
            <w:r w:rsidRPr="00B25CC4">
              <w:rPr>
                <w:u w:val="none"/>
                <w:lang w:val="de-DE"/>
              </w:rPr>
              <w:tab/>
            </w:r>
            <w:r w:rsidRPr="00B25CC4">
              <w:rPr>
                <w:lang w:val="de-DE"/>
              </w:rPr>
              <w:t>BUREAU / OFFICER / VORSITZ / OFICINA</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keepNext/>
              <w:jc w:val="center"/>
              <w:rPr>
                <w:lang w:val="de-DE"/>
              </w:rPr>
            </w:pPr>
            <w:r w:rsidRPr="00B25CC4">
              <w:rPr>
                <w:lang w:val="en-US" w:eastAsia="en-US"/>
              </w:rPr>
              <w:drawing>
                <wp:inline distT="0" distB="0" distL="0" distR="0" wp14:anchorId="587C660E" wp14:editId="37640220">
                  <wp:extent cx="666750" cy="828675"/>
                  <wp:effectExtent l="0" t="0" r="0" b="9525"/>
                  <wp:docPr id="91" name="Picture 9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keepNext/>
              <w:rPr>
                <w:lang w:val="de-DE"/>
              </w:rPr>
            </w:pPr>
            <w:r w:rsidRPr="00B25CC4">
              <w:rPr>
                <w:lang w:val="de-DE"/>
              </w:rPr>
              <w:t xml:space="preserve">Kitisri SUKHAPINDA (Ms.), President </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2B253B4" wp14:editId="5E41DE34">
                  <wp:extent cx="676275" cy="857250"/>
                  <wp:effectExtent l="0" t="0" r="9525" b="0"/>
                  <wp:docPr id="92" name="Picture 9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lang w:val="de-DE"/>
              </w:rPr>
              <w:t>Luis SALAICES, Vice-President</w:t>
            </w:r>
          </w:p>
        </w:tc>
      </w:tr>
      <w:tr w:rsidR="0052767D" w:rsidRPr="00B25CC4" w:rsidTr="00F274F2">
        <w:trPr>
          <w:gridAfter w:val="1"/>
          <w:wAfter w:w="27" w:type="dxa"/>
          <w:cantSplit/>
        </w:trPr>
        <w:tc>
          <w:tcPr>
            <w:tcW w:w="9855" w:type="dxa"/>
            <w:gridSpan w:val="7"/>
            <w:shd w:val="clear" w:color="auto" w:fill="auto"/>
          </w:tcPr>
          <w:p w:rsidR="0052767D" w:rsidRPr="00B25CC4" w:rsidRDefault="0052767D" w:rsidP="00F274F2">
            <w:pPr>
              <w:pStyle w:val="plheading"/>
              <w:spacing w:before="280"/>
              <w:rPr>
                <w:rFonts w:cs="Arial"/>
                <w:lang w:val="de-DE"/>
              </w:rPr>
            </w:pPr>
            <w:r w:rsidRPr="00B25CC4">
              <w:rPr>
                <w:rFonts w:cs="Arial"/>
                <w:u w:val="none"/>
                <w:lang w:val="de-DE"/>
              </w:rPr>
              <w:t>vi.</w:t>
            </w:r>
            <w:r w:rsidRPr="00B25CC4">
              <w:rPr>
                <w:rFonts w:cs="Arial"/>
                <w:u w:val="none"/>
                <w:lang w:val="de-DE"/>
              </w:rPr>
              <w:tab/>
            </w:r>
            <w:r w:rsidRPr="00B25CC4">
              <w:rPr>
                <w:rFonts w:cs="Arial"/>
                <w:lang w:val="de-DE"/>
              </w:rPr>
              <w:t>BUREAU DE L’UPOV / OFFICE OF UPOV / BÜRO DER UPOV / OFICINA DE LA UPOV</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1FF66B7A" wp14:editId="4B85E117">
                  <wp:extent cx="590550" cy="790575"/>
                  <wp:effectExtent l="0" t="0" r="0" b="9525"/>
                  <wp:docPr id="93" name="Picture 93"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810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rFonts w:cs="Arial"/>
                <w:lang w:val="de-DE"/>
              </w:rPr>
            </w:pPr>
            <w:r w:rsidRPr="00B25CC4">
              <w:rPr>
                <w:rFonts w:cs="Arial"/>
                <w:lang w:val="de-DE"/>
              </w:rPr>
              <w:t>Francis GURRY, Secretary-General</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6A190AEA" wp14:editId="5DC4B1DC">
                  <wp:extent cx="619125" cy="828675"/>
                  <wp:effectExtent l="0" t="0" r="9525" b="9525"/>
                  <wp:docPr id="94" name="Picture 94"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63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lang w:val="de-DE"/>
              </w:rPr>
            </w:pPr>
            <w:r w:rsidRPr="00B25CC4">
              <w:rPr>
                <w:rFonts w:cs="Arial"/>
                <w:lang w:val="de-DE"/>
              </w:rPr>
              <w:t>Peter BUTTON, Vice Secretary-General</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lastRenderedPageBreak/>
              <w:drawing>
                <wp:inline distT="0" distB="0" distL="0" distR="0" wp14:anchorId="5DE8329E" wp14:editId="2FEAAE3E">
                  <wp:extent cx="628650" cy="838200"/>
                  <wp:effectExtent l="0" t="0" r="0" b="0"/>
                  <wp:docPr id="95" name="Picture 9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9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rFonts w:cs="Arial"/>
                <w:lang w:val="de-DE"/>
              </w:rPr>
            </w:pPr>
            <w:r w:rsidRPr="00B25CC4">
              <w:rPr>
                <w:rFonts w:cs="Arial"/>
                <w:lang w:val="de-DE"/>
              </w:rPr>
              <w:t>Yolanda HUERTA (Mrs.), Legal Counsel</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592B4801" wp14:editId="6C763324">
                  <wp:extent cx="666750" cy="838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rFonts w:cs="Arial"/>
                <w:lang w:val="de-DE"/>
              </w:rPr>
            </w:pPr>
            <w:r w:rsidRPr="00B25CC4">
              <w:rPr>
                <w:rFonts w:cs="Arial"/>
                <w:lang w:val="de-DE"/>
              </w:rPr>
              <w:t>Julia BORYS (Mrs.), Senior Technical Counsellor</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0D94D1AF" wp14:editId="213CE5BE">
                  <wp:extent cx="676275" cy="904875"/>
                  <wp:effectExtent l="0" t="0" r="9525" b="9525"/>
                  <wp:docPr id="97" name="Picture 97"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93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6275" cy="90487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rFonts w:cs="Arial"/>
                <w:lang w:val="de-DE"/>
              </w:rPr>
            </w:pPr>
            <w:r w:rsidRPr="00B25CC4">
              <w:rPr>
                <w:rFonts w:cs="Arial"/>
                <w:lang w:val="de-DE"/>
              </w:rPr>
              <w:t>Fuminori AIHARA, Counsellor</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38466238" wp14:editId="7F32E105">
                  <wp:extent cx="581025" cy="771525"/>
                  <wp:effectExtent l="0" t="0" r="9525" b="9525"/>
                  <wp:docPr id="98" name="Picture 98"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137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rFonts w:cs="Arial"/>
                <w:lang w:val="de-DE"/>
              </w:rPr>
            </w:pPr>
            <w:r w:rsidRPr="00B25CC4">
              <w:rPr>
                <w:rFonts w:cs="Arial"/>
                <w:lang w:val="de-DE"/>
              </w:rPr>
              <w:t>Ben RIVOIRE, Technical/Regional Officer (Africa, Arab countries)</w:t>
            </w:r>
          </w:p>
        </w:tc>
      </w:tr>
      <w:tr w:rsidR="0052767D" w:rsidRPr="00B25CC4" w:rsidTr="00F274F2">
        <w:trPr>
          <w:gridAfter w:val="1"/>
          <w:wAfter w:w="27" w:type="dxa"/>
          <w:cantSplit/>
        </w:trPr>
        <w:tc>
          <w:tcPr>
            <w:tcW w:w="1641" w:type="dxa"/>
            <w:gridSpan w:val="3"/>
            <w:shd w:val="clear" w:color="auto" w:fill="auto"/>
          </w:tcPr>
          <w:p w:rsidR="0052767D" w:rsidRPr="00B25CC4" w:rsidRDefault="0052767D" w:rsidP="00F274F2">
            <w:pPr>
              <w:pStyle w:val="pldetails"/>
              <w:jc w:val="center"/>
              <w:rPr>
                <w:lang w:val="de-DE"/>
              </w:rPr>
            </w:pPr>
            <w:r w:rsidRPr="00B25CC4">
              <w:rPr>
                <w:lang w:val="en-US" w:eastAsia="en-US"/>
              </w:rPr>
              <w:drawing>
                <wp:inline distT="0" distB="0" distL="0" distR="0" wp14:anchorId="5DEF857C" wp14:editId="48E0CBE0">
                  <wp:extent cx="685800" cy="923925"/>
                  <wp:effectExtent l="0" t="0" r="0" b="9525"/>
                  <wp:docPr id="99" name="Picture 99"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13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4"/>
            <w:shd w:val="clear" w:color="auto" w:fill="auto"/>
          </w:tcPr>
          <w:p w:rsidR="0052767D" w:rsidRPr="00B25CC4" w:rsidRDefault="0052767D" w:rsidP="00F274F2">
            <w:pPr>
              <w:pStyle w:val="pldetails"/>
              <w:rPr>
                <w:rFonts w:cs="Arial"/>
                <w:lang w:val="de-DE"/>
              </w:rPr>
            </w:pPr>
            <w:r w:rsidRPr="00B25CC4">
              <w:rPr>
                <w:rFonts w:cs="Arial"/>
                <w:lang w:val="de-DE"/>
              </w:rPr>
              <w:t>Leontino TAVEIRA, Technical/Regional Officer (Latin America, Caribbean countries)</w:t>
            </w:r>
          </w:p>
        </w:tc>
      </w:tr>
    </w:tbl>
    <w:p w:rsidR="0052767D" w:rsidRPr="00B25CC4" w:rsidRDefault="0052767D" w:rsidP="0052767D">
      <w:pPr>
        <w:jc w:val="right"/>
        <w:rPr>
          <w:rFonts w:cs="Arial"/>
          <w:lang w:val="de-DE"/>
        </w:rPr>
      </w:pPr>
    </w:p>
    <w:p w:rsidR="0052767D" w:rsidRPr="00B25CC4" w:rsidRDefault="0052767D">
      <w:pPr>
        <w:jc w:val="center"/>
        <w:rPr>
          <w:szCs w:val="24"/>
          <w:lang w:val="de-DE"/>
        </w:rPr>
      </w:pPr>
    </w:p>
    <w:p w:rsidR="003C096B" w:rsidRPr="00B25CC4" w:rsidRDefault="003C096B">
      <w:pPr>
        <w:jc w:val="right"/>
        <w:rPr>
          <w:szCs w:val="24"/>
          <w:lang w:val="de-DE"/>
        </w:rPr>
      </w:pPr>
    </w:p>
    <w:p w:rsidR="003D1A4E" w:rsidRPr="00B25CC4" w:rsidRDefault="003D1A4E">
      <w:pPr>
        <w:jc w:val="right"/>
        <w:rPr>
          <w:szCs w:val="24"/>
          <w:lang w:val="de-DE"/>
        </w:rPr>
      </w:pPr>
    </w:p>
    <w:p w:rsidR="003C096B" w:rsidRPr="00B25CC4" w:rsidRDefault="003C096B">
      <w:pPr>
        <w:jc w:val="right"/>
        <w:rPr>
          <w:szCs w:val="24"/>
          <w:lang w:val="de-DE"/>
        </w:rPr>
      </w:pPr>
      <w:r w:rsidRPr="00B25CC4">
        <w:rPr>
          <w:noProof/>
          <w:szCs w:val="24"/>
          <w:lang w:val="de-DE"/>
        </w:rPr>
        <w:t>[L’annexe II suit /</w:t>
      </w:r>
    </w:p>
    <w:p w:rsidR="003C096B" w:rsidRPr="00B25CC4" w:rsidRDefault="003C096B">
      <w:pPr>
        <w:jc w:val="right"/>
        <w:rPr>
          <w:szCs w:val="24"/>
          <w:lang w:val="de-DE"/>
        </w:rPr>
      </w:pPr>
      <w:r w:rsidRPr="00B25CC4">
        <w:rPr>
          <w:noProof/>
          <w:szCs w:val="24"/>
          <w:lang w:val="de-DE"/>
        </w:rPr>
        <w:t>Annex II follows /</w:t>
      </w:r>
    </w:p>
    <w:p w:rsidR="003C096B" w:rsidRPr="00B25CC4" w:rsidRDefault="003C096B">
      <w:pPr>
        <w:jc w:val="right"/>
        <w:rPr>
          <w:szCs w:val="24"/>
          <w:lang w:val="de-DE"/>
        </w:rPr>
      </w:pPr>
      <w:r w:rsidRPr="00B25CC4">
        <w:rPr>
          <w:noProof/>
          <w:szCs w:val="24"/>
          <w:lang w:val="de-DE"/>
        </w:rPr>
        <w:t>Anlage II folgt /</w:t>
      </w:r>
    </w:p>
    <w:p w:rsidR="003C096B" w:rsidRPr="00B25CC4" w:rsidRDefault="003C096B">
      <w:pPr>
        <w:jc w:val="right"/>
        <w:rPr>
          <w:szCs w:val="24"/>
          <w:lang w:val="de-DE"/>
        </w:rPr>
      </w:pPr>
      <w:r w:rsidRPr="00B25CC4">
        <w:rPr>
          <w:noProof/>
          <w:szCs w:val="24"/>
          <w:lang w:val="de-DE"/>
        </w:rPr>
        <w:t>Sigue el Anexo II]</w:t>
      </w:r>
    </w:p>
    <w:p w:rsidR="003C096B" w:rsidRPr="00B25CC4" w:rsidRDefault="003C096B">
      <w:pPr>
        <w:rPr>
          <w:szCs w:val="24"/>
          <w:lang w:val="de-DE"/>
        </w:rPr>
      </w:pPr>
    </w:p>
    <w:p w:rsidR="003C096B" w:rsidRPr="00B25CC4" w:rsidRDefault="003C096B">
      <w:pPr>
        <w:rPr>
          <w:szCs w:val="24"/>
          <w:lang w:val="de-DE"/>
        </w:rPr>
        <w:sectPr w:rsidR="003C096B" w:rsidRPr="00B25CC4">
          <w:headerReference w:type="default" r:id="rId104"/>
          <w:pgSz w:w="11907" w:h="16840" w:code="9"/>
          <w:pgMar w:top="510" w:right="1134" w:bottom="1134" w:left="1134" w:header="510" w:footer="680" w:gutter="0"/>
          <w:pgNumType w:start="1"/>
          <w:cols w:space="720"/>
          <w:titlePg/>
        </w:sect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center"/>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center"/>
        <w:rPr>
          <w:rFonts w:cs="Arial"/>
          <w:lang w:val="de-DE"/>
        </w:rPr>
      </w:pPr>
      <w:r w:rsidRPr="00B25CC4">
        <w:rPr>
          <w:rFonts w:cs="Arial"/>
          <w:lang w:val="de-DE"/>
        </w:rPr>
        <w:t>STELLUNGNAHME</w:t>
      </w:r>
      <w:r w:rsidRPr="00B25CC4">
        <w:rPr>
          <w:rFonts w:cs="Arial"/>
          <w:color w:val="000000"/>
          <w:lang w:val="de-DE"/>
        </w:rPr>
        <w:t xml:space="preserve"> DER DELEGATION SERBIEN</w:t>
      </w:r>
      <w:r w:rsidR="00F97222" w:rsidRPr="00B25CC4">
        <w:rPr>
          <w:rFonts w:cs="Arial"/>
          <w:color w:val="000000"/>
          <w:lang w:val="de-DE"/>
        </w:rPr>
        <w:t>S</w:t>
      </w: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center"/>
        <w:rPr>
          <w:rFonts w:cs="Arial"/>
          <w:lang w:val="de-DE"/>
        </w:rPr>
      </w:pPr>
      <w:r w:rsidRPr="00B25CC4">
        <w:rPr>
          <w:rFonts w:cs="Arial"/>
          <w:color w:val="000000"/>
          <w:lang w:val="de-DE"/>
        </w:rPr>
        <w:t>22. März 2013</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Sehr geehrte Frau Präsidentin,</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sehr geehrte Damen und Herren,</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 xml:space="preserve">im Namen der Regierung der Republik Serbien und des Ministeriums für Land-, Forst- und Wasserwirtschaft möchten wir Ihnen mitteilen, daß die Republik Serbien sich sehr darüber freut, nun Mitglied des </w:t>
      </w:r>
      <w:r w:rsidRPr="00B25CC4">
        <w:rPr>
          <w:rFonts w:cs="Arial"/>
          <w:lang w:val="de-DE"/>
        </w:rPr>
        <w:t>Internationalen Verbandes zum Schutz von Pflanzenzüchtungen zu sein</w:t>
      </w:r>
      <w:r w:rsidRPr="00B25CC4">
        <w:rPr>
          <w:rFonts w:cs="Arial"/>
          <w:color w:val="000000"/>
          <w:lang w:val="de-DE"/>
        </w:rPr>
        <w:t>.</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Wir wissen die freundliche Aufnahme in die UPOV-Familie sehr zu schätzen.</w:t>
      </w:r>
      <w:r w:rsidRPr="00B25CC4">
        <w:rPr>
          <w:rFonts w:cs="Arial"/>
          <w:lang w:val="de-DE"/>
        </w:rPr>
        <w:t xml:space="preserve"> </w:t>
      </w:r>
      <w:r w:rsidRPr="00B25CC4">
        <w:rPr>
          <w:rFonts w:cs="Arial"/>
          <w:color w:val="000000"/>
          <w:lang w:val="de-DE"/>
        </w:rPr>
        <w:t>Ein UPOV-Mitglied zu sein, ist eine große Ehre und eine bedeutende Herausforderung für unser Land.</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Die Delegation der Republik Serbien freut sich, zum ersten Mal als vollberechtigtes Mitglied an der Arbeit des Rates und der anderen Ausschüsse teilnehmen zu dürfen.</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 xml:space="preserve">Am 5. Dezember 2012 hinterlegte die Republik Serbien </w:t>
      </w:r>
      <w:r w:rsidRPr="00B25CC4">
        <w:rPr>
          <w:rFonts w:cs="Arial"/>
          <w:bCs/>
          <w:lang w:val="de-DE"/>
        </w:rPr>
        <w:t xml:space="preserve">ihre Urkunde über den </w:t>
      </w:r>
      <w:r w:rsidRPr="00B25CC4">
        <w:rPr>
          <w:rFonts w:cs="Arial"/>
          <w:lang w:val="de-DE"/>
        </w:rPr>
        <w:t>Beitritt zu</w:t>
      </w:r>
      <w:r w:rsidRPr="00B25CC4">
        <w:rPr>
          <w:rFonts w:cs="Arial"/>
          <w:bCs/>
          <w:lang w:val="de-DE"/>
        </w:rPr>
        <w:t>r Akte von 1991</w:t>
      </w:r>
      <w:r w:rsidRPr="00B25CC4">
        <w:rPr>
          <w:rFonts w:cs="Arial"/>
          <w:color w:val="000000"/>
          <w:lang w:val="de-DE"/>
        </w:rPr>
        <w:t xml:space="preserve"> des UPOV-Übereinkommens.</w:t>
      </w:r>
      <w:r w:rsidRPr="00B25CC4">
        <w:rPr>
          <w:rFonts w:cs="Arial"/>
          <w:lang w:val="de-DE"/>
        </w:rPr>
        <w:t xml:space="preserve"> </w:t>
      </w:r>
      <w:r w:rsidRPr="00B25CC4">
        <w:rPr>
          <w:rFonts w:cs="Arial"/>
          <w:color w:val="000000"/>
          <w:lang w:val="de-DE"/>
        </w:rPr>
        <w:t>Am 5. Januar 2013 wurde die Republik Serbien zum 71. Mitglied der UPOV.</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 xml:space="preserve">Das </w:t>
      </w:r>
      <w:r w:rsidRPr="00B25CC4">
        <w:rPr>
          <w:rFonts w:cs="Arial"/>
          <w:bCs/>
          <w:lang w:val="de-DE"/>
        </w:rPr>
        <w:t>Gesetz zum Schutz von Züchterrechten</w:t>
      </w:r>
      <w:r w:rsidRPr="00B25CC4">
        <w:rPr>
          <w:rFonts w:cs="Arial"/>
          <w:color w:val="000000"/>
          <w:lang w:val="de-DE"/>
        </w:rPr>
        <w:t xml:space="preserve"> der Republik Serbien trat am 10. Juni 2009 in Kraft.</w:t>
      </w:r>
      <w:r w:rsidRPr="00B25CC4">
        <w:rPr>
          <w:rFonts w:cs="Arial"/>
          <w:lang w:val="de-DE"/>
        </w:rPr>
        <w:t xml:space="preserve"> </w:t>
      </w:r>
      <w:r w:rsidRPr="00B25CC4">
        <w:rPr>
          <w:rFonts w:cs="Arial"/>
          <w:color w:val="000000"/>
          <w:lang w:val="de-DE"/>
        </w:rPr>
        <w:t xml:space="preserve">Im April 2011 </w:t>
      </w:r>
      <w:r w:rsidRPr="00B25CC4">
        <w:rPr>
          <w:rFonts w:cs="Arial"/>
          <w:bCs/>
          <w:lang w:val="de-DE"/>
        </w:rPr>
        <w:t>traf der Rat der UPOV eine positive Entscheidung üb</w:t>
      </w:r>
      <w:r w:rsidRPr="00B25CC4">
        <w:rPr>
          <w:rFonts w:cs="Arial"/>
          <w:lang w:val="de-DE"/>
        </w:rPr>
        <w:t>er die Vereinbarkeit des Gesetzes über die Änderung des Gesetzes zum Schutz von Züchterrechten mit der Akte von 1991 des UPOV-Übereinkommens</w:t>
      </w:r>
      <w:r w:rsidRPr="00B25CC4">
        <w:rPr>
          <w:rFonts w:cs="Arial"/>
          <w:color w:val="000000"/>
          <w:lang w:val="de-DE"/>
        </w:rPr>
        <w:t>.</w:t>
      </w:r>
      <w:r w:rsidRPr="00B25CC4">
        <w:rPr>
          <w:rFonts w:cs="Arial"/>
          <w:lang w:val="de-DE"/>
        </w:rPr>
        <w:t xml:space="preserve"> </w:t>
      </w:r>
      <w:r w:rsidRPr="00B25CC4">
        <w:rPr>
          <w:rFonts w:cs="Arial"/>
          <w:color w:val="000000"/>
          <w:lang w:val="de-DE"/>
        </w:rPr>
        <w:t>Dieses Gesetz trat am 2. Dezember 2011 in Kraft.</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Pflanzenzucht und die Entwicklung neuer Pflanzensorten sind sehr wichtige Themen für die Republik Serbien. Die Einführung</w:t>
      </w:r>
      <w:r w:rsidRPr="00B25CC4">
        <w:rPr>
          <w:rFonts w:cs="Arial"/>
          <w:lang w:val="de-DE"/>
        </w:rPr>
        <w:t xml:space="preserve"> eines</w:t>
      </w:r>
      <w:r w:rsidRPr="00B25CC4">
        <w:rPr>
          <w:rFonts w:cs="Arial"/>
          <w:color w:val="000000"/>
          <w:lang w:val="de-DE"/>
        </w:rPr>
        <w:t xml:space="preserve"> wirksamen Systems zum Schutz der Züchterrechte in Serbien stellt eine der wichtigsten Aufgaben bei der Ermutigung der Pflanzenzüchter dar, ihr Forschen nach verbesserten Sorten als wirksames Werkzeug bei der Entwicklung und Förderung von nachhaltiger Landwirtschaft, Nahrungsmittelerzeugung und globaler Wirtschaftsentwicklung fortzusetzen und weiterzuentwickeln. Die</w:t>
      </w:r>
      <w:r w:rsidRPr="00B25CC4">
        <w:rPr>
          <w:rFonts w:cs="Arial"/>
          <w:lang w:val="de-DE"/>
        </w:rPr>
        <w:t xml:space="preserve"> </w:t>
      </w:r>
      <w:r w:rsidRPr="00B25CC4">
        <w:rPr>
          <w:rFonts w:cs="Arial"/>
          <w:color w:val="000000"/>
          <w:lang w:val="de-DE"/>
        </w:rPr>
        <w:t>UPOV-Mitgliedschaft ist der ideale Weg, um die Entwicklung der neuen Sorten zum Nutzen der gesamten Gesellschaft zu verbessern.</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Züchterrechte fallen in der Republik Serbien in den Zuständigkeitsbereich des Pflanzenschutz-Direktorats des Ministeriums für Land-, Forst- und Wasserwirtschaft.</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In Serbien wurden zahlreiche Seminare und Arbeitstagungen mit dem Ziel organisiert, auf die Bedeutung des Sortenschutzes aufmerksam zu machen und Pflanzenzüchter und Erzeuger von Vermehrungsmaterial mit den entsprechenden Gesetzgebungs- und Verwaltungsverfahren im Zusammenhang mit Züchterrechten vertraut zu machen.</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both"/>
        <w:rPr>
          <w:rFonts w:cs="Arial"/>
          <w:lang w:val="de-DE"/>
        </w:rPr>
      </w:pPr>
      <w:r w:rsidRPr="00B25CC4">
        <w:rPr>
          <w:rFonts w:cs="Arial"/>
          <w:color w:val="000000"/>
          <w:lang w:val="de-DE"/>
        </w:rPr>
        <w:t xml:space="preserve">Wir sind dankbar für die Unterstützung und Freundschaft, die uns das Verbandsbüro während unseres </w:t>
      </w:r>
      <w:r w:rsidRPr="00B25CC4">
        <w:rPr>
          <w:rFonts w:cs="Arial"/>
          <w:bCs/>
          <w:lang w:val="de-DE"/>
        </w:rPr>
        <w:t>Verfahrens für den Beitritt zum UPOV-Übereinko</w:t>
      </w:r>
      <w:r w:rsidRPr="00B25CC4">
        <w:rPr>
          <w:rFonts w:cs="Arial"/>
          <w:lang w:val="de-DE"/>
        </w:rPr>
        <w:t>mmen</w:t>
      </w:r>
      <w:r w:rsidRPr="00B25CC4">
        <w:rPr>
          <w:rFonts w:cs="Arial"/>
          <w:color w:val="000000"/>
          <w:lang w:val="de-DE"/>
        </w:rPr>
        <w:t xml:space="preserve"> entgegengebracht hat.</w:t>
      </w:r>
      <w:r w:rsidRPr="00B25CC4">
        <w:rPr>
          <w:rFonts w:cs="Arial"/>
          <w:lang w:val="de-DE"/>
        </w:rPr>
        <w:t xml:space="preserve"> </w:t>
      </w:r>
      <w:r w:rsidRPr="00B25CC4">
        <w:rPr>
          <w:rFonts w:cs="Arial"/>
          <w:color w:val="000000"/>
          <w:lang w:val="de-DE"/>
        </w:rPr>
        <w:t>Wir möchten uns auch bei den Kollegen und Sachverständigen der Verbandsmitglieder dafür bedanken, daß sie ihre Informationen und Erfahrungen mit uns geteilt haben.</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5"/>
        </w:tabs>
        <w:spacing w:line="228" w:lineRule="atLeast"/>
        <w:jc w:val="both"/>
        <w:rPr>
          <w:rFonts w:cs="Arial"/>
          <w:lang w:val="de-DE"/>
        </w:rPr>
      </w:pPr>
      <w:r w:rsidRPr="00B25CC4">
        <w:rPr>
          <w:rFonts w:cs="Arial"/>
          <w:color w:val="000000"/>
          <w:lang w:val="de-DE"/>
        </w:rPr>
        <w:t>Vielen Dank.</w:t>
      </w:r>
    </w:p>
    <w:p w:rsidR="003D1A4E" w:rsidRPr="00B25CC4" w:rsidRDefault="003D1A4E" w:rsidP="00D60DE6">
      <w:pPr>
        <w:pStyle w:val="Norm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jc w:val="both"/>
        <w:rPr>
          <w:rFonts w:cs="Arial"/>
          <w:lang w:val="de-DE"/>
        </w:rPr>
      </w:pP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right"/>
        <w:rPr>
          <w:rFonts w:cs="Arial"/>
          <w:lang w:val="de-DE"/>
        </w:rPr>
      </w:pPr>
      <w:r w:rsidRPr="00B25CC4">
        <w:rPr>
          <w:rFonts w:cs="Arial"/>
          <w:color w:val="000000"/>
          <w:lang w:val="de-DE"/>
        </w:rPr>
        <w:t>[Anlage III folgt]</w:t>
      </w:r>
    </w:p>
    <w:p w:rsidR="003D1A4E" w:rsidRPr="00B25CC4" w:rsidRDefault="003D1A4E" w:rsidP="00D60DE6">
      <w:pPr>
        <w:pStyle w:val="Normal0"/>
        <w:tabs>
          <w:tab w:val="left" w:pos="570"/>
          <w:tab w:val="left" w:pos="1140"/>
          <w:tab w:val="left" w:pos="1695"/>
          <w:tab w:val="left" w:pos="2265"/>
          <w:tab w:val="left" w:pos="2835"/>
          <w:tab w:val="left" w:pos="3405"/>
          <w:tab w:val="left" w:pos="3975"/>
          <w:tab w:val="left" w:pos="4530"/>
          <w:tab w:val="left" w:pos="5100"/>
          <w:tab w:val="left" w:pos="5670"/>
          <w:tab w:val="left" w:pos="6240"/>
          <w:tab w:val="left" w:pos="6810"/>
          <w:tab w:val="left" w:pos="7365"/>
          <w:tab w:val="left" w:pos="7935"/>
        </w:tabs>
        <w:spacing w:line="228" w:lineRule="atLeast"/>
        <w:jc w:val="right"/>
        <w:rPr>
          <w:rFonts w:cs="Arial"/>
          <w:lang w:val="de-DE"/>
        </w:rPr>
      </w:pPr>
    </w:p>
    <w:p w:rsidR="003D1A4E" w:rsidRPr="00B25CC4" w:rsidRDefault="003D1A4E">
      <w:pPr>
        <w:rPr>
          <w:lang w:val="de-DE"/>
        </w:rPr>
      </w:pPr>
    </w:p>
    <w:p w:rsidR="003D1A4E" w:rsidRPr="00B25CC4" w:rsidRDefault="003D1A4E" w:rsidP="003D1A4E">
      <w:pPr>
        <w:rPr>
          <w:noProof/>
          <w:lang w:val="de-DE"/>
        </w:rPr>
      </w:pPr>
    </w:p>
    <w:p w:rsidR="003D1A4E" w:rsidRPr="00B25CC4" w:rsidRDefault="003D1A4E" w:rsidP="003D1A4E">
      <w:pPr>
        <w:rPr>
          <w:noProof/>
          <w:lang w:val="de-DE"/>
        </w:rPr>
      </w:pPr>
    </w:p>
    <w:p w:rsidR="003D1A4E" w:rsidRPr="00B25CC4" w:rsidRDefault="003D1A4E" w:rsidP="003D1A4E">
      <w:pPr>
        <w:rPr>
          <w:noProof/>
          <w:lang w:val="de-DE"/>
        </w:rPr>
        <w:sectPr w:rsidR="003D1A4E" w:rsidRPr="00B25CC4">
          <w:headerReference w:type="default" r:id="rId105"/>
          <w:headerReference w:type="first" r:id="rId106"/>
          <w:pgSz w:w="11907" w:h="16840" w:code="9"/>
          <w:pgMar w:top="510" w:right="1134" w:bottom="1134" w:left="1134" w:header="510" w:footer="680" w:gutter="0"/>
          <w:pgNumType w:start="1"/>
          <w:cols w:space="720"/>
          <w:titlePg/>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3C096B" w:rsidRPr="00B25CC4">
        <w:trPr>
          <w:cantSplit/>
          <w:jc w:val="center"/>
        </w:trPr>
        <w:tc>
          <w:tcPr>
            <w:tcW w:w="2330" w:type="dxa"/>
            <w:vMerge w:val="restart"/>
            <w:tcBorders>
              <w:top w:val="nil"/>
              <w:left w:val="nil"/>
              <w:bottom w:val="nil"/>
              <w:right w:val="nil"/>
            </w:tcBorders>
          </w:tcPr>
          <w:p w:rsidR="003C096B" w:rsidRPr="00B25CC4" w:rsidRDefault="003C096B">
            <w:pPr>
              <w:tabs>
                <w:tab w:val="left" w:pos="459"/>
              </w:tabs>
              <w:spacing w:before="720" w:after="60" w:line="240" w:lineRule="exact"/>
              <w:jc w:val="center"/>
              <w:rPr>
                <w:spacing w:val="6"/>
                <w:sz w:val="14"/>
                <w:szCs w:val="24"/>
                <w:lang w:val="de-DE"/>
              </w:rPr>
            </w:pPr>
            <w:r w:rsidRPr="00B25CC4">
              <w:rPr>
                <w:noProof/>
                <w:spacing w:val="6"/>
                <w:sz w:val="14"/>
                <w:szCs w:val="24"/>
                <w:lang w:val="de-DE"/>
              </w:rPr>
              <w:lastRenderedPageBreak/>
              <w:t>INTERNATIONALER</w:t>
            </w:r>
            <w:r w:rsidRPr="00B25CC4">
              <w:rPr>
                <w:noProof/>
                <w:spacing w:val="6"/>
                <w:sz w:val="14"/>
                <w:szCs w:val="24"/>
                <w:lang w:val="de-DE"/>
              </w:rPr>
              <w:br/>
              <w:t>VERBAND</w:t>
            </w:r>
            <w:r w:rsidRPr="00B25CC4">
              <w:rPr>
                <w:noProof/>
                <w:spacing w:val="6"/>
                <w:sz w:val="14"/>
                <w:szCs w:val="24"/>
                <w:lang w:val="de-DE"/>
              </w:rPr>
              <w:br/>
              <w:t>ZUM SCHUTZ VON</w:t>
            </w:r>
            <w:r w:rsidRPr="00B25CC4">
              <w:rPr>
                <w:noProof/>
                <w:spacing w:val="6"/>
                <w:sz w:val="14"/>
                <w:szCs w:val="24"/>
                <w:lang w:val="de-DE"/>
              </w:rPr>
              <w:br/>
              <w:t>PFLANZENZÜCHTUNGEN</w:t>
            </w:r>
            <w:r w:rsidRPr="00B25CC4">
              <w:rPr>
                <w:spacing w:val="6"/>
                <w:sz w:val="14"/>
                <w:szCs w:val="24"/>
                <w:lang w:val="de-DE"/>
              </w:rPr>
              <w:br/>
            </w:r>
          </w:p>
          <w:p w:rsidR="003C096B" w:rsidRPr="00B25CC4" w:rsidRDefault="003C096B">
            <w:pPr>
              <w:jc w:val="center"/>
              <w:rPr>
                <w:sz w:val="14"/>
                <w:szCs w:val="24"/>
                <w:lang w:val="de-DE"/>
              </w:rPr>
            </w:pPr>
            <w:r w:rsidRPr="00B25CC4">
              <w:rPr>
                <w:noProof/>
                <w:spacing w:val="6"/>
                <w:sz w:val="14"/>
                <w:szCs w:val="24"/>
                <w:lang w:val="de-DE"/>
              </w:rPr>
              <w:t>GENF, SCHWEIZ</w:t>
            </w:r>
          </w:p>
        </w:tc>
        <w:tc>
          <w:tcPr>
            <w:tcW w:w="4662" w:type="dxa"/>
            <w:gridSpan w:val="2"/>
            <w:tcBorders>
              <w:top w:val="nil"/>
              <w:left w:val="nil"/>
              <w:bottom w:val="nil"/>
              <w:right w:val="nil"/>
            </w:tcBorders>
          </w:tcPr>
          <w:p w:rsidR="003C096B" w:rsidRPr="00B25CC4" w:rsidRDefault="00946FA4">
            <w:pPr>
              <w:jc w:val="center"/>
              <w:rPr>
                <w:sz w:val="14"/>
                <w:szCs w:val="24"/>
                <w:lang w:val="de-DE"/>
              </w:rPr>
            </w:pPr>
            <w:r w:rsidRPr="00B25CC4">
              <w:rPr>
                <w:noProof/>
                <w:snapToGrid/>
                <w:sz w:val="14"/>
                <w:szCs w:val="24"/>
                <w:lang w:eastAsia="en-US"/>
              </w:rPr>
              <w:drawing>
                <wp:inline distT="0" distB="0" distL="0" distR="0" wp14:anchorId="72FA2471" wp14:editId="0154FB9D">
                  <wp:extent cx="1143000" cy="622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lum contrast="12000"/>
                            <a:extLst>
                              <a:ext uri="{28A0092B-C50C-407E-A947-70E740481C1C}">
                                <a14:useLocalDpi xmlns:a14="http://schemas.microsoft.com/office/drawing/2010/main" val="0"/>
                              </a:ext>
                            </a:extLst>
                          </a:blip>
                          <a:srcRect r="7428"/>
                          <a:stretch>
                            <a:fillRect/>
                          </a:stretch>
                        </pic:blipFill>
                        <pic:spPr bwMode="auto">
                          <a:xfrm>
                            <a:off x="0" y="0"/>
                            <a:ext cx="1143000" cy="62230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3C096B" w:rsidRPr="00B25CC4" w:rsidRDefault="003C096B">
            <w:pPr>
              <w:spacing w:before="720" w:after="60" w:line="240" w:lineRule="exact"/>
              <w:jc w:val="center"/>
              <w:rPr>
                <w:spacing w:val="6"/>
                <w:sz w:val="14"/>
                <w:szCs w:val="24"/>
                <w:lang w:val="de-DE"/>
              </w:rPr>
            </w:pPr>
            <w:r w:rsidRPr="00B25CC4">
              <w:rPr>
                <w:noProof/>
                <w:spacing w:val="6"/>
                <w:sz w:val="14"/>
                <w:szCs w:val="24"/>
                <w:lang w:val="de-DE"/>
              </w:rPr>
              <w:t>INTERNATIONAL UNION</w:t>
            </w:r>
            <w:r w:rsidRPr="00B25CC4">
              <w:rPr>
                <w:noProof/>
                <w:spacing w:val="6"/>
                <w:sz w:val="14"/>
                <w:szCs w:val="24"/>
                <w:lang w:val="de-DE"/>
              </w:rPr>
              <w:br/>
              <w:t>FOR THE PROTECTION</w:t>
            </w:r>
            <w:r w:rsidRPr="00B25CC4">
              <w:rPr>
                <w:noProof/>
                <w:spacing w:val="6"/>
                <w:sz w:val="14"/>
                <w:szCs w:val="24"/>
                <w:lang w:val="de-DE"/>
              </w:rPr>
              <w:br/>
              <w:t>OF NEW VARIETIES</w:t>
            </w:r>
            <w:r w:rsidRPr="00B25CC4">
              <w:rPr>
                <w:noProof/>
                <w:spacing w:val="6"/>
                <w:sz w:val="14"/>
                <w:szCs w:val="24"/>
                <w:lang w:val="de-DE"/>
              </w:rPr>
              <w:br/>
              <w:t>OF PLANTS</w:t>
            </w:r>
            <w:r w:rsidRPr="00B25CC4">
              <w:rPr>
                <w:spacing w:val="6"/>
                <w:sz w:val="14"/>
                <w:szCs w:val="24"/>
                <w:lang w:val="de-DE"/>
              </w:rPr>
              <w:br/>
            </w:r>
          </w:p>
          <w:p w:rsidR="003C096B" w:rsidRPr="00B25CC4" w:rsidRDefault="003C096B">
            <w:pPr>
              <w:jc w:val="center"/>
              <w:rPr>
                <w:sz w:val="14"/>
                <w:szCs w:val="24"/>
                <w:lang w:val="de-DE"/>
              </w:rPr>
            </w:pPr>
            <w:r w:rsidRPr="00B25CC4">
              <w:rPr>
                <w:noProof/>
                <w:spacing w:val="6"/>
                <w:sz w:val="14"/>
                <w:szCs w:val="24"/>
                <w:lang w:val="de-DE"/>
              </w:rPr>
              <w:t>GENEVA, SWITZERLAND</w:t>
            </w:r>
          </w:p>
        </w:tc>
      </w:tr>
      <w:tr w:rsidR="003C096B" w:rsidRPr="00B25CC4">
        <w:trPr>
          <w:cantSplit/>
          <w:jc w:val="center"/>
        </w:trPr>
        <w:tc>
          <w:tcPr>
            <w:tcW w:w="2330" w:type="dxa"/>
            <w:vMerge/>
            <w:tcBorders>
              <w:top w:val="nil"/>
              <w:left w:val="nil"/>
              <w:bottom w:val="nil"/>
              <w:right w:val="nil"/>
            </w:tcBorders>
          </w:tcPr>
          <w:p w:rsidR="003C096B" w:rsidRPr="00B25CC4" w:rsidRDefault="003C096B">
            <w:pPr>
              <w:jc w:val="center"/>
              <w:rPr>
                <w:sz w:val="14"/>
                <w:szCs w:val="24"/>
                <w:lang w:val="de-DE"/>
              </w:rPr>
            </w:pPr>
          </w:p>
        </w:tc>
        <w:tc>
          <w:tcPr>
            <w:tcW w:w="2331" w:type="dxa"/>
            <w:tcBorders>
              <w:top w:val="nil"/>
              <w:left w:val="nil"/>
              <w:bottom w:val="nil"/>
              <w:right w:val="nil"/>
            </w:tcBorders>
          </w:tcPr>
          <w:p w:rsidR="003C096B" w:rsidRPr="00B25CC4" w:rsidRDefault="003C096B">
            <w:pPr>
              <w:spacing w:before="120" w:after="60" w:line="240" w:lineRule="exact"/>
              <w:jc w:val="center"/>
              <w:rPr>
                <w:spacing w:val="6"/>
                <w:sz w:val="14"/>
                <w:szCs w:val="24"/>
                <w:lang w:val="de-DE"/>
              </w:rPr>
            </w:pPr>
            <w:r w:rsidRPr="00B25CC4">
              <w:rPr>
                <w:noProof/>
                <w:spacing w:val="6"/>
                <w:sz w:val="14"/>
                <w:szCs w:val="24"/>
                <w:lang w:val="de-DE"/>
              </w:rPr>
              <w:t>UNION INTERNATIONALE</w:t>
            </w:r>
            <w:r w:rsidRPr="00B25CC4">
              <w:rPr>
                <w:noProof/>
                <w:spacing w:val="6"/>
                <w:sz w:val="14"/>
                <w:szCs w:val="24"/>
                <w:lang w:val="de-DE"/>
              </w:rPr>
              <w:br/>
              <w:t>POUR LA PROTECTION</w:t>
            </w:r>
            <w:r w:rsidRPr="00B25CC4">
              <w:rPr>
                <w:noProof/>
                <w:spacing w:val="6"/>
                <w:sz w:val="14"/>
                <w:szCs w:val="24"/>
                <w:lang w:val="de-DE"/>
              </w:rPr>
              <w:br/>
              <w:t>DES OBTENTIONS</w:t>
            </w:r>
            <w:r w:rsidRPr="00B25CC4">
              <w:rPr>
                <w:noProof/>
                <w:spacing w:val="6"/>
                <w:sz w:val="14"/>
                <w:szCs w:val="24"/>
                <w:lang w:val="de-DE"/>
              </w:rPr>
              <w:br/>
              <w:t>VÉGÉTALES</w:t>
            </w:r>
            <w:r w:rsidRPr="00B25CC4">
              <w:rPr>
                <w:spacing w:val="6"/>
                <w:sz w:val="14"/>
                <w:szCs w:val="24"/>
                <w:lang w:val="de-DE"/>
              </w:rPr>
              <w:br/>
            </w:r>
          </w:p>
          <w:p w:rsidR="003C096B" w:rsidRPr="00B25CC4" w:rsidRDefault="003C096B">
            <w:pPr>
              <w:jc w:val="center"/>
              <w:rPr>
                <w:spacing w:val="6"/>
                <w:sz w:val="14"/>
                <w:szCs w:val="24"/>
                <w:lang w:val="de-DE"/>
              </w:rPr>
            </w:pPr>
            <w:r w:rsidRPr="00B25CC4">
              <w:rPr>
                <w:noProof/>
                <w:spacing w:val="6"/>
                <w:sz w:val="14"/>
                <w:szCs w:val="24"/>
                <w:lang w:val="de-DE"/>
              </w:rPr>
              <w:t>GENÈVE, SUISSE</w:t>
            </w:r>
          </w:p>
        </w:tc>
        <w:tc>
          <w:tcPr>
            <w:tcW w:w="2331" w:type="dxa"/>
            <w:tcBorders>
              <w:top w:val="nil"/>
              <w:left w:val="nil"/>
              <w:bottom w:val="nil"/>
              <w:right w:val="nil"/>
            </w:tcBorders>
          </w:tcPr>
          <w:p w:rsidR="003C096B" w:rsidRPr="00B25CC4" w:rsidRDefault="003C096B">
            <w:pPr>
              <w:spacing w:before="120" w:after="60" w:line="240" w:lineRule="exact"/>
              <w:jc w:val="center"/>
              <w:rPr>
                <w:spacing w:val="6"/>
                <w:sz w:val="14"/>
                <w:szCs w:val="24"/>
                <w:lang w:val="de-DE"/>
              </w:rPr>
            </w:pPr>
            <w:r w:rsidRPr="00B25CC4">
              <w:rPr>
                <w:noProof/>
                <w:spacing w:val="6"/>
                <w:sz w:val="14"/>
                <w:szCs w:val="24"/>
                <w:lang w:val="de-DE"/>
              </w:rPr>
              <w:t>UNIÓN INTERNACIONAL</w:t>
            </w:r>
            <w:r w:rsidRPr="00B25CC4">
              <w:rPr>
                <w:noProof/>
                <w:spacing w:val="6"/>
                <w:sz w:val="14"/>
                <w:szCs w:val="24"/>
                <w:lang w:val="de-DE"/>
              </w:rPr>
              <w:br/>
              <w:t>PARA LA PROTECCIÓN</w:t>
            </w:r>
            <w:r w:rsidRPr="00B25CC4">
              <w:rPr>
                <w:noProof/>
                <w:spacing w:val="6"/>
                <w:sz w:val="14"/>
                <w:szCs w:val="24"/>
                <w:lang w:val="de-DE"/>
              </w:rPr>
              <w:br/>
              <w:t>DE LAS OBTENCIONES</w:t>
            </w:r>
            <w:r w:rsidRPr="00B25CC4">
              <w:rPr>
                <w:noProof/>
                <w:spacing w:val="6"/>
                <w:sz w:val="14"/>
                <w:szCs w:val="24"/>
                <w:lang w:val="de-DE"/>
              </w:rPr>
              <w:br/>
              <w:t>VEGETALES</w:t>
            </w:r>
            <w:r w:rsidRPr="00B25CC4">
              <w:rPr>
                <w:spacing w:val="6"/>
                <w:sz w:val="14"/>
                <w:szCs w:val="24"/>
                <w:lang w:val="de-DE"/>
              </w:rPr>
              <w:br/>
            </w:r>
          </w:p>
          <w:p w:rsidR="003C096B" w:rsidRPr="00B25CC4" w:rsidRDefault="003C096B">
            <w:pPr>
              <w:jc w:val="center"/>
              <w:rPr>
                <w:sz w:val="14"/>
                <w:szCs w:val="24"/>
                <w:lang w:val="de-DE"/>
              </w:rPr>
            </w:pPr>
            <w:r w:rsidRPr="00B25CC4">
              <w:rPr>
                <w:noProof/>
                <w:spacing w:val="6"/>
                <w:sz w:val="14"/>
                <w:szCs w:val="24"/>
                <w:lang w:val="de-DE"/>
              </w:rPr>
              <w:t>GINEBRA, SUIZA</w:t>
            </w:r>
          </w:p>
        </w:tc>
        <w:tc>
          <w:tcPr>
            <w:tcW w:w="2331" w:type="dxa"/>
            <w:vMerge/>
            <w:tcBorders>
              <w:top w:val="nil"/>
              <w:left w:val="nil"/>
              <w:bottom w:val="nil"/>
              <w:right w:val="nil"/>
            </w:tcBorders>
          </w:tcPr>
          <w:p w:rsidR="003C096B" w:rsidRPr="00B25CC4" w:rsidRDefault="003C096B">
            <w:pPr>
              <w:jc w:val="center"/>
              <w:rPr>
                <w:sz w:val="14"/>
                <w:szCs w:val="24"/>
                <w:lang w:val="de-DE"/>
              </w:rPr>
            </w:pPr>
          </w:p>
        </w:tc>
      </w:tr>
    </w:tbl>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jc w:val="center"/>
        <w:rPr>
          <w:szCs w:val="24"/>
          <w:lang w:val="de-DE"/>
        </w:rPr>
      </w:pPr>
      <w:r w:rsidRPr="00B25CC4">
        <w:rPr>
          <w:szCs w:val="24"/>
          <w:lang w:val="de-DE"/>
        </w:rPr>
        <w:t>PRESSEMITTEILUNG</w:t>
      </w: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rPr>
          <w:szCs w:val="24"/>
          <w:lang w:val="de-DE"/>
        </w:rPr>
      </w:pPr>
      <w:r w:rsidRPr="00B25CC4">
        <w:rPr>
          <w:szCs w:val="24"/>
          <w:u w:val="single"/>
          <w:lang w:val="de-DE"/>
        </w:rPr>
        <w:t>UPOV-Pressemitteilung Nr. 94</w:t>
      </w:r>
    </w:p>
    <w:p w:rsidR="003C096B" w:rsidRPr="00B25CC4" w:rsidRDefault="003C096B">
      <w:pPr>
        <w:rPr>
          <w:szCs w:val="24"/>
          <w:lang w:val="de-DE"/>
        </w:rPr>
      </w:pPr>
    </w:p>
    <w:p w:rsidR="003C096B" w:rsidRPr="00B25CC4" w:rsidRDefault="003C096B">
      <w:pPr>
        <w:rPr>
          <w:szCs w:val="24"/>
          <w:lang w:val="de-DE"/>
        </w:rPr>
      </w:pPr>
      <w:r w:rsidRPr="00B25CC4">
        <w:rPr>
          <w:szCs w:val="24"/>
          <w:lang w:val="de-DE"/>
        </w:rPr>
        <w:t>Genf, 22. März 2013</w:t>
      </w: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jc w:val="center"/>
        <w:rPr>
          <w:b/>
          <w:szCs w:val="24"/>
          <w:lang w:val="de-DE"/>
        </w:rPr>
      </w:pPr>
      <w:r w:rsidRPr="00B25CC4">
        <w:rPr>
          <w:b/>
          <w:szCs w:val="24"/>
          <w:lang w:val="de-DE"/>
        </w:rPr>
        <w:t>Dreißigste außerordentliche Tagung des UPOV-Rat</w:t>
      </w:r>
      <w:r w:rsidR="00E37FA0" w:rsidRPr="00B25CC4">
        <w:rPr>
          <w:b/>
          <w:szCs w:val="24"/>
          <w:lang w:val="de-DE"/>
        </w:rPr>
        <w:t>e</w:t>
      </w:r>
      <w:r w:rsidRPr="00B25CC4">
        <w:rPr>
          <w:b/>
          <w:szCs w:val="24"/>
          <w:lang w:val="de-DE"/>
        </w:rPr>
        <w:t>s</w:t>
      </w:r>
    </w:p>
    <w:p w:rsidR="003C096B" w:rsidRPr="00B25CC4" w:rsidRDefault="003C096B">
      <w:pPr>
        <w:rPr>
          <w:szCs w:val="24"/>
          <w:lang w:val="de-DE"/>
        </w:rPr>
      </w:pPr>
    </w:p>
    <w:p w:rsidR="003C096B" w:rsidRPr="00B25CC4" w:rsidRDefault="003C096B">
      <w:pPr>
        <w:rPr>
          <w:szCs w:val="24"/>
          <w:lang w:val="de-DE"/>
        </w:rPr>
      </w:pPr>
      <w:r w:rsidRPr="00B25CC4">
        <w:rPr>
          <w:szCs w:val="24"/>
          <w:lang w:val="de-DE"/>
        </w:rPr>
        <w:t>Der Rat des Internationalen Verbandes zum Schutz von Pflanzenzüchtungen (UPOV) hielt seine dreißigste außerordentliche Tagung am 22. März 2013 ab.</w:t>
      </w: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rPr>
          <w:szCs w:val="24"/>
          <w:lang w:val="de-DE"/>
        </w:rPr>
      </w:pPr>
      <w:r w:rsidRPr="00B25CC4">
        <w:rPr>
          <w:szCs w:val="24"/>
          <w:lang w:val="de-DE"/>
        </w:rPr>
        <w:t>Zusammenfassung der wichtigsten Entwicklungen:</w:t>
      </w:r>
    </w:p>
    <w:p w:rsidR="003C096B" w:rsidRPr="00B25CC4" w:rsidRDefault="003C096B">
      <w:pPr>
        <w:rPr>
          <w:szCs w:val="24"/>
          <w:lang w:val="de-DE"/>
        </w:rPr>
      </w:pPr>
    </w:p>
    <w:p w:rsidR="003C096B" w:rsidRPr="00B25CC4" w:rsidRDefault="003C096B">
      <w:pPr>
        <w:rPr>
          <w:szCs w:val="24"/>
          <w:lang w:val="de-DE"/>
        </w:rPr>
      </w:pPr>
      <w:r w:rsidRPr="00B25CC4">
        <w:rPr>
          <w:szCs w:val="24"/>
          <w:u w:val="single"/>
          <w:lang w:val="de-DE"/>
        </w:rPr>
        <w:t>Neues UPOV-Mitglied: Serbien</w:t>
      </w:r>
    </w:p>
    <w:p w:rsidR="003C096B" w:rsidRPr="00B25CC4" w:rsidRDefault="003C096B">
      <w:pPr>
        <w:rPr>
          <w:szCs w:val="24"/>
          <w:lang w:val="de-DE"/>
        </w:rPr>
      </w:pPr>
    </w:p>
    <w:p w:rsidR="003C096B" w:rsidRPr="00B25CC4" w:rsidRDefault="003C096B">
      <w:pPr>
        <w:rPr>
          <w:szCs w:val="24"/>
          <w:lang w:val="de-DE"/>
        </w:rPr>
      </w:pPr>
      <w:r w:rsidRPr="00B25CC4">
        <w:rPr>
          <w:szCs w:val="24"/>
          <w:lang w:val="de-DE"/>
        </w:rPr>
        <w:t>Serbien hinterlegte seine Urkunde über den Beitritt zur Akte von 1991 des UPOV-Übereinkommens am 5.</w:t>
      </w:r>
      <w:r w:rsidR="0098391B" w:rsidRPr="00B25CC4">
        <w:rPr>
          <w:szCs w:val="24"/>
          <w:lang w:val="de-DE"/>
        </w:rPr>
        <w:t> </w:t>
      </w:r>
      <w:r w:rsidRPr="00B25CC4">
        <w:rPr>
          <w:szCs w:val="24"/>
          <w:lang w:val="de-DE"/>
        </w:rPr>
        <w:t>Dezember 2012 und wurde am 5.</w:t>
      </w:r>
      <w:r w:rsidR="0098391B" w:rsidRPr="00B25CC4">
        <w:rPr>
          <w:szCs w:val="24"/>
          <w:lang w:val="de-DE"/>
        </w:rPr>
        <w:t> </w:t>
      </w:r>
      <w:r w:rsidRPr="00B25CC4">
        <w:rPr>
          <w:szCs w:val="24"/>
          <w:lang w:val="de-DE"/>
        </w:rPr>
        <w:t>Januar 2013 das einundsiebzigste Mitglied der UPOV.</w:t>
      </w:r>
      <w:r w:rsidR="00495D82" w:rsidRPr="00B25CC4">
        <w:rPr>
          <w:szCs w:val="24"/>
          <w:lang w:val="de-DE"/>
        </w:rPr>
        <w:t xml:space="preserve"> </w:t>
      </w:r>
      <w:r w:rsidRPr="00B25CC4">
        <w:rPr>
          <w:szCs w:val="24"/>
          <w:lang w:val="de-DE"/>
        </w:rPr>
        <w:t xml:space="preserve">Die vollständige Liste der Verbandsmitglieder kann unter </w:t>
      </w:r>
      <w:hyperlink r:id="rId108" w:history="1">
        <w:r w:rsidR="00B0629B" w:rsidRPr="00B25CC4">
          <w:rPr>
            <w:rStyle w:val="Hyperlink"/>
            <w:szCs w:val="24"/>
            <w:lang w:val="de-DE"/>
          </w:rPr>
          <w:t>http://www.upov.int/members/de/</w:t>
        </w:r>
      </w:hyperlink>
      <w:r w:rsidRPr="00B25CC4">
        <w:rPr>
          <w:szCs w:val="24"/>
          <w:lang w:val="de-DE"/>
        </w:rPr>
        <w:t xml:space="preserve"> eingesehen werden.</w:t>
      </w: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rPr>
          <w:szCs w:val="24"/>
          <w:u w:val="single"/>
          <w:lang w:val="de-DE"/>
        </w:rPr>
      </w:pPr>
      <w:r w:rsidRPr="00B25CC4">
        <w:rPr>
          <w:szCs w:val="24"/>
          <w:u w:val="single"/>
          <w:lang w:val="de-DE"/>
        </w:rPr>
        <w:t>Positive Entscheidung über den Gesetzentwurf über Pflanzenzüchterrechte für Sansibar (Vereinigte Republik Tansania)</w:t>
      </w:r>
    </w:p>
    <w:p w:rsidR="003C096B" w:rsidRPr="00B25CC4" w:rsidRDefault="003C096B">
      <w:pPr>
        <w:rPr>
          <w:szCs w:val="24"/>
          <w:lang w:val="de-DE"/>
        </w:rPr>
      </w:pPr>
    </w:p>
    <w:p w:rsidR="003C096B" w:rsidRPr="00B25CC4" w:rsidRDefault="003C096B">
      <w:pPr>
        <w:rPr>
          <w:szCs w:val="24"/>
          <w:lang w:val="de-DE"/>
        </w:rPr>
      </w:pPr>
      <w:r w:rsidRPr="00B25CC4">
        <w:rPr>
          <w:szCs w:val="24"/>
          <w:lang w:val="de-DE"/>
        </w:rPr>
        <w:t>Der Rat begrüßte die Annah</w:t>
      </w:r>
      <w:r w:rsidR="0098391B" w:rsidRPr="00B25CC4">
        <w:rPr>
          <w:szCs w:val="24"/>
          <w:lang w:val="de-DE"/>
        </w:rPr>
        <w:t>m</w:t>
      </w:r>
      <w:r w:rsidRPr="00B25CC4">
        <w:rPr>
          <w:szCs w:val="24"/>
          <w:lang w:val="de-DE"/>
        </w:rPr>
        <w:t>e des Gesetzes über Pflanzenzüchterrechte für Kontinentaltansania am 5. November 2012, zu dem der Rat eine positive Entscheidung getroffen hatte.</w:t>
      </w:r>
      <w:r w:rsidR="00495D82" w:rsidRPr="00B25CC4">
        <w:rPr>
          <w:szCs w:val="24"/>
          <w:lang w:val="de-DE"/>
        </w:rPr>
        <w:t xml:space="preserve"> </w:t>
      </w:r>
      <w:r w:rsidRPr="00B25CC4">
        <w:rPr>
          <w:szCs w:val="24"/>
          <w:lang w:val="de-DE"/>
        </w:rPr>
        <w:t xml:space="preserve">Der Rat entschied, </w:t>
      </w:r>
      <w:r w:rsidR="006B5B72" w:rsidRPr="00B25CC4">
        <w:rPr>
          <w:szCs w:val="24"/>
          <w:lang w:val="de-DE"/>
        </w:rPr>
        <w:t>daß</w:t>
      </w:r>
      <w:r w:rsidRPr="00B25CC4">
        <w:rPr>
          <w:szCs w:val="24"/>
          <w:lang w:val="de-DE"/>
        </w:rPr>
        <w:t xml:space="preserve"> der Gesetzentwurf über Pflanzenzüchterrechte </w:t>
      </w:r>
      <w:r w:rsidR="000D258D" w:rsidRPr="00B25CC4">
        <w:rPr>
          <w:szCs w:val="24"/>
          <w:lang w:val="de-DE"/>
        </w:rPr>
        <w:t>für</w:t>
      </w:r>
      <w:r w:rsidRPr="00B25CC4">
        <w:rPr>
          <w:szCs w:val="24"/>
          <w:lang w:val="de-DE"/>
        </w:rPr>
        <w:t xml:space="preserve"> Sansibar vorbehaltlich einiger Änderungen mit der Akte von 1991 des UPOV-Übereinkommens vereinbar sei.</w:t>
      </w:r>
      <w:r w:rsidR="00495D82" w:rsidRPr="00B25CC4">
        <w:rPr>
          <w:szCs w:val="24"/>
          <w:lang w:val="de-DE"/>
        </w:rPr>
        <w:t xml:space="preserve"> </w:t>
      </w:r>
      <w:r w:rsidRPr="00B25CC4">
        <w:rPr>
          <w:szCs w:val="24"/>
          <w:lang w:val="de-DE"/>
        </w:rPr>
        <w:t xml:space="preserve">Der Rat nahm zur Kenntnis, </w:t>
      </w:r>
      <w:r w:rsidR="006B5B72" w:rsidRPr="00B25CC4">
        <w:rPr>
          <w:szCs w:val="24"/>
          <w:lang w:val="de-DE"/>
        </w:rPr>
        <w:t>daß</w:t>
      </w:r>
      <w:r w:rsidRPr="00B25CC4">
        <w:rPr>
          <w:szCs w:val="24"/>
          <w:lang w:val="de-DE"/>
        </w:rPr>
        <w:t xml:space="preserve"> die Züchterrechte nach der Annahme des Gesetzentwurfs für Sansibar das gesamte Hoheitsgebiet abdecken würden und die Vereinigte Republik Tansania dann Mitglied der UPOV werden könne.</w:t>
      </w: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rPr>
          <w:szCs w:val="24"/>
          <w:u w:val="single"/>
          <w:lang w:val="de-DE"/>
        </w:rPr>
      </w:pPr>
      <w:r w:rsidRPr="00B25CC4">
        <w:rPr>
          <w:szCs w:val="24"/>
          <w:u w:val="single"/>
          <w:lang w:val="de-DE"/>
        </w:rPr>
        <w:t>Annahme von Dokumenten</w:t>
      </w:r>
    </w:p>
    <w:p w:rsidR="003C096B" w:rsidRPr="00B25CC4" w:rsidRDefault="003C096B">
      <w:pPr>
        <w:rPr>
          <w:szCs w:val="24"/>
          <w:lang w:val="de-DE"/>
        </w:rPr>
      </w:pPr>
    </w:p>
    <w:p w:rsidR="003C096B" w:rsidRPr="00B25CC4" w:rsidRDefault="00CE76B9">
      <w:pPr>
        <w:rPr>
          <w:szCs w:val="24"/>
          <w:lang w:val="de-DE"/>
        </w:rPr>
      </w:pPr>
      <w:r w:rsidRPr="00B25CC4">
        <w:rPr>
          <w:szCs w:val="24"/>
          <w:lang w:val="de-DE"/>
        </w:rPr>
        <w:t>Der Rat nahm die Überarbeitung der Dokumente UPOV/INF/4 „Finanzordnung und ihre Durchführungsbestimmungen der UPOV“ und UPOV/INF/15 „ Anleitung über die laufenden Verpflichtungen der Verbandsmitglieder und die damit verbundenen Notifizierungen und über die Erteilung von Auskünften zur Erleichterung der Zusammenarbeit“, an.</w:t>
      </w: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rPr>
          <w:szCs w:val="24"/>
          <w:u w:val="single"/>
          <w:lang w:val="de-DE"/>
        </w:rPr>
      </w:pPr>
      <w:r w:rsidRPr="00B25CC4">
        <w:rPr>
          <w:szCs w:val="24"/>
          <w:u w:val="single"/>
          <w:lang w:val="de-DE"/>
        </w:rPr>
        <w:t>Seminar über im we</w:t>
      </w:r>
      <w:r w:rsidR="00B0629B" w:rsidRPr="00B25CC4">
        <w:rPr>
          <w:szCs w:val="24"/>
          <w:u w:val="single"/>
          <w:lang w:val="de-DE"/>
        </w:rPr>
        <w:t>sentlichen abgeleitete Sorten a</w:t>
      </w:r>
      <w:r w:rsidRPr="00B25CC4">
        <w:rPr>
          <w:szCs w:val="24"/>
          <w:u w:val="single"/>
          <w:lang w:val="de-DE"/>
        </w:rPr>
        <w:t>m 22. Oktober 2013</w:t>
      </w:r>
    </w:p>
    <w:p w:rsidR="003C096B" w:rsidRPr="00B25CC4" w:rsidRDefault="003C096B">
      <w:pPr>
        <w:rPr>
          <w:szCs w:val="24"/>
          <w:lang w:val="de-DE"/>
        </w:rPr>
      </w:pPr>
    </w:p>
    <w:p w:rsidR="003C096B" w:rsidRPr="00B25CC4" w:rsidRDefault="003C096B">
      <w:pPr>
        <w:rPr>
          <w:szCs w:val="24"/>
          <w:lang w:val="de-DE"/>
        </w:rPr>
      </w:pPr>
      <w:bookmarkStart w:id="3" w:name="OLE_LINK1"/>
      <w:r w:rsidRPr="00B25CC4">
        <w:rPr>
          <w:szCs w:val="24"/>
          <w:lang w:val="de-DE"/>
        </w:rPr>
        <w:t>Der Rat vereinbarte die Organisation eines Seminars über im wesentlichen abgeleitete Sorten, das am 22.</w:t>
      </w:r>
      <w:r w:rsidR="003569D3" w:rsidRPr="00B25CC4">
        <w:rPr>
          <w:szCs w:val="24"/>
          <w:lang w:val="de-DE"/>
        </w:rPr>
        <w:t> </w:t>
      </w:r>
      <w:r w:rsidRPr="00B25CC4">
        <w:rPr>
          <w:szCs w:val="24"/>
          <w:lang w:val="de-DE"/>
        </w:rPr>
        <w:t xml:space="preserve">Oktober 2013 in Genf abgehalten werden soll, um technische und juristische Gesichtspunkte über die im wesentlichen abgeleitete Sorten und die möglichen Auswirkungen auf die Züchtung und die Landwirtschaft, bestehende Erfahrung in </w:t>
      </w:r>
      <w:r w:rsidR="00B0629B" w:rsidRPr="00B25CC4">
        <w:rPr>
          <w:szCs w:val="24"/>
          <w:lang w:val="de-DE"/>
        </w:rPr>
        <w:t xml:space="preserve">bezug </w:t>
      </w:r>
      <w:r w:rsidRPr="00B25CC4">
        <w:rPr>
          <w:szCs w:val="24"/>
          <w:lang w:val="de-DE"/>
        </w:rPr>
        <w:t xml:space="preserve">auf im wesentlichen abgeleitete Sorten und die mögliche Rolle künftiger UPOV-Anleitung zu im wesentlichen abgeleiteten Sorten in Fällen, die vor Gericht verhandelt werden, zu </w:t>
      </w:r>
      <w:r w:rsidR="00B0629B" w:rsidRPr="00B25CC4">
        <w:rPr>
          <w:szCs w:val="24"/>
          <w:lang w:val="de-DE"/>
        </w:rPr>
        <w:lastRenderedPageBreak/>
        <w:t>erörtern</w:t>
      </w:r>
      <w:r w:rsidRPr="00B25CC4">
        <w:rPr>
          <w:szCs w:val="24"/>
          <w:lang w:val="de-DE"/>
        </w:rPr>
        <w:t>.</w:t>
      </w:r>
      <w:r w:rsidR="00495D82" w:rsidRPr="00B25CC4">
        <w:rPr>
          <w:szCs w:val="24"/>
          <w:lang w:val="de-DE"/>
        </w:rPr>
        <w:t xml:space="preserve"> </w:t>
      </w:r>
      <w:r w:rsidRPr="00B25CC4">
        <w:rPr>
          <w:szCs w:val="24"/>
          <w:lang w:val="de-DE"/>
        </w:rPr>
        <w:t xml:space="preserve">Das Seminar wird dem Publikum offen stehen, und die Referate und Erörterungen des Seminars werden nach einer angemessenen Übertragungsverzögerung auf der UPOV-Website verfügbar gemacht. </w:t>
      </w:r>
    </w:p>
    <w:bookmarkEnd w:id="3"/>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keepNext/>
        <w:rPr>
          <w:szCs w:val="24"/>
          <w:u w:val="single"/>
          <w:lang w:val="de-DE"/>
        </w:rPr>
      </w:pPr>
      <w:r w:rsidRPr="00B25CC4">
        <w:rPr>
          <w:szCs w:val="24"/>
          <w:u w:val="single"/>
          <w:lang w:val="de-DE"/>
        </w:rPr>
        <w:t xml:space="preserve">Beitrag zu den Arbeiten eines Multi-Stakeholder-Teams zur Förderung </w:t>
      </w:r>
      <w:r w:rsidR="003569D3" w:rsidRPr="00B25CC4">
        <w:rPr>
          <w:szCs w:val="24"/>
          <w:u w:val="single"/>
          <w:lang w:val="de-DE"/>
        </w:rPr>
        <w:t>ö</w:t>
      </w:r>
      <w:r w:rsidRPr="00B25CC4">
        <w:rPr>
          <w:szCs w:val="24"/>
          <w:u w:val="single"/>
          <w:lang w:val="de-DE"/>
        </w:rPr>
        <w:t>ffentlich-rechtlicher Partnerschaften bei der Vorzucht</w:t>
      </w:r>
    </w:p>
    <w:p w:rsidR="003C096B" w:rsidRPr="00B25CC4" w:rsidRDefault="003C096B">
      <w:pPr>
        <w:keepNext/>
        <w:rPr>
          <w:szCs w:val="24"/>
          <w:u w:val="single"/>
          <w:lang w:val="de-DE"/>
        </w:rPr>
      </w:pPr>
    </w:p>
    <w:p w:rsidR="003C096B" w:rsidRPr="00B25CC4" w:rsidRDefault="003C096B">
      <w:pPr>
        <w:rPr>
          <w:szCs w:val="24"/>
          <w:u w:val="single"/>
          <w:lang w:val="de-DE"/>
        </w:rPr>
      </w:pPr>
      <w:r w:rsidRPr="00B25CC4">
        <w:rPr>
          <w:szCs w:val="24"/>
          <w:lang w:val="de-DE"/>
        </w:rPr>
        <w:t>Auf Antrag des Teams „Pflanzengenetische Ressourcen und Saatgut</w:t>
      </w:r>
      <w:r w:rsidR="00B0629B" w:rsidRPr="00B25CC4">
        <w:rPr>
          <w:szCs w:val="24"/>
          <w:lang w:val="de-DE"/>
        </w:rPr>
        <w:t>“</w:t>
      </w:r>
      <w:r w:rsidRPr="00B25CC4">
        <w:rPr>
          <w:szCs w:val="24"/>
          <w:lang w:val="de-DE"/>
        </w:rPr>
        <w:t xml:space="preserve"> der Ernährungs- und Landwirtschaftsorganisation der Vereinten Nationen (FAO) und einer Reihe anderer funktion</w:t>
      </w:r>
      <w:r w:rsidR="003569D3" w:rsidRPr="00B25CC4">
        <w:rPr>
          <w:szCs w:val="24"/>
          <w:lang w:val="de-DE"/>
        </w:rPr>
        <w:t xml:space="preserve">aler </w:t>
      </w:r>
      <w:r w:rsidRPr="00B25CC4">
        <w:rPr>
          <w:szCs w:val="24"/>
          <w:lang w:val="de-DE"/>
        </w:rPr>
        <w:t xml:space="preserve">Einheiten, im Besonderen des Internationalen Vertrags über pflanzengenetische Ressourcen für Ernährung und Landwirtschaft, vereinbarten die UPOV-Mitglieder, </w:t>
      </w:r>
      <w:r w:rsidR="006B5B72" w:rsidRPr="00B25CC4">
        <w:rPr>
          <w:szCs w:val="24"/>
          <w:lang w:val="de-DE"/>
        </w:rPr>
        <w:t>daß</w:t>
      </w:r>
      <w:r w:rsidRPr="00B25CC4">
        <w:rPr>
          <w:szCs w:val="24"/>
          <w:lang w:val="de-DE"/>
        </w:rPr>
        <w:t xml:space="preserve"> das Verband</w:t>
      </w:r>
      <w:r w:rsidR="003569D3" w:rsidRPr="00B25CC4">
        <w:rPr>
          <w:szCs w:val="24"/>
          <w:lang w:val="de-DE"/>
        </w:rPr>
        <w:t>s</w:t>
      </w:r>
      <w:r w:rsidRPr="00B25CC4">
        <w:rPr>
          <w:szCs w:val="24"/>
          <w:lang w:val="de-DE"/>
        </w:rPr>
        <w:t xml:space="preserve">büro als Teil eines Multi-Stakeholder-Teams an der </w:t>
      </w:r>
      <w:r w:rsidR="0098391B" w:rsidRPr="00B25CC4">
        <w:rPr>
          <w:szCs w:val="24"/>
          <w:lang w:val="de-DE"/>
        </w:rPr>
        <w:t xml:space="preserve">„Festlegung von </w:t>
      </w:r>
      <w:r w:rsidRPr="00B25CC4">
        <w:rPr>
          <w:szCs w:val="24"/>
          <w:lang w:val="de-DE"/>
        </w:rPr>
        <w:t>Mechanismen zur Förderung öffentlich-rechlicher Partnerschaften bei der Vorzucht</w:t>
      </w:r>
      <w:r w:rsidR="0098391B" w:rsidRPr="00B25CC4">
        <w:rPr>
          <w:szCs w:val="24"/>
          <w:lang w:val="de-DE"/>
        </w:rPr>
        <w:t>“</w:t>
      </w:r>
      <w:r w:rsidRPr="00B25CC4">
        <w:rPr>
          <w:szCs w:val="24"/>
          <w:lang w:val="de-DE"/>
        </w:rPr>
        <w:t xml:space="preserve"> arbeiten </w:t>
      </w:r>
      <w:r w:rsidR="00B0629B" w:rsidRPr="00B25CC4">
        <w:rPr>
          <w:szCs w:val="24"/>
          <w:lang w:val="de-DE"/>
        </w:rPr>
        <w:t>solle</w:t>
      </w:r>
      <w:r w:rsidRPr="00B25CC4">
        <w:rPr>
          <w:szCs w:val="24"/>
          <w:lang w:val="de-DE"/>
        </w:rPr>
        <w:t>.</w:t>
      </w:r>
    </w:p>
    <w:p w:rsidR="003C096B" w:rsidRPr="00B25CC4" w:rsidRDefault="003C096B">
      <w:pPr>
        <w:rPr>
          <w:szCs w:val="24"/>
          <w:u w:val="single"/>
          <w:lang w:val="de-DE"/>
        </w:rPr>
      </w:pPr>
    </w:p>
    <w:p w:rsidR="003C096B" w:rsidRPr="00B25CC4" w:rsidRDefault="003C096B">
      <w:pPr>
        <w:rPr>
          <w:szCs w:val="24"/>
          <w:u w:val="single"/>
          <w:lang w:val="de-DE"/>
        </w:rPr>
      </w:pPr>
    </w:p>
    <w:p w:rsidR="003C096B" w:rsidRPr="00B25CC4" w:rsidRDefault="003C096B">
      <w:pPr>
        <w:rPr>
          <w:szCs w:val="24"/>
          <w:u w:val="single"/>
          <w:lang w:val="de-DE"/>
        </w:rPr>
      </w:pPr>
      <w:r w:rsidRPr="00B25CC4">
        <w:rPr>
          <w:szCs w:val="24"/>
          <w:u w:val="single"/>
          <w:lang w:val="de-DE"/>
        </w:rPr>
        <w:t>Goldmedaille</w:t>
      </w:r>
    </w:p>
    <w:p w:rsidR="003C096B" w:rsidRPr="00B25CC4" w:rsidRDefault="003C096B">
      <w:pPr>
        <w:rPr>
          <w:szCs w:val="24"/>
          <w:u w:val="single"/>
          <w:lang w:val="de-DE"/>
        </w:rPr>
      </w:pPr>
    </w:p>
    <w:p w:rsidR="003C096B" w:rsidRPr="00B25CC4" w:rsidRDefault="003C096B">
      <w:pPr>
        <w:rPr>
          <w:szCs w:val="24"/>
          <w:lang w:val="de-DE"/>
        </w:rPr>
      </w:pPr>
      <w:r w:rsidRPr="00B25CC4">
        <w:rPr>
          <w:szCs w:val="24"/>
          <w:lang w:val="de-DE"/>
        </w:rPr>
        <w:t>Herrn Joël Guiard (Frankreich) wurde zum Abschlu</w:t>
      </w:r>
      <w:r w:rsidR="00DC08D0" w:rsidRPr="00B25CC4">
        <w:rPr>
          <w:szCs w:val="24"/>
          <w:lang w:val="de-DE"/>
        </w:rPr>
        <w:t>ß</w:t>
      </w:r>
      <w:r w:rsidRPr="00B25CC4">
        <w:rPr>
          <w:szCs w:val="24"/>
          <w:lang w:val="de-DE"/>
        </w:rPr>
        <w:t xml:space="preserve"> seiner Amtszeit als Vorsitzender des Technischen Ausschusses (TC) auf seiner neunundvierzigsten Tagung vom 18. bis 20. März 2013 eine UPOV-Goldmedaille verliehen.</w:t>
      </w:r>
      <w:r w:rsidR="00495D82" w:rsidRPr="00B25CC4">
        <w:rPr>
          <w:szCs w:val="24"/>
          <w:lang w:val="de-DE"/>
        </w:rPr>
        <w:t xml:space="preserve"> </w:t>
      </w:r>
      <w:r w:rsidRPr="00B25CC4">
        <w:rPr>
          <w:szCs w:val="24"/>
          <w:lang w:val="de-DE"/>
        </w:rPr>
        <w:t xml:space="preserve">Herr Guiard, der 2013 von seiner Position in der </w:t>
      </w:r>
      <w:r w:rsidRPr="00B25CC4">
        <w:rPr>
          <w:i/>
          <w:szCs w:val="24"/>
          <w:lang w:val="de-DE"/>
        </w:rPr>
        <w:t>Groupe d’étude et de contrôle des variétés et des semences</w:t>
      </w:r>
      <w:r w:rsidRPr="00B25CC4">
        <w:rPr>
          <w:szCs w:val="24"/>
          <w:lang w:val="de-DE"/>
        </w:rPr>
        <w:t xml:space="preserve"> (GEVES) zurücktreten wird, erhielt eine Goldmedaille in Anerkennung seines herausragenden Beitrags zum Sortenschutz, der folgende nennenswerten Leistungen umfasst:</w:t>
      </w:r>
    </w:p>
    <w:p w:rsidR="003C096B" w:rsidRPr="00B25CC4" w:rsidRDefault="003C096B">
      <w:pPr>
        <w:rPr>
          <w:szCs w:val="24"/>
          <w:lang w:val="de-DE"/>
        </w:rPr>
      </w:pPr>
    </w:p>
    <w:p w:rsidR="003C096B" w:rsidRPr="00B25CC4" w:rsidRDefault="003C096B" w:rsidP="008B4B87">
      <w:pPr>
        <w:spacing w:after="60"/>
        <w:ind w:left="568" w:hanging="284"/>
        <w:rPr>
          <w:szCs w:val="24"/>
          <w:lang w:val="de-DE"/>
        </w:rPr>
      </w:pPr>
      <w:r w:rsidRPr="00B25CC4">
        <w:rPr>
          <w:szCs w:val="24"/>
          <w:lang w:val="de-DE"/>
        </w:rPr>
        <w:t>•</w:t>
      </w:r>
      <w:r w:rsidRPr="00B25CC4">
        <w:rPr>
          <w:szCs w:val="24"/>
          <w:lang w:val="de-DE"/>
        </w:rPr>
        <w:tab/>
        <w:t>Vorsitzender der Arbeitsgruppe für Artikel 1 „Begriffsbestimmungen" bei der Diplomatischen Konferenz im März 1991</w:t>
      </w:r>
    </w:p>
    <w:p w:rsidR="003C096B" w:rsidRPr="00B25CC4" w:rsidRDefault="003C096B" w:rsidP="008B4B87">
      <w:pPr>
        <w:spacing w:after="60"/>
        <w:ind w:left="568" w:hanging="284"/>
        <w:rPr>
          <w:szCs w:val="24"/>
          <w:lang w:val="de-DE"/>
        </w:rPr>
      </w:pPr>
      <w:r w:rsidRPr="00B25CC4">
        <w:rPr>
          <w:szCs w:val="24"/>
          <w:lang w:val="de-DE"/>
        </w:rPr>
        <w:t>•</w:t>
      </w:r>
      <w:r w:rsidRPr="00B25CC4">
        <w:rPr>
          <w:szCs w:val="24"/>
          <w:lang w:val="de-DE"/>
        </w:rPr>
        <w:tab/>
        <w:t xml:space="preserve">Mitglied des Redaktionsausschusses der UPOV (während 31 Jahren) </w:t>
      </w:r>
    </w:p>
    <w:p w:rsidR="003C096B" w:rsidRPr="00B25CC4" w:rsidRDefault="003C096B" w:rsidP="008B4B87">
      <w:pPr>
        <w:spacing w:after="60"/>
        <w:ind w:left="568" w:hanging="284"/>
        <w:rPr>
          <w:szCs w:val="24"/>
          <w:lang w:val="de-DE"/>
        </w:rPr>
      </w:pPr>
      <w:r w:rsidRPr="00B25CC4">
        <w:rPr>
          <w:szCs w:val="24"/>
          <w:lang w:val="de-DE"/>
        </w:rPr>
        <w:t>•</w:t>
      </w:r>
      <w:r w:rsidRPr="00B25CC4">
        <w:rPr>
          <w:szCs w:val="24"/>
          <w:lang w:val="de-DE"/>
        </w:rPr>
        <w:tab/>
        <w:t>Zweimaliger Vorsitzender des Technischen Ausschusses (19</w:t>
      </w:r>
      <w:r w:rsidR="0098391B" w:rsidRPr="00B25CC4">
        <w:rPr>
          <w:szCs w:val="24"/>
          <w:lang w:val="de-DE"/>
        </w:rPr>
        <w:t>9</w:t>
      </w:r>
      <w:r w:rsidRPr="00B25CC4">
        <w:rPr>
          <w:szCs w:val="24"/>
          <w:lang w:val="de-DE"/>
        </w:rPr>
        <w:t>6-19</w:t>
      </w:r>
      <w:r w:rsidR="00C605E0" w:rsidRPr="00B25CC4">
        <w:rPr>
          <w:szCs w:val="24"/>
          <w:lang w:val="de-DE"/>
        </w:rPr>
        <w:t>9</w:t>
      </w:r>
      <w:r w:rsidRPr="00B25CC4">
        <w:rPr>
          <w:szCs w:val="24"/>
          <w:lang w:val="de-DE"/>
        </w:rPr>
        <w:t>8 und 2011-2013)</w:t>
      </w:r>
    </w:p>
    <w:p w:rsidR="003C096B" w:rsidRPr="00B25CC4" w:rsidRDefault="003C096B" w:rsidP="008B4B87">
      <w:pPr>
        <w:spacing w:after="60"/>
        <w:ind w:left="568" w:hanging="284"/>
        <w:rPr>
          <w:szCs w:val="24"/>
          <w:lang w:val="de-DE"/>
        </w:rPr>
      </w:pPr>
      <w:r w:rsidRPr="00B25CC4">
        <w:rPr>
          <w:szCs w:val="24"/>
          <w:lang w:val="de-DE"/>
        </w:rPr>
        <w:t>•</w:t>
      </w:r>
      <w:r w:rsidRPr="00B25CC4">
        <w:rPr>
          <w:szCs w:val="24"/>
          <w:lang w:val="de-DE"/>
        </w:rPr>
        <w:tab/>
        <w:t>Vorsitzender der Technischen Arbeitsgruppe für landwirtschaftliche Arten (1985-1987)</w:t>
      </w:r>
    </w:p>
    <w:p w:rsidR="003C096B" w:rsidRPr="00B25CC4" w:rsidRDefault="003C096B" w:rsidP="008B4B87">
      <w:pPr>
        <w:spacing w:after="60"/>
        <w:ind w:left="568" w:hanging="284"/>
        <w:rPr>
          <w:szCs w:val="24"/>
          <w:lang w:val="de-DE"/>
        </w:rPr>
      </w:pPr>
      <w:r w:rsidRPr="00B25CC4">
        <w:rPr>
          <w:szCs w:val="24"/>
          <w:lang w:val="de-DE"/>
        </w:rPr>
        <w:t>•</w:t>
      </w:r>
      <w:r w:rsidRPr="00B25CC4">
        <w:rPr>
          <w:szCs w:val="24"/>
          <w:lang w:val="de-DE"/>
        </w:rPr>
        <w:tab/>
        <w:t>Zweimaliger Vorsitzender der Arbeitsgruppe für biochemische und molekulare Verfahren und insbesondere für DNS</w:t>
      </w:r>
      <w:r w:rsidRPr="00B25CC4">
        <w:rPr>
          <w:szCs w:val="24"/>
          <w:lang w:val="de-DE"/>
        </w:rPr>
        <w:noBreakHyphen/>
        <w:t>Profilierungsverfahren (1994-1998)</w:t>
      </w:r>
    </w:p>
    <w:p w:rsidR="003C096B" w:rsidRPr="00B25CC4" w:rsidRDefault="003C096B">
      <w:pPr>
        <w:ind w:left="567" w:hanging="283"/>
        <w:rPr>
          <w:szCs w:val="24"/>
          <w:lang w:val="de-DE"/>
        </w:rPr>
      </w:pPr>
      <w:r w:rsidRPr="00B25CC4">
        <w:rPr>
          <w:szCs w:val="24"/>
          <w:lang w:val="de-DE"/>
        </w:rPr>
        <w:t>•</w:t>
      </w:r>
      <w:r w:rsidRPr="00B25CC4">
        <w:rPr>
          <w:szCs w:val="24"/>
          <w:lang w:val="de-DE"/>
        </w:rPr>
        <w:tab/>
        <w:t xml:space="preserve">Führender Sachverständiger für eine Reihe wichtiger Prüfungsrichtlinien </w:t>
      </w:r>
    </w:p>
    <w:p w:rsidR="003C096B" w:rsidRPr="00B25CC4" w:rsidRDefault="003C096B">
      <w:pPr>
        <w:rPr>
          <w:szCs w:val="24"/>
          <w:lang w:val="de-DE"/>
        </w:rPr>
      </w:pPr>
    </w:p>
    <w:p w:rsidR="003C096B" w:rsidRPr="00B25CC4" w:rsidRDefault="003C096B">
      <w:pPr>
        <w:rPr>
          <w:szCs w:val="24"/>
          <w:lang w:val="de-DE"/>
        </w:rPr>
      </w:pPr>
      <w:r w:rsidRPr="00B25CC4">
        <w:rPr>
          <w:szCs w:val="24"/>
          <w:lang w:val="de-DE"/>
        </w:rPr>
        <w:t>Der Beitrag von Herrn Guiard ging über die direkte Beteiligung in UPOV-Gremien hinaus.</w:t>
      </w:r>
      <w:r w:rsidR="00495D82" w:rsidRPr="00B25CC4">
        <w:rPr>
          <w:szCs w:val="24"/>
          <w:lang w:val="de-DE"/>
        </w:rPr>
        <w:t xml:space="preserve"> </w:t>
      </w:r>
      <w:r w:rsidRPr="00B25CC4">
        <w:rPr>
          <w:szCs w:val="24"/>
          <w:lang w:val="de-DE"/>
        </w:rPr>
        <w:t>In seiner Funktion als stellvertretender Direktor von GEVES leistete Herr Guiard einen einzigartigen Beitrag zum technischen Fortschritt der UPOV.</w:t>
      </w:r>
      <w:r w:rsidR="00495D82" w:rsidRPr="00B25CC4">
        <w:rPr>
          <w:szCs w:val="24"/>
          <w:lang w:val="de-DE"/>
        </w:rPr>
        <w:t xml:space="preserve"> </w:t>
      </w:r>
      <w:r w:rsidRPr="00B25CC4">
        <w:rPr>
          <w:szCs w:val="24"/>
          <w:lang w:val="de-DE"/>
        </w:rPr>
        <w:t>Zu den Beiträgen von GEVES gehören:</w:t>
      </w:r>
    </w:p>
    <w:p w:rsidR="003C096B" w:rsidRPr="00B25CC4" w:rsidRDefault="003C096B">
      <w:pPr>
        <w:rPr>
          <w:szCs w:val="24"/>
          <w:lang w:val="de-DE"/>
        </w:rPr>
      </w:pPr>
    </w:p>
    <w:p w:rsidR="003C096B" w:rsidRPr="00B25CC4" w:rsidRDefault="003C096B">
      <w:pPr>
        <w:ind w:left="567" w:hanging="283"/>
        <w:rPr>
          <w:szCs w:val="24"/>
          <w:lang w:val="de-DE"/>
        </w:rPr>
      </w:pPr>
      <w:r w:rsidRPr="00B25CC4">
        <w:rPr>
          <w:szCs w:val="24"/>
          <w:lang w:val="de-DE"/>
        </w:rPr>
        <w:t>•</w:t>
      </w:r>
      <w:r w:rsidRPr="00B25CC4">
        <w:rPr>
          <w:szCs w:val="24"/>
          <w:lang w:val="de-DE"/>
        </w:rPr>
        <w:tab/>
        <w:t>Frei verfügbare Software für alle Verbandsmitglieder:</w:t>
      </w:r>
    </w:p>
    <w:p w:rsidR="003C096B" w:rsidRPr="00B25CC4" w:rsidRDefault="003C096B">
      <w:pPr>
        <w:ind w:left="851" w:hanging="284"/>
        <w:rPr>
          <w:szCs w:val="24"/>
          <w:lang w:val="de-DE"/>
        </w:rPr>
      </w:pPr>
      <w:r w:rsidRPr="00B25CC4">
        <w:rPr>
          <w:szCs w:val="24"/>
          <w:lang w:val="de-DE"/>
        </w:rPr>
        <w:t>o</w:t>
      </w:r>
      <w:r w:rsidRPr="00B25CC4">
        <w:rPr>
          <w:szCs w:val="24"/>
          <w:lang w:val="de-DE"/>
        </w:rPr>
        <w:tab/>
        <w:t xml:space="preserve">GAIA </w:t>
      </w:r>
      <w:r w:rsidR="0098391B" w:rsidRPr="00B25CC4">
        <w:rPr>
          <w:szCs w:val="24"/>
          <w:lang w:val="de-DE"/>
        </w:rPr>
        <w:t>–</w:t>
      </w:r>
      <w:r w:rsidRPr="00B25CC4">
        <w:rPr>
          <w:szCs w:val="24"/>
          <w:lang w:val="de-DE"/>
        </w:rPr>
        <w:t xml:space="preserve"> für die Verwaltung von Vergleichssammlungen</w:t>
      </w:r>
    </w:p>
    <w:p w:rsidR="003C096B" w:rsidRPr="00B25CC4" w:rsidRDefault="003C096B">
      <w:pPr>
        <w:ind w:left="851" w:hanging="284"/>
        <w:rPr>
          <w:szCs w:val="24"/>
          <w:lang w:val="de-DE"/>
        </w:rPr>
      </w:pPr>
      <w:r w:rsidRPr="00B25CC4">
        <w:rPr>
          <w:szCs w:val="24"/>
          <w:lang w:val="de-DE"/>
        </w:rPr>
        <w:t>o</w:t>
      </w:r>
      <w:r w:rsidRPr="00B25CC4">
        <w:rPr>
          <w:szCs w:val="24"/>
          <w:lang w:val="de-DE"/>
        </w:rPr>
        <w:tab/>
        <w:t>SIRIUS – für tragbare Datenerfassung bei DUS-Prüfungen</w:t>
      </w:r>
    </w:p>
    <w:p w:rsidR="003C096B" w:rsidRPr="00B25CC4" w:rsidRDefault="003C096B">
      <w:pPr>
        <w:ind w:left="567"/>
        <w:rPr>
          <w:szCs w:val="24"/>
          <w:lang w:val="de-DE"/>
        </w:rPr>
      </w:pPr>
    </w:p>
    <w:p w:rsidR="0098391B" w:rsidRPr="00B25CC4" w:rsidRDefault="003C096B">
      <w:pPr>
        <w:ind w:left="567" w:hanging="283"/>
        <w:rPr>
          <w:szCs w:val="24"/>
          <w:lang w:val="de-DE"/>
        </w:rPr>
      </w:pPr>
      <w:r w:rsidRPr="00B25CC4">
        <w:rPr>
          <w:szCs w:val="24"/>
          <w:lang w:val="de-DE"/>
        </w:rPr>
        <w:t>•</w:t>
      </w:r>
      <w:r w:rsidRPr="00B25CC4">
        <w:rPr>
          <w:szCs w:val="24"/>
          <w:lang w:val="de-DE"/>
        </w:rPr>
        <w:tab/>
        <w:t>GEVES stellte die Beispiele für die von der UPOV für die Verwendung biochemischer und molekularer Marker bei der DUS-Prüfung genehmigten Modelle zur Verfügung.</w:t>
      </w:r>
      <w:r w:rsidR="00495D82" w:rsidRPr="00B25CC4">
        <w:rPr>
          <w:szCs w:val="24"/>
          <w:lang w:val="de-DE"/>
        </w:rPr>
        <w:t xml:space="preserve"> </w:t>
      </w:r>
      <w:r w:rsidRPr="00B25CC4">
        <w:rPr>
          <w:szCs w:val="24"/>
          <w:lang w:val="de-DE"/>
        </w:rPr>
        <w:t>Diese Modelle/Beispiele bilden die Grundlage von Dokument TGP/15 „Anleitung zur Verwendung biochemischer und molekularer Marker bei der Prüfung der Unterscheidbarkeit, der Homogenität und der Beständigkeit“, das im Oktober 2013 gebilligt werden soll.</w:t>
      </w:r>
      <w:r w:rsidR="00495D82" w:rsidRPr="00B25CC4">
        <w:rPr>
          <w:szCs w:val="24"/>
          <w:lang w:val="de-DE"/>
        </w:rPr>
        <w:t xml:space="preserve"> </w:t>
      </w:r>
    </w:p>
    <w:p w:rsidR="0098391B" w:rsidRPr="00B25CC4" w:rsidRDefault="0098391B" w:rsidP="0098391B">
      <w:pPr>
        <w:rPr>
          <w:szCs w:val="24"/>
          <w:lang w:val="de-DE"/>
        </w:rPr>
      </w:pPr>
    </w:p>
    <w:p w:rsidR="003C096B" w:rsidRPr="00B25CC4" w:rsidRDefault="003C096B" w:rsidP="0098391B">
      <w:pPr>
        <w:rPr>
          <w:szCs w:val="24"/>
          <w:lang w:val="de-DE"/>
        </w:rPr>
      </w:pPr>
      <w:r w:rsidRPr="00B25CC4">
        <w:rPr>
          <w:szCs w:val="24"/>
          <w:lang w:val="de-DE"/>
        </w:rPr>
        <w:t>Herr Guiard unterstützte ebenfalls zahlreiche UPOV-Aktivitäten persönlich und über GEVES, als er für GEVES tätig war.</w:t>
      </w:r>
      <w:r w:rsidR="00495D82" w:rsidRPr="00B25CC4">
        <w:rPr>
          <w:szCs w:val="24"/>
          <w:lang w:val="de-DE"/>
        </w:rPr>
        <w:t xml:space="preserve"> </w:t>
      </w:r>
      <w:r w:rsidRPr="00B25CC4">
        <w:rPr>
          <w:szCs w:val="24"/>
          <w:lang w:val="de-DE"/>
        </w:rPr>
        <w:t>Sein Wissen, seine Intelligenz und seine Persönlichkeit haben ihn zu einer zentralen Anlaufstelle für neue und alte Sachverständige gemacht.</w:t>
      </w:r>
      <w:r w:rsidR="00495D82" w:rsidRPr="00B25CC4">
        <w:rPr>
          <w:szCs w:val="24"/>
          <w:lang w:val="de-DE"/>
        </w:rPr>
        <w:t xml:space="preserve"> </w:t>
      </w:r>
    </w:p>
    <w:p w:rsidR="003C096B" w:rsidRPr="00B25CC4" w:rsidRDefault="003C096B" w:rsidP="0098391B">
      <w:pPr>
        <w:rPr>
          <w:szCs w:val="24"/>
          <w:lang w:val="de-DE"/>
        </w:rPr>
      </w:pPr>
    </w:p>
    <w:p w:rsidR="003C096B" w:rsidRPr="00B25CC4" w:rsidRDefault="003C096B">
      <w:pPr>
        <w:rPr>
          <w:szCs w:val="24"/>
          <w:lang w:val="de-DE"/>
        </w:rPr>
      </w:pPr>
    </w:p>
    <w:p w:rsidR="003C096B" w:rsidRPr="00B25CC4" w:rsidRDefault="003C096B">
      <w:pPr>
        <w:keepNext/>
        <w:rPr>
          <w:szCs w:val="24"/>
          <w:lang w:val="de-DE"/>
        </w:rPr>
      </w:pPr>
      <w:r w:rsidRPr="00B25CC4">
        <w:rPr>
          <w:szCs w:val="24"/>
          <w:u w:val="single"/>
          <w:lang w:val="de-DE"/>
        </w:rPr>
        <w:t>Prüfungsrichtlinien</w:t>
      </w:r>
    </w:p>
    <w:p w:rsidR="003C096B" w:rsidRPr="00B25CC4" w:rsidRDefault="003C096B">
      <w:pPr>
        <w:keepNext/>
        <w:rPr>
          <w:szCs w:val="24"/>
          <w:lang w:val="de-DE"/>
        </w:rPr>
      </w:pPr>
    </w:p>
    <w:p w:rsidR="003C096B" w:rsidRPr="00B25CC4" w:rsidRDefault="003C096B">
      <w:pPr>
        <w:rPr>
          <w:szCs w:val="24"/>
          <w:lang w:val="de-DE"/>
        </w:rPr>
      </w:pPr>
      <w:r w:rsidRPr="00B25CC4">
        <w:rPr>
          <w:szCs w:val="24"/>
          <w:lang w:val="de-DE"/>
        </w:rPr>
        <w:t>Der Rat begrüßte die Annahme von 14 neuen UPOV-Prüfungsrichtlinien für die Durchführung der Prüfung auf Unterscheidbarkeit, Homogenität und Beständigkeit (Prüfungsrichtlinien) und 10 überarbeiteten Prüfungsrichtlinien.</w:t>
      </w:r>
      <w:r w:rsidR="00495D82" w:rsidRPr="00B25CC4">
        <w:rPr>
          <w:szCs w:val="24"/>
          <w:lang w:val="de-DE"/>
        </w:rPr>
        <w:t xml:space="preserve"> </w:t>
      </w:r>
      <w:r w:rsidRPr="00B25CC4">
        <w:rPr>
          <w:szCs w:val="24"/>
          <w:lang w:val="de-DE"/>
        </w:rPr>
        <w:t>D</w:t>
      </w:r>
      <w:r w:rsidR="003569D3" w:rsidRPr="00B25CC4">
        <w:rPr>
          <w:szCs w:val="24"/>
          <w:lang w:val="de-DE"/>
        </w:rPr>
        <w:t>ie</w:t>
      </w:r>
      <w:r w:rsidRPr="00B25CC4">
        <w:rPr>
          <w:szCs w:val="24"/>
          <w:lang w:val="de-DE"/>
        </w:rPr>
        <w:t xml:space="preserve"> UPOV hat nun 295 Prüfungsrichtlinien entwickelt, die alle frei auf der UPOV-Website zur Verfügung gestellt werden (</w:t>
      </w:r>
      <w:hyperlink r:id="rId109" w:history="1">
        <w:r w:rsidR="00144BA2" w:rsidRPr="00B25CC4">
          <w:rPr>
            <w:rStyle w:val="Hyperlink"/>
            <w:szCs w:val="24"/>
            <w:lang w:val="de-DE"/>
          </w:rPr>
          <w:t>http://www.upov.int/test_guidelines/de/</w:t>
        </w:r>
      </w:hyperlink>
      <w:r w:rsidRPr="00B25CC4">
        <w:rPr>
          <w:szCs w:val="24"/>
          <w:lang w:val="de-DE"/>
        </w:rPr>
        <w:t>).</w:t>
      </w:r>
    </w:p>
    <w:p w:rsidR="003C096B" w:rsidRPr="00B25CC4" w:rsidRDefault="003C096B">
      <w:pPr>
        <w:rPr>
          <w:szCs w:val="24"/>
          <w:lang w:val="de-DE"/>
        </w:rPr>
      </w:pPr>
    </w:p>
    <w:p w:rsidR="003C096B" w:rsidRPr="00B25CC4" w:rsidRDefault="003C096B">
      <w:pPr>
        <w:rPr>
          <w:szCs w:val="24"/>
          <w:lang w:val="de-DE"/>
        </w:rPr>
      </w:pPr>
    </w:p>
    <w:p w:rsidR="008B4B87" w:rsidRPr="00B25CC4" w:rsidRDefault="008B4B87">
      <w:pPr>
        <w:jc w:val="left"/>
        <w:rPr>
          <w:szCs w:val="24"/>
          <w:u w:val="single"/>
          <w:lang w:val="de-DE"/>
        </w:rPr>
      </w:pPr>
      <w:r w:rsidRPr="00B25CC4">
        <w:rPr>
          <w:szCs w:val="24"/>
          <w:u w:val="single"/>
          <w:lang w:val="de-DE"/>
        </w:rPr>
        <w:br w:type="page"/>
      </w:r>
    </w:p>
    <w:p w:rsidR="003C096B" w:rsidRPr="00B25CC4" w:rsidRDefault="003C096B">
      <w:pPr>
        <w:rPr>
          <w:szCs w:val="24"/>
          <w:u w:val="single"/>
          <w:lang w:val="de-DE"/>
        </w:rPr>
      </w:pPr>
      <w:r w:rsidRPr="00B25CC4">
        <w:rPr>
          <w:szCs w:val="24"/>
          <w:u w:val="single"/>
          <w:lang w:val="de-DE"/>
        </w:rPr>
        <w:lastRenderedPageBreak/>
        <w:t>Fernlehrgang DL-205</w:t>
      </w:r>
    </w:p>
    <w:p w:rsidR="003C096B" w:rsidRPr="00B25CC4" w:rsidRDefault="003C096B">
      <w:pPr>
        <w:rPr>
          <w:i/>
          <w:szCs w:val="24"/>
          <w:lang w:val="de-DE"/>
        </w:rPr>
      </w:pPr>
    </w:p>
    <w:p w:rsidR="003C096B" w:rsidRPr="00B25CC4" w:rsidRDefault="003C096B">
      <w:pPr>
        <w:rPr>
          <w:szCs w:val="24"/>
          <w:lang w:val="de-DE"/>
        </w:rPr>
      </w:pPr>
      <w:r w:rsidRPr="00B25CC4">
        <w:rPr>
          <w:szCs w:val="24"/>
          <w:lang w:val="de-DE"/>
        </w:rPr>
        <w:t>Die Online-Anmeldung für den UPOV-Fernlehrgang „Einführung in das UPOV-Sortenschutzsystem nach dem UPOV-Übereinkommen“ ist jetzt eröffnet.</w:t>
      </w:r>
    </w:p>
    <w:p w:rsidR="003C096B" w:rsidRPr="00B25CC4" w:rsidRDefault="003C096B">
      <w:pPr>
        <w:rPr>
          <w:szCs w:val="24"/>
          <w:lang w:val="de-DE"/>
        </w:rPr>
      </w:pPr>
    </w:p>
    <w:p w:rsidR="003C096B" w:rsidRPr="00B25CC4" w:rsidRDefault="003C096B">
      <w:pPr>
        <w:jc w:val="left"/>
        <w:rPr>
          <w:szCs w:val="24"/>
          <w:lang w:val="de-DE"/>
        </w:rPr>
      </w:pPr>
      <w:r w:rsidRPr="00B25CC4">
        <w:rPr>
          <w:szCs w:val="24"/>
          <w:lang w:val="de-DE"/>
        </w:rPr>
        <w:t>Der Zeitplan für den Lehrgang ist wie folgt:</w:t>
      </w:r>
    </w:p>
    <w:p w:rsidR="003C096B" w:rsidRPr="00B25CC4" w:rsidRDefault="003C096B">
      <w:pPr>
        <w:jc w:val="left"/>
        <w:rPr>
          <w:szCs w:val="24"/>
          <w:lang w:val="de-DE"/>
        </w:rPr>
      </w:pPr>
    </w:p>
    <w:p w:rsidR="003C096B" w:rsidRPr="00B25CC4" w:rsidRDefault="003C096B">
      <w:pPr>
        <w:ind w:firstLine="2835"/>
        <w:jc w:val="left"/>
        <w:rPr>
          <w:szCs w:val="24"/>
          <w:lang w:val="de-DE"/>
        </w:rPr>
      </w:pPr>
      <w:r w:rsidRPr="00B25CC4">
        <w:rPr>
          <w:szCs w:val="24"/>
          <w:lang w:val="de-DE"/>
        </w:rPr>
        <w:t>Studienzeitraum:</w:t>
      </w:r>
      <w:r w:rsidR="00495D82" w:rsidRPr="00B25CC4">
        <w:rPr>
          <w:szCs w:val="24"/>
          <w:lang w:val="de-DE"/>
        </w:rPr>
        <w:t xml:space="preserve"> </w:t>
      </w:r>
      <w:r w:rsidRPr="00B25CC4">
        <w:rPr>
          <w:szCs w:val="24"/>
          <w:lang w:val="de-DE"/>
        </w:rPr>
        <w:t>13. Mai bis 16. Juni 2013</w:t>
      </w:r>
    </w:p>
    <w:p w:rsidR="003C096B" w:rsidRPr="00B25CC4" w:rsidRDefault="003C096B">
      <w:pPr>
        <w:ind w:firstLine="2835"/>
        <w:jc w:val="left"/>
        <w:rPr>
          <w:szCs w:val="24"/>
          <w:lang w:val="de-DE"/>
        </w:rPr>
      </w:pPr>
      <w:r w:rsidRPr="00B25CC4">
        <w:rPr>
          <w:szCs w:val="24"/>
          <w:lang w:val="de-DE"/>
        </w:rPr>
        <w:t>Abschlu</w:t>
      </w:r>
      <w:r w:rsidR="00144BA2" w:rsidRPr="00B25CC4">
        <w:rPr>
          <w:szCs w:val="24"/>
          <w:lang w:val="de-DE"/>
        </w:rPr>
        <w:t>ß</w:t>
      </w:r>
      <w:r w:rsidRPr="00B25CC4">
        <w:rPr>
          <w:szCs w:val="24"/>
          <w:lang w:val="de-DE"/>
        </w:rPr>
        <w:t>prüfung: 10. bis 16. Juni 2013</w:t>
      </w:r>
    </w:p>
    <w:p w:rsidR="003C096B" w:rsidRPr="00B25CC4" w:rsidRDefault="003C096B">
      <w:pPr>
        <w:ind w:firstLine="2835"/>
        <w:jc w:val="left"/>
        <w:rPr>
          <w:i/>
          <w:szCs w:val="24"/>
          <w:lang w:val="de-DE"/>
        </w:rPr>
      </w:pPr>
    </w:p>
    <w:p w:rsidR="003C096B" w:rsidRPr="00B25CC4" w:rsidRDefault="003C096B">
      <w:pPr>
        <w:rPr>
          <w:szCs w:val="24"/>
          <w:lang w:val="de-DE"/>
        </w:rPr>
      </w:pPr>
      <w:r w:rsidRPr="00B25CC4">
        <w:rPr>
          <w:szCs w:val="24"/>
          <w:lang w:val="de-DE"/>
        </w:rPr>
        <w:t>Die Online-Anmeldung ist bis 31. März 2013 offen. Nach diesem Datum ist keine Anmeldung mehr möglich.</w:t>
      </w:r>
      <w:r w:rsidR="00495D82" w:rsidRPr="00B25CC4">
        <w:rPr>
          <w:szCs w:val="24"/>
          <w:lang w:val="de-DE"/>
        </w:rPr>
        <w:t xml:space="preserve"> </w:t>
      </w:r>
      <w:r w:rsidRPr="00B25CC4">
        <w:rPr>
          <w:szCs w:val="24"/>
          <w:lang w:val="de-DE"/>
        </w:rPr>
        <w:t>Die Genehmigungen für die Teilnehmer der Kategorien 1 und 2 müssen bis 1. Mai 2013 eingereicht werden.</w:t>
      </w:r>
    </w:p>
    <w:p w:rsidR="003C096B" w:rsidRPr="00B25CC4" w:rsidRDefault="003C096B">
      <w:pPr>
        <w:jc w:val="left"/>
        <w:rPr>
          <w:szCs w:val="24"/>
          <w:lang w:val="de-DE"/>
        </w:rPr>
      </w:pPr>
    </w:p>
    <w:p w:rsidR="003C096B" w:rsidRPr="00B25CC4" w:rsidRDefault="003C096B">
      <w:pPr>
        <w:jc w:val="left"/>
        <w:rPr>
          <w:szCs w:val="24"/>
          <w:lang w:val="de-DE"/>
        </w:rPr>
      </w:pPr>
      <w:r w:rsidRPr="00B25CC4">
        <w:rPr>
          <w:szCs w:val="24"/>
          <w:lang w:val="de-DE"/>
        </w:rPr>
        <w:t>Es gibt folgende Teilnehmerkategorien:</w:t>
      </w:r>
    </w:p>
    <w:p w:rsidR="003C096B" w:rsidRPr="00B25CC4" w:rsidRDefault="003C096B">
      <w:pPr>
        <w:jc w:val="left"/>
        <w:rPr>
          <w:szCs w:val="24"/>
          <w:lang w:val="de-DE"/>
        </w:rPr>
      </w:pPr>
    </w:p>
    <w:p w:rsidR="003C096B" w:rsidRPr="00B25CC4" w:rsidRDefault="003C096B">
      <w:pPr>
        <w:jc w:val="left"/>
        <w:rPr>
          <w:szCs w:val="24"/>
          <w:lang w:val="de-DE"/>
        </w:rPr>
      </w:pPr>
      <w:r w:rsidRPr="00B25CC4">
        <w:rPr>
          <w:i/>
          <w:szCs w:val="24"/>
          <w:lang w:val="de-DE"/>
        </w:rPr>
        <w:t>Kategorie 1:</w:t>
      </w:r>
      <w:r w:rsidR="00495D82" w:rsidRPr="00B25CC4">
        <w:rPr>
          <w:i/>
          <w:szCs w:val="24"/>
          <w:lang w:val="de-DE"/>
        </w:rPr>
        <w:t xml:space="preserve"> </w:t>
      </w:r>
    </w:p>
    <w:p w:rsidR="003C096B" w:rsidRPr="00B25CC4" w:rsidRDefault="003C096B">
      <w:pPr>
        <w:rPr>
          <w:szCs w:val="24"/>
          <w:lang w:val="de-DE"/>
        </w:rPr>
      </w:pPr>
      <w:r w:rsidRPr="00B25CC4">
        <w:rPr>
          <w:szCs w:val="24"/>
          <w:lang w:val="de-DE"/>
        </w:rPr>
        <w:t xml:space="preserve">Regierungsbeamte von Verbandsmitgliedern, die vom entsprechenden Vertreter im UPOV-Rat </w:t>
      </w:r>
      <w:r w:rsidR="00753DF1" w:rsidRPr="00B25CC4">
        <w:rPr>
          <w:szCs w:val="24"/>
          <w:lang w:val="de-DE"/>
        </w:rPr>
        <w:t xml:space="preserve">nominiert </w:t>
      </w:r>
      <w:r w:rsidRPr="00B25CC4">
        <w:rPr>
          <w:szCs w:val="24"/>
          <w:lang w:val="de-DE"/>
        </w:rPr>
        <w:t>werden</w:t>
      </w:r>
    </w:p>
    <w:p w:rsidR="003C096B" w:rsidRPr="00B25CC4" w:rsidRDefault="003C096B">
      <w:pPr>
        <w:jc w:val="left"/>
        <w:rPr>
          <w:i/>
          <w:szCs w:val="24"/>
          <w:lang w:val="de-DE"/>
        </w:rPr>
      </w:pPr>
      <w:r w:rsidRPr="00B25CC4">
        <w:rPr>
          <w:i/>
          <w:szCs w:val="24"/>
          <w:lang w:val="de-DE"/>
        </w:rPr>
        <w:t>Keine Gebühr</w:t>
      </w:r>
    </w:p>
    <w:p w:rsidR="003C096B" w:rsidRPr="00B25CC4" w:rsidRDefault="003C096B">
      <w:pPr>
        <w:rPr>
          <w:szCs w:val="24"/>
          <w:lang w:val="de-DE"/>
        </w:rPr>
      </w:pPr>
    </w:p>
    <w:p w:rsidR="003C096B" w:rsidRPr="00B25CC4" w:rsidRDefault="003C096B">
      <w:pPr>
        <w:jc w:val="left"/>
        <w:rPr>
          <w:szCs w:val="24"/>
          <w:lang w:val="de-DE"/>
        </w:rPr>
      </w:pPr>
      <w:r w:rsidRPr="00B25CC4">
        <w:rPr>
          <w:i/>
          <w:szCs w:val="24"/>
          <w:lang w:val="de-DE"/>
        </w:rPr>
        <w:t>Kategorie 2:</w:t>
      </w:r>
      <w:r w:rsidR="00495D82" w:rsidRPr="00B25CC4">
        <w:rPr>
          <w:i/>
          <w:szCs w:val="24"/>
          <w:lang w:val="de-DE"/>
        </w:rPr>
        <w:t xml:space="preserve"> </w:t>
      </w:r>
    </w:p>
    <w:p w:rsidR="003C096B" w:rsidRPr="00B25CC4" w:rsidRDefault="003C096B">
      <w:pPr>
        <w:rPr>
          <w:szCs w:val="24"/>
          <w:lang w:val="de-DE"/>
        </w:rPr>
      </w:pPr>
      <w:r w:rsidRPr="00B25CC4">
        <w:rPr>
          <w:szCs w:val="24"/>
          <w:lang w:val="de-DE"/>
        </w:rPr>
        <w:t xml:space="preserve">Beamte von Beobachterstaaten / zwischenstaatlichen Organisationen, die vom entsprechenden Vertreter im UPOV-Rat </w:t>
      </w:r>
      <w:r w:rsidR="00753DF1" w:rsidRPr="00B25CC4">
        <w:rPr>
          <w:szCs w:val="24"/>
          <w:lang w:val="de-DE"/>
        </w:rPr>
        <w:t xml:space="preserve">nominiert </w:t>
      </w:r>
      <w:r w:rsidRPr="00B25CC4">
        <w:rPr>
          <w:szCs w:val="24"/>
          <w:lang w:val="de-DE"/>
        </w:rPr>
        <w:t>werden</w:t>
      </w:r>
    </w:p>
    <w:p w:rsidR="003C096B" w:rsidRPr="00B25CC4" w:rsidRDefault="003C096B">
      <w:pPr>
        <w:jc w:val="left"/>
        <w:rPr>
          <w:i/>
          <w:szCs w:val="24"/>
          <w:lang w:val="de-DE"/>
        </w:rPr>
      </w:pPr>
      <w:r w:rsidRPr="00B25CC4">
        <w:rPr>
          <w:i/>
          <w:szCs w:val="24"/>
          <w:lang w:val="de-DE"/>
        </w:rPr>
        <w:t>(ein nicht gebührenpflichtiger Studienteilnehmer je Staat / zwischenstaatliche Organisation;</w:t>
      </w:r>
    </w:p>
    <w:p w:rsidR="003C096B" w:rsidRPr="00B25CC4" w:rsidRDefault="003C096B">
      <w:pPr>
        <w:jc w:val="left"/>
        <w:rPr>
          <w:szCs w:val="24"/>
          <w:lang w:val="de-DE"/>
        </w:rPr>
      </w:pPr>
      <w:r w:rsidRPr="00B25CC4">
        <w:rPr>
          <w:i/>
          <w:szCs w:val="24"/>
          <w:lang w:val="de-DE"/>
        </w:rPr>
        <w:t>weitere Studienteilnehmer: CHF 1 000 je Teilnehmer)</w:t>
      </w:r>
    </w:p>
    <w:p w:rsidR="003C096B" w:rsidRPr="00B25CC4" w:rsidRDefault="003C096B">
      <w:pPr>
        <w:jc w:val="left"/>
        <w:rPr>
          <w:szCs w:val="24"/>
          <w:lang w:val="de-DE"/>
        </w:rPr>
      </w:pPr>
    </w:p>
    <w:p w:rsidR="003C096B" w:rsidRPr="00B25CC4" w:rsidRDefault="003C096B">
      <w:pPr>
        <w:jc w:val="left"/>
        <w:rPr>
          <w:szCs w:val="24"/>
          <w:lang w:val="de-DE"/>
        </w:rPr>
      </w:pPr>
      <w:r w:rsidRPr="00B25CC4">
        <w:rPr>
          <w:i/>
          <w:szCs w:val="24"/>
          <w:lang w:val="de-DE"/>
        </w:rPr>
        <w:t>Kategorie 3:</w:t>
      </w:r>
      <w:r w:rsidR="00495D82" w:rsidRPr="00B25CC4">
        <w:rPr>
          <w:i/>
          <w:szCs w:val="24"/>
          <w:lang w:val="de-DE"/>
        </w:rPr>
        <w:t xml:space="preserve"> </w:t>
      </w:r>
    </w:p>
    <w:p w:rsidR="003C096B" w:rsidRPr="00B25CC4" w:rsidRDefault="003C096B">
      <w:pPr>
        <w:jc w:val="left"/>
        <w:rPr>
          <w:szCs w:val="24"/>
          <w:lang w:val="de-DE"/>
        </w:rPr>
      </w:pPr>
      <w:r w:rsidRPr="00B25CC4">
        <w:rPr>
          <w:szCs w:val="24"/>
          <w:lang w:val="de-DE"/>
        </w:rPr>
        <w:t>Sonstige</w:t>
      </w:r>
    </w:p>
    <w:p w:rsidR="003C096B" w:rsidRPr="00B25CC4" w:rsidRDefault="003C096B">
      <w:pPr>
        <w:pStyle w:val="Heading7"/>
        <w:spacing w:before="0"/>
        <w:jc w:val="left"/>
        <w:rPr>
          <w:rFonts w:ascii="Arial" w:hAnsi="Arial"/>
          <w:lang w:val="de-DE"/>
        </w:rPr>
      </w:pPr>
      <w:r w:rsidRPr="00B25CC4">
        <w:rPr>
          <w:rFonts w:ascii="Arial" w:hAnsi="Arial"/>
          <w:i/>
          <w:sz w:val="20"/>
          <w:lang w:val="de-DE"/>
        </w:rPr>
        <w:t>Gebühr:</w:t>
      </w:r>
      <w:r w:rsidR="00495D82" w:rsidRPr="00B25CC4">
        <w:rPr>
          <w:rFonts w:ascii="Arial" w:hAnsi="Arial"/>
          <w:i/>
          <w:sz w:val="20"/>
          <w:lang w:val="de-DE"/>
        </w:rPr>
        <w:t xml:space="preserve"> </w:t>
      </w:r>
      <w:r w:rsidRPr="00B25CC4">
        <w:rPr>
          <w:rFonts w:ascii="Arial" w:hAnsi="Arial"/>
          <w:i/>
          <w:sz w:val="20"/>
          <w:lang w:val="de-DE"/>
        </w:rPr>
        <w:t xml:space="preserve">CHF 1 000 </w:t>
      </w:r>
    </w:p>
    <w:p w:rsidR="003C096B" w:rsidRPr="00B25CC4" w:rsidRDefault="003C096B">
      <w:pPr>
        <w:jc w:val="left"/>
        <w:rPr>
          <w:szCs w:val="24"/>
          <w:lang w:val="de-DE"/>
        </w:rPr>
      </w:pPr>
    </w:p>
    <w:p w:rsidR="003C096B" w:rsidRPr="00B25CC4" w:rsidRDefault="003C096B">
      <w:pPr>
        <w:rPr>
          <w:szCs w:val="24"/>
          <w:lang w:val="de-DE"/>
        </w:rPr>
      </w:pPr>
      <w:r w:rsidRPr="00B25CC4">
        <w:rPr>
          <w:szCs w:val="24"/>
          <w:lang w:val="de-DE"/>
        </w:rPr>
        <w:t xml:space="preserve">Bitte nehmen Sie zur Kenntnis, </w:t>
      </w:r>
      <w:r w:rsidR="006B5B72" w:rsidRPr="00B25CC4">
        <w:rPr>
          <w:szCs w:val="24"/>
          <w:lang w:val="de-DE"/>
        </w:rPr>
        <w:t>daß</w:t>
      </w:r>
      <w:r w:rsidRPr="00B25CC4">
        <w:rPr>
          <w:szCs w:val="24"/>
          <w:lang w:val="de-DE"/>
        </w:rPr>
        <w:t xml:space="preserve"> die Anmeldung für Teilnehmer der Kategorien 1 und 2 zusammen mit einer Genehmigung des Vertreters des Verband</w:t>
      </w:r>
      <w:r w:rsidR="00753DF1" w:rsidRPr="00B25CC4">
        <w:rPr>
          <w:szCs w:val="24"/>
          <w:lang w:val="de-DE"/>
        </w:rPr>
        <w:t>smitglieds oder Beobachters</w:t>
      </w:r>
      <w:r w:rsidRPr="00B25CC4">
        <w:rPr>
          <w:szCs w:val="24"/>
          <w:lang w:val="de-DE"/>
        </w:rPr>
        <w:t xml:space="preserve"> im UPOV-Rat eingereicht werden mu</w:t>
      </w:r>
      <w:r w:rsidR="00753DF1" w:rsidRPr="00B25CC4">
        <w:rPr>
          <w:szCs w:val="24"/>
          <w:lang w:val="de-DE"/>
        </w:rPr>
        <w:t>ß</w:t>
      </w:r>
      <w:r w:rsidRPr="00B25CC4">
        <w:rPr>
          <w:szCs w:val="24"/>
          <w:lang w:val="de-DE"/>
        </w:rPr>
        <w:t>, in welcher der Teilnehmer offiziell nominiert wird.</w:t>
      </w:r>
      <w:r w:rsidR="00495D82" w:rsidRPr="00B25CC4">
        <w:rPr>
          <w:szCs w:val="24"/>
          <w:lang w:val="de-DE"/>
        </w:rPr>
        <w:t xml:space="preserve"> </w:t>
      </w:r>
    </w:p>
    <w:p w:rsidR="003C096B" w:rsidRPr="00B25CC4" w:rsidRDefault="003C096B">
      <w:pPr>
        <w:rPr>
          <w:szCs w:val="24"/>
          <w:lang w:val="de-DE"/>
        </w:rPr>
      </w:pPr>
    </w:p>
    <w:p w:rsidR="003C096B" w:rsidRPr="00B25CC4" w:rsidRDefault="003C096B">
      <w:pPr>
        <w:rPr>
          <w:szCs w:val="24"/>
          <w:lang w:val="de-DE"/>
        </w:rPr>
      </w:pPr>
      <w:bookmarkStart w:id="4" w:name="_Hlt139188212"/>
      <w:bookmarkStart w:id="5" w:name="_Hlt318729830"/>
      <w:bookmarkStart w:id="6" w:name="_Hlt318729831"/>
      <w:r w:rsidRPr="00B25CC4">
        <w:rPr>
          <w:szCs w:val="24"/>
          <w:lang w:val="de-DE"/>
        </w:rPr>
        <w:t>Ausführlichere Informationen über den Inhalt des Lehrgangs und die Onl</w:t>
      </w:r>
      <w:r w:rsidR="00206DBB" w:rsidRPr="00B25CC4">
        <w:rPr>
          <w:szCs w:val="24"/>
          <w:lang w:val="de-DE"/>
        </w:rPr>
        <w:t>ine-Anmeldung sind auf der UPOV</w:t>
      </w:r>
      <w:r w:rsidR="00206DBB" w:rsidRPr="00B25CC4">
        <w:rPr>
          <w:szCs w:val="24"/>
          <w:lang w:val="de-DE"/>
        </w:rPr>
        <w:noBreakHyphen/>
      </w:r>
      <w:r w:rsidRPr="00B25CC4">
        <w:rPr>
          <w:szCs w:val="24"/>
          <w:lang w:val="de-DE"/>
        </w:rPr>
        <w:t>Website verfügbar:</w:t>
      </w:r>
      <w:r w:rsidR="00495D82" w:rsidRPr="00B25CC4">
        <w:rPr>
          <w:szCs w:val="24"/>
          <w:lang w:val="de-DE"/>
        </w:rPr>
        <w:t xml:space="preserve"> </w:t>
      </w:r>
      <w:hyperlink r:id="rId110" w:history="1">
        <w:r w:rsidR="00206DBB" w:rsidRPr="00B25CC4">
          <w:rPr>
            <w:rStyle w:val="Hyperlink"/>
            <w:szCs w:val="24"/>
            <w:lang w:val="de-DE"/>
          </w:rPr>
          <w:t>http://www.upov.int/resource/de/dl205_training.html</w:t>
        </w:r>
      </w:hyperlink>
      <w:r w:rsidRPr="00B25CC4">
        <w:rPr>
          <w:szCs w:val="24"/>
          <w:lang w:val="de-DE"/>
        </w:rPr>
        <w:t>.</w:t>
      </w:r>
      <w:r w:rsidR="00495D82" w:rsidRPr="00B25CC4">
        <w:rPr>
          <w:szCs w:val="24"/>
          <w:lang w:val="de-DE"/>
        </w:rPr>
        <w:t xml:space="preserve"> </w:t>
      </w:r>
    </w:p>
    <w:bookmarkEnd w:id="4"/>
    <w:bookmarkEnd w:id="5"/>
    <w:bookmarkEnd w:id="6"/>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spacing w:line="360" w:lineRule="auto"/>
        <w:ind w:left="567" w:firstLine="567"/>
        <w:rPr>
          <w:szCs w:val="24"/>
          <w:lang w:val="de-DE"/>
        </w:rPr>
      </w:pPr>
      <w:r w:rsidRPr="00B25CC4">
        <w:rPr>
          <w:szCs w:val="24"/>
          <w:lang w:val="de-DE"/>
        </w:rPr>
        <w:t>Für weitere Informationen über die UPOV, wenden Sie sich bitte an das UPOV-Sekretariat:</w:t>
      </w:r>
    </w:p>
    <w:p w:rsidR="003C096B" w:rsidRPr="00B25CC4" w:rsidRDefault="003C096B">
      <w:pPr>
        <w:ind w:left="4820" w:hanging="3686"/>
        <w:rPr>
          <w:szCs w:val="24"/>
          <w:lang w:val="de-DE"/>
        </w:rPr>
      </w:pPr>
      <w:r w:rsidRPr="00B25CC4">
        <w:rPr>
          <w:szCs w:val="24"/>
          <w:lang w:val="de-DE"/>
        </w:rPr>
        <w:t>Tel.:</w:t>
      </w:r>
      <w:r w:rsidR="00495D82" w:rsidRPr="00B25CC4">
        <w:rPr>
          <w:szCs w:val="24"/>
          <w:lang w:val="de-DE"/>
        </w:rPr>
        <w:t xml:space="preserve"> </w:t>
      </w:r>
      <w:r w:rsidRPr="00B25CC4">
        <w:rPr>
          <w:szCs w:val="24"/>
          <w:lang w:val="de-DE"/>
        </w:rPr>
        <w:t>(+41-22) 338 9111</w:t>
      </w:r>
      <w:r w:rsidRPr="00B25CC4">
        <w:rPr>
          <w:szCs w:val="24"/>
          <w:lang w:val="de-DE"/>
        </w:rPr>
        <w:tab/>
        <w:t>E-Mail:</w:t>
      </w:r>
      <w:r w:rsidR="00495D82" w:rsidRPr="00B25CC4">
        <w:rPr>
          <w:szCs w:val="24"/>
          <w:lang w:val="de-DE"/>
        </w:rPr>
        <w:t xml:space="preserve"> </w:t>
      </w:r>
      <w:r w:rsidRPr="00B25CC4">
        <w:rPr>
          <w:szCs w:val="24"/>
          <w:lang w:val="de-DE"/>
        </w:rPr>
        <w:t>upov.mail@upov.int</w:t>
      </w:r>
    </w:p>
    <w:p w:rsidR="003C096B" w:rsidRPr="00B25CC4" w:rsidRDefault="003C096B">
      <w:pPr>
        <w:ind w:left="4820" w:hanging="3686"/>
        <w:rPr>
          <w:szCs w:val="24"/>
          <w:u w:val="single"/>
          <w:lang w:val="de-DE"/>
        </w:rPr>
      </w:pPr>
      <w:r w:rsidRPr="00B25CC4">
        <w:rPr>
          <w:szCs w:val="24"/>
          <w:lang w:val="de-DE"/>
        </w:rPr>
        <w:t>Fax:</w:t>
      </w:r>
      <w:r w:rsidR="00495D82" w:rsidRPr="00B25CC4">
        <w:rPr>
          <w:szCs w:val="24"/>
          <w:lang w:val="de-DE"/>
        </w:rPr>
        <w:t xml:space="preserve"> </w:t>
      </w:r>
      <w:r w:rsidRPr="00B25CC4">
        <w:rPr>
          <w:szCs w:val="24"/>
          <w:lang w:val="de-DE"/>
        </w:rPr>
        <w:t>(+41-22) 733 0336</w:t>
      </w:r>
      <w:r w:rsidRPr="00B25CC4">
        <w:rPr>
          <w:szCs w:val="24"/>
          <w:lang w:val="de-DE"/>
        </w:rPr>
        <w:tab/>
        <w:t>Website:</w:t>
      </w:r>
      <w:r w:rsidR="00495D82" w:rsidRPr="00B25CC4">
        <w:rPr>
          <w:szCs w:val="24"/>
          <w:lang w:val="de-DE"/>
        </w:rPr>
        <w:t xml:space="preserve"> </w:t>
      </w:r>
      <w:r w:rsidRPr="00B25CC4">
        <w:rPr>
          <w:szCs w:val="24"/>
          <w:lang w:val="de-DE"/>
        </w:rPr>
        <w:t>www.upov.int</w:t>
      </w: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rPr>
          <w:szCs w:val="24"/>
          <w:lang w:val="de-DE"/>
        </w:rPr>
      </w:pPr>
    </w:p>
    <w:p w:rsidR="003C096B" w:rsidRPr="00B25CC4" w:rsidRDefault="003C096B">
      <w:pPr>
        <w:jc w:val="right"/>
        <w:rPr>
          <w:szCs w:val="24"/>
          <w:lang w:val="de-DE"/>
        </w:rPr>
      </w:pPr>
      <w:r w:rsidRPr="00B25CC4">
        <w:rPr>
          <w:szCs w:val="24"/>
          <w:lang w:val="de-DE"/>
        </w:rPr>
        <w:t xml:space="preserve">[Ende der Anlage </w:t>
      </w:r>
      <w:r w:rsidR="003D1A4E" w:rsidRPr="00B25CC4">
        <w:rPr>
          <w:szCs w:val="24"/>
          <w:lang w:val="de-DE"/>
        </w:rPr>
        <w:t>I</w:t>
      </w:r>
      <w:r w:rsidRPr="00B25CC4">
        <w:rPr>
          <w:szCs w:val="24"/>
          <w:lang w:val="de-DE"/>
        </w:rPr>
        <w:t>II und des Dokuments]</w:t>
      </w:r>
    </w:p>
    <w:p w:rsidR="003C096B" w:rsidRPr="00B25CC4" w:rsidRDefault="003C096B">
      <w:pPr>
        <w:rPr>
          <w:szCs w:val="24"/>
          <w:lang w:val="de-DE"/>
        </w:rPr>
      </w:pPr>
    </w:p>
    <w:sectPr w:rsidR="003C096B" w:rsidRPr="00B25CC4">
      <w:headerReference w:type="default" r:id="rId111"/>
      <w:headerReference w:type="first" r:id="rId11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B89" w:rsidRDefault="00E67B89">
      <w:pPr>
        <w:rPr>
          <w:szCs w:val="24"/>
        </w:rPr>
      </w:pPr>
      <w:r>
        <w:rPr>
          <w:szCs w:val="24"/>
        </w:rPr>
        <w:separator/>
      </w:r>
    </w:p>
    <w:p w:rsidR="00E67B89" w:rsidRDefault="00E67B89">
      <w:pPr>
        <w:rPr>
          <w:szCs w:val="24"/>
        </w:rPr>
      </w:pPr>
    </w:p>
    <w:p w:rsidR="00E67B89" w:rsidRDefault="00E67B89">
      <w:pPr>
        <w:rPr>
          <w:szCs w:val="24"/>
        </w:rPr>
      </w:pPr>
    </w:p>
  </w:endnote>
  <w:endnote w:type="continuationSeparator" w:id="0">
    <w:p w:rsidR="00E67B89" w:rsidRDefault="00E67B89">
      <w:pPr>
        <w:rPr>
          <w:szCs w:val="24"/>
        </w:rPr>
      </w:pPr>
      <w:r>
        <w:rPr>
          <w:szCs w:val="24"/>
        </w:rPr>
        <w:separator/>
      </w:r>
    </w:p>
    <w:p w:rsidR="00E67B89" w:rsidRPr="0052767D" w:rsidRDefault="00E67B89">
      <w:pPr>
        <w:pStyle w:val="Footer"/>
        <w:spacing w:after="60"/>
        <w:rPr>
          <w:sz w:val="18"/>
          <w:szCs w:val="24"/>
          <w:lang w:val="fr-FR"/>
        </w:rPr>
      </w:pPr>
      <w:r w:rsidRPr="0052767D">
        <w:rPr>
          <w:noProof/>
          <w:sz w:val="18"/>
          <w:szCs w:val="24"/>
          <w:lang w:val="fr-FR"/>
        </w:rPr>
        <w:t>[Suite de la note de la page précédente]</w:t>
      </w:r>
    </w:p>
    <w:p w:rsidR="00E67B89" w:rsidRPr="0052767D" w:rsidRDefault="00E67B89">
      <w:pPr>
        <w:rPr>
          <w:szCs w:val="24"/>
          <w:lang w:val="fr-FR"/>
        </w:rPr>
      </w:pPr>
    </w:p>
    <w:p w:rsidR="00E67B89" w:rsidRPr="0052767D" w:rsidRDefault="00E67B89">
      <w:pPr>
        <w:rPr>
          <w:szCs w:val="24"/>
          <w:lang w:val="fr-FR"/>
        </w:rPr>
      </w:pPr>
    </w:p>
  </w:endnote>
  <w:endnote w:type="continuationNotice" w:id="1">
    <w:p w:rsidR="00E67B89" w:rsidRPr="0052767D" w:rsidRDefault="00E67B89">
      <w:pPr>
        <w:rPr>
          <w:szCs w:val="24"/>
          <w:lang w:val="fr-FR"/>
        </w:rPr>
      </w:pPr>
      <w:r w:rsidRPr="0052767D">
        <w:rPr>
          <w:noProof/>
          <w:szCs w:val="24"/>
          <w:lang w:val="fr-FR"/>
        </w:rPr>
        <w:t>[Suite de la note page suivante]</w:t>
      </w:r>
    </w:p>
    <w:p w:rsidR="00E67B89" w:rsidRPr="0052767D" w:rsidRDefault="00E67B89">
      <w:pPr>
        <w:rPr>
          <w:szCs w:val="24"/>
          <w:lang w:val="fr-FR"/>
        </w:rPr>
      </w:pPr>
    </w:p>
    <w:p w:rsidR="00E67B89" w:rsidRPr="0052767D" w:rsidRDefault="00E67B89">
      <w:pPr>
        <w:rPr>
          <w:szCs w:val="24"/>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B89" w:rsidRDefault="00E67B89">
      <w:pPr>
        <w:rPr>
          <w:szCs w:val="24"/>
        </w:rPr>
      </w:pPr>
      <w:r>
        <w:rPr>
          <w:szCs w:val="24"/>
        </w:rPr>
        <w:separator/>
      </w:r>
    </w:p>
  </w:footnote>
  <w:footnote w:type="continuationSeparator" w:id="0">
    <w:p w:rsidR="00E67B89" w:rsidRDefault="00E67B89">
      <w:pPr>
        <w:rPr>
          <w:szCs w:val="24"/>
        </w:rPr>
      </w:pPr>
      <w:r>
        <w:rPr>
          <w:szCs w:val="24"/>
        </w:rPr>
        <w:separator/>
      </w:r>
    </w:p>
  </w:footnote>
  <w:footnote w:type="continuationNotice" w:id="1">
    <w:p w:rsidR="00E67B89" w:rsidRDefault="00E67B89">
      <w:pPr>
        <w:pStyle w:val="Footer"/>
        <w:rPr>
          <w:szCs w:val="24"/>
        </w:rPr>
      </w:pPr>
    </w:p>
  </w:footnote>
  <w:footnote w:id="2">
    <w:p w:rsidR="00E67B89" w:rsidRPr="00931E97" w:rsidRDefault="00E67B89" w:rsidP="00E67B89">
      <w:pPr>
        <w:pStyle w:val="FootnoteText"/>
        <w:rPr>
          <w:lang w:val="de-DE"/>
        </w:rPr>
      </w:pPr>
      <w:r w:rsidRPr="00FF49DF">
        <w:rPr>
          <w:rStyle w:val="FootnoteReference"/>
        </w:rPr>
        <w:sym w:font="Symbol" w:char="F02A"/>
      </w:r>
      <w:r w:rsidRPr="00931E97">
        <w:rPr>
          <w:lang w:val="de-DE"/>
        </w:rPr>
        <w:tab/>
      </w:r>
      <w:r w:rsidRPr="004B7129">
        <w:rPr>
          <w:lang w:val="de-CH"/>
        </w:rPr>
        <w:t>Die mit einem Sternchen versehenen Absätze sind dem Bericht über die Entscheidungen entnommen</w:t>
      </w:r>
      <w:r>
        <w:rPr>
          <w:lang w:val="de-CH"/>
        </w:rPr>
        <w:t xml:space="preserve"> (Dokument C(Extr.)/30</w:t>
      </w:r>
      <w:r w:rsidRPr="004B7129">
        <w:rPr>
          <w:lang w:val="de-CH"/>
        </w:rPr>
        <w:t>/</w:t>
      </w:r>
      <w:r>
        <w:rPr>
          <w:lang w:val="de-CH"/>
        </w:rPr>
        <w:t>7</w:t>
      </w:r>
      <w:r w:rsidRPr="004B7129">
        <w:rPr>
          <w:lang w:val="de-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89" w:rsidRDefault="00E67B89">
    <w:pPr>
      <w:pStyle w:val="Header"/>
      <w:rPr>
        <w:rStyle w:val="PageNumber"/>
        <w:szCs w:val="24"/>
      </w:rPr>
    </w:pPr>
    <w:r>
      <w:rPr>
        <w:szCs w:val="24"/>
      </w:rPr>
      <w:t>C(Extr.)/30/8</w:t>
    </w:r>
  </w:p>
  <w:p w:rsidR="00E67B89" w:rsidRDefault="00E67B89">
    <w:pPr>
      <w:pStyle w:val="Header"/>
      <w:rPr>
        <w:rStyle w:val="PageNumber"/>
        <w:szCs w:val="24"/>
      </w:rPr>
    </w:pPr>
    <w:r>
      <w:rPr>
        <w:szCs w:val="24"/>
      </w:rPr>
      <w:t xml:space="preserve">Seite </w:t>
    </w:r>
    <w:r>
      <w:rPr>
        <w:rStyle w:val="PageNumber"/>
        <w:szCs w:val="24"/>
      </w:rPr>
      <w:fldChar w:fldCharType="begin"/>
    </w:r>
    <w:r>
      <w:rPr>
        <w:rStyle w:val="PageNumber"/>
        <w:szCs w:val="24"/>
      </w:rPr>
      <w:instrText xml:space="preserve"> PAGE </w:instrText>
    </w:r>
    <w:r>
      <w:rPr>
        <w:rStyle w:val="PageNumber"/>
        <w:szCs w:val="24"/>
      </w:rPr>
      <w:fldChar w:fldCharType="separate"/>
    </w:r>
    <w:r w:rsidR="005750A2">
      <w:rPr>
        <w:rStyle w:val="PageNumber"/>
        <w:noProof/>
        <w:szCs w:val="24"/>
      </w:rPr>
      <w:t>4</w:t>
    </w:r>
    <w:r>
      <w:rPr>
        <w:rStyle w:val="PageNumber"/>
        <w:szCs w:val="24"/>
      </w:rPr>
      <w:fldChar w:fldCharType="end"/>
    </w:r>
  </w:p>
  <w:p w:rsidR="00E67B89" w:rsidRDefault="00E67B89">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89" w:rsidRDefault="00E67B89">
    <w:pPr>
      <w:pStyle w:val="Header"/>
      <w:rPr>
        <w:rStyle w:val="PageNumber"/>
        <w:szCs w:val="24"/>
        <w:lang w:val="en-US"/>
      </w:rPr>
    </w:pPr>
    <w:r>
      <w:rPr>
        <w:noProof/>
        <w:szCs w:val="24"/>
        <w:lang w:val="en-US"/>
      </w:rPr>
      <w:t>C(Extr.)/30/8</w:t>
    </w:r>
  </w:p>
  <w:p w:rsidR="00E67B89" w:rsidRDefault="00E67B89">
    <w:pPr>
      <w:pStyle w:val="Header"/>
      <w:rPr>
        <w:szCs w:val="24"/>
        <w:lang w:val="da-DK"/>
      </w:rPr>
    </w:pPr>
    <w:r>
      <w:rPr>
        <w:noProof/>
        <w:szCs w:val="24"/>
        <w:lang w:val="da-DK"/>
      </w:rPr>
      <w:t>Annexe I / Annex I / Anlage I / Anexo I</w:t>
    </w:r>
    <w:r>
      <w:rPr>
        <w:szCs w:val="24"/>
        <w:lang w:val="da-DK"/>
      </w:rPr>
      <w:t xml:space="preserve"> </w:t>
    </w:r>
  </w:p>
  <w:p w:rsidR="00E67B89" w:rsidRDefault="00E67B89">
    <w:pPr>
      <w:pStyle w:val="Header"/>
      <w:rPr>
        <w:szCs w:val="24"/>
        <w:lang w:val="da-DK"/>
      </w:rPr>
    </w:pPr>
    <w:r>
      <w:rPr>
        <w:szCs w:val="24"/>
        <w:lang w:val="da-DK"/>
      </w:rPr>
      <w:t xml:space="preserve">page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5750A2">
      <w:rPr>
        <w:rStyle w:val="PageNumber"/>
        <w:noProof/>
        <w:szCs w:val="24"/>
        <w:lang w:val="da-DK"/>
      </w:rPr>
      <w:t>3</w:t>
    </w:r>
    <w:r>
      <w:rPr>
        <w:rStyle w:val="PageNumber"/>
        <w:szCs w:val="24"/>
        <w:lang w:val="da-DK"/>
      </w:rPr>
      <w:fldChar w:fldCharType="end"/>
    </w:r>
    <w:r>
      <w:rPr>
        <w:rStyle w:val="PageNumber"/>
        <w:szCs w:val="24"/>
        <w:lang w:val="da-DK"/>
      </w:rPr>
      <w:t xml:space="preserve"> / Seite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5750A2">
      <w:rPr>
        <w:rStyle w:val="PageNumber"/>
        <w:noProof/>
        <w:szCs w:val="24"/>
        <w:lang w:val="da-DK"/>
      </w:rPr>
      <w:t>3</w:t>
    </w:r>
    <w:r>
      <w:rPr>
        <w:rStyle w:val="PageNumber"/>
        <w:szCs w:val="24"/>
        <w:lang w:val="da-DK"/>
      </w:rPr>
      <w:fldChar w:fldCharType="end"/>
    </w:r>
    <w:r>
      <w:rPr>
        <w:rStyle w:val="PageNumber"/>
        <w:szCs w:val="24"/>
        <w:lang w:val="da-DK"/>
      </w:rPr>
      <w:t xml:space="preserve"> / página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5750A2">
      <w:rPr>
        <w:rStyle w:val="PageNumber"/>
        <w:noProof/>
        <w:szCs w:val="24"/>
        <w:lang w:val="da-DK"/>
      </w:rPr>
      <w:t>3</w:t>
    </w:r>
    <w:r>
      <w:rPr>
        <w:rStyle w:val="PageNumber"/>
        <w:szCs w:val="24"/>
        <w:lang w:val="da-DK"/>
      </w:rPr>
      <w:fldChar w:fldCharType="end"/>
    </w:r>
  </w:p>
  <w:p w:rsidR="00E67B89" w:rsidRDefault="00E67B89">
    <w:pPr>
      <w:pStyle w:val="Heade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89" w:rsidRPr="0052767D" w:rsidRDefault="00E67B89">
    <w:pPr>
      <w:pStyle w:val="Header"/>
      <w:rPr>
        <w:rStyle w:val="PageNumber"/>
        <w:szCs w:val="24"/>
        <w:lang w:val="de-DE"/>
      </w:rPr>
    </w:pPr>
    <w:r>
      <w:rPr>
        <w:noProof/>
        <w:szCs w:val="24"/>
        <w:lang w:val="de-DE"/>
      </w:rPr>
      <w:t>C(Extr.)/30/8 Prov.</w:t>
    </w:r>
  </w:p>
  <w:p w:rsidR="00E67B89" w:rsidRDefault="00E67B89">
    <w:pPr>
      <w:pStyle w:val="Header"/>
      <w:rPr>
        <w:szCs w:val="24"/>
        <w:lang w:val="da-DK"/>
      </w:rPr>
    </w:pPr>
    <w:r>
      <w:rPr>
        <w:szCs w:val="24"/>
        <w:lang w:val="da-DK"/>
      </w:rPr>
      <w:t xml:space="preserve">Anlage II, Seite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5750A2">
      <w:rPr>
        <w:rStyle w:val="PageNumber"/>
        <w:noProof/>
        <w:szCs w:val="24"/>
        <w:lang w:val="da-DK"/>
      </w:rPr>
      <w:t>3</w:t>
    </w:r>
    <w:r>
      <w:rPr>
        <w:rStyle w:val="PageNumber"/>
        <w:szCs w:val="24"/>
        <w:lang w:val="da-DK"/>
      </w:rPr>
      <w:fldChar w:fldCharType="end"/>
    </w:r>
  </w:p>
  <w:p w:rsidR="00E67B89" w:rsidRDefault="00E67B89">
    <w:pPr>
      <w:pStyle w:val="Header"/>
      <w:rPr>
        <w:szCs w:val="24"/>
        <w:lang w:val="pt-B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B89" w:rsidRDefault="00E67B89">
    <w:pPr>
      <w:pStyle w:val="Header"/>
      <w:rPr>
        <w:rStyle w:val="PageNumber"/>
        <w:szCs w:val="24"/>
        <w:lang w:val="en-US"/>
      </w:rPr>
    </w:pPr>
    <w:r>
      <w:rPr>
        <w:noProof/>
        <w:szCs w:val="24"/>
        <w:lang w:val="en-US"/>
      </w:rPr>
      <w:t>C(Extr.)/30/8</w:t>
    </w:r>
  </w:p>
  <w:p w:rsidR="00E67B89" w:rsidRDefault="00E67B89">
    <w:pPr>
      <w:pStyle w:val="Header"/>
      <w:rPr>
        <w:szCs w:val="24"/>
      </w:rPr>
    </w:pPr>
  </w:p>
  <w:p w:rsidR="00E67B89" w:rsidRDefault="00E67B89">
    <w:pPr>
      <w:pStyle w:val="Header"/>
      <w:rPr>
        <w:szCs w:val="24"/>
      </w:rPr>
    </w:pPr>
    <w:r>
      <w:rPr>
        <w:noProof/>
        <w:szCs w:val="24"/>
      </w:rPr>
      <w:t>ANLAGE II</w:t>
    </w:r>
  </w:p>
  <w:p w:rsidR="00E67B89" w:rsidRDefault="00E67B89">
    <w:pPr>
      <w:pStyle w:val="Header"/>
      <w:rPr>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A4E" w:rsidRPr="0052767D" w:rsidRDefault="003D1A4E">
    <w:pPr>
      <w:pStyle w:val="Header"/>
      <w:rPr>
        <w:rStyle w:val="PageNumber"/>
        <w:szCs w:val="24"/>
        <w:lang w:val="de-DE"/>
      </w:rPr>
    </w:pPr>
    <w:r>
      <w:rPr>
        <w:noProof/>
        <w:szCs w:val="24"/>
        <w:lang w:val="de-DE"/>
      </w:rPr>
      <w:t>C(Extr.)/30/8</w:t>
    </w:r>
  </w:p>
  <w:p w:rsidR="003D1A4E" w:rsidRDefault="003D1A4E">
    <w:pPr>
      <w:pStyle w:val="Header"/>
      <w:rPr>
        <w:szCs w:val="24"/>
        <w:lang w:val="da-DK"/>
      </w:rPr>
    </w:pPr>
    <w:r>
      <w:rPr>
        <w:szCs w:val="24"/>
        <w:lang w:val="da-DK"/>
      </w:rPr>
      <w:t xml:space="preserve">Anlage III, Seite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5750A2">
      <w:rPr>
        <w:rStyle w:val="PageNumber"/>
        <w:noProof/>
        <w:szCs w:val="24"/>
        <w:lang w:val="da-DK"/>
      </w:rPr>
      <w:t>3</w:t>
    </w:r>
    <w:r>
      <w:rPr>
        <w:rStyle w:val="PageNumber"/>
        <w:szCs w:val="24"/>
        <w:lang w:val="da-DK"/>
      </w:rPr>
      <w:fldChar w:fldCharType="end"/>
    </w:r>
  </w:p>
  <w:p w:rsidR="003D1A4E" w:rsidRDefault="003D1A4E">
    <w:pPr>
      <w:pStyle w:val="Header"/>
      <w:rPr>
        <w:szCs w:val="24"/>
        <w:lang w:val="pt-B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A4E" w:rsidRDefault="003D1A4E">
    <w:pPr>
      <w:pStyle w:val="Header"/>
      <w:rPr>
        <w:rStyle w:val="PageNumber"/>
        <w:szCs w:val="24"/>
        <w:lang w:val="en-US"/>
      </w:rPr>
    </w:pPr>
    <w:r>
      <w:rPr>
        <w:noProof/>
        <w:szCs w:val="24"/>
        <w:lang w:val="en-US"/>
      </w:rPr>
      <w:t>C(Extr.)/30/8</w:t>
    </w:r>
  </w:p>
  <w:p w:rsidR="003D1A4E" w:rsidRDefault="003D1A4E">
    <w:pPr>
      <w:pStyle w:val="Header"/>
      <w:rPr>
        <w:szCs w:val="24"/>
      </w:rPr>
    </w:pPr>
  </w:p>
  <w:p w:rsidR="003D1A4E" w:rsidRDefault="003D1A4E">
    <w:pPr>
      <w:pStyle w:val="Header"/>
      <w:rPr>
        <w:szCs w:val="24"/>
      </w:rPr>
    </w:pPr>
    <w:r>
      <w:rPr>
        <w:noProof/>
        <w:szCs w:val="24"/>
      </w:rPr>
      <w:t>ANLAGE III</w:t>
    </w:r>
  </w:p>
  <w:p w:rsidR="003D1A4E" w:rsidRDefault="003D1A4E">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85EE0"/>
    <w:multiLevelType w:val="hybridMultilevel"/>
    <w:tmpl w:val="711237F0"/>
    <w:lvl w:ilvl="0" w:tplc="67D49F9A">
      <w:start w:val="1"/>
      <w:numFmt w:val="lowerLetter"/>
      <w:lvlText w:val="(%1)"/>
      <w:lvlJc w:val="left"/>
      <w:pPr>
        <w:tabs>
          <w:tab w:val="num" w:pos="6036"/>
        </w:tabs>
        <w:ind w:left="6036" w:hanging="1140"/>
      </w:pPr>
      <w:rPr>
        <w:rFonts w:cs="Times New Roman" w:hint="default"/>
      </w:rPr>
    </w:lvl>
    <w:lvl w:ilvl="1" w:tplc="04090019" w:tentative="1">
      <w:start w:val="1"/>
      <w:numFmt w:val="lowerLetter"/>
      <w:lvlText w:val="%2."/>
      <w:lvlJc w:val="left"/>
      <w:pPr>
        <w:tabs>
          <w:tab w:val="num" w:pos="5976"/>
        </w:tabs>
        <w:ind w:left="5976" w:hanging="360"/>
      </w:pPr>
      <w:rPr>
        <w:rFonts w:cs="Times New Roman"/>
      </w:rPr>
    </w:lvl>
    <w:lvl w:ilvl="2" w:tplc="0409001B" w:tentative="1">
      <w:start w:val="1"/>
      <w:numFmt w:val="lowerRoman"/>
      <w:lvlText w:val="%3."/>
      <w:lvlJc w:val="right"/>
      <w:pPr>
        <w:tabs>
          <w:tab w:val="num" w:pos="6696"/>
        </w:tabs>
        <w:ind w:left="6696" w:hanging="180"/>
      </w:pPr>
      <w:rPr>
        <w:rFonts w:cs="Times New Roman"/>
      </w:rPr>
    </w:lvl>
    <w:lvl w:ilvl="3" w:tplc="0409000F" w:tentative="1">
      <w:start w:val="1"/>
      <w:numFmt w:val="decimal"/>
      <w:lvlText w:val="%4."/>
      <w:lvlJc w:val="left"/>
      <w:pPr>
        <w:tabs>
          <w:tab w:val="num" w:pos="7416"/>
        </w:tabs>
        <w:ind w:left="7416" w:hanging="360"/>
      </w:pPr>
      <w:rPr>
        <w:rFonts w:cs="Times New Roman"/>
      </w:rPr>
    </w:lvl>
    <w:lvl w:ilvl="4" w:tplc="04090019" w:tentative="1">
      <w:start w:val="1"/>
      <w:numFmt w:val="lowerLetter"/>
      <w:lvlText w:val="%5."/>
      <w:lvlJc w:val="left"/>
      <w:pPr>
        <w:tabs>
          <w:tab w:val="num" w:pos="8136"/>
        </w:tabs>
        <w:ind w:left="8136" w:hanging="360"/>
      </w:pPr>
      <w:rPr>
        <w:rFonts w:cs="Times New Roman"/>
      </w:rPr>
    </w:lvl>
    <w:lvl w:ilvl="5" w:tplc="0409001B" w:tentative="1">
      <w:start w:val="1"/>
      <w:numFmt w:val="lowerRoman"/>
      <w:lvlText w:val="%6."/>
      <w:lvlJc w:val="right"/>
      <w:pPr>
        <w:tabs>
          <w:tab w:val="num" w:pos="8856"/>
        </w:tabs>
        <w:ind w:left="8856" w:hanging="180"/>
      </w:pPr>
      <w:rPr>
        <w:rFonts w:cs="Times New Roman"/>
      </w:rPr>
    </w:lvl>
    <w:lvl w:ilvl="6" w:tplc="0409000F" w:tentative="1">
      <w:start w:val="1"/>
      <w:numFmt w:val="decimal"/>
      <w:lvlText w:val="%7."/>
      <w:lvlJc w:val="left"/>
      <w:pPr>
        <w:tabs>
          <w:tab w:val="num" w:pos="9576"/>
        </w:tabs>
        <w:ind w:left="9576" w:hanging="360"/>
      </w:pPr>
      <w:rPr>
        <w:rFonts w:cs="Times New Roman"/>
      </w:rPr>
    </w:lvl>
    <w:lvl w:ilvl="7" w:tplc="04090019" w:tentative="1">
      <w:start w:val="1"/>
      <w:numFmt w:val="lowerLetter"/>
      <w:lvlText w:val="%8."/>
      <w:lvlJc w:val="left"/>
      <w:pPr>
        <w:tabs>
          <w:tab w:val="num" w:pos="10296"/>
        </w:tabs>
        <w:ind w:left="10296" w:hanging="360"/>
      </w:pPr>
      <w:rPr>
        <w:rFonts w:cs="Times New Roman"/>
      </w:rPr>
    </w:lvl>
    <w:lvl w:ilvl="8" w:tplc="0409001B" w:tentative="1">
      <w:start w:val="1"/>
      <w:numFmt w:val="lowerRoman"/>
      <w:lvlText w:val="%9."/>
      <w:lvlJc w:val="right"/>
      <w:pPr>
        <w:tabs>
          <w:tab w:val="num" w:pos="11016"/>
        </w:tabs>
        <w:ind w:left="11016" w:hanging="180"/>
      </w:pPr>
      <w:rPr>
        <w:rFonts w:cs="Times New Roman"/>
      </w:rPr>
    </w:lvl>
  </w:abstractNum>
  <w:abstractNum w:abstractNumId="1">
    <w:nsid w:val="13567979"/>
    <w:multiLevelType w:val="hybridMultilevel"/>
    <w:tmpl w:val="BCEC3A6C"/>
    <w:lvl w:ilvl="0" w:tplc="FFFFFFFF">
      <w:start w:val="4"/>
      <w:numFmt w:val="lowerLetter"/>
      <w:lvlText w:val="(%1)"/>
      <w:lvlJc w:val="left"/>
      <w:pPr>
        <w:tabs>
          <w:tab w:val="num" w:pos="4896"/>
        </w:tabs>
        <w:ind w:left="4896" w:hanging="360"/>
      </w:pPr>
      <w:rPr>
        <w:rFonts w:cs="Times New Roman" w:hint="default"/>
      </w:rPr>
    </w:lvl>
    <w:lvl w:ilvl="1" w:tplc="FFFFFFFF">
      <w:start w:val="1"/>
      <w:numFmt w:val="lowerLetter"/>
      <w:lvlText w:val="%2."/>
      <w:lvlJc w:val="left"/>
      <w:pPr>
        <w:tabs>
          <w:tab w:val="num" w:pos="5616"/>
        </w:tabs>
        <w:ind w:left="5616" w:hanging="360"/>
      </w:pPr>
      <w:rPr>
        <w:rFonts w:cs="Times New Roman"/>
      </w:rPr>
    </w:lvl>
    <w:lvl w:ilvl="2" w:tplc="FFFFFFFF" w:tentative="1">
      <w:start w:val="1"/>
      <w:numFmt w:val="lowerRoman"/>
      <w:lvlText w:val="%3."/>
      <w:lvlJc w:val="right"/>
      <w:pPr>
        <w:tabs>
          <w:tab w:val="num" w:pos="6336"/>
        </w:tabs>
        <w:ind w:left="6336" w:hanging="180"/>
      </w:pPr>
      <w:rPr>
        <w:rFonts w:cs="Times New Roman"/>
      </w:rPr>
    </w:lvl>
    <w:lvl w:ilvl="3" w:tplc="FFFFFFFF" w:tentative="1">
      <w:start w:val="1"/>
      <w:numFmt w:val="decimal"/>
      <w:lvlText w:val="%4."/>
      <w:lvlJc w:val="left"/>
      <w:pPr>
        <w:tabs>
          <w:tab w:val="num" w:pos="7056"/>
        </w:tabs>
        <w:ind w:left="7056" w:hanging="360"/>
      </w:pPr>
      <w:rPr>
        <w:rFonts w:cs="Times New Roman"/>
      </w:rPr>
    </w:lvl>
    <w:lvl w:ilvl="4" w:tplc="FFFFFFFF" w:tentative="1">
      <w:start w:val="1"/>
      <w:numFmt w:val="lowerLetter"/>
      <w:lvlText w:val="%5."/>
      <w:lvlJc w:val="left"/>
      <w:pPr>
        <w:tabs>
          <w:tab w:val="num" w:pos="7776"/>
        </w:tabs>
        <w:ind w:left="7776" w:hanging="360"/>
      </w:pPr>
      <w:rPr>
        <w:rFonts w:cs="Times New Roman"/>
      </w:rPr>
    </w:lvl>
    <w:lvl w:ilvl="5" w:tplc="FFFFFFFF" w:tentative="1">
      <w:start w:val="1"/>
      <w:numFmt w:val="lowerRoman"/>
      <w:lvlText w:val="%6."/>
      <w:lvlJc w:val="right"/>
      <w:pPr>
        <w:tabs>
          <w:tab w:val="num" w:pos="8496"/>
        </w:tabs>
        <w:ind w:left="8496" w:hanging="180"/>
      </w:pPr>
      <w:rPr>
        <w:rFonts w:cs="Times New Roman"/>
      </w:rPr>
    </w:lvl>
    <w:lvl w:ilvl="6" w:tplc="FFFFFFFF" w:tentative="1">
      <w:start w:val="1"/>
      <w:numFmt w:val="decimal"/>
      <w:lvlText w:val="%7."/>
      <w:lvlJc w:val="left"/>
      <w:pPr>
        <w:tabs>
          <w:tab w:val="num" w:pos="9216"/>
        </w:tabs>
        <w:ind w:left="9216" w:hanging="360"/>
      </w:pPr>
      <w:rPr>
        <w:rFonts w:cs="Times New Roman"/>
      </w:rPr>
    </w:lvl>
    <w:lvl w:ilvl="7" w:tplc="FFFFFFFF" w:tentative="1">
      <w:start w:val="1"/>
      <w:numFmt w:val="lowerLetter"/>
      <w:lvlText w:val="%8."/>
      <w:lvlJc w:val="left"/>
      <w:pPr>
        <w:tabs>
          <w:tab w:val="num" w:pos="9936"/>
        </w:tabs>
        <w:ind w:left="9936" w:hanging="360"/>
      </w:pPr>
      <w:rPr>
        <w:rFonts w:cs="Times New Roman"/>
      </w:rPr>
    </w:lvl>
    <w:lvl w:ilvl="8" w:tplc="FFFFFFFF" w:tentative="1">
      <w:start w:val="1"/>
      <w:numFmt w:val="lowerRoman"/>
      <w:lvlText w:val="%9."/>
      <w:lvlJc w:val="right"/>
      <w:pPr>
        <w:tabs>
          <w:tab w:val="num" w:pos="10656"/>
        </w:tabs>
        <w:ind w:left="10656" w:hanging="180"/>
      </w:pPr>
      <w:rPr>
        <w:rFonts w:cs="Times New Roman"/>
      </w:rPr>
    </w:lvl>
  </w:abstractNum>
  <w:abstractNum w:abstractNumId="2">
    <w:nsid w:val="6FA022CF"/>
    <w:multiLevelType w:val="multilevel"/>
    <w:tmpl w:val="711237F0"/>
    <w:lvl w:ilvl="0">
      <w:start w:val="1"/>
      <w:numFmt w:val="lowerLetter"/>
      <w:lvlText w:val="(%1)"/>
      <w:lvlJc w:val="left"/>
      <w:pPr>
        <w:tabs>
          <w:tab w:val="num" w:pos="6036"/>
        </w:tabs>
        <w:ind w:left="6036" w:hanging="1140"/>
      </w:pPr>
      <w:rPr>
        <w:rFonts w:cs="Times New Roman" w:hint="default"/>
      </w:rPr>
    </w:lvl>
    <w:lvl w:ilvl="1">
      <w:start w:val="1"/>
      <w:numFmt w:val="lowerLetter"/>
      <w:lvlText w:val="%2."/>
      <w:lvlJc w:val="left"/>
      <w:pPr>
        <w:tabs>
          <w:tab w:val="num" w:pos="5976"/>
        </w:tabs>
        <w:ind w:left="5976" w:hanging="360"/>
      </w:pPr>
      <w:rPr>
        <w:rFonts w:cs="Times New Roman"/>
      </w:rPr>
    </w:lvl>
    <w:lvl w:ilvl="2">
      <w:start w:val="1"/>
      <w:numFmt w:val="lowerRoman"/>
      <w:lvlText w:val="%3."/>
      <w:lvlJc w:val="right"/>
      <w:pPr>
        <w:tabs>
          <w:tab w:val="num" w:pos="6696"/>
        </w:tabs>
        <w:ind w:left="6696" w:hanging="180"/>
      </w:pPr>
      <w:rPr>
        <w:rFonts w:cs="Times New Roman"/>
      </w:rPr>
    </w:lvl>
    <w:lvl w:ilvl="3">
      <w:start w:val="1"/>
      <w:numFmt w:val="decimal"/>
      <w:lvlText w:val="%4."/>
      <w:lvlJc w:val="left"/>
      <w:pPr>
        <w:tabs>
          <w:tab w:val="num" w:pos="7416"/>
        </w:tabs>
        <w:ind w:left="7416" w:hanging="360"/>
      </w:pPr>
      <w:rPr>
        <w:rFonts w:cs="Times New Roman"/>
      </w:rPr>
    </w:lvl>
    <w:lvl w:ilvl="4">
      <w:start w:val="1"/>
      <w:numFmt w:val="lowerLetter"/>
      <w:lvlText w:val="%5."/>
      <w:lvlJc w:val="left"/>
      <w:pPr>
        <w:tabs>
          <w:tab w:val="num" w:pos="8136"/>
        </w:tabs>
        <w:ind w:left="8136" w:hanging="360"/>
      </w:pPr>
      <w:rPr>
        <w:rFonts w:cs="Times New Roman"/>
      </w:rPr>
    </w:lvl>
    <w:lvl w:ilvl="5">
      <w:start w:val="1"/>
      <w:numFmt w:val="lowerRoman"/>
      <w:lvlText w:val="%6."/>
      <w:lvlJc w:val="right"/>
      <w:pPr>
        <w:tabs>
          <w:tab w:val="num" w:pos="8856"/>
        </w:tabs>
        <w:ind w:left="8856" w:hanging="180"/>
      </w:pPr>
      <w:rPr>
        <w:rFonts w:cs="Times New Roman"/>
      </w:rPr>
    </w:lvl>
    <w:lvl w:ilvl="6">
      <w:start w:val="1"/>
      <w:numFmt w:val="decimal"/>
      <w:lvlText w:val="%7."/>
      <w:lvlJc w:val="left"/>
      <w:pPr>
        <w:tabs>
          <w:tab w:val="num" w:pos="9576"/>
        </w:tabs>
        <w:ind w:left="9576" w:hanging="360"/>
      </w:pPr>
      <w:rPr>
        <w:rFonts w:cs="Times New Roman"/>
      </w:rPr>
    </w:lvl>
    <w:lvl w:ilvl="7">
      <w:start w:val="1"/>
      <w:numFmt w:val="lowerLetter"/>
      <w:lvlText w:val="%8."/>
      <w:lvlJc w:val="left"/>
      <w:pPr>
        <w:tabs>
          <w:tab w:val="num" w:pos="10296"/>
        </w:tabs>
        <w:ind w:left="10296" w:hanging="360"/>
      </w:pPr>
      <w:rPr>
        <w:rFonts w:cs="Times New Roman"/>
      </w:rPr>
    </w:lvl>
    <w:lvl w:ilvl="8">
      <w:start w:val="1"/>
      <w:numFmt w:val="lowerRoman"/>
      <w:lvlText w:val="%9."/>
      <w:lvlJc w:val="right"/>
      <w:pPr>
        <w:tabs>
          <w:tab w:val="num" w:pos="11016"/>
        </w:tabs>
        <w:ind w:left="11016" w:hanging="180"/>
      </w:pPr>
      <w:rPr>
        <w:rFonts w:cs="Times New Roman"/>
      </w:rPr>
    </w:lvl>
  </w:abstractNum>
  <w:abstractNum w:abstractNumId="3">
    <w:nsid w:val="74203985"/>
    <w:multiLevelType w:val="hybridMultilevel"/>
    <w:tmpl w:val="3DE627BA"/>
    <w:lvl w:ilvl="0" w:tplc="ED964ABA">
      <w:start w:val="1"/>
      <w:numFmt w:val="lowerRoman"/>
      <w:lvlText w:val="(%1)"/>
      <w:lvlJc w:val="left"/>
      <w:pPr>
        <w:tabs>
          <w:tab w:val="num" w:pos="5256"/>
        </w:tabs>
        <w:ind w:left="5256" w:hanging="720"/>
      </w:pPr>
      <w:rPr>
        <w:rFonts w:cs="Times New Roman" w:hint="default"/>
        <w:i/>
      </w:rPr>
    </w:lvl>
    <w:lvl w:ilvl="1" w:tplc="04090019" w:tentative="1">
      <w:start w:val="1"/>
      <w:numFmt w:val="lowerLetter"/>
      <w:lvlText w:val="%2."/>
      <w:lvlJc w:val="left"/>
      <w:pPr>
        <w:tabs>
          <w:tab w:val="num" w:pos="5616"/>
        </w:tabs>
        <w:ind w:left="5616" w:hanging="360"/>
      </w:pPr>
      <w:rPr>
        <w:rFonts w:cs="Times New Roman"/>
      </w:rPr>
    </w:lvl>
    <w:lvl w:ilvl="2" w:tplc="0409001B" w:tentative="1">
      <w:start w:val="1"/>
      <w:numFmt w:val="lowerRoman"/>
      <w:lvlText w:val="%3."/>
      <w:lvlJc w:val="right"/>
      <w:pPr>
        <w:tabs>
          <w:tab w:val="num" w:pos="6336"/>
        </w:tabs>
        <w:ind w:left="6336" w:hanging="180"/>
      </w:pPr>
      <w:rPr>
        <w:rFonts w:cs="Times New Roman"/>
      </w:rPr>
    </w:lvl>
    <w:lvl w:ilvl="3" w:tplc="0409000F" w:tentative="1">
      <w:start w:val="1"/>
      <w:numFmt w:val="decimal"/>
      <w:lvlText w:val="%4."/>
      <w:lvlJc w:val="left"/>
      <w:pPr>
        <w:tabs>
          <w:tab w:val="num" w:pos="7056"/>
        </w:tabs>
        <w:ind w:left="7056" w:hanging="360"/>
      </w:pPr>
      <w:rPr>
        <w:rFonts w:cs="Times New Roman"/>
      </w:rPr>
    </w:lvl>
    <w:lvl w:ilvl="4" w:tplc="04090019" w:tentative="1">
      <w:start w:val="1"/>
      <w:numFmt w:val="lowerLetter"/>
      <w:lvlText w:val="%5."/>
      <w:lvlJc w:val="left"/>
      <w:pPr>
        <w:tabs>
          <w:tab w:val="num" w:pos="7776"/>
        </w:tabs>
        <w:ind w:left="7776" w:hanging="360"/>
      </w:pPr>
      <w:rPr>
        <w:rFonts w:cs="Times New Roman"/>
      </w:rPr>
    </w:lvl>
    <w:lvl w:ilvl="5" w:tplc="0409001B" w:tentative="1">
      <w:start w:val="1"/>
      <w:numFmt w:val="lowerRoman"/>
      <w:lvlText w:val="%6."/>
      <w:lvlJc w:val="right"/>
      <w:pPr>
        <w:tabs>
          <w:tab w:val="num" w:pos="8496"/>
        </w:tabs>
        <w:ind w:left="8496" w:hanging="180"/>
      </w:pPr>
      <w:rPr>
        <w:rFonts w:cs="Times New Roman"/>
      </w:rPr>
    </w:lvl>
    <w:lvl w:ilvl="6" w:tplc="0409000F" w:tentative="1">
      <w:start w:val="1"/>
      <w:numFmt w:val="decimal"/>
      <w:lvlText w:val="%7."/>
      <w:lvlJc w:val="left"/>
      <w:pPr>
        <w:tabs>
          <w:tab w:val="num" w:pos="9216"/>
        </w:tabs>
        <w:ind w:left="9216" w:hanging="360"/>
      </w:pPr>
      <w:rPr>
        <w:rFonts w:cs="Times New Roman"/>
      </w:rPr>
    </w:lvl>
    <w:lvl w:ilvl="7" w:tplc="04090019" w:tentative="1">
      <w:start w:val="1"/>
      <w:numFmt w:val="lowerLetter"/>
      <w:lvlText w:val="%8."/>
      <w:lvlJc w:val="left"/>
      <w:pPr>
        <w:tabs>
          <w:tab w:val="num" w:pos="9936"/>
        </w:tabs>
        <w:ind w:left="9936" w:hanging="360"/>
      </w:pPr>
      <w:rPr>
        <w:rFonts w:cs="Times New Roman"/>
      </w:rPr>
    </w:lvl>
    <w:lvl w:ilvl="8" w:tplc="0409001B" w:tentative="1">
      <w:start w:val="1"/>
      <w:numFmt w:val="lowerRoman"/>
      <w:lvlText w:val="%9."/>
      <w:lvlJc w:val="right"/>
      <w:pPr>
        <w:tabs>
          <w:tab w:val="num" w:pos="10656"/>
        </w:tabs>
        <w:ind w:left="10656" w:hanging="180"/>
      </w:pPr>
      <w:rPr>
        <w:rFonts w:cs="Times New Roman"/>
      </w:rPr>
    </w:lvl>
  </w:abstractNum>
  <w:abstractNum w:abstractNumId="4">
    <w:nsid w:val="79D1190A"/>
    <w:multiLevelType w:val="multilevel"/>
    <w:tmpl w:val="3DE627BA"/>
    <w:lvl w:ilvl="0">
      <w:start w:val="1"/>
      <w:numFmt w:val="lowerRoman"/>
      <w:lvlText w:val="(%1)"/>
      <w:lvlJc w:val="left"/>
      <w:pPr>
        <w:tabs>
          <w:tab w:val="num" w:pos="5256"/>
        </w:tabs>
        <w:ind w:left="5256" w:hanging="720"/>
      </w:pPr>
      <w:rPr>
        <w:rFonts w:cs="Times New Roman" w:hint="default"/>
        <w:i/>
      </w:rPr>
    </w:lvl>
    <w:lvl w:ilvl="1">
      <w:start w:val="1"/>
      <w:numFmt w:val="lowerLetter"/>
      <w:lvlText w:val="%2."/>
      <w:lvlJc w:val="left"/>
      <w:pPr>
        <w:tabs>
          <w:tab w:val="num" w:pos="5616"/>
        </w:tabs>
        <w:ind w:left="5616" w:hanging="360"/>
      </w:pPr>
      <w:rPr>
        <w:rFonts w:cs="Times New Roman"/>
      </w:rPr>
    </w:lvl>
    <w:lvl w:ilvl="2">
      <w:start w:val="1"/>
      <w:numFmt w:val="lowerRoman"/>
      <w:lvlText w:val="%3."/>
      <w:lvlJc w:val="right"/>
      <w:pPr>
        <w:tabs>
          <w:tab w:val="num" w:pos="6336"/>
        </w:tabs>
        <w:ind w:left="6336" w:hanging="180"/>
      </w:pPr>
      <w:rPr>
        <w:rFonts w:cs="Times New Roman"/>
      </w:rPr>
    </w:lvl>
    <w:lvl w:ilvl="3">
      <w:start w:val="1"/>
      <w:numFmt w:val="decimal"/>
      <w:lvlText w:val="%4."/>
      <w:lvlJc w:val="left"/>
      <w:pPr>
        <w:tabs>
          <w:tab w:val="num" w:pos="7056"/>
        </w:tabs>
        <w:ind w:left="7056" w:hanging="360"/>
      </w:pPr>
      <w:rPr>
        <w:rFonts w:cs="Times New Roman"/>
      </w:rPr>
    </w:lvl>
    <w:lvl w:ilvl="4">
      <w:start w:val="1"/>
      <w:numFmt w:val="lowerLetter"/>
      <w:lvlText w:val="%5."/>
      <w:lvlJc w:val="left"/>
      <w:pPr>
        <w:tabs>
          <w:tab w:val="num" w:pos="7776"/>
        </w:tabs>
        <w:ind w:left="7776" w:hanging="360"/>
      </w:pPr>
      <w:rPr>
        <w:rFonts w:cs="Times New Roman"/>
      </w:rPr>
    </w:lvl>
    <w:lvl w:ilvl="5">
      <w:start w:val="1"/>
      <w:numFmt w:val="lowerRoman"/>
      <w:lvlText w:val="%6."/>
      <w:lvlJc w:val="right"/>
      <w:pPr>
        <w:tabs>
          <w:tab w:val="num" w:pos="8496"/>
        </w:tabs>
        <w:ind w:left="8496" w:hanging="180"/>
      </w:pPr>
      <w:rPr>
        <w:rFonts w:cs="Times New Roman"/>
      </w:rPr>
    </w:lvl>
    <w:lvl w:ilvl="6">
      <w:start w:val="1"/>
      <w:numFmt w:val="decimal"/>
      <w:lvlText w:val="%7."/>
      <w:lvlJc w:val="left"/>
      <w:pPr>
        <w:tabs>
          <w:tab w:val="num" w:pos="9216"/>
        </w:tabs>
        <w:ind w:left="9216" w:hanging="360"/>
      </w:pPr>
      <w:rPr>
        <w:rFonts w:cs="Times New Roman"/>
      </w:rPr>
    </w:lvl>
    <w:lvl w:ilvl="7">
      <w:start w:val="1"/>
      <w:numFmt w:val="lowerLetter"/>
      <w:lvlText w:val="%8."/>
      <w:lvlJc w:val="left"/>
      <w:pPr>
        <w:tabs>
          <w:tab w:val="num" w:pos="9936"/>
        </w:tabs>
        <w:ind w:left="9936" w:hanging="360"/>
      </w:pPr>
      <w:rPr>
        <w:rFonts w:cs="Times New Roman"/>
      </w:rPr>
    </w:lvl>
    <w:lvl w:ilvl="8">
      <w:start w:val="1"/>
      <w:numFmt w:val="lowerRoman"/>
      <w:lvlText w:val="%9."/>
      <w:lvlJc w:val="right"/>
      <w:pPr>
        <w:tabs>
          <w:tab w:val="num" w:pos="10656"/>
        </w:tabs>
        <w:ind w:left="10656" w:hanging="180"/>
      </w:pPr>
      <w:rPr>
        <w:rFonts w:cs="Times New Roman"/>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A8"/>
    <w:rsid w:val="00010CF3"/>
    <w:rsid w:val="00011E27"/>
    <w:rsid w:val="000148BC"/>
    <w:rsid w:val="000231C1"/>
    <w:rsid w:val="00024AB8"/>
    <w:rsid w:val="00030854"/>
    <w:rsid w:val="00033224"/>
    <w:rsid w:val="00036028"/>
    <w:rsid w:val="00044642"/>
    <w:rsid w:val="000446B9"/>
    <w:rsid w:val="00047E21"/>
    <w:rsid w:val="00065C39"/>
    <w:rsid w:val="00067FB0"/>
    <w:rsid w:val="00085505"/>
    <w:rsid w:val="00092514"/>
    <w:rsid w:val="000C7021"/>
    <w:rsid w:val="000D258D"/>
    <w:rsid w:val="000D25BC"/>
    <w:rsid w:val="000D51D1"/>
    <w:rsid w:val="000D6BBC"/>
    <w:rsid w:val="000D7780"/>
    <w:rsid w:val="000E3E7B"/>
    <w:rsid w:val="00105929"/>
    <w:rsid w:val="001131D5"/>
    <w:rsid w:val="00123010"/>
    <w:rsid w:val="00125838"/>
    <w:rsid w:val="00135CCF"/>
    <w:rsid w:val="00141DB8"/>
    <w:rsid w:val="00144BA2"/>
    <w:rsid w:val="001572E3"/>
    <w:rsid w:val="00161388"/>
    <w:rsid w:val="0017474A"/>
    <w:rsid w:val="001758C6"/>
    <w:rsid w:val="001C03B6"/>
    <w:rsid w:val="00206DBB"/>
    <w:rsid w:val="0021332C"/>
    <w:rsid w:val="00213982"/>
    <w:rsid w:val="00230D31"/>
    <w:rsid w:val="00241B02"/>
    <w:rsid w:val="0024416D"/>
    <w:rsid w:val="00257BC6"/>
    <w:rsid w:val="002800A0"/>
    <w:rsid w:val="002801B3"/>
    <w:rsid w:val="00281060"/>
    <w:rsid w:val="0028420F"/>
    <w:rsid w:val="002940E8"/>
    <w:rsid w:val="00296BBB"/>
    <w:rsid w:val="002A6571"/>
    <w:rsid w:val="002A6E50"/>
    <w:rsid w:val="002C256A"/>
    <w:rsid w:val="002D035E"/>
    <w:rsid w:val="002E6D92"/>
    <w:rsid w:val="002F73DA"/>
    <w:rsid w:val="00303900"/>
    <w:rsid w:val="0030396B"/>
    <w:rsid w:val="00305A7F"/>
    <w:rsid w:val="003152FE"/>
    <w:rsid w:val="0031689E"/>
    <w:rsid w:val="00320ED3"/>
    <w:rsid w:val="00327436"/>
    <w:rsid w:val="00331DFE"/>
    <w:rsid w:val="00333C82"/>
    <w:rsid w:val="00344BD6"/>
    <w:rsid w:val="00352A9B"/>
    <w:rsid w:val="0035528D"/>
    <w:rsid w:val="003569D3"/>
    <w:rsid w:val="00356F8C"/>
    <w:rsid w:val="00361821"/>
    <w:rsid w:val="003861A8"/>
    <w:rsid w:val="003C096B"/>
    <w:rsid w:val="003C5CD7"/>
    <w:rsid w:val="003D1A4E"/>
    <w:rsid w:val="003D227C"/>
    <w:rsid w:val="003D2B4D"/>
    <w:rsid w:val="003D6CE2"/>
    <w:rsid w:val="003E0AD8"/>
    <w:rsid w:val="003E0AE0"/>
    <w:rsid w:val="00415990"/>
    <w:rsid w:val="00444A88"/>
    <w:rsid w:val="00456AA1"/>
    <w:rsid w:val="00474DA4"/>
    <w:rsid w:val="00483996"/>
    <w:rsid w:val="00490333"/>
    <w:rsid w:val="004959C6"/>
    <w:rsid w:val="00495D82"/>
    <w:rsid w:val="004A3592"/>
    <w:rsid w:val="004C300D"/>
    <w:rsid w:val="004D047D"/>
    <w:rsid w:val="004F2459"/>
    <w:rsid w:val="004F305A"/>
    <w:rsid w:val="004F47A8"/>
    <w:rsid w:val="004F6CAF"/>
    <w:rsid w:val="00512164"/>
    <w:rsid w:val="00520297"/>
    <w:rsid w:val="00524325"/>
    <w:rsid w:val="0052767D"/>
    <w:rsid w:val="005338F9"/>
    <w:rsid w:val="00537D5D"/>
    <w:rsid w:val="0054281C"/>
    <w:rsid w:val="0055268D"/>
    <w:rsid w:val="00552E66"/>
    <w:rsid w:val="00564172"/>
    <w:rsid w:val="005750A2"/>
    <w:rsid w:val="00576BE4"/>
    <w:rsid w:val="005815A1"/>
    <w:rsid w:val="00583B1D"/>
    <w:rsid w:val="00587E17"/>
    <w:rsid w:val="00590C33"/>
    <w:rsid w:val="005A400A"/>
    <w:rsid w:val="005A7DC4"/>
    <w:rsid w:val="005B6FC3"/>
    <w:rsid w:val="005D3B06"/>
    <w:rsid w:val="00612379"/>
    <w:rsid w:val="0061555F"/>
    <w:rsid w:val="00641200"/>
    <w:rsid w:val="00653ED7"/>
    <w:rsid w:val="0066501C"/>
    <w:rsid w:val="00685D4D"/>
    <w:rsid w:val="00687EB4"/>
    <w:rsid w:val="0069076C"/>
    <w:rsid w:val="006933E6"/>
    <w:rsid w:val="006A732B"/>
    <w:rsid w:val="006B17D2"/>
    <w:rsid w:val="006B5B72"/>
    <w:rsid w:val="006C224E"/>
    <w:rsid w:val="006C4E3A"/>
    <w:rsid w:val="006D780A"/>
    <w:rsid w:val="006F0AB4"/>
    <w:rsid w:val="00702F71"/>
    <w:rsid w:val="0071330F"/>
    <w:rsid w:val="00723441"/>
    <w:rsid w:val="00732DEC"/>
    <w:rsid w:val="00735BD5"/>
    <w:rsid w:val="007407B1"/>
    <w:rsid w:val="007407B8"/>
    <w:rsid w:val="00753DF1"/>
    <w:rsid w:val="007556F6"/>
    <w:rsid w:val="00757D81"/>
    <w:rsid w:val="00760EEF"/>
    <w:rsid w:val="00777EE5"/>
    <w:rsid w:val="00784136"/>
    <w:rsid w:val="00784836"/>
    <w:rsid w:val="0079023E"/>
    <w:rsid w:val="007A0D77"/>
    <w:rsid w:val="007A2854"/>
    <w:rsid w:val="007A7B11"/>
    <w:rsid w:val="007D0B9D"/>
    <w:rsid w:val="007D19B0"/>
    <w:rsid w:val="007D5742"/>
    <w:rsid w:val="007F2D8B"/>
    <w:rsid w:val="007F498F"/>
    <w:rsid w:val="007F547E"/>
    <w:rsid w:val="00802283"/>
    <w:rsid w:val="0080679D"/>
    <w:rsid w:val="008108B0"/>
    <w:rsid w:val="00811B20"/>
    <w:rsid w:val="00812416"/>
    <w:rsid w:val="0082296E"/>
    <w:rsid w:val="00824099"/>
    <w:rsid w:val="00865949"/>
    <w:rsid w:val="00867AC1"/>
    <w:rsid w:val="008751DE"/>
    <w:rsid w:val="0089716D"/>
    <w:rsid w:val="008A0EE0"/>
    <w:rsid w:val="008A1B4E"/>
    <w:rsid w:val="008A639C"/>
    <w:rsid w:val="008A743F"/>
    <w:rsid w:val="008A79A6"/>
    <w:rsid w:val="008B3F2B"/>
    <w:rsid w:val="008B4B87"/>
    <w:rsid w:val="008C0970"/>
    <w:rsid w:val="008C7F41"/>
    <w:rsid w:val="008D2CF7"/>
    <w:rsid w:val="00900C26"/>
    <w:rsid w:val="0090197F"/>
    <w:rsid w:val="009062E8"/>
    <w:rsid w:val="00906DDC"/>
    <w:rsid w:val="00934E09"/>
    <w:rsid w:val="00936253"/>
    <w:rsid w:val="00937935"/>
    <w:rsid w:val="00946FA4"/>
    <w:rsid w:val="009506C7"/>
    <w:rsid w:val="00952DD4"/>
    <w:rsid w:val="009651E8"/>
    <w:rsid w:val="00970FED"/>
    <w:rsid w:val="0098391B"/>
    <w:rsid w:val="0098549F"/>
    <w:rsid w:val="00997029"/>
    <w:rsid w:val="009D690D"/>
    <w:rsid w:val="009E65B6"/>
    <w:rsid w:val="00A137F7"/>
    <w:rsid w:val="00A142D4"/>
    <w:rsid w:val="00A364A9"/>
    <w:rsid w:val="00A42AC3"/>
    <w:rsid w:val="00A430CF"/>
    <w:rsid w:val="00A52A44"/>
    <w:rsid w:val="00A54309"/>
    <w:rsid w:val="00A63D05"/>
    <w:rsid w:val="00A6522B"/>
    <w:rsid w:val="00A73081"/>
    <w:rsid w:val="00A803B6"/>
    <w:rsid w:val="00A83CE4"/>
    <w:rsid w:val="00A934DB"/>
    <w:rsid w:val="00AB2B93"/>
    <w:rsid w:val="00AB3C8C"/>
    <w:rsid w:val="00AB640D"/>
    <w:rsid w:val="00AB7E5B"/>
    <w:rsid w:val="00AD4E6E"/>
    <w:rsid w:val="00AD711B"/>
    <w:rsid w:val="00AD78C8"/>
    <w:rsid w:val="00AE0EF1"/>
    <w:rsid w:val="00B0629B"/>
    <w:rsid w:val="00B06AF5"/>
    <w:rsid w:val="00B07301"/>
    <w:rsid w:val="00B224DE"/>
    <w:rsid w:val="00B25CC4"/>
    <w:rsid w:val="00B2610E"/>
    <w:rsid w:val="00B345DC"/>
    <w:rsid w:val="00B5384C"/>
    <w:rsid w:val="00B5495F"/>
    <w:rsid w:val="00B54D61"/>
    <w:rsid w:val="00B65F67"/>
    <w:rsid w:val="00B84BBD"/>
    <w:rsid w:val="00B86BF4"/>
    <w:rsid w:val="00B91393"/>
    <w:rsid w:val="00BA43FB"/>
    <w:rsid w:val="00BC127D"/>
    <w:rsid w:val="00BC1FE6"/>
    <w:rsid w:val="00BC2211"/>
    <w:rsid w:val="00BC6951"/>
    <w:rsid w:val="00BE45C1"/>
    <w:rsid w:val="00BE5106"/>
    <w:rsid w:val="00BE785A"/>
    <w:rsid w:val="00BF1FD9"/>
    <w:rsid w:val="00C061B6"/>
    <w:rsid w:val="00C12557"/>
    <w:rsid w:val="00C24098"/>
    <w:rsid w:val="00C2446C"/>
    <w:rsid w:val="00C36AE5"/>
    <w:rsid w:val="00C41F17"/>
    <w:rsid w:val="00C5280D"/>
    <w:rsid w:val="00C5791C"/>
    <w:rsid w:val="00C605E0"/>
    <w:rsid w:val="00C66290"/>
    <w:rsid w:val="00C72B7A"/>
    <w:rsid w:val="00C73AFE"/>
    <w:rsid w:val="00C83DD7"/>
    <w:rsid w:val="00C973F2"/>
    <w:rsid w:val="00C97B9F"/>
    <w:rsid w:val="00CA6B00"/>
    <w:rsid w:val="00CA774A"/>
    <w:rsid w:val="00CB331B"/>
    <w:rsid w:val="00CC11B0"/>
    <w:rsid w:val="00CD2505"/>
    <w:rsid w:val="00CE5B41"/>
    <w:rsid w:val="00CE76B9"/>
    <w:rsid w:val="00CF292F"/>
    <w:rsid w:val="00CF401C"/>
    <w:rsid w:val="00CF5241"/>
    <w:rsid w:val="00CF7E36"/>
    <w:rsid w:val="00D02E85"/>
    <w:rsid w:val="00D102B3"/>
    <w:rsid w:val="00D3708D"/>
    <w:rsid w:val="00D40426"/>
    <w:rsid w:val="00D50C39"/>
    <w:rsid w:val="00D57C96"/>
    <w:rsid w:val="00D64B34"/>
    <w:rsid w:val="00D838A3"/>
    <w:rsid w:val="00D91203"/>
    <w:rsid w:val="00D95174"/>
    <w:rsid w:val="00DA6F36"/>
    <w:rsid w:val="00DB39A9"/>
    <w:rsid w:val="00DB596E"/>
    <w:rsid w:val="00DB5B86"/>
    <w:rsid w:val="00DC00EA"/>
    <w:rsid w:val="00DC08D0"/>
    <w:rsid w:val="00DD4450"/>
    <w:rsid w:val="00DD5CC5"/>
    <w:rsid w:val="00DD7B3E"/>
    <w:rsid w:val="00DE211A"/>
    <w:rsid w:val="00DE736C"/>
    <w:rsid w:val="00DF4246"/>
    <w:rsid w:val="00DF7099"/>
    <w:rsid w:val="00E147DA"/>
    <w:rsid w:val="00E20614"/>
    <w:rsid w:val="00E22408"/>
    <w:rsid w:val="00E31091"/>
    <w:rsid w:val="00E37FA0"/>
    <w:rsid w:val="00E47BFE"/>
    <w:rsid w:val="00E67B89"/>
    <w:rsid w:val="00E70416"/>
    <w:rsid w:val="00E72D49"/>
    <w:rsid w:val="00E7593C"/>
    <w:rsid w:val="00E7678A"/>
    <w:rsid w:val="00E76A47"/>
    <w:rsid w:val="00E935F1"/>
    <w:rsid w:val="00E94A81"/>
    <w:rsid w:val="00EA1FFB"/>
    <w:rsid w:val="00EA2DA4"/>
    <w:rsid w:val="00EA727F"/>
    <w:rsid w:val="00EB048E"/>
    <w:rsid w:val="00EB44DF"/>
    <w:rsid w:val="00EB7322"/>
    <w:rsid w:val="00EE34DF"/>
    <w:rsid w:val="00EE682F"/>
    <w:rsid w:val="00EF2D21"/>
    <w:rsid w:val="00EF2F89"/>
    <w:rsid w:val="00EF6FE6"/>
    <w:rsid w:val="00F1237A"/>
    <w:rsid w:val="00F20C60"/>
    <w:rsid w:val="00F22CBD"/>
    <w:rsid w:val="00F274F2"/>
    <w:rsid w:val="00F31101"/>
    <w:rsid w:val="00F45372"/>
    <w:rsid w:val="00F560F7"/>
    <w:rsid w:val="00F5628F"/>
    <w:rsid w:val="00F57D47"/>
    <w:rsid w:val="00F605DD"/>
    <w:rsid w:val="00F6334D"/>
    <w:rsid w:val="00F72CE3"/>
    <w:rsid w:val="00F76806"/>
    <w:rsid w:val="00F97222"/>
    <w:rsid w:val="00FA49AB"/>
    <w:rsid w:val="00FB02B1"/>
    <w:rsid w:val="00FB6173"/>
    <w:rsid w:val="00FC7AE7"/>
    <w:rsid w:val="00FE39C7"/>
    <w:rsid w:val="00FE5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link w:val="StyleDocoriginalNotBoldChar"/>
    <w:qFormat/>
    <w:pPr>
      <w:jc w:val="both"/>
    </w:pPr>
    <w:rPr>
      <w:rFonts w:ascii="Arial" w:hAnsi="Arial"/>
      <w:snapToGrid w:val="0"/>
      <w:lang w:eastAsia="ja-JP"/>
    </w:rPr>
  </w:style>
  <w:style w:type="paragraph" w:styleId="Heading1">
    <w:name w:val="heading 1"/>
    <w:basedOn w:val="Normal"/>
    <w:next w:val="Normal"/>
    <w:autoRedefine/>
    <w:qFormat/>
    <w:pPr>
      <w:keepNext/>
      <w:outlineLvl w:val="0"/>
    </w:pPr>
    <w:rPr>
      <w:caps/>
    </w:rPr>
  </w:style>
  <w:style w:type="paragraph" w:styleId="Heading2">
    <w:name w:val="heading 2"/>
    <w:basedOn w:val="Normal"/>
    <w:next w:val="Normal"/>
    <w:autoRedefine/>
    <w:qFormat/>
    <w:pPr>
      <w:keepNext/>
      <w:outlineLvl w:val="1"/>
    </w:pPr>
    <w:rPr>
      <w:u w:val="single"/>
    </w:rPr>
  </w:style>
  <w:style w:type="paragraph" w:styleId="Heading3">
    <w:name w:val="heading 3"/>
    <w:basedOn w:val="Normal"/>
    <w:next w:val="Normal"/>
    <w:autoRedefine/>
    <w:qFormat/>
    <w:pPr>
      <w:keepNext/>
      <w:ind w:left="567"/>
      <w:outlineLvl w:val="2"/>
    </w:pPr>
    <w:rPr>
      <w:i/>
    </w:rPr>
  </w:style>
  <w:style w:type="paragraph" w:styleId="Heading4">
    <w:name w:val="heading 4"/>
    <w:basedOn w:val="Normal"/>
    <w:next w:val="Normal"/>
    <w:autoRedefine/>
    <w:qFormat/>
    <w:pPr>
      <w:keepNext/>
      <w:ind w:left="567"/>
      <w:outlineLvl w:val="3"/>
    </w:pPr>
    <w:rPr>
      <w:u w:val="single"/>
      <w:lang w:val="fr-FR"/>
    </w:rPr>
  </w:style>
  <w:style w:type="paragraph" w:styleId="Heading5">
    <w:name w:val="heading 5"/>
    <w:basedOn w:val="Normal"/>
    <w:next w:val="Normal"/>
    <w:autoRedefine/>
    <w:qFormat/>
    <w:pPr>
      <w:keepNext/>
      <w:ind w:left="1134" w:hanging="567"/>
      <w:outlineLvl w:val="4"/>
    </w:pPr>
    <w:rPr>
      <w:i/>
    </w:rPr>
  </w:style>
  <w:style w:type="paragraph" w:styleId="Heading7">
    <w:name w:val="heading 7"/>
    <w:basedOn w:val="Normal"/>
    <w:next w:val="Normal"/>
    <w:qFormat/>
    <w:pPr>
      <w:spacing w:before="240" w:after="60"/>
      <w:outlineLvl w:val="6"/>
    </w:pPr>
    <w:rPr>
      <w:rFonts w:ascii="Times New Roman" w:hAnsi="Times New Roman"/>
      <w:sz w:val="24"/>
      <w:szCs w:val="24"/>
      <w:lang w:val="fr-FR"/>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pPr>
      <w:tabs>
        <w:tab w:val="center" w:pos="4536"/>
        <w:tab w:val="right" w:pos="9072"/>
      </w:tabs>
      <w:jc w:val="center"/>
    </w:pPr>
    <w:rPr>
      <w:lang w:val="fr-FR"/>
    </w:rPr>
  </w:style>
  <w:style w:type="paragraph" w:styleId="Footer">
    <w:name w:val="footer"/>
    <w:aliases w:val="doc_path_name"/>
    <w:basedOn w:val="Normal"/>
    <w:autoRedefine/>
    <w:rPr>
      <w:sz w:val="14"/>
    </w:rPr>
  </w:style>
  <w:style w:type="character" w:styleId="PageNumber">
    <w:name w:val="page number"/>
    <w:basedOn w:val="DefaultParagraphFont"/>
    <w:rPr>
      <w:rFonts w:ascii="Arial" w:hAnsi="Arial" w:cs="Times New Roman"/>
      <w:sz w:val="20"/>
    </w:rPr>
  </w:style>
  <w:style w:type="paragraph" w:styleId="Title">
    <w:name w:val="Title"/>
    <w:basedOn w:val="Normal"/>
    <w:qFormat/>
    <w:pPr>
      <w:spacing w:after="300"/>
      <w:jc w:val="center"/>
    </w:pPr>
    <w:rPr>
      <w:b/>
      <w:caps/>
      <w:kern w:val="28"/>
      <w:sz w:val="30"/>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Code"/>
    <w:pPr>
      <w:spacing w:line="280" w:lineRule="exact"/>
      <w:ind w:left="1361"/>
    </w:pPr>
  </w:style>
  <w:style w:type="paragraph" w:customStyle="1" w:styleId="DecisionParagraphs">
    <w:name w:val="DecisionParagraphs"/>
    <w:basedOn w:val="Normal"/>
    <w:pPr>
      <w:tabs>
        <w:tab w:val="left" w:pos="5387"/>
      </w:tabs>
      <w:ind w:left="4820"/>
    </w:pPr>
    <w:rPr>
      <w:i/>
    </w:rPr>
  </w:style>
  <w:style w:type="paragraph" w:styleId="FootnoteText">
    <w:name w:val="footnote text"/>
    <w:basedOn w:val="Normal"/>
    <w:autoRedefine/>
    <w:pPr>
      <w:spacing w:before="60"/>
      <w:ind w:left="567" w:hanging="567"/>
    </w:pPr>
    <w:rPr>
      <w:sz w:val="16"/>
    </w:rPr>
  </w:style>
  <w:style w:type="character" w:styleId="FootnoteReference">
    <w:name w:val="footnote reference"/>
    <w:basedOn w:val="DefaultParagraphFont"/>
    <w:semiHidden/>
    <w:rPr>
      <w:rFonts w:cs="Times New Roman"/>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ja-JP"/>
    </w:rPr>
  </w:style>
  <w:style w:type="paragraph" w:styleId="Signature">
    <w:name w:val="Signature"/>
    <w:basedOn w:val="Normal"/>
    <w:pPr>
      <w:ind w:left="4536"/>
      <w:jc w:val="center"/>
    </w:pPr>
  </w:style>
  <w:style w:type="character" w:customStyle="1" w:styleId="Doclang">
    <w:name w:val="Doc_lang"/>
    <w:basedOn w:val="DefaultParagraphFont"/>
    <w:rPr>
      <w:rFonts w:ascii="Arial" w:hAnsi="Arial" w:cs="Times New Roman"/>
      <w:sz w:val="20"/>
      <w:lang w:val="en-US"/>
    </w:rPr>
  </w:style>
  <w:style w:type="paragraph" w:customStyle="1" w:styleId="Session">
    <w:name w:val="Session"/>
    <w:basedOn w:val="Normal"/>
    <w:semiHidden/>
    <w:pPr>
      <w:spacing w:before="60"/>
      <w:jc w:val="center"/>
    </w:pPr>
    <w:rPr>
      <w:b/>
    </w:rPr>
  </w:style>
  <w:style w:type="paragraph" w:customStyle="1" w:styleId="Organizer">
    <w:name w:val="Organizer"/>
    <w:basedOn w:val="Normal"/>
    <w:semiHidden/>
    <w:pPr>
      <w:spacing w:after="600"/>
      <w:ind w:left="-993" w:right="-994"/>
      <w:jc w:val="center"/>
    </w:pPr>
    <w:rPr>
      <w:b/>
      <w:caps/>
      <w:kern w:val="26"/>
      <w:sz w:val="26"/>
    </w:rPr>
  </w:style>
  <w:style w:type="paragraph" w:styleId="BodyText">
    <w:name w:val="Body Text"/>
    <w:basedOn w:val="Normal"/>
  </w:style>
  <w:style w:type="paragraph" w:customStyle="1" w:styleId="StyleDocoriginalNotBold">
    <w:name w:val="Style Doc_original + Not Bold"/>
    <w:basedOn w:val="Docoriginal"/>
    <w:autoRedefine/>
    <w:pPr>
      <w:ind w:left="1589"/>
      <w:jc w:val="left"/>
    </w:pPr>
  </w:style>
  <w:style w:type="paragraph" w:customStyle="1" w:styleId="upove">
    <w:name w:val="upov_e"/>
    <w:basedOn w:val="TitreUpov"/>
    <w:rPr>
      <w:bCs/>
      <w:spacing w:val="8"/>
    </w:rPr>
  </w:style>
  <w:style w:type="paragraph" w:customStyle="1" w:styleId="TitleofDoc">
    <w:name w:val="Title of Doc"/>
    <w:basedOn w:val="Normal"/>
    <w:semiHidden/>
    <w:pPr>
      <w:spacing w:before="1200"/>
      <w:jc w:val="center"/>
    </w:pPr>
    <w:rPr>
      <w:caps/>
    </w:rPr>
  </w:style>
  <w:style w:type="paragraph" w:customStyle="1" w:styleId="preparedby0">
    <w:name w:val="prepared by"/>
    <w:basedOn w:val="Normal"/>
    <w:semiHidden/>
    <w:pPr>
      <w:spacing w:before="600" w:after="600"/>
      <w:jc w:val="center"/>
    </w:pPr>
    <w:rPr>
      <w:i/>
    </w:rPr>
  </w:style>
  <w:style w:type="paragraph" w:customStyle="1" w:styleId="PlaceAndDate">
    <w:name w:val="PlaceAndDate"/>
    <w:basedOn w:val="Session"/>
    <w:semiHidden/>
  </w:style>
  <w:style w:type="paragraph" w:styleId="EndnoteText">
    <w:name w:val="endnote text"/>
    <w:basedOn w:val="Normal"/>
    <w:semiHidden/>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semiHidden/>
    <w:pPr>
      <w:spacing w:before="60"/>
      <w:ind w:left="1276"/>
    </w:pPr>
    <w:rPr>
      <w:b/>
      <w:sz w:val="22"/>
    </w:rPr>
  </w:style>
  <w:style w:type="paragraph" w:styleId="Date">
    <w:name w:val="Date"/>
    <w:basedOn w:val="Normal"/>
    <w:semiHidden/>
    <w:pPr>
      <w:spacing w:line="340" w:lineRule="exact"/>
      <w:ind w:left="1276"/>
    </w:pPr>
    <w:rPr>
      <w:b/>
      <w:sz w:val="22"/>
    </w:rPr>
  </w:style>
  <w:style w:type="paragraph" w:customStyle="1" w:styleId="Code">
    <w:name w:val="Code"/>
    <w:basedOn w:val="Normal"/>
    <w:semiHidden/>
    <w:pPr>
      <w:spacing w:line="340" w:lineRule="atLeast"/>
      <w:ind w:left="1276"/>
    </w:pPr>
    <w:rPr>
      <w:b/>
      <w:bCs/>
      <w:spacing w:val="10"/>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customStyle="1" w:styleId="Sessiontc">
    <w:name w:val="Session_tc"/>
    <w:basedOn w:val="StyleSessionAllcaps"/>
    <w:pPr>
      <w:spacing w:before="240"/>
    </w:pPr>
  </w:style>
  <w:style w:type="paragraph" w:customStyle="1" w:styleId="TitreUpov">
    <w:name w:val="TitreUpov"/>
    <w:basedOn w:val="Normal"/>
    <w:semiHidden/>
    <w:pPr>
      <w:spacing w:before="60"/>
      <w:jc w:val="center"/>
    </w:pPr>
    <w:rPr>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jc w:val="left"/>
    </w:pPr>
    <w:rPr>
      <w:caps/>
      <w:noProof/>
      <w:snapToGrid/>
      <w:u w:val="single"/>
      <w:lang w:val="fr-FR"/>
    </w:rPr>
  </w:style>
  <w:style w:type="paragraph" w:customStyle="1" w:styleId="pldetails">
    <w:name w:val="pldetails"/>
    <w:basedOn w:val="Normal"/>
    <w:pPr>
      <w:keepLines/>
      <w:spacing w:before="60" w:after="60"/>
      <w:jc w:val="left"/>
    </w:pPr>
    <w:rPr>
      <w:noProof/>
      <w:snapToGrid/>
      <w:lang w:val="fr-FR"/>
    </w:rPr>
  </w:style>
  <w:style w:type="paragraph" w:customStyle="1" w:styleId="plheading">
    <w:name w:val="plheading"/>
    <w:basedOn w:val="Normal"/>
    <w:pPr>
      <w:keepNext/>
      <w:spacing w:before="480" w:after="120"/>
      <w:jc w:val="center"/>
    </w:pPr>
    <w:rPr>
      <w:caps/>
      <w:snapToGrid/>
      <w:u w:val="single"/>
    </w:rPr>
  </w:style>
  <w:style w:type="paragraph" w:customStyle="1" w:styleId="Sessiontcplacedate">
    <w:name w:val="Session_tc_place_date"/>
    <w:basedOn w:val="SessionMeetingPlace"/>
    <w:pPr>
      <w:spacing w:before="240"/>
    </w:pPr>
  </w:style>
  <w:style w:type="paragraph" w:customStyle="1" w:styleId="Titleofdoc0">
    <w:name w:val="Title_of_doc"/>
    <w:basedOn w:val="TitleofDoc"/>
    <w:pPr>
      <w:spacing w:before="600"/>
    </w:pPr>
  </w:style>
  <w:style w:type="paragraph" w:customStyle="1" w:styleId="preparedby1">
    <w:name w:val="prepared_by"/>
    <w:basedOn w:val="preparedby0"/>
    <w:pPr>
      <w:spacing w:before="240"/>
    </w:pPr>
    <w:rPr>
      <w:iCs/>
    </w:rPr>
  </w:style>
  <w:style w:type="character" w:customStyle="1" w:styleId="CodeChar">
    <w:name w:val="Code Char"/>
    <w:basedOn w:val="DefaultParagraphFont"/>
    <w:locked/>
    <w:rPr>
      <w:rFonts w:ascii="Arial" w:hAnsi="Arial" w:cs="Times New Roman"/>
      <w:b/>
      <w:bCs/>
      <w:spacing w:val="10"/>
      <w:lang w:val="fr-FR" w:bidi="ar-SA"/>
    </w:rPr>
  </w:style>
  <w:style w:type="paragraph" w:customStyle="1" w:styleId="endofdoc">
    <w:name w:val="end_of_doc"/>
    <w:autoRedefine/>
    <w:pPr>
      <w:spacing w:before="480"/>
      <w:ind w:left="567" w:hanging="567"/>
      <w:jc w:val="right"/>
    </w:pPr>
    <w:rPr>
      <w:rFonts w:ascii="Arial" w:hAnsi="Arial"/>
      <w:snapToGrid w:val="0"/>
      <w:lang w:eastAsia="ja-JP"/>
    </w:rPr>
  </w:style>
  <w:style w:type="character" w:customStyle="1" w:styleId="DocoriginalChar">
    <w:name w:val="Doc_original Char"/>
    <w:basedOn w:val="CodeChar"/>
    <w:locked/>
    <w:rPr>
      <w:rFonts w:ascii="Arial" w:hAnsi="Arial" w:cs="Times New Roman"/>
      <w:b/>
      <w:bCs/>
      <w:spacing w:val="10"/>
      <w:lang w:val="en-US" w:bidi="ar-SA"/>
    </w:rPr>
  </w:style>
  <w:style w:type="character" w:customStyle="1" w:styleId="StyleDocoriginalNotBoldChar">
    <w:name w:val="Style Doc_original + Not Bold Char"/>
    <w:basedOn w:val="DocoriginalChar"/>
    <w:locked/>
    <w:rPr>
      <w:rFonts w:ascii="Arial" w:hAnsi="Arial" w:cs="Times New Roman"/>
      <w:b/>
      <w:bCs/>
      <w:spacing w:val="10"/>
      <w:lang w:val="en-US" w:bidi="ar-SA"/>
    </w:rPr>
  </w:style>
  <w:style w:type="paragraph" w:customStyle="1" w:styleId="StyleDocnumber">
    <w:name w:val="Style Doc_number"/>
    <w:basedOn w:val="Docoriginal"/>
    <w:pPr>
      <w:ind w:left="1589"/>
    </w:pPr>
  </w:style>
  <w:style w:type="paragraph" w:customStyle="1" w:styleId="StyleDocoriginal">
    <w:name w:val="Style Doc_original"/>
    <w:basedOn w:val="Docoriginal"/>
    <w:rPr>
      <w:spacing w:val="0"/>
    </w:rPr>
  </w:style>
  <w:style w:type="character" w:customStyle="1" w:styleId="StyleDocoriginalChar">
    <w:name w:val="Style Doc_original Char"/>
    <w:basedOn w:val="DocoriginalChar"/>
    <w:locked/>
    <w:rPr>
      <w:rFonts w:ascii="Arial" w:hAnsi="Arial" w:cs="Times New Roman"/>
      <w:b/>
      <w:bCs/>
      <w:spacing w:val="10"/>
      <w:lang w:val="en-US" w:bidi="ar-SA"/>
    </w:rPr>
  </w:style>
  <w:style w:type="paragraph" w:customStyle="1" w:styleId="StyleStyleDocoriginalNotBoldNotBold">
    <w:name w:val="Style Style Doc_original + Not Bold + Not Bold"/>
    <w:basedOn w:val="StyleDocoriginalNotBold"/>
    <w:rPr>
      <w:b w:val="0"/>
      <w:bCs w:val="0"/>
      <w:spacing w:val="0"/>
    </w:rPr>
  </w:style>
  <w:style w:type="character" w:customStyle="1" w:styleId="StyleStyleDocoriginalNotBoldNotBoldChar">
    <w:name w:val="Style Style Doc_original + Not Bold + Not Bold Char"/>
    <w:basedOn w:val="StyleDocoriginalNotBoldChar"/>
    <w:locked/>
    <w:rPr>
      <w:rFonts w:ascii="Arial" w:hAnsi="Arial" w:cs="Times New Roman"/>
      <w:b/>
      <w:bCs/>
      <w:spacing w:val="10"/>
      <w:lang w:val="en-US" w:bidi="ar-SA"/>
    </w:rPr>
  </w:style>
  <w:style w:type="character" w:customStyle="1" w:styleId="StyleDocoriginalNotBold1">
    <w:name w:val="Style Doc_original + Not Bold1"/>
    <w:basedOn w:val="StyleStyleDocoriginalNotBoldNotBoldChar"/>
    <w:rPr>
      <w:rFonts w:ascii="Arial" w:hAnsi="Arial" w:cs="Times New Roman"/>
      <w:b/>
      <w:bCs/>
      <w:spacing w:val="10"/>
      <w:lang w:val="en-US" w:bidi="ar-SA"/>
    </w:rPr>
  </w:style>
  <w:style w:type="character" w:customStyle="1" w:styleId="StyleDoclangBold">
    <w:name w:val="Style Doc_lang + Bold"/>
    <w:basedOn w:val="Doclang"/>
    <w:rPr>
      <w:rFonts w:ascii="Arial" w:hAnsi="Arial" w:cs="Times New Roman"/>
      <w:b/>
      <w:bCs/>
      <w:sz w:val="20"/>
      <w:lang w:val="en-US"/>
    </w:rPr>
  </w:style>
  <w:style w:type="paragraph" w:styleId="TOC2">
    <w:name w:val="toc 2"/>
    <w:basedOn w:val="Normal"/>
    <w:next w:val="Normal"/>
    <w:autoRedefine/>
    <w:semiHidden/>
    <w:pPr>
      <w:tabs>
        <w:tab w:val="right" w:leader="dot" w:pos="9639"/>
      </w:tabs>
      <w:spacing w:before="120"/>
      <w:ind w:left="454" w:right="851" w:hanging="284"/>
      <w:contextualSpacing/>
      <w:jc w:val="left"/>
    </w:pPr>
    <w:rPr>
      <w:smallCaps/>
    </w:rPr>
  </w:style>
  <w:style w:type="paragraph" w:styleId="TOC3">
    <w:name w:val="toc 3"/>
    <w:basedOn w:val="Normal"/>
    <w:next w:val="Normal"/>
    <w:autoRedefine/>
    <w:semiHidden/>
    <w:pPr>
      <w:tabs>
        <w:tab w:val="right" w:leader="dot" w:pos="9639"/>
      </w:tabs>
      <w:spacing w:before="120"/>
      <w:ind w:left="568" w:right="851" w:hanging="284"/>
      <w:contextualSpacing/>
      <w:jc w:val="left"/>
    </w:pPr>
    <w:rPr>
      <w:sz w:val="18"/>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semiHidden/>
    <w:pPr>
      <w:tabs>
        <w:tab w:val="right" w:leader="dot" w:pos="9639"/>
      </w:tabs>
      <w:spacing w:before="120"/>
      <w:ind w:left="738" w:right="851" w:hanging="284"/>
      <w:jc w:val="left"/>
    </w:pPr>
    <w:rPr>
      <w:i/>
      <w:sz w:val="18"/>
      <w:lang w:val="fr-FR"/>
    </w:rPr>
  </w:style>
  <w:style w:type="paragraph" w:styleId="TOC1">
    <w:name w:val="toc 1"/>
    <w:basedOn w:val="Normal"/>
    <w:next w:val="Normal"/>
    <w:autoRedefine/>
    <w:semiHidden/>
    <w:pPr>
      <w:tabs>
        <w:tab w:val="right" w:leader="dot" w:pos="9639"/>
      </w:tabs>
      <w:contextualSpacing/>
      <w:jc w:val="center"/>
    </w:pPr>
    <w:rPr>
      <w:caps/>
    </w:rPr>
  </w:style>
  <w:style w:type="paragraph" w:styleId="TOC5">
    <w:name w:val="toc 5"/>
    <w:basedOn w:val="Normal"/>
    <w:next w:val="Normal"/>
    <w:autoRedefine/>
    <w:semiHidden/>
    <w:pPr>
      <w:tabs>
        <w:tab w:val="right" w:leader="dot" w:pos="9639"/>
      </w:tabs>
      <w:ind w:left="567" w:right="851" w:firstLine="284"/>
    </w:pPr>
    <w:rPr>
      <w:sz w:val="16"/>
      <w:lang w:val="fr-FR"/>
    </w:rPr>
  </w:style>
  <w:style w:type="paragraph" w:customStyle="1" w:styleId="StyleDecisionParagraphs10pt">
    <w:name w:val="Style DecisionParagraphs + 10 pt"/>
    <w:basedOn w:val="Normal"/>
    <w:pPr>
      <w:ind w:left="4536"/>
    </w:pPr>
    <w:rPr>
      <w:i/>
      <w:iCs/>
    </w:rPr>
  </w:style>
  <w:style w:type="character" w:customStyle="1" w:styleId="StyleDecisionParagraphs10ptChar">
    <w:name w:val="Style DecisionParagraphs + 10 pt Char"/>
    <w:basedOn w:val="DefaultParagraphFont"/>
    <w:locked/>
    <w:rPr>
      <w:rFonts w:ascii="Arial" w:hAnsi="Arial" w:cs="Times New Roman"/>
      <w:i/>
      <w:iCs/>
      <w:lang w:val="en-US" w:bidi="ar-SA"/>
    </w:rPr>
  </w:style>
  <w:style w:type="paragraph" w:customStyle="1" w:styleId="DecisionInvitingPara">
    <w:name w:val="Decision Inviting Para."/>
    <w:basedOn w:val="Normal"/>
    <w:pPr>
      <w:ind w:left="4536"/>
    </w:pPr>
    <w:rPr>
      <w:i/>
      <w:lang w:val="es-ES_tradnl"/>
    </w:rPr>
  </w:style>
  <w:style w:type="character" w:customStyle="1" w:styleId="pldetailsChar">
    <w:name w:val="pldetails Char"/>
    <w:basedOn w:val="DefaultParagraphFont"/>
    <w:locked/>
    <w:rPr>
      <w:rFonts w:ascii="Arial" w:hAnsi="Arial" w:cs="Times New Roman"/>
      <w:noProof/>
      <w:snapToGrid w:val="0"/>
      <w:lang w:bidi="ar-SA"/>
    </w:rPr>
  </w:style>
  <w:style w:type="table" w:styleId="TableGrid">
    <w:name w:val="Table Grid"/>
    <w:basedOn w:val="TableNormal"/>
    <w:rPr>
      <w:snapToGrid w:val="0"/>
      <w:lang w:val="fr-FR"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basedOn w:val="DefaultParagraphFont"/>
    <w:locked/>
    <w:rPr>
      <w:rFonts w:ascii="Arial" w:hAnsi="Arial" w:cs="Times New Roman"/>
      <w:caps/>
      <w:noProof/>
      <w:snapToGrid w:val="0"/>
      <w:u w:val="single"/>
      <w:lang w:bidi="ar-SA"/>
    </w:rPr>
  </w:style>
  <w:style w:type="paragraph" w:styleId="BalloonText">
    <w:name w:val="Balloon Text"/>
    <w:basedOn w:val="Normal"/>
    <w:semiHidden/>
    <w:rPr>
      <w:rFonts w:ascii="Times New Roman" w:hAnsi="Times New Roman"/>
      <w:sz w:val="16"/>
      <w:szCs w:val="1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FollowedHyperlink">
    <w:name w:val="FollowedHyperlink"/>
    <w:basedOn w:val="DefaultParagraphFont"/>
    <w:rsid w:val="00C605E0"/>
    <w:rPr>
      <w:color w:val="800080"/>
      <w:u w:val="single"/>
    </w:rPr>
  </w:style>
  <w:style w:type="paragraph" w:customStyle="1" w:styleId="Normal0">
    <w:name w:val="[Normal]"/>
    <w:rsid w:val="003D1A4E"/>
    <w:rPr>
      <w:rFonts w:ascii="Arial" w:eastAsia="Arial" w:hAnsi="Arial"/>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link w:val="StyleDocoriginalNotBoldChar"/>
    <w:qFormat/>
    <w:pPr>
      <w:jc w:val="both"/>
    </w:pPr>
    <w:rPr>
      <w:rFonts w:ascii="Arial" w:hAnsi="Arial"/>
      <w:snapToGrid w:val="0"/>
      <w:lang w:eastAsia="ja-JP"/>
    </w:rPr>
  </w:style>
  <w:style w:type="paragraph" w:styleId="Heading1">
    <w:name w:val="heading 1"/>
    <w:basedOn w:val="Normal"/>
    <w:next w:val="Normal"/>
    <w:autoRedefine/>
    <w:qFormat/>
    <w:pPr>
      <w:keepNext/>
      <w:outlineLvl w:val="0"/>
    </w:pPr>
    <w:rPr>
      <w:caps/>
    </w:rPr>
  </w:style>
  <w:style w:type="paragraph" w:styleId="Heading2">
    <w:name w:val="heading 2"/>
    <w:basedOn w:val="Normal"/>
    <w:next w:val="Normal"/>
    <w:autoRedefine/>
    <w:qFormat/>
    <w:pPr>
      <w:keepNext/>
      <w:outlineLvl w:val="1"/>
    </w:pPr>
    <w:rPr>
      <w:u w:val="single"/>
    </w:rPr>
  </w:style>
  <w:style w:type="paragraph" w:styleId="Heading3">
    <w:name w:val="heading 3"/>
    <w:basedOn w:val="Normal"/>
    <w:next w:val="Normal"/>
    <w:autoRedefine/>
    <w:qFormat/>
    <w:pPr>
      <w:keepNext/>
      <w:ind w:left="567"/>
      <w:outlineLvl w:val="2"/>
    </w:pPr>
    <w:rPr>
      <w:i/>
    </w:rPr>
  </w:style>
  <w:style w:type="paragraph" w:styleId="Heading4">
    <w:name w:val="heading 4"/>
    <w:basedOn w:val="Normal"/>
    <w:next w:val="Normal"/>
    <w:autoRedefine/>
    <w:qFormat/>
    <w:pPr>
      <w:keepNext/>
      <w:ind w:left="567"/>
      <w:outlineLvl w:val="3"/>
    </w:pPr>
    <w:rPr>
      <w:u w:val="single"/>
      <w:lang w:val="fr-FR"/>
    </w:rPr>
  </w:style>
  <w:style w:type="paragraph" w:styleId="Heading5">
    <w:name w:val="heading 5"/>
    <w:basedOn w:val="Normal"/>
    <w:next w:val="Normal"/>
    <w:autoRedefine/>
    <w:qFormat/>
    <w:pPr>
      <w:keepNext/>
      <w:ind w:left="1134" w:hanging="567"/>
      <w:outlineLvl w:val="4"/>
    </w:pPr>
    <w:rPr>
      <w:i/>
    </w:rPr>
  </w:style>
  <w:style w:type="paragraph" w:styleId="Heading7">
    <w:name w:val="heading 7"/>
    <w:basedOn w:val="Normal"/>
    <w:next w:val="Normal"/>
    <w:qFormat/>
    <w:pPr>
      <w:spacing w:before="240" w:after="60"/>
      <w:outlineLvl w:val="6"/>
    </w:pPr>
    <w:rPr>
      <w:rFonts w:ascii="Times New Roman" w:hAnsi="Times New Roman"/>
      <w:sz w:val="24"/>
      <w:szCs w:val="24"/>
      <w:lang w:val="fr-FR"/>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pPr>
      <w:tabs>
        <w:tab w:val="center" w:pos="4536"/>
        <w:tab w:val="right" w:pos="9072"/>
      </w:tabs>
      <w:jc w:val="center"/>
    </w:pPr>
    <w:rPr>
      <w:lang w:val="fr-FR"/>
    </w:rPr>
  </w:style>
  <w:style w:type="paragraph" w:styleId="Footer">
    <w:name w:val="footer"/>
    <w:aliases w:val="doc_path_name"/>
    <w:basedOn w:val="Normal"/>
    <w:autoRedefine/>
    <w:rPr>
      <w:sz w:val="14"/>
    </w:rPr>
  </w:style>
  <w:style w:type="character" w:styleId="PageNumber">
    <w:name w:val="page number"/>
    <w:basedOn w:val="DefaultParagraphFont"/>
    <w:rPr>
      <w:rFonts w:ascii="Arial" w:hAnsi="Arial" w:cs="Times New Roman"/>
      <w:sz w:val="20"/>
    </w:rPr>
  </w:style>
  <w:style w:type="paragraph" w:styleId="Title">
    <w:name w:val="Title"/>
    <w:basedOn w:val="Normal"/>
    <w:qFormat/>
    <w:pPr>
      <w:spacing w:after="300"/>
      <w:jc w:val="center"/>
    </w:pPr>
    <w:rPr>
      <w:b/>
      <w:caps/>
      <w:kern w:val="28"/>
      <w:sz w:val="30"/>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Code"/>
    <w:pPr>
      <w:spacing w:line="280" w:lineRule="exact"/>
      <w:ind w:left="1361"/>
    </w:pPr>
  </w:style>
  <w:style w:type="paragraph" w:customStyle="1" w:styleId="DecisionParagraphs">
    <w:name w:val="DecisionParagraphs"/>
    <w:basedOn w:val="Normal"/>
    <w:pPr>
      <w:tabs>
        <w:tab w:val="left" w:pos="5387"/>
      </w:tabs>
      <w:ind w:left="4820"/>
    </w:pPr>
    <w:rPr>
      <w:i/>
    </w:rPr>
  </w:style>
  <w:style w:type="paragraph" w:styleId="FootnoteText">
    <w:name w:val="footnote text"/>
    <w:basedOn w:val="Normal"/>
    <w:autoRedefine/>
    <w:pPr>
      <w:spacing w:before="60"/>
      <w:ind w:left="567" w:hanging="567"/>
    </w:pPr>
    <w:rPr>
      <w:sz w:val="16"/>
    </w:rPr>
  </w:style>
  <w:style w:type="character" w:styleId="FootnoteReference">
    <w:name w:val="footnote reference"/>
    <w:basedOn w:val="DefaultParagraphFont"/>
    <w:semiHidden/>
    <w:rPr>
      <w:rFonts w:cs="Times New Roman"/>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ja-JP"/>
    </w:rPr>
  </w:style>
  <w:style w:type="paragraph" w:styleId="Signature">
    <w:name w:val="Signature"/>
    <w:basedOn w:val="Normal"/>
    <w:pPr>
      <w:ind w:left="4536"/>
      <w:jc w:val="center"/>
    </w:pPr>
  </w:style>
  <w:style w:type="character" w:customStyle="1" w:styleId="Doclang">
    <w:name w:val="Doc_lang"/>
    <w:basedOn w:val="DefaultParagraphFont"/>
    <w:rPr>
      <w:rFonts w:ascii="Arial" w:hAnsi="Arial" w:cs="Times New Roman"/>
      <w:sz w:val="20"/>
      <w:lang w:val="en-US"/>
    </w:rPr>
  </w:style>
  <w:style w:type="paragraph" w:customStyle="1" w:styleId="Session">
    <w:name w:val="Session"/>
    <w:basedOn w:val="Normal"/>
    <w:semiHidden/>
    <w:pPr>
      <w:spacing w:before="60"/>
      <w:jc w:val="center"/>
    </w:pPr>
    <w:rPr>
      <w:b/>
    </w:rPr>
  </w:style>
  <w:style w:type="paragraph" w:customStyle="1" w:styleId="Organizer">
    <w:name w:val="Organizer"/>
    <w:basedOn w:val="Normal"/>
    <w:semiHidden/>
    <w:pPr>
      <w:spacing w:after="600"/>
      <w:ind w:left="-993" w:right="-994"/>
      <w:jc w:val="center"/>
    </w:pPr>
    <w:rPr>
      <w:b/>
      <w:caps/>
      <w:kern w:val="26"/>
      <w:sz w:val="26"/>
    </w:rPr>
  </w:style>
  <w:style w:type="paragraph" w:styleId="BodyText">
    <w:name w:val="Body Text"/>
    <w:basedOn w:val="Normal"/>
  </w:style>
  <w:style w:type="paragraph" w:customStyle="1" w:styleId="StyleDocoriginalNotBold">
    <w:name w:val="Style Doc_original + Not Bold"/>
    <w:basedOn w:val="Docoriginal"/>
    <w:autoRedefine/>
    <w:pPr>
      <w:ind w:left="1589"/>
      <w:jc w:val="left"/>
    </w:pPr>
  </w:style>
  <w:style w:type="paragraph" w:customStyle="1" w:styleId="upove">
    <w:name w:val="upov_e"/>
    <w:basedOn w:val="TitreUpov"/>
    <w:rPr>
      <w:bCs/>
      <w:spacing w:val="8"/>
    </w:rPr>
  </w:style>
  <w:style w:type="paragraph" w:customStyle="1" w:styleId="TitleofDoc">
    <w:name w:val="Title of Doc"/>
    <w:basedOn w:val="Normal"/>
    <w:semiHidden/>
    <w:pPr>
      <w:spacing w:before="1200"/>
      <w:jc w:val="center"/>
    </w:pPr>
    <w:rPr>
      <w:caps/>
    </w:rPr>
  </w:style>
  <w:style w:type="paragraph" w:customStyle="1" w:styleId="preparedby0">
    <w:name w:val="prepared by"/>
    <w:basedOn w:val="Normal"/>
    <w:semiHidden/>
    <w:pPr>
      <w:spacing w:before="600" w:after="600"/>
      <w:jc w:val="center"/>
    </w:pPr>
    <w:rPr>
      <w:i/>
    </w:rPr>
  </w:style>
  <w:style w:type="paragraph" w:customStyle="1" w:styleId="PlaceAndDate">
    <w:name w:val="PlaceAndDate"/>
    <w:basedOn w:val="Session"/>
    <w:semiHidden/>
  </w:style>
  <w:style w:type="paragraph" w:styleId="EndnoteText">
    <w:name w:val="endnote text"/>
    <w:basedOn w:val="Normal"/>
    <w:semiHidden/>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semiHidden/>
    <w:pPr>
      <w:spacing w:before="60"/>
      <w:ind w:left="1276"/>
    </w:pPr>
    <w:rPr>
      <w:b/>
      <w:sz w:val="22"/>
    </w:rPr>
  </w:style>
  <w:style w:type="paragraph" w:styleId="Date">
    <w:name w:val="Date"/>
    <w:basedOn w:val="Normal"/>
    <w:semiHidden/>
    <w:pPr>
      <w:spacing w:line="340" w:lineRule="exact"/>
      <w:ind w:left="1276"/>
    </w:pPr>
    <w:rPr>
      <w:b/>
      <w:sz w:val="22"/>
    </w:rPr>
  </w:style>
  <w:style w:type="paragraph" w:customStyle="1" w:styleId="Code">
    <w:name w:val="Code"/>
    <w:basedOn w:val="Normal"/>
    <w:semiHidden/>
    <w:pPr>
      <w:spacing w:line="340" w:lineRule="atLeast"/>
      <w:ind w:left="1276"/>
    </w:pPr>
    <w:rPr>
      <w:b/>
      <w:bCs/>
      <w:spacing w:val="10"/>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customStyle="1" w:styleId="Sessiontc">
    <w:name w:val="Session_tc"/>
    <w:basedOn w:val="StyleSessionAllcaps"/>
    <w:pPr>
      <w:spacing w:before="240"/>
    </w:pPr>
  </w:style>
  <w:style w:type="paragraph" w:customStyle="1" w:styleId="TitreUpov">
    <w:name w:val="TitreUpov"/>
    <w:basedOn w:val="Normal"/>
    <w:semiHidden/>
    <w:pPr>
      <w:spacing w:before="60"/>
      <w:jc w:val="center"/>
    </w:pPr>
    <w:rPr>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jc w:val="left"/>
    </w:pPr>
    <w:rPr>
      <w:caps/>
      <w:noProof/>
      <w:snapToGrid/>
      <w:u w:val="single"/>
      <w:lang w:val="fr-FR"/>
    </w:rPr>
  </w:style>
  <w:style w:type="paragraph" w:customStyle="1" w:styleId="pldetails">
    <w:name w:val="pldetails"/>
    <w:basedOn w:val="Normal"/>
    <w:pPr>
      <w:keepLines/>
      <w:spacing w:before="60" w:after="60"/>
      <w:jc w:val="left"/>
    </w:pPr>
    <w:rPr>
      <w:noProof/>
      <w:snapToGrid/>
      <w:lang w:val="fr-FR"/>
    </w:rPr>
  </w:style>
  <w:style w:type="paragraph" w:customStyle="1" w:styleId="plheading">
    <w:name w:val="plheading"/>
    <w:basedOn w:val="Normal"/>
    <w:pPr>
      <w:keepNext/>
      <w:spacing w:before="480" w:after="120"/>
      <w:jc w:val="center"/>
    </w:pPr>
    <w:rPr>
      <w:caps/>
      <w:snapToGrid/>
      <w:u w:val="single"/>
    </w:rPr>
  </w:style>
  <w:style w:type="paragraph" w:customStyle="1" w:styleId="Sessiontcplacedate">
    <w:name w:val="Session_tc_place_date"/>
    <w:basedOn w:val="SessionMeetingPlace"/>
    <w:pPr>
      <w:spacing w:before="240"/>
    </w:pPr>
  </w:style>
  <w:style w:type="paragraph" w:customStyle="1" w:styleId="Titleofdoc0">
    <w:name w:val="Title_of_doc"/>
    <w:basedOn w:val="TitleofDoc"/>
    <w:pPr>
      <w:spacing w:before="600"/>
    </w:pPr>
  </w:style>
  <w:style w:type="paragraph" w:customStyle="1" w:styleId="preparedby1">
    <w:name w:val="prepared_by"/>
    <w:basedOn w:val="preparedby0"/>
    <w:pPr>
      <w:spacing w:before="240"/>
    </w:pPr>
    <w:rPr>
      <w:iCs/>
    </w:rPr>
  </w:style>
  <w:style w:type="character" w:customStyle="1" w:styleId="CodeChar">
    <w:name w:val="Code Char"/>
    <w:basedOn w:val="DefaultParagraphFont"/>
    <w:locked/>
    <w:rPr>
      <w:rFonts w:ascii="Arial" w:hAnsi="Arial" w:cs="Times New Roman"/>
      <w:b/>
      <w:bCs/>
      <w:spacing w:val="10"/>
      <w:lang w:val="fr-FR" w:bidi="ar-SA"/>
    </w:rPr>
  </w:style>
  <w:style w:type="paragraph" w:customStyle="1" w:styleId="endofdoc">
    <w:name w:val="end_of_doc"/>
    <w:autoRedefine/>
    <w:pPr>
      <w:spacing w:before="480"/>
      <w:ind w:left="567" w:hanging="567"/>
      <w:jc w:val="right"/>
    </w:pPr>
    <w:rPr>
      <w:rFonts w:ascii="Arial" w:hAnsi="Arial"/>
      <w:snapToGrid w:val="0"/>
      <w:lang w:eastAsia="ja-JP"/>
    </w:rPr>
  </w:style>
  <w:style w:type="character" w:customStyle="1" w:styleId="DocoriginalChar">
    <w:name w:val="Doc_original Char"/>
    <w:basedOn w:val="CodeChar"/>
    <w:locked/>
    <w:rPr>
      <w:rFonts w:ascii="Arial" w:hAnsi="Arial" w:cs="Times New Roman"/>
      <w:b/>
      <w:bCs/>
      <w:spacing w:val="10"/>
      <w:lang w:val="en-US" w:bidi="ar-SA"/>
    </w:rPr>
  </w:style>
  <w:style w:type="character" w:customStyle="1" w:styleId="StyleDocoriginalNotBoldChar">
    <w:name w:val="Style Doc_original + Not Bold Char"/>
    <w:basedOn w:val="DocoriginalChar"/>
    <w:locked/>
    <w:rPr>
      <w:rFonts w:ascii="Arial" w:hAnsi="Arial" w:cs="Times New Roman"/>
      <w:b/>
      <w:bCs/>
      <w:spacing w:val="10"/>
      <w:lang w:val="en-US" w:bidi="ar-SA"/>
    </w:rPr>
  </w:style>
  <w:style w:type="paragraph" w:customStyle="1" w:styleId="StyleDocnumber">
    <w:name w:val="Style Doc_number"/>
    <w:basedOn w:val="Docoriginal"/>
    <w:pPr>
      <w:ind w:left="1589"/>
    </w:pPr>
  </w:style>
  <w:style w:type="paragraph" w:customStyle="1" w:styleId="StyleDocoriginal">
    <w:name w:val="Style Doc_original"/>
    <w:basedOn w:val="Docoriginal"/>
    <w:rPr>
      <w:spacing w:val="0"/>
    </w:rPr>
  </w:style>
  <w:style w:type="character" w:customStyle="1" w:styleId="StyleDocoriginalChar">
    <w:name w:val="Style Doc_original Char"/>
    <w:basedOn w:val="DocoriginalChar"/>
    <w:locked/>
    <w:rPr>
      <w:rFonts w:ascii="Arial" w:hAnsi="Arial" w:cs="Times New Roman"/>
      <w:b/>
      <w:bCs/>
      <w:spacing w:val="10"/>
      <w:lang w:val="en-US" w:bidi="ar-SA"/>
    </w:rPr>
  </w:style>
  <w:style w:type="paragraph" w:customStyle="1" w:styleId="StyleStyleDocoriginalNotBoldNotBold">
    <w:name w:val="Style Style Doc_original + Not Bold + Not Bold"/>
    <w:basedOn w:val="StyleDocoriginalNotBold"/>
    <w:rPr>
      <w:b w:val="0"/>
      <w:bCs w:val="0"/>
      <w:spacing w:val="0"/>
    </w:rPr>
  </w:style>
  <w:style w:type="character" w:customStyle="1" w:styleId="StyleStyleDocoriginalNotBoldNotBoldChar">
    <w:name w:val="Style Style Doc_original + Not Bold + Not Bold Char"/>
    <w:basedOn w:val="StyleDocoriginalNotBoldChar"/>
    <w:locked/>
    <w:rPr>
      <w:rFonts w:ascii="Arial" w:hAnsi="Arial" w:cs="Times New Roman"/>
      <w:b/>
      <w:bCs/>
      <w:spacing w:val="10"/>
      <w:lang w:val="en-US" w:bidi="ar-SA"/>
    </w:rPr>
  </w:style>
  <w:style w:type="character" w:customStyle="1" w:styleId="StyleDocoriginalNotBold1">
    <w:name w:val="Style Doc_original + Not Bold1"/>
    <w:basedOn w:val="StyleStyleDocoriginalNotBoldNotBoldChar"/>
    <w:rPr>
      <w:rFonts w:ascii="Arial" w:hAnsi="Arial" w:cs="Times New Roman"/>
      <w:b/>
      <w:bCs/>
      <w:spacing w:val="10"/>
      <w:lang w:val="en-US" w:bidi="ar-SA"/>
    </w:rPr>
  </w:style>
  <w:style w:type="character" w:customStyle="1" w:styleId="StyleDoclangBold">
    <w:name w:val="Style Doc_lang + Bold"/>
    <w:basedOn w:val="Doclang"/>
    <w:rPr>
      <w:rFonts w:ascii="Arial" w:hAnsi="Arial" w:cs="Times New Roman"/>
      <w:b/>
      <w:bCs/>
      <w:sz w:val="20"/>
      <w:lang w:val="en-US"/>
    </w:rPr>
  </w:style>
  <w:style w:type="paragraph" w:styleId="TOC2">
    <w:name w:val="toc 2"/>
    <w:basedOn w:val="Normal"/>
    <w:next w:val="Normal"/>
    <w:autoRedefine/>
    <w:semiHidden/>
    <w:pPr>
      <w:tabs>
        <w:tab w:val="right" w:leader="dot" w:pos="9639"/>
      </w:tabs>
      <w:spacing w:before="120"/>
      <w:ind w:left="454" w:right="851" w:hanging="284"/>
      <w:contextualSpacing/>
      <w:jc w:val="left"/>
    </w:pPr>
    <w:rPr>
      <w:smallCaps/>
    </w:rPr>
  </w:style>
  <w:style w:type="paragraph" w:styleId="TOC3">
    <w:name w:val="toc 3"/>
    <w:basedOn w:val="Normal"/>
    <w:next w:val="Normal"/>
    <w:autoRedefine/>
    <w:semiHidden/>
    <w:pPr>
      <w:tabs>
        <w:tab w:val="right" w:leader="dot" w:pos="9639"/>
      </w:tabs>
      <w:spacing w:before="120"/>
      <w:ind w:left="568" w:right="851" w:hanging="284"/>
      <w:contextualSpacing/>
      <w:jc w:val="left"/>
    </w:pPr>
    <w:rPr>
      <w:sz w:val="18"/>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semiHidden/>
    <w:pPr>
      <w:tabs>
        <w:tab w:val="right" w:leader="dot" w:pos="9639"/>
      </w:tabs>
      <w:spacing w:before="120"/>
      <w:ind w:left="738" w:right="851" w:hanging="284"/>
      <w:jc w:val="left"/>
    </w:pPr>
    <w:rPr>
      <w:i/>
      <w:sz w:val="18"/>
      <w:lang w:val="fr-FR"/>
    </w:rPr>
  </w:style>
  <w:style w:type="paragraph" w:styleId="TOC1">
    <w:name w:val="toc 1"/>
    <w:basedOn w:val="Normal"/>
    <w:next w:val="Normal"/>
    <w:autoRedefine/>
    <w:semiHidden/>
    <w:pPr>
      <w:tabs>
        <w:tab w:val="right" w:leader="dot" w:pos="9639"/>
      </w:tabs>
      <w:contextualSpacing/>
      <w:jc w:val="center"/>
    </w:pPr>
    <w:rPr>
      <w:caps/>
    </w:rPr>
  </w:style>
  <w:style w:type="paragraph" w:styleId="TOC5">
    <w:name w:val="toc 5"/>
    <w:basedOn w:val="Normal"/>
    <w:next w:val="Normal"/>
    <w:autoRedefine/>
    <w:semiHidden/>
    <w:pPr>
      <w:tabs>
        <w:tab w:val="right" w:leader="dot" w:pos="9639"/>
      </w:tabs>
      <w:ind w:left="567" w:right="851" w:firstLine="284"/>
    </w:pPr>
    <w:rPr>
      <w:sz w:val="16"/>
      <w:lang w:val="fr-FR"/>
    </w:rPr>
  </w:style>
  <w:style w:type="paragraph" w:customStyle="1" w:styleId="StyleDecisionParagraphs10pt">
    <w:name w:val="Style DecisionParagraphs + 10 pt"/>
    <w:basedOn w:val="Normal"/>
    <w:pPr>
      <w:ind w:left="4536"/>
    </w:pPr>
    <w:rPr>
      <w:i/>
      <w:iCs/>
    </w:rPr>
  </w:style>
  <w:style w:type="character" w:customStyle="1" w:styleId="StyleDecisionParagraphs10ptChar">
    <w:name w:val="Style DecisionParagraphs + 10 pt Char"/>
    <w:basedOn w:val="DefaultParagraphFont"/>
    <w:locked/>
    <w:rPr>
      <w:rFonts w:ascii="Arial" w:hAnsi="Arial" w:cs="Times New Roman"/>
      <w:i/>
      <w:iCs/>
      <w:lang w:val="en-US" w:bidi="ar-SA"/>
    </w:rPr>
  </w:style>
  <w:style w:type="paragraph" w:customStyle="1" w:styleId="DecisionInvitingPara">
    <w:name w:val="Decision Inviting Para."/>
    <w:basedOn w:val="Normal"/>
    <w:pPr>
      <w:ind w:left="4536"/>
    </w:pPr>
    <w:rPr>
      <w:i/>
      <w:lang w:val="es-ES_tradnl"/>
    </w:rPr>
  </w:style>
  <w:style w:type="character" w:customStyle="1" w:styleId="pldetailsChar">
    <w:name w:val="pldetails Char"/>
    <w:basedOn w:val="DefaultParagraphFont"/>
    <w:locked/>
    <w:rPr>
      <w:rFonts w:ascii="Arial" w:hAnsi="Arial" w:cs="Times New Roman"/>
      <w:noProof/>
      <w:snapToGrid w:val="0"/>
      <w:lang w:bidi="ar-SA"/>
    </w:rPr>
  </w:style>
  <w:style w:type="table" w:styleId="TableGrid">
    <w:name w:val="Table Grid"/>
    <w:basedOn w:val="TableNormal"/>
    <w:rPr>
      <w:snapToGrid w:val="0"/>
      <w:lang w:val="fr-FR"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countryChar">
    <w:name w:val="plcountry Char"/>
    <w:basedOn w:val="DefaultParagraphFont"/>
    <w:locked/>
    <w:rPr>
      <w:rFonts w:ascii="Arial" w:hAnsi="Arial" w:cs="Times New Roman"/>
      <w:caps/>
      <w:noProof/>
      <w:snapToGrid w:val="0"/>
      <w:u w:val="single"/>
      <w:lang w:bidi="ar-SA"/>
    </w:rPr>
  </w:style>
  <w:style w:type="paragraph" w:styleId="BalloonText">
    <w:name w:val="Balloon Text"/>
    <w:basedOn w:val="Normal"/>
    <w:semiHidden/>
    <w:rPr>
      <w:rFonts w:ascii="Times New Roman" w:hAnsi="Times New Roman"/>
      <w:sz w:val="16"/>
      <w:szCs w:val="16"/>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FollowedHyperlink">
    <w:name w:val="FollowedHyperlink"/>
    <w:basedOn w:val="DefaultParagraphFont"/>
    <w:rsid w:val="00C605E0"/>
    <w:rPr>
      <w:color w:val="800080"/>
      <w:u w:val="single"/>
    </w:rPr>
  </w:style>
  <w:style w:type="paragraph" w:customStyle="1" w:styleId="Normal0">
    <w:name w:val="[Normal]"/>
    <w:rsid w:val="003D1A4E"/>
    <w:rPr>
      <w:rFonts w:ascii="Arial" w:eastAsia="Arial" w:hAnsi="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6.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hyperlink" Target="http://www.upov.int/resource/de/dl205_training.html"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eader" Target="header3.xm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hyperlink" Target="http://www.upov.int/members/de/"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header" Target="header4.xml"/><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www.upov.int/test_guidelines/de/"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0\Templates\C(EXTR)_30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C(EXTR)_30_EN.dot</Template>
  <TotalTime>4</TotalTime>
  <Pages>23</Pages>
  <Words>7062</Words>
  <Characters>40255</Characters>
  <Application>Microsoft Office Word</Application>
  <DocSecurity>0</DocSecurity>
  <Lines>335</Lines>
  <Paragraphs>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C(Extr.)/30/1</vt:lpstr>
      <vt:lpstr>C(Extr.)/30/1</vt:lpstr>
    </vt:vector>
  </TitlesOfParts>
  <Company>UPOV</Company>
  <LinksUpToDate>false</LinksUpToDate>
  <CharactersWithSpaces>47223</CharactersWithSpaces>
  <SharedDoc>false</SharedDoc>
  <HLinks>
    <vt:vector size="18" baseType="variant">
      <vt:variant>
        <vt:i4>1703985</vt:i4>
      </vt:variant>
      <vt:variant>
        <vt:i4>54</vt:i4>
      </vt:variant>
      <vt:variant>
        <vt:i4>0</vt:i4>
      </vt:variant>
      <vt:variant>
        <vt:i4>5</vt:i4>
      </vt:variant>
      <vt:variant>
        <vt:lpwstr>http://www.upov.int/resource/en/dl205_training.html</vt:lpwstr>
      </vt:variant>
      <vt:variant>
        <vt:lpwstr/>
      </vt:variant>
      <vt:variant>
        <vt:i4>6881302</vt:i4>
      </vt:variant>
      <vt:variant>
        <vt:i4>51</vt:i4>
      </vt:variant>
      <vt:variant>
        <vt:i4>0</vt:i4>
      </vt:variant>
      <vt:variant>
        <vt:i4>5</vt:i4>
      </vt:variant>
      <vt:variant>
        <vt:lpwstr>http://www.upov.int/test_guidelines/en/</vt:lpwstr>
      </vt:variant>
      <vt:variant>
        <vt:lpwstr/>
      </vt:variant>
      <vt:variant>
        <vt:i4>1572931</vt:i4>
      </vt:variant>
      <vt:variant>
        <vt:i4>48</vt:i4>
      </vt:variant>
      <vt:variant>
        <vt:i4>0</vt:i4>
      </vt:variant>
      <vt:variant>
        <vt:i4>5</vt:i4>
      </vt:variant>
      <vt:variant>
        <vt:lpwstr>http://www.upov.int/genie/de/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C(Extr.)/30/1</dc:title>
  <dc:creator>ariane besse</dc:creator>
  <cp:lastModifiedBy>BESSE Ariane</cp:lastModifiedBy>
  <cp:revision>4</cp:revision>
  <cp:lastPrinted>2013-10-14T12:50:00Z</cp:lastPrinted>
  <dcterms:created xsi:type="dcterms:W3CDTF">2013-10-14T12:43:00Z</dcterms:created>
  <dcterms:modified xsi:type="dcterms:W3CDTF">2013-10-14T12:50:00Z</dcterms:modified>
</cp:coreProperties>
</file>