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footer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1" w:type="dxa"/>
        <w:jc w:val="center"/>
        <w:tblLayout w:type="fixed"/>
        <w:tblCellMar>
          <w:left w:w="0" w:type="dxa"/>
          <w:right w:w="0" w:type="dxa"/>
        </w:tblCellMar>
        <w:tblLook w:val="0000" w:firstRow="0" w:lastRow="0" w:firstColumn="0" w:lastColumn="0" w:noHBand="0" w:noVBand="0"/>
      </w:tblPr>
      <w:tblGrid>
        <w:gridCol w:w="4243"/>
        <w:gridCol w:w="1646"/>
        <w:gridCol w:w="4242"/>
      </w:tblGrid>
      <w:tr w:rsidR="00AD789A" w:rsidRPr="00D70798" w:rsidTr="00294032">
        <w:trPr>
          <w:trHeight w:val="1760"/>
          <w:jc w:val="center"/>
        </w:trPr>
        <w:tc>
          <w:tcPr>
            <w:tcW w:w="4243" w:type="dxa"/>
          </w:tcPr>
          <w:p w:rsidR="00AD789A" w:rsidRPr="00D70798" w:rsidRDefault="00AD789A" w:rsidP="00EA7607"/>
        </w:tc>
        <w:tc>
          <w:tcPr>
            <w:tcW w:w="1646" w:type="dxa"/>
          </w:tcPr>
          <w:p w:rsidR="00AD789A" w:rsidRPr="00FE620C" w:rsidRDefault="005F5EE1" w:rsidP="00EA7607">
            <w:pPr>
              <w:pStyle w:val="LogoUPOV"/>
            </w:pPr>
            <w:r w:rsidRPr="00FE620C">
              <w:rPr>
                <w:noProof/>
                <w:lang w:val="en-US"/>
              </w:rPr>
              <w:drawing>
                <wp:inline distT="0" distB="0" distL="0" distR="0" wp14:anchorId="65FFC4FC" wp14:editId="2034DD74">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AD789A" w:rsidRPr="00FE620C" w:rsidRDefault="005F5EE1" w:rsidP="00EA7607">
            <w:pPr>
              <w:pStyle w:val="Lettrine"/>
              <w:ind w:right="284"/>
            </w:pPr>
            <w:r w:rsidRPr="00FE620C">
              <w:t>G</w:t>
            </w:r>
          </w:p>
          <w:p w:rsidR="00AD789A" w:rsidRPr="00FE620C" w:rsidRDefault="00AD789A" w:rsidP="00EA7607">
            <w:pPr>
              <w:pStyle w:val="Code"/>
              <w:spacing w:line="280" w:lineRule="exact"/>
            </w:pPr>
            <w:r w:rsidRPr="00FE620C">
              <w:t>TGP/</w:t>
            </w:r>
            <w:r w:rsidR="004B544F" w:rsidRPr="00FE620C">
              <w:t>7/4 Draft 1</w:t>
            </w:r>
          </w:p>
          <w:p w:rsidR="00AD789A" w:rsidRPr="00FE620C" w:rsidRDefault="00AD789A" w:rsidP="00EA7607">
            <w:pPr>
              <w:pStyle w:val="Code"/>
              <w:spacing w:line="280" w:lineRule="exact"/>
              <w:rPr>
                <w:spacing w:val="0"/>
              </w:rPr>
            </w:pPr>
            <w:r w:rsidRPr="00FE620C">
              <w:rPr>
                <w:spacing w:val="0"/>
              </w:rPr>
              <w:t>ORIGINAL:</w:t>
            </w:r>
            <w:r w:rsidRPr="00FE620C">
              <w:rPr>
                <w:b w:val="0"/>
                <w:spacing w:val="0"/>
              </w:rPr>
              <w:t xml:space="preserve">  </w:t>
            </w:r>
            <w:r w:rsidR="005F5EE1" w:rsidRPr="00FE620C">
              <w:rPr>
                <w:b w:val="0"/>
                <w:spacing w:val="0"/>
              </w:rPr>
              <w:t>e</w:t>
            </w:r>
            <w:r w:rsidRPr="00FE620C">
              <w:rPr>
                <w:b w:val="0"/>
                <w:spacing w:val="0"/>
              </w:rPr>
              <w:t>nglis</w:t>
            </w:r>
            <w:r w:rsidR="005F5EE1" w:rsidRPr="00FE620C">
              <w:rPr>
                <w:b w:val="0"/>
                <w:spacing w:val="0"/>
              </w:rPr>
              <w:t>c</w:t>
            </w:r>
            <w:r w:rsidRPr="00FE620C">
              <w:rPr>
                <w:b w:val="0"/>
                <w:spacing w:val="0"/>
              </w:rPr>
              <w:t>h</w:t>
            </w:r>
          </w:p>
          <w:p w:rsidR="00AD789A" w:rsidRPr="00D70798" w:rsidRDefault="00AD789A" w:rsidP="00FE620C">
            <w:pPr>
              <w:pStyle w:val="Code"/>
              <w:spacing w:line="280" w:lineRule="exact"/>
            </w:pPr>
            <w:r w:rsidRPr="00FE620C">
              <w:rPr>
                <w:spacing w:val="0"/>
              </w:rPr>
              <w:t>DAT</w:t>
            </w:r>
            <w:r w:rsidR="005F5EE1" w:rsidRPr="00FE620C">
              <w:rPr>
                <w:spacing w:val="0"/>
              </w:rPr>
              <w:t>UM</w:t>
            </w:r>
            <w:r w:rsidRPr="00FE620C">
              <w:rPr>
                <w:spacing w:val="0"/>
              </w:rPr>
              <w:t xml:space="preserve">:  </w:t>
            </w:r>
            <w:r w:rsidR="004B544F" w:rsidRPr="00FE620C">
              <w:rPr>
                <w:b w:val="0"/>
                <w:spacing w:val="0"/>
              </w:rPr>
              <w:t>2</w:t>
            </w:r>
            <w:r w:rsidR="00FE620C" w:rsidRPr="00FE620C">
              <w:rPr>
                <w:b w:val="0"/>
                <w:spacing w:val="0"/>
              </w:rPr>
              <w:t>5</w:t>
            </w:r>
            <w:r w:rsidR="004B544F" w:rsidRPr="00FE620C">
              <w:rPr>
                <w:b w:val="0"/>
                <w:spacing w:val="0"/>
              </w:rPr>
              <w:t xml:space="preserve">. </w:t>
            </w:r>
            <w:r w:rsidR="005B159E" w:rsidRPr="00FE620C">
              <w:rPr>
                <w:b w:val="0"/>
                <w:spacing w:val="0"/>
              </w:rPr>
              <w:t xml:space="preserve">September </w:t>
            </w:r>
            <w:r w:rsidR="004B544F" w:rsidRPr="00FE620C">
              <w:rPr>
                <w:b w:val="0"/>
                <w:spacing w:val="0"/>
              </w:rPr>
              <w:t>2014</w:t>
            </w:r>
          </w:p>
        </w:tc>
      </w:tr>
      <w:tr w:rsidR="00AD789A" w:rsidRPr="00D70798" w:rsidTr="00294032">
        <w:trPr>
          <w:jc w:val="center"/>
        </w:trPr>
        <w:tc>
          <w:tcPr>
            <w:tcW w:w="10131" w:type="dxa"/>
            <w:gridSpan w:val="3"/>
          </w:tcPr>
          <w:p w:rsidR="00AD789A" w:rsidRPr="00D70798" w:rsidRDefault="00821CCE" w:rsidP="00EA7607">
            <w:pPr>
              <w:pStyle w:val="TitreUpov"/>
              <w:rPr>
                <w:spacing w:val="10"/>
                <w:szCs w:val="24"/>
              </w:rPr>
            </w:pPr>
            <w:r w:rsidRPr="00D70798">
              <w:rPr>
                <w:snapToGrid w:val="0"/>
                <w:spacing w:val="10"/>
                <w:szCs w:val="24"/>
              </w:rPr>
              <w:t>INTERNATIONALER VERBAND ZUM SCHUTZ VON PFLANZENZÜCHTUNGEN</w:t>
            </w:r>
            <w:r w:rsidR="00AD789A" w:rsidRPr="00D70798">
              <w:rPr>
                <w:snapToGrid w:val="0"/>
                <w:spacing w:val="10"/>
                <w:szCs w:val="24"/>
              </w:rPr>
              <w:t xml:space="preserve"> </w:t>
            </w:r>
          </w:p>
        </w:tc>
      </w:tr>
      <w:tr w:rsidR="00AD789A" w:rsidRPr="00D70798" w:rsidTr="00294032">
        <w:trPr>
          <w:jc w:val="center"/>
        </w:trPr>
        <w:tc>
          <w:tcPr>
            <w:tcW w:w="10131" w:type="dxa"/>
            <w:gridSpan w:val="3"/>
          </w:tcPr>
          <w:p w:rsidR="00AD789A" w:rsidRPr="00D70798" w:rsidRDefault="00236E13" w:rsidP="00EA7607">
            <w:pPr>
              <w:pStyle w:val="Country"/>
            </w:pPr>
            <w:r w:rsidRPr="00D70798">
              <w:t>Genf</w:t>
            </w:r>
          </w:p>
        </w:tc>
      </w:tr>
    </w:tbl>
    <w:p w:rsidR="00294032" w:rsidRPr="00D70798" w:rsidRDefault="00294032" w:rsidP="00294032">
      <w:bookmarkStart w:id="0" w:name="_GoBack"/>
      <w:bookmarkEnd w:id="0"/>
    </w:p>
    <w:p w:rsidR="00294032" w:rsidRPr="00D70798" w:rsidRDefault="00294032" w:rsidP="002940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294032" w:rsidRPr="00D70798" w:rsidTr="00D70798">
        <w:tc>
          <w:tcPr>
            <w:tcW w:w="9639" w:type="dxa"/>
            <w:shd w:val="pct15" w:color="auto" w:fill="FFFFFF"/>
            <w:vAlign w:val="center"/>
          </w:tcPr>
          <w:p w:rsidR="00294032" w:rsidRPr="00D70798" w:rsidRDefault="00AF0D2E" w:rsidP="00D70798">
            <w:pPr>
              <w:pStyle w:val="TitleofSection"/>
              <w:spacing w:before="240" w:after="240"/>
              <w:rPr>
                <w:lang w:val="de-DE"/>
              </w:rPr>
            </w:pPr>
            <w:r w:rsidRPr="00D70798">
              <w:rPr>
                <w:lang w:val="de-DE"/>
              </w:rPr>
              <w:t>ENTWURF</w:t>
            </w:r>
          </w:p>
        </w:tc>
      </w:tr>
    </w:tbl>
    <w:p w:rsidR="00294032" w:rsidRPr="00D70798" w:rsidRDefault="00294032" w:rsidP="00294032"/>
    <w:p w:rsidR="00294032" w:rsidRPr="00D70798" w:rsidRDefault="00294032" w:rsidP="00294032"/>
    <w:p w:rsidR="00AF0D2E" w:rsidRPr="00D70798" w:rsidRDefault="00AF0D2E" w:rsidP="00AF0D2E">
      <w:pPr>
        <w:jc w:val="center"/>
        <w:rPr>
          <w:u w:val="single"/>
        </w:rPr>
      </w:pPr>
      <w:r w:rsidRPr="00D70798">
        <w:rPr>
          <w:u w:val="single"/>
        </w:rPr>
        <w:t>Verbundenes Dokument</w:t>
      </w:r>
    </w:p>
    <w:p w:rsidR="00AF0D2E" w:rsidRPr="00D70798" w:rsidRDefault="00AF0D2E" w:rsidP="00AF0D2E">
      <w:pPr>
        <w:jc w:val="center"/>
        <w:rPr>
          <w:u w:val="single"/>
        </w:rPr>
      </w:pPr>
      <w:r w:rsidRPr="00D70798">
        <w:rPr>
          <w:u w:val="single"/>
        </w:rPr>
        <w:t xml:space="preserve">zur </w:t>
      </w:r>
    </w:p>
    <w:p w:rsidR="00AF0D2E" w:rsidRPr="00D70798" w:rsidRDefault="00AF0D2E" w:rsidP="00AF0D2E">
      <w:pPr>
        <w:jc w:val="center"/>
        <w:rPr>
          <w:u w:val="single"/>
        </w:rPr>
      </w:pPr>
      <w:r w:rsidRPr="00D70798">
        <w:rPr>
          <w:u w:val="single"/>
        </w:rPr>
        <w:t>Allgemeinen Einführung zur Prüfung auf</w:t>
      </w:r>
    </w:p>
    <w:p w:rsidR="00AF0D2E" w:rsidRPr="00D70798" w:rsidRDefault="00AF0D2E" w:rsidP="00AF0D2E">
      <w:pPr>
        <w:jc w:val="center"/>
        <w:rPr>
          <w:u w:val="single"/>
        </w:rPr>
      </w:pPr>
      <w:r w:rsidRPr="00D70798">
        <w:rPr>
          <w:u w:val="single"/>
        </w:rPr>
        <w:t>Unterscheidbarkeit, Homogenität und Beständigkeit und zur</w:t>
      </w:r>
    </w:p>
    <w:p w:rsidR="00AD789A" w:rsidRPr="00D70798" w:rsidRDefault="00AF0D2E" w:rsidP="00AF0D2E">
      <w:pPr>
        <w:jc w:val="center"/>
        <w:rPr>
          <w:u w:val="single"/>
        </w:rPr>
      </w:pPr>
      <w:r w:rsidRPr="00D70798">
        <w:rPr>
          <w:u w:val="single"/>
        </w:rPr>
        <w:t>Erarbeitung harmonisierter Beschreibungen von neuen Pflanzensorten (Dokument TG/1/3)</w:t>
      </w:r>
    </w:p>
    <w:p w:rsidR="00AD789A" w:rsidRPr="00D70798" w:rsidRDefault="00AF0D2E" w:rsidP="00AD789A">
      <w:pPr>
        <w:pStyle w:val="TitleofDoc"/>
      </w:pPr>
      <w:r w:rsidRPr="00D70798">
        <w:rPr>
          <w:color w:val="000000"/>
        </w:rPr>
        <w:t>DoK</w:t>
      </w:r>
      <w:r w:rsidR="00AD789A" w:rsidRPr="00D70798">
        <w:rPr>
          <w:color w:val="000000"/>
        </w:rPr>
        <w:t>ument TGP/</w:t>
      </w:r>
      <w:r w:rsidR="004B544F" w:rsidRPr="00D70798">
        <w:rPr>
          <w:color w:val="000000"/>
        </w:rPr>
        <w:t>7</w:t>
      </w:r>
      <w:r w:rsidR="00AD789A" w:rsidRPr="00D70798">
        <w:rPr>
          <w:color w:val="000000"/>
        </w:rPr>
        <w:br/>
      </w:r>
      <w:r w:rsidR="00AD789A" w:rsidRPr="00D70798">
        <w:br/>
      </w:r>
      <w:r w:rsidR="004B544F" w:rsidRPr="00D70798">
        <w:t>ERSTELLUNG VON PRÜFUNGSRICHTLINIEN</w:t>
      </w:r>
    </w:p>
    <w:p w:rsidR="00294032" w:rsidRPr="00D70798" w:rsidRDefault="00294032" w:rsidP="00AD789A">
      <w:pPr>
        <w:pStyle w:val="TitleofDoc"/>
      </w:pPr>
    </w:p>
    <w:p w:rsidR="00AF0D2E" w:rsidRPr="00D70798" w:rsidRDefault="00AF0D2E" w:rsidP="00D70798">
      <w:pPr>
        <w:pStyle w:val="preparedby1"/>
        <w:spacing w:before="0" w:after="0"/>
      </w:pPr>
      <w:r w:rsidRPr="00D70798">
        <w:t>vom Verbandsbüro erstelltes Dokument</w:t>
      </w:r>
      <w:r w:rsidR="00294032" w:rsidRPr="00D70798">
        <w:br/>
      </w:r>
      <w:r w:rsidR="00294032" w:rsidRPr="00D70798">
        <w:br/>
      </w:r>
      <w:r w:rsidRPr="00D70798">
        <w:t xml:space="preserve">zu prüfen vom Rat auf seiner </w:t>
      </w:r>
      <w:r w:rsidR="004B544F" w:rsidRPr="00D70798">
        <w:t xml:space="preserve">achtundvierzigsten </w:t>
      </w:r>
      <w:r w:rsidRPr="00D70798">
        <w:t xml:space="preserve">ordentlichen </w:t>
      </w:r>
      <w:r w:rsidR="008A5D52" w:rsidRPr="00D70798">
        <w:t>Tagung</w:t>
      </w:r>
      <w:r w:rsidR="00294032" w:rsidRPr="00D70798">
        <w:br/>
      </w:r>
      <w:r w:rsidRPr="00D70798">
        <w:t xml:space="preserve">am </w:t>
      </w:r>
      <w:r w:rsidR="004B544F" w:rsidRPr="00D70798">
        <w:t>16. Oktober 2014</w:t>
      </w:r>
      <w:r w:rsidRPr="00D70798">
        <w:t xml:space="preserve"> in Genf</w:t>
      </w:r>
      <w:r w:rsidR="00294032" w:rsidRPr="00D70798">
        <w:br/>
      </w:r>
      <w:r w:rsidR="00294032" w:rsidRPr="00D70798">
        <w:br/>
      </w:r>
      <w:r w:rsidR="00294032" w:rsidRPr="00D70798">
        <w:br/>
      </w:r>
      <w:r w:rsidRPr="00D70798">
        <w:rPr>
          <w:color w:val="A6A6A6" w:themeColor="background1" w:themeShade="A6"/>
        </w:rPr>
        <w:t>Haftungsausschluß:  dieses Dokument gibt nicht die Grundsätze oder eine Anleitung der UPOV wieder</w:t>
      </w:r>
    </w:p>
    <w:p w:rsidR="00294032" w:rsidRPr="00D70798" w:rsidRDefault="00294032" w:rsidP="00294032">
      <w:pPr>
        <w:jc w:val="center"/>
        <w:rPr>
          <w:rFonts w:cs="Arial"/>
          <w:b/>
        </w:rPr>
      </w:pPr>
    </w:p>
    <w:p w:rsidR="00D70798" w:rsidRDefault="00D70798">
      <w:pPr>
        <w:jc w:val="left"/>
      </w:pPr>
    </w:p>
    <w:p w:rsidR="00D70798" w:rsidRPr="00D70798" w:rsidRDefault="00D70798">
      <w:pPr>
        <w:jc w:val="left"/>
      </w:pPr>
      <w:r w:rsidRPr="00D70798">
        <w:br w:type="page"/>
      </w:r>
    </w:p>
    <w:p w:rsidR="00627CB8" w:rsidRDefault="00D70798">
      <w:pPr>
        <w:pStyle w:val="TOC1"/>
        <w:rPr>
          <w:rFonts w:asciiTheme="minorHAnsi" w:eastAsiaTheme="minorEastAsia" w:hAnsiTheme="minorHAnsi" w:cstheme="minorBidi"/>
          <w:b w:val="0"/>
          <w:caps w:val="0"/>
          <w:sz w:val="22"/>
          <w:szCs w:val="22"/>
        </w:rPr>
      </w:pPr>
      <w:r w:rsidRPr="00D70798">
        <w:rPr>
          <w:rFonts w:cs="Arial"/>
          <w:b w:val="0"/>
          <w:bCs/>
          <w:caps w:val="0"/>
          <w:noProof w:val="0"/>
          <w:lang w:val="de-DE"/>
        </w:rPr>
        <w:lastRenderedPageBreak/>
        <w:fldChar w:fldCharType="begin"/>
      </w:r>
      <w:r w:rsidRPr="00D70798">
        <w:rPr>
          <w:rFonts w:cs="Arial"/>
          <w:b w:val="0"/>
          <w:bCs/>
          <w:caps w:val="0"/>
          <w:noProof w:val="0"/>
          <w:lang w:val="de-DE"/>
        </w:rPr>
        <w:instrText xml:space="preserve"> TOC \o "1-5" </w:instrText>
      </w:r>
      <w:r w:rsidRPr="00D70798">
        <w:rPr>
          <w:rFonts w:cs="Arial"/>
          <w:b w:val="0"/>
          <w:bCs/>
          <w:caps w:val="0"/>
          <w:noProof w:val="0"/>
          <w:lang w:val="de-DE"/>
        </w:rPr>
        <w:fldChar w:fldCharType="separate"/>
      </w:r>
      <w:r w:rsidR="00627CB8" w:rsidRPr="00886DD8">
        <w:rPr>
          <w:rFonts w:cs="Arial"/>
          <w:lang w:val="de-DE"/>
        </w:rPr>
        <w:t>ABSCHNITT 1: EINFÜHRUNG</w:t>
      </w:r>
      <w:r w:rsidR="00627CB8">
        <w:tab/>
      </w:r>
      <w:r w:rsidR="00627CB8">
        <w:fldChar w:fldCharType="begin"/>
      </w:r>
      <w:r w:rsidR="00627CB8">
        <w:instrText xml:space="preserve"> PAGEREF _Toc399419284 \h </w:instrText>
      </w:r>
      <w:r w:rsidR="00627CB8">
        <w:fldChar w:fldCharType="separate"/>
      </w:r>
      <w:r w:rsidR="00627CB8">
        <w:t>6</w:t>
      </w:r>
      <w:r w:rsidR="00627CB8">
        <w:fldChar w:fldCharType="end"/>
      </w:r>
    </w:p>
    <w:p w:rsidR="00627CB8" w:rsidRDefault="00627CB8">
      <w:pPr>
        <w:pStyle w:val="TOC2"/>
        <w:rPr>
          <w:rFonts w:asciiTheme="minorHAnsi" w:eastAsiaTheme="minorEastAsia" w:hAnsiTheme="minorHAnsi" w:cstheme="minorBidi"/>
          <w:smallCaps w:val="0"/>
          <w:sz w:val="22"/>
          <w:szCs w:val="22"/>
        </w:rPr>
      </w:pPr>
      <w:r w:rsidRPr="00886DD8">
        <w:rPr>
          <w:rFonts w:cs="Arial"/>
          <w:lang w:val="de-DE"/>
        </w:rPr>
        <w:t>1.1</w:t>
      </w:r>
      <w:r>
        <w:rPr>
          <w:rFonts w:asciiTheme="minorHAnsi" w:eastAsiaTheme="minorEastAsia" w:hAnsiTheme="minorHAnsi" w:cstheme="minorBidi"/>
          <w:smallCaps w:val="0"/>
          <w:sz w:val="22"/>
          <w:szCs w:val="22"/>
        </w:rPr>
        <w:tab/>
      </w:r>
      <w:r w:rsidRPr="00886DD8">
        <w:rPr>
          <w:rFonts w:cs="Arial"/>
          <w:lang w:val="de-DE"/>
        </w:rPr>
        <w:t>UPOV-Prüfungsrichtlinien als Grundlage für die DUS-Prüfung</w:t>
      </w:r>
      <w:r>
        <w:tab/>
      </w:r>
      <w:r>
        <w:fldChar w:fldCharType="begin"/>
      </w:r>
      <w:r>
        <w:instrText xml:space="preserve"> PAGEREF _Toc399419285 \h </w:instrText>
      </w:r>
      <w:r>
        <w:fldChar w:fldCharType="separate"/>
      </w:r>
      <w:r>
        <w:t>6</w:t>
      </w:r>
      <w:r>
        <w:fldChar w:fldCharType="end"/>
      </w:r>
    </w:p>
    <w:p w:rsidR="00627CB8" w:rsidRDefault="00627CB8">
      <w:pPr>
        <w:pStyle w:val="TOC2"/>
        <w:rPr>
          <w:rFonts w:asciiTheme="minorHAnsi" w:eastAsiaTheme="minorEastAsia" w:hAnsiTheme="minorHAnsi" w:cstheme="minorBidi"/>
          <w:smallCaps w:val="0"/>
          <w:sz w:val="22"/>
          <w:szCs w:val="22"/>
        </w:rPr>
      </w:pPr>
      <w:r w:rsidRPr="00886DD8">
        <w:rPr>
          <w:rFonts w:cs="Arial"/>
          <w:lang w:val="de-DE"/>
        </w:rPr>
        <w:t>1.2</w:t>
      </w:r>
      <w:r>
        <w:rPr>
          <w:rFonts w:asciiTheme="minorHAnsi" w:eastAsiaTheme="minorEastAsia" w:hAnsiTheme="minorHAnsi" w:cstheme="minorBidi"/>
          <w:smallCaps w:val="0"/>
          <w:sz w:val="22"/>
          <w:szCs w:val="22"/>
        </w:rPr>
        <w:tab/>
      </w:r>
      <w:r w:rsidRPr="00886DD8">
        <w:rPr>
          <w:rFonts w:cs="Arial"/>
          <w:lang w:val="de-DE"/>
        </w:rPr>
        <w:t>Prüfungsrichtlinien einzelner Behörden</w:t>
      </w:r>
      <w:r>
        <w:tab/>
      </w:r>
      <w:r>
        <w:fldChar w:fldCharType="begin"/>
      </w:r>
      <w:r>
        <w:instrText xml:space="preserve"> PAGEREF _Toc399419286 \h </w:instrText>
      </w:r>
      <w:r>
        <w:fldChar w:fldCharType="separate"/>
      </w:r>
      <w:r>
        <w:t>6</w:t>
      </w:r>
      <w:r>
        <w:fldChar w:fldCharType="end"/>
      </w:r>
    </w:p>
    <w:p w:rsidR="00627CB8" w:rsidRDefault="00627CB8">
      <w:pPr>
        <w:pStyle w:val="TOC2"/>
        <w:rPr>
          <w:rFonts w:asciiTheme="minorHAnsi" w:eastAsiaTheme="minorEastAsia" w:hAnsiTheme="minorHAnsi" w:cstheme="minorBidi"/>
          <w:smallCaps w:val="0"/>
          <w:sz w:val="22"/>
          <w:szCs w:val="22"/>
        </w:rPr>
      </w:pPr>
      <w:r w:rsidRPr="00886DD8">
        <w:rPr>
          <w:rFonts w:cs="Arial"/>
          <w:lang w:val="de-DE"/>
        </w:rPr>
        <w:t>1.3</w:t>
      </w:r>
      <w:r>
        <w:rPr>
          <w:rFonts w:asciiTheme="minorHAnsi" w:eastAsiaTheme="minorEastAsia" w:hAnsiTheme="minorHAnsi" w:cstheme="minorBidi"/>
          <w:smallCaps w:val="0"/>
          <w:sz w:val="22"/>
          <w:szCs w:val="22"/>
        </w:rPr>
        <w:tab/>
      </w:r>
      <w:r w:rsidRPr="00886DD8">
        <w:rPr>
          <w:rFonts w:cs="Arial"/>
          <w:lang w:val="de-DE"/>
        </w:rPr>
        <w:t>Aufbau des Dokuments TGP/7</w:t>
      </w:r>
      <w:r>
        <w:tab/>
      </w:r>
      <w:r>
        <w:fldChar w:fldCharType="begin"/>
      </w:r>
      <w:r>
        <w:instrText xml:space="preserve"> PAGEREF _Toc399419287 \h </w:instrText>
      </w:r>
      <w:r>
        <w:fldChar w:fldCharType="separate"/>
      </w:r>
      <w:r>
        <w:t>6</w:t>
      </w:r>
      <w:r>
        <w:fldChar w:fldCharType="end"/>
      </w:r>
    </w:p>
    <w:p w:rsidR="00627CB8" w:rsidRDefault="00627CB8">
      <w:pPr>
        <w:pStyle w:val="TOC1"/>
        <w:rPr>
          <w:rFonts w:asciiTheme="minorHAnsi" w:eastAsiaTheme="minorEastAsia" w:hAnsiTheme="minorHAnsi" w:cstheme="minorBidi"/>
          <w:b w:val="0"/>
          <w:caps w:val="0"/>
          <w:sz w:val="22"/>
          <w:szCs w:val="22"/>
        </w:rPr>
      </w:pPr>
      <w:r w:rsidRPr="00886DD8">
        <w:rPr>
          <w:rFonts w:cs="Arial"/>
          <w:lang w:val="de-DE"/>
        </w:rPr>
        <w:t>ABSCHNITT 2: VERFAHREN ZUR EINFÜHRUNG UND ÜBERARBEITUNG VON UPOV-PRÜFUNGSRICHTLINIEN</w:t>
      </w:r>
      <w:r>
        <w:tab/>
      </w:r>
      <w:r>
        <w:fldChar w:fldCharType="begin"/>
      </w:r>
      <w:r>
        <w:instrText xml:space="preserve"> PAGEREF _Toc399419288 \h </w:instrText>
      </w:r>
      <w:r>
        <w:fldChar w:fldCharType="separate"/>
      </w:r>
      <w:r>
        <w:t>8</w:t>
      </w:r>
      <w:r>
        <w:fldChar w:fldCharType="end"/>
      </w:r>
    </w:p>
    <w:p w:rsidR="00627CB8" w:rsidRDefault="00627CB8">
      <w:pPr>
        <w:pStyle w:val="TOC2"/>
        <w:rPr>
          <w:rFonts w:asciiTheme="minorHAnsi" w:eastAsiaTheme="minorEastAsia" w:hAnsiTheme="minorHAnsi" w:cstheme="minorBidi"/>
          <w:smallCaps w:val="0"/>
          <w:sz w:val="22"/>
          <w:szCs w:val="22"/>
        </w:rPr>
      </w:pPr>
      <w:r w:rsidRPr="00886DD8">
        <w:rPr>
          <w:rFonts w:cs="Arial"/>
          <w:lang w:val="de-DE"/>
        </w:rPr>
        <w:t>2.1</w:t>
      </w:r>
      <w:r>
        <w:rPr>
          <w:rFonts w:asciiTheme="minorHAnsi" w:eastAsiaTheme="minorEastAsia" w:hAnsiTheme="minorHAnsi" w:cstheme="minorBidi"/>
          <w:smallCaps w:val="0"/>
          <w:sz w:val="22"/>
          <w:szCs w:val="22"/>
        </w:rPr>
        <w:tab/>
      </w:r>
      <w:r w:rsidRPr="00886DD8">
        <w:rPr>
          <w:rFonts w:cs="Arial"/>
          <w:lang w:val="de-DE"/>
        </w:rPr>
        <w:t>Einführung</w:t>
      </w:r>
      <w:r>
        <w:tab/>
      </w:r>
      <w:r>
        <w:fldChar w:fldCharType="begin"/>
      </w:r>
      <w:r>
        <w:instrText xml:space="preserve"> PAGEREF _Toc399419289 \h </w:instrText>
      </w:r>
      <w:r>
        <w:fldChar w:fldCharType="separate"/>
      </w:r>
      <w:r>
        <w:t>8</w:t>
      </w:r>
      <w:r>
        <w:fldChar w:fldCharType="end"/>
      </w:r>
    </w:p>
    <w:p w:rsidR="00627CB8" w:rsidRDefault="00627CB8">
      <w:pPr>
        <w:pStyle w:val="TOC2"/>
        <w:rPr>
          <w:rFonts w:asciiTheme="minorHAnsi" w:eastAsiaTheme="minorEastAsia" w:hAnsiTheme="minorHAnsi" w:cstheme="minorBidi"/>
          <w:smallCaps w:val="0"/>
          <w:sz w:val="22"/>
          <w:szCs w:val="22"/>
        </w:rPr>
      </w:pPr>
      <w:r w:rsidRPr="00886DD8">
        <w:rPr>
          <w:rFonts w:cs="Arial"/>
          <w:lang w:val="de-DE"/>
        </w:rPr>
        <w:t>2.2</w:t>
      </w:r>
      <w:r>
        <w:rPr>
          <w:rFonts w:asciiTheme="minorHAnsi" w:eastAsiaTheme="minorEastAsia" w:hAnsiTheme="minorHAnsi" w:cstheme="minorBidi"/>
          <w:smallCaps w:val="0"/>
          <w:sz w:val="22"/>
          <w:szCs w:val="22"/>
        </w:rPr>
        <w:tab/>
      </w:r>
      <w:r w:rsidRPr="00886DD8">
        <w:rPr>
          <w:rFonts w:cs="Arial"/>
          <w:lang w:val="de-DE"/>
        </w:rPr>
        <w:t>Verfahren zur Einführung von Prüfungsrichtlinien</w:t>
      </w:r>
      <w:r>
        <w:tab/>
      </w:r>
      <w:r>
        <w:fldChar w:fldCharType="begin"/>
      </w:r>
      <w:r>
        <w:instrText xml:space="preserve"> PAGEREF _Toc399419290 \h </w:instrText>
      </w:r>
      <w:r>
        <w:fldChar w:fldCharType="separate"/>
      </w:r>
      <w:r>
        <w:t>9</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2.2.1</w:t>
      </w:r>
      <w:r>
        <w:rPr>
          <w:rFonts w:asciiTheme="minorHAnsi" w:eastAsiaTheme="minorEastAsia" w:hAnsiTheme="minorHAnsi" w:cstheme="minorBidi"/>
          <w:i w:val="0"/>
          <w:sz w:val="22"/>
          <w:szCs w:val="22"/>
          <w:lang w:val="en-US"/>
        </w:rPr>
        <w:tab/>
      </w:r>
      <w:r w:rsidRPr="00886DD8">
        <w:rPr>
          <w:rFonts w:cs="Arial"/>
          <w:bdr w:val="single" w:sz="4" w:space="0" w:color="auto"/>
          <w:lang w:val="de-DE"/>
        </w:rPr>
        <w:t>SCHRITT 1</w:t>
      </w:r>
      <w:r w:rsidRPr="00886DD8">
        <w:rPr>
          <w:rFonts w:cs="Arial"/>
          <w:lang w:val="de-DE"/>
        </w:rPr>
        <w:t xml:space="preserve"> Vorschläge für die Vergabe der Arbeiten</w:t>
      </w:r>
      <w:r>
        <w:tab/>
      </w:r>
      <w:r>
        <w:fldChar w:fldCharType="begin"/>
      </w:r>
      <w:r>
        <w:instrText xml:space="preserve"> PAGEREF _Toc399419291 \h </w:instrText>
      </w:r>
      <w:r>
        <w:fldChar w:fldCharType="separate"/>
      </w:r>
      <w:r>
        <w:t>9</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2.2.2</w:t>
      </w:r>
      <w:r>
        <w:rPr>
          <w:rFonts w:asciiTheme="minorHAnsi" w:eastAsiaTheme="minorEastAsia" w:hAnsiTheme="minorHAnsi" w:cstheme="minorBidi"/>
          <w:i w:val="0"/>
          <w:sz w:val="22"/>
          <w:szCs w:val="22"/>
          <w:lang w:val="en-US"/>
        </w:rPr>
        <w:tab/>
      </w:r>
      <w:r w:rsidRPr="00886DD8">
        <w:rPr>
          <w:rFonts w:cs="Arial"/>
          <w:bdr w:val="single" w:sz="4" w:space="0" w:color="auto"/>
          <w:lang w:val="de-DE"/>
        </w:rPr>
        <w:t>SCHRITT 2</w:t>
      </w:r>
      <w:r w:rsidRPr="00886DD8">
        <w:rPr>
          <w:rFonts w:cs="Arial"/>
          <w:lang w:val="de-DE"/>
        </w:rPr>
        <w:t xml:space="preserve"> Billigung der Vorschläge</w:t>
      </w:r>
      <w:r>
        <w:tab/>
      </w:r>
      <w:r>
        <w:fldChar w:fldCharType="begin"/>
      </w:r>
      <w:r>
        <w:instrText xml:space="preserve"> PAGEREF _Toc399419292 \h </w:instrText>
      </w:r>
      <w:r>
        <w:fldChar w:fldCharType="separate"/>
      </w:r>
      <w:r>
        <w:t>9</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2.2.3</w:t>
      </w:r>
      <w:r>
        <w:rPr>
          <w:rFonts w:asciiTheme="minorHAnsi" w:eastAsiaTheme="minorEastAsia" w:hAnsiTheme="minorHAnsi" w:cstheme="minorBidi"/>
          <w:i w:val="0"/>
          <w:sz w:val="22"/>
          <w:szCs w:val="22"/>
          <w:lang w:val="en-US"/>
        </w:rPr>
        <w:tab/>
      </w:r>
      <w:r w:rsidRPr="00886DD8">
        <w:rPr>
          <w:rFonts w:cs="Arial"/>
          <w:bdr w:val="single" w:sz="4" w:space="0" w:color="auto"/>
          <w:lang w:val="de-DE"/>
        </w:rPr>
        <w:t>SCHRITT 3</w:t>
      </w:r>
      <w:r w:rsidRPr="00886DD8">
        <w:rPr>
          <w:rFonts w:cs="Arial"/>
          <w:lang w:val="de-DE"/>
        </w:rPr>
        <w:t xml:space="preserve"> Zuteilung der Redaktionsarbeiten</w:t>
      </w:r>
      <w:r>
        <w:tab/>
      </w:r>
      <w:r>
        <w:fldChar w:fldCharType="begin"/>
      </w:r>
      <w:r>
        <w:instrText xml:space="preserve"> PAGEREF _Toc399419293 \h </w:instrText>
      </w:r>
      <w:r>
        <w:fldChar w:fldCharType="separate"/>
      </w:r>
      <w:r>
        <w:t>10</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2.2.4</w:t>
      </w:r>
      <w:r>
        <w:rPr>
          <w:rFonts w:asciiTheme="minorHAnsi" w:eastAsiaTheme="minorEastAsia" w:hAnsiTheme="minorHAnsi" w:cstheme="minorBidi"/>
          <w:i w:val="0"/>
          <w:sz w:val="22"/>
          <w:szCs w:val="22"/>
          <w:lang w:val="en-US"/>
        </w:rPr>
        <w:tab/>
      </w:r>
      <w:r w:rsidRPr="00886DD8">
        <w:rPr>
          <w:rFonts w:cs="Arial"/>
          <w:bdr w:val="single" w:sz="4" w:space="0" w:color="auto"/>
          <w:lang w:val="de-DE"/>
        </w:rPr>
        <w:t>SCHRITT 4</w:t>
      </w:r>
      <w:r w:rsidRPr="00886DD8">
        <w:rPr>
          <w:rFonts w:cs="Arial"/>
          <w:lang w:val="de-DE"/>
        </w:rPr>
        <w:t xml:space="preserve"> Erstellung von Entwürfen der Prüfungsrichtlinien für die TWP</w:t>
      </w:r>
      <w:r>
        <w:tab/>
      </w:r>
      <w:r>
        <w:fldChar w:fldCharType="begin"/>
      </w:r>
      <w:r>
        <w:instrText xml:space="preserve"> PAGEREF _Toc399419294 \h </w:instrText>
      </w:r>
      <w:r>
        <w:fldChar w:fldCharType="separate"/>
      </w:r>
      <w:r>
        <w:t>10</w:t>
      </w:r>
      <w:r>
        <w:fldChar w:fldCharType="end"/>
      </w:r>
    </w:p>
    <w:p w:rsidR="00627CB8" w:rsidRDefault="00627CB8">
      <w:pPr>
        <w:pStyle w:val="TOC4"/>
        <w:rPr>
          <w:rFonts w:asciiTheme="minorHAnsi" w:eastAsiaTheme="minorEastAsia" w:hAnsiTheme="minorHAnsi" w:cstheme="minorBidi"/>
          <w:i w:val="0"/>
          <w:sz w:val="22"/>
          <w:szCs w:val="22"/>
        </w:rPr>
      </w:pPr>
      <w:r>
        <w:t>2.2.4.1</w:t>
      </w:r>
      <w:r>
        <w:rPr>
          <w:rFonts w:asciiTheme="minorHAnsi" w:eastAsiaTheme="minorEastAsia" w:hAnsiTheme="minorHAnsi" w:cstheme="minorBidi"/>
          <w:i w:val="0"/>
          <w:sz w:val="22"/>
          <w:szCs w:val="22"/>
        </w:rPr>
        <w:tab/>
      </w:r>
      <w:r>
        <w:t>Der federführende Sachverständige</w:t>
      </w:r>
      <w:r>
        <w:tab/>
      </w:r>
      <w:r>
        <w:fldChar w:fldCharType="begin"/>
      </w:r>
      <w:r>
        <w:instrText xml:space="preserve"> PAGEREF _Toc399419295 \h </w:instrText>
      </w:r>
      <w:r>
        <w:fldChar w:fldCharType="separate"/>
      </w:r>
      <w:r>
        <w:t>10</w:t>
      </w:r>
      <w:r>
        <w:fldChar w:fldCharType="end"/>
      </w:r>
    </w:p>
    <w:p w:rsidR="00627CB8" w:rsidRDefault="00627CB8">
      <w:pPr>
        <w:pStyle w:val="TOC4"/>
        <w:rPr>
          <w:rFonts w:asciiTheme="minorHAnsi" w:eastAsiaTheme="minorEastAsia" w:hAnsiTheme="minorHAnsi" w:cstheme="minorBidi"/>
          <w:i w:val="0"/>
          <w:sz w:val="22"/>
          <w:szCs w:val="22"/>
        </w:rPr>
      </w:pPr>
      <w:r>
        <w:t>2.2.4.2</w:t>
      </w:r>
      <w:r>
        <w:rPr>
          <w:rFonts w:asciiTheme="minorHAnsi" w:eastAsiaTheme="minorEastAsia" w:hAnsiTheme="minorHAnsi" w:cstheme="minorBidi"/>
          <w:i w:val="0"/>
          <w:sz w:val="22"/>
          <w:szCs w:val="22"/>
        </w:rPr>
        <w:tab/>
      </w:r>
      <w:r>
        <w:t>Die Untergruppe beteiligter Sachverständiger (Untergruppe)</w:t>
      </w:r>
      <w:r>
        <w:tab/>
      </w:r>
      <w:r>
        <w:fldChar w:fldCharType="begin"/>
      </w:r>
      <w:r>
        <w:instrText xml:space="preserve"> PAGEREF _Toc399419296 \h </w:instrText>
      </w:r>
      <w:r>
        <w:fldChar w:fldCharType="separate"/>
      </w:r>
      <w:r>
        <w:t>10</w:t>
      </w:r>
      <w:r>
        <w:fldChar w:fldCharType="end"/>
      </w:r>
    </w:p>
    <w:p w:rsidR="00627CB8" w:rsidRDefault="00627CB8">
      <w:pPr>
        <w:pStyle w:val="TOC4"/>
        <w:rPr>
          <w:rFonts w:asciiTheme="minorHAnsi" w:eastAsiaTheme="minorEastAsia" w:hAnsiTheme="minorHAnsi" w:cstheme="minorBidi"/>
          <w:i w:val="0"/>
          <w:sz w:val="22"/>
          <w:szCs w:val="22"/>
        </w:rPr>
      </w:pPr>
      <w:r>
        <w:t>2.2.4.3</w:t>
      </w:r>
      <w:r>
        <w:rPr>
          <w:rFonts w:asciiTheme="minorHAnsi" w:eastAsiaTheme="minorEastAsia" w:hAnsiTheme="minorHAnsi" w:cstheme="minorBidi"/>
          <w:i w:val="0"/>
          <w:sz w:val="22"/>
          <w:szCs w:val="22"/>
        </w:rPr>
        <w:tab/>
      </w:r>
      <w:r>
        <w:t>Vorarbeiten an den Entwürfen von Prüfungsrichtlinien</w:t>
      </w:r>
      <w:r>
        <w:tab/>
      </w:r>
      <w:r>
        <w:fldChar w:fldCharType="begin"/>
      </w:r>
      <w:r>
        <w:instrText xml:space="preserve"> PAGEREF _Toc399419297 \h </w:instrText>
      </w:r>
      <w:r>
        <w:fldChar w:fldCharType="separate"/>
      </w:r>
      <w:r>
        <w:t>10</w:t>
      </w:r>
      <w:r>
        <w:fldChar w:fldCharType="end"/>
      </w:r>
    </w:p>
    <w:p w:rsidR="00627CB8" w:rsidRDefault="00627CB8">
      <w:pPr>
        <w:pStyle w:val="TOC4"/>
        <w:rPr>
          <w:rFonts w:asciiTheme="minorHAnsi" w:eastAsiaTheme="minorEastAsia" w:hAnsiTheme="minorHAnsi" w:cstheme="minorBidi"/>
          <w:i w:val="0"/>
          <w:sz w:val="22"/>
          <w:szCs w:val="22"/>
        </w:rPr>
      </w:pPr>
      <w:r>
        <w:t>2.2.4.4</w:t>
      </w:r>
      <w:r>
        <w:rPr>
          <w:rFonts w:asciiTheme="minorHAnsi" w:eastAsiaTheme="minorEastAsia" w:hAnsiTheme="minorHAnsi" w:cstheme="minorBidi"/>
          <w:i w:val="0"/>
          <w:sz w:val="22"/>
          <w:szCs w:val="22"/>
        </w:rPr>
        <w:tab/>
      </w:r>
      <w:r>
        <w:t>Vorbereitung des Entwurfs (der Entwürfe) durch den federführenden Sachverständigen zusammen mit der Untergruppe</w:t>
      </w:r>
      <w:r>
        <w:tab/>
      </w:r>
      <w:r>
        <w:fldChar w:fldCharType="begin"/>
      </w:r>
      <w:r>
        <w:instrText xml:space="preserve"> PAGEREF _Toc399419298 \h </w:instrText>
      </w:r>
      <w:r>
        <w:fldChar w:fldCharType="separate"/>
      </w:r>
      <w:r>
        <w:t>10</w:t>
      </w:r>
      <w:r>
        <w:fldChar w:fldCharType="end"/>
      </w:r>
    </w:p>
    <w:p w:rsidR="00627CB8" w:rsidRDefault="00627CB8">
      <w:pPr>
        <w:pStyle w:val="TOC4"/>
        <w:rPr>
          <w:rFonts w:asciiTheme="minorHAnsi" w:eastAsiaTheme="minorEastAsia" w:hAnsiTheme="minorHAnsi" w:cstheme="minorBidi"/>
          <w:i w:val="0"/>
          <w:sz w:val="22"/>
          <w:szCs w:val="22"/>
        </w:rPr>
      </w:pPr>
      <w:r>
        <w:t>2.2.4.5</w:t>
      </w:r>
      <w:r>
        <w:rPr>
          <w:rFonts w:asciiTheme="minorHAnsi" w:eastAsiaTheme="minorEastAsia" w:hAnsiTheme="minorHAnsi" w:cstheme="minorBidi"/>
          <w:i w:val="0"/>
          <w:sz w:val="22"/>
          <w:szCs w:val="22"/>
        </w:rPr>
        <w:tab/>
      </w:r>
      <w:r>
        <w:t>Sitzungen der Untergruppen</w:t>
      </w:r>
      <w:r>
        <w:tab/>
      </w:r>
      <w:r>
        <w:fldChar w:fldCharType="begin"/>
      </w:r>
      <w:r>
        <w:instrText xml:space="preserve"> PAGEREF _Toc399419299 \h </w:instrText>
      </w:r>
      <w:r>
        <w:fldChar w:fldCharType="separate"/>
      </w:r>
      <w:r>
        <w:t>11</w:t>
      </w:r>
      <w:r>
        <w:fldChar w:fldCharType="end"/>
      </w:r>
    </w:p>
    <w:p w:rsidR="00627CB8" w:rsidRDefault="00627CB8">
      <w:pPr>
        <w:pStyle w:val="TOC4"/>
        <w:rPr>
          <w:rFonts w:asciiTheme="minorHAnsi" w:eastAsiaTheme="minorEastAsia" w:hAnsiTheme="minorHAnsi" w:cstheme="minorBidi"/>
          <w:i w:val="0"/>
          <w:sz w:val="22"/>
          <w:szCs w:val="22"/>
        </w:rPr>
      </w:pPr>
      <w:r>
        <w:t>2.2.4.6</w:t>
      </w:r>
      <w:r>
        <w:rPr>
          <w:rFonts w:asciiTheme="minorHAnsi" w:eastAsiaTheme="minorEastAsia" w:hAnsiTheme="minorHAnsi" w:cstheme="minorBidi"/>
          <w:i w:val="0"/>
          <w:sz w:val="22"/>
          <w:szCs w:val="22"/>
        </w:rPr>
        <w:tab/>
      </w:r>
      <w:r>
        <w:t>Austausch von Vermehrungsmaterial</w:t>
      </w:r>
      <w:r>
        <w:tab/>
      </w:r>
      <w:r>
        <w:fldChar w:fldCharType="begin"/>
      </w:r>
      <w:r>
        <w:instrText xml:space="preserve"> PAGEREF _Toc399419300 \h </w:instrText>
      </w:r>
      <w:r>
        <w:fldChar w:fldCharType="separate"/>
      </w:r>
      <w:r>
        <w:t>11</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2.2.5</w:t>
      </w:r>
      <w:r>
        <w:rPr>
          <w:rFonts w:asciiTheme="minorHAnsi" w:eastAsiaTheme="minorEastAsia" w:hAnsiTheme="minorHAnsi" w:cstheme="minorBidi"/>
          <w:i w:val="0"/>
          <w:sz w:val="22"/>
          <w:szCs w:val="22"/>
          <w:lang w:val="en-US"/>
        </w:rPr>
        <w:tab/>
      </w:r>
      <w:r w:rsidRPr="00886DD8">
        <w:rPr>
          <w:rFonts w:cs="Arial"/>
          <w:bdr w:val="single" w:sz="4" w:space="0" w:color="auto"/>
          <w:lang w:val="de-DE"/>
        </w:rPr>
        <w:t>SCHRITT 5</w:t>
      </w:r>
      <w:r w:rsidRPr="00886DD8">
        <w:rPr>
          <w:rFonts w:cs="Arial"/>
          <w:lang w:val="de-DE"/>
        </w:rPr>
        <w:t xml:space="preserve"> Prüfung des Entwurfs der Prüfungsrichtlinien durch die TWP</w:t>
      </w:r>
      <w:r>
        <w:tab/>
      </w:r>
      <w:r>
        <w:fldChar w:fldCharType="begin"/>
      </w:r>
      <w:r>
        <w:instrText xml:space="preserve"> PAGEREF _Toc399419301 \h </w:instrText>
      </w:r>
      <w:r>
        <w:fldChar w:fldCharType="separate"/>
      </w:r>
      <w:r>
        <w:t>11</w:t>
      </w:r>
      <w:r>
        <w:fldChar w:fldCharType="end"/>
      </w:r>
    </w:p>
    <w:p w:rsidR="00627CB8" w:rsidRDefault="00627CB8">
      <w:pPr>
        <w:pStyle w:val="TOC4"/>
        <w:rPr>
          <w:rFonts w:asciiTheme="minorHAnsi" w:eastAsiaTheme="minorEastAsia" w:hAnsiTheme="minorHAnsi" w:cstheme="minorBidi"/>
          <w:i w:val="0"/>
          <w:sz w:val="22"/>
          <w:szCs w:val="22"/>
        </w:rPr>
      </w:pPr>
      <w:r>
        <w:t>2.2.5.1</w:t>
      </w:r>
      <w:r>
        <w:rPr>
          <w:rFonts w:asciiTheme="minorHAnsi" w:eastAsiaTheme="minorEastAsia" w:hAnsiTheme="minorHAnsi" w:cstheme="minorBidi"/>
          <w:i w:val="0"/>
          <w:sz w:val="22"/>
          <w:szCs w:val="22"/>
        </w:rPr>
        <w:tab/>
      </w:r>
      <w:r>
        <w:t>Von einer einzelnen TWP erstellte Entwürfe von Prüfungsrichtlinien</w:t>
      </w:r>
      <w:r>
        <w:tab/>
      </w:r>
      <w:r>
        <w:fldChar w:fldCharType="begin"/>
      </w:r>
      <w:r>
        <w:instrText xml:space="preserve"> PAGEREF _Toc399419302 \h </w:instrText>
      </w:r>
      <w:r>
        <w:fldChar w:fldCharType="separate"/>
      </w:r>
      <w:r>
        <w:t>11</w:t>
      </w:r>
      <w:r>
        <w:fldChar w:fldCharType="end"/>
      </w:r>
    </w:p>
    <w:p w:rsidR="00627CB8" w:rsidRDefault="00627CB8">
      <w:pPr>
        <w:pStyle w:val="TOC4"/>
        <w:rPr>
          <w:rFonts w:asciiTheme="minorHAnsi" w:eastAsiaTheme="minorEastAsia" w:hAnsiTheme="minorHAnsi" w:cstheme="minorBidi"/>
          <w:i w:val="0"/>
          <w:sz w:val="22"/>
          <w:szCs w:val="22"/>
        </w:rPr>
      </w:pPr>
      <w:r>
        <w:t>2.2.5.2</w:t>
      </w:r>
      <w:r>
        <w:rPr>
          <w:rFonts w:asciiTheme="minorHAnsi" w:eastAsiaTheme="minorEastAsia" w:hAnsiTheme="minorHAnsi" w:cstheme="minorBidi"/>
          <w:i w:val="0"/>
          <w:sz w:val="22"/>
          <w:szCs w:val="22"/>
        </w:rPr>
        <w:tab/>
      </w:r>
      <w:r>
        <w:t>Von mehr als einer TWP gemeinsam erarbeitete Entwürfe von Prüfungsrichtlinien</w:t>
      </w:r>
      <w:r>
        <w:tab/>
      </w:r>
      <w:r>
        <w:fldChar w:fldCharType="begin"/>
      </w:r>
      <w:r>
        <w:instrText xml:space="preserve"> PAGEREF _Toc399419303 \h </w:instrText>
      </w:r>
      <w:r>
        <w:fldChar w:fldCharType="separate"/>
      </w:r>
      <w:r>
        <w:t>11</w:t>
      </w:r>
      <w:r>
        <w:fldChar w:fldCharType="end"/>
      </w:r>
    </w:p>
    <w:p w:rsidR="00627CB8" w:rsidRDefault="00627CB8">
      <w:pPr>
        <w:pStyle w:val="TOC4"/>
        <w:rPr>
          <w:rFonts w:asciiTheme="minorHAnsi" w:eastAsiaTheme="minorEastAsia" w:hAnsiTheme="minorHAnsi" w:cstheme="minorBidi"/>
          <w:i w:val="0"/>
          <w:sz w:val="22"/>
          <w:szCs w:val="22"/>
        </w:rPr>
      </w:pPr>
      <w:r>
        <w:t>2.2.5.3</w:t>
      </w:r>
      <w:r>
        <w:rPr>
          <w:rFonts w:asciiTheme="minorHAnsi" w:eastAsiaTheme="minorEastAsia" w:hAnsiTheme="minorHAnsi" w:cstheme="minorBidi"/>
          <w:i w:val="0"/>
          <w:sz w:val="22"/>
          <w:szCs w:val="22"/>
        </w:rPr>
        <w:tab/>
      </w:r>
      <w:r>
        <w:t>Voraussetzungen für die Prüfung der Entwürfe von Prüfungsrichtlinien durch die Technischen Arbeitsgruppen</w:t>
      </w:r>
      <w:r>
        <w:tab/>
      </w:r>
      <w:r>
        <w:fldChar w:fldCharType="begin"/>
      </w:r>
      <w:r>
        <w:instrText xml:space="preserve"> PAGEREF _Toc399419304 \h </w:instrText>
      </w:r>
      <w:r>
        <w:fldChar w:fldCharType="separate"/>
      </w:r>
      <w:r>
        <w:t>11</w:t>
      </w:r>
      <w:r>
        <w:fldChar w:fldCharType="end"/>
      </w:r>
    </w:p>
    <w:p w:rsidR="00627CB8" w:rsidRDefault="00627CB8">
      <w:pPr>
        <w:pStyle w:val="TOC4"/>
        <w:rPr>
          <w:rFonts w:asciiTheme="minorHAnsi" w:eastAsiaTheme="minorEastAsia" w:hAnsiTheme="minorHAnsi" w:cstheme="minorBidi"/>
          <w:i w:val="0"/>
          <w:sz w:val="22"/>
          <w:szCs w:val="22"/>
        </w:rPr>
      </w:pPr>
      <w:r>
        <w:t>2.2.5.4</w:t>
      </w:r>
      <w:r>
        <w:rPr>
          <w:rFonts w:asciiTheme="minorHAnsi" w:eastAsiaTheme="minorEastAsia" w:hAnsiTheme="minorHAnsi" w:cstheme="minorBidi"/>
          <w:i w:val="0"/>
          <w:sz w:val="22"/>
          <w:szCs w:val="22"/>
        </w:rPr>
        <w:tab/>
      </w:r>
      <w:r>
        <w:t>Anforderungen für „endgültige“ Entwürfe von Prüfungsrichtlinien</w:t>
      </w:r>
      <w:r>
        <w:tab/>
      </w:r>
      <w:r>
        <w:fldChar w:fldCharType="begin"/>
      </w:r>
      <w:r>
        <w:instrText xml:space="preserve"> PAGEREF _Toc399419305 \h </w:instrText>
      </w:r>
      <w:r>
        <w:fldChar w:fldCharType="separate"/>
      </w:r>
      <w:r>
        <w:t>12</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2.2.6</w:t>
      </w:r>
      <w:r>
        <w:rPr>
          <w:rFonts w:asciiTheme="minorHAnsi" w:eastAsiaTheme="minorEastAsia" w:hAnsiTheme="minorHAnsi" w:cstheme="minorBidi"/>
          <w:i w:val="0"/>
          <w:sz w:val="22"/>
          <w:szCs w:val="22"/>
          <w:lang w:val="en-US"/>
        </w:rPr>
        <w:tab/>
      </w:r>
      <w:r w:rsidRPr="00886DD8">
        <w:rPr>
          <w:rFonts w:cs="Arial"/>
          <w:bdr w:val="single" w:sz="4" w:space="0" w:color="auto"/>
          <w:lang w:val="de-DE"/>
        </w:rPr>
        <w:t>SCHRITT 6</w:t>
      </w:r>
      <w:r w:rsidRPr="00886DD8">
        <w:rPr>
          <w:rFonts w:cs="Arial"/>
          <w:lang w:val="de-DE"/>
        </w:rPr>
        <w:t xml:space="preserve"> Vorlage des Entwurfs der Prüfungsrichtlinien durch die TWP</w:t>
      </w:r>
      <w:r>
        <w:tab/>
      </w:r>
      <w:r>
        <w:fldChar w:fldCharType="begin"/>
      </w:r>
      <w:r>
        <w:instrText xml:space="preserve"> PAGEREF _Toc399419306 \h </w:instrText>
      </w:r>
      <w:r>
        <w:fldChar w:fldCharType="separate"/>
      </w:r>
      <w:r>
        <w:t>12</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2.2.7</w:t>
      </w:r>
      <w:r>
        <w:rPr>
          <w:rFonts w:asciiTheme="minorHAnsi" w:eastAsiaTheme="minorEastAsia" w:hAnsiTheme="minorHAnsi" w:cstheme="minorBidi"/>
          <w:i w:val="0"/>
          <w:sz w:val="22"/>
          <w:szCs w:val="22"/>
          <w:lang w:val="en-US"/>
        </w:rPr>
        <w:tab/>
      </w:r>
      <w:r w:rsidRPr="00886DD8">
        <w:rPr>
          <w:rFonts w:cs="Arial"/>
          <w:bdr w:val="single" w:sz="4" w:space="0" w:color="auto"/>
          <w:lang w:val="de-DE"/>
        </w:rPr>
        <w:t>SCHRITT 7</w:t>
      </w:r>
      <w:r w:rsidRPr="00886DD8">
        <w:rPr>
          <w:rFonts w:cs="Arial"/>
          <w:lang w:val="de-DE"/>
        </w:rPr>
        <w:t xml:space="preserve"> Prüfung des Entwurfs der Prüfungsrichtlinien durch den TC­EDC</w:t>
      </w:r>
      <w:r>
        <w:tab/>
      </w:r>
      <w:r>
        <w:fldChar w:fldCharType="begin"/>
      </w:r>
      <w:r>
        <w:instrText xml:space="preserve"> PAGEREF _Toc399419307 \h </w:instrText>
      </w:r>
      <w:r>
        <w:fldChar w:fldCharType="separate"/>
      </w:r>
      <w:r>
        <w:t>13</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2.2.8</w:t>
      </w:r>
      <w:r>
        <w:rPr>
          <w:rFonts w:asciiTheme="minorHAnsi" w:eastAsiaTheme="minorEastAsia" w:hAnsiTheme="minorHAnsi" w:cstheme="minorBidi"/>
          <w:i w:val="0"/>
          <w:sz w:val="22"/>
          <w:szCs w:val="22"/>
          <w:lang w:val="en-US"/>
        </w:rPr>
        <w:tab/>
      </w:r>
      <w:r w:rsidRPr="00886DD8">
        <w:rPr>
          <w:rFonts w:cs="Arial"/>
          <w:bdr w:val="single" w:sz="4" w:space="0" w:color="auto"/>
          <w:lang w:val="de-DE"/>
        </w:rPr>
        <w:t>SCHRITT 8</w:t>
      </w:r>
      <w:r w:rsidRPr="00886DD8">
        <w:rPr>
          <w:rFonts w:cs="Arial"/>
          <w:lang w:val="de-DE"/>
        </w:rPr>
        <w:t xml:space="preserve"> Annahme des Entwurfs der Prüfungsrichtlinien durch den Technischen Ausschuß</w:t>
      </w:r>
      <w:r>
        <w:tab/>
      </w:r>
      <w:r>
        <w:fldChar w:fldCharType="begin"/>
      </w:r>
      <w:r>
        <w:instrText xml:space="preserve"> PAGEREF _Toc399419308 \h </w:instrText>
      </w:r>
      <w:r>
        <w:fldChar w:fldCharType="separate"/>
      </w:r>
      <w:r>
        <w:t>13</w:t>
      </w:r>
      <w:r>
        <w:fldChar w:fldCharType="end"/>
      </w:r>
    </w:p>
    <w:p w:rsidR="00627CB8" w:rsidRDefault="00627CB8">
      <w:pPr>
        <w:pStyle w:val="TOC2"/>
        <w:rPr>
          <w:rFonts w:asciiTheme="minorHAnsi" w:eastAsiaTheme="minorEastAsia" w:hAnsiTheme="minorHAnsi" w:cstheme="minorBidi"/>
          <w:smallCaps w:val="0"/>
          <w:sz w:val="22"/>
          <w:szCs w:val="22"/>
        </w:rPr>
      </w:pPr>
      <w:r w:rsidRPr="00886DD8">
        <w:rPr>
          <w:rFonts w:cs="Arial"/>
          <w:lang w:val="de-DE"/>
        </w:rPr>
        <w:t>2.3</w:t>
      </w:r>
      <w:r>
        <w:rPr>
          <w:rFonts w:asciiTheme="minorHAnsi" w:eastAsiaTheme="minorEastAsia" w:hAnsiTheme="minorHAnsi" w:cstheme="minorBidi"/>
          <w:smallCaps w:val="0"/>
          <w:sz w:val="22"/>
          <w:szCs w:val="22"/>
        </w:rPr>
        <w:tab/>
      </w:r>
      <w:r w:rsidRPr="00886DD8">
        <w:rPr>
          <w:rFonts w:cs="Arial"/>
          <w:lang w:val="de-DE"/>
        </w:rPr>
        <w:t>Verfahren zur Überarbeitung der Prüfungsrichtlinien</w:t>
      </w:r>
      <w:r>
        <w:tab/>
      </w:r>
      <w:r>
        <w:fldChar w:fldCharType="begin"/>
      </w:r>
      <w:r>
        <w:instrText xml:space="preserve"> PAGEREF _Toc399419309 \h </w:instrText>
      </w:r>
      <w:r>
        <w:fldChar w:fldCharType="separate"/>
      </w:r>
      <w:r>
        <w:t>13</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2.3.1</w:t>
      </w:r>
      <w:r>
        <w:rPr>
          <w:rFonts w:asciiTheme="minorHAnsi" w:eastAsiaTheme="minorEastAsia" w:hAnsiTheme="minorHAnsi" w:cstheme="minorBidi"/>
          <w:i w:val="0"/>
          <w:sz w:val="22"/>
          <w:szCs w:val="22"/>
          <w:lang w:val="en-US"/>
        </w:rPr>
        <w:tab/>
      </w:r>
      <w:r w:rsidRPr="00886DD8">
        <w:rPr>
          <w:rFonts w:cs="Arial"/>
          <w:lang w:val="de-DE"/>
        </w:rPr>
        <w:t>Notwendigkeit der Überarbeitung der Prüfungsrichtlinien</w:t>
      </w:r>
      <w:r>
        <w:tab/>
      </w:r>
      <w:r>
        <w:fldChar w:fldCharType="begin"/>
      </w:r>
      <w:r>
        <w:instrText xml:space="preserve"> PAGEREF _Toc399419310 \h </w:instrText>
      </w:r>
      <w:r>
        <w:fldChar w:fldCharType="separate"/>
      </w:r>
      <w:r>
        <w:t>13</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2.3.2</w:t>
      </w:r>
      <w:r>
        <w:rPr>
          <w:rFonts w:asciiTheme="minorHAnsi" w:eastAsiaTheme="minorEastAsia" w:hAnsiTheme="minorHAnsi" w:cstheme="minorBidi"/>
          <w:i w:val="0"/>
          <w:sz w:val="22"/>
          <w:szCs w:val="22"/>
          <w:lang w:val="en-US"/>
        </w:rPr>
        <w:tab/>
      </w:r>
      <w:r w:rsidRPr="00886DD8">
        <w:rPr>
          <w:rFonts w:cs="Arial"/>
          <w:lang w:val="de-DE"/>
        </w:rPr>
        <w:t>Vollständige Überarbeitung</w:t>
      </w:r>
      <w:r>
        <w:tab/>
      </w:r>
      <w:r>
        <w:fldChar w:fldCharType="begin"/>
      </w:r>
      <w:r>
        <w:instrText xml:space="preserve"> PAGEREF _Toc399419311 \h </w:instrText>
      </w:r>
      <w:r>
        <w:fldChar w:fldCharType="separate"/>
      </w:r>
      <w:r>
        <w:t>14</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2.3.3</w:t>
      </w:r>
      <w:r>
        <w:rPr>
          <w:rFonts w:asciiTheme="minorHAnsi" w:eastAsiaTheme="minorEastAsia" w:hAnsiTheme="minorHAnsi" w:cstheme="minorBidi"/>
          <w:i w:val="0"/>
          <w:sz w:val="22"/>
          <w:szCs w:val="22"/>
          <w:lang w:val="en-US"/>
        </w:rPr>
        <w:tab/>
      </w:r>
      <w:r w:rsidRPr="00886DD8">
        <w:rPr>
          <w:rFonts w:cs="Arial"/>
          <w:lang w:val="de-DE"/>
        </w:rPr>
        <w:t>Teilüberarbeitung</w:t>
      </w:r>
      <w:r>
        <w:tab/>
      </w:r>
      <w:r>
        <w:fldChar w:fldCharType="begin"/>
      </w:r>
      <w:r>
        <w:instrText xml:space="preserve"> PAGEREF _Toc399419312 \h </w:instrText>
      </w:r>
      <w:r>
        <w:fldChar w:fldCharType="separate"/>
      </w:r>
      <w:r>
        <w:t>14</w:t>
      </w:r>
      <w:r>
        <w:fldChar w:fldCharType="end"/>
      </w:r>
    </w:p>
    <w:p w:rsidR="00627CB8" w:rsidRDefault="00627CB8">
      <w:pPr>
        <w:pStyle w:val="TOC2"/>
        <w:rPr>
          <w:rFonts w:asciiTheme="minorHAnsi" w:eastAsiaTheme="minorEastAsia" w:hAnsiTheme="minorHAnsi" w:cstheme="minorBidi"/>
          <w:smallCaps w:val="0"/>
          <w:sz w:val="22"/>
          <w:szCs w:val="22"/>
        </w:rPr>
      </w:pPr>
      <w:r w:rsidRPr="00886DD8">
        <w:rPr>
          <w:rFonts w:cs="Arial"/>
          <w:lang w:val="de-DE"/>
        </w:rPr>
        <w:t>2.4</w:t>
      </w:r>
      <w:r>
        <w:rPr>
          <w:rFonts w:asciiTheme="minorHAnsi" w:eastAsiaTheme="minorEastAsia" w:hAnsiTheme="minorHAnsi" w:cstheme="minorBidi"/>
          <w:smallCaps w:val="0"/>
          <w:sz w:val="22"/>
          <w:szCs w:val="22"/>
        </w:rPr>
        <w:tab/>
      </w:r>
      <w:r w:rsidRPr="00886DD8">
        <w:rPr>
          <w:rFonts w:cs="Arial"/>
          <w:lang w:val="de-DE"/>
        </w:rPr>
        <w:t>Verfahren zur Berichtigung von Prüfungsrichtlinien</w:t>
      </w:r>
      <w:r>
        <w:tab/>
      </w:r>
      <w:r>
        <w:fldChar w:fldCharType="begin"/>
      </w:r>
      <w:r>
        <w:instrText xml:space="preserve"> PAGEREF _Toc399419313 \h </w:instrText>
      </w:r>
      <w:r>
        <w:fldChar w:fldCharType="separate"/>
      </w:r>
      <w:r>
        <w:t>14</w:t>
      </w:r>
      <w:r>
        <w:fldChar w:fldCharType="end"/>
      </w:r>
    </w:p>
    <w:p w:rsidR="00627CB8" w:rsidRDefault="00627CB8">
      <w:pPr>
        <w:pStyle w:val="TOC2"/>
        <w:rPr>
          <w:rFonts w:asciiTheme="minorHAnsi" w:eastAsiaTheme="minorEastAsia" w:hAnsiTheme="minorHAnsi" w:cstheme="minorBidi"/>
          <w:smallCaps w:val="0"/>
          <w:sz w:val="22"/>
          <w:szCs w:val="22"/>
        </w:rPr>
      </w:pPr>
      <w:r w:rsidRPr="00886DD8">
        <w:rPr>
          <w:rFonts w:cs="Arial"/>
          <w:lang w:val="de-DE"/>
        </w:rPr>
        <w:t>2.5</w:t>
      </w:r>
      <w:r>
        <w:rPr>
          <w:rFonts w:asciiTheme="minorHAnsi" w:eastAsiaTheme="minorEastAsia" w:hAnsiTheme="minorHAnsi" w:cstheme="minorBidi"/>
          <w:smallCaps w:val="0"/>
          <w:sz w:val="22"/>
          <w:szCs w:val="22"/>
        </w:rPr>
        <w:tab/>
      </w:r>
      <w:r w:rsidRPr="00886DD8">
        <w:rPr>
          <w:rFonts w:cs="Arial"/>
          <w:lang w:val="de-DE"/>
        </w:rPr>
        <w:t>Verweiszeichen der Dokumente</w:t>
      </w:r>
      <w:r>
        <w:tab/>
      </w:r>
      <w:r>
        <w:fldChar w:fldCharType="begin"/>
      </w:r>
      <w:r>
        <w:instrText xml:space="preserve"> PAGEREF _Toc399419314 \h </w:instrText>
      </w:r>
      <w:r>
        <w:fldChar w:fldCharType="separate"/>
      </w:r>
      <w:r>
        <w:t>15</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2.5.1</w:t>
      </w:r>
      <w:r>
        <w:rPr>
          <w:rFonts w:asciiTheme="minorHAnsi" w:eastAsiaTheme="minorEastAsia" w:hAnsiTheme="minorHAnsi" w:cstheme="minorBidi"/>
          <w:i w:val="0"/>
          <w:sz w:val="22"/>
          <w:szCs w:val="22"/>
          <w:lang w:val="en-US"/>
        </w:rPr>
        <w:tab/>
      </w:r>
      <w:r w:rsidRPr="00886DD8">
        <w:rPr>
          <w:rFonts w:cs="Arial"/>
          <w:lang w:val="de-DE"/>
        </w:rPr>
        <w:t>TG-Verweiszeichen</w:t>
      </w:r>
      <w:r>
        <w:tab/>
      </w:r>
      <w:r>
        <w:fldChar w:fldCharType="begin"/>
      </w:r>
      <w:r>
        <w:instrText xml:space="preserve"> PAGEREF _Toc399419315 \h </w:instrText>
      </w:r>
      <w:r>
        <w:fldChar w:fldCharType="separate"/>
      </w:r>
      <w:r>
        <w:t>15</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2.5.2</w:t>
      </w:r>
      <w:r>
        <w:rPr>
          <w:rFonts w:asciiTheme="minorHAnsi" w:eastAsiaTheme="minorEastAsia" w:hAnsiTheme="minorHAnsi" w:cstheme="minorBidi"/>
          <w:i w:val="0"/>
          <w:sz w:val="22"/>
          <w:szCs w:val="22"/>
          <w:lang w:val="en-US"/>
        </w:rPr>
        <w:tab/>
      </w:r>
      <w:r w:rsidRPr="00886DD8">
        <w:rPr>
          <w:rFonts w:cs="Arial"/>
          <w:lang w:val="de-DE"/>
        </w:rPr>
        <w:t>Einführung neuer Prüfungsrichtlinien</w:t>
      </w:r>
      <w:r>
        <w:tab/>
      </w:r>
      <w:r>
        <w:fldChar w:fldCharType="begin"/>
      </w:r>
      <w:r>
        <w:instrText xml:space="preserve"> PAGEREF _Toc399419316 \h </w:instrText>
      </w:r>
      <w:r>
        <w:fldChar w:fldCharType="separate"/>
      </w:r>
      <w:r>
        <w:t>15</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2.5.3</w:t>
      </w:r>
      <w:r>
        <w:rPr>
          <w:rFonts w:asciiTheme="minorHAnsi" w:eastAsiaTheme="minorEastAsia" w:hAnsiTheme="minorHAnsi" w:cstheme="minorBidi"/>
          <w:i w:val="0"/>
          <w:sz w:val="22"/>
          <w:szCs w:val="22"/>
          <w:lang w:val="en-US"/>
        </w:rPr>
        <w:tab/>
      </w:r>
      <w:r w:rsidRPr="00886DD8">
        <w:rPr>
          <w:rFonts w:cs="Arial"/>
          <w:lang w:val="de-DE"/>
        </w:rPr>
        <w:t>Vollständige Überarbeitung der Prüfungsrichtlinien</w:t>
      </w:r>
      <w:r>
        <w:tab/>
      </w:r>
      <w:r>
        <w:fldChar w:fldCharType="begin"/>
      </w:r>
      <w:r>
        <w:instrText xml:space="preserve"> PAGEREF _Toc399419317 \h </w:instrText>
      </w:r>
      <w:r>
        <w:fldChar w:fldCharType="separate"/>
      </w:r>
      <w:r>
        <w:t>15</w:t>
      </w:r>
      <w:r>
        <w:fldChar w:fldCharType="end"/>
      </w:r>
    </w:p>
    <w:p w:rsidR="00627CB8" w:rsidRDefault="00627CB8">
      <w:pPr>
        <w:pStyle w:val="TOC4"/>
        <w:rPr>
          <w:rFonts w:asciiTheme="minorHAnsi" w:eastAsiaTheme="minorEastAsia" w:hAnsiTheme="minorHAnsi" w:cstheme="minorBidi"/>
          <w:i w:val="0"/>
          <w:sz w:val="22"/>
          <w:szCs w:val="22"/>
        </w:rPr>
      </w:pPr>
      <w:r>
        <w:t>2.5.3.1</w:t>
      </w:r>
      <w:r>
        <w:rPr>
          <w:rFonts w:asciiTheme="minorHAnsi" w:eastAsiaTheme="minorEastAsia" w:hAnsiTheme="minorHAnsi" w:cstheme="minorBidi"/>
          <w:i w:val="0"/>
          <w:sz w:val="22"/>
          <w:szCs w:val="22"/>
        </w:rPr>
        <w:tab/>
      </w:r>
      <w:r>
        <w:t>Ersetzung bestehender Prüfungsrichtlinien</w:t>
      </w:r>
      <w:r>
        <w:tab/>
      </w:r>
      <w:r>
        <w:fldChar w:fldCharType="begin"/>
      </w:r>
      <w:r>
        <w:instrText xml:space="preserve"> PAGEREF _Toc399419318 \h </w:instrText>
      </w:r>
      <w:r>
        <w:fldChar w:fldCharType="separate"/>
      </w:r>
      <w:r>
        <w:t>15</w:t>
      </w:r>
      <w:r>
        <w:fldChar w:fldCharType="end"/>
      </w:r>
    </w:p>
    <w:p w:rsidR="00627CB8" w:rsidRDefault="00627CB8">
      <w:pPr>
        <w:pStyle w:val="TOC4"/>
        <w:rPr>
          <w:rFonts w:asciiTheme="minorHAnsi" w:eastAsiaTheme="minorEastAsia" w:hAnsiTheme="minorHAnsi" w:cstheme="minorBidi"/>
          <w:i w:val="0"/>
          <w:sz w:val="22"/>
          <w:szCs w:val="22"/>
        </w:rPr>
      </w:pPr>
      <w:r>
        <w:t>2.5.3.2</w:t>
      </w:r>
      <w:r>
        <w:rPr>
          <w:rFonts w:asciiTheme="minorHAnsi" w:eastAsiaTheme="minorEastAsia" w:hAnsiTheme="minorHAnsi" w:cstheme="minorBidi"/>
          <w:i w:val="0"/>
          <w:sz w:val="22"/>
          <w:szCs w:val="22"/>
        </w:rPr>
        <w:tab/>
      </w:r>
      <w:r>
        <w:t>Aufteilung bestehender Prüfungsrichtlinien</w:t>
      </w:r>
      <w:r>
        <w:tab/>
      </w:r>
      <w:r>
        <w:fldChar w:fldCharType="begin"/>
      </w:r>
      <w:r>
        <w:instrText xml:space="preserve"> PAGEREF _Toc399419319 \h </w:instrText>
      </w:r>
      <w:r>
        <w:fldChar w:fldCharType="separate"/>
      </w:r>
      <w:r>
        <w:t>16</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2.5.4</w:t>
      </w:r>
      <w:r>
        <w:rPr>
          <w:rFonts w:asciiTheme="minorHAnsi" w:eastAsiaTheme="minorEastAsia" w:hAnsiTheme="minorHAnsi" w:cstheme="minorBidi"/>
          <w:i w:val="0"/>
          <w:sz w:val="22"/>
          <w:szCs w:val="22"/>
          <w:lang w:val="en-US"/>
        </w:rPr>
        <w:tab/>
      </w:r>
      <w:r w:rsidRPr="00886DD8">
        <w:rPr>
          <w:rFonts w:cs="Arial"/>
          <w:lang w:val="de-DE"/>
        </w:rPr>
        <w:t>Teilüberarbeitung von Prüfungsrichtlinien</w:t>
      </w:r>
      <w:r>
        <w:tab/>
      </w:r>
      <w:r>
        <w:fldChar w:fldCharType="begin"/>
      </w:r>
      <w:r>
        <w:instrText xml:space="preserve"> PAGEREF _Toc399419320 \h </w:instrText>
      </w:r>
      <w:r>
        <w:fldChar w:fldCharType="separate"/>
      </w:r>
      <w:r>
        <w:t>16</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2.5.5</w:t>
      </w:r>
      <w:r>
        <w:rPr>
          <w:rFonts w:asciiTheme="minorHAnsi" w:eastAsiaTheme="minorEastAsia" w:hAnsiTheme="minorHAnsi" w:cstheme="minorBidi"/>
          <w:i w:val="0"/>
          <w:sz w:val="22"/>
          <w:szCs w:val="22"/>
          <w:lang w:val="en-US"/>
        </w:rPr>
        <w:tab/>
      </w:r>
      <w:r w:rsidRPr="00886DD8">
        <w:rPr>
          <w:rFonts w:cs="Arial"/>
          <w:lang w:val="de-DE"/>
        </w:rPr>
        <w:t>Berichtigung von Prüfungsrichtlinien</w:t>
      </w:r>
      <w:r>
        <w:tab/>
      </w:r>
      <w:r>
        <w:fldChar w:fldCharType="begin"/>
      </w:r>
      <w:r>
        <w:instrText xml:space="preserve"> PAGEREF _Toc399419321 \h </w:instrText>
      </w:r>
      <w:r>
        <w:fldChar w:fldCharType="separate"/>
      </w:r>
      <w:r>
        <w:t>16</w:t>
      </w:r>
      <w:r>
        <w:fldChar w:fldCharType="end"/>
      </w:r>
    </w:p>
    <w:p w:rsidR="00627CB8" w:rsidRDefault="00627CB8">
      <w:pPr>
        <w:pStyle w:val="TOC1"/>
        <w:rPr>
          <w:rFonts w:asciiTheme="minorHAnsi" w:eastAsiaTheme="minorEastAsia" w:hAnsiTheme="minorHAnsi" w:cstheme="minorBidi"/>
          <w:b w:val="0"/>
          <w:caps w:val="0"/>
          <w:sz w:val="22"/>
          <w:szCs w:val="22"/>
        </w:rPr>
      </w:pPr>
      <w:r w:rsidRPr="00886DD8">
        <w:rPr>
          <w:rFonts w:cs="Arial"/>
          <w:lang w:val="de-DE"/>
        </w:rPr>
        <w:t>ABSCHNITT 3: ANLEITUNG ZUR ERSTELLUNG VON PRÜFUNGSRICHTlinIEN</w:t>
      </w:r>
      <w:r>
        <w:tab/>
      </w:r>
      <w:r>
        <w:fldChar w:fldCharType="begin"/>
      </w:r>
      <w:r>
        <w:instrText xml:space="preserve"> PAGEREF _Toc399419322 \h </w:instrText>
      </w:r>
      <w:r>
        <w:fldChar w:fldCharType="separate"/>
      </w:r>
      <w:r>
        <w:t>17</w:t>
      </w:r>
      <w:r>
        <w:fldChar w:fldCharType="end"/>
      </w:r>
    </w:p>
    <w:p w:rsidR="00627CB8" w:rsidRDefault="00627CB8">
      <w:pPr>
        <w:pStyle w:val="TOC2"/>
        <w:rPr>
          <w:rFonts w:asciiTheme="minorHAnsi" w:eastAsiaTheme="minorEastAsia" w:hAnsiTheme="minorHAnsi" w:cstheme="minorBidi"/>
          <w:smallCaps w:val="0"/>
          <w:sz w:val="22"/>
          <w:szCs w:val="22"/>
        </w:rPr>
      </w:pPr>
      <w:r w:rsidRPr="00886DD8">
        <w:rPr>
          <w:rFonts w:cs="Arial"/>
          <w:lang w:val="de-DE"/>
        </w:rPr>
        <w:t>3.1</w:t>
      </w:r>
      <w:r>
        <w:rPr>
          <w:rFonts w:asciiTheme="minorHAnsi" w:eastAsiaTheme="minorEastAsia" w:hAnsiTheme="minorHAnsi" w:cstheme="minorBidi"/>
          <w:smallCaps w:val="0"/>
          <w:sz w:val="22"/>
          <w:szCs w:val="22"/>
        </w:rPr>
        <w:tab/>
      </w:r>
      <w:r w:rsidRPr="00886DD8">
        <w:rPr>
          <w:rFonts w:cs="Arial"/>
          <w:lang w:val="de-DE"/>
        </w:rPr>
        <w:t>Die TG-Mustervorlage</w:t>
      </w:r>
      <w:r>
        <w:tab/>
      </w:r>
      <w:r>
        <w:fldChar w:fldCharType="begin"/>
      </w:r>
      <w:r>
        <w:instrText xml:space="preserve"> PAGEREF _Toc399419323 \h </w:instrText>
      </w:r>
      <w:r>
        <w:fldChar w:fldCharType="separate"/>
      </w:r>
      <w:r>
        <w:t>17</w:t>
      </w:r>
      <w:r>
        <w:fldChar w:fldCharType="end"/>
      </w:r>
    </w:p>
    <w:p w:rsidR="00627CB8" w:rsidRDefault="00627CB8">
      <w:pPr>
        <w:pStyle w:val="TOC2"/>
        <w:rPr>
          <w:rFonts w:asciiTheme="minorHAnsi" w:eastAsiaTheme="minorEastAsia" w:hAnsiTheme="minorHAnsi" w:cstheme="minorBidi"/>
          <w:smallCaps w:val="0"/>
          <w:sz w:val="22"/>
          <w:szCs w:val="22"/>
        </w:rPr>
      </w:pPr>
      <w:r w:rsidRPr="00886DD8">
        <w:rPr>
          <w:rFonts w:cs="Arial"/>
          <w:lang w:val="de-DE"/>
        </w:rPr>
        <w:t>3.2</w:t>
      </w:r>
      <w:r>
        <w:rPr>
          <w:rFonts w:asciiTheme="minorHAnsi" w:eastAsiaTheme="minorEastAsia" w:hAnsiTheme="minorHAnsi" w:cstheme="minorBidi"/>
          <w:smallCaps w:val="0"/>
          <w:sz w:val="22"/>
          <w:szCs w:val="22"/>
        </w:rPr>
        <w:tab/>
      </w:r>
      <w:r w:rsidRPr="00886DD8">
        <w:rPr>
          <w:rFonts w:cs="Arial"/>
          <w:lang w:val="de-DE"/>
        </w:rPr>
        <w:t>Zusätzlicher Standardwortlaut (ASW) für die TG-Mustervorlage</w:t>
      </w:r>
      <w:r>
        <w:tab/>
      </w:r>
      <w:r>
        <w:fldChar w:fldCharType="begin"/>
      </w:r>
      <w:r>
        <w:instrText xml:space="preserve"> PAGEREF _Toc399419324 \h </w:instrText>
      </w:r>
      <w:r>
        <w:fldChar w:fldCharType="separate"/>
      </w:r>
      <w:r>
        <w:t>17</w:t>
      </w:r>
      <w:r>
        <w:fldChar w:fldCharType="end"/>
      </w:r>
    </w:p>
    <w:p w:rsidR="00627CB8" w:rsidRDefault="00627CB8">
      <w:pPr>
        <w:pStyle w:val="TOC2"/>
        <w:rPr>
          <w:rFonts w:asciiTheme="minorHAnsi" w:eastAsiaTheme="minorEastAsia" w:hAnsiTheme="minorHAnsi" w:cstheme="minorBidi"/>
          <w:smallCaps w:val="0"/>
          <w:sz w:val="22"/>
          <w:szCs w:val="22"/>
        </w:rPr>
      </w:pPr>
      <w:r w:rsidRPr="00886DD8">
        <w:rPr>
          <w:rFonts w:cs="Arial"/>
          <w:lang w:val="de-DE"/>
        </w:rPr>
        <w:t>3.3</w:t>
      </w:r>
      <w:r>
        <w:rPr>
          <w:rFonts w:asciiTheme="minorHAnsi" w:eastAsiaTheme="minorEastAsia" w:hAnsiTheme="minorHAnsi" w:cstheme="minorBidi"/>
          <w:smallCaps w:val="0"/>
          <w:sz w:val="22"/>
          <w:szCs w:val="22"/>
        </w:rPr>
        <w:tab/>
      </w:r>
      <w:r w:rsidRPr="00886DD8">
        <w:rPr>
          <w:rFonts w:cs="Arial"/>
          <w:lang w:val="de-DE"/>
        </w:rPr>
        <w:t>Erläuterungen (GN) zur TG-Mustervorlage</w:t>
      </w:r>
      <w:r>
        <w:tab/>
      </w:r>
      <w:r>
        <w:fldChar w:fldCharType="begin"/>
      </w:r>
      <w:r>
        <w:instrText xml:space="preserve"> PAGEREF _Toc399419325 \h </w:instrText>
      </w:r>
      <w:r>
        <w:fldChar w:fldCharType="separate"/>
      </w:r>
      <w:r>
        <w:t>17</w:t>
      </w:r>
      <w:r>
        <w:fldChar w:fldCharType="end"/>
      </w:r>
    </w:p>
    <w:p w:rsidR="00627CB8" w:rsidRDefault="00627CB8">
      <w:pPr>
        <w:pStyle w:val="TOC1"/>
        <w:rPr>
          <w:rFonts w:asciiTheme="minorHAnsi" w:eastAsiaTheme="minorEastAsia" w:hAnsiTheme="minorHAnsi" w:cstheme="minorBidi"/>
          <w:b w:val="0"/>
          <w:caps w:val="0"/>
          <w:sz w:val="22"/>
          <w:szCs w:val="22"/>
        </w:rPr>
      </w:pPr>
      <w:r w:rsidRPr="00886DD8">
        <w:rPr>
          <w:rFonts w:cs="Arial"/>
          <w:lang w:val="de-DE"/>
        </w:rPr>
        <w:t>Abschnitt 4: ERSTELLUNG VON Prüfungsrichtlinien einzelner Behörden</w:t>
      </w:r>
      <w:r>
        <w:tab/>
      </w:r>
      <w:r>
        <w:fldChar w:fldCharType="begin"/>
      </w:r>
      <w:r>
        <w:instrText xml:space="preserve"> PAGEREF _Toc399419326 \h </w:instrText>
      </w:r>
      <w:r>
        <w:fldChar w:fldCharType="separate"/>
      </w:r>
      <w:r>
        <w:t>18</w:t>
      </w:r>
      <w:r>
        <w:fldChar w:fldCharType="end"/>
      </w:r>
    </w:p>
    <w:p w:rsidR="00627CB8" w:rsidRDefault="00627CB8">
      <w:pPr>
        <w:pStyle w:val="TOC2"/>
        <w:rPr>
          <w:rFonts w:asciiTheme="minorHAnsi" w:eastAsiaTheme="minorEastAsia" w:hAnsiTheme="minorHAnsi" w:cstheme="minorBidi"/>
          <w:smallCaps w:val="0"/>
          <w:sz w:val="22"/>
          <w:szCs w:val="22"/>
        </w:rPr>
      </w:pPr>
      <w:r w:rsidRPr="00886DD8">
        <w:rPr>
          <w:rFonts w:cs="Arial"/>
          <w:lang w:val="de-DE"/>
        </w:rPr>
        <w:t>4.1</w:t>
      </w:r>
      <w:r>
        <w:rPr>
          <w:rFonts w:asciiTheme="minorHAnsi" w:eastAsiaTheme="minorEastAsia" w:hAnsiTheme="minorHAnsi" w:cstheme="minorBidi"/>
          <w:smallCaps w:val="0"/>
          <w:sz w:val="22"/>
          <w:szCs w:val="22"/>
        </w:rPr>
        <w:tab/>
      </w:r>
      <w:r w:rsidRPr="00886DD8">
        <w:rPr>
          <w:rFonts w:cs="Arial"/>
          <w:lang w:val="de-DE"/>
        </w:rPr>
        <w:t>Prüfungsrichtlinien einzelner Behörden auf der Basis von UPOV</w:t>
      </w:r>
      <w:r w:rsidRPr="00886DD8">
        <w:rPr>
          <w:rFonts w:cs="Arial"/>
          <w:lang w:val="de-DE"/>
        </w:rPr>
        <w:noBreakHyphen/>
        <w:t>Prüfungsrichtlinien</w:t>
      </w:r>
      <w:r>
        <w:tab/>
      </w:r>
      <w:r>
        <w:fldChar w:fldCharType="begin"/>
      </w:r>
      <w:r>
        <w:instrText xml:space="preserve"> PAGEREF _Toc399419327 \h </w:instrText>
      </w:r>
      <w:r>
        <w:fldChar w:fldCharType="separate"/>
      </w:r>
      <w:r>
        <w:t>18</w:t>
      </w:r>
      <w:r>
        <w:fldChar w:fldCharType="end"/>
      </w:r>
    </w:p>
    <w:p w:rsidR="00627CB8" w:rsidRDefault="00627CB8">
      <w:pPr>
        <w:pStyle w:val="TOC2"/>
        <w:rPr>
          <w:rFonts w:asciiTheme="minorHAnsi" w:eastAsiaTheme="minorEastAsia" w:hAnsiTheme="minorHAnsi" w:cstheme="minorBidi"/>
          <w:smallCaps w:val="0"/>
          <w:sz w:val="22"/>
          <w:szCs w:val="22"/>
        </w:rPr>
      </w:pPr>
      <w:r w:rsidRPr="00886DD8">
        <w:rPr>
          <w:rFonts w:cs="Arial"/>
          <w:lang w:val="de-DE"/>
        </w:rPr>
        <w:t>4.2</w:t>
      </w:r>
      <w:r>
        <w:rPr>
          <w:rFonts w:asciiTheme="minorHAnsi" w:eastAsiaTheme="minorEastAsia" w:hAnsiTheme="minorHAnsi" w:cstheme="minorBidi"/>
          <w:smallCaps w:val="0"/>
          <w:sz w:val="22"/>
          <w:szCs w:val="22"/>
        </w:rPr>
        <w:tab/>
      </w:r>
      <w:r w:rsidRPr="00886DD8">
        <w:rPr>
          <w:rFonts w:cs="Arial"/>
          <w:lang w:val="de-DE"/>
        </w:rPr>
        <w:t>Prüfungsrichtlinien einzelner Behörden bei Fehlen von UPOV</w:t>
      </w:r>
      <w:r w:rsidRPr="00886DD8">
        <w:rPr>
          <w:rFonts w:cs="Arial"/>
          <w:lang w:val="de-DE"/>
        </w:rPr>
        <w:noBreakHyphen/>
        <w:t>Prüfungsrichtlinien</w:t>
      </w:r>
      <w:r>
        <w:tab/>
      </w:r>
      <w:r>
        <w:fldChar w:fldCharType="begin"/>
      </w:r>
      <w:r>
        <w:instrText xml:space="preserve"> PAGEREF _Toc399419328 \h </w:instrText>
      </w:r>
      <w:r>
        <w:fldChar w:fldCharType="separate"/>
      </w:r>
      <w:r>
        <w:t>20</w:t>
      </w:r>
      <w:r>
        <w:fldChar w:fldCharType="end"/>
      </w:r>
    </w:p>
    <w:p w:rsidR="00627CB8" w:rsidRDefault="00627CB8">
      <w:pPr>
        <w:pStyle w:val="TOC2"/>
        <w:rPr>
          <w:rFonts w:asciiTheme="minorHAnsi" w:eastAsiaTheme="minorEastAsia" w:hAnsiTheme="minorHAnsi" w:cstheme="minorBidi"/>
          <w:smallCaps w:val="0"/>
          <w:sz w:val="22"/>
          <w:szCs w:val="22"/>
        </w:rPr>
      </w:pPr>
      <w:r w:rsidRPr="00886DD8">
        <w:rPr>
          <w:rFonts w:cs="Arial"/>
          <w:lang w:val="de-DE"/>
        </w:rPr>
        <w:t>4.3</w:t>
      </w:r>
      <w:r>
        <w:rPr>
          <w:rFonts w:asciiTheme="minorHAnsi" w:eastAsiaTheme="minorEastAsia" w:hAnsiTheme="minorHAnsi" w:cstheme="minorBidi"/>
          <w:smallCaps w:val="0"/>
          <w:sz w:val="22"/>
          <w:szCs w:val="22"/>
        </w:rPr>
        <w:tab/>
      </w:r>
      <w:r w:rsidRPr="00886DD8">
        <w:rPr>
          <w:rFonts w:cs="Arial"/>
          <w:lang w:val="de-DE"/>
        </w:rPr>
        <w:t>Anleitung für Verfasser von Prüfungsrichtlinien</w:t>
      </w:r>
      <w:r>
        <w:tab/>
      </w:r>
      <w:r>
        <w:fldChar w:fldCharType="begin"/>
      </w:r>
      <w:r>
        <w:instrText xml:space="preserve"> PAGEREF _Toc399419329 \h </w:instrText>
      </w:r>
      <w:r>
        <w:fldChar w:fldCharType="separate"/>
      </w:r>
      <w:r>
        <w:t>20</w:t>
      </w:r>
      <w:r>
        <w:fldChar w:fldCharType="end"/>
      </w:r>
    </w:p>
    <w:p w:rsidR="00627CB8" w:rsidRDefault="00627CB8">
      <w:pPr>
        <w:pStyle w:val="TOC1"/>
        <w:rPr>
          <w:rFonts w:asciiTheme="minorHAnsi" w:eastAsiaTheme="minorEastAsia" w:hAnsiTheme="minorHAnsi" w:cstheme="minorBidi"/>
          <w:b w:val="0"/>
          <w:caps w:val="0"/>
          <w:sz w:val="22"/>
          <w:szCs w:val="22"/>
        </w:rPr>
      </w:pPr>
      <w:r w:rsidRPr="00886DD8">
        <w:rPr>
          <w:rFonts w:cs="Arial"/>
          <w:lang w:val="de-DE" w:bidi="th-TH"/>
        </w:rPr>
        <w:t>AnLAGE 1: TG-MUSTERVORLAGE</w:t>
      </w:r>
      <w:r>
        <w:tab/>
      </w:r>
      <w:r>
        <w:fldChar w:fldCharType="begin"/>
      </w:r>
      <w:r>
        <w:instrText xml:space="preserve"> PAGEREF _Toc399419330 \h </w:instrText>
      </w:r>
      <w:r>
        <w:fldChar w:fldCharType="separate"/>
      </w:r>
      <w:r>
        <w:t>21</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bidi="th-TH"/>
        </w:rPr>
        <w:t>1.</w:t>
      </w:r>
      <w:r>
        <w:rPr>
          <w:rFonts w:asciiTheme="minorHAnsi" w:eastAsiaTheme="minorEastAsia" w:hAnsiTheme="minorHAnsi" w:cstheme="minorBidi"/>
          <w:i w:val="0"/>
          <w:sz w:val="22"/>
          <w:szCs w:val="22"/>
          <w:lang w:val="en-US"/>
        </w:rPr>
        <w:tab/>
      </w:r>
      <w:r w:rsidRPr="00886DD8">
        <w:rPr>
          <w:rFonts w:cs="Arial"/>
          <w:lang w:val="de-DE" w:bidi="th-TH"/>
        </w:rPr>
        <w:t>Gegenstand dieser Prüfungsrichtlinien</w:t>
      </w:r>
      <w:r>
        <w:tab/>
      </w:r>
      <w:r>
        <w:fldChar w:fldCharType="begin"/>
      </w:r>
      <w:r>
        <w:instrText xml:space="preserve"> PAGEREF _Toc399419331 \h </w:instrText>
      </w:r>
      <w:r>
        <w:fldChar w:fldCharType="separate"/>
      </w:r>
      <w:r>
        <w:t>24</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bidi="th-TH"/>
        </w:rPr>
        <w:t>2.</w:t>
      </w:r>
      <w:r>
        <w:rPr>
          <w:rFonts w:asciiTheme="minorHAnsi" w:eastAsiaTheme="minorEastAsia" w:hAnsiTheme="minorHAnsi" w:cstheme="minorBidi"/>
          <w:i w:val="0"/>
          <w:sz w:val="22"/>
          <w:szCs w:val="22"/>
          <w:lang w:val="en-US"/>
        </w:rPr>
        <w:tab/>
      </w:r>
      <w:r w:rsidRPr="00886DD8">
        <w:rPr>
          <w:rFonts w:cs="Arial"/>
          <w:lang w:val="de-DE" w:bidi="th-TH"/>
        </w:rPr>
        <w:t>Anforderungen an das Vermehrungsmaterial</w:t>
      </w:r>
      <w:r>
        <w:tab/>
      </w:r>
      <w:r>
        <w:fldChar w:fldCharType="begin"/>
      </w:r>
      <w:r>
        <w:instrText xml:space="preserve"> PAGEREF _Toc399419332 \h </w:instrText>
      </w:r>
      <w:r>
        <w:fldChar w:fldCharType="separate"/>
      </w:r>
      <w:r>
        <w:t>24</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bidi="th-TH"/>
        </w:rPr>
        <w:t>3.</w:t>
      </w:r>
      <w:r>
        <w:rPr>
          <w:rFonts w:asciiTheme="minorHAnsi" w:eastAsiaTheme="minorEastAsia" w:hAnsiTheme="minorHAnsi" w:cstheme="minorBidi"/>
          <w:i w:val="0"/>
          <w:sz w:val="22"/>
          <w:szCs w:val="22"/>
          <w:lang w:val="en-US"/>
        </w:rPr>
        <w:tab/>
      </w:r>
      <w:r w:rsidRPr="00886DD8">
        <w:rPr>
          <w:rFonts w:cs="Arial"/>
          <w:lang w:val="de-DE" w:bidi="th-TH"/>
        </w:rPr>
        <w:t>Durchführung der Prüfung</w:t>
      </w:r>
      <w:r>
        <w:tab/>
      </w:r>
      <w:r>
        <w:fldChar w:fldCharType="begin"/>
      </w:r>
      <w:r>
        <w:instrText xml:space="preserve"> PAGEREF _Toc399419333 \h </w:instrText>
      </w:r>
      <w:r>
        <w:fldChar w:fldCharType="separate"/>
      </w:r>
      <w:r>
        <w:t>24</w:t>
      </w:r>
      <w:r>
        <w:fldChar w:fldCharType="end"/>
      </w:r>
    </w:p>
    <w:p w:rsidR="00627CB8" w:rsidRDefault="00627CB8">
      <w:pPr>
        <w:pStyle w:val="TOC4"/>
        <w:rPr>
          <w:rFonts w:asciiTheme="minorHAnsi" w:eastAsiaTheme="minorEastAsia" w:hAnsiTheme="minorHAnsi" w:cstheme="minorBidi"/>
          <w:i w:val="0"/>
          <w:sz w:val="22"/>
          <w:szCs w:val="22"/>
        </w:rPr>
      </w:pPr>
      <w:r>
        <w:rPr>
          <w:lang w:bidi="th-TH"/>
        </w:rPr>
        <w:t>3.1</w:t>
      </w:r>
      <w:r>
        <w:rPr>
          <w:rFonts w:asciiTheme="minorHAnsi" w:eastAsiaTheme="minorEastAsia" w:hAnsiTheme="minorHAnsi" w:cstheme="minorBidi"/>
          <w:i w:val="0"/>
          <w:sz w:val="22"/>
          <w:szCs w:val="22"/>
        </w:rPr>
        <w:tab/>
      </w:r>
      <w:r>
        <w:rPr>
          <w:lang w:bidi="th-TH"/>
        </w:rPr>
        <w:t>Anzahl von Wachstumsperioden</w:t>
      </w:r>
      <w:r>
        <w:tab/>
      </w:r>
      <w:r>
        <w:fldChar w:fldCharType="begin"/>
      </w:r>
      <w:r>
        <w:instrText xml:space="preserve"> PAGEREF _Toc399419334 \h </w:instrText>
      </w:r>
      <w:r>
        <w:fldChar w:fldCharType="separate"/>
      </w:r>
      <w:r>
        <w:t>24</w:t>
      </w:r>
      <w:r>
        <w:fldChar w:fldCharType="end"/>
      </w:r>
    </w:p>
    <w:p w:rsidR="00627CB8" w:rsidRDefault="00627CB8">
      <w:pPr>
        <w:pStyle w:val="TOC4"/>
        <w:rPr>
          <w:rFonts w:asciiTheme="minorHAnsi" w:eastAsiaTheme="minorEastAsia" w:hAnsiTheme="minorHAnsi" w:cstheme="minorBidi"/>
          <w:i w:val="0"/>
          <w:sz w:val="22"/>
          <w:szCs w:val="22"/>
        </w:rPr>
      </w:pPr>
      <w:r>
        <w:rPr>
          <w:lang w:bidi="th-TH"/>
        </w:rPr>
        <w:t>3.2</w:t>
      </w:r>
      <w:r>
        <w:rPr>
          <w:rFonts w:asciiTheme="minorHAnsi" w:eastAsiaTheme="minorEastAsia" w:hAnsiTheme="minorHAnsi" w:cstheme="minorBidi"/>
          <w:i w:val="0"/>
          <w:sz w:val="22"/>
          <w:szCs w:val="22"/>
        </w:rPr>
        <w:tab/>
      </w:r>
      <w:r>
        <w:rPr>
          <w:lang w:bidi="th-TH"/>
        </w:rPr>
        <w:t>Prüfungsort</w:t>
      </w:r>
      <w:r>
        <w:tab/>
      </w:r>
      <w:r>
        <w:fldChar w:fldCharType="begin"/>
      </w:r>
      <w:r>
        <w:instrText xml:space="preserve"> PAGEREF _Toc399419335 \h </w:instrText>
      </w:r>
      <w:r>
        <w:fldChar w:fldCharType="separate"/>
      </w:r>
      <w:r>
        <w:t>24</w:t>
      </w:r>
      <w:r>
        <w:fldChar w:fldCharType="end"/>
      </w:r>
    </w:p>
    <w:p w:rsidR="00627CB8" w:rsidRDefault="00627CB8">
      <w:pPr>
        <w:pStyle w:val="TOC4"/>
        <w:rPr>
          <w:rFonts w:asciiTheme="minorHAnsi" w:eastAsiaTheme="minorEastAsia" w:hAnsiTheme="minorHAnsi" w:cstheme="minorBidi"/>
          <w:i w:val="0"/>
          <w:sz w:val="22"/>
          <w:szCs w:val="22"/>
        </w:rPr>
      </w:pPr>
      <w:r>
        <w:rPr>
          <w:lang w:bidi="th-TH"/>
        </w:rPr>
        <w:t>3.3</w:t>
      </w:r>
      <w:r>
        <w:rPr>
          <w:rFonts w:asciiTheme="minorHAnsi" w:eastAsiaTheme="minorEastAsia" w:hAnsiTheme="minorHAnsi" w:cstheme="minorBidi"/>
          <w:i w:val="0"/>
          <w:sz w:val="22"/>
          <w:szCs w:val="22"/>
        </w:rPr>
        <w:tab/>
      </w:r>
      <w:r>
        <w:rPr>
          <w:lang w:bidi="th-TH"/>
        </w:rPr>
        <w:t>Bedingungen für die Durchführung der Prüfung</w:t>
      </w:r>
      <w:r>
        <w:tab/>
      </w:r>
      <w:r>
        <w:fldChar w:fldCharType="begin"/>
      </w:r>
      <w:r>
        <w:instrText xml:space="preserve"> PAGEREF _Toc399419336 \h </w:instrText>
      </w:r>
      <w:r>
        <w:fldChar w:fldCharType="separate"/>
      </w:r>
      <w:r>
        <w:t>24</w:t>
      </w:r>
      <w:r>
        <w:fldChar w:fldCharType="end"/>
      </w:r>
    </w:p>
    <w:p w:rsidR="00627CB8" w:rsidRDefault="00627CB8">
      <w:pPr>
        <w:pStyle w:val="TOC4"/>
        <w:rPr>
          <w:rFonts w:asciiTheme="minorHAnsi" w:eastAsiaTheme="minorEastAsia" w:hAnsiTheme="minorHAnsi" w:cstheme="minorBidi"/>
          <w:i w:val="0"/>
          <w:sz w:val="22"/>
          <w:szCs w:val="22"/>
        </w:rPr>
      </w:pPr>
      <w:r>
        <w:rPr>
          <w:lang w:bidi="th-TH"/>
        </w:rPr>
        <w:t>3.4</w:t>
      </w:r>
      <w:r>
        <w:rPr>
          <w:rFonts w:asciiTheme="minorHAnsi" w:eastAsiaTheme="minorEastAsia" w:hAnsiTheme="minorHAnsi" w:cstheme="minorBidi"/>
          <w:i w:val="0"/>
          <w:sz w:val="22"/>
          <w:szCs w:val="22"/>
        </w:rPr>
        <w:tab/>
      </w:r>
      <w:r>
        <w:rPr>
          <w:lang w:bidi="th-TH"/>
        </w:rPr>
        <w:t>Gestaltung der Prüfung</w:t>
      </w:r>
      <w:r>
        <w:tab/>
      </w:r>
      <w:r>
        <w:fldChar w:fldCharType="begin"/>
      </w:r>
      <w:r>
        <w:instrText xml:space="preserve"> PAGEREF _Toc399419337 \h </w:instrText>
      </w:r>
      <w:r>
        <w:fldChar w:fldCharType="separate"/>
      </w:r>
      <w:r>
        <w:t>25</w:t>
      </w:r>
      <w:r>
        <w:fldChar w:fldCharType="end"/>
      </w:r>
    </w:p>
    <w:p w:rsidR="00627CB8" w:rsidRDefault="00627CB8">
      <w:pPr>
        <w:pStyle w:val="TOC4"/>
        <w:rPr>
          <w:rFonts w:asciiTheme="minorHAnsi" w:eastAsiaTheme="minorEastAsia" w:hAnsiTheme="minorHAnsi" w:cstheme="minorBidi"/>
          <w:i w:val="0"/>
          <w:sz w:val="22"/>
          <w:szCs w:val="22"/>
        </w:rPr>
      </w:pPr>
      <w:r>
        <w:rPr>
          <w:lang w:bidi="th-TH"/>
        </w:rPr>
        <w:t>3.5</w:t>
      </w:r>
      <w:r>
        <w:rPr>
          <w:rFonts w:asciiTheme="minorHAnsi" w:eastAsiaTheme="minorEastAsia" w:hAnsiTheme="minorHAnsi" w:cstheme="minorBidi"/>
          <w:i w:val="0"/>
          <w:sz w:val="22"/>
          <w:szCs w:val="22"/>
        </w:rPr>
        <w:tab/>
      </w:r>
      <w:r>
        <w:rPr>
          <w:lang w:bidi="th-TH"/>
        </w:rPr>
        <w:t>Zusätzliche Prüfungen</w:t>
      </w:r>
      <w:r>
        <w:tab/>
      </w:r>
      <w:r>
        <w:fldChar w:fldCharType="begin"/>
      </w:r>
      <w:r>
        <w:instrText xml:space="preserve"> PAGEREF _Toc399419338 \h </w:instrText>
      </w:r>
      <w:r>
        <w:fldChar w:fldCharType="separate"/>
      </w:r>
      <w:r>
        <w:t>25</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lang w:val="de-DE" w:bidi="th-TH"/>
        </w:rPr>
        <w:t>4.</w:t>
      </w:r>
      <w:r>
        <w:rPr>
          <w:rFonts w:asciiTheme="minorHAnsi" w:eastAsiaTheme="minorEastAsia" w:hAnsiTheme="minorHAnsi" w:cstheme="minorBidi"/>
          <w:i w:val="0"/>
          <w:sz w:val="22"/>
          <w:szCs w:val="22"/>
          <w:lang w:val="en-US"/>
        </w:rPr>
        <w:tab/>
      </w:r>
      <w:r w:rsidRPr="00886DD8">
        <w:rPr>
          <w:lang w:val="de-DE" w:bidi="th-TH"/>
        </w:rPr>
        <w:t>Prüfung der Unterscheidbarkeit, Homogenität und Beständigkeit</w:t>
      </w:r>
      <w:r>
        <w:tab/>
      </w:r>
      <w:r>
        <w:fldChar w:fldCharType="begin"/>
      </w:r>
      <w:r>
        <w:instrText xml:space="preserve"> PAGEREF _Toc399419339 \h </w:instrText>
      </w:r>
      <w:r>
        <w:fldChar w:fldCharType="separate"/>
      </w:r>
      <w:r>
        <w:t>25</w:t>
      </w:r>
      <w:r>
        <w:fldChar w:fldCharType="end"/>
      </w:r>
    </w:p>
    <w:p w:rsidR="00627CB8" w:rsidRDefault="00627CB8">
      <w:pPr>
        <w:pStyle w:val="TOC4"/>
        <w:rPr>
          <w:rFonts w:asciiTheme="minorHAnsi" w:eastAsiaTheme="minorEastAsia" w:hAnsiTheme="minorHAnsi" w:cstheme="minorBidi"/>
          <w:i w:val="0"/>
          <w:sz w:val="22"/>
          <w:szCs w:val="22"/>
        </w:rPr>
      </w:pPr>
      <w:r>
        <w:rPr>
          <w:lang w:bidi="th-TH"/>
        </w:rPr>
        <w:t>4.1</w:t>
      </w:r>
      <w:r>
        <w:rPr>
          <w:rFonts w:asciiTheme="minorHAnsi" w:eastAsiaTheme="minorEastAsia" w:hAnsiTheme="minorHAnsi" w:cstheme="minorBidi"/>
          <w:i w:val="0"/>
          <w:sz w:val="22"/>
          <w:szCs w:val="22"/>
        </w:rPr>
        <w:tab/>
      </w:r>
      <w:r>
        <w:rPr>
          <w:lang w:bidi="th-TH"/>
        </w:rPr>
        <w:t>Unterscheidbarkeit</w:t>
      </w:r>
      <w:r>
        <w:tab/>
      </w:r>
      <w:r>
        <w:fldChar w:fldCharType="begin"/>
      </w:r>
      <w:r>
        <w:instrText xml:space="preserve"> PAGEREF _Toc399419340 \h </w:instrText>
      </w:r>
      <w:r>
        <w:fldChar w:fldCharType="separate"/>
      </w:r>
      <w:r>
        <w:t>25</w:t>
      </w:r>
      <w:r>
        <w:fldChar w:fldCharType="end"/>
      </w:r>
    </w:p>
    <w:p w:rsidR="00627CB8" w:rsidRDefault="00627CB8">
      <w:pPr>
        <w:pStyle w:val="TOC4"/>
        <w:rPr>
          <w:rFonts w:asciiTheme="minorHAnsi" w:eastAsiaTheme="minorEastAsia" w:hAnsiTheme="minorHAnsi" w:cstheme="minorBidi"/>
          <w:i w:val="0"/>
          <w:sz w:val="22"/>
          <w:szCs w:val="22"/>
        </w:rPr>
      </w:pPr>
      <w:r>
        <w:rPr>
          <w:lang w:bidi="th-TH"/>
        </w:rPr>
        <w:t>4.2</w:t>
      </w:r>
      <w:r>
        <w:rPr>
          <w:rFonts w:asciiTheme="minorHAnsi" w:eastAsiaTheme="minorEastAsia" w:hAnsiTheme="minorHAnsi" w:cstheme="minorBidi"/>
          <w:i w:val="0"/>
          <w:sz w:val="22"/>
          <w:szCs w:val="22"/>
        </w:rPr>
        <w:tab/>
      </w:r>
      <w:r>
        <w:rPr>
          <w:lang w:bidi="th-TH"/>
        </w:rPr>
        <w:t>Homogenität</w:t>
      </w:r>
      <w:r>
        <w:tab/>
      </w:r>
      <w:r>
        <w:fldChar w:fldCharType="begin"/>
      </w:r>
      <w:r>
        <w:instrText xml:space="preserve"> PAGEREF _Toc399419341 \h </w:instrText>
      </w:r>
      <w:r>
        <w:fldChar w:fldCharType="separate"/>
      </w:r>
      <w:r>
        <w:t>26</w:t>
      </w:r>
      <w:r>
        <w:fldChar w:fldCharType="end"/>
      </w:r>
    </w:p>
    <w:p w:rsidR="00627CB8" w:rsidRDefault="00627CB8">
      <w:pPr>
        <w:pStyle w:val="TOC4"/>
        <w:rPr>
          <w:rFonts w:asciiTheme="minorHAnsi" w:eastAsiaTheme="minorEastAsia" w:hAnsiTheme="minorHAnsi" w:cstheme="minorBidi"/>
          <w:i w:val="0"/>
          <w:sz w:val="22"/>
          <w:szCs w:val="22"/>
        </w:rPr>
      </w:pPr>
      <w:r>
        <w:rPr>
          <w:lang w:bidi="th-TH"/>
        </w:rPr>
        <w:t>4.3</w:t>
      </w:r>
      <w:r>
        <w:rPr>
          <w:rFonts w:asciiTheme="minorHAnsi" w:eastAsiaTheme="minorEastAsia" w:hAnsiTheme="minorHAnsi" w:cstheme="minorBidi"/>
          <w:i w:val="0"/>
          <w:sz w:val="22"/>
          <w:szCs w:val="22"/>
        </w:rPr>
        <w:tab/>
      </w:r>
      <w:r>
        <w:rPr>
          <w:lang w:bidi="th-TH"/>
        </w:rPr>
        <w:t>Beständigkeit</w:t>
      </w:r>
      <w:r>
        <w:tab/>
      </w:r>
      <w:r>
        <w:fldChar w:fldCharType="begin"/>
      </w:r>
      <w:r>
        <w:instrText xml:space="preserve"> PAGEREF _Toc399419342 \h </w:instrText>
      </w:r>
      <w:r>
        <w:fldChar w:fldCharType="separate"/>
      </w:r>
      <w:r>
        <w:t>26</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bidi="th-TH"/>
        </w:rPr>
        <w:t>5.</w:t>
      </w:r>
      <w:r>
        <w:rPr>
          <w:rFonts w:asciiTheme="minorHAnsi" w:eastAsiaTheme="minorEastAsia" w:hAnsiTheme="minorHAnsi" w:cstheme="minorBidi"/>
          <w:i w:val="0"/>
          <w:sz w:val="22"/>
          <w:szCs w:val="22"/>
          <w:lang w:val="en-US"/>
        </w:rPr>
        <w:tab/>
      </w:r>
      <w:r w:rsidRPr="00886DD8">
        <w:rPr>
          <w:rFonts w:cs="Arial"/>
          <w:lang w:val="de-DE" w:bidi="th-TH"/>
        </w:rPr>
        <w:t>Gruppierung der Sorten und Organisation der Anbauprüfung</w:t>
      </w:r>
      <w:r>
        <w:tab/>
      </w:r>
      <w:r>
        <w:fldChar w:fldCharType="begin"/>
      </w:r>
      <w:r>
        <w:instrText xml:space="preserve"> PAGEREF _Toc399419343 \h </w:instrText>
      </w:r>
      <w:r>
        <w:fldChar w:fldCharType="separate"/>
      </w:r>
      <w:r>
        <w:t>26</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bidi="th-TH"/>
        </w:rPr>
        <w:t>6.</w:t>
      </w:r>
      <w:r>
        <w:rPr>
          <w:rFonts w:asciiTheme="minorHAnsi" w:eastAsiaTheme="minorEastAsia" w:hAnsiTheme="minorHAnsi" w:cstheme="minorBidi"/>
          <w:i w:val="0"/>
          <w:sz w:val="22"/>
          <w:szCs w:val="22"/>
          <w:lang w:val="en-US"/>
        </w:rPr>
        <w:tab/>
      </w:r>
      <w:r w:rsidRPr="00886DD8">
        <w:rPr>
          <w:rFonts w:cs="Arial"/>
          <w:lang w:val="de-DE" w:bidi="th-TH"/>
        </w:rPr>
        <w:t>Einführung in die Merkmalstabelle</w:t>
      </w:r>
      <w:r>
        <w:tab/>
      </w:r>
      <w:r>
        <w:fldChar w:fldCharType="begin"/>
      </w:r>
      <w:r>
        <w:instrText xml:space="preserve"> PAGEREF _Toc399419344 \h </w:instrText>
      </w:r>
      <w:r>
        <w:fldChar w:fldCharType="separate"/>
      </w:r>
      <w:r>
        <w:t>27</w:t>
      </w:r>
      <w:r>
        <w:fldChar w:fldCharType="end"/>
      </w:r>
    </w:p>
    <w:p w:rsidR="00627CB8" w:rsidRDefault="00627CB8">
      <w:pPr>
        <w:pStyle w:val="TOC4"/>
        <w:rPr>
          <w:rFonts w:asciiTheme="minorHAnsi" w:eastAsiaTheme="minorEastAsia" w:hAnsiTheme="minorHAnsi" w:cstheme="minorBidi"/>
          <w:i w:val="0"/>
          <w:sz w:val="22"/>
          <w:szCs w:val="22"/>
        </w:rPr>
      </w:pPr>
      <w:r>
        <w:rPr>
          <w:lang w:bidi="th-TH"/>
        </w:rPr>
        <w:t>6.1</w:t>
      </w:r>
      <w:r>
        <w:rPr>
          <w:rFonts w:asciiTheme="minorHAnsi" w:eastAsiaTheme="minorEastAsia" w:hAnsiTheme="minorHAnsi" w:cstheme="minorBidi"/>
          <w:i w:val="0"/>
          <w:sz w:val="22"/>
          <w:szCs w:val="22"/>
        </w:rPr>
        <w:tab/>
      </w:r>
      <w:r>
        <w:rPr>
          <w:lang w:bidi="th-TH"/>
        </w:rPr>
        <w:t>Merkmalskategorien</w:t>
      </w:r>
      <w:r>
        <w:tab/>
      </w:r>
      <w:r>
        <w:fldChar w:fldCharType="begin"/>
      </w:r>
      <w:r>
        <w:instrText xml:space="preserve"> PAGEREF _Toc399419345 \h </w:instrText>
      </w:r>
      <w:r>
        <w:fldChar w:fldCharType="separate"/>
      </w:r>
      <w:r>
        <w:t>27</w:t>
      </w:r>
      <w:r>
        <w:fldChar w:fldCharType="end"/>
      </w:r>
    </w:p>
    <w:p w:rsidR="00627CB8" w:rsidRDefault="00627CB8">
      <w:pPr>
        <w:pStyle w:val="TOC4"/>
        <w:rPr>
          <w:rFonts w:asciiTheme="minorHAnsi" w:eastAsiaTheme="minorEastAsia" w:hAnsiTheme="minorHAnsi" w:cstheme="minorBidi"/>
          <w:i w:val="0"/>
          <w:sz w:val="22"/>
          <w:szCs w:val="22"/>
        </w:rPr>
      </w:pPr>
      <w:r>
        <w:rPr>
          <w:lang w:bidi="th-TH"/>
        </w:rPr>
        <w:t>6.2</w:t>
      </w:r>
      <w:r>
        <w:rPr>
          <w:rFonts w:asciiTheme="minorHAnsi" w:eastAsiaTheme="minorEastAsia" w:hAnsiTheme="minorHAnsi" w:cstheme="minorBidi"/>
          <w:i w:val="0"/>
          <w:sz w:val="22"/>
          <w:szCs w:val="22"/>
        </w:rPr>
        <w:tab/>
      </w:r>
      <w:r>
        <w:rPr>
          <w:lang w:bidi="th-TH"/>
        </w:rPr>
        <w:t>Ausprägungsstufen und entsprechende Noten</w:t>
      </w:r>
      <w:r>
        <w:tab/>
      </w:r>
      <w:r>
        <w:fldChar w:fldCharType="begin"/>
      </w:r>
      <w:r>
        <w:instrText xml:space="preserve"> PAGEREF _Toc399419346 \h </w:instrText>
      </w:r>
      <w:r>
        <w:fldChar w:fldCharType="separate"/>
      </w:r>
      <w:r>
        <w:t>27</w:t>
      </w:r>
      <w:r>
        <w:fldChar w:fldCharType="end"/>
      </w:r>
    </w:p>
    <w:p w:rsidR="00627CB8" w:rsidRDefault="00627CB8">
      <w:pPr>
        <w:pStyle w:val="TOC4"/>
        <w:rPr>
          <w:rFonts w:asciiTheme="minorHAnsi" w:eastAsiaTheme="minorEastAsia" w:hAnsiTheme="minorHAnsi" w:cstheme="minorBidi"/>
          <w:i w:val="0"/>
          <w:sz w:val="22"/>
          <w:szCs w:val="22"/>
        </w:rPr>
      </w:pPr>
      <w:r>
        <w:rPr>
          <w:lang w:bidi="th-TH"/>
        </w:rPr>
        <w:t>6.3</w:t>
      </w:r>
      <w:r>
        <w:rPr>
          <w:rFonts w:asciiTheme="minorHAnsi" w:eastAsiaTheme="minorEastAsia" w:hAnsiTheme="minorHAnsi" w:cstheme="minorBidi"/>
          <w:i w:val="0"/>
          <w:sz w:val="22"/>
          <w:szCs w:val="22"/>
        </w:rPr>
        <w:tab/>
      </w:r>
      <w:r>
        <w:rPr>
          <w:lang w:bidi="th-TH"/>
        </w:rPr>
        <w:t>Ausprägungstypen</w:t>
      </w:r>
      <w:r>
        <w:tab/>
      </w:r>
      <w:r>
        <w:fldChar w:fldCharType="begin"/>
      </w:r>
      <w:r>
        <w:instrText xml:space="preserve"> PAGEREF _Toc399419347 \h </w:instrText>
      </w:r>
      <w:r>
        <w:fldChar w:fldCharType="separate"/>
      </w:r>
      <w:r>
        <w:t>28</w:t>
      </w:r>
      <w:r>
        <w:fldChar w:fldCharType="end"/>
      </w:r>
    </w:p>
    <w:p w:rsidR="00627CB8" w:rsidRDefault="00627CB8">
      <w:pPr>
        <w:pStyle w:val="TOC4"/>
        <w:rPr>
          <w:rFonts w:asciiTheme="minorHAnsi" w:eastAsiaTheme="minorEastAsia" w:hAnsiTheme="minorHAnsi" w:cstheme="minorBidi"/>
          <w:i w:val="0"/>
          <w:sz w:val="22"/>
          <w:szCs w:val="22"/>
        </w:rPr>
      </w:pPr>
      <w:r>
        <w:rPr>
          <w:lang w:bidi="th-TH"/>
        </w:rPr>
        <w:t>6.4</w:t>
      </w:r>
      <w:r>
        <w:rPr>
          <w:rFonts w:asciiTheme="minorHAnsi" w:eastAsiaTheme="minorEastAsia" w:hAnsiTheme="minorHAnsi" w:cstheme="minorBidi"/>
          <w:i w:val="0"/>
          <w:sz w:val="22"/>
          <w:szCs w:val="22"/>
        </w:rPr>
        <w:tab/>
      </w:r>
      <w:r>
        <w:rPr>
          <w:lang w:bidi="th-TH"/>
        </w:rPr>
        <w:t>Beispielssorten</w:t>
      </w:r>
      <w:r>
        <w:tab/>
      </w:r>
      <w:r>
        <w:fldChar w:fldCharType="begin"/>
      </w:r>
      <w:r>
        <w:instrText xml:space="preserve"> PAGEREF _Toc399419348 \h </w:instrText>
      </w:r>
      <w:r>
        <w:fldChar w:fldCharType="separate"/>
      </w:r>
      <w:r>
        <w:t>28</w:t>
      </w:r>
      <w:r>
        <w:fldChar w:fldCharType="end"/>
      </w:r>
    </w:p>
    <w:p w:rsidR="00627CB8" w:rsidRDefault="00627CB8">
      <w:pPr>
        <w:pStyle w:val="TOC4"/>
        <w:rPr>
          <w:rFonts w:asciiTheme="minorHAnsi" w:eastAsiaTheme="minorEastAsia" w:hAnsiTheme="minorHAnsi" w:cstheme="minorBidi"/>
          <w:i w:val="0"/>
          <w:sz w:val="22"/>
          <w:szCs w:val="22"/>
        </w:rPr>
      </w:pPr>
      <w:r>
        <w:rPr>
          <w:lang w:bidi="th-TH"/>
        </w:rPr>
        <w:t>6.5</w:t>
      </w:r>
      <w:r>
        <w:rPr>
          <w:rFonts w:asciiTheme="minorHAnsi" w:eastAsiaTheme="minorEastAsia" w:hAnsiTheme="minorHAnsi" w:cstheme="minorBidi"/>
          <w:i w:val="0"/>
          <w:sz w:val="22"/>
          <w:szCs w:val="22"/>
        </w:rPr>
        <w:tab/>
      </w:r>
      <w:r>
        <w:rPr>
          <w:lang w:bidi="th-TH"/>
        </w:rPr>
        <w:t>Legende</w:t>
      </w:r>
      <w:r>
        <w:tab/>
      </w:r>
      <w:r>
        <w:fldChar w:fldCharType="begin"/>
      </w:r>
      <w:r>
        <w:instrText xml:space="preserve"> PAGEREF _Toc399419349 \h </w:instrText>
      </w:r>
      <w:r>
        <w:fldChar w:fldCharType="separate"/>
      </w:r>
      <w:r>
        <w:t>28</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bidi="th-TH"/>
        </w:rPr>
        <w:t>7.</w:t>
      </w:r>
      <w:r>
        <w:rPr>
          <w:rFonts w:asciiTheme="minorHAnsi" w:eastAsiaTheme="minorEastAsia" w:hAnsiTheme="minorHAnsi" w:cstheme="minorBidi"/>
          <w:i w:val="0"/>
          <w:sz w:val="22"/>
          <w:szCs w:val="22"/>
          <w:lang w:val="en-US"/>
        </w:rPr>
        <w:tab/>
      </w:r>
      <w:r w:rsidRPr="00886DD8">
        <w:rPr>
          <w:rFonts w:cs="Arial"/>
          <w:lang w:val="de-DE" w:bidi="th-TH"/>
        </w:rPr>
        <w:t>Table of Characteristics/Tableau des caractères/Merkmalstabelle/Tabla de caracteres</w:t>
      </w:r>
      <w:r>
        <w:tab/>
      </w:r>
      <w:r>
        <w:fldChar w:fldCharType="begin"/>
      </w:r>
      <w:r>
        <w:instrText xml:space="preserve"> PAGEREF _Toc399419350 \h </w:instrText>
      </w:r>
      <w:r>
        <w:fldChar w:fldCharType="separate"/>
      </w:r>
      <w:r>
        <w:t>29</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bidi="th-TH"/>
        </w:rPr>
        <w:t>8.</w:t>
      </w:r>
      <w:r>
        <w:rPr>
          <w:rFonts w:asciiTheme="minorHAnsi" w:eastAsiaTheme="minorEastAsia" w:hAnsiTheme="minorHAnsi" w:cstheme="minorBidi"/>
          <w:i w:val="0"/>
          <w:sz w:val="22"/>
          <w:szCs w:val="22"/>
          <w:lang w:val="en-US"/>
        </w:rPr>
        <w:tab/>
      </w:r>
      <w:r w:rsidRPr="00886DD8">
        <w:rPr>
          <w:rFonts w:cs="Arial"/>
          <w:lang w:val="de-DE" w:bidi="th-TH"/>
        </w:rPr>
        <w:t>Erläuterungen zu der Merkmalstabelle</w:t>
      </w:r>
      <w:r>
        <w:tab/>
      </w:r>
      <w:r>
        <w:fldChar w:fldCharType="begin"/>
      </w:r>
      <w:r>
        <w:instrText xml:space="preserve"> PAGEREF _Toc399419351 \h </w:instrText>
      </w:r>
      <w:r>
        <w:fldChar w:fldCharType="separate"/>
      </w:r>
      <w:r>
        <w:t>30</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bidi="th-TH"/>
        </w:rPr>
        <w:t>9.</w:t>
      </w:r>
      <w:r>
        <w:rPr>
          <w:rFonts w:asciiTheme="minorHAnsi" w:eastAsiaTheme="minorEastAsia" w:hAnsiTheme="minorHAnsi" w:cstheme="minorBidi"/>
          <w:i w:val="0"/>
          <w:sz w:val="22"/>
          <w:szCs w:val="22"/>
          <w:lang w:val="en-US"/>
        </w:rPr>
        <w:tab/>
      </w:r>
      <w:r w:rsidRPr="00886DD8">
        <w:rPr>
          <w:rFonts w:cs="Arial"/>
          <w:lang w:val="de-DE" w:bidi="th-TH"/>
        </w:rPr>
        <w:t>Literatur</w:t>
      </w:r>
      <w:r>
        <w:tab/>
      </w:r>
      <w:r>
        <w:fldChar w:fldCharType="begin"/>
      </w:r>
      <w:r>
        <w:instrText xml:space="preserve"> PAGEREF _Toc399419352 \h </w:instrText>
      </w:r>
      <w:r>
        <w:fldChar w:fldCharType="separate"/>
      </w:r>
      <w:r>
        <w:t>30</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bidi="th-TH"/>
        </w:rPr>
        <w:t>10.</w:t>
      </w:r>
      <w:r>
        <w:rPr>
          <w:rFonts w:asciiTheme="minorHAnsi" w:eastAsiaTheme="minorEastAsia" w:hAnsiTheme="minorHAnsi" w:cstheme="minorBidi"/>
          <w:i w:val="0"/>
          <w:sz w:val="22"/>
          <w:szCs w:val="22"/>
          <w:lang w:val="en-US"/>
        </w:rPr>
        <w:tab/>
      </w:r>
      <w:r w:rsidRPr="00886DD8">
        <w:rPr>
          <w:rFonts w:cs="Arial"/>
          <w:lang w:val="de-DE" w:bidi="th-TH"/>
        </w:rPr>
        <w:t>Technischer Fragebogen</w:t>
      </w:r>
      <w:r>
        <w:tab/>
      </w:r>
      <w:r>
        <w:fldChar w:fldCharType="begin"/>
      </w:r>
      <w:r>
        <w:instrText xml:space="preserve"> PAGEREF _Toc399419353 \h </w:instrText>
      </w:r>
      <w:r>
        <w:fldChar w:fldCharType="separate"/>
      </w:r>
      <w:r>
        <w:t>31</w:t>
      </w:r>
      <w:r>
        <w:fldChar w:fldCharType="end"/>
      </w:r>
    </w:p>
    <w:p w:rsidR="00627CB8" w:rsidRDefault="00627CB8">
      <w:pPr>
        <w:pStyle w:val="TOC1"/>
        <w:rPr>
          <w:rFonts w:asciiTheme="minorHAnsi" w:eastAsiaTheme="minorEastAsia" w:hAnsiTheme="minorHAnsi" w:cstheme="minorBidi"/>
          <w:b w:val="0"/>
          <w:caps w:val="0"/>
          <w:sz w:val="22"/>
          <w:szCs w:val="22"/>
        </w:rPr>
      </w:pPr>
      <w:r w:rsidRPr="00886DD8">
        <w:rPr>
          <w:rFonts w:cs="Arial"/>
          <w:lang w:val="de-DE" w:bidi="th-TH"/>
        </w:rPr>
        <w:t>AnLAGE 2: ZUSÄTZLICHER StandardWorTLAUT (ASW) ZUR tg-MUSTERVORLAGE</w:t>
      </w:r>
      <w:r>
        <w:tab/>
      </w:r>
      <w:r>
        <w:fldChar w:fldCharType="begin"/>
      </w:r>
      <w:r>
        <w:instrText xml:space="preserve"> PAGEREF _Toc399419354 \h </w:instrText>
      </w:r>
      <w:r>
        <w:fldChar w:fldCharType="separate"/>
      </w:r>
      <w:r>
        <w:t>36</w:t>
      </w:r>
      <w:r>
        <w:fldChar w:fldCharType="end"/>
      </w:r>
    </w:p>
    <w:p w:rsidR="00627CB8" w:rsidRDefault="00627CB8">
      <w:pPr>
        <w:pStyle w:val="TOC3"/>
        <w:rPr>
          <w:rFonts w:asciiTheme="minorHAnsi" w:eastAsiaTheme="minorEastAsia" w:hAnsiTheme="minorHAnsi" w:cstheme="minorBidi"/>
          <w:i w:val="0"/>
          <w:sz w:val="22"/>
          <w:szCs w:val="22"/>
          <w:lang w:val="en-US"/>
        </w:rPr>
      </w:pPr>
      <w:r>
        <w:t>ASW 0</w:t>
      </w:r>
      <w:r>
        <w:rPr>
          <w:rFonts w:asciiTheme="minorHAnsi" w:eastAsiaTheme="minorEastAsia" w:hAnsiTheme="minorHAnsi" w:cstheme="minorBidi"/>
          <w:i w:val="0"/>
          <w:sz w:val="22"/>
          <w:szCs w:val="22"/>
          <w:lang w:val="en-US"/>
        </w:rPr>
        <w:tab/>
      </w:r>
      <w:r>
        <w:t>(TG-Mustervorlage: Kapitel 1.1) – In den Prüfungsrichtlinien berücksichtigte Sortentypen</w:t>
      </w:r>
      <w:r>
        <w:tab/>
      </w:r>
      <w:r>
        <w:fldChar w:fldCharType="begin"/>
      </w:r>
      <w:r>
        <w:instrText xml:space="preserve"> PAGEREF _Toc399419355 \h </w:instrText>
      </w:r>
      <w:r>
        <w:fldChar w:fldCharType="separate"/>
      </w:r>
      <w:r>
        <w:t>38</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ASW 1</w:t>
      </w:r>
      <w:r>
        <w:rPr>
          <w:rFonts w:asciiTheme="minorHAnsi" w:eastAsiaTheme="minorEastAsia" w:hAnsiTheme="minorHAnsi" w:cstheme="minorBidi"/>
          <w:i w:val="0"/>
          <w:sz w:val="22"/>
          <w:szCs w:val="22"/>
          <w:lang w:val="en-US"/>
        </w:rPr>
        <w:tab/>
      </w:r>
      <w:r w:rsidRPr="00886DD8">
        <w:rPr>
          <w:rFonts w:cs="Arial"/>
          <w:lang w:val="de-DE"/>
        </w:rPr>
        <w:t>(TG-Mustervorlage: Kapitel 2.3) – Anforderungen an die Saatgutqualität</w:t>
      </w:r>
      <w:r>
        <w:tab/>
      </w:r>
      <w:r>
        <w:fldChar w:fldCharType="begin"/>
      </w:r>
      <w:r>
        <w:instrText xml:space="preserve"> PAGEREF _Toc399419356 \h </w:instrText>
      </w:r>
      <w:r>
        <w:fldChar w:fldCharType="separate"/>
      </w:r>
      <w:r>
        <w:t>38</w:t>
      </w:r>
      <w:r>
        <w:fldChar w:fldCharType="end"/>
      </w:r>
    </w:p>
    <w:p w:rsidR="00627CB8" w:rsidRDefault="00627CB8">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Prüfungsrichtlinien, die nur für samenvermehrte Sorten gelten</w:t>
      </w:r>
      <w:r>
        <w:tab/>
      </w:r>
      <w:r>
        <w:fldChar w:fldCharType="begin"/>
      </w:r>
      <w:r>
        <w:instrText xml:space="preserve"> PAGEREF _Toc399419357 \h </w:instrText>
      </w:r>
      <w:r>
        <w:fldChar w:fldCharType="separate"/>
      </w:r>
      <w:r>
        <w:t>38</w:t>
      </w:r>
      <w:r>
        <w:fldChar w:fldCharType="end"/>
      </w:r>
    </w:p>
    <w:p w:rsidR="00627CB8" w:rsidRDefault="00627CB8">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Prüfungsrichtlinien, die für samenvermehrte und andere Sortentypen gelten</w:t>
      </w:r>
      <w:r>
        <w:tab/>
      </w:r>
      <w:r>
        <w:fldChar w:fldCharType="begin"/>
      </w:r>
      <w:r>
        <w:instrText xml:space="preserve"> PAGEREF _Toc399419358 \h </w:instrText>
      </w:r>
      <w:r>
        <w:fldChar w:fldCharType="separate"/>
      </w:r>
      <w:r>
        <w:t>38</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ASW 2</w:t>
      </w:r>
      <w:r>
        <w:rPr>
          <w:rFonts w:asciiTheme="minorHAnsi" w:eastAsiaTheme="minorEastAsia" w:hAnsiTheme="minorHAnsi" w:cstheme="minorBidi"/>
          <w:i w:val="0"/>
          <w:sz w:val="22"/>
          <w:szCs w:val="22"/>
          <w:lang w:val="en-US"/>
        </w:rPr>
        <w:tab/>
      </w:r>
      <w:r w:rsidRPr="00886DD8">
        <w:rPr>
          <w:rFonts w:cs="Arial"/>
          <w:lang w:val="de-DE"/>
        </w:rPr>
        <w:t>(TG-Mustervorlage: Kapitel 3.1) – Anzahl von Wachstumsperioden</w:t>
      </w:r>
      <w:r>
        <w:tab/>
      </w:r>
      <w:r>
        <w:fldChar w:fldCharType="begin"/>
      </w:r>
      <w:r>
        <w:instrText xml:space="preserve"> PAGEREF _Toc399419359 \h </w:instrText>
      </w:r>
      <w:r>
        <w:fldChar w:fldCharType="separate"/>
      </w:r>
      <w:r>
        <w:t>38</w:t>
      </w:r>
      <w:r>
        <w:fldChar w:fldCharType="end"/>
      </w:r>
    </w:p>
    <w:p w:rsidR="00627CB8" w:rsidRDefault="00627CB8">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Eine Wachstumsperiode</w:t>
      </w:r>
      <w:r>
        <w:tab/>
      </w:r>
      <w:r>
        <w:fldChar w:fldCharType="begin"/>
      </w:r>
      <w:r>
        <w:instrText xml:space="preserve"> PAGEREF _Toc399419360 \h </w:instrText>
      </w:r>
      <w:r>
        <w:fldChar w:fldCharType="separate"/>
      </w:r>
      <w:r>
        <w:t>38</w:t>
      </w:r>
      <w:r>
        <w:fldChar w:fldCharType="end"/>
      </w:r>
    </w:p>
    <w:p w:rsidR="00627CB8" w:rsidRDefault="00627CB8">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Zwei unabhängige Wachstumsperioden</w:t>
      </w:r>
      <w:r>
        <w:tab/>
      </w:r>
      <w:r>
        <w:fldChar w:fldCharType="begin"/>
      </w:r>
      <w:r>
        <w:instrText xml:space="preserve"> PAGEREF _Toc399419361 \h </w:instrText>
      </w:r>
      <w:r>
        <w:fldChar w:fldCharType="separate"/>
      </w:r>
      <w:r>
        <w:t>38</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 xml:space="preserve">ASW 3 </w:t>
      </w:r>
      <w:r>
        <w:rPr>
          <w:rFonts w:asciiTheme="minorHAnsi" w:eastAsiaTheme="minorEastAsia" w:hAnsiTheme="minorHAnsi" w:cstheme="minorBidi"/>
          <w:i w:val="0"/>
          <w:sz w:val="22"/>
          <w:szCs w:val="22"/>
          <w:lang w:val="en-US"/>
        </w:rPr>
        <w:tab/>
      </w:r>
      <w:r w:rsidRPr="00886DD8">
        <w:rPr>
          <w:rFonts w:cs="Arial"/>
          <w:lang w:val="de-DE"/>
        </w:rPr>
        <w:t>(TG-Mustervorlage: Kapitel 3.1.2) – Erläuterung der Wachstumsperiode</w:t>
      </w:r>
      <w:r>
        <w:tab/>
      </w:r>
      <w:r>
        <w:fldChar w:fldCharType="begin"/>
      </w:r>
      <w:r>
        <w:instrText xml:space="preserve"> PAGEREF _Toc399419362 \h </w:instrText>
      </w:r>
      <w:r>
        <w:fldChar w:fldCharType="separate"/>
      </w:r>
      <w:r>
        <w:t>38</w:t>
      </w:r>
      <w:r>
        <w:fldChar w:fldCharType="end"/>
      </w:r>
    </w:p>
    <w:p w:rsidR="00627CB8" w:rsidRDefault="00627CB8">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Obstarten mit deutlich abgegrenzter Ruheperiode</w:t>
      </w:r>
      <w:r>
        <w:tab/>
      </w:r>
      <w:r>
        <w:fldChar w:fldCharType="begin"/>
      </w:r>
      <w:r>
        <w:instrText xml:space="preserve"> PAGEREF _Toc399419363 \h </w:instrText>
      </w:r>
      <w:r>
        <w:fldChar w:fldCharType="separate"/>
      </w:r>
      <w:r>
        <w:t>38</w:t>
      </w:r>
      <w:r>
        <w:fldChar w:fldCharType="end"/>
      </w:r>
    </w:p>
    <w:p w:rsidR="00627CB8" w:rsidRDefault="00627CB8">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Obstarten mit nicht deutlich abgegrenzter Ruheperiode</w:t>
      </w:r>
      <w:r>
        <w:tab/>
      </w:r>
      <w:r>
        <w:fldChar w:fldCharType="begin"/>
      </w:r>
      <w:r>
        <w:instrText xml:space="preserve"> PAGEREF _Toc399419364 \h </w:instrText>
      </w:r>
      <w:r>
        <w:fldChar w:fldCharType="separate"/>
      </w:r>
      <w:r>
        <w:t>38</w:t>
      </w:r>
      <w:r>
        <w:fldChar w:fldCharType="end"/>
      </w:r>
    </w:p>
    <w:p w:rsidR="00627CB8" w:rsidRDefault="00627CB8">
      <w:pPr>
        <w:pStyle w:val="TOC4"/>
        <w:rPr>
          <w:rFonts w:asciiTheme="minorHAnsi" w:eastAsiaTheme="minorEastAsia" w:hAnsiTheme="minorHAnsi" w:cstheme="minorBidi"/>
          <w:i w:val="0"/>
          <w:sz w:val="22"/>
          <w:szCs w:val="22"/>
        </w:rPr>
      </w:pPr>
      <w:r>
        <w:t>c)</w:t>
      </w:r>
      <w:r>
        <w:rPr>
          <w:rFonts w:asciiTheme="minorHAnsi" w:eastAsiaTheme="minorEastAsia" w:hAnsiTheme="minorHAnsi" w:cstheme="minorBidi"/>
          <w:i w:val="0"/>
          <w:sz w:val="22"/>
          <w:szCs w:val="22"/>
        </w:rPr>
        <w:tab/>
      </w:r>
      <w:r>
        <w:t>Immergrüne Arten mit unbegrenztem Wachstum</w:t>
      </w:r>
      <w:r>
        <w:tab/>
      </w:r>
      <w:r>
        <w:fldChar w:fldCharType="begin"/>
      </w:r>
      <w:r>
        <w:instrText xml:space="preserve"> PAGEREF _Toc399419365 \h </w:instrText>
      </w:r>
      <w:r>
        <w:fldChar w:fldCharType="separate"/>
      </w:r>
      <w:r>
        <w:t>39</w:t>
      </w:r>
      <w:r>
        <w:fldChar w:fldCharType="end"/>
      </w:r>
    </w:p>
    <w:p w:rsidR="00627CB8" w:rsidRDefault="00627CB8">
      <w:pPr>
        <w:pStyle w:val="TOC4"/>
        <w:rPr>
          <w:rFonts w:asciiTheme="minorHAnsi" w:eastAsiaTheme="minorEastAsia" w:hAnsiTheme="minorHAnsi" w:cstheme="minorBidi"/>
          <w:i w:val="0"/>
          <w:sz w:val="22"/>
          <w:szCs w:val="22"/>
        </w:rPr>
      </w:pPr>
      <w:r>
        <w:t>d)</w:t>
      </w:r>
      <w:r>
        <w:rPr>
          <w:rFonts w:asciiTheme="minorHAnsi" w:eastAsiaTheme="minorEastAsia" w:hAnsiTheme="minorHAnsi" w:cstheme="minorBidi"/>
          <w:i w:val="0"/>
          <w:sz w:val="22"/>
          <w:szCs w:val="22"/>
        </w:rPr>
        <w:tab/>
      </w:r>
      <w:r>
        <w:t>Obstarten</w:t>
      </w:r>
      <w:r>
        <w:tab/>
      </w:r>
      <w:r>
        <w:fldChar w:fldCharType="begin"/>
      </w:r>
      <w:r>
        <w:instrText xml:space="preserve"> PAGEREF _Toc399419366 \h </w:instrText>
      </w:r>
      <w:r>
        <w:fldChar w:fldCharType="separate"/>
      </w:r>
      <w:r>
        <w:t>39</w:t>
      </w:r>
      <w:r>
        <w:fldChar w:fldCharType="end"/>
      </w:r>
    </w:p>
    <w:p w:rsidR="00627CB8" w:rsidRDefault="00627CB8">
      <w:pPr>
        <w:pStyle w:val="TOC4"/>
        <w:rPr>
          <w:rFonts w:asciiTheme="minorHAnsi" w:eastAsiaTheme="minorEastAsia" w:hAnsiTheme="minorHAnsi" w:cstheme="minorBidi"/>
          <w:i w:val="0"/>
          <w:sz w:val="22"/>
          <w:szCs w:val="22"/>
        </w:rPr>
      </w:pPr>
      <w:r>
        <w:t>e)</w:t>
      </w:r>
      <w:r>
        <w:rPr>
          <w:rFonts w:asciiTheme="minorHAnsi" w:eastAsiaTheme="minorEastAsia" w:hAnsiTheme="minorHAnsi" w:cstheme="minorBidi"/>
          <w:i w:val="0"/>
          <w:sz w:val="22"/>
          <w:szCs w:val="22"/>
        </w:rPr>
        <w:tab/>
      </w:r>
      <w:r>
        <w:t>Zwei unabhängige Wachstumsperioden in Form von zwei getrennten Anbauten</w:t>
      </w:r>
      <w:r>
        <w:tab/>
      </w:r>
      <w:r>
        <w:fldChar w:fldCharType="begin"/>
      </w:r>
      <w:r>
        <w:instrText xml:space="preserve"> PAGEREF _Toc399419367 \h </w:instrText>
      </w:r>
      <w:r>
        <w:fldChar w:fldCharType="separate"/>
      </w:r>
      <w:r>
        <w:t>39</w:t>
      </w:r>
      <w:r>
        <w:fldChar w:fldCharType="end"/>
      </w:r>
    </w:p>
    <w:p w:rsidR="00627CB8" w:rsidRDefault="00627CB8">
      <w:pPr>
        <w:pStyle w:val="TOC4"/>
        <w:rPr>
          <w:rFonts w:asciiTheme="minorHAnsi" w:eastAsiaTheme="minorEastAsia" w:hAnsiTheme="minorHAnsi" w:cstheme="minorBidi"/>
          <w:i w:val="0"/>
          <w:sz w:val="22"/>
          <w:szCs w:val="22"/>
        </w:rPr>
      </w:pPr>
      <w:r>
        <w:t>f)</w:t>
      </w:r>
      <w:r>
        <w:rPr>
          <w:rFonts w:asciiTheme="minorHAnsi" w:eastAsiaTheme="minorEastAsia" w:hAnsiTheme="minorHAnsi" w:cstheme="minorBidi"/>
          <w:i w:val="0"/>
          <w:sz w:val="22"/>
          <w:szCs w:val="22"/>
        </w:rPr>
        <w:tab/>
      </w:r>
      <w:r>
        <w:t>Zwei unabhängige Wachstumsperioden aus einem einzigen Anbau</w:t>
      </w:r>
      <w:r>
        <w:tab/>
      </w:r>
      <w:r>
        <w:fldChar w:fldCharType="begin"/>
      </w:r>
      <w:r>
        <w:instrText xml:space="preserve"> PAGEREF _Toc399419368 \h </w:instrText>
      </w:r>
      <w:r>
        <w:fldChar w:fldCharType="separate"/>
      </w:r>
      <w:r>
        <w:t>39</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ASW 4</w:t>
      </w:r>
      <w:r>
        <w:rPr>
          <w:rFonts w:asciiTheme="minorHAnsi" w:eastAsiaTheme="minorEastAsia" w:hAnsiTheme="minorHAnsi" w:cstheme="minorBidi"/>
          <w:i w:val="0"/>
          <w:sz w:val="22"/>
          <w:szCs w:val="22"/>
          <w:lang w:val="en-US"/>
        </w:rPr>
        <w:tab/>
      </w:r>
      <w:r w:rsidRPr="00886DD8">
        <w:rPr>
          <w:rFonts w:cs="Arial"/>
          <w:lang w:val="de-DE"/>
        </w:rPr>
        <w:t>(TG-Mustervorlage: Kapitel 3.3) – Bedingungen für die Durchführung der Prüfung</w:t>
      </w:r>
      <w:r>
        <w:tab/>
      </w:r>
      <w:r>
        <w:fldChar w:fldCharType="begin"/>
      </w:r>
      <w:r>
        <w:instrText xml:space="preserve"> PAGEREF _Toc399419369 \h </w:instrText>
      </w:r>
      <w:r>
        <w:fldChar w:fldCharType="separate"/>
      </w:r>
      <w:r>
        <w:t>39</w:t>
      </w:r>
      <w:r>
        <w:fldChar w:fldCharType="end"/>
      </w:r>
    </w:p>
    <w:p w:rsidR="00627CB8" w:rsidRDefault="00627CB8">
      <w:pPr>
        <w:pStyle w:val="TOC4"/>
        <w:rPr>
          <w:rFonts w:asciiTheme="minorHAnsi" w:eastAsiaTheme="minorEastAsia" w:hAnsiTheme="minorHAnsi" w:cstheme="minorBidi"/>
          <w:i w:val="0"/>
          <w:sz w:val="22"/>
          <w:szCs w:val="22"/>
        </w:rPr>
      </w:pPr>
      <w:r>
        <w:t>Informationen für die Durchführung der Prüfung besonderer Merkmale</w:t>
      </w:r>
      <w:r>
        <w:tab/>
      </w:r>
      <w:r>
        <w:fldChar w:fldCharType="begin"/>
      </w:r>
      <w:r>
        <w:instrText xml:space="preserve"> PAGEREF _Toc399419370 \h </w:instrText>
      </w:r>
      <w:r>
        <w:fldChar w:fldCharType="separate"/>
      </w:r>
      <w:r>
        <w:t>39</w:t>
      </w:r>
      <w:r>
        <w:fldChar w:fldCharType="end"/>
      </w:r>
    </w:p>
    <w:p w:rsidR="00627CB8" w:rsidRDefault="00627CB8">
      <w:pPr>
        <w:pStyle w:val="TOC5"/>
        <w:rPr>
          <w:rFonts w:asciiTheme="minorHAnsi" w:eastAsiaTheme="minorEastAsia" w:hAnsiTheme="minorHAnsi" w:cstheme="minorBidi"/>
          <w:sz w:val="22"/>
          <w:szCs w:val="22"/>
          <w:lang w:val="en-US"/>
        </w:rPr>
      </w:pPr>
      <w:r w:rsidRPr="00886DD8">
        <w:rPr>
          <w:rFonts w:cs="Arial"/>
          <w:lang w:val="de-DE"/>
        </w:rPr>
        <w:t>a)</w:t>
      </w:r>
      <w:r>
        <w:rPr>
          <w:rFonts w:asciiTheme="minorHAnsi" w:eastAsiaTheme="minorEastAsia" w:hAnsiTheme="minorHAnsi" w:cstheme="minorBidi"/>
          <w:sz w:val="22"/>
          <w:szCs w:val="22"/>
          <w:lang w:val="en-US"/>
        </w:rPr>
        <w:tab/>
      </w:r>
      <w:r w:rsidRPr="00886DD8">
        <w:rPr>
          <w:rFonts w:cs="Arial"/>
          <w:lang w:val="de-DE"/>
        </w:rPr>
        <w:t>Entwicklungsstadium für die Prüfung</w:t>
      </w:r>
      <w:r>
        <w:tab/>
      </w:r>
      <w:r>
        <w:fldChar w:fldCharType="begin"/>
      </w:r>
      <w:r>
        <w:instrText xml:space="preserve"> PAGEREF _Toc399419371 \h </w:instrText>
      </w:r>
      <w:r>
        <w:fldChar w:fldCharType="separate"/>
      </w:r>
      <w:r>
        <w:t>39</w:t>
      </w:r>
      <w:r>
        <w:fldChar w:fldCharType="end"/>
      </w:r>
    </w:p>
    <w:p w:rsidR="00627CB8" w:rsidRDefault="00627CB8">
      <w:pPr>
        <w:pStyle w:val="TOC5"/>
        <w:rPr>
          <w:rFonts w:asciiTheme="minorHAnsi" w:eastAsiaTheme="minorEastAsia" w:hAnsiTheme="minorHAnsi" w:cstheme="minorBidi"/>
          <w:sz w:val="22"/>
          <w:szCs w:val="22"/>
          <w:lang w:val="en-US"/>
        </w:rPr>
      </w:pPr>
      <w:r w:rsidRPr="00886DD8">
        <w:rPr>
          <w:rFonts w:cs="Arial"/>
          <w:lang w:val="de-DE"/>
        </w:rPr>
        <w:t>b)</w:t>
      </w:r>
      <w:r>
        <w:rPr>
          <w:rFonts w:asciiTheme="minorHAnsi" w:eastAsiaTheme="minorEastAsia" w:hAnsiTheme="minorHAnsi" w:cstheme="minorBidi"/>
          <w:sz w:val="22"/>
          <w:szCs w:val="22"/>
          <w:lang w:val="en-US"/>
        </w:rPr>
        <w:tab/>
      </w:r>
      <w:r w:rsidRPr="00886DD8">
        <w:rPr>
          <w:rFonts w:cs="Arial"/>
          <w:lang w:val="de-DE"/>
        </w:rPr>
        <w:t>Typ der Parzelle für die Erfassung</w:t>
      </w:r>
      <w:r>
        <w:tab/>
      </w:r>
      <w:r>
        <w:fldChar w:fldCharType="begin"/>
      </w:r>
      <w:r>
        <w:instrText xml:space="preserve"> PAGEREF _Toc399419372 \h </w:instrText>
      </w:r>
      <w:r>
        <w:fldChar w:fldCharType="separate"/>
      </w:r>
      <w:r>
        <w:t>39</w:t>
      </w:r>
      <w:r>
        <w:fldChar w:fldCharType="end"/>
      </w:r>
    </w:p>
    <w:p w:rsidR="00627CB8" w:rsidRDefault="00627CB8">
      <w:pPr>
        <w:pStyle w:val="TOC5"/>
        <w:rPr>
          <w:rFonts w:asciiTheme="minorHAnsi" w:eastAsiaTheme="minorEastAsia" w:hAnsiTheme="minorHAnsi" w:cstheme="minorBidi"/>
          <w:sz w:val="22"/>
          <w:szCs w:val="22"/>
          <w:lang w:val="en-US"/>
        </w:rPr>
      </w:pPr>
      <w:r w:rsidRPr="00886DD8">
        <w:rPr>
          <w:rFonts w:cs="Arial"/>
          <w:lang w:val="de-DE"/>
        </w:rPr>
        <w:t>c)</w:t>
      </w:r>
      <w:r>
        <w:rPr>
          <w:rFonts w:asciiTheme="minorHAnsi" w:eastAsiaTheme="minorEastAsia" w:hAnsiTheme="minorHAnsi" w:cstheme="minorBidi"/>
          <w:sz w:val="22"/>
          <w:szCs w:val="22"/>
          <w:lang w:val="en-US"/>
        </w:rPr>
        <w:tab/>
      </w:r>
      <w:r w:rsidRPr="00886DD8">
        <w:rPr>
          <w:rFonts w:cs="Arial"/>
          <w:lang w:val="de-DE"/>
        </w:rPr>
        <w:t>Visuelle Erfassung der Farbe</w:t>
      </w:r>
      <w:r>
        <w:tab/>
      </w:r>
      <w:r>
        <w:fldChar w:fldCharType="begin"/>
      </w:r>
      <w:r>
        <w:instrText xml:space="preserve"> PAGEREF _Toc399419373 \h </w:instrText>
      </w:r>
      <w:r>
        <w:fldChar w:fldCharType="separate"/>
      </w:r>
      <w:r>
        <w:t>39</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ASW 5</w:t>
      </w:r>
      <w:r>
        <w:rPr>
          <w:rFonts w:asciiTheme="minorHAnsi" w:eastAsiaTheme="minorEastAsia" w:hAnsiTheme="minorHAnsi" w:cstheme="minorBidi"/>
          <w:i w:val="0"/>
          <w:sz w:val="22"/>
          <w:szCs w:val="22"/>
          <w:lang w:val="en-US"/>
        </w:rPr>
        <w:tab/>
      </w:r>
      <w:r w:rsidRPr="00886DD8">
        <w:rPr>
          <w:rFonts w:cs="Arial"/>
          <w:lang w:val="de-DE"/>
        </w:rPr>
        <w:t>(TG-Mustervorlage: Kapitel 3.4) – Parzellengestaltung</w:t>
      </w:r>
      <w:r>
        <w:tab/>
      </w:r>
      <w:r>
        <w:fldChar w:fldCharType="begin"/>
      </w:r>
      <w:r>
        <w:instrText xml:space="preserve"> PAGEREF _Toc399419374 \h </w:instrText>
      </w:r>
      <w:r>
        <w:fldChar w:fldCharType="separate"/>
      </w:r>
      <w:r>
        <w:t>40</w:t>
      </w:r>
      <w:r>
        <w:fldChar w:fldCharType="end"/>
      </w:r>
    </w:p>
    <w:p w:rsidR="00627CB8" w:rsidRDefault="00627CB8">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Einzelparzellen</w:t>
      </w:r>
      <w:r>
        <w:tab/>
      </w:r>
      <w:r>
        <w:fldChar w:fldCharType="begin"/>
      </w:r>
      <w:r>
        <w:instrText xml:space="preserve"> PAGEREF _Toc399419375 \h </w:instrText>
      </w:r>
      <w:r>
        <w:fldChar w:fldCharType="separate"/>
      </w:r>
      <w:r>
        <w:t>40</w:t>
      </w:r>
      <w:r>
        <w:fldChar w:fldCharType="end"/>
      </w:r>
    </w:p>
    <w:p w:rsidR="00627CB8" w:rsidRDefault="00627CB8">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Einzelpflanzen und Parzellen in Reihen</w:t>
      </w:r>
      <w:r>
        <w:tab/>
      </w:r>
      <w:r>
        <w:fldChar w:fldCharType="begin"/>
      </w:r>
      <w:r>
        <w:instrText xml:space="preserve"> PAGEREF _Toc399419376 \h </w:instrText>
      </w:r>
      <w:r>
        <w:fldChar w:fldCharType="separate"/>
      </w:r>
      <w:r>
        <w:t>40</w:t>
      </w:r>
      <w:r>
        <w:fldChar w:fldCharType="end"/>
      </w:r>
    </w:p>
    <w:p w:rsidR="00627CB8" w:rsidRDefault="00627CB8">
      <w:pPr>
        <w:pStyle w:val="TOC4"/>
        <w:rPr>
          <w:rFonts w:asciiTheme="minorHAnsi" w:eastAsiaTheme="minorEastAsia" w:hAnsiTheme="minorHAnsi" w:cstheme="minorBidi"/>
          <w:i w:val="0"/>
          <w:sz w:val="22"/>
          <w:szCs w:val="22"/>
        </w:rPr>
      </w:pPr>
      <w:r>
        <w:t>c)</w:t>
      </w:r>
      <w:r>
        <w:rPr>
          <w:rFonts w:asciiTheme="minorHAnsi" w:eastAsiaTheme="minorEastAsia" w:hAnsiTheme="minorHAnsi" w:cstheme="minorBidi"/>
          <w:i w:val="0"/>
          <w:sz w:val="22"/>
          <w:szCs w:val="22"/>
        </w:rPr>
        <w:tab/>
      </w:r>
      <w:r>
        <w:t>Parzellen in Wiederholungen</w:t>
      </w:r>
      <w:r>
        <w:tab/>
      </w:r>
      <w:r>
        <w:fldChar w:fldCharType="begin"/>
      </w:r>
      <w:r>
        <w:instrText xml:space="preserve"> PAGEREF _Toc399419377 \h </w:instrText>
      </w:r>
      <w:r>
        <w:fldChar w:fldCharType="separate"/>
      </w:r>
      <w:r>
        <w:t>40</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ASW 6</w:t>
      </w:r>
      <w:r>
        <w:rPr>
          <w:rFonts w:asciiTheme="minorHAnsi" w:eastAsiaTheme="minorEastAsia" w:hAnsiTheme="minorHAnsi" w:cstheme="minorBidi"/>
          <w:i w:val="0"/>
          <w:sz w:val="22"/>
          <w:szCs w:val="22"/>
          <w:lang w:val="en-US"/>
        </w:rPr>
        <w:tab/>
      </w:r>
      <w:r w:rsidRPr="00886DD8">
        <w:rPr>
          <w:rFonts w:cs="Arial"/>
          <w:lang w:val="de-DE"/>
        </w:rPr>
        <w:t>(TG-Mustervorlage: Kapitel 3.4) – Entnahme von Pflanzen oder Pflanzenteilen</w:t>
      </w:r>
      <w:r>
        <w:tab/>
      </w:r>
      <w:r>
        <w:fldChar w:fldCharType="begin"/>
      </w:r>
      <w:r>
        <w:instrText xml:space="preserve"> PAGEREF _Toc399419378 \h </w:instrText>
      </w:r>
      <w:r>
        <w:fldChar w:fldCharType="separate"/>
      </w:r>
      <w:r>
        <w:t>40</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ASW 7(a)  (Kapitel 4.1.1) – Unterscheidbarkeit:  Elternformel</w:t>
      </w:r>
      <w:r>
        <w:tab/>
      </w:r>
      <w:r>
        <w:fldChar w:fldCharType="begin"/>
      </w:r>
      <w:r>
        <w:instrText xml:space="preserve"> PAGEREF _Toc399419379 \h </w:instrText>
      </w:r>
      <w:r>
        <w:fldChar w:fldCharType="separate"/>
      </w:r>
      <w:r>
        <w:t>40</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ASW 7(b)  (Kapitel 4.1.4) – Anzahl der zu prüfenden Pflanzen / Pflanzenteile</w:t>
      </w:r>
      <w:r>
        <w:tab/>
      </w:r>
      <w:r>
        <w:fldChar w:fldCharType="begin"/>
      </w:r>
      <w:r>
        <w:instrText xml:space="preserve"> PAGEREF _Toc399419380 \h </w:instrText>
      </w:r>
      <w:r>
        <w:fldChar w:fldCharType="separate"/>
      </w:r>
      <w:r>
        <w:t>40</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ASW 8</w:t>
      </w:r>
      <w:r>
        <w:rPr>
          <w:rFonts w:asciiTheme="minorHAnsi" w:eastAsiaTheme="minorEastAsia" w:hAnsiTheme="minorHAnsi" w:cstheme="minorBidi"/>
          <w:i w:val="0"/>
          <w:sz w:val="22"/>
          <w:szCs w:val="22"/>
          <w:lang w:val="en-US"/>
        </w:rPr>
        <w:tab/>
      </w:r>
      <w:r w:rsidRPr="00886DD8">
        <w:rPr>
          <w:rFonts w:cs="Arial"/>
          <w:lang w:val="de-DE"/>
        </w:rPr>
        <w:t>(TG-Mustervorlage: Kapitel 4.2) – Homogenitätsprüfung</w:t>
      </w:r>
      <w:r>
        <w:tab/>
      </w:r>
      <w:r>
        <w:fldChar w:fldCharType="begin"/>
      </w:r>
      <w:r>
        <w:instrText xml:space="preserve"> PAGEREF _Toc399419381 \h </w:instrText>
      </w:r>
      <w:r>
        <w:fldChar w:fldCharType="separate"/>
      </w:r>
      <w:r>
        <w:t>40</w:t>
      </w:r>
      <w:r>
        <w:fldChar w:fldCharType="end"/>
      </w:r>
    </w:p>
    <w:p w:rsidR="00627CB8" w:rsidRDefault="00627CB8">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Fremdbefruchtende Sorten</w:t>
      </w:r>
      <w:r>
        <w:tab/>
      </w:r>
      <w:r>
        <w:fldChar w:fldCharType="begin"/>
      </w:r>
      <w:r>
        <w:instrText xml:space="preserve"> PAGEREF _Toc399419382 \h </w:instrText>
      </w:r>
      <w:r>
        <w:fldChar w:fldCharType="separate"/>
      </w:r>
      <w:r>
        <w:t>40</w:t>
      </w:r>
      <w:r>
        <w:fldChar w:fldCharType="end"/>
      </w:r>
    </w:p>
    <w:p w:rsidR="00627CB8" w:rsidRDefault="00627CB8">
      <w:pPr>
        <w:pStyle w:val="TOC5"/>
        <w:rPr>
          <w:rFonts w:asciiTheme="minorHAnsi" w:eastAsiaTheme="minorEastAsia" w:hAnsiTheme="minorHAnsi" w:cstheme="minorBidi"/>
          <w:sz w:val="22"/>
          <w:szCs w:val="22"/>
          <w:lang w:val="en-US"/>
        </w:rPr>
      </w:pPr>
      <w:r w:rsidRPr="00886DD8">
        <w:rPr>
          <w:rFonts w:cs="Arial"/>
          <w:lang w:val="de-DE"/>
        </w:rPr>
        <w:t>i)   Prüfungsrichtlinien, die nur fremdbefruchtende Sorten betreffen</w:t>
      </w:r>
      <w:r>
        <w:tab/>
      </w:r>
      <w:r>
        <w:fldChar w:fldCharType="begin"/>
      </w:r>
      <w:r>
        <w:instrText xml:space="preserve"> PAGEREF _Toc399419383 \h </w:instrText>
      </w:r>
      <w:r>
        <w:fldChar w:fldCharType="separate"/>
      </w:r>
      <w:r>
        <w:t>40</w:t>
      </w:r>
      <w:r>
        <w:fldChar w:fldCharType="end"/>
      </w:r>
    </w:p>
    <w:p w:rsidR="00627CB8" w:rsidRDefault="00627CB8">
      <w:pPr>
        <w:pStyle w:val="TOC5"/>
        <w:rPr>
          <w:rFonts w:asciiTheme="minorHAnsi" w:eastAsiaTheme="minorEastAsia" w:hAnsiTheme="minorHAnsi" w:cstheme="minorBidi"/>
          <w:sz w:val="22"/>
          <w:szCs w:val="22"/>
          <w:lang w:val="en-US"/>
        </w:rPr>
      </w:pPr>
      <w:r w:rsidRPr="00886DD8">
        <w:rPr>
          <w:rFonts w:cs="Arial"/>
          <w:lang w:val="de-DE"/>
        </w:rPr>
        <w:t>ii)  Prüfungsrichtlinien, die fremdbefruchtende Sorten und Sorten mit anderen Vermehrungsarten betreffen</w:t>
      </w:r>
      <w:r>
        <w:tab/>
      </w:r>
      <w:r>
        <w:fldChar w:fldCharType="begin"/>
      </w:r>
      <w:r>
        <w:instrText xml:space="preserve"> PAGEREF _Toc399419384 \h </w:instrText>
      </w:r>
      <w:r>
        <w:fldChar w:fldCharType="separate"/>
      </w:r>
      <w:r>
        <w:t>41</w:t>
      </w:r>
      <w:r>
        <w:fldChar w:fldCharType="end"/>
      </w:r>
    </w:p>
    <w:p w:rsidR="00627CB8" w:rsidRDefault="00627CB8">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Hybridsorten</w:t>
      </w:r>
      <w:r>
        <w:tab/>
      </w:r>
      <w:r>
        <w:fldChar w:fldCharType="begin"/>
      </w:r>
      <w:r>
        <w:instrText xml:space="preserve"> PAGEREF _Toc399419385 \h </w:instrText>
      </w:r>
      <w:r>
        <w:fldChar w:fldCharType="separate"/>
      </w:r>
      <w:r>
        <w:t>41</w:t>
      </w:r>
      <w:r>
        <w:fldChar w:fldCharType="end"/>
      </w:r>
    </w:p>
    <w:p w:rsidR="00627CB8" w:rsidRDefault="00627CB8">
      <w:pPr>
        <w:pStyle w:val="TOC4"/>
        <w:rPr>
          <w:rFonts w:asciiTheme="minorHAnsi" w:eastAsiaTheme="minorEastAsia" w:hAnsiTheme="minorHAnsi" w:cstheme="minorBidi"/>
          <w:i w:val="0"/>
          <w:sz w:val="22"/>
          <w:szCs w:val="22"/>
        </w:rPr>
      </w:pPr>
      <w:r>
        <w:t>c)</w:t>
      </w:r>
      <w:r>
        <w:rPr>
          <w:rFonts w:asciiTheme="minorHAnsi" w:eastAsiaTheme="minorEastAsia" w:hAnsiTheme="minorHAnsi" w:cstheme="minorBidi"/>
          <w:i w:val="0"/>
          <w:sz w:val="22"/>
          <w:szCs w:val="22"/>
        </w:rPr>
        <w:tab/>
      </w:r>
      <w:r>
        <w:t>Prüfung der Homogenität durch Abweicher (Erfassung aller Merkmale mit derselben Stichprobe)</w:t>
      </w:r>
      <w:r>
        <w:tab/>
      </w:r>
      <w:r>
        <w:fldChar w:fldCharType="begin"/>
      </w:r>
      <w:r>
        <w:instrText xml:space="preserve"> PAGEREF _Toc399419386 \h </w:instrText>
      </w:r>
      <w:r>
        <w:fldChar w:fldCharType="separate"/>
      </w:r>
      <w:r>
        <w:t>41</w:t>
      </w:r>
      <w:r>
        <w:fldChar w:fldCharType="end"/>
      </w:r>
    </w:p>
    <w:p w:rsidR="00627CB8" w:rsidRDefault="00627CB8">
      <w:pPr>
        <w:pStyle w:val="TOC5"/>
        <w:rPr>
          <w:rFonts w:asciiTheme="minorHAnsi" w:eastAsiaTheme="minorEastAsia" w:hAnsiTheme="minorHAnsi" w:cstheme="minorBidi"/>
          <w:sz w:val="22"/>
          <w:szCs w:val="22"/>
          <w:lang w:val="en-US"/>
        </w:rPr>
      </w:pPr>
      <w:r w:rsidRPr="00886DD8">
        <w:rPr>
          <w:rFonts w:cs="Arial"/>
          <w:lang w:val="de-DE"/>
        </w:rPr>
        <w:t>i)   Prüfungsrichtlinien, die nur Sorten betreffen, deren Homogenität anhand von Abweichern erfaßt wird</w:t>
      </w:r>
      <w:r>
        <w:tab/>
      </w:r>
      <w:r>
        <w:fldChar w:fldCharType="begin"/>
      </w:r>
      <w:r>
        <w:instrText xml:space="preserve"> PAGEREF _Toc399419387 \h </w:instrText>
      </w:r>
      <w:r>
        <w:fldChar w:fldCharType="separate"/>
      </w:r>
      <w:r>
        <w:t>41</w:t>
      </w:r>
      <w:r>
        <w:fldChar w:fldCharType="end"/>
      </w:r>
    </w:p>
    <w:p w:rsidR="00627CB8" w:rsidRDefault="00627CB8">
      <w:pPr>
        <w:pStyle w:val="TOC5"/>
        <w:rPr>
          <w:rFonts w:asciiTheme="minorHAnsi" w:eastAsiaTheme="minorEastAsia" w:hAnsiTheme="minorHAnsi" w:cstheme="minorBidi"/>
          <w:sz w:val="22"/>
          <w:szCs w:val="22"/>
          <w:lang w:val="en-US"/>
        </w:rPr>
      </w:pPr>
      <w:r w:rsidRPr="00886DD8">
        <w:rPr>
          <w:rFonts w:cs="Arial"/>
          <w:lang w:val="de-DE"/>
        </w:rPr>
        <w:t>ii)  Prüfungsrichtlinien, die Sorten, deren Homogenität anhand von Abweichern erfaßt wird und andere Sortentypen betreffen.</w:t>
      </w:r>
      <w:r>
        <w:tab/>
      </w:r>
      <w:r>
        <w:fldChar w:fldCharType="begin"/>
      </w:r>
      <w:r>
        <w:instrText xml:space="preserve"> PAGEREF _Toc399419388 \h </w:instrText>
      </w:r>
      <w:r>
        <w:fldChar w:fldCharType="separate"/>
      </w:r>
      <w:r>
        <w:t>41</w:t>
      </w:r>
      <w:r>
        <w:fldChar w:fldCharType="end"/>
      </w:r>
    </w:p>
    <w:p w:rsidR="00627CB8" w:rsidRDefault="00627CB8">
      <w:pPr>
        <w:pStyle w:val="TOC4"/>
        <w:rPr>
          <w:rFonts w:asciiTheme="minorHAnsi" w:eastAsiaTheme="minorEastAsia" w:hAnsiTheme="minorHAnsi" w:cstheme="minorBidi"/>
          <w:i w:val="0"/>
          <w:sz w:val="22"/>
          <w:szCs w:val="22"/>
        </w:rPr>
      </w:pPr>
      <w:r>
        <w:t>(d)</w:t>
      </w:r>
      <w:r>
        <w:rPr>
          <w:rFonts w:asciiTheme="minorHAnsi" w:eastAsiaTheme="minorEastAsia" w:hAnsiTheme="minorHAnsi" w:cstheme="minorBidi"/>
          <w:i w:val="0"/>
          <w:sz w:val="22"/>
          <w:szCs w:val="22"/>
        </w:rPr>
        <w:tab/>
      </w:r>
      <w:r>
        <w:t>Prüfung der Homogenität durch Abweicher (Erfassung der Merkmale in verschiedenen Stichproben)</w:t>
      </w:r>
      <w:r>
        <w:tab/>
      </w:r>
      <w:r>
        <w:fldChar w:fldCharType="begin"/>
      </w:r>
      <w:r>
        <w:instrText xml:space="preserve"> PAGEREF _Toc399419389 \h </w:instrText>
      </w:r>
      <w:r>
        <w:fldChar w:fldCharType="separate"/>
      </w:r>
      <w:r>
        <w:t>41</w:t>
      </w:r>
      <w:r>
        <w:fldChar w:fldCharType="end"/>
      </w:r>
    </w:p>
    <w:p w:rsidR="00627CB8" w:rsidRDefault="00627CB8">
      <w:pPr>
        <w:pStyle w:val="TOC5"/>
        <w:rPr>
          <w:rFonts w:asciiTheme="minorHAnsi" w:eastAsiaTheme="minorEastAsia" w:hAnsiTheme="minorHAnsi" w:cstheme="minorBidi"/>
          <w:sz w:val="22"/>
          <w:szCs w:val="22"/>
          <w:lang w:val="en-US"/>
        </w:rPr>
      </w:pPr>
      <w:r w:rsidRPr="00886DD8">
        <w:rPr>
          <w:rFonts w:cs="Arial"/>
          <w:lang w:val="de-DE"/>
        </w:rPr>
        <w:t>i)   Prüfung der Homogenität an allen Pflanzen der Prüfung</w:t>
      </w:r>
      <w:r>
        <w:tab/>
      </w:r>
      <w:r>
        <w:fldChar w:fldCharType="begin"/>
      </w:r>
      <w:r>
        <w:instrText xml:space="preserve"> PAGEREF _Toc399419390 \h </w:instrText>
      </w:r>
      <w:r>
        <w:fldChar w:fldCharType="separate"/>
      </w:r>
      <w:r>
        <w:t>41</w:t>
      </w:r>
      <w:r>
        <w:fldChar w:fldCharType="end"/>
      </w:r>
    </w:p>
    <w:p w:rsidR="00627CB8" w:rsidRDefault="00627CB8">
      <w:pPr>
        <w:pStyle w:val="TOC5"/>
        <w:rPr>
          <w:rFonts w:asciiTheme="minorHAnsi" w:eastAsiaTheme="minorEastAsia" w:hAnsiTheme="minorHAnsi" w:cstheme="minorBidi"/>
          <w:sz w:val="22"/>
          <w:szCs w:val="22"/>
          <w:lang w:val="en-US"/>
        </w:rPr>
      </w:pPr>
      <w:r w:rsidRPr="00886DD8">
        <w:rPr>
          <w:rFonts w:cs="Arial"/>
          <w:lang w:val="de-DE"/>
        </w:rPr>
        <w:t>ii)  Prüfung der Homogenität an einer Unterprobe</w:t>
      </w:r>
      <w:r>
        <w:tab/>
      </w:r>
      <w:r>
        <w:fldChar w:fldCharType="begin"/>
      </w:r>
      <w:r>
        <w:instrText xml:space="preserve"> PAGEREF _Toc399419391 \h </w:instrText>
      </w:r>
      <w:r>
        <w:fldChar w:fldCharType="separate"/>
      </w:r>
      <w:r>
        <w:t>41</w:t>
      </w:r>
      <w:r>
        <w:fldChar w:fldCharType="end"/>
      </w:r>
    </w:p>
    <w:p w:rsidR="00627CB8" w:rsidRDefault="00627CB8">
      <w:pPr>
        <w:pStyle w:val="TOC5"/>
        <w:rPr>
          <w:rFonts w:asciiTheme="minorHAnsi" w:eastAsiaTheme="minorEastAsia" w:hAnsiTheme="minorHAnsi" w:cstheme="minorBidi"/>
          <w:sz w:val="22"/>
          <w:szCs w:val="22"/>
          <w:lang w:val="en-US"/>
        </w:rPr>
      </w:pPr>
      <w:r w:rsidRPr="00886DD8">
        <w:rPr>
          <w:rFonts w:cs="Arial"/>
          <w:lang w:val="de-DE"/>
        </w:rPr>
        <w:t>iii) Angabe der Stichprobengröße in der Merkmalstabelle</w:t>
      </w:r>
      <w:r>
        <w:tab/>
      </w:r>
      <w:r>
        <w:fldChar w:fldCharType="begin"/>
      </w:r>
      <w:r>
        <w:instrText xml:space="preserve"> PAGEREF _Toc399419392 \h </w:instrText>
      </w:r>
      <w:r>
        <w:fldChar w:fldCharType="separate"/>
      </w:r>
      <w:r>
        <w:t>41</w:t>
      </w:r>
      <w:r>
        <w:fldChar w:fldCharType="end"/>
      </w:r>
    </w:p>
    <w:p w:rsidR="00627CB8" w:rsidRDefault="00627CB8">
      <w:pPr>
        <w:pStyle w:val="TOC4"/>
        <w:rPr>
          <w:rFonts w:asciiTheme="minorHAnsi" w:eastAsiaTheme="minorEastAsia" w:hAnsiTheme="minorHAnsi" w:cstheme="minorBidi"/>
          <w:i w:val="0"/>
          <w:sz w:val="22"/>
          <w:szCs w:val="22"/>
        </w:rPr>
      </w:pPr>
      <w:r>
        <w:t>e)</w:t>
      </w:r>
      <w:r>
        <w:rPr>
          <w:rFonts w:asciiTheme="minorHAnsi" w:eastAsiaTheme="minorEastAsia" w:hAnsiTheme="minorHAnsi" w:cstheme="minorBidi"/>
          <w:i w:val="0"/>
          <w:sz w:val="22"/>
          <w:szCs w:val="22"/>
        </w:rPr>
        <w:tab/>
      </w:r>
      <w:r>
        <w:t>Prüfung der Homogenität bei Verwendung der Elternformel</w:t>
      </w:r>
      <w:r>
        <w:tab/>
      </w:r>
      <w:r>
        <w:fldChar w:fldCharType="begin"/>
      </w:r>
      <w:r>
        <w:instrText xml:space="preserve"> PAGEREF _Toc399419393 \h </w:instrText>
      </w:r>
      <w:r>
        <w:fldChar w:fldCharType="separate"/>
      </w:r>
      <w:r>
        <w:t>42</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ASW 9</w:t>
      </w:r>
      <w:r>
        <w:rPr>
          <w:rFonts w:asciiTheme="minorHAnsi" w:eastAsiaTheme="minorEastAsia" w:hAnsiTheme="minorHAnsi" w:cstheme="minorBidi"/>
          <w:i w:val="0"/>
          <w:sz w:val="22"/>
          <w:szCs w:val="22"/>
          <w:lang w:val="en-US"/>
        </w:rPr>
        <w:tab/>
      </w:r>
      <w:r w:rsidRPr="00886DD8">
        <w:rPr>
          <w:rFonts w:cs="Arial"/>
          <w:lang w:val="de-DE"/>
        </w:rPr>
        <w:t>(TG-Mustervorlage: Kapitel 4.3.2) – Prüfung der Beständigkeit: allgemein</w:t>
      </w:r>
      <w:r>
        <w:tab/>
      </w:r>
      <w:r>
        <w:fldChar w:fldCharType="begin"/>
      </w:r>
      <w:r>
        <w:instrText xml:space="preserve"> PAGEREF _Toc399419394 \h </w:instrText>
      </w:r>
      <w:r>
        <w:fldChar w:fldCharType="separate"/>
      </w:r>
      <w:r>
        <w:t>42</w:t>
      </w:r>
      <w:r>
        <w:fldChar w:fldCharType="end"/>
      </w:r>
    </w:p>
    <w:p w:rsidR="00627CB8" w:rsidRDefault="00627CB8">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Prüfungsrichtlinien, die samenvermehrte und vegetativ vermehrte Sorten betreffen</w:t>
      </w:r>
      <w:r>
        <w:tab/>
      </w:r>
      <w:r>
        <w:fldChar w:fldCharType="begin"/>
      </w:r>
      <w:r>
        <w:instrText xml:space="preserve"> PAGEREF _Toc399419395 \h </w:instrText>
      </w:r>
      <w:r>
        <w:fldChar w:fldCharType="separate"/>
      </w:r>
      <w:r>
        <w:t>42</w:t>
      </w:r>
      <w:r>
        <w:fldChar w:fldCharType="end"/>
      </w:r>
    </w:p>
    <w:p w:rsidR="00627CB8" w:rsidRDefault="00627CB8">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Prüfungsrichtlinien, die nur samenvermehrte Sorten betreffen</w:t>
      </w:r>
      <w:r>
        <w:tab/>
      </w:r>
      <w:r>
        <w:fldChar w:fldCharType="begin"/>
      </w:r>
      <w:r>
        <w:instrText xml:space="preserve"> PAGEREF _Toc399419396 \h </w:instrText>
      </w:r>
      <w:r>
        <w:fldChar w:fldCharType="separate"/>
      </w:r>
      <w:r>
        <w:t>42</w:t>
      </w:r>
      <w:r>
        <w:fldChar w:fldCharType="end"/>
      </w:r>
    </w:p>
    <w:p w:rsidR="00627CB8" w:rsidRDefault="00627CB8">
      <w:pPr>
        <w:pStyle w:val="TOC4"/>
        <w:rPr>
          <w:rFonts w:asciiTheme="minorHAnsi" w:eastAsiaTheme="minorEastAsia" w:hAnsiTheme="minorHAnsi" w:cstheme="minorBidi"/>
          <w:i w:val="0"/>
          <w:sz w:val="22"/>
          <w:szCs w:val="22"/>
        </w:rPr>
      </w:pPr>
      <w:r>
        <w:t>c)</w:t>
      </w:r>
      <w:r>
        <w:rPr>
          <w:rFonts w:asciiTheme="minorHAnsi" w:eastAsiaTheme="minorEastAsia" w:hAnsiTheme="minorHAnsi" w:cstheme="minorBidi"/>
          <w:i w:val="0"/>
          <w:sz w:val="22"/>
          <w:szCs w:val="22"/>
        </w:rPr>
        <w:tab/>
      </w:r>
      <w:r>
        <w:t>Prüfungsrichtlinien, die nur vegetativ vermehrte Sorten betreffen</w:t>
      </w:r>
      <w:r>
        <w:tab/>
      </w:r>
      <w:r>
        <w:fldChar w:fldCharType="begin"/>
      </w:r>
      <w:r>
        <w:instrText xml:space="preserve"> PAGEREF _Toc399419397 \h </w:instrText>
      </w:r>
      <w:r>
        <w:fldChar w:fldCharType="separate"/>
      </w:r>
      <w:r>
        <w:t>42</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ASW 10</w:t>
      </w:r>
      <w:r>
        <w:rPr>
          <w:rFonts w:asciiTheme="minorHAnsi" w:eastAsiaTheme="minorEastAsia" w:hAnsiTheme="minorHAnsi" w:cstheme="minorBidi"/>
          <w:i w:val="0"/>
          <w:sz w:val="22"/>
          <w:szCs w:val="22"/>
          <w:lang w:val="en-US"/>
        </w:rPr>
        <w:tab/>
      </w:r>
      <w:r w:rsidRPr="00886DD8">
        <w:rPr>
          <w:rFonts w:cs="Arial"/>
          <w:lang w:val="de-DE"/>
        </w:rPr>
        <w:t>(TG-Mustervorlage: Kapitel 4.3.3) – Prüfung der Beständigkeit: Hybridsorten</w:t>
      </w:r>
      <w:r>
        <w:tab/>
      </w:r>
      <w:r>
        <w:fldChar w:fldCharType="begin"/>
      </w:r>
      <w:r>
        <w:instrText xml:space="preserve"> PAGEREF _Toc399419398 \h </w:instrText>
      </w:r>
      <w:r>
        <w:fldChar w:fldCharType="separate"/>
      </w:r>
      <w:r>
        <w:t>42</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ASW 11</w:t>
      </w:r>
      <w:r>
        <w:rPr>
          <w:rFonts w:asciiTheme="minorHAnsi" w:eastAsiaTheme="minorEastAsia" w:hAnsiTheme="minorHAnsi" w:cstheme="minorBidi"/>
          <w:i w:val="0"/>
          <w:sz w:val="22"/>
          <w:szCs w:val="22"/>
          <w:lang w:val="en-US"/>
        </w:rPr>
        <w:tab/>
      </w:r>
      <w:r w:rsidRPr="00886DD8">
        <w:rPr>
          <w:rFonts w:cs="Arial"/>
          <w:lang w:val="de-DE"/>
        </w:rPr>
        <w:t>(TG-Mustervorlage: Kapitel 6.5) – Legende: Erläuterungen, die mehrere Merkmale betreffen</w:t>
      </w:r>
      <w:r>
        <w:tab/>
      </w:r>
      <w:r>
        <w:fldChar w:fldCharType="begin"/>
      </w:r>
      <w:r>
        <w:instrText xml:space="preserve"> PAGEREF _Toc399419399 \h </w:instrText>
      </w:r>
      <w:r>
        <w:fldChar w:fldCharType="separate"/>
      </w:r>
      <w:r>
        <w:t>42</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ASW 12.1  (TG-Mustervorlage: Kapitel 8) – Erläuterungen, die mehrere Merkmale betreffen</w:t>
      </w:r>
      <w:r>
        <w:tab/>
      </w:r>
      <w:r>
        <w:fldChar w:fldCharType="begin"/>
      </w:r>
      <w:r>
        <w:instrText xml:space="preserve"> PAGEREF _Toc399419400 \h </w:instrText>
      </w:r>
      <w:r>
        <w:fldChar w:fldCharType="separate"/>
      </w:r>
      <w:r>
        <w:t>42</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ASW 12.2  (TG-Mustervorlage: Kapitel 8) – Begriffsbestimmung der Genußreife)</w:t>
      </w:r>
      <w:r>
        <w:tab/>
      </w:r>
      <w:r>
        <w:fldChar w:fldCharType="begin"/>
      </w:r>
      <w:r>
        <w:instrText xml:space="preserve"> PAGEREF _Toc399419401 \h </w:instrText>
      </w:r>
      <w:r>
        <w:fldChar w:fldCharType="separate"/>
      </w:r>
      <w:r>
        <w:t>43</w:t>
      </w:r>
      <w:r>
        <w:fldChar w:fldCharType="end"/>
      </w:r>
    </w:p>
    <w:p w:rsidR="00627CB8" w:rsidRDefault="00627CB8">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Prüfungsrichtlinien, die Sorten mit nicht-klimakterischen Früchten betreffen (z. B. Kirsche, Erdbeere)</w:t>
      </w:r>
      <w:r>
        <w:tab/>
      </w:r>
      <w:r>
        <w:fldChar w:fldCharType="begin"/>
      </w:r>
      <w:r>
        <w:instrText xml:space="preserve"> PAGEREF _Toc399419402 \h </w:instrText>
      </w:r>
      <w:r>
        <w:fldChar w:fldCharType="separate"/>
      </w:r>
      <w:r>
        <w:t>43</w:t>
      </w:r>
      <w:r>
        <w:fldChar w:fldCharType="end"/>
      </w:r>
    </w:p>
    <w:p w:rsidR="00627CB8" w:rsidRDefault="00627CB8">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Prüfungsrichtlinien, die Sorten mit klimakterischen Früchten betreffen (z. B. Apfel)</w:t>
      </w:r>
      <w:r>
        <w:tab/>
      </w:r>
      <w:r>
        <w:fldChar w:fldCharType="begin"/>
      </w:r>
      <w:r>
        <w:instrText xml:space="preserve"> PAGEREF _Toc399419403 \h </w:instrText>
      </w:r>
      <w:r>
        <w:fldChar w:fldCharType="separate"/>
      </w:r>
      <w:r>
        <w:t>43</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ASW 13</w:t>
      </w:r>
      <w:r>
        <w:rPr>
          <w:rFonts w:asciiTheme="minorHAnsi" w:eastAsiaTheme="minorEastAsia" w:hAnsiTheme="minorHAnsi" w:cstheme="minorBidi"/>
          <w:i w:val="0"/>
          <w:sz w:val="22"/>
          <w:szCs w:val="22"/>
          <w:lang w:val="en-US"/>
        </w:rPr>
        <w:tab/>
      </w:r>
      <w:r w:rsidRPr="00886DD8">
        <w:rPr>
          <w:rFonts w:cs="Arial"/>
          <w:lang w:val="de-DE"/>
        </w:rPr>
        <w:t>(TG-Mustervorlage: Kapitel 10: Überschrift des Technischen Fragebogens) – Technischer Fragebogen für Hybridsorten</w:t>
      </w:r>
      <w:r>
        <w:tab/>
      </w:r>
      <w:r>
        <w:fldChar w:fldCharType="begin"/>
      </w:r>
      <w:r>
        <w:instrText xml:space="preserve"> PAGEREF _Toc399419404 \h </w:instrText>
      </w:r>
      <w:r>
        <w:fldChar w:fldCharType="separate"/>
      </w:r>
      <w:r>
        <w:t>43</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ASW 14</w:t>
      </w:r>
      <w:r>
        <w:rPr>
          <w:rFonts w:asciiTheme="minorHAnsi" w:eastAsiaTheme="minorEastAsia" w:hAnsiTheme="minorHAnsi" w:cstheme="minorBidi"/>
          <w:i w:val="0"/>
          <w:sz w:val="22"/>
          <w:szCs w:val="22"/>
          <w:lang w:val="en-US"/>
        </w:rPr>
        <w:tab/>
      </w:r>
      <w:r w:rsidRPr="00886DD8">
        <w:rPr>
          <w:rFonts w:cs="Arial"/>
          <w:lang w:val="de-DE"/>
        </w:rPr>
        <w:t>(TG-Mustervorlage: Kapitel 10: Technischer Fragebogen 1) – Gegenstand des Technischen Fragebogens</w:t>
      </w:r>
      <w:r>
        <w:tab/>
      </w:r>
      <w:r>
        <w:fldChar w:fldCharType="begin"/>
      </w:r>
      <w:r>
        <w:instrText xml:space="preserve"> PAGEREF _Toc399419405 \h </w:instrText>
      </w:r>
      <w:r>
        <w:fldChar w:fldCharType="separate"/>
      </w:r>
      <w:r>
        <w:t>43</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ASW 15</w:t>
      </w:r>
      <w:r>
        <w:rPr>
          <w:rFonts w:asciiTheme="minorHAnsi" w:eastAsiaTheme="minorEastAsia" w:hAnsiTheme="minorHAnsi" w:cstheme="minorBidi"/>
          <w:i w:val="0"/>
          <w:sz w:val="22"/>
          <w:szCs w:val="22"/>
          <w:lang w:val="en-US"/>
        </w:rPr>
        <w:tab/>
      </w:r>
      <w:r w:rsidRPr="00886DD8">
        <w:rPr>
          <w:rFonts w:cs="Arial"/>
          <w:lang w:val="de-DE"/>
        </w:rPr>
        <w:t>(TG-Mustervorlage: Kapitel 10: Technischer Fragebogen 4.1) – Informationen über das Züchtungsschema</w:t>
      </w:r>
      <w:r>
        <w:tab/>
      </w:r>
      <w:r>
        <w:fldChar w:fldCharType="begin"/>
      </w:r>
      <w:r>
        <w:instrText xml:space="preserve"> PAGEREF _Toc399419406 \h </w:instrText>
      </w:r>
      <w:r>
        <w:fldChar w:fldCharType="separate"/>
      </w:r>
      <w:r>
        <w:t>44</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ASW 16 (TG-Mustervorlage: Kapitel 10: Technischer Fragebogen 7.3) – Wenn ein Bild der Sorte einzureichen ist</w:t>
      </w:r>
      <w:r>
        <w:tab/>
      </w:r>
      <w:r>
        <w:fldChar w:fldCharType="begin"/>
      </w:r>
      <w:r>
        <w:instrText xml:space="preserve"> PAGEREF _Toc399419407 \h </w:instrText>
      </w:r>
      <w:r>
        <w:fldChar w:fldCharType="separate"/>
      </w:r>
      <w:r>
        <w:t>44</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ASW 17</w:t>
      </w:r>
      <w:r>
        <w:rPr>
          <w:rFonts w:asciiTheme="minorHAnsi" w:eastAsiaTheme="minorEastAsia" w:hAnsiTheme="minorHAnsi" w:cstheme="minorBidi"/>
          <w:i w:val="0"/>
          <w:sz w:val="22"/>
          <w:szCs w:val="22"/>
          <w:lang w:val="en-US"/>
        </w:rPr>
        <w:tab/>
      </w:r>
      <w:r w:rsidRPr="00886DD8">
        <w:rPr>
          <w:rFonts w:cs="Arial"/>
          <w:lang w:val="de-DE"/>
        </w:rPr>
        <w:t>(TG-Mustervorlage: Kapitel 10: Technischer Fragebogen 9.3) – Prüfung auf Vorhandensein von Viren oder sonstigen Pathogenen</w:t>
      </w:r>
      <w:r>
        <w:tab/>
      </w:r>
      <w:r>
        <w:fldChar w:fldCharType="begin"/>
      </w:r>
      <w:r>
        <w:instrText xml:space="preserve"> PAGEREF _Toc399419408 \h </w:instrText>
      </w:r>
      <w:r>
        <w:fldChar w:fldCharType="separate"/>
      </w:r>
      <w:r>
        <w:t>45</w:t>
      </w:r>
      <w:r>
        <w:fldChar w:fldCharType="end"/>
      </w:r>
    </w:p>
    <w:p w:rsidR="00627CB8" w:rsidRDefault="00627CB8">
      <w:pPr>
        <w:pStyle w:val="TOC1"/>
        <w:rPr>
          <w:rFonts w:asciiTheme="minorHAnsi" w:eastAsiaTheme="minorEastAsia" w:hAnsiTheme="minorHAnsi" w:cstheme="minorBidi"/>
          <w:b w:val="0"/>
          <w:caps w:val="0"/>
          <w:sz w:val="22"/>
          <w:szCs w:val="22"/>
        </w:rPr>
      </w:pPr>
      <w:r w:rsidRPr="00886DD8">
        <w:rPr>
          <w:rFonts w:cs="Arial"/>
          <w:lang w:val="de-DE" w:bidi="th-TH"/>
        </w:rPr>
        <w:t>anLAGE 3: erläuterungen (GN) zur tg-mustervorlage</w:t>
      </w:r>
      <w:r>
        <w:tab/>
      </w:r>
      <w:r>
        <w:fldChar w:fldCharType="begin"/>
      </w:r>
      <w:r>
        <w:instrText xml:space="preserve"> PAGEREF _Toc399419409 \h </w:instrText>
      </w:r>
      <w:r>
        <w:fldChar w:fldCharType="separate"/>
      </w:r>
      <w:r>
        <w:t>46</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GN 1</w:t>
      </w:r>
      <w:r>
        <w:rPr>
          <w:rFonts w:asciiTheme="minorHAnsi" w:eastAsiaTheme="minorEastAsia" w:hAnsiTheme="minorHAnsi" w:cstheme="minorBidi"/>
          <w:i w:val="0"/>
          <w:sz w:val="22"/>
          <w:szCs w:val="22"/>
          <w:lang w:val="en-US"/>
        </w:rPr>
        <w:tab/>
      </w:r>
      <w:r w:rsidRPr="00886DD8">
        <w:rPr>
          <w:rFonts w:cs="Arial"/>
          <w:lang w:val="de-DE"/>
        </w:rPr>
        <w:t>(TG-Mustervorlage: Titelseite) – Botanischer Name</w:t>
      </w:r>
      <w:r>
        <w:tab/>
      </w:r>
      <w:r>
        <w:fldChar w:fldCharType="begin"/>
      </w:r>
      <w:r>
        <w:instrText xml:space="preserve"> PAGEREF _Toc399419410 \h </w:instrText>
      </w:r>
      <w:r>
        <w:fldChar w:fldCharType="separate"/>
      </w:r>
      <w:r>
        <w:t>48</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GN 2</w:t>
      </w:r>
      <w:r>
        <w:rPr>
          <w:rFonts w:asciiTheme="minorHAnsi" w:eastAsiaTheme="minorEastAsia" w:hAnsiTheme="minorHAnsi" w:cstheme="minorBidi"/>
          <w:i w:val="0"/>
          <w:sz w:val="22"/>
          <w:szCs w:val="22"/>
          <w:lang w:val="en-US"/>
        </w:rPr>
        <w:tab/>
      </w:r>
      <w:r w:rsidRPr="00886DD8">
        <w:rPr>
          <w:rFonts w:cs="Arial"/>
          <w:lang w:val="de-DE"/>
        </w:rPr>
        <w:t>(TG-Mustervorlage: Titelseite) – Verbundene Dokumente</w:t>
      </w:r>
      <w:r>
        <w:tab/>
      </w:r>
      <w:r>
        <w:fldChar w:fldCharType="begin"/>
      </w:r>
      <w:r>
        <w:instrText xml:space="preserve"> PAGEREF _Toc399419411 \h </w:instrText>
      </w:r>
      <w:r>
        <w:fldChar w:fldCharType="separate"/>
      </w:r>
      <w:r>
        <w:t>48</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GN 3</w:t>
      </w:r>
      <w:r>
        <w:rPr>
          <w:rFonts w:asciiTheme="minorHAnsi" w:eastAsiaTheme="minorEastAsia" w:hAnsiTheme="minorHAnsi" w:cstheme="minorBidi"/>
          <w:i w:val="0"/>
          <w:sz w:val="22"/>
          <w:szCs w:val="22"/>
          <w:lang w:val="en-US"/>
        </w:rPr>
        <w:tab/>
      </w:r>
      <w:r w:rsidRPr="00886DD8">
        <w:rPr>
          <w:rFonts w:cs="Arial"/>
          <w:lang w:val="de-DE"/>
        </w:rPr>
        <w:t>(TG-Mustervorlage: Kapitel 1.1) – Gegenstand dieser Richtlinien: Mehr als eine Art</w:t>
      </w:r>
      <w:r>
        <w:tab/>
      </w:r>
      <w:r>
        <w:fldChar w:fldCharType="begin"/>
      </w:r>
      <w:r>
        <w:instrText xml:space="preserve"> PAGEREF _Toc399419412 \h </w:instrText>
      </w:r>
      <w:r>
        <w:fldChar w:fldCharType="separate"/>
      </w:r>
      <w:r>
        <w:t>48</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GN 4</w:t>
      </w:r>
      <w:r>
        <w:rPr>
          <w:rFonts w:asciiTheme="minorHAnsi" w:eastAsiaTheme="minorEastAsia" w:hAnsiTheme="minorHAnsi" w:cstheme="minorBidi"/>
          <w:i w:val="0"/>
          <w:sz w:val="22"/>
          <w:szCs w:val="22"/>
          <w:lang w:val="en-US"/>
        </w:rPr>
        <w:tab/>
      </w:r>
      <w:r w:rsidRPr="00886DD8">
        <w:rPr>
          <w:rFonts w:cs="Arial"/>
          <w:lang w:val="de-DE"/>
        </w:rPr>
        <w:t>(TG-Mustervorlage: Kapitel 1.1) – Gegenstand dieser Richtlinien: Verschiedene Typen oder Gruppen innerhalb einer Art oder Gattung</w:t>
      </w:r>
      <w:r>
        <w:tab/>
      </w:r>
      <w:r>
        <w:fldChar w:fldCharType="begin"/>
      </w:r>
      <w:r>
        <w:instrText xml:space="preserve"> PAGEREF _Toc399419413 \h </w:instrText>
      </w:r>
      <w:r>
        <w:fldChar w:fldCharType="separate"/>
      </w:r>
      <w:r>
        <w:t>48</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GN 5</w:t>
      </w:r>
      <w:r>
        <w:rPr>
          <w:rFonts w:asciiTheme="minorHAnsi" w:eastAsiaTheme="minorEastAsia" w:hAnsiTheme="minorHAnsi" w:cstheme="minorBidi"/>
          <w:i w:val="0"/>
          <w:sz w:val="22"/>
          <w:szCs w:val="22"/>
          <w:lang w:val="en-US"/>
        </w:rPr>
        <w:tab/>
      </w:r>
      <w:r w:rsidRPr="00886DD8">
        <w:rPr>
          <w:rFonts w:cs="Arial"/>
          <w:lang w:val="de-DE"/>
        </w:rPr>
        <w:t>(TG-Mustervorlage: Kapitel 1.1) – Gegenstand dieser Richtlinien: Name der Familie</w:t>
      </w:r>
      <w:r>
        <w:tab/>
      </w:r>
      <w:r>
        <w:fldChar w:fldCharType="begin"/>
      </w:r>
      <w:r>
        <w:instrText xml:space="preserve"> PAGEREF _Toc399419414 \h </w:instrText>
      </w:r>
      <w:r>
        <w:fldChar w:fldCharType="separate"/>
      </w:r>
      <w:r>
        <w:t>49</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GN 6</w:t>
      </w:r>
      <w:r>
        <w:rPr>
          <w:rFonts w:asciiTheme="minorHAnsi" w:eastAsiaTheme="minorEastAsia" w:hAnsiTheme="minorHAnsi" w:cstheme="minorBidi"/>
          <w:i w:val="0"/>
          <w:sz w:val="22"/>
          <w:szCs w:val="22"/>
          <w:lang w:val="en-US"/>
        </w:rPr>
        <w:tab/>
      </w:r>
      <w:r w:rsidRPr="00886DD8">
        <w:rPr>
          <w:rFonts w:cs="Arial"/>
          <w:lang w:val="de-DE"/>
        </w:rPr>
        <w:t>(TG-Mustervorlage: Kapitel 1.1) – Beratung für neue Typen und Arten</w:t>
      </w:r>
      <w:r>
        <w:tab/>
      </w:r>
      <w:r>
        <w:fldChar w:fldCharType="begin"/>
      </w:r>
      <w:r>
        <w:instrText xml:space="preserve"> PAGEREF _Toc399419415 \h </w:instrText>
      </w:r>
      <w:r>
        <w:fldChar w:fldCharType="separate"/>
      </w:r>
      <w:r>
        <w:t>49</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GN 7</w:t>
      </w:r>
      <w:r>
        <w:rPr>
          <w:rFonts w:asciiTheme="minorHAnsi" w:eastAsiaTheme="minorEastAsia" w:hAnsiTheme="minorHAnsi" w:cstheme="minorBidi"/>
          <w:i w:val="0"/>
          <w:sz w:val="22"/>
          <w:szCs w:val="22"/>
          <w:lang w:val="en-US"/>
        </w:rPr>
        <w:tab/>
      </w:r>
      <w:r w:rsidRPr="00886DD8">
        <w:rPr>
          <w:rFonts w:cs="Arial"/>
          <w:lang w:val="de-DE"/>
        </w:rPr>
        <w:t>(TG-Mustervorlage: Kapitel 2.3) – Menge des erforderlichen Vermehrungsmaterials</w:t>
      </w:r>
      <w:r>
        <w:tab/>
      </w:r>
      <w:r>
        <w:fldChar w:fldCharType="begin"/>
      </w:r>
      <w:r>
        <w:instrText xml:space="preserve"> PAGEREF _Toc399419416 \h </w:instrText>
      </w:r>
      <w:r>
        <w:fldChar w:fldCharType="separate"/>
      </w:r>
      <w:r>
        <w:t>49</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GN 8</w:t>
      </w:r>
      <w:r>
        <w:rPr>
          <w:rFonts w:asciiTheme="minorHAnsi" w:eastAsiaTheme="minorEastAsia" w:hAnsiTheme="minorHAnsi" w:cstheme="minorBidi"/>
          <w:i w:val="0"/>
          <w:sz w:val="22"/>
          <w:szCs w:val="22"/>
          <w:lang w:val="en-US"/>
        </w:rPr>
        <w:tab/>
      </w:r>
      <w:r w:rsidRPr="00886DD8">
        <w:rPr>
          <w:rFonts w:cs="Arial"/>
          <w:lang w:val="de-DE"/>
        </w:rPr>
        <w:t>(TG-Mustervorlage: Kapitel 3.1.2) – Erläuterung der Wachstumsperiode</w:t>
      </w:r>
      <w:r>
        <w:tab/>
      </w:r>
      <w:r>
        <w:fldChar w:fldCharType="begin"/>
      </w:r>
      <w:r>
        <w:instrText xml:space="preserve"> PAGEREF _Toc399419417 \h </w:instrText>
      </w:r>
      <w:r>
        <w:fldChar w:fldCharType="separate"/>
      </w:r>
      <w:r>
        <w:t>50</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GN 9</w:t>
      </w:r>
      <w:r>
        <w:rPr>
          <w:rFonts w:asciiTheme="minorHAnsi" w:eastAsiaTheme="minorEastAsia" w:hAnsiTheme="minorHAnsi" w:cstheme="minorBidi"/>
          <w:i w:val="0"/>
          <w:sz w:val="22"/>
          <w:szCs w:val="22"/>
          <w:lang w:val="en-US"/>
        </w:rPr>
        <w:tab/>
      </w:r>
      <w:r w:rsidRPr="00886DD8">
        <w:rPr>
          <w:rFonts w:cs="Arial"/>
          <w:lang w:val="de-DE"/>
        </w:rPr>
        <w:t>(TG-Mustervorlage: Kapitel 3.3) – Schlüssel der Entwicklungsstadien</w:t>
      </w:r>
      <w:r>
        <w:tab/>
      </w:r>
      <w:r>
        <w:fldChar w:fldCharType="begin"/>
      </w:r>
      <w:r>
        <w:instrText xml:space="preserve"> PAGEREF _Toc399419418 \h </w:instrText>
      </w:r>
      <w:r>
        <w:fldChar w:fldCharType="separate"/>
      </w:r>
      <w:r>
        <w:t>50</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GN 10.1</w:t>
      </w:r>
      <w:r>
        <w:rPr>
          <w:rFonts w:asciiTheme="minorHAnsi" w:eastAsiaTheme="minorEastAsia" w:hAnsiTheme="minorHAnsi" w:cstheme="minorBidi"/>
          <w:i w:val="0"/>
          <w:sz w:val="22"/>
          <w:szCs w:val="22"/>
          <w:lang w:val="en-US"/>
        </w:rPr>
        <w:tab/>
      </w:r>
      <w:r w:rsidRPr="00886DD8">
        <w:rPr>
          <w:rFonts w:cs="Arial"/>
          <w:lang w:val="de-DE"/>
        </w:rPr>
        <w:t>(TG-Mustervorlage: Kapitel 3.4) – Gestaltung der Prüfung</w:t>
      </w:r>
      <w:r>
        <w:tab/>
      </w:r>
      <w:r>
        <w:fldChar w:fldCharType="begin"/>
      </w:r>
      <w:r>
        <w:instrText xml:space="preserve"> PAGEREF _Toc399419419 \h </w:instrText>
      </w:r>
      <w:r>
        <w:fldChar w:fldCharType="separate"/>
      </w:r>
      <w:r>
        <w:t>50</w:t>
      </w:r>
      <w:r>
        <w:fldChar w:fldCharType="end"/>
      </w:r>
    </w:p>
    <w:p w:rsidR="00627CB8" w:rsidRDefault="00627CB8">
      <w:pPr>
        <w:pStyle w:val="TOC3"/>
        <w:rPr>
          <w:rFonts w:asciiTheme="minorHAnsi" w:eastAsiaTheme="minorEastAsia" w:hAnsiTheme="minorHAnsi" w:cstheme="minorBidi"/>
          <w:i w:val="0"/>
          <w:sz w:val="22"/>
          <w:szCs w:val="22"/>
          <w:lang w:val="en-US"/>
        </w:rPr>
      </w:pPr>
      <w:r>
        <w:t>GN 10.2</w:t>
      </w:r>
      <w:r>
        <w:rPr>
          <w:rFonts w:asciiTheme="minorHAnsi" w:eastAsiaTheme="minorEastAsia" w:hAnsiTheme="minorHAnsi" w:cstheme="minorBidi"/>
          <w:i w:val="0"/>
          <w:sz w:val="22"/>
          <w:szCs w:val="22"/>
          <w:lang w:val="en-US"/>
        </w:rPr>
        <w:tab/>
      </w:r>
      <w:r>
        <w:t>(TG-Mustervorlage: Kapitel 4.1.4) – Anzahl der (auf Unterscheidbarkeit) zu prüfenden Pflanzen oder Pflanzenteilen</w:t>
      </w:r>
      <w:r>
        <w:tab/>
      </w:r>
      <w:r>
        <w:fldChar w:fldCharType="begin"/>
      </w:r>
      <w:r>
        <w:instrText xml:space="preserve"> PAGEREF _Toc399419420 \h </w:instrText>
      </w:r>
      <w:r>
        <w:fldChar w:fldCharType="separate"/>
      </w:r>
      <w:r>
        <w:t>50</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GN 11</w:t>
      </w:r>
      <w:r>
        <w:rPr>
          <w:rFonts w:asciiTheme="minorHAnsi" w:eastAsiaTheme="minorEastAsia" w:hAnsiTheme="minorHAnsi" w:cstheme="minorBidi"/>
          <w:i w:val="0"/>
          <w:sz w:val="22"/>
          <w:szCs w:val="22"/>
          <w:lang w:val="en-US"/>
        </w:rPr>
        <w:tab/>
      </w:r>
      <w:r w:rsidRPr="00886DD8">
        <w:rPr>
          <w:rFonts w:cs="Arial"/>
          <w:lang w:val="de-DE"/>
        </w:rPr>
        <w:t>(TG-Mustervorlage: Kapitel 4.2) – Prüfung der Homogenität</w:t>
      </w:r>
      <w:r>
        <w:tab/>
      </w:r>
      <w:r>
        <w:fldChar w:fldCharType="begin"/>
      </w:r>
      <w:r>
        <w:instrText xml:space="preserve"> PAGEREF _Toc399419421 \h </w:instrText>
      </w:r>
      <w:r>
        <w:fldChar w:fldCharType="separate"/>
      </w:r>
      <w:r>
        <w:t>51</w:t>
      </w:r>
      <w:r>
        <w:fldChar w:fldCharType="end"/>
      </w:r>
    </w:p>
    <w:p w:rsidR="00627CB8" w:rsidRDefault="00627CB8">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Prüfungsrichtlinien, die Sorten mit verschiedenen Vermehrungstypen betreffen</w:t>
      </w:r>
      <w:r>
        <w:tab/>
      </w:r>
      <w:r>
        <w:fldChar w:fldCharType="begin"/>
      </w:r>
      <w:r>
        <w:instrText xml:space="preserve"> PAGEREF _Toc399419422 \h </w:instrText>
      </w:r>
      <w:r>
        <w:fldChar w:fldCharType="separate"/>
      </w:r>
      <w:r>
        <w:t>51</w:t>
      </w:r>
      <w:r>
        <w:fldChar w:fldCharType="end"/>
      </w:r>
    </w:p>
    <w:p w:rsidR="00627CB8" w:rsidRDefault="00627CB8">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Probengröße für die Prüfung der Homogenität anhand von Abweichern</w:t>
      </w:r>
      <w:r>
        <w:tab/>
      </w:r>
      <w:r>
        <w:fldChar w:fldCharType="begin"/>
      </w:r>
      <w:r>
        <w:instrText xml:space="preserve"> PAGEREF _Toc399419423 \h </w:instrText>
      </w:r>
      <w:r>
        <w:fldChar w:fldCharType="separate"/>
      </w:r>
      <w:r>
        <w:t>51</w:t>
      </w:r>
      <w:r>
        <w:fldChar w:fldCharType="end"/>
      </w:r>
    </w:p>
    <w:p w:rsidR="00627CB8" w:rsidRDefault="00627CB8">
      <w:pPr>
        <w:pStyle w:val="TOC4"/>
        <w:rPr>
          <w:rFonts w:asciiTheme="minorHAnsi" w:eastAsiaTheme="minorEastAsia" w:hAnsiTheme="minorHAnsi" w:cstheme="minorBidi"/>
          <w:i w:val="0"/>
          <w:sz w:val="22"/>
          <w:szCs w:val="22"/>
        </w:rPr>
      </w:pPr>
      <w:r>
        <w:t>c)</w:t>
      </w:r>
      <w:r>
        <w:rPr>
          <w:rFonts w:asciiTheme="minorHAnsi" w:eastAsiaTheme="minorEastAsia" w:hAnsiTheme="minorHAnsi" w:cstheme="minorBidi"/>
          <w:i w:val="0"/>
          <w:sz w:val="22"/>
          <w:szCs w:val="22"/>
        </w:rPr>
        <w:tab/>
      </w:r>
      <w:r>
        <w:t>Kombination der Erfassungen</w:t>
      </w:r>
      <w:r>
        <w:tab/>
      </w:r>
      <w:r>
        <w:fldChar w:fldCharType="begin"/>
      </w:r>
      <w:r>
        <w:instrText xml:space="preserve"> PAGEREF _Toc399419424 \h </w:instrText>
      </w:r>
      <w:r>
        <w:fldChar w:fldCharType="separate"/>
      </w:r>
      <w:r>
        <w:t>51</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GN 12</w:t>
      </w:r>
      <w:r>
        <w:rPr>
          <w:rFonts w:asciiTheme="minorHAnsi" w:eastAsiaTheme="minorEastAsia" w:hAnsiTheme="minorHAnsi" w:cstheme="minorBidi"/>
          <w:i w:val="0"/>
          <w:sz w:val="22"/>
          <w:szCs w:val="22"/>
          <w:lang w:val="en-US"/>
        </w:rPr>
        <w:tab/>
      </w:r>
      <w:r w:rsidRPr="00886DD8">
        <w:rPr>
          <w:rFonts w:cs="Arial"/>
          <w:lang w:val="de-DE"/>
        </w:rPr>
        <w:t>(TG-Mustervorlage: Kapitel 7) – Auswahl eines Merkmals zur Aufnahme in die Merkmalstabelle</w:t>
      </w:r>
      <w:r>
        <w:tab/>
      </w:r>
      <w:r>
        <w:fldChar w:fldCharType="begin"/>
      </w:r>
      <w:r>
        <w:instrText xml:space="preserve"> PAGEREF _Toc399419425 \h </w:instrText>
      </w:r>
      <w:r>
        <w:fldChar w:fldCharType="separate"/>
      </w:r>
      <w:r>
        <w:t>52</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GN 13</w:t>
      </w:r>
      <w:r>
        <w:rPr>
          <w:rFonts w:asciiTheme="minorHAnsi" w:eastAsiaTheme="minorEastAsia" w:hAnsiTheme="minorHAnsi" w:cstheme="minorBidi"/>
          <w:i w:val="0"/>
          <w:sz w:val="22"/>
          <w:szCs w:val="22"/>
          <w:lang w:val="en-US"/>
        </w:rPr>
        <w:tab/>
      </w:r>
      <w:r w:rsidRPr="00886DD8">
        <w:rPr>
          <w:rFonts w:cs="Arial"/>
          <w:lang w:val="de-DE"/>
        </w:rPr>
        <w:t>Merkmale mit besonderen Funktionen</w:t>
      </w:r>
      <w:r>
        <w:tab/>
      </w:r>
      <w:r>
        <w:fldChar w:fldCharType="begin"/>
      </w:r>
      <w:r>
        <w:instrText xml:space="preserve"> PAGEREF _Toc399419426 \h </w:instrText>
      </w:r>
      <w:r>
        <w:fldChar w:fldCharType="separate"/>
      </w:r>
      <w:r>
        <w:t>53</w:t>
      </w:r>
      <w:r>
        <w:fldChar w:fldCharType="end"/>
      </w:r>
    </w:p>
    <w:p w:rsidR="00627CB8" w:rsidRDefault="00627CB8">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Merkmale mit Sternchen (TG</w:t>
      </w:r>
      <w:r>
        <w:noBreakHyphen/>
        <w:t>Mustervorlage: Kapitel 7: Spalte 1, Kopfzeile 2)</w:t>
      </w:r>
      <w:r>
        <w:tab/>
      </w:r>
      <w:r>
        <w:fldChar w:fldCharType="begin"/>
      </w:r>
      <w:r>
        <w:instrText xml:space="preserve"> PAGEREF _Toc399419427 \h </w:instrText>
      </w:r>
      <w:r>
        <w:fldChar w:fldCharType="separate"/>
      </w:r>
      <w:r>
        <w:t>53</w:t>
      </w:r>
      <w:r>
        <w:fldChar w:fldCharType="end"/>
      </w:r>
    </w:p>
    <w:p w:rsidR="00627CB8" w:rsidRDefault="00627CB8">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Gruppierungsmerkmale (TG</w:t>
      </w:r>
      <w:r>
        <w:noBreakHyphen/>
        <w:t>Mustervorlage: Kapitel 5.3)</w:t>
      </w:r>
      <w:r>
        <w:tab/>
      </w:r>
      <w:r>
        <w:fldChar w:fldCharType="begin"/>
      </w:r>
      <w:r>
        <w:instrText xml:space="preserve"> PAGEREF _Toc399419428 \h </w:instrText>
      </w:r>
      <w:r>
        <w:fldChar w:fldCharType="separate"/>
      </w:r>
      <w:r>
        <w:t>53</w:t>
      </w:r>
      <w:r>
        <w:fldChar w:fldCharType="end"/>
      </w:r>
    </w:p>
    <w:p w:rsidR="00627CB8" w:rsidRDefault="00627CB8">
      <w:pPr>
        <w:pStyle w:val="TOC5"/>
        <w:rPr>
          <w:rFonts w:asciiTheme="minorHAnsi" w:eastAsiaTheme="minorEastAsia" w:hAnsiTheme="minorHAnsi" w:cstheme="minorBidi"/>
          <w:sz w:val="22"/>
          <w:szCs w:val="22"/>
          <w:lang w:val="en-US"/>
        </w:rPr>
      </w:pPr>
      <w:r w:rsidRPr="00886DD8">
        <w:rPr>
          <w:rFonts w:cs="Arial"/>
          <w:lang w:val="de-DE"/>
        </w:rPr>
        <w:t>2.1</w:t>
      </w:r>
      <w:r>
        <w:rPr>
          <w:rFonts w:asciiTheme="minorHAnsi" w:eastAsiaTheme="minorEastAsia" w:hAnsiTheme="minorHAnsi" w:cstheme="minorBidi"/>
          <w:sz w:val="22"/>
          <w:szCs w:val="22"/>
          <w:lang w:val="en-US"/>
        </w:rPr>
        <w:tab/>
      </w:r>
      <w:r w:rsidRPr="00886DD8">
        <w:rPr>
          <w:rFonts w:cs="Arial"/>
          <w:lang w:val="de-DE"/>
        </w:rPr>
        <w:t>Auswahl</w:t>
      </w:r>
      <w:r>
        <w:tab/>
      </w:r>
      <w:r>
        <w:fldChar w:fldCharType="begin"/>
      </w:r>
      <w:r>
        <w:instrText xml:space="preserve"> PAGEREF _Toc399419429 \h </w:instrText>
      </w:r>
      <w:r>
        <w:fldChar w:fldCharType="separate"/>
      </w:r>
      <w:r>
        <w:t>53</w:t>
      </w:r>
      <w:r>
        <w:fldChar w:fldCharType="end"/>
      </w:r>
    </w:p>
    <w:p w:rsidR="00627CB8" w:rsidRDefault="00627CB8">
      <w:pPr>
        <w:pStyle w:val="TOC5"/>
        <w:rPr>
          <w:rFonts w:asciiTheme="minorHAnsi" w:eastAsiaTheme="minorEastAsia" w:hAnsiTheme="minorHAnsi" w:cstheme="minorBidi"/>
          <w:sz w:val="22"/>
          <w:szCs w:val="22"/>
          <w:lang w:val="en-US"/>
        </w:rPr>
      </w:pPr>
      <w:r w:rsidRPr="00886DD8">
        <w:rPr>
          <w:rFonts w:cs="Arial"/>
          <w:lang w:val="de-DE"/>
        </w:rPr>
        <w:t>2.2</w:t>
      </w:r>
      <w:r>
        <w:rPr>
          <w:rFonts w:asciiTheme="minorHAnsi" w:eastAsiaTheme="minorEastAsia" w:hAnsiTheme="minorHAnsi" w:cstheme="minorBidi"/>
          <w:sz w:val="22"/>
          <w:szCs w:val="22"/>
          <w:lang w:val="en-US"/>
        </w:rPr>
        <w:tab/>
      </w:r>
      <w:r w:rsidRPr="00886DD8">
        <w:rPr>
          <w:rFonts w:cs="Arial"/>
          <w:lang w:val="de-DE"/>
        </w:rPr>
        <w:t>Farbe</w:t>
      </w:r>
      <w:r>
        <w:tab/>
      </w:r>
      <w:r>
        <w:fldChar w:fldCharType="begin"/>
      </w:r>
      <w:r>
        <w:instrText xml:space="preserve"> PAGEREF _Toc399419430 \h </w:instrText>
      </w:r>
      <w:r>
        <w:fldChar w:fldCharType="separate"/>
      </w:r>
      <w:r>
        <w:t>54</w:t>
      </w:r>
      <w:r>
        <w:fldChar w:fldCharType="end"/>
      </w:r>
    </w:p>
    <w:p w:rsidR="00627CB8" w:rsidRDefault="00627CB8">
      <w:pPr>
        <w:pStyle w:val="TOC4"/>
        <w:rPr>
          <w:rFonts w:asciiTheme="minorHAnsi" w:eastAsiaTheme="minorEastAsia" w:hAnsiTheme="minorHAnsi" w:cstheme="minorBidi"/>
          <w:i w:val="0"/>
          <w:sz w:val="22"/>
          <w:szCs w:val="22"/>
        </w:rPr>
      </w:pPr>
      <w:r>
        <w:t>3.</w:t>
      </w:r>
      <w:r>
        <w:rPr>
          <w:rFonts w:asciiTheme="minorHAnsi" w:eastAsiaTheme="minorEastAsia" w:hAnsiTheme="minorHAnsi" w:cstheme="minorBidi"/>
          <w:i w:val="0"/>
          <w:sz w:val="22"/>
          <w:szCs w:val="22"/>
        </w:rPr>
        <w:tab/>
      </w:r>
      <w:r>
        <w:t>Merkmale im Technischen Fragebogen (TQ) (TG</w:t>
      </w:r>
      <w:r>
        <w:noBreakHyphen/>
        <w:t>Mustervorlage: Kapitel 10: TQ 5)</w:t>
      </w:r>
      <w:r>
        <w:tab/>
      </w:r>
      <w:r>
        <w:fldChar w:fldCharType="begin"/>
      </w:r>
      <w:r>
        <w:instrText xml:space="preserve"> PAGEREF _Toc399419431 \h </w:instrText>
      </w:r>
      <w:r>
        <w:fldChar w:fldCharType="separate"/>
      </w:r>
      <w:r>
        <w:t>54</w:t>
      </w:r>
      <w:r>
        <w:fldChar w:fldCharType="end"/>
      </w:r>
    </w:p>
    <w:p w:rsidR="00627CB8" w:rsidRDefault="00627CB8">
      <w:pPr>
        <w:pStyle w:val="TOC4"/>
        <w:rPr>
          <w:rFonts w:asciiTheme="minorHAnsi" w:eastAsiaTheme="minorEastAsia" w:hAnsiTheme="minorHAnsi" w:cstheme="minorBidi"/>
          <w:i w:val="0"/>
          <w:sz w:val="22"/>
          <w:szCs w:val="22"/>
        </w:rPr>
      </w:pPr>
      <w:r>
        <w:t>4.</w:t>
      </w:r>
      <w:r>
        <w:rPr>
          <w:rFonts w:asciiTheme="minorHAnsi" w:eastAsiaTheme="minorEastAsia" w:hAnsiTheme="minorHAnsi" w:cstheme="minorBidi"/>
          <w:i w:val="0"/>
          <w:sz w:val="22"/>
          <w:szCs w:val="22"/>
        </w:rPr>
        <w:tab/>
      </w:r>
      <w:r>
        <w:t>Beziehung zwischen Merkmalen mit Sternchen, Gruppierungsmerkmalen und im Technischen Fragebogen enthaltenen Merkmalen</w:t>
      </w:r>
      <w:r>
        <w:tab/>
      </w:r>
      <w:r>
        <w:fldChar w:fldCharType="begin"/>
      </w:r>
      <w:r>
        <w:instrText xml:space="preserve"> PAGEREF _Toc399419432 \h </w:instrText>
      </w:r>
      <w:r>
        <w:fldChar w:fldCharType="separate"/>
      </w:r>
      <w:r>
        <w:t>54</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GN 14</w:t>
      </w:r>
      <w:r>
        <w:rPr>
          <w:rFonts w:asciiTheme="minorHAnsi" w:eastAsiaTheme="minorEastAsia" w:hAnsiTheme="minorHAnsi" w:cstheme="minorBidi"/>
          <w:i w:val="0"/>
          <w:sz w:val="22"/>
          <w:szCs w:val="22"/>
          <w:lang w:val="en-US"/>
        </w:rPr>
        <w:tab/>
      </w:r>
      <w:r w:rsidRPr="00886DD8">
        <w:rPr>
          <w:rFonts w:cs="Arial"/>
          <w:lang w:val="de-DE"/>
        </w:rPr>
        <w:t>(TG-Mustervorlage: Kapitel 7) – Merkmale, die anhand patentierter Methoden erfaßt werden</w:t>
      </w:r>
      <w:r>
        <w:tab/>
      </w:r>
      <w:r>
        <w:fldChar w:fldCharType="begin"/>
      </w:r>
      <w:r>
        <w:instrText xml:space="preserve"> PAGEREF _Toc399419433 \h </w:instrText>
      </w:r>
      <w:r>
        <w:fldChar w:fldCharType="separate"/>
      </w:r>
      <w:r>
        <w:t>55</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GN 15</w:t>
      </w:r>
      <w:r>
        <w:rPr>
          <w:rFonts w:asciiTheme="minorHAnsi" w:eastAsiaTheme="minorEastAsia" w:hAnsiTheme="minorHAnsi" w:cstheme="minorBidi"/>
          <w:i w:val="0"/>
          <w:sz w:val="22"/>
          <w:szCs w:val="22"/>
          <w:lang w:val="en-US"/>
        </w:rPr>
        <w:tab/>
      </w:r>
      <w:r w:rsidRPr="00886DD8">
        <w:rPr>
          <w:rFonts w:cs="Arial"/>
          <w:lang w:val="de-DE"/>
        </w:rPr>
        <w:t>(TG-Mustervorlage: Kapitel 7) – Physiologische Merkmale</w:t>
      </w:r>
      <w:r>
        <w:tab/>
      </w:r>
      <w:r>
        <w:fldChar w:fldCharType="begin"/>
      </w:r>
      <w:r>
        <w:instrText xml:space="preserve"> PAGEREF _Toc399419434 \h </w:instrText>
      </w:r>
      <w:r>
        <w:fldChar w:fldCharType="separate"/>
      </w:r>
      <w:r>
        <w:t>56</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GN 16</w:t>
      </w:r>
      <w:r>
        <w:rPr>
          <w:rFonts w:asciiTheme="minorHAnsi" w:eastAsiaTheme="minorEastAsia" w:hAnsiTheme="minorHAnsi" w:cstheme="minorBidi"/>
          <w:i w:val="0"/>
          <w:sz w:val="22"/>
          <w:szCs w:val="22"/>
          <w:lang w:val="en-US"/>
        </w:rPr>
        <w:tab/>
      </w:r>
      <w:r w:rsidRPr="00886DD8">
        <w:rPr>
          <w:rFonts w:cs="Arial"/>
          <w:lang w:val="de-DE"/>
        </w:rPr>
        <w:t>(TG-Mustervorlage: Kapitel 7) – Neue Merkmalstypen</w:t>
      </w:r>
      <w:r>
        <w:tab/>
      </w:r>
      <w:r>
        <w:fldChar w:fldCharType="begin"/>
      </w:r>
      <w:r>
        <w:instrText xml:space="preserve"> PAGEREF _Toc399419435 \h </w:instrText>
      </w:r>
      <w:r>
        <w:fldChar w:fldCharType="separate"/>
      </w:r>
      <w:r>
        <w:t>56</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GN 17</w:t>
      </w:r>
      <w:r>
        <w:rPr>
          <w:rFonts w:asciiTheme="minorHAnsi" w:eastAsiaTheme="minorEastAsia" w:hAnsiTheme="minorHAnsi" w:cstheme="minorBidi"/>
          <w:i w:val="0"/>
          <w:sz w:val="22"/>
          <w:szCs w:val="22"/>
          <w:lang w:val="en-US"/>
        </w:rPr>
        <w:tab/>
      </w:r>
      <w:r w:rsidRPr="00886DD8">
        <w:rPr>
          <w:rFonts w:cs="Arial"/>
          <w:lang w:val="de-DE"/>
        </w:rPr>
        <w:t>(TG-Mustervorlage: Kapitel 7) – Darstellung der Merkmale: Gebilligte Merkmale</w:t>
      </w:r>
      <w:r>
        <w:tab/>
      </w:r>
      <w:r>
        <w:fldChar w:fldCharType="begin"/>
      </w:r>
      <w:r>
        <w:instrText xml:space="preserve"> PAGEREF _Toc399419436 \h </w:instrText>
      </w:r>
      <w:r>
        <w:fldChar w:fldCharType="separate"/>
      </w:r>
      <w:r>
        <w:t>56</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GN 18</w:t>
      </w:r>
      <w:r>
        <w:rPr>
          <w:rFonts w:asciiTheme="minorHAnsi" w:eastAsiaTheme="minorEastAsia" w:hAnsiTheme="minorHAnsi" w:cstheme="minorBidi"/>
          <w:i w:val="0"/>
          <w:sz w:val="22"/>
          <w:szCs w:val="22"/>
          <w:lang w:val="en-US"/>
        </w:rPr>
        <w:tab/>
      </w:r>
      <w:r w:rsidRPr="00886DD8">
        <w:rPr>
          <w:rFonts w:cs="Arial"/>
          <w:lang w:val="de-DE"/>
        </w:rPr>
        <w:t>(TG-Mustervorlage: Kapitel 7: Spalte 3) – Darstellung der Merkmale: Bezeichnung eines Merkmals</w:t>
      </w:r>
      <w:r>
        <w:tab/>
      </w:r>
      <w:r>
        <w:fldChar w:fldCharType="begin"/>
      </w:r>
      <w:r>
        <w:instrText xml:space="preserve"> PAGEREF _Toc399419437 \h </w:instrText>
      </w:r>
      <w:r>
        <w:fldChar w:fldCharType="separate"/>
      </w:r>
      <w:r>
        <w:t>56</w:t>
      </w:r>
      <w:r>
        <w:fldChar w:fldCharType="end"/>
      </w:r>
    </w:p>
    <w:p w:rsidR="00627CB8" w:rsidRDefault="00627CB8">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Allgemein</w:t>
      </w:r>
      <w:r>
        <w:tab/>
      </w:r>
      <w:r>
        <w:fldChar w:fldCharType="begin"/>
      </w:r>
      <w:r>
        <w:instrText xml:space="preserve"> PAGEREF _Toc399419438 \h </w:instrText>
      </w:r>
      <w:r>
        <w:fldChar w:fldCharType="separate"/>
      </w:r>
      <w:r>
        <w:t>56</w:t>
      </w:r>
      <w:r>
        <w:fldChar w:fldCharType="end"/>
      </w:r>
    </w:p>
    <w:p w:rsidR="00627CB8" w:rsidRDefault="00627CB8">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Kennzeichnung  ähnlicher Merkmale</w:t>
      </w:r>
      <w:r>
        <w:tab/>
      </w:r>
      <w:r>
        <w:fldChar w:fldCharType="begin"/>
      </w:r>
      <w:r>
        <w:instrText xml:space="preserve"> PAGEREF _Toc399419439 \h </w:instrText>
      </w:r>
      <w:r>
        <w:fldChar w:fldCharType="separate"/>
      </w:r>
      <w:r>
        <w:t>57</w:t>
      </w:r>
      <w:r>
        <w:fldChar w:fldCharType="end"/>
      </w:r>
    </w:p>
    <w:p w:rsidR="00627CB8" w:rsidRDefault="00627CB8">
      <w:pPr>
        <w:pStyle w:val="TOC4"/>
        <w:rPr>
          <w:rFonts w:asciiTheme="minorHAnsi" w:eastAsiaTheme="minorEastAsia" w:hAnsiTheme="minorHAnsi" w:cstheme="minorBidi"/>
          <w:i w:val="0"/>
          <w:sz w:val="22"/>
          <w:szCs w:val="22"/>
        </w:rPr>
      </w:pPr>
      <w:r>
        <w:t>3.</w:t>
      </w:r>
      <w:r>
        <w:rPr>
          <w:rFonts w:asciiTheme="minorHAnsi" w:eastAsiaTheme="minorEastAsia" w:hAnsiTheme="minorHAnsi" w:cstheme="minorBidi"/>
          <w:i w:val="0"/>
          <w:sz w:val="22"/>
          <w:szCs w:val="22"/>
        </w:rPr>
        <w:tab/>
      </w:r>
      <w:r>
        <w:t>Merkmale, die nur für bestimmte Sorten gelten</w:t>
      </w:r>
      <w:r>
        <w:tab/>
      </w:r>
      <w:r>
        <w:fldChar w:fldCharType="begin"/>
      </w:r>
      <w:r>
        <w:instrText xml:space="preserve"> PAGEREF _Toc399419440 \h </w:instrText>
      </w:r>
      <w:r>
        <w:fldChar w:fldCharType="separate"/>
      </w:r>
      <w:r>
        <w:t>57</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GN 19</w:t>
      </w:r>
      <w:r>
        <w:rPr>
          <w:rFonts w:asciiTheme="minorHAnsi" w:eastAsiaTheme="minorEastAsia" w:hAnsiTheme="minorHAnsi" w:cstheme="minorBidi"/>
          <w:i w:val="0"/>
          <w:sz w:val="22"/>
          <w:szCs w:val="22"/>
          <w:lang w:val="en-US"/>
        </w:rPr>
        <w:tab/>
      </w:r>
      <w:r w:rsidRPr="00886DD8">
        <w:rPr>
          <w:rFonts w:cs="Arial"/>
          <w:lang w:val="de-DE"/>
        </w:rPr>
        <w:t>(TG-Mustervorlage: Kapitel 7: Spalte 3) – Darstellung der Merkmale: Allgemeine Darstellung der Ausprägungsstufen</w:t>
      </w:r>
      <w:r>
        <w:tab/>
      </w:r>
      <w:r>
        <w:fldChar w:fldCharType="begin"/>
      </w:r>
      <w:r>
        <w:instrText xml:space="preserve"> PAGEREF _Toc399419441 \h </w:instrText>
      </w:r>
      <w:r>
        <w:fldChar w:fldCharType="separate"/>
      </w:r>
      <w:r>
        <w:t>57</w:t>
      </w:r>
      <w:r>
        <w:fldChar w:fldCharType="end"/>
      </w:r>
    </w:p>
    <w:p w:rsidR="00627CB8" w:rsidRDefault="00627CB8">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Reihenfolge der Ausprägungsstufen</w:t>
      </w:r>
      <w:r>
        <w:tab/>
      </w:r>
      <w:r>
        <w:fldChar w:fldCharType="begin"/>
      </w:r>
      <w:r>
        <w:instrText xml:space="preserve"> PAGEREF _Toc399419442 \h </w:instrText>
      </w:r>
      <w:r>
        <w:fldChar w:fldCharType="separate"/>
      </w:r>
      <w:r>
        <w:t>57</w:t>
      </w:r>
      <w:r>
        <w:fldChar w:fldCharType="end"/>
      </w:r>
    </w:p>
    <w:p w:rsidR="00627CB8" w:rsidRDefault="00627CB8">
      <w:pPr>
        <w:pStyle w:val="TOC5"/>
        <w:rPr>
          <w:rFonts w:asciiTheme="minorHAnsi" w:eastAsiaTheme="minorEastAsia" w:hAnsiTheme="minorHAnsi" w:cstheme="minorBidi"/>
          <w:sz w:val="22"/>
          <w:szCs w:val="22"/>
          <w:lang w:val="en-US"/>
        </w:rPr>
      </w:pPr>
      <w:r w:rsidRPr="00886DD8">
        <w:rPr>
          <w:rFonts w:cs="Arial"/>
          <w:lang w:val="de-DE"/>
        </w:rPr>
        <w:t>1.1</w:t>
      </w:r>
      <w:r>
        <w:rPr>
          <w:rFonts w:asciiTheme="minorHAnsi" w:eastAsiaTheme="minorEastAsia" w:hAnsiTheme="minorHAnsi" w:cstheme="minorBidi"/>
          <w:sz w:val="22"/>
          <w:szCs w:val="22"/>
          <w:lang w:val="en-US"/>
        </w:rPr>
        <w:tab/>
      </w:r>
      <w:r w:rsidRPr="00886DD8">
        <w:rPr>
          <w:rFonts w:cs="Arial"/>
          <w:lang w:val="de-DE"/>
        </w:rPr>
        <w:t>Allgemein</w:t>
      </w:r>
      <w:r>
        <w:tab/>
      </w:r>
      <w:r>
        <w:fldChar w:fldCharType="begin"/>
      </w:r>
      <w:r>
        <w:instrText xml:space="preserve"> PAGEREF _Toc399419443 \h </w:instrText>
      </w:r>
      <w:r>
        <w:fldChar w:fldCharType="separate"/>
      </w:r>
      <w:r>
        <w:t>57</w:t>
      </w:r>
      <w:r>
        <w:fldChar w:fldCharType="end"/>
      </w:r>
    </w:p>
    <w:p w:rsidR="00627CB8" w:rsidRDefault="00627CB8">
      <w:pPr>
        <w:pStyle w:val="TOC5"/>
        <w:rPr>
          <w:rFonts w:asciiTheme="minorHAnsi" w:eastAsiaTheme="minorEastAsia" w:hAnsiTheme="minorHAnsi" w:cstheme="minorBidi"/>
          <w:sz w:val="22"/>
          <w:szCs w:val="22"/>
          <w:lang w:val="en-US"/>
        </w:rPr>
      </w:pPr>
      <w:r w:rsidRPr="00886DD8">
        <w:rPr>
          <w:rFonts w:cs="Arial"/>
          <w:lang w:val="de-DE"/>
        </w:rPr>
        <w:t>1.2</w:t>
      </w:r>
      <w:r>
        <w:rPr>
          <w:rFonts w:asciiTheme="minorHAnsi" w:eastAsiaTheme="minorEastAsia" w:hAnsiTheme="minorHAnsi" w:cstheme="minorBidi"/>
          <w:sz w:val="22"/>
          <w:szCs w:val="22"/>
          <w:lang w:val="en-US"/>
        </w:rPr>
        <w:tab/>
      </w:r>
      <w:r w:rsidRPr="00886DD8">
        <w:rPr>
          <w:rFonts w:cs="Arial"/>
          <w:lang w:val="de-DE"/>
        </w:rPr>
        <w:t>Farbe</w:t>
      </w:r>
      <w:r>
        <w:tab/>
      </w:r>
      <w:r>
        <w:fldChar w:fldCharType="begin"/>
      </w:r>
      <w:r>
        <w:instrText xml:space="preserve"> PAGEREF _Toc399419444 \h </w:instrText>
      </w:r>
      <w:r>
        <w:fldChar w:fldCharType="separate"/>
      </w:r>
      <w:r>
        <w:t>57</w:t>
      </w:r>
      <w:r>
        <w:fldChar w:fldCharType="end"/>
      </w:r>
    </w:p>
    <w:p w:rsidR="00627CB8" w:rsidRDefault="00627CB8">
      <w:pPr>
        <w:pStyle w:val="TOC5"/>
        <w:rPr>
          <w:rFonts w:asciiTheme="minorHAnsi" w:eastAsiaTheme="minorEastAsia" w:hAnsiTheme="minorHAnsi" w:cstheme="minorBidi"/>
          <w:sz w:val="22"/>
          <w:szCs w:val="22"/>
          <w:lang w:val="en-US"/>
        </w:rPr>
      </w:pPr>
      <w:r w:rsidRPr="00886DD8">
        <w:rPr>
          <w:rFonts w:cs="Arial"/>
          <w:lang w:val="de-DE"/>
        </w:rPr>
        <w:t>1.3</w:t>
      </w:r>
      <w:r>
        <w:rPr>
          <w:rFonts w:asciiTheme="minorHAnsi" w:eastAsiaTheme="minorEastAsia" w:hAnsiTheme="minorHAnsi" w:cstheme="minorBidi"/>
          <w:sz w:val="22"/>
          <w:szCs w:val="22"/>
          <w:lang w:val="en-US"/>
        </w:rPr>
        <w:tab/>
      </w:r>
      <w:r w:rsidRPr="00886DD8">
        <w:rPr>
          <w:rFonts w:cs="Arial"/>
          <w:lang w:val="de-DE"/>
        </w:rPr>
        <w:t>Form</w:t>
      </w:r>
      <w:r>
        <w:tab/>
      </w:r>
      <w:r>
        <w:fldChar w:fldCharType="begin"/>
      </w:r>
      <w:r>
        <w:instrText xml:space="preserve"> PAGEREF _Toc399419445 \h </w:instrText>
      </w:r>
      <w:r>
        <w:fldChar w:fldCharType="separate"/>
      </w:r>
      <w:r>
        <w:t>57</w:t>
      </w:r>
      <w:r>
        <w:fldChar w:fldCharType="end"/>
      </w:r>
    </w:p>
    <w:p w:rsidR="00627CB8" w:rsidRDefault="00627CB8">
      <w:pPr>
        <w:pStyle w:val="TOC5"/>
        <w:rPr>
          <w:rFonts w:asciiTheme="minorHAnsi" w:eastAsiaTheme="minorEastAsia" w:hAnsiTheme="minorHAnsi" w:cstheme="minorBidi"/>
          <w:sz w:val="22"/>
          <w:szCs w:val="22"/>
          <w:lang w:val="en-US"/>
        </w:rPr>
      </w:pPr>
      <w:r w:rsidRPr="00886DD8">
        <w:rPr>
          <w:rFonts w:cs="Arial"/>
          <w:lang w:val="de-DE"/>
        </w:rPr>
        <w:t>1.4</w:t>
      </w:r>
      <w:r>
        <w:rPr>
          <w:rFonts w:asciiTheme="minorHAnsi" w:eastAsiaTheme="minorEastAsia" w:hAnsiTheme="minorHAnsi" w:cstheme="minorBidi"/>
          <w:sz w:val="22"/>
          <w:szCs w:val="22"/>
          <w:lang w:val="en-US"/>
        </w:rPr>
        <w:tab/>
      </w:r>
      <w:r w:rsidRPr="00886DD8">
        <w:rPr>
          <w:rFonts w:cs="Arial"/>
          <w:lang w:val="de-DE"/>
        </w:rPr>
        <w:t>Haltung / Wuchsform</w:t>
      </w:r>
      <w:r>
        <w:tab/>
      </w:r>
      <w:r>
        <w:fldChar w:fldCharType="begin"/>
      </w:r>
      <w:r>
        <w:instrText xml:space="preserve"> PAGEREF _Toc399419446 \h </w:instrText>
      </w:r>
      <w:r>
        <w:fldChar w:fldCharType="separate"/>
      </w:r>
      <w:r>
        <w:t>58</w:t>
      </w:r>
      <w:r>
        <w:fldChar w:fldCharType="end"/>
      </w:r>
    </w:p>
    <w:p w:rsidR="00627CB8" w:rsidRDefault="00627CB8">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Bindestrich (-)</w:t>
      </w:r>
      <w:r>
        <w:tab/>
      </w:r>
      <w:r>
        <w:fldChar w:fldCharType="begin"/>
      </w:r>
      <w:r>
        <w:instrText xml:space="preserve"> PAGEREF _Toc399419447 \h </w:instrText>
      </w:r>
      <w:r>
        <w:fldChar w:fldCharType="separate"/>
      </w:r>
      <w:r>
        <w:t>58</w:t>
      </w:r>
      <w:r>
        <w:fldChar w:fldCharType="end"/>
      </w:r>
    </w:p>
    <w:p w:rsidR="00627CB8" w:rsidRDefault="00627CB8">
      <w:pPr>
        <w:pStyle w:val="TOC4"/>
        <w:rPr>
          <w:rFonts w:asciiTheme="minorHAnsi" w:eastAsiaTheme="minorEastAsia" w:hAnsiTheme="minorHAnsi" w:cstheme="minorBidi"/>
          <w:i w:val="0"/>
          <w:sz w:val="22"/>
          <w:szCs w:val="22"/>
        </w:rPr>
      </w:pPr>
      <w:r>
        <w:t>3.</w:t>
      </w:r>
      <w:r>
        <w:rPr>
          <w:rFonts w:asciiTheme="minorHAnsi" w:eastAsiaTheme="minorEastAsia" w:hAnsiTheme="minorHAnsi" w:cstheme="minorBidi"/>
          <w:i w:val="0"/>
          <w:sz w:val="22"/>
          <w:szCs w:val="22"/>
        </w:rPr>
        <w:tab/>
      </w:r>
      <w:r>
        <w:t>Zahlen</w:t>
      </w:r>
      <w:r>
        <w:tab/>
      </w:r>
      <w:r>
        <w:fldChar w:fldCharType="begin"/>
      </w:r>
      <w:r>
        <w:instrText xml:space="preserve"> PAGEREF _Toc399419448 \h </w:instrText>
      </w:r>
      <w:r>
        <w:fldChar w:fldCharType="separate"/>
      </w:r>
      <w:r>
        <w:t>58</w:t>
      </w:r>
      <w:r>
        <w:fldChar w:fldCharType="end"/>
      </w:r>
    </w:p>
    <w:p w:rsidR="00627CB8" w:rsidRDefault="00627CB8">
      <w:pPr>
        <w:pStyle w:val="TOC4"/>
        <w:rPr>
          <w:rFonts w:asciiTheme="minorHAnsi" w:eastAsiaTheme="minorEastAsia" w:hAnsiTheme="minorHAnsi" w:cstheme="minorBidi"/>
          <w:i w:val="0"/>
          <w:sz w:val="22"/>
          <w:szCs w:val="22"/>
        </w:rPr>
      </w:pPr>
      <w:r>
        <w:t>4.</w:t>
      </w:r>
      <w:r>
        <w:rPr>
          <w:rFonts w:asciiTheme="minorHAnsi" w:eastAsiaTheme="minorEastAsia" w:hAnsiTheme="minorHAnsi" w:cstheme="minorBidi"/>
          <w:i w:val="0"/>
          <w:sz w:val="22"/>
          <w:szCs w:val="22"/>
        </w:rPr>
        <w:tab/>
      </w:r>
      <w:r>
        <w:t>Zahlen und Skalen</w:t>
      </w:r>
      <w:r>
        <w:tab/>
      </w:r>
      <w:r>
        <w:fldChar w:fldCharType="begin"/>
      </w:r>
      <w:r>
        <w:instrText xml:space="preserve"> PAGEREF _Toc399419449 \h </w:instrText>
      </w:r>
      <w:r>
        <w:fldChar w:fldCharType="separate"/>
      </w:r>
      <w:r>
        <w:t>58</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GN 20</w:t>
      </w:r>
      <w:r>
        <w:rPr>
          <w:rFonts w:asciiTheme="minorHAnsi" w:eastAsiaTheme="minorEastAsia" w:hAnsiTheme="minorHAnsi" w:cstheme="minorBidi"/>
          <w:i w:val="0"/>
          <w:sz w:val="22"/>
          <w:szCs w:val="22"/>
          <w:lang w:val="en-US"/>
        </w:rPr>
        <w:tab/>
      </w:r>
      <w:r w:rsidRPr="00886DD8">
        <w:rPr>
          <w:rFonts w:cs="Arial"/>
          <w:lang w:val="de-DE"/>
        </w:rPr>
        <w:t>(TG-Mustervorlage: Kapitel 7: Spalte 3) – Darstellung der Merkmale: Ausprägungsstufen gemäß dem Ausprägungstyp eines Merkmals</w:t>
      </w:r>
      <w:r>
        <w:tab/>
      </w:r>
      <w:r>
        <w:fldChar w:fldCharType="begin"/>
      </w:r>
      <w:r>
        <w:instrText xml:space="preserve"> PAGEREF _Toc399419450 \h </w:instrText>
      </w:r>
      <w:r>
        <w:fldChar w:fldCharType="separate"/>
      </w:r>
      <w:r>
        <w:t>58</w:t>
      </w:r>
      <w:r>
        <w:fldChar w:fldCharType="end"/>
      </w:r>
    </w:p>
    <w:p w:rsidR="00627CB8" w:rsidRDefault="00627CB8">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Einführung</w:t>
      </w:r>
      <w:r>
        <w:tab/>
      </w:r>
      <w:r>
        <w:fldChar w:fldCharType="begin"/>
      </w:r>
      <w:r>
        <w:instrText xml:space="preserve"> PAGEREF _Toc399419451 \h </w:instrText>
      </w:r>
      <w:r>
        <w:fldChar w:fldCharType="separate"/>
      </w:r>
      <w:r>
        <w:t>58</w:t>
      </w:r>
      <w:r>
        <w:fldChar w:fldCharType="end"/>
      </w:r>
    </w:p>
    <w:p w:rsidR="00627CB8" w:rsidRDefault="00627CB8">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Qualitative Merkmale</w:t>
      </w:r>
      <w:r>
        <w:tab/>
      </w:r>
      <w:r>
        <w:fldChar w:fldCharType="begin"/>
      </w:r>
      <w:r>
        <w:instrText xml:space="preserve"> PAGEREF _Toc399419452 \h </w:instrText>
      </w:r>
      <w:r>
        <w:fldChar w:fldCharType="separate"/>
      </w:r>
      <w:r>
        <w:t>59</w:t>
      </w:r>
      <w:r>
        <w:fldChar w:fldCharType="end"/>
      </w:r>
    </w:p>
    <w:p w:rsidR="00627CB8" w:rsidRDefault="00627CB8">
      <w:pPr>
        <w:pStyle w:val="TOC5"/>
        <w:rPr>
          <w:rFonts w:asciiTheme="minorHAnsi" w:eastAsiaTheme="minorEastAsia" w:hAnsiTheme="minorHAnsi" w:cstheme="minorBidi"/>
          <w:sz w:val="22"/>
          <w:szCs w:val="22"/>
          <w:lang w:val="en-US"/>
        </w:rPr>
      </w:pPr>
      <w:r w:rsidRPr="00886DD8">
        <w:rPr>
          <w:rFonts w:cs="Arial"/>
          <w:lang w:val="de-DE"/>
        </w:rPr>
        <w:t>2.1</w:t>
      </w:r>
      <w:r>
        <w:rPr>
          <w:rFonts w:asciiTheme="minorHAnsi" w:eastAsiaTheme="minorEastAsia" w:hAnsiTheme="minorHAnsi" w:cstheme="minorBidi"/>
          <w:sz w:val="22"/>
          <w:szCs w:val="22"/>
          <w:lang w:val="en-US"/>
        </w:rPr>
        <w:tab/>
      </w:r>
      <w:r w:rsidRPr="00886DD8">
        <w:rPr>
          <w:rFonts w:cs="Arial"/>
          <w:lang w:val="de-DE"/>
        </w:rPr>
        <w:t>Erläuterung</w:t>
      </w:r>
      <w:r>
        <w:tab/>
      </w:r>
      <w:r>
        <w:fldChar w:fldCharType="begin"/>
      </w:r>
      <w:r>
        <w:instrText xml:space="preserve"> PAGEREF _Toc399419453 \h </w:instrText>
      </w:r>
      <w:r>
        <w:fldChar w:fldCharType="separate"/>
      </w:r>
      <w:r>
        <w:t>59</w:t>
      </w:r>
      <w:r>
        <w:fldChar w:fldCharType="end"/>
      </w:r>
    </w:p>
    <w:p w:rsidR="00627CB8" w:rsidRDefault="00627CB8">
      <w:pPr>
        <w:pStyle w:val="TOC5"/>
        <w:rPr>
          <w:rFonts w:asciiTheme="minorHAnsi" w:eastAsiaTheme="minorEastAsia" w:hAnsiTheme="minorHAnsi" w:cstheme="minorBidi"/>
          <w:sz w:val="22"/>
          <w:szCs w:val="22"/>
          <w:lang w:val="en-US"/>
        </w:rPr>
      </w:pPr>
      <w:r w:rsidRPr="00886DD8">
        <w:rPr>
          <w:rFonts w:cs="Arial"/>
          <w:lang w:val="de-DE"/>
        </w:rPr>
        <w:t>2.2</w:t>
      </w:r>
      <w:r>
        <w:rPr>
          <w:rFonts w:asciiTheme="minorHAnsi" w:eastAsiaTheme="minorEastAsia" w:hAnsiTheme="minorHAnsi" w:cstheme="minorBidi"/>
          <w:sz w:val="22"/>
          <w:szCs w:val="22"/>
          <w:lang w:val="en-US"/>
        </w:rPr>
        <w:tab/>
      </w:r>
      <w:r w:rsidRPr="00886DD8">
        <w:rPr>
          <w:rFonts w:cs="Arial"/>
          <w:lang w:val="de-DE"/>
        </w:rPr>
        <w:t>Abgrenzung von qualitativen Merkmalen</w:t>
      </w:r>
      <w:r>
        <w:tab/>
      </w:r>
      <w:r>
        <w:fldChar w:fldCharType="begin"/>
      </w:r>
      <w:r>
        <w:instrText xml:space="preserve"> PAGEREF _Toc399419454 \h </w:instrText>
      </w:r>
      <w:r>
        <w:fldChar w:fldCharType="separate"/>
      </w:r>
      <w:r>
        <w:t>59</w:t>
      </w:r>
      <w:r>
        <w:fldChar w:fldCharType="end"/>
      </w:r>
    </w:p>
    <w:p w:rsidR="00627CB8" w:rsidRDefault="00627CB8">
      <w:pPr>
        <w:pStyle w:val="TOC5"/>
        <w:rPr>
          <w:rFonts w:asciiTheme="minorHAnsi" w:eastAsiaTheme="minorEastAsia" w:hAnsiTheme="minorHAnsi" w:cstheme="minorBidi"/>
          <w:sz w:val="22"/>
          <w:szCs w:val="22"/>
          <w:lang w:val="en-US"/>
        </w:rPr>
      </w:pPr>
      <w:r w:rsidRPr="00886DD8">
        <w:rPr>
          <w:rFonts w:cs="Arial"/>
          <w:lang w:val="de-DE"/>
        </w:rPr>
        <w:t>2.3</w:t>
      </w:r>
      <w:r>
        <w:rPr>
          <w:rFonts w:asciiTheme="minorHAnsi" w:eastAsiaTheme="minorEastAsia" w:hAnsiTheme="minorHAnsi" w:cstheme="minorBidi"/>
          <w:sz w:val="22"/>
          <w:szCs w:val="22"/>
          <w:lang w:val="en-US"/>
        </w:rPr>
        <w:tab/>
      </w:r>
      <w:r w:rsidRPr="00886DD8">
        <w:rPr>
          <w:rFonts w:cs="Arial"/>
          <w:lang w:val="de-DE"/>
        </w:rPr>
        <w:t>Einteilung der Variationsbreite der Ausprägung in Stufen und Noten</w:t>
      </w:r>
      <w:r>
        <w:tab/>
      </w:r>
      <w:r>
        <w:fldChar w:fldCharType="begin"/>
      </w:r>
      <w:r>
        <w:instrText xml:space="preserve"> PAGEREF _Toc399419455 \h </w:instrText>
      </w:r>
      <w:r>
        <w:fldChar w:fldCharType="separate"/>
      </w:r>
      <w:r>
        <w:t>60</w:t>
      </w:r>
      <w:r>
        <w:fldChar w:fldCharType="end"/>
      </w:r>
    </w:p>
    <w:p w:rsidR="00627CB8" w:rsidRDefault="00627CB8">
      <w:pPr>
        <w:pStyle w:val="TOC4"/>
        <w:rPr>
          <w:rFonts w:asciiTheme="minorHAnsi" w:eastAsiaTheme="minorEastAsia" w:hAnsiTheme="minorHAnsi" w:cstheme="minorBidi"/>
          <w:i w:val="0"/>
          <w:sz w:val="22"/>
          <w:szCs w:val="22"/>
        </w:rPr>
      </w:pPr>
      <w:r>
        <w:t>3.</w:t>
      </w:r>
      <w:r>
        <w:rPr>
          <w:rFonts w:asciiTheme="minorHAnsi" w:eastAsiaTheme="minorEastAsia" w:hAnsiTheme="minorHAnsi" w:cstheme="minorBidi"/>
          <w:i w:val="0"/>
          <w:sz w:val="22"/>
          <w:szCs w:val="22"/>
        </w:rPr>
        <w:tab/>
      </w:r>
      <w:r>
        <w:t>Quantitative Merkmale</w:t>
      </w:r>
      <w:r>
        <w:tab/>
      </w:r>
      <w:r>
        <w:fldChar w:fldCharType="begin"/>
      </w:r>
      <w:r>
        <w:instrText xml:space="preserve"> PAGEREF _Toc399419456 \h </w:instrText>
      </w:r>
      <w:r>
        <w:fldChar w:fldCharType="separate"/>
      </w:r>
      <w:r>
        <w:t>60</w:t>
      </w:r>
      <w:r>
        <w:fldChar w:fldCharType="end"/>
      </w:r>
    </w:p>
    <w:p w:rsidR="00627CB8" w:rsidRDefault="00627CB8">
      <w:pPr>
        <w:pStyle w:val="TOC5"/>
        <w:rPr>
          <w:rFonts w:asciiTheme="minorHAnsi" w:eastAsiaTheme="minorEastAsia" w:hAnsiTheme="minorHAnsi" w:cstheme="minorBidi"/>
          <w:sz w:val="22"/>
          <w:szCs w:val="22"/>
          <w:lang w:val="en-US"/>
        </w:rPr>
      </w:pPr>
      <w:r w:rsidRPr="00886DD8">
        <w:rPr>
          <w:rFonts w:cs="Arial"/>
          <w:lang w:val="de-DE"/>
        </w:rPr>
        <w:t>3.1</w:t>
      </w:r>
      <w:r>
        <w:rPr>
          <w:rFonts w:asciiTheme="minorHAnsi" w:eastAsiaTheme="minorEastAsia" w:hAnsiTheme="minorHAnsi" w:cstheme="minorBidi"/>
          <w:sz w:val="22"/>
          <w:szCs w:val="22"/>
          <w:lang w:val="en-US"/>
        </w:rPr>
        <w:tab/>
      </w:r>
      <w:r w:rsidRPr="00886DD8">
        <w:rPr>
          <w:rFonts w:cs="Arial"/>
          <w:lang w:val="de-DE"/>
        </w:rPr>
        <w:t>Erläuterung</w:t>
      </w:r>
      <w:r>
        <w:tab/>
      </w:r>
      <w:r>
        <w:fldChar w:fldCharType="begin"/>
      </w:r>
      <w:r>
        <w:instrText xml:space="preserve"> PAGEREF _Toc399419457 \h </w:instrText>
      </w:r>
      <w:r>
        <w:fldChar w:fldCharType="separate"/>
      </w:r>
      <w:r>
        <w:t>60</w:t>
      </w:r>
      <w:r>
        <w:fldChar w:fldCharType="end"/>
      </w:r>
    </w:p>
    <w:p w:rsidR="00627CB8" w:rsidRDefault="00627CB8">
      <w:pPr>
        <w:pStyle w:val="TOC5"/>
        <w:rPr>
          <w:rFonts w:asciiTheme="minorHAnsi" w:eastAsiaTheme="minorEastAsia" w:hAnsiTheme="minorHAnsi" w:cstheme="minorBidi"/>
          <w:sz w:val="22"/>
          <w:szCs w:val="22"/>
          <w:lang w:val="en-US"/>
        </w:rPr>
      </w:pPr>
      <w:r w:rsidRPr="00886DD8">
        <w:rPr>
          <w:rFonts w:cs="Arial"/>
          <w:lang w:val="de-DE"/>
        </w:rPr>
        <w:t>3.2</w:t>
      </w:r>
      <w:r>
        <w:rPr>
          <w:rFonts w:asciiTheme="minorHAnsi" w:eastAsiaTheme="minorEastAsia" w:hAnsiTheme="minorHAnsi" w:cstheme="minorBidi"/>
          <w:sz w:val="22"/>
          <w:szCs w:val="22"/>
          <w:lang w:val="en-US"/>
        </w:rPr>
        <w:tab/>
      </w:r>
      <w:r w:rsidRPr="00886DD8">
        <w:rPr>
          <w:rFonts w:cs="Arial"/>
          <w:lang w:val="de-DE"/>
        </w:rPr>
        <w:t>Einteilung der Variationsbreite der Ausprägung in Stufen und Noten</w:t>
      </w:r>
      <w:r>
        <w:tab/>
      </w:r>
      <w:r>
        <w:fldChar w:fldCharType="begin"/>
      </w:r>
      <w:r>
        <w:instrText xml:space="preserve"> PAGEREF _Toc399419458 \h </w:instrText>
      </w:r>
      <w:r>
        <w:fldChar w:fldCharType="separate"/>
      </w:r>
      <w:r>
        <w:t>60</w:t>
      </w:r>
      <w:r>
        <w:fldChar w:fldCharType="end"/>
      </w:r>
    </w:p>
    <w:p w:rsidR="00627CB8" w:rsidRDefault="00627CB8">
      <w:pPr>
        <w:pStyle w:val="TOC5"/>
        <w:rPr>
          <w:rFonts w:asciiTheme="minorHAnsi" w:eastAsiaTheme="minorEastAsia" w:hAnsiTheme="minorHAnsi" w:cstheme="minorBidi"/>
          <w:sz w:val="22"/>
          <w:szCs w:val="22"/>
          <w:lang w:val="en-US"/>
        </w:rPr>
      </w:pPr>
      <w:r w:rsidRPr="00886DD8">
        <w:rPr>
          <w:rFonts w:cs="Arial"/>
          <w:lang w:val="de-DE"/>
        </w:rPr>
        <w:t>3.3</w:t>
      </w:r>
      <w:r>
        <w:rPr>
          <w:rFonts w:asciiTheme="minorHAnsi" w:eastAsiaTheme="minorEastAsia" w:hAnsiTheme="minorHAnsi" w:cstheme="minorBidi"/>
          <w:sz w:val="22"/>
          <w:szCs w:val="22"/>
          <w:lang w:val="en-US"/>
        </w:rPr>
        <w:tab/>
      </w:r>
      <w:r w:rsidRPr="00886DD8">
        <w:rPr>
          <w:rFonts w:cs="Arial"/>
          <w:lang w:val="de-DE"/>
        </w:rPr>
        <w:t>Die Skala „1 bis 9“</w:t>
      </w:r>
      <w:r>
        <w:tab/>
      </w:r>
      <w:r>
        <w:fldChar w:fldCharType="begin"/>
      </w:r>
      <w:r>
        <w:instrText xml:space="preserve"> PAGEREF _Toc399419459 \h </w:instrText>
      </w:r>
      <w:r>
        <w:fldChar w:fldCharType="separate"/>
      </w:r>
      <w:r>
        <w:t>61</w:t>
      </w:r>
      <w:r>
        <w:fldChar w:fldCharType="end"/>
      </w:r>
    </w:p>
    <w:p w:rsidR="00627CB8" w:rsidRDefault="00627CB8">
      <w:pPr>
        <w:pStyle w:val="TOC5"/>
        <w:rPr>
          <w:rFonts w:asciiTheme="minorHAnsi" w:eastAsiaTheme="minorEastAsia" w:hAnsiTheme="minorHAnsi" w:cstheme="minorBidi"/>
          <w:sz w:val="22"/>
          <w:szCs w:val="22"/>
          <w:lang w:val="en-US"/>
        </w:rPr>
      </w:pPr>
      <w:r w:rsidRPr="00886DD8">
        <w:rPr>
          <w:rFonts w:cs="Arial"/>
          <w:lang w:val="de-DE"/>
        </w:rPr>
        <w:t>3.4</w:t>
      </w:r>
      <w:r>
        <w:rPr>
          <w:rFonts w:asciiTheme="minorHAnsi" w:eastAsiaTheme="minorEastAsia" w:hAnsiTheme="minorHAnsi" w:cstheme="minorBidi"/>
          <w:sz w:val="22"/>
          <w:szCs w:val="22"/>
          <w:lang w:val="en-US"/>
        </w:rPr>
        <w:tab/>
      </w:r>
      <w:r w:rsidRPr="00886DD8">
        <w:rPr>
          <w:rFonts w:cs="Arial"/>
          <w:lang w:val="de-DE"/>
        </w:rPr>
        <w:t>Die  Skala 1 bis 5</w:t>
      </w:r>
      <w:r>
        <w:tab/>
      </w:r>
      <w:r>
        <w:fldChar w:fldCharType="begin"/>
      </w:r>
      <w:r>
        <w:instrText xml:space="preserve"> PAGEREF _Toc399419460 \h </w:instrText>
      </w:r>
      <w:r>
        <w:fldChar w:fldCharType="separate"/>
      </w:r>
      <w:r>
        <w:t>63</w:t>
      </w:r>
      <w:r>
        <w:fldChar w:fldCharType="end"/>
      </w:r>
    </w:p>
    <w:p w:rsidR="00627CB8" w:rsidRDefault="00627CB8">
      <w:pPr>
        <w:pStyle w:val="TOC5"/>
        <w:rPr>
          <w:rFonts w:asciiTheme="minorHAnsi" w:eastAsiaTheme="minorEastAsia" w:hAnsiTheme="minorHAnsi" w:cstheme="minorBidi"/>
          <w:sz w:val="22"/>
          <w:szCs w:val="22"/>
          <w:lang w:val="en-US"/>
        </w:rPr>
      </w:pPr>
      <w:r w:rsidRPr="00886DD8">
        <w:rPr>
          <w:rFonts w:cs="Arial"/>
          <w:lang w:val="de-DE"/>
        </w:rPr>
        <w:t>3.5</w:t>
      </w:r>
      <w:r>
        <w:rPr>
          <w:rFonts w:asciiTheme="minorHAnsi" w:eastAsiaTheme="minorEastAsia" w:hAnsiTheme="minorHAnsi" w:cstheme="minorBidi"/>
          <w:sz w:val="22"/>
          <w:szCs w:val="22"/>
          <w:lang w:val="en-US"/>
        </w:rPr>
        <w:tab/>
      </w:r>
      <w:r w:rsidRPr="00886DD8">
        <w:rPr>
          <w:rFonts w:cs="Arial"/>
          <w:lang w:val="de-DE"/>
        </w:rPr>
        <w:t>Die Skala „1 bis 3“</w:t>
      </w:r>
      <w:r>
        <w:tab/>
      </w:r>
      <w:r>
        <w:fldChar w:fldCharType="begin"/>
      </w:r>
      <w:r>
        <w:instrText xml:space="preserve"> PAGEREF _Toc399419461 \h </w:instrText>
      </w:r>
      <w:r>
        <w:fldChar w:fldCharType="separate"/>
      </w:r>
      <w:r>
        <w:t>63</w:t>
      </w:r>
      <w:r>
        <w:fldChar w:fldCharType="end"/>
      </w:r>
    </w:p>
    <w:p w:rsidR="00627CB8" w:rsidRDefault="00627CB8">
      <w:pPr>
        <w:pStyle w:val="TOC5"/>
        <w:rPr>
          <w:rFonts w:asciiTheme="minorHAnsi" w:eastAsiaTheme="minorEastAsia" w:hAnsiTheme="minorHAnsi" w:cstheme="minorBidi"/>
          <w:sz w:val="22"/>
          <w:szCs w:val="22"/>
          <w:lang w:val="en-US"/>
        </w:rPr>
      </w:pPr>
      <w:r w:rsidRPr="00886DD8">
        <w:rPr>
          <w:rFonts w:cs="Arial"/>
          <w:lang w:val="de-DE"/>
        </w:rPr>
        <w:t>3.6</w:t>
      </w:r>
      <w:r>
        <w:rPr>
          <w:rFonts w:asciiTheme="minorHAnsi" w:eastAsiaTheme="minorEastAsia" w:hAnsiTheme="minorHAnsi" w:cstheme="minorBidi"/>
          <w:sz w:val="22"/>
          <w:szCs w:val="22"/>
          <w:lang w:val="en-US"/>
        </w:rPr>
        <w:tab/>
      </w:r>
      <w:r w:rsidRPr="00886DD8">
        <w:rPr>
          <w:rFonts w:cs="Arial"/>
          <w:lang w:val="de-DE"/>
        </w:rPr>
        <w:t>Die Skala “1 bis 4”</w:t>
      </w:r>
      <w:r>
        <w:tab/>
      </w:r>
      <w:r>
        <w:fldChar w:fldCharType="begin"/>
      </w:r>
      <w:r>
        <w:instrText xml:space="preserve"> PAGEREF _Toc399419462 \h </w:instrText>
      </w:r>
      <w:r>
        <w:fldChar w:fldCharType="separate"/>
      </w:r>
      <w:r>
        <w:t>64</w:t>
      </w:r>
      <w:r>
        <w:fldChar w:fldCharType="end"/>
      </w:r>
    </w:p>
    <w:p w:rsidR="00627CB8" w:rsidRDefault="00627CB8">
      <w:pPr>
        <w:pStyle w:val="TOC5"/>
        <w:rPr>
          <w:rFonts w:asciiTheme="minorHAnsi" w:eastAsiaTheme="minorEastAsia" w:hAnsiTheme="minorHAnsi" w:cstheme="minorBidi"/>
          <w:sz w:val="22"/>
          <w:szCs w:val="22"/>
          <w:lang w:val="en-US"/>
        </w:rPr>
      </w:pPr>
      <w:r w:rsidRPr="00886DD8">
        <w:rPr>
          <w:rFonts w:cs="Arial"/>
          <w:lang w:val="de-DE"/>
        </w:rPr>
        <w:t>3.7</w:t>
      </w:r>
      <w:r>
        <w:rPr>
          <w:rFonts w:asciiTheme="minorHAnsi" w:eastAsiaTheme="minorEastAsia" w:hAnsiTheme="minorHAnsi" w:cstheme="minorBidi"/>
          <w:sz w:val="22"/>
          <w:szCs w:val="22"/>
          <w:lang w:val="en-US"/>
        </w:rPr>
        <w:tab/>
      </w:r>
      <w:r w:rsidRPr="00886DD8">
        <w:rPr>
          <w:rFonts w:cs="Arial"/>
          <w:lang w:val="de-DE"/>
        </w:rPr>
        <w:t>Die Skala „&gt;9“</w:t>
      </w:r>
      <w:r>
        <w:tab/>
      </w:r>
      <w:r>
        <w:fldChar w:fldCharType="begin"/>
      </w:r>
      <w:r>
        <w:instrText xml:space="preserve"> PAGEREF _Toc399419463 \h </w:instrText>
      </w:r>
      <w:r>
        <w:fldChar w:fldCharType="separate"/>
      </w:r>
      <w:r>
        <w:t>64</w:t>
      </w:r>
      <w:r>
        <w:fldChar w:fldCharType="end"/>
      </w:r>
    </w:p>
    <w:p w:rsidR="00627CB8" w:rsidRDefault="00627CB8">
      <w:pPr>
        <w:pStyle w:val="TOC5"/>
        <w:rPr>
          <w:rFonts w:asciiTheme="minorHAnsi" w:eastAsiaTheme="minorEastAsia" w:hAnsiTheme="minorHAnsi" w:cstheme="minorBidi"/>
          <w:sz w:val="22"/>
          <w:szCs w:val="22"/>
          <w:lang w:val="en-US"/>
        </w:rPr>
      </w:pPr>
      <w:r w:rsidRPr="00886DD8">
        <w:rPr>
          <w:rFonts w:cs="Arial"/>
          <w:lang w:val="de-DE"/>
        </w:rPr>
        <w:t>3.8</w:t>
      </w:r>
      <w:r>
        <w:rPr>
          <w:rFonts w:asciiTheme="minorHAnsi" w:eastAsiaTheme="minorEastAsia" w:hAnsiTheme="minorHAnsi" w:cstheme="minorBidi"/>
          <w:sz w:val="22"/>
          <w:szCs w:val="22"/>
          <w:lang w:val="en-US"/>
        </w:rPr>
        <w:tab/>
      </w:r>
      <w:r w:rsidRPr="00886DD8">
        <w:rPr>
          <w:rFonts w:cs="Arial"/>
          <w:lang w:val="de-DE"/>
        </w:rPr>
        <w:t>Formulierung der Ausprägungsstufen</w:t>
      </w:r>
      <w:r>
        <w:tab/>
      </w:r>
      <w:r>
        <w:fldChar w:fldCharType="begin"/>
      </w:r>
      <w:r>
        <w:instrText xml:space="preserve"> PAGEREF _Toc399419464 \h </w:instrText>
      </w:r>
      <w:r>
        <w:fldChar w:fldCharType="separate"/>
      </w:r>
      <w:r>
        <w:t>65</w:t>
      </w:r>
      <w:r>
        <w:fldChar w:fldCharType="end"/>
      </w:r>
    </w:p>
    <w:p w:rsidR="00627CB8" w:rsidRDefault="00627CB8">
      <w:pPr>
        <w:pStyle w:val="TOC5"/>
        <w:rPr>
          <w:rFonts w:asciiTheme="minorHAnsi" w:eastAsiaTheme="minorEastAsia" w:hAnsiTheme="minorHAnsi" w:cstheme="minorBidi"/>
          <w:sz w:val="22"/>
          <w:szCs w:val="22"/>
          <w:lang w:val="en-US"/>
        </w:rPr>
      </w:pPr>
      <w:r w:rsidRPr="00886DD8">
        <w:rPr>
          <w:rFonts w:cs="Arial"/>
          <w:lang w:val="de-DE"/>
        </w:rPr>
        <w:t>3.9</w:t>
      </w:r>
      <w:r>
        <w:rPr>
          <w:rFonts w:asciiTheme="minorHAnsi" w:eastAsiaTheme="minorEastAsia" w:hAnsiTheme="minorHAnsi" w:cstheme="minorBidi"/>
          <w:sz w:val="22"/>
          <w:szCs w:val="22"/>
          <w:lang w:val="en-US"/>
        </w:rPr>
        <w:tab/>
      </w:r>
      <w:r w:rsidRPr="00886DD8">
        <w:rPr>
          <w:rFonts w:cs="Arial"/>
          <w:lang w:val="de-DE"/>
        </w:rPr>
        <w:t>Farbe</w:t>
      </w:r>
      <w:r>
        <w:tab/>
      </w:r>
      <w:r>
        <w:fldChar w:fldCharType="begin"/>
      </w:r>
      <w:r>
        <w:instrText xml:space="preserve"> PAGEREF _Toc399419465 \h </w:instrText>
      </w:r>
      <w:r>
        <w:fldChar w:fldCharType="separate"/>
      </w:r>
      <w:r>
        <w:t>65</w:t>
      </w:r>
      <w:r>
        <w:fldChar w:fldCharType="end"/>
      </w:r>
    </w:p>
    <w:p w:rsidR="00627CB8" w:rsidRDefault="00627CB8">
      <w:pPr>
        <w:pStyle w:val="TOC4"/>
        <w:rPr>
          <w:rFonts w:asciiTheme="minorHAnsi" w:eastAsiaTheme="minorEastAsia" w:hAnsiTheme="minorHAnsi" w:cstheme="minorBidi"/>
          <w:i w:val="0"/>
          <w:sz w:val="22"/>
          <w:szCs w:val="22"/>
        </w:rPr>
      </w:pPr>
      <w:r>
        <w:t>4.</w:t>
      </w:r>
      <w:r>
        <w:rPr>
          <w:rFonts w:asciiTheme="minorHAnsi" w:eastAsiaTheme="minorEastAsia" w:hAnsiTheme="minorHAnsi" w:cstheme="minorBidi"/>
          <w:i w:val="0"/>
          <w:sz w:val="22"/>
          <w:szCs w:val="22"/>
        </w:rPr>
        <w:tab/>
      </w:r>
      <w:r>
        <w:t>Pseudoqualitative Merkmale</w:t>
      </w:r>
      <w:r>
        <w:tab/>
      </w:r>
      <w:r>
        <w:fldChar w:fldCharType="begin"/>
      </w:r>
      <w:r>
        <w:instrText xml:space="preserve"> PAGEREF _Toc399419466 \h </w:instrText>
      </w:r>
      <w:r>
        <w:fldChar w:fldCharType="separate"/>
      </w:r>
      <w:r>
        <w:t>66</w:t>
      </w:r>
      <w:r>
        <w:fldChar w:fldCharType="end"/>
      </w:r>
    </w:p>
    <w:p w:rsidR="00627CB8" w:rsidRDefault="00627CB8">
      <w:pPr>
        <w:pStyle w:val="TOC5"/>
        <w:rPr>
          <w:rFonts w:asciiTheme="minorHAnsi" w:eastAsiaTheme="minorEastAsia" w:hAnsiTheme="minorHAnsi" w:cstheme="minorBidi"/>
          <w:sz w:val="22"/>
          <w:szCs w:val="22"/>
          <w:lang w:val="en-US"/>
        </w:rPr>
      </w:pPr>
      <w:r w:rsidRPr="00886DD8">
        <w:rPr>
          <w:rFonts w:cs="Arial"/>
          <w:lang w:val="de-DE"/>
        </w:rPr>
        <w:t>4.1</w:t>
      </w:r>
      <w:r>
        <w:rPr>
          <w:rFonts w:asciiTheme="minorHAnsi" w:eastAsiaTheme="minorEastAsia" w:hAnsiTheme="minorHAnsi" w:cstheme="minorBidi"/>
          <w:sz w:val="22"/>
          <w:szCs w:val="22"/>
          <w:lang w:val="en-US"/>
        </w:rPr>
        <w:tab/>
      </w:r>
      <w:r w:rsidRPr="00886DD8">
        <w:rPr>
          <w:rFonts w:cs="Arial"/>
          <w:lang w:val="de-DE"/>
        </w:rPr>
        <w:t>Erläuterung</w:t>
      </w:r>
      <w:r>
        <w:tab/>
      </w:r>
      <w:r>
        <w:fldChar w:fldCharType="begin"/>
      </w:r>
      <w:r>
        <w:instrText xml:space="preserve"> PAGEREF _Toc399419467 \h </w:instrText>
      </w:r>
      <w:r>
        <w:fldChar w:fldCharType="separate"/>
      </w:r>
      <w:r>
        <w:t>66</w:t>
      </w:r>
      <w:r>
        <w:fldChar w:fldCharType="end"/>
      </w:r>
    </w:p>
    <w:p w:rsidR="00627CB8" w:rsidRDefault="00627CB8">
      <w:pPr>
        <w:pStyle w:val="TOC5"/>
        <w:rPr>
          <w:rFonts w:asciiTheme="minorHAnsi" w:eastAsiaTheme="minorEastAsia" w:hAnsiTheme="minorHAnsi" w:cstheme="minorBidi"/>
          <w:sz w:val="22"/>
          <w:szCs w:val="22"/>
          <w:lang w:val="en-US"/>
        </w:rPr>
      </w:pPr>
      <w:r w:rsidRPr="00886DD8">
        <w:rPr>
          <w:rFonts w:cs="Arial"/>
          <w:lang w:val="de-DE"/>
        </w:rPr>
        <w:t>4.2</w:t>
      </w:r>
      <w:r>
        <w:rPr>
          <w:rFonts w:asciiTheme="minorHAnsi" w:eastAsiaTheme="minorEastAsia" w:hAnsiTheme="minorHAnsi" w:cstheme="minorBidi"/>
          <w:sz w:val="22"/>
          <w:szCs w:val="22"/>
          <w:lang w:val="en-US"/>
        </w:rPr>
        <w:tab/>
      </w:r>
      <w:r w:rsidRPr="00886DD8">
        <w:rPr>
          <w:rFonts w:cs="Arial"/>
          <w:lang w:val="de-DE"/>
        </w:rPr>
        <w:t>Einteilung der Variationsbreite der Ausprägungen in Stufen und Noten</w:t>
      </w:r>
      <w:r>
        <w:tab/>
      </w:r>
      <w:r>
        <w:fldChar w:fldCharType="begin"/>
      </w:r>
      <w:r>
        <w:instrText xml:space="preserve"> PAGEREF _Toc399419468 \h </w:instrText>
      </w:r>
      <w:r>
        <w:fldChar w:fldCharType="separate"/>
      </w:r>
      <w:r>
        <w:t>66</w:t>
      </w:r>
      <w:r>
        <w:fldChar w:fldCharType="end"/>
      </w:r>
    </w:p>
    <w:p w:rsidR="00627CB8" w:rsidRDefault="00627CB8">
      <w:pPr>
        <w:pStyle w:val="TOC5"/>
        <w:rPr>
          <w:rFonts w:asciiTheme="minorHAnsi" w:eastAsiaTheme="minorEastAsia" w:hAnsiTheme="minorHAnsi" w:cstheme="minorBidi"/>
          <w:sz w:val="22"/>
          <w:szCs w:val="22"/>
          <w:lang w:val="en-US"/>
        </w:rPr>
      </w:pPr>
      <w:r w:rsidRPr="00886DD8">
        <w:rPr>
          <w:rFonts w:cs="Arial"/>
          <w:lang w:val="de-DE"/>
        </w:rPr>
        <w:t>4.3</w:t>
      </w:r>
      <w:r>
        <w:rPr>
          <w:rFonts w:asciiTheme="minorHAnsi" w:eastAsiaTheme="minorEastAsia" w:hAnsiTheme="minorHAnsi" w:cstheme="minorBidi"/>
          <w:sz w:val="22"/>
          <w:szCs w:val="22"/>
          <w:lang w:val="en-US"/>
        </w:rPr>
        <w:tab/>
      </w:r>
      <w:r w:rsidRPr="00886DD8">
        <w:rPr>
          <w:rFonts w:cs="Arial"/>
          <w:lang w:val="de-DE"/>
        </w:rPr>
        <w:t>Einzelne und kombinierte Ausprägungsstufen</w:t>
      </w:r>
      <w:r>
        <w:tab/>
      </w:r>
      <w:r>
        <w:fldChar w:fldCharType="begin"/>
      </w:r>
      <w:r>
        <w:instrText xml:space="preserve"> PAGEREF _Toc399419469 \h </w:instrText>
      </w:r>
      <w:r>
        <w:fldChar w:fldCharType="separate"/>
      </w:r>
      <w:r>
        <w:t>66</w:t>
      </w:r>
      <w:r>
        <w:fldChar w:fldCharType="end"/>
      </w:r>
    </w:p>
    <w:p w:rsidR="00627CB8" w:rsidRDefault="00627CB8">
      <w:pPr>
        <w:pStyle w:val="TOC5"/>
        <w:rPr>
          <w:rFonts w:asciiTheme="minorHAnsi" w:eastAsiaTheme="minorEastAsia" w:hAnsiTheme="minorHAnsi" w:cstheme="minorBidi"/>
          <w:sz w:val="22"/>
          <w:szCs w:val="22"/>
          <w:lang w:val="en-US"/>
        </w:rPr>
      </w:pPr>
      <w:r w:rsidRPr="00886DD8">
        <w:rPr>
          <w:rFonts w:cs="Arial"/>
          <w:lang w:val="de-DE"/>
        </w:rPr>
        <w:t>4.4</w:t>
      </w:r>
      <w:r>
        <w:rPr>
          <w:rFonts w:asciiTheme="minorHAnsi" w:eastAsiaTheme="minorEastAsia" w:hAnsiTheme="minorHAnsi" w:cstheme="minorBidi"/>
          <w:sz w:val="22"/>
          <w:szCs w:val="22"/>
          <w:lang w:val="en-US"/>
        </w:rPr>
        <w:tab/>
      </w:r>
      <w:r w:rsidRPr="00886DD8">
        <w:rPr>
          <w:rFonts w:cs="Arial"/>
          <w:lang w:val="de-DE"/>
        </w:rPr>
        <w:t>Farbe</w:t>
      </w:r>
      <w:r>
        <w:tab/>
      </w:r>
      <w:r>
        <w:fldChar w:fldCharType="begin"/>
      </w:r>
      <w:r>
        <w:instrText xml:space="preserve"> PAGEREF _Toc399419470 \h </w:instrText>
      </w:r>
      <w:r>
        <w:fldChar w:fldCharType="separate"/>
      </w:r>
      <w:r>
        <w:t>67</w:t>
      </w:r>
      <w:r>
        <w:fldChar w:fldCharType="end"/>
      </w:r>
    </w:p>
    <w:p w:rsidR="00627CB8" w:rsidRDefault="00627CB8">
      <w:pPr>
        <w:pStyle w:val="TOC5"/>
        <w:rPr>
          <w:rFonts w:asciiTheme="minorHAnsi" w:eastAsiaTheme="minorEastAsia" w:hAnsiTheme="minorHAnsi" w:cstheme="minorBidi"/>
          <w:sz w:val="22"/>
          <w:szCs w:val="22"/>
          <w:lang w:val="en-US"/>
        </w:rPr>
      </w:pPr>
      <w:r w:rsidRPr="00886DD8">
        <w:rPr>
          <w:rFonts w:cs="Arial"/>
          <w:lang w:val="de-DE"/>
        </w:rPr>
        <w:t>4.5</w:t>
      </w:r>
      <w:r>
        <w:rPr>
          <w:rFonts w:asciiTheme="minorHAnsi" w:eastAsiaTheme="minorEastAsia" w:hAnsiTheme="minorHAnsi" w:cstheme="minorBidi"/>
          <w:sz w:val="22"/>
          <w:szCs w:val="22"/>
          <w:lang w:val="en-US"/>
        </w:rPr>
        <w:tab/>
      </w:r>
      <w:r w:rsidRPr="00886DD8">
        <w:rPr>
          <w:rFonts w:cs="Arial"/>
          <w:lang w:val="de-DE"/>
        </w:rPr>
        <w:t>Form</w:t>
      </w:r>
      <w:r>
        <w:tab/>
      </w:r>
      <w:r>
        <w:fldChar w:fldCharType="begin"/>
      </w:r>
      <w:r>
        <w:instrText xml:space="preserve"> PAGEREF _Toc399419471 \h </w:instrText>
      </w:r>
      <w:r>
        <w:fldChar w:fldCharType="separate"/>
      </w:r>
      <w:r>
        <w:t>67</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GN 21</w:t>
      </w:r>
      <w:r>
        <w:rPr>
          <w:rFonts w:asciiTheme="minorHAnsi" w:eastAsiaTheme="minorEastAsia" w:hAnsiTheme="minorHAnsi" w:cstheme="minorBidi"/>
          <w:i w:val="0"/>
          <w:sz w:val="22"/>
          <w:szCs w:val="22"/>
          <w:lang w:val="en-US"/>
        </w:rPr>
        <w:tab/>
      </w:r>
      <w:r w:rsidRPr="00886DD8">
        <w:rPr>
          <w:rFonts w:cs="Arial"/>
          <w:lang w:val="de-DE"/>
        </w:rPr>
        <w:t>(TG-Mustervorlage: Kapitel 7: Spalte 1, Ausprägungsstufe Reihe 1) – Ausprägungstyp des Merkmals</w:t>
      </w:r>
      <w:r>
        <w:tab/>
      </w:r>
      <w:r>
        <w:fldChar w:fldCharType="begin"/>
      </w:r>
      <w:r>
        <w:instrText xml:space="preserve"> PAGEREF _Toc399419472 \h </w:instrText>
      </w:r>
      <w:r>
        <w:fldChar w:fldCharType="separate"/>
      </w:r>
      <w:r>
        <w:t>67</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GN 22</w:t>
      </w:r>
      <w:r>
        <w:rPr>
          <w:rFonts w:asciiTheme="minorHAnsi" w:eastAsiaTheme="minorEastAsia" w:hAnsiTheme="minorHAnsi" w:cstheme="minorBidi"/>
          <w:i w:val="0"/>
          <w:sz w:val="22"/>
          <w:szCs w:val="22"/>
          <w:lang w:val="en-US"/>
        </w:rPr>
        <w:tab/>
      </w:r>
      <w:r w:rsidRPr="00886DD8">
        <w:rPr>
          <w:rFonts w:cs="Arial"/>
          <w:lang w:val="de-DE"/>
        </w:rPr>
        <w:t>(TG-Mustervorlage: Kapitel 7: Spalte 1, Kopfzeile Reihe 3) – Erläuterungen zu einzelnen Merkmalen</w:t>
      </w:r>
      <w:r>
        <w:tab/>
      </w:r>
      <w:r>
        <w:fldChar w:fldCharType="begin"/>
      </w:r>
      <w:r>
        <w:instrText xml:space="preserve"> PAGEREF _Toc399419473 \h </w:instrText>
      </w:r>
      <w:r>
        <w:fldChar w:fldCharType="separate"/>
      </w:r>
      <w:r>
        <w:t>67</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GN 23</w:t>
      </w:r>
      <w:r>
        <w:rPr>
          <w:rFonts w:asciiTheme="minorHAnsi" w:eastAsiaTheme="minorEastAsia" w:hAnsiTheme="minorHAnsi" w:cstheme="minorBidi"/>
          <w:i w:val="0"/>
          <w:sz w:val="22"/>
          <w:szCs w:val="22"/>
          <w:lang w:val="en-US"/>
        </w:rPr>
        <w:tab/>
      </w:r>
      <w:r w:rsidRPr="00886DD8">
        <w:rPr>
          <w:rFonts w:cs="Arial"/>
          <w:lang w:val="de-DE"/>
        </w:rPr>
        <w:t>(TG-Mustervorlage: Kapitel 7, Spalte 2, Ausprägungsstufe Reihe 1) – Erläuterungen, die mehrere Merkmale betreffen</w:t>
      </w:r>
      <w:r>
        <w:tab/>
      </w:r>
      <w:r>
        <w:fldChar w:fldCharType="begin"/>
      </w:r>
      <w:r>
        <w:instrText xml:space="preserve"> PAGEREF _Toc399419474 \h </w:instrText>
      </w:r>
      <w:r>
        <w:fldChar w:fldCharType="separate"/>
      </w:r>
      <w:r>
        <w:t>67</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GN 24</w:t>
      </w:r>
      <w:r>
        <w:rPr>
          <w:rFonts w:asciiTheme="minorHAnsi" w:eastAsiaTheme="minorEastAsia" w:hAnsiTheme="minorHAnsi" w:cstheme="minorBidi"/>
          <w:i w:val="0"/>
          <w:sz w:val="22"/>
          <w:szCs w:val="22"/>
          <w:lang w:val="en-US"/>
        </w:rPr>
        <w:tab/>
      </w:r>
      <w:r w:rsidRPr="00886DD8">
        <w:rPr>
          <w:rFonts w:cs="Arial"/>
          <w:lang w:val="de-DE"/>
        </w:rPr>
        <w:t>(TG-Mustervorlage: Kapitel 7: Spalte 2, Kopfzeile Reihe 1) – Entwicklungsstadium</w:t>
      </w:r>
      <w:r>
        <w:tab/>
      </w:r>
      <w:r>
        <w:fldChar w:fldCharType="begin"/>
      </w:r>
      <w:r>
        <w:instrText xml:space="preserve"> PAGEREF _Toc399419475 \h </w:instrText>
      </w:r>
      <w:r>
        <w:fldChar w:fldCharType="separate"/>
      </w:r>
      <w:r>
        <w:t>67</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GN 25</w:t>
      </w:r>
      <w:r>
        <w:rPr>
          <w:rFonts w:asciiTheme="minorHAnsi" w:eastAsiaTheme="minorEastAsia" w:hAnsiTheme="minorHAnsi" w:cstheme="minorBidi"/>
          <w:i w:val="0"/>
          <w:sz w:val="22"/>
          <w:szCs w:val="22"/>
          <w:lang w:val="en-US"/>
        </w:rPr>
        <w:tab/>
      </w:r>
      <w:r w:rsidRPr="00886DD8">
        <w:rPr>
          <w:rFonts w:cs="Arial"/>
          <w:lang w:val="de-DE"/>
        </w:rPr>
        <w:t>(TG-Mustervorlage: Kapitel 7: Spalte 2, Kopfzeile Reihe 1 oder 2) – Empfehlungen für die Durchführung der Prüfung</w:t>
      </w:r>
      <w:r>
        <w:tab/>
      </w:r>
      <w:r>
        <w:fldChar w:fldCharType="begin"/>
      </w:r>
      <w:r>
        <w:instrText xml:space="preserve"> PAGEREF _Toc399419476 \h </w:instrText>
      </w:r>
      <w:r>
        <w:fldChar w:fldCharType="separate"/>
      </w:r>
      <w:r>
        <w:t>67</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GN 26</w:t>
      </w:r>
      <w:r>
        <w:rPr>
          <w:rFonts w:asciiTheme="minorHAnsi" w:eastAsiaTheme="minorEastAsia" w:hAnsiTheme="minorHAnsi" w:cstheme="minorBidi"/>
          <w:i w:val="0"/>
          <w:sz w:val="22"/>
          <w:szCs w:val="22"/>
          <w:lang w:val="en-US"/>
        </w:rPr>
        <w:tab/>
      </w:r>
      <w:r w:rsidRPr="00886DD8">
        <w:rPr>
          <w:rFonts w:cs="Arial"/>
          <w:lang w:val="de-DE"/>
        </w:rPr>
        <w:t>(TG-Mustervorlage: Kapitel 7: Spalte 1) – Reihenfolge der Merkmale in der Merkmalstabelle</w:t>
      </w:r>
      <w:r>
        <w:tab/>
      </w:r>
      <w:r>
        <w:fldChar w:fldCharType="begin"/>
      </w:r>
      <w:r>
        <w:instrText xml:space="preserve"> PAGEREF _Toc399419477 \h </w:instrText>
      </w:r>
      <w:r>
        <w:fldChar w:fldCharType="separate"/>
      </w:r>
      <w:r>
        <w:t>69</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GN 27</w:t>
      </w:r>
      <w:r>
        <w:rPr>
          <w:rFonts w:asciiTheme="minorHAnsi" w:eastAsiaTheme="minorEastAsia" w:hAnsiTheme="minorHAnsi" w:cstheme="minorBidi"/>
          <w:i w:val="0"/>
          <w:sz w:val="22"/>
          <w:szCs w:val="22"/>
          <w:lang w:val="en-US"/>
        </w:rPr>
        <w:tab/>
      </w:r>
      <w:r w:rsidRPr="00886DD8">
        <w:rPr>
          <w:rFonts w:cs="Arial"/>
          <w:lang w:val="de-DE"/>
        </w:rPr>
        <w:t>(TG-Mustervorlage: Kapitel 7) – Merkmalstabelle: Behandlung einer langen Liste von Merkmalen</w:t>
      </w:r>
      <w:r>
        <w:tab/>
      </w:r>
      <w:r>
        <w:fldChar w:fldCharType="begin"/>
      </w:r>
      <w:r>
        <w:instrText xml:space="preserve"> PAGEREF _Toc399419478 \h </w:instrText>
      </w:r>
      <w:r>
        <w:fldChar w:fldCharType="separate"/>
      </w:r>
      <w:r>
        <w:t>70</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GN 28</w:t>
      </w:r>
      <w:r>
        <w:rPr>
          <w:rFonts w:asciiTheme="minorHAnsi" w:eastAsiaTheme="minorEastAsia" w:hAnsiTheme="minorHAnsi" w:cstheme="minorBidi"/>
          <w:i w:val="0"/>
          <w:sz w:val="22"/>
          <w:szCs w:val="22"/>
          <w:lang w:val="en-US"/>
        </w:rPr>
        <w:tab/>
      </w:r>
      <w:r w:rsidRPr="00886DD8">
        <w:rPr>
          <w:rFonts w:cs="Arial"/>
          <w:lang w:val="de-DE"/>
        </w:rPr>
        <w:t>(TG-Mustervorlage: Kapitel 6.4) – Beispielssorten</w:t>
      </w:r>
      <w:r>
        <w:tab/>
      </w:r>
      <w:r>
        <w:fldChar w:fldCharType="begin"/>
      </w:r>
      <w:r>
        <w:instrText xml:space="preserve"> PAGEREF _Toc399419479 \h </w:instrText>
      </w:r>
      <w:r>
        <w:fldChar w:fldCharType="separate"/>
      </w:r>
      <w:r>
        <w:t>70</w:t>
      </w:r>
      <w:r>
        <w:fldChar w:fldCharType="end"/>
      </w:r>
    </w:p>
    <w:p w:rsidR="00627CB8" w:rsidRDefault="00627CB8">
      <w:pPr>
        <w:pStyle w:val="TOC4"/>
        <w:rPr>
          <w:rFonts w:asciiTheme="minorHAnsi" w:eastAsiaTheme="minorEastAsia" w:hAnsiTheme="minorHAnsi" w:cstheme="minorBidi"/>
          <w:i w:val="0"/>
          <w:sz w:val="22"/>
          <w:szCs w:val="22"/>
        </w:rPr>
      </w:pPr>
      <w:r w:rsidRPr="00886DD8">
        <w:rPr>
          <w:rFonts w:cs="Arial"/>
          <w:lang w:val="de-DE"/>
        </w:rPr>
        <w:t>1.</w:t>
      </w:r>
      <w:r>
        <w:rPr>
          <w:rFonts w:asciiTheme="minorHAnsi" w:eastAsiaTheme="minorEastAsia" w:hAnsiTheme="minorHAnsi" w:cstheme="minorBidi"/>
          <w:i w:val="0"/>
          <w:sz w:val="22"/>
          <w:szCs w:val="22"/>
        </w:rPr>
        <w:tab/>
      </w:r>
      <w:r w:rsidRPr="00886DD8">
        <w:rPr>
          <w:rFonts w:cs="Arial"/>
          <w:lang w:val="de-DE"/>
        </w:rPr>
        <w:t>Entscheidung über die Notwendigkeit von Beispielssorten für ein Merkmal</w:t>
      </w:r>
      <w:r>
        <w:tab/>
      </w:r>
      <w:r>
        <w:fldChar w:fldCharType="begin"/>
      </w:r>
      <w:r>
        <w:instrText xml:space="preserve"> PAGEREF _Toc399419480 \h </w:instrText>
      </w:r>
      <w:r>
        <w:fldChar w:fldCharType="separate"/>
      </w:r>
      <w:r>
        <w:t>70</w:t>
      </w:r>
      <w:r>
        <w:fldChar w:fldCharType="end"/>
      </w:r>
    </w:p>
    <w:p w:rsidR="00627CB8" w:rsidRDefault="00627CB8">
      <w:pPr>
        <w:pStyle w:val="TOC4"/>
        <w:rPr>
          <w:rFonts w:asciiTheme="minorHAnsi" w:eastAsiaTheme="minorEastAsia" w:hAnsiTheme="minorHAnsi" w:cstheme="minorBidi"/>
          <w:i w:val="0"/>
          <w:sz w:val="22"/>
          <w:szCs w:val="22"/>
        </w:rPr>
      </w:pPr>
      <w:r w:rsidRPr="00886DD8">
        <w:rPr>
          <w:rFonts w:cs="Arial"/>
          <w:lang w:val="de-DE"/>
        </w:rPr>
        <w:t>2.</w:t>
      </w:r>
      <w:r>
        <w:rPr>
          <w:rFonts w:asciiTheme="minorHAnsi" w:eastAsiaTheme="minorEastAsia" w:hAnsiTheme="minorHAnsi" w:cstheme="minorBidi"/>
          <w:i w:val="0"/>
          <w:sz w:val="22"/>
          <w:szCs w:val="22"/>
        </w:rPr>
        <w:tab/>
      </w:r>
      <w:r w:rsidRPr="00886DD8">
        <w:rPr>
          <w:rFonts w:cs="Arial"/>
          <w:lang w:val="de-DE"/>
        </w:rPr>
        <w:t>Kriterien für Beispielssorten</w:t>
      </w:r>
      <w:r>
        <w:tab/>
      </w:r>
      <w:r>
        <w:fldChar w:fldCharType="begin"/>
      </w:r>
      <w:r>
        <w:instrText xml:space="preserve"> PAGEREF _Toc399419481 \h </w:instrText>
      </w:r>
      <w:r>
        <w:fldChar w:fldCharType="separate"/>
      </w:r>
      <w:r>
        <w:t>71</w:t>
      </w:r>
      <w:r>
        <w:fldChar w:fldCharType="end"/>
      </w:r>
    </w:p>
    <w:p w:rsidR="00627CB8" w:rsidRDefault="00627CB8">
      <w:pPr>
        <w:pStyle w:val="TOC5"/>
        <w:rPr>
          <w:rFonts w:asciiTheme="minorHAnsi" w:eastAsiaTheme="minorEastAsia" w:hAnsiTheme="minorHAnsi" w:cstheme="minorBidi"/>
          <w:sz w:val="22"/>
          <w:szCs w:val="22"/>
          <w:lang w:val="en-US"/>
        </w:rPr>
      </w:pPr>
      <w:r>
        <w:t>2.1</w:t>
      </w:r>
      <w:r>
        <w:rPr>
          <w:rFonts w:asciiTheme="minorHAnsi" w:eastAsiaTheme="minorEastAsia" w:hAnsiTheme="minorHAnsi" w:cstheme="minorBidi"/>
          <w:sz w:val="22"/>
          <w:szCs w:val="22"/>
          <w:lang w:val="en-US"/>
        </w:rPr>
        <w:tab/>
      </w:r>
      <w:r>
        <w:t>Verfügbarkeit</w:t>
      </w:r>
      <w:r>
        <w:tab/>
      </w:r>
      <w:r>
        <w:fldChar w:fldCharType="begin"/>
      </w:r>
      <w:r>
        <w:instrText xml:space="preserve"> PAGEREF _Toc399419482 \h </w:instrText>
      </w:r>
      <w:r>
        <w:fldChar w:fldCharType="separate"/>
      </w:r>
      <w:r>
        <w:t>71</w:t>
      </w:r>
      <w:r>
        <w:fldChar w:fldCharType="end"/>
      </w:r>
    </w:p>
    <w:p w:rsidR="00627CB8" w:rsidRDefault="00627CB8">
      <w:pPr>
        <w:pStyle w:val="TOC5"/>
        <w:rPr>
          <w:rFonts w:asciiTheme="minorHAnsi" w:eastAsiaTheme="minorEastAsia" w:hAnsiTheme="minorHAnsi" w:cstheme="minorBidi"/>
          <w:sz w:val="22"/>
          <w:szCs w:val="22"/>
          <w:lang w:val="en-US"/>
        </w:rPr>
      </w:pPr>
      <w:r>
        <w:t>2.2</w:t>
      </w:r>
      <w:r>
        <w:rPr>
          <w:rFonts w:asciiTheme="minorHAnsi" w:eastAsiaTheme="minorEastAsia" w:hAnsiTheme="minorHAnsi" w:cstheme="minorBidi"/>
          <w:sz w:val="22"/>
          <w:szCs w:val="22"/>
          <w:lang w:val="en-US"/>
        </w:rPr>
        <w:tab/>
      </w:r>
      <w:r>
        <w:rPr>
          <w:lang w:eastAsia="ja-JP" w:bidi="th-TH"/>
        </w:rPr>
        <w:t>Minimierung der Anzahl</w:t>
      </w:r>
      <w:r>
        <w:tab/>
      </w:r>
      <w:r>
        <w:fldChar w:fldCharType="begin"/>
      </w:r>
      <w:r>
        <w:instrText xml:space="preserve"> PAGEREF _Toc399419483 \h </w:instrText>
      </w:r>
      <w:r>
        <w:fldChar w:fldCharType="separate"/>
      </w:r>
      <w:r>
        <w:t>71</w:t>
      </w:r>
      <w:r>
        <w:fldChar w:fldCharType="end"/>
      </w:r>
    </w:p>
    <w:p w:rsidR="00627CB8" w:rsidRDefault="00627CB8">
      <w:pPr>
        <w:pStyle w:val="TOC5"/>
        <w:rPr>
          <w:rFonts w:asciiTheme="minorHAnsi" w:eastAsiaTheme="minorEastAsia" w:hAnsiTheme="minorHAnsi" w:cstheme="minorBidi"/>
          <w:sz w:val="22"/>
          <w:szCs w:val="22"/>
          <w:lang w:val="en-US"/>
        </w:rPr>
      </w:pPr>
      <w:r>
        <w:t>2.3</w:t>
      </w:r>
      <w:r>
        <w:rPr>
          <w:rFonts w:asciiTheme="minorHAnsi" w:eastAsiaTheme="minorEastAsia" w:hAnsiTheme="minorHAnsi" w:cstheme="minorBidi"/>
          <w:sz w:val="22"/>
          <w:szCs w:val="22"/>
          <w:lang w:val="en-US"/>
        </w:rPr>
        <w:tab/>
      </w:r>
      <w:r>
        <w:rPr>
          <w:lang w:eastAsia="ja-JP" w:bidi="th-TH"/>
        </w:rPr>
        <w:t>Zustimmung der beteiligten Sachverständigen</w:t>
      </w:r>
      <w:r>
        <w:tab/>
      </w:r>
      <w:r>
        <w:fldChar w:fldCharType="begin"/>
      </w:r>
      <w:r>
        <w:instrText xml:space="preserve"> PAGEREF _Toc399419484 \h </w:instrText>
      </w:r>
      <w:r>
        <w:fldChar w:fldCharType="separate"/>
      </w:r>
      <w:r>
        <w:t>71</w:t>
      </w:r>
      <w:r>
        <w:fldChar w:fldCharType="end"/>
      </w:r>
    </w:p>
    <w:p w:rsidR="00627CB8" w:rsidRDefault="00627CB8">
      <w:pPr>
        <w:pStyle w:val="TOC5"/>
        <w:rPr>
          <w:rFonts w:asciiTheme="minorHAnsi" w:eastAsiaTheme="minorEastAsia" w:hAnsiTheme="minorHAnsi" w:cstheme="minorBidi"/>
          <w:sz w:val="22"/>
          <w:szCs w:val="22"/>
          <w:lang w:val="en-US"/>
        </w:rPr>
      </w:pPr>
      <w:r>
        <w:t>2.4</w:t>
      </w:r>
      <w:r>
        <w:rPr>
          <w:rFonts w:asciiTheme="minorHAnsi" w:eastAsiaTheme="minorEastAsia" w:hAnsiTheme="minorHAnsi" w:cstheme="minorBidi"/>
          <w:sz w:val="22"/>
          <w:szCs w:val="22"/>
          <w:lang w:val="en-US"/>
        </w:rPr>
        <w:tab/>
      </w:r>
      <w:r>
        <w:rPr>
          <w:lang w:eastAsia="ja-JP" w:bidi="th-TH"/>
        </w:rPr>
        <w:t>Veranschaulichung der Variationsbreite der Ausprägungen innerhalb der Sortensammlung</w:t>
      </w:r>
      <w:r>
        <w:tab/>
      </w:r>
      <w:r>
        <w:fldChar w:fldCharType="begin"/>
      </w:r>
      <w:r>
        <w:instrText xml:space="preserve"> PAGEREF _Toc399419485 \h </w:instrText>
      </w:r>
      <w:r>
        <w:fldChar w:fldCharType="separate"/>
      </w:r>
      <w:r>
        <w:t>71</w:t>
      </w:r>
      <w:r>
        <w:fldChar w:fldCharType="end"/>
      </w:r>
    </w:p>
    <w:p w:rsidR="00627CB8" w:rsidRDefault="00627CB8">
      <w:pPr>
        <w:pStyle w:val="TOC5"/>
        <w:rPr>
          <w:rFonts w:asciiTheme="minorHAnsi" w:eastAsiaTheme="minorEastAsia" w:hAnsiTheme="minorHAnsi" w:cstheme="minorBidi"/>
          <w:sz w:val="22"/>
          <w:szCs w:val="22"/>
          <w:lang w:val="en-US"/>
        </w:rPr>
      </w:pPr>
      <w:r>
        <w:t>2.5</w:t>
      </w:r>
      <w:r>
        <w:rPr>
          <w:rFonts w:asciiTheme="minorHAnsi" w:eastAsiaTheme="minorEastAsia" w:hAnsiTheme="minorHAnsi" w:cstheme="minorBidi"/>
          <w:sz w:val="22"/>
          <w:szCs w:val="22"/>
          <w:lang w:val="en-US"/>
        </w:rPr>
        <w:tab/>
      </w:r>
      <w:r>
        <w:rPr>
          <w:lang w:eastAsia="ja-JP" w:bidi="th-TH"/>
        </w:rPr>
        <w:t>Regionale Serien von Beispielssorten</w:t>
      </w:r>
      <w:r>
        <w:tab/>
      </w:r>
      <w:r>
        <w:fldChar w:fldCharType="begin"/>
      </w:r>
      <w:r>
        <w:instrText xml:space="preserve"> PAGEREF _Toc399419486 \h </w:instrText>
      </w:r>
      <w:r>
        <w:fldChar w:fldCharType="separate"/>
      </w:r>
      <w:r>
        <w:t>72</w:t>
      </w:r>
      <w:r>
        <w:fldChar w:fldCharType="end"/>
      </w:r>
    </w:p>
    <w:p w:rsidR="00627CB8" w:rsidRDefault="00627CB8">
      <w:pPr>
        <w:pStyle w:val="TOC4"/>
        <w:rPr>
          <w:rFonts w:asciiTheme="minorHAnsi" w:eastAsiaTheme="minorEastAsia" w:hAnsiTheme="minorHAnsi" w:cstheme="minorBidi"/>
          <w:i w:val="0"/>
          <w:sz w:val="22"/>
          <w:szCs w:val="22"/>
        </w:rPr>
      </w:pPr>
      <w:r>
        <w:t xml:space="preserve">3. </w:t>
      </w:r>
      <w:r>
        <w:rPr>
          <w:rFonts w:asciiTheme="minorHAnsi" w:eastAsiaTheme="minorEastAsia" w:hAnsiTheme="minorHAnsi" w:cstheme="minorBidi"/>
          <w:i w:val="0"/>
          <w:sz w:val="22"/>
          <w:szCs w:val="22"/>
        </w:rPr>
        <w:tab/>
      </w:r>
      <w:r>
        <w:t>Mehrere Serien von Beispielssorten</w:t>
      </w:r>
      <w:r>
        <w:tab/>
      </w:r>
      <w:r>
        <w:fldChar w:fldCharType="begin"/>
      </w:r>
      <w:r>
        <w:instrText xml:space="preserve"> PAGEREF _Toc399419487 \h </w:instrText>
      </w:r>
      <w:r>
        <w:fldChar w:fldCharType="separate"/>
      </w:r>
      <w:r>
        <w:t>75</w:t>
      </w:r>
      <w:r>
        <w:fldChar w:fldCharType="end"/>
      </w:r>
    </w:p>
    <w:p w:rsidR="00627CB8" w:rsidRDefault="00627CB8">
      <w:pPr>
        <w:pStyle w:val="TOC5"/>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rPr>
          <w:lang w:eastAsia="ja-JP" w:bidi="th-TH"/>
        </w:rPr>
        <w:t>Darstellung</w:t>
      </w:r>
      <w:r>
        <w:tab/>
      </w:r>
      <w:r>
        <w:fldChar w:fldCharType="begin"/>
      </w:r>
      <w:r>
        <w:instrText xml:space="preserve"> PAGEREF _Toc399419488 \h </w:instrText>
      </w:r>
      <w:r>
        <w:fldChar w:fldCharType="separate"/>
      </w:r>
      <w:r>
        <w:t>75</w:t>
      </w:r>
      <w:r>
        <w:fldChar w:fldCharType="end"/>
      </w:r>
    </w:p>
    <w:p w:rsidR="00627CB8" w:rsidRDefault="00627CB8">
      <w:pPr>
        <w:pStyle w:val="TOC5"/>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rPr>
          <w:lang w:eastAsia="ja-JP" w:bidi="th-TH"/>
        </w:rPr>
        <w:t>Verschiedene Sortentypen</w:t>
      </w:r>
      <w:r>
        <w:tab/>
      </w:r>
      <w:r>
        <w:fldChar w:fldCharType="begin"/>
      </w:r>
      <w:r>
        <w:instrText xml:space="preserve"> PAGEREF _Toc399419489 \h </w:instrText>
      </w:r>
      <w:r>
        <w:fldChar w:fldCharType="separate"/>
      </w:r>
      <w:r>
        <w:t>75</w:t>
      </w:r>
      <w:r>
        <w:fldChar w:fldCharType="end"/>
      </w:r>
    </w:p>
    <w:p w:rsidR="00627CB8" w:rsidRDefault="00627CB8">
      <w:pPr>
        <w:pStyle w:val="TOC4"/>
        <w:rPr>
          <w:rFonts w:asciiTheme="minorHAnsi" w:eastAsiaTheme="minorEastAsia" w:hAnsiTheme="minorHAnsi" w:cstheme="minorBidi"/>
          <w:i w:val="0"/>
          <w:sz w:val="22"/>
          <w:szCs w:val="22"/>
        </w:rPr>
      </w:pPr>
      <w:r>
        <w:t>4.</w:t>
      </w:r>
      <w:r>
        <w:rPr>
          <w:rFonts w:asciiTheme="minorHAnsi" w:eastAsiaTheme="minorEastAsia" w:hAnsiTheme="minorHAnsi" w:cstheme="minorBidi"/>
          <w:i w:val="0"/>
          <w:sz w:val="22"/>
          <w:szCs w:val="22"/>
        </w:rPr>
        <w:tab/>
      </w:r>
      <w:r>
        <w:t>Zweck der Beispielssorten</w:t>
      </w:r>
      <w:r>
        <w:tab/>
      </w:r>
      <w:r>
        <w:fldChar w:fldCharType="begin"/>
      </w:r>
      <w:r>
        <w:instrText xml:space="preserve"> PAGEREF _Toc399419490 \h </w:instrText>
      </w:r>
      <w:r>
        <w:fldChar w:fldCharType="separate"/>
      </w:r>
      <w:r>
        <w:t>76</w:t>
      </w:r>
      <w:r>
        <w:fldChar w:fldCharType="end"/>
      </w:r>
    </w:p>
    <w:p w:rsidR="00627CB8" w:rsidRDefault="00627CB8">
      <w:pPr>
        <w:pStyle w:val="TOC5"/>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rPr>
          <w:lang w:eastAsia="ja-JP" w:bidi="th-TH"/>
        </w:rPr>
        <w:t>Veranschaulichung eines Merkmals</w:t>
      </w:r>
      <w:r>
        <w:tab/>
      </w:r>
      <w:r>
        <w:fldChar w:fldCharType="begin"/>
      </w:r>
      <w:r>
        <w:instrText xml:space="preserve"> PAGEREF _Toc399419491 \h </w:instrText>
      </w:r>
      <w:r>
        <w:fldChar w:fldCharType="separate"/>
      </w:r>
      <w:r>
        <w:t>76</w:t>
      </w:r>
      <w:r>
        <w:fldChar w:fldCharType="end"/>
      </w:r>
    </w:p>
    <w:p w:rsidR="00627CB8" w:rsidRDefault="00627CB8">
      <w:pPr>
        <w:pStyle w:val="TOC5"/>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Internationale Harmonisierung der Sortenbeschreibungen</w:t>
      </w:r>
      <w:r>
        <w:tab/>
      </w:r>
      <w:r>
        <w:fldChar w:fldCharType="begin"/>
      </w:r>
      <w:r>
        <w:instrText xml:space="preserve"> PAGEREF _Toc399419492 \h </w:instrText>
      </w:r>
      <w:r>
        <w:fldChar w:fldCharType="separate"/>
      </w:r>
      <w:r>
        <w:t>76</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GN 29</w:t>
      </w:r>
      <w:r>
        <w:rPr>
          <w:rFonts w:asciiTheme="minorHAnsi" w:eastAsiaTheme="minorEastAsia" w:hAnsiTheme="minorHAnsi" w:cstheme="minorBidi"/>
          <w:i w:val="0"/>
          <w:sz w:val="22"/>
          <w:szCs w:val="22"/>
          <w:lang w:val="en-US"/>
        </w:rPr>
        <w:tab/>
      </w:r>
      <w:r w:rsidRPr="00886DD8">
        <w:rPr>
          <w:rFonts w:cs="Arial"/>
          <w:lang w:val="de-DE"/>
        </w:rPr>
        <w:t>(TG-Mustervorlage: Kapitel 8) – Beispielssorten: Namen</w:t>
      </w:r>
      <w:r>
        <w:tab/>
      </w:r>
      <w:r>
        <w:fldChar w:fldCharType="begin"/>
      </w:r>
      <w:r>
        <w:instrText xml:space="preserve"> PAGEREF _Toc399419493 \h </w:instrText>
      </w:r>
      <w:r>
        <w:fldChar w:fldCharType="separate"/>
      </w:r>
      <w:r>
        <w:t>77</w:t>
      </w:r>
      <w:r>
        <w:fldChar w:fldCharType="end"/>
      </w:r>
    </w:p>
    <w:p w:rsidR="00627CB8" w:rsidRDefault="00627CB8">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Darstellung der Sortennamen</w:t>
      </w:r>
      <w:r>
        <w:tab/>
      </w:r>
      <w:r>
        <w:fldChar w:fldCharType="begin"/>
      </w:r>
      <w:r>
        <w:instrText xml:space="preserve"> PAGEREF _Toc399419494 \h </w:instrText>
      </w:r>
      <w:r>
        <w:fldChar w:fldCharType="separate"/>
      </w:r>
      <w:r>
        <w:t>77</w:t>
      </w:r>
      <w:r>
        <w:fldChar w:fldCharType="end"/>
      </w:r>
    </w:p>
    <w:p w:rsidR="00627CB8" w:rsidRDefault="00627CB8">
      <w:pPr>
        <w:pStyle w:val="TOC4"/>
        <w:rPr>
          <w:rFonts w:asciiTheme="minorHAnsi" w:eastAsiaTheme="minorEastAsia" w:hAnsiTheme="minorHAnsi" w:cstheme="minorBidi"/>
          <w:i w:val="0"/>
          <w:sz w:val="22"/>
          <w:szCs w:val="22"/>
        </w:rPr>
      </w:pPr>
      <w:r>
        <w:t xml:space="preserve">2. </w:t>
      </w:r>
      <w:r>
        <w:rPr>
          <w:rFonts w:asciiTheme="minorHAnsi" w:eastAsiaTheme="minorEastAsia" w:hAnsiTheme="minorHAnsi" w:cstheme="minorBidi"/>
          <w:i w:val="0"/>
          <w:sz w:val="22"/>
          <w:szCs w:val="22"/>
        </w:rPr>
        <w:tab/>
      </w:r>
      <w:r>
        <w:t>Synonyme</w:t>
      </w:r>
      <w:r>
        <w:tab/>
      </w:r>
      <w:r>
        <w:fldChar w:fldCharType="begin"/>
      </w:r>
      <w:r>
        <w:instrText xml:space="preserve"> PAGEREF _Toc399419495 \h </w:instrText>
      </w:r>
      <w:r>
        <w:fldChar w:fldCharType="separate"/>
      </w:r>
      <w:r>
        <w:t>77</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GN 30</w:t>
      </w:r>
      <w:r>
        <w:rPr>
          <w:rFonts w:asciiTheme="minorHAnsi" w:eastAsiaTheme="minorEastAsia" w:hAnsiTheme="minorHAnsi" w:cstheme="minorBidi"/>
          <w:i w:val="0"/>
          <w:sz w:val="22"/>
          <w:szCs w:val="22"/>
          <w:lang w:val="en-US"/>
        </w:rPr>
        <w:tab/>
      </w:r>
      <w:r w:rsidRPr="00886DD8">
        <w:rPr>
          <w:rFonts w:cs="Arial"/>
          <w:lang w:val="de-DE"/>
        </w:rPr>
        <w:t>(TG-Mustervorlage: Kapitel 9) – Literatur</w:t>
      </w:r>
      <w:r>
        <w:tab/>
      </w:r>
      <w:r>
        <w:fldChar w:fldCharType="begin"/>
      </w:r>
      <w:r>
        <w:instrText xml:space="preserve"> PAGEREF _Toc399419496 \h </w:instrText>
      </w:r>
      <w:r>
        <w:fldChar w:fldCharType="separate"/>
      </w:r>
      <w:r>
        <w:t>78</w:t>
      </w:r>
      <w:r>
        <w:fldChar w:fldCharType="end"/>
      </w:r>
    </w:p>
    <w:p w:rsidR="00627CB8" w:rsidRDefault="00627CB8">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Format</w:t>
      </w:r>
      <w:r>
        <w:tab/>
      </w:r>
      <w:r>
        <w:fldChar w:fldCharType="begin"/>
      </w:r>
      <w:r>
        <w:instrText xml:space="preserve"> PAGEREF _Toc399419497 \h </w:instrText>
      </w:r>
      <w:r>
        <w:fldChar w:fldCharType="separate"/>
      </w:r>
      <w:r>
        <w:t>78</w:t>
      </w:r>
      <w:r>
        <w:fldChar w:fldCharType="end"/>
      </w:r>
    </w:p>
    <w:p w:rsidR="00627CB8" w:rsidRDefault="00627CB8">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Sprachen</w:t>
      </w:r>
      <w:r>
        <w:tab/>
      </w:r>
      <w:r>
        <w:fldChar w:fldCharType="begin"/>
      </w:r>
      <w:r>
        <w:instrText xml:space="preserve"> PAGEREF _Toc399419498 \h </w:instrText>
      </w:r>
      <w:r>
        <w:fldChar w:fldCharType="separate"/>
      </w:r>
      <w:r>
        <w:t>78</w:t>
      </w:r>
      <w:r>
        <w:fldChar w:fldCharType="end"/>
      </w:r>
    </w:p>
    <w:p w:rsidR="00627CB8" w:rsidRDefault="00627CB8">
      <w:pPr>
        <w:pStyle w:val="TOC4"/>
        <w:rPr>
          <w:rFonts w:asciiTheme="minorHAnsi" w:eastAsiaTheme="minorEastAsia" w:hAnsiTheme="minorHAnsi" w:cstheme="minorBidi"/>
          <w:i w:val="0"/>
          <w:sz w:val="22"/>
          <w:szCs w:val="22"/>
        </w:rPr>
      </w:pPr>
      <w:r>
        <w:t>3.</w:t>
      </w:r>
      <w:r>
        <w:rPr>
          <w:rFonts w:asciiTheme="minorHAnsi" w:eastAsiaTheme="minorEastAsia" w:hAnsiTheme="minorHAnsi" w:cstheme="minorBidi"/>
          <w:i w:val="0"/>
          <w:sz w:val="22"/>
          <w:szCs w:val="22"/>
        </w:rPr>
        <w:tab/>
      </w:r>
      <w:r>
        <w:t>Einschlägige Literatur</w:t>
      </w:r>
      <w:r>
        <w:tab/>
      </w:r>
      <w:r>
        <w:fldChar w:fldCharType="begin"/>
      </w:r>
      <w:r>
        <w:instrText xml:space="preserve"> PAGEREF _Toc399419499 \h </w:instrText>
      </w:r>
      <w:r>
        <w:fldChar w:fldCharType="separate"/>
      </w:r>
      <w:r>
        <w:t>78</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GN 31</w:t>
      </w:r>
      <w:r>
        <w:rPr>
          <w:rFonts w:asciiTheme="minorHAnsi" w:eastAsiaTheme="minorEastAsia" w:hAnsiTheme="minorHAnsi" w:cstheme="minorBidi"/>
          <w:i w:val="0"/>
          <w:sz w:val="22"/>
          <w:szCs w:val="22"/>
          <w:lang w:val="en-US"/>
        </w:rPr>
        <w:tab/>
      </w:r>
      <w:r w:rsidRPr="00886DD8">
        <w:rPr>
          <w:rFonts w:cs="Arial"/>
          <w:lang w:val="de-DE"/>
        </w:rPr>
        <w:t>(TG-Mustervorlage: Kapitel 10: Technischer Fragebogen 4.2) – Informationen über die Methode zur Vermehrung der Sorte</w:t>
      </w:r>
      <w:r>
        <w:tab/>
      </w:r>
      <w:r>
        <w:fldChar w:fldCharType="begin"/>
      </w:r>
      <w:r>
        <w:instrText xml:space="preserve"> PAGEREF _Toc399419500 \h </w:instrText>
      </w:r>
      <w:r>
        <w:fldChar w:fldCharType="separate"/>
      </w:r>
      <w:r>
        <w:t>78</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GN 32</w:t>
      </w:r>
      <w:r>
        <w:rPr>
          <w:rFonts w:asciiTheme="minorHAnsi" w:eastAsiaTheme="minorEastAsia" w:hAnsiTheme="minorHAnsi" w:cstheme="minorBidi"/>
          <w:i w:val="0"/>
          <w:sz w:val="22"/>
          <w:szCs w:val="22"/>
          <w:lang w:val="en-US"/>
        </w:rPr>
        <w:tab/>
      </w:r>
      <w:r w:rsidRPr="00886DD8">
        <w:rPr>
          <w:rFonts w:cs="Arial"/>
          <w:lang w:val="de-DE"/>
        </w:rPr>
        <w:t>(TG-Mustervorlage: Kapitel 10: Technischer Fragebogen 4.2) – Informationen über die Methode zur Vermehrung von Hybridsorten</w:t>
      </w:r>
      <w:r>
        <w:tab/>
      </w:r>
      <w:r>
        <w:fldChar w:fldCharType="begin"/>
      </w:r>
      <w:r>
        <w:instrText xml:space="preserve"> PAGEREF _Toc399419501 \h </w:instrText>
      </w:r>
      <w:r>
        <w:fldChar w:fldCharType="separate"/>
      </w:r>
      <w:r>
        <w:t>80</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GN 33</w:t>
      </w:r>
      <w:r>
        <w:rPr>
          <w:rFonts w:asciiTheme="minorHAnsi" w:eastAsiaTheme="minorEastAsia" w:hAnsiTheme="minorHAnsi" w:cstheme="minorBidi"/>
          <w:i w:val="0"/>
          <w:sz w:val="22"/>
          <w:szCs w:val="22"/>
          <w:lang w:val="en-US"/>
        </w:rPr>
        <w:tab/>
      </w:r>
      <w:r w:rsidRPr="00886DD8">
        <w:rPr>
          <w:rFonts w:cs="Arial"/>
          <w:lang w:val="de-DE"/>
        </w:rPr>
        <w:t>(TG-Mustervorlage: Kapitel 10: Technischer Fragebogen 6) – Ähnliche Sorten</w:t>
      </w:r>
      <w:r>
        <w:tab/>
      </w:r>
      <w:r>
        <w:fldChar w:fldCharType="begin"/>
      </w:r>
      <w:r>
        <w:instrText xml:space="preserve"> PAGEREF _Toc399419502 \h </w:instrText>
      </w:r>
      <w:r>
        <w:fldChar w:fldCharType="separate"/>
      </w:r>
      <w:r>
        <w:t>80</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rFonts w:cs="Arial"/>
          <w:lang w:val="de-DE"/>
        </w:rPr>
        <w:t>GN 34</w:t>
      </w:r>
      <w:r>
        <w:rPr>
          <w:rFonts w:asciiTheme="minorHAnsi" w:eastAsiaTheme="minorEastAsia" w:hAnsiTheme="minorHAnsi" w:cstheme="minorBidi"/>
          <w:i w:val="0"/>
          <w:sz w:val="22"/>
          <w:szCs w:val="22"/>
          <w:lang w:val="en-US"/>
        </w:rPr>
        <w:tab/>
      </w:r>
      <w:r w:rsidRPr="00886DD8">
        <w:rPr>
          <w:rFonts w:cs="Arial"/>
          <w:lang w:val="de-DE"/>
        </w:rPr>
        <w:t>(TG-Mustervorlage: Kapitel 10: Technischer Fragebogen 7.3) – Verwendung der Sorte</w:t>
      </w:r>
      <w:r>
        <w:tab/>
      </w:r>
      <w:r>
        <w:fldChar w:fldCharType="begin"/>
      </w:r>
      <w:r>
        <w:instrText xml:space="preserve"> PAGEREF _Toc399419503 \h </w:instrText>
      </w:r>
      <w:r>
        <w:fldChar w:fldCharType="separate"/>
      </w:r>
      <w:r>
        <w:t>80</w:t>
      </w:r>
      <w:r>
        <w:fldChar w:fldCharType="end"/>
      </w:r>
    </w:p>
    <w:p w:rsidR="00627CB8" w:rsidRDefault="00627CB8">
      <w:pPr>
        <w:pStyle w:val="TOC3"/>
        <w:rPr>
          <w:rFonts w:asciiTheme="minorHAnsi" w:eastAsiaTheme="minorEastAsia" w:hAnsiTheme="minorHAnsi" w:cstheme="minorBidi"/>
          <w:i w:val="0"/>
          <w:sz w:val="22"/>
          <w:szCs w:val="22"/>
          <w:lang w:val="en-US"/>
        </w:rPr>
      </w:pPr>
      <w:r>
        <w:t>GN 35</w:t>
      </w:r>
      <w:r>
        <w:rPr>
          <w:rFonts w:asciiTheme="minorHAnsi" w:eastAsiaTheme="minorEastAsia" w:hAnsiTheme="minorHAnsi" w:cstheme="minorBidi"/>
          <w:i w:val="0"/>
          <w:sz w:val="22"/>
          <w:szCs w:val="22"/>
          <w:lang w:val="en-US"/>
        </w:rPr>
        <w:tab/>
      </w:r>
      <w:r>
        <w:t xml:space="preserve">(TG-Mustervorlage: Kapitel 10: Technischer Fragebogen 7.3) – </w:t>
      </w:r>
      <w:r w:rsidRPr="00886DD8">
        <w:rPr>
          <w:rFonts w:eastAsia="Calibri"/>
        </w:rPr>
        <w:t>Anleitung für Anmelder zur Einreichung geeigneter Fotoaufnahmen der Kandidatensorte zusammen mit dem Technischen Fragebogen</w:t>
      </w:r>
      <w:r>
        <w:tab/>
      </w:r>
      <w:r>
        <w:fldChar w:fldCharType="begin"/>
      </w:r>
      <w:r>
        <w:instrText xml:space="preserve"> PAGEREF _Toc399419504 \h </w:instrText>
      </w:r>
      <w:r>
        <w:fldChar w:fldCharType="separate"/>
      </w:r>
      <w:r>
        <w:t>81</w:t>
      </w:r>
      <w:r>
        <w:fldChar w:fldCharType="end"/>
      </w:r>
    </w:p>
    <w:p w:rsidR="00627CB8" w:rsidRDefault="00627CB8">
      <w:pPr>
        <w:pStyle w:val="TOC3"/>
        <w:rPr>
          <w:rFonts w:asciiTheme="minorHAnsi" w:eastAsiaTheme="minorEastAsia" w:hAnsiTheme="minorHAnsi" w:cstheme="minorBidi"/>
          <w:i w:val="0"/>
          <w:sz w:val="22"/>
          <w:szCs w:val="22"/>
          <w:lang w:val="en-US"/>
        </w:rPr>
      </w:pPr>
      <w:r w:rsidRPr="00886DD8">
        <w:rPr>
          <w:lang w:val="de-DE"/>
        </w:rPr>
        <w:t>GN 36</w:t>
      </w:r>
      <w:r>
        <w:rPr>
          <w:rFonts w:asciiTheme="minorHAnsi" w:eastAsiaTheme="minorEastAsia" w:hAnsiTheme="minorHAnsi" w:cstheme="minorBidi"/>
          <w:i w:val="0"/>
          <w:sz w:val="22"/>
          <w:szCs w:val="22"/>
          <w:lang w:val="en-US"/>
        </w:rPr>
        <w:tab/>
      </w:r>
      <w:r w:rsidRPr="00886DD8">
        <w:rPr>
          <w:lang w:val="de-DE"/>
        </w:rPr>
        <w:t xml:space="preserve">(TG-Mustervorlage: Kapitel 8) – </w:t>
      </w:r>
      <w:r w:rsidRPr="00886DD8">
        <w:rPr>
          <w:rFonts w:eastAsia="Calibri"/>
          <w:lang w:val="de-DE"/>
        </w:rPr>
        <w:t>Bereitstellung von Farbabbildungen in Prüfungsrichtlinien</w:t>
      </w:r>
      <w:r>
        <w:tab/>
      </w:r>
      <w:r>
        <w:fldChar w:fldCharType="begin"/>
      </w:r>
      <w:r>
        <w:instrText xml:space="preserve"> PAGEREF _Toc399419505 \h </w:instrText>
      </w:r>
      <w:r>
        <w:fldChar w:fldCharType="separate"/>
      </w:r>
      <w:r>
        <w:t>83</w:t>
      </w:r>
      <w:r>
        <w:fldChar w:fldCharType="end"/>
      </w:r>
    </w:p>
    <w:p w:rsidR="00627CB8" w:rsidRDefault="00627CB8">
      <w:pPr>
        <w:pStyle w:val="TOC1"/>
        <w:rPr>
          <w:rFonts w:asciiTheme="minorHAnsi" w:eastAsiaTheme="minorEastAsia" w:hAnsiTheme="minorHAnsi" w:cstheme="minorBidi"/>
          <w:b w:val="0"/>
          <w:caps w:val="0"/>
          <w:sz w:val="22"/>
          <w:szCs w:val="22"/>
        </w:rPr>
      </w:pPr>
      <w:r w:rsidRPr="00886DD8">
        <w:rPr>
          <w:rFonts w:cs="Arial"/>
          <w:lang w:val="de-DE" w:bidi="th-TH"/>
        </w:rPr>
        <w:t>anLAGe 4: SAMMLUNG GEBILLIGTER MERKMALE</w:t>
      </w:r>
      <w:r>
        <w:tab/>
      </w:r>
      <w:r>
        <w:fldChar w:fldCharType="begin"/>
      </w:r>
      <w:r>
        <w:instrText xml:space="preserve"> PAGEREF _Toc399419506 \h </w:instrText>
      </w:r>
      <w:r>
        <w:fldChar w:fldCharType="separate"/>
      </w:r>
      <w:r>
        <w:t>84</w:t>
      </w:r>
      <w:r>
        <w:fldChar w:fldCharType="end"/>
      </w:r>
    </w:p>
    <w:p w:rsidR="00D70798" w:rsidRPr="00D70798" w:rsidRDefault="00D70798" w:rsidP="00D70798">
      <w:pPr>
        <w:pStyle w:val="preparedby0"/>
        <w:spacing w:before="0" w:after="0"/>
        <w:ind w:right="849"/>
        <w:jc w:val="both"/>
        <w:rPr>
          <w:rFonts w:cs="Arial"/>
        </w:rPr>
      </w:pPr>
      <w:r w:rsidRPr="00D70798">
        <w:rPr>
          <w:rFonts w:cs="Arial"/>
        </w:rPr>
        <w:fldChar w:fldCharType="end"/>
      </w:r>
    </w:p>
    <w:p w:rsidR="00D70798" w:rsidRPr="00D70798" w:rsidRDefault="00D70798" w:rsidP="00D70798">
      <w:pPr>
        <w:rPr>
          <w:rFonts w:cs="Arial"/>
        </w:rPr>
        <w:sectPr w:rsidR="00D70798" w:rsidRPr="00D70798" w:rsidSect="00D70798">
          <w:headerReference w:type="default" r:id="rId10"/>
          <w:endnotePr>
            <w:numFmt w:val="lowerLetter"/>
          </w:endnotePr>
          <w:pgSz w:w="11907" w:h="16840" w:code="9"/>
          <w:pgMar w:top="510" w:right="1134" w:bottom="1134" w:left="1134" w:header="510" w:footer="680" w:gutter="0"/>
          <w:cols w:space="720"/>
          <w:titlePg/>
        </w:sectPr>
      </w:pPr>
    </w:p>
    <w:p w:rsidR="00D70798" w:rsidRPr="00D70798" w:rsidRDefault="00D70798" w:rsidP="00D70798">
      <w:pPr>
        <w:pStyle w:val="Heading1"/>
        <w:rPr>
          <w:rFonts w:ascii="Arial" w:hAnsi="Arial" w:cs="Arial"/>
          <w:lang w:val="de-DE"/>
        </w:rPr>
      </w:pPr>
      <w:bookmarkStart w:id="1" w:name="_Toc30996897"/>
      <w:bookmarkStart w:id="2" w:name="_Toc32201412"/>
      <w:bookmarkStart w:id="3" w:name="_Toc32203777"/>
      <w:bookmarkStart w:id="4" w:name="_Toc32646794"/>
      <w:bookmarkStart w:id="5" w:name="_Toc35671034"/>
      <w:bookmarkStart w:id="6" w:name="_Toc63151811"/>
      <w:bookmarkStart w:id="7" w:name="_Toc63151986"/>
      <w:bookmarkStart w:id="8" w:name="_Toc63154339"/>
      <w:bookmarkStart w:id="9" w:name="_Toc63241082"/>
      <w:bookmarkStart w:id="10" w:name="_Toc76201921"/>
      <w:bookmarkStart w:id="11" w:name="_Toc221004513"/>
      <w:bookmarkStart w:id="12" w:name="_Toc221006732"/>
      <w:bookmarkStart w:id="13" w:name="_Toc221008222"/>
      <w:bookmarkStart w:id="14" w:name="_Toc223326346"/>
      <w:bookmarkStart w:id="15" w:name="_Toc399419284"/>
      <w:r w:rsidRPr="00D70798">
        <w:rPr>
          <w:rFonts w:ascii="Arial" w:hAnsi="Arial" w:cs="Arial"/>
          <w:lang w:val="de-DE"/>
        </w:rPr>
        <w:t>ABSCHNITT 1: EINFÜHRUNG</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D70798" w:rsidRPr="00D70798" w:rsidRDefault="00D70798" w:rsidP="00D70798">
      <w:pPr>
        <w:pStyle w:val="Heading2"/>
        <w:rPr>
          <w:rFonts w:cs="Arial"/>
          <w:lang w:val="de-DE"/>
        </w:rPr>
      </w:pPr>
      <w:bookmarkStart w:id="16" w:name="_Toc27819124"/>
      <w:bookmarkStart w:id="17" w:name="_Toc27819305"/>
      <w:bookmarkStart w:id="18" w:name="_Toc27819486"/>
      <w:bookmarkStart w:id="19" w:name="_Toc30996898"/>
      <w:bookmarkStart w:id="20" w:name="_Toc32201413"/>
      <w:bookmarkStart w:id="21" w:name="_Toc32203778"/>
      <w:bookmarkStart w:id="22" w:name="_Toc32646795"/>
      <w:bookmarkStart w:id="23" w:name="_Toc35671035"/>
      <w:bookmarkStart w:id="24" w:name="_Toc63151812"/>
      <w:bookmarkStart w:id="25" w:name="_Toc63151987"/>
      <w:bookmarkStart w:id="26" w:name="_Toc63154340"/>
      <w:bookmarkStart w:id="27" w:name="_Toc63241083"/>
      <w:bookmarkStart w:id="28" w:name="_Toc76201922"/>
      <w:bookmarkStart w:id="29" w:name="_Toc221004514"/>
      <w:bookmarkStart w:id="30" w:name="_Toc221006733"/>
      <w:bookmarkStart w:id="31" w:name="_Toc221008223"/>
      <w:bookmarkStart w:id="32" w:name="_Toc223326347"/>
      <w:bookmarkStart w:id="33" w:name="_Toc399419285"/>
      <w:r w:rsidRPr="00D70798">
        <w:rPr>
          <w:rFonts w:cs="Arial"/>
          <w:lang w:val="de-DE"/>
        </w:rPr>
        <w:t>1.1</w:t>
      </w:r>
      <w:r w:rsidRPr="00D70798">
        <w:rPr>
          <w:rFonts w:cs="Arial"/>
          <w:lang w:val="de-DE"/>
        </w:rPr>
        <w:tab/>
        <w:t>UPOV-Prüfungsrichtlinien als Grundlage für die DUS-Prüf</w:t>
      </w:r>
      <w:bookmarkEnd w:id="16"/>
      <w:bookmarkEnd w:id="17"/>
      <w:bookmarkEnd w:id="18"/>
      <w:bookmarkEnd w:id="19"/>
      <w:r w:rsidRPr="00D70798">
        <w:rPr>
          <w:rFonts w:cs="Arial"/>
          <w:lang w:val="de-DE"/>
        </w:rPr>
        <w:t>ung</w:t>
      </w:r>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D70798" w:rsidRPr="00D70798" w:rsidRDefault="00D70798" w:rsidP="00D70798">
      <w:r w:rsidRPr="00D70798">
        <w:t>Die Allgemeine Einführung (Kapitel 2, Abschnitt 2.2.1) legt dar: „Hat die UPOV spezifische Prüfungsrichtlinien für eine bestimmte Art oder eine andere Sortengruppierung festgelegt, stellen diese ein vereinbartes, harmonisiertes Vorgehen für die Prüfung neuer Sorten dar und sollten in Verbindung mit den in der Allgemeinen Einführung enthaltenen fundamentalen Grundsätzen die Grundlage für die DUS</w:t>
      </w:r>
      <w:r w:rsidRPr="00D70798">
        <w:noBreakHyphen/>
        <w:t>Prüfung bilden.“ Sie sieht in</w:t>
      </w:r>
      <w:r w:rsidRPr="00D70798">
        <w:rPr>
          <w:color w:val="000000"/>
        </w:rPr>
        <w:t xml:space="preserve"> Kapitel 8, Abschnitt 8.2.1, ferner vor: „</w:t>
      </w:r>
      <w:r w:rsidRPr="00D70798">
        <w:t>Die individuellen Prüfungsrichtlinien werden gemäß den Verfahren, die in Dokument TGP/7, Erstellung von Prüfungsrichtlinien, beschrieben sind, erstellt oder gegebenenfalls überarbeitet.“ Somit besteht der Zweck dieses Dokuments darin, Anleitung zur Erstellung dieser UPOV-Prüfungsrichtlinien („Prüfungsrichtlinien“) zu geben.</w:t>
      </w:r>
    </w:p>
    <w:p w:rsidR="00D70798" w:rsidRPr="00D70798" w:rsidRDefault="00D70798" w:rsidP="00D70798">
      <w:pPr>
        <w:rPr>
          <w:rFonts w:cs="Arial"/>
        </w:rPr>
      </w:pPr>
    </w:p>
    <w:p w:rsidR="00D70798" w:rsidRPr="00D70798" w:rsidRDefault="00D70798" w:rsidP="00D70798">
      <w:pPr>
        <w:rPr>
          <w:rFonts w:cs="Arial"/>
        </w:rPr>
      </w:pPr>
    </w:p>
    <w:p w:rsidR="00D70798" w:rsidRPr="00D70798" w:rsidRDefault="00D70798" w:rsidP="00D70798">
      <w:pPr>
        <w:pStyle w:val="Heading2"/>
        <w:rPr>
          <w:rFonts w:cs="Arial"/>
          <w:strike/>
          <w:lang w:val="de-DE"/>
        </w:rPr>
      </w:pPr>
      <w:bookmarkStart w:id="34" w:name="_Toc27819125"/>
      <w:bookmarkStart w:id="35" w:name="_Toc27819306"/>
      <w:bookmarkStart w:id="36" w:name="_Toc27819487"/>
      <w:bookmarkStart w:id="37" w:name="_Toc30996899"/>
      <w:bookmarkStart w:id="38" w:name="_Toc32201414"/>
      <w:bookmarkStart w:id="39" w:name="_Toc32203779"/>
      <w:bookmarkStart w:id="40" w:name="_Toc32646796"/>
      <w:bookmarkStart w:id="41" w:name="_Toc35671036"/>
      <w:bookmarkStart w:id="42" w:name="_Toc63151813"/>
      <w:bookmarkStart w:id="43" w:name="_Toc63151988"/>
      <w:bookmarkStart w:id="44" w:name="_Toc63154341"/>
      <w:bookmarkStart w:id="45" w:name="_Toc63241084"/>
      <w:bookmarkStart w:id="46" w:name="_Toc76201923"/>
      <w:bookmarkStart w:id="47" w:name="_Toc221004515"/>
      <w:bookmarkStart w:id="48" w:name="_Toc221006734"/>
      <w:bookmarkStart w:id="49" w:name="_Toc221008224"/>
      <w:bookmarkStart w:id="50" w:name="_Toc223326348"/>
      <w:bookmarkStart w:id="51" w:name="_Toc399419286"/>
      <w:r w:rsidRPr="00D70798">
        <w:rPr>
          <w:rFonts w:cs="Arial"/>
          <w:lang w:val="de-DE"/>
        </w:rPr>
        <w:t>1.2</w:t>
      </w:r>
      <w:r w:rsidRPr="00D70798">
        <w:rPr>
          <w:rFonts w:cs="Arial"/>
          <w:lang w:val="de-DE"/>
        </w:rPr>
        <w:tab/>
        <w:t>Prüfungsrichtlinien einzelner Behörden</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D70798" w:rsidRPr="00D70798" w:rsidRDefault="00D70798" w:rsidP="00D70798">
      <w:pPr>
        <w:rPr>
          <w:strike/>
        </w:rPr>
      </w:pPr>
      <w:r w:rsidRPr="00D70798">
        <w:t>Die Allgemeine Einführung sieht ferner vor: „Hat die UPOV für die zu prüfende Sorte keine individuellen Prüfungsrichtlinien erstellt, sollte die Prüfung gemäß den Grundsätzen im vorliegenden Dokument [die Allgemeine Einführung] und insbesondere den in Kapitel 9, Durchführung der DUS</w:t>
      </w:r>
      <w:r w:rsidRPr="00D70798">
        <w:noBreakHyphen/>
        <w:t>Prüfung bei Fehlen von Prüfungsrichtlinien, enthaltenen Empfehlungen erfolgen. Die Empfehlungen in Kapitel 9 beruhen insbesondere auf der Vorgehensweise, daß der DUS</w:t>
      </w:r>
      <w:r w:rsidRPr="00D70798">
        <w:noBreakHyphen/>
        <w:t>Prüfer bei Fehlen von Prüfungsrichtlinien genau so vorgeht, als ob er neue Prüfungsrichtlinien erarbeiten würde.“  Abschnitt 4 „Erstellung von Prüfungsrichtlinien der einzelnen Behörden“ gibt Anleitung zur Ausarbeitung von Prüfungsrichtlinien der einzelnen Behörden.</w:t>
      </w:r>
    </w:p>
    <w:p w:rsidR="00D70798" w:rsidRPr="00D70798" w:rsidRDefault="00D70798" w:rsidP="00D70798">
      <w:pPr>
        <w:rPr>
          <w:rFonts w:cs="Arial"/>
        </w:rPr>
      </w:pPr>
      <w:bookmarkStart w:id="52" w:name="_Toc27819126"/>
      <w:bookmarkStart w:id="53" w:name="_Toc27819307"/>
      <w:bookmarkStart w:id="54" w:name="_Toc27819488"/>
      <w:bookmarkStart w:id="55" w:name="_Toc30996900"/>
      <w:bookmarkStart w:id="56" w:name="_Toc32201415"/>
      <w:bookmarkStart w:id="57" w:name="_Toc32203780"/>
      <w:bookmarkStart w:id="58" w:name="_Toc32646797"/>
      <w:bookmarkStart w:id="59" w:name="_Toc35671037"/>
      <w:bookmarkStart w:id="60" w:name="_Toc63151814"/>
      <w:bookmarkStart w:id="61" w:name="_Toc63151989"/>
      <w:bookmarkStart w:id="62" w:name="_Toc63154342"/>
      <w:bookmarkStart w:id="63" w:name="_Toc63241085"/>
      <w:bookmarkStart w:id="64" w:name="_Toc76201924"/>
      <w:bookmarkStart w:id="65" w:name="_Toc221004516"/>
      <w:bookmarkStart w:id="66" w:name="_Toc221006735"/>
      <w:bookmarkStart w:id="67" w:name="_Toc221008225"/>
      <w:bookmarkStart w:id="68" w:name="_Toc223326349"/>
    </w:p>
    <w:p w:rsidR="00D70798" w:rsidRPr="00D70798" w:rsidRDefault="00D70798" w:rsidP="00D70798">
      <w:pPr>
        <w:rPr>
          <w:rFonts w:cs="Arial"/>
        </w:rPr>
      </w:pPr>
    </w:p>
    <w:p w:rsidR="00D70798" w:rsidRPr="00D70798" w:rsidRDefault="00D70798" w:rsidP="00D70798">
      <w:pPr>
        <w:pStyle w:val="Heading2"/>
        <w:rPr>
          <w:rFonts w:cs="Arial"/>
          <w:lang w:val="de-DE"/>
        </w:rPr>
      </w:pPr>
      <w:bookmarkStart w:id="69" w:name="_Toc399419287"/>
      <w:r w:rsidRPr="00D70798">
        <w:rPr>
          <w:rFonts w:cs="Arial"/>
          <w:lang w:val="de-DE"/>
        </w:rPr>
        <w:t>1.3</w:t>
      </w:r>
      <w:r w:rsidRPr="00D70798">
        <w:rPr>
          <w:rFonts w:cs="Arial"/>
          <w:lang w:val="de-DE"/>
        </w:rPr>
        <w:tab/>
        <w:t>Aufbau des Dokuments</w:t>
      </w:r>
      <w:bookmarkEnd w:id="52"/>
      <w:bookmarkEnd w:id="53"/>
      <w:bookmarkEnd w:id="54"/>
      <w:r w:rsidRPr="00D70798">
        <w:rPr>
          <w:rFonts w:cs="Arial"/>
          <w:lang w:val="de-DE"/>
        </w:rPr>
        <w:t xml:space="preserve"> TGP/7</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D70798" w:rsidRPr="00D70798" w:rsidRDefault="00D70798" w:rsidP="00D70798">
      <w:r w:rsidRPr="00D70798">
        <w:t>Dieses Dokument ist folgendermaßen aufgebaut:</w:t>
      </w:r>
    </w:p>
    <w:p w:rsidR="00D70798" w:rsidRPr="00D70798" w:rsidRDefault="00D70798" w:rsidP="00D70798">
      <w:pPr>
        <w:ind w:left="426"/>
        <w:rPr>
          <w:rFonts w:cs="Arial"/>
          <w:color w:val="000000"/>
        </w:rPr>
      </w:pPr>
    </w:p>
    <w:p w:rsidR="00D70798" w:rsidRPr="00D70798" w:rsidRDefault="00D70798" w:rsidP="00D70798">
      <w:pPr>
        <w:ind w:left="426"/>
        <w:rPr>
          <w:rFonts w:cs="Arial"/>
          <w:color w:val="000000"/>
        </w:rPr>
      </w:pPr>
      <w:r>
        <w:rPr>
          <w:rFonts w:cs="Arial"/>
          <w:color w:val="000000"/>
        </w:rPr>
        <w:t>Abschnitt 1:</w:t>
      </w:r>
      <w:r>
        <w:rPr>
          <w:rFonts w:cs="Arial"/>
          <w:color w:val="000000"/>
        </w:rPr>
        <w:tab/>
      </w:r>
      <w:r w:rsidRPr="00D70798">
        <w:rPr>
          <w:rFonts w:cs="Arial"/>
          <w:color w:val="000000"/>
        </w:rPr>
        <w:t>Einführung (dieser Abschnitt)</w:t>
      </w:r>
    </w:p>
    <w:p w:rsidR="00D70798" w:rsidRPr="00D70798" w:rsidRDefault="00D70798" w:rsidP="00D70798">
      <w:pPr>
        <w:ind w:left="426"/>
        <w:rPr>
          <w:rFonts w:cs="Arial"/>
          <w:color w:val="000000"/>
        </w:rPr>
      </w:pPr>
    </w:p>
    <w:p w:rsidR="00D70798" w:rsidRPr="00D70798" w:rsidRDefault="00D70798" w:rsidP="00D70798">
      <w:pPr>
        <w:ind w:left="426"/>
        <w:rPr>
          <w:rFonts w:cs="Arial"/>
          <w:color w:val="000000"/>
        </w:rPr>
      </w:pPr>
      <w:r>
        <w:rPr>
          <w:rFonts w:cs="Arial"/>
          <w:color w:val="000000"/>
        </w:rPr>
        <w:t>Abschnitt 2:</w:t>
      </w:r>
      <w:r>
        <w:rPr>
          <w:rFonts w:cs="Arial"/>
          <w:color w:val="000000"/>
        </w:rPr>
        <w:tab/>
      </w:r>
      <w:r w:rsidRPr="00D70798">
        <w:rPr>
          <w:rFonts w:cs="Arial"/>
          <w:color w:val="000000"/>
        </w:rPr>
        <w:t>Verfahren zur Einführung und Überarbeitung von Prüfungsrichtlinien</w:t>
      </w:r>
    </w:p>
    <w:p w:rsidR="00D70798" w:rsidRPr="00D70798" w:rsidRDefault="00D70798" w:rsidP="00D70798">
      <w:pPr>
        <w:ind w:left="426"/>
        <w:rPr>
          <w:rFonts w:cs="Arial"/>
          <w:color w:val="000000"/>
        </w:rPr>
      </w:pPr>
    </w:p>
    <w:p w:rsidR="00D70798" w:rsidRPr="00D70798" w:rsidRDefault="00D70798" w:rsidP="00D70798">
      <w:pPr>
        <w:ind w:left="426"/>
        <w:rPr>
          <w:rFonts w:cs="Arial"/>
        </w:rPr>
      </w:pPr>
      <w:r>
        <w:rPr>
          <w:rFonts w:cs="Arial"/>
          <w:color w:val="000000"/>
        </w:rPr>
        <w:t>Abschnitt 3:</w:t>
      </w:r>
      <w:r>
        <w:rPr>
          <w:rFonts w:cs="Arial"/>
          <w:color w:val="000000"/>
        </w:rPr>
        <w:tab/>
      </w:r>
      <w:r w:rsidRPr="00D70798">
        <w:rPr>
          <w:rFonts w:cs="Arial"/>
          <w:color w:val="000000"/>
        </w:rPr>
        <w:t>Anleitung zur Erstellung von Prüfungsrichtlinien</w:t>
      </w:r>
    </w:p>
    <w:p w:rsidR="00D70798" w:rsidRPr="00D70798" w:rsidRDefault="00D70798" w:rsidP="00D70798">
      <w:pPr>
        <w:ind w:left="426"/>
        <w:rPr>
          <w:rFonts w:cs="Arial"/>
          <w:color w:val="000000"/>
        </w:rPr>
      </w:pPr>
    </w:p>
    <w:p w:rsidR="00D70798" w:rsidRPr="00D70798" w:rsidRDefault="00D70798" w:rsidP="00D70798">
      <w:pPr>
        <w:tabs>
          <w:tab w:val="left" w:pos="1418"/>
        </w:tabs>
        <w:ind w:left="851"/>
        <w:rPr>
          <w:rFonts w:cs="Arial"/>
          <w:color w:val="000000"/>
        </w:rPr>
      </w:pPr>
      <w:r w:rsidRPr="00D70798">
        <w:rPr>
          <w:rFonts w:cs="Arial"/>
          <w:color w:val="000000"/>
        </w:rPr>
        <w:t>3.1</w:t>
      </w:r>
      <w:r w:rsidRPr="00D70798">
        <w:rPr>
          <w:rFonts w:cs="Arial"/>
          <w:color w:val="000000"/>
        </w:rPr>
        <w:tab/>
        <w:t>TG-Mustervorlage</w:t>
      </w:r>
    </w:p>
    <w:p w:rsidR="00D70798" w:rsidRPr="00D70798" w:rsidRDefault="00D70798" w:rsidP="00D70798">
      <w:pPr>
        <w:tabs>
          <w:tab w:val="left" w:pos="1418"/>
        </w:tabs>
        <w:ind w:left="851"/>
        <w:rPr>
          <w:rFonts w:cs="Arial"/>
          <w:color w:val="000000"/>
        </w:rPr>
      </w:pPr>
    </w:p>
    <w:p w:rsidR="00D70798" w:rsidRPr="00D70798" w:rsidRDefault="00D70798" w:rsidP="00D70798">
      <w:pPr>
        <w:tabs>
          <w:tab w:val="left" w:pos="1418"/>
          <w:tab w:val="left" w:pos="3261"/>
        </w:tabs>
        <w:ind w:left="851"/>
        <w:rPr>
          <w:rFonts w:cs="Arial"/>
        </w:rPr>
      </w:pPr>
      <w:r w:rsidRPr="00D70798">
        <w:rPr>
          <w:rFonts w:cs="Arial"/>
        </w:rPr>
        <w:t xml:space="preserve">Dieser Abschnitt stellt die „TG-Mustervorlage“ vor, die den grundlegenden Aufbau der Prüfungsrichtlinien sowie den </w:t>
      </w:r>
      <w:r w:rsidRPr="00D70798">
        <w:rPr>
          <w:rFonts w:cs="Arial"/>
          <w:i/>
        </w:rPr>
        <w:t xml:space="preserve">allgemeingültigen </w:t>
      </w:r>
      <w:r w:rsidRPr="00D70798">
        <w:rPr>
          <w:rFonts w:cs="Arial"/>
        </w:rPr>
        <w:t xml:space="preserve">Standardwortlaut enthält, der gegenwärtig </w:t>
      </w:r>
      <w:r w:rsidRPr="00D70798">
        <w:rPr>
          <w:rFonts w:cs="Arial"/>
          <w:i/>
        </w:rPr>
        <w:t xml:space="preserve">für alle Prüfungsrichtlinien als geeignet </w:t>
      </w:r>
      <w:r w:rsidRPr="00D70798">
        <w:rPr>
          <w:rFonts w:cs="Arial"/>
        </w:rPr>
        <w:t>angesehen wird. Die TG</w:t>
      </w:r>
      <w:r w:rsidRPr="00D70798">
        <w:rPr>
          <w:rFonts w:cs="Arial"/>
        </w:rPr>
        <w:noBreakHyphen/>
        <w:t>Mustervorlage selbst ist in Anlage 1 dieses Dokuments wiedergegeben.</w:t>
      </w:r>
    </w:p>
    <w:p w:rsidR="00D70798" w:rsidRPr="00D70798" w:rsidRDefault="00D70798" w:rsidP="00D70798">
      <w:pPr>
        <w:tabs>
          <w:tab w:val="left" w:pos="1418"/>
        </w:tabs>
        <w:ind w:left="851"/>
        <w:rPr>
          <w:rFonts w:cs="Arial"/>
        </w:rPr>
      </w:pPr>
    </w:p>
    <w:p w:rsidR="00D70798" w:rsidRPr="00D70798" w:rsidRDefault="00D70798" w:rsidP="00D70798">
      <w:pPr>
        <w:tabs>
          <w:tab w:val="left" w:pos="1418"/>
        </w:tabs>
        <w:ind w:left="851"/>
        <w:rPr>
          <w:rFonts w:cs="Arial"/>
        </w:rPr>
      </w:pPr>
      <w:r w:rsidRPr="00D70798">
        <w:rPr>
          <w:rFonts w:cs="Arial"/>
        </w:rPr>
        <w:t>3.2</w:t>
      </w:r>
      <w:r w:rsidRPr="00D70798">
        <w:rPr>
          <w:rFonts w:cs="Arial"/>
        </w:rPr>
        <w:tab/>
        <w:t>Zusätzlicher Standardwortlaut (ASW) für die TG-Mustervorlage</w:t>
      </w:r>
    </w:p>
    <w:p w:rsidR="00D70798" w:rsidRPr="00D70798" w:rsidRDefault="00D70798" w:rsidP="00D70798">
      <w:pPr>
        <w:tabs>
          <w:tab w:val="left" w:pos="1418"/>
        </w:tabs>
        <w:ind w:left="851"/>
        <w:rPr>
          <w:rFonts w:cs="Arial"/>
        </w:rPr>
      </w:pPr>
    </w:p>
    <w:p w:rsidR="00D70798" w:rsidRPr="00D70798" w:rsidRDefault="00D70798" w:rsidP="00D70798">
      <w:pPr>
        <w:tabs>
          <w:tab w:val="left" w:pos="1418"/>
        </w:tabs>
        <w:ind w:left="851"/>
        <w:rPr>
          <w:rFonts w:cs="Arial"/>
        </w:rPr>
      </w:pPr>
      <w:r w:rsidRPr="00D70798">
        <w:rPr>
          <w:rFonts w:cs="Arial"/>
        </w:rPr>
        <w:t xml:space="preserve">Die „TG-Mustervorlage“ enthält den </w:t>
      </w:r>
      <w:r w:rsidRPr="00D70798">
        <w:rPr>
          <w:rFonts w:cs="Arial"/>
          <w:i/>
        </w:rPr>
        <w:t>allgemeingültigen</w:t>
      </w:r>
      <w:r w:rsidRPr="00D70798">
        <w:rPr>
          <w:rFonts w:cs="Arial"/>
        </w:rPr>
        <w:t xml:space="preserve"> Standardwortlaut, der gegenwärtig für alle Prüfungsrichtlinien als geeignet</w:t>
      </w:r>
      <w:r w:rsidRPr="00D70798">
        <w:rPr>
          <w:rFonts w:cs="Arial"/>
          <w:i/>
        </w:rPr>
        <w:t xml:space="preserve"> </w:t>
      </w:r>
      <w:r w:rsidRPr="00D70798">
        <w:rPr>
          <w:rFonts w:cs="Arial"/>
        </w:rPr>
        <w:t xml:space="preserve">angesehen wird. Dieser Abschnitt erläutert jedoch, daß die UPOV einen </w:t>
      </w:r>
      <w:r w:rsidRPr="00D70798">
        <w:rPr>
          <w:rFonts w:cs="Arial"/>
          <w:i/>
        </w:rPr>
        <w:t xml:space="preserve">zusätzlichen </w:t>
      </w:r>
      <w:r w:rsidRPr="00D70798">
        <w:rPr>
          <w:rFonts w:cs="Arial"/>
        </w:rPr>
        <w:t>Standardwortlaut (ASW)</w:t>
      </w:r>
      <w:r w:rsidRPr="00D70798">
        <w:rPr>
          <w:rFonts w:cs="Arial"/>
          <w:i/>
        </w:rPr>
        <w:t xml:space="preserve"> </w:t>
      </w:r>
      <w:r w:rsidRPr="00D70798">
        <w:rPr>
          <w:rFonts w:cs="Arial"/>
        </w:rPr>
        <w:t>erarbeitet hat, der gegebenenfalls für die betreffenden Prüfungsrichtlinien zu verwenden ist. Der zusätzliche Standardwortlaut ist in Anlage 2 dieses Dokuments wiedergegeben.</w:t>
      </w:r>
    </w:p>
    <w:p w:rsidR="00D70798" w:rsidRPr="00D70798" w:rsidRDefault="00D70798" w:rsidP="00D70798">
      <w:pPr>
        <w:tabs>
          <w:tab w:val="left" w:pos="1418"/>
        </w:tabs>
        <w:ind w:left="851"/>
        <w:rPr>
          <w:rFonts w:cs="Arial"/>
        </w:rPr>
      </w:pPr>
    </w:p>
    <w:p w:rsidR="00D70798" w:rsidRPr="00D70798" w:rsidRDefault="00D70798" w:rsidP="00D70798">
      <w:pPr>
        <w:tabs>
          <w:tab w:val="left" w:pos="1418"/>
        </w:tabs>
        <w:ind w:left="851"/>
        <w:rPr>
          <w:rFonts w:cs="Arial"/>
          <w:color w:val="000000"/>
        </w:rPr>
      </w:pPr>
      <w:r w:rsidRPr="00D70798">
        <w:rPr>
          <w:rFonts w:cs="Arial"/>
          <w:color w:val="000000"/>
        </w:rPr>
        <w:t>3.3</w:t>
      </w:r>
      <w:r w:rsidRPr="00D70798">
        <w:rPr>
          <w:rFonts w:cs="Arial"/>
          <w:color w:val="000000"/>
        </w:rPr>
        <w:tab/>
        <w:t>Erläuterungen (GN) zur TG-Mustervorlage</w:t>
      </w:r>
    </w:p>
    <w:p w:rsidR="00D70798" w:rsidRPr="00D70798" w:rsidRDefault="00D70798" w:rsidP="00D70798">
      <w:pPr>
        <w:keepNext/>
        <w:tabs>
          <w:tab w:val="left" w:pos="1418"/>
        </w:tabs>
        <w:ind w:left="851"/>
        <w:rPr>
          <w:rFonts w:cs="Arial"/>
          <w:color w:val="000000"/>
        </w:rPr>
      </w:pPr>
    </w:p>
    <w:p w:rsidR="00D70798" w:rsidRPr="00D70798" w:rsidRDefault="00D70798" w:rsidP="00D70798">
      <w:pPr>
        <w:tabs>
          <w:tab w:val="left" w:pos="1418"/>
        </w:tabs>
        <w:ind w:left="851"/>
        <w:rPr>
          <w:rFonts w:cs="Arial"/>
        </w:rPr>
      </w:pPr>
      <w:r w:rsidRPr="00D70798">
        <w:rPr>
          <w:rFonts w:cs="Arial"/>
        </w:rPr>
        <w:t>Die Prüfungsrichtlinien weisen zahlreiche Aspekte auf, für die die Erfahrung und Kenntnis der einzelnen Verfasser für die Erstellung der Prüfungsrichtlinien erforderlich ist. Hierzu gehören beispielsweise die Auswahl des geeigneten ASW, die Prüfungsgestaltung, die Bezeichnung der Merkmale und die Auswahl der Beispielssorten. Zweck dieses Abschnitts ist es zu erläutern, wie in dieser Hinsicht auf harmonisierte Weise zu verfahren ist. Die Erläuterungen sind in Anlage 3 dieses Dokuments enthalten, einschließlich einer Anleitung zur Verwendung der in Anlage 4</w:t>
      </w:r>
      <w:r w:rsidRPr="00D70798">
        <w:rPr>
          <w:rFonts w:cs="Arial"/>
          <w:i/>
        </w:rPr>
        <w:t xml:space="preserve"> </w:t>
      </w:r>
      <w:r w:rsidRPr="00D70798">
        <w:rPr>
          <w:rFonts w:cs="Arial"/>
        </w:rPr>
        <w:t>angegebenen Sammlung gebilligter Merkmale (vgl. GN 17).</w:t>
      </w:r>
    </w:p>
    <w:p w:rsidR="00D70798" w:rsidRPr="00D70798" w:rsidRDefault="00D70798" w:rsidP="00D70798">
      <w:pPr>
        <w:ind w:left="426"/>
        <w:rPr>
          <w:rFonts w:cs="Arial"/>
          <w:color w:val="000000"/>
        </w:rPr>
      </w:pPr>
    </w:p>
    <w:p w:rsidR="00D70798" w:rsidRPr="00D70798" w:rsidRDefault="00D70798" w:rsidP="00D70798">
      <w:pPr>
        <w:ind w:left="426"/>
        <w:rPr>
          <w:rFonts w:cs="Arial"/>
          <w:color w:val="000000"/>
        </w:rPr>
      </w:pPr>
      <w:r w:rsidRPr="00D70798">
        <w:rPr>
          <w:rFonts w:cs="Arial"/>
          <w:color w:val="000000"/>
        </w:rPr>
        <w:t>Abschnitt 4:</w:t>
      </w:r>
      <w:r w:rsidRPr="00D70798">
        <w:rPr>
          <w:rFonts w:cs="Arial"/>
          <w:color w:val="000000"/>
        </w:rPr>
        <w:tab/>
        <w:t>Erstellung von Prüfungsrichtlinien einzelner Behörden</w:t>
      </w:r>
    </w:p>
    <w:p w:rsidR="00D70798" w:rsidRPr="00D70798" w:rsidRDefault="00D70798" w:rsidP="00D70798">
      <w:pPr>
        <w:ind w:left="426"/>
        <w:rPr>
          <w:rFonts w:cs="Arial"/>
          <w:color w:val="000000"/>
        </w:rPr>
      </w:pPr>
    </w:p>
    <w:p w:rsidR="00D70798" w:rsidRPr="00D70798" w:rsidRDefault="00D70798" w:rsidP="00D70798">
      <w:pPr>
        <w:ind w:left="426"/>
        <w:rPr>
          <w:rFonts w:cs="Arial"/>
          <w:color w:val="000000"/>
        </w:rPr>
      </w:pPr>
      <w:r w:rsidRPr="00D70798">
        <w:rPr>
          <w:rFonts w:cs="Arial"/>
          <w:color w:val="000000"/>
        </w:rPr>
        <w:t xml:space="preserve">Anlage 1: </w:t>
      </w:r>
      <w:r w:rsidRPr="00D70798">
        <w:rPr>
          <w:rFonts w:cs="Arial"/>
          <w:color w:val="000000"/>
        </w:rPr>
        <w:tab/>
        <w:t>TG-Mustervorlage</w:t>
      </w:r>
    </w:p>
    <w:p w:rsidR="00D70798" w:rsidRPr="00D70798" w:rsidRDefault="00D70798" w:rsidP="00D70798">
      <w:pPr>
        <w:ind w:left="426"/>
        <w:rPr>
          <w:rFonts w:cs="Arial"/>
          <w:color w:val="000000"/>
        </w:rPr>
      </w:pPr>
    </w:p>
    <w:p w:rsidR="00D70798" w:rsidRPr="00D70798" w:rsidRDefault="00D70798" w:rsidP="00D70798">
      <w:pPr>
        <w:ind w:left="426"/>
        <w:rPr>
          <w:rFonts w:cs="Arial"/>
          <w:color w:val="000000"/>
        </w:rPr>
      </w:pPr>
      <w:r w:rsidRPr="00D70798">
        <w:rPr>
          <w:rFonts w:cs="Arial"/>
          <w:color w:val="000000"/>
        </w:rPr>
        <w:t xml:space="preserve">Anlage 2: </w:t>
      </w:r>
      <w:r w:rsidRPr="00D70798">
        <w:rPr>
          <w:rFonts w:cs="Arial"/>
          <w:color w:val="000000"/>
        </w:rPr>
        <w:tab/>
        <w:t>Zusätzlicher Standardwortlaut (ASW) für die TG-Mustervorlage</w:t>
      </w:r>
    </w:p>
    <w:p w:rsidR="00D70798" w:rsidRPr="00D70798" w:rsidRDefault="00D70798" w:rsidP="00D70798">
      <w:pPr>
        <w:ind w:left="426"/>
        <w:rPr>
          <w:rFonts w:cs="Arial"/>
          <w:color w:val="000000"/>
        </w:rPr>
      </w:pPr>
    </w:p>
    <w:p w:rsidR="00D70798" w:rsidRPr="00D70798" w:rsidRDefault="00D70798" w:rsidP="00D70798">
      <w:pPr>
        <w:ind w:left="426"/>
        <w:rPr>
          <w:rFonts w:cs="Arial"/>
          <w:color w:val="000000"/>
        </w:rPr>
      </w:pPr>
      <w:r w:rsidRPr="00D70798">
        <w:rPr>
          <w:rFonts w:cs="Arial"/>
          <w:color w:val="000000"/>
        </w:rPr>
        <w:t xml:space="preserve">Anlage 3: </w:t>
      </w:r>
      <w:r w:rsidRPr="00D70798">
        <w:rPr>
          <w:rFonts w:cs="Arial"/>
          <w:color w:val="000000"/>
        </w:rPr>
        <w:tab/>
        <w:t>Erläuterungen (GN) zur TG-Mustervorlage</w:t>
      </w:r>
    </w:p>
    <w:p w:rsidR="00D70798" w:rsidRPr="00D70798" w:rsidRDefault="00D70798" w:rsidP="00D70798">
      <w:pPr>
        <w:ind w:left="426"/>
        <w:rPr>
          <w:rFonts w:cs="Arial"/>
          <w:color w:val="000000"/>
        </w:rPr>
      </w:pPr>
    </w:p>
    <w:p w:rsidR="00D70798" w:rsidRPr="00D70798" w:rsidRDefault="00D70798" w:rsidP="00D70798">
      <w:pPr>
        <w:ind w:left="426"/>
        <w:rPr>
          <w:rFonts w:cs="Arial"/>
          <w:color w:val="000000"/>
        </w:rPr>
      </w:pPr>
      <w:r w:rsidRPr="00D70798">
        <w:rPr>
          <w:rFonts w:cs="Arial"/>
          <w:color w:val="000000"/>
        </w:rPr>
        <w:t xml:space="preserve">Anlage 4: </w:t>
      </w:r>
      <w:r w:rsidRPr="00D70798">
        <w:rPr>
          <w:rFonts w:cs="Arial"/>
          <w:color w:val="000000"/>
        </w:rPr>
        <w:tab/>
        <w:t>Sammlung gebilligter Merkmale</w:t>
      </w:r>
    </w:p>
    <w:p w:rsidR="00D70798" w:rsidRPr="00D70798" w:rsidRDefault="00D70798" w:rsidP="00D70798">
      <w:pPr>
        <w:rPr>
          <w:rFonts w:cs="Arial"/>
        </w:rPr>
      </w:pPr>
    </w:p>
    <w:p w:rsidR="00D70798" w:rsidRPr="00D70798" w:rsidRDefault="00D70798" w:rsidP="00D70798">
      <w:pPr>
        <w:rPr>
          <w:rFonts w:cs="Arial"/>
        </w:rPr>
      </w:pPr>
    </w:p>
    <w:p w:rsidR="00D70798" w:rsidRPr="00D70798" w:rsidRDefault="00D70798" w:rsidP="00D70798">
      <w:pPr>
        <w:pStyle w:val="Heading1"/>
        <w:rPr>
          <w:rFonts w:ascii="Arial" w:hAnsi="Arial" w:cs="Arial"/>
          <w:lang w:val="de-DE"/>
        </w:rPr>
        <w:sectPr w:rsidR="00D70798" w:rsidRPr="00D70798" w:rsidSect="00997F29">
          <w:headerReference w:type="default" r:id="rId11"/>
          <w:headerReference w:type="first" r:id="rId12"/>
          <w:footerReference w:type="first" r:id="rId13"/>
          <w:endnotePr>
            <w:numFmt w:val="lowerLetter"/>
          </w:endnotePr>
          <w:pgSz w:w="11907" w:h="16840" w:code="9"/>
          <w:pgMar w:top="510" w:right="1134" w:bottom="1134" w:left="1134" w:header="510" w:footer="680" w:gutter="0"/>
          <w:cols w:space="720"/>
          <w:docGrid w:linePitch="272"/>
        </w:sectPr>
      </w:pPr>
    </w:p>
    <w:p w:rsidR="00D70798" w:rsidRPr="00D70798" w:rsidRDefault="00D70798" w:rsidP="00D70798">
      <w:pPr>
        <w:pStyle w:val="Heading1"/>
        <w:rPr>
          <w:rFonts w:ascii="Arial" w:hAnsi="Arial" w:cs="Arial"/>
          <w:lang w:val="de-DE"/>
        </w:rPr>
      </w:pPr>
      <w:bookmarkStart w:id="70" w:name="_Toc30996901"/>
      <w:bookmarkStart w:id="71" w:name="_Toc32201416"/>
      <w:bookmarkStart w:id="72" w:name="_Toc32203781"/>
      <w:bookmarkStart w:id="73" w:name="_Toc32646798"/>
      <w:bookmarkStart w:id="74" w:name="_Toc35671038"/>
      <w:bookmarkStart w:id="75" w:name="_Toc63151815"/>
      <w:bookmarkStart w:id="76" w:name="_Toc63151990"/>
      <w:bookmarkStart w:id="77" w:name="_Toc63154343"/>
      <w:bookmarkStart w:id="78" w:name="_Toc63241086"/>
      <w:bookmarkStart w:id="79" w:name="_Toc76201925"/>
      <w:bookmarkStart w:id="80" w:name="_Toc221004517"/>
      <w:bookmarkStart w:id="81" w:name="_Toc221006736"/>
      <w:bookmarkStart w:id="82" w:name="_Toc221008226"/>
      <w:bookmarkStart w:id="83" w:name="_Toc223326350"/>
      <w:bookmarkStart w:id="84" w:name="_Toc399419288"/>
      <w:r w:rsidRPr="00D70798">
        <w:rPr>
          <w:rFonts w:ascii="Arial" w:hAnsi="Arial" w:cs="Arial"/>
          <w:lang w:val="de-DE"/>
        </w:rPr>
        <w:t>ABSCHNITT 2: VERFAHREN ZUR EINFÜHRUNG UND ÜBERARBEITUNG</w:t>
      </w:r>
      <w:r>
        <w:rPr>
          <w:rFonts w:ascii="Arial" w:hAnsi="Arial" w:cs="Arial"/>
          <w:lang w:val="de-DE"/>
        </w:rPr>
        <w:t xml:space="preserve"> </w:t>
      </w:r>
      <w:r w:rsidRPr="00D70798">
        <w:rPr>
          <w:rFonts w:ascii="Arial" w:hAnsi="Arial" w:cs="Arial"/>
          <w:lang w:val="de-DE"/>
        </w:rPr>
        <w:t>VON UPOV-PRÜFUNGSRICHTLI</w:t>
      </w:r>
      <w:bookmarkEnd w:id="70"/>
      <w:r w:rsidRPr="00D70798">
        <w:rPr>
          <w:rFonts w:ascii="Arial" w:hAnsi="Arial" w:cs="Arial"/>
          <w:lang w:val="de-DE"/>
        </w:rPr>
        <w:t>NIEN</w:t>
      </w:r>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D70798" w:rsidRPr="00D70798" w:rsidRDefault="00D70798" w:rsidP="00D70798">
      <w:pPr>
        <w:pStyle w:val="Heading2"/>
        <w:rPr>
          <w:rFonts w:cs="Arial"/>
          <w:lang w:val="de-DE"/>
        </w:rPr>
      </w:pPr>
      <w:bookmarkStart w:id="85" w:name="_Toc27819273"/>
      <w:bookmarkStart w:id="86" w:name="_Toc27819454"/>
      <w:bookmarkStart w:id="87" w:name="_Toc27819635"/>
      <w:bookmarkStart w:id="88" w:name="_Toc30996902"/>
      <w:bookmarkStart w:id="89" w:name="_Toc32201417"/>
      <w:bookmarkStart w:id="90" w:name="_Toc32203782"/>
      <w:bookmarkStart w:id="91" w:name="_Toc32646799"/>
      <w:bookmarkStart w:id="92" w:name="_Toc35671039"/>
      <w:bookmarkStart w:id="93" w:name="_Toc63151816"/>
      <w:bookmarkStart w:id="94" w:name="_Toc63151991"/>
      <w:bookmarkStart w:id="95" w:name="_Toc63154344"/>
      <w:bookmarkStart w:id="96" w:name="_Toc63241087"/>
      <w:bookmarkStart w:id="97" w:name="_Toc76201926"/>
      <w:bookmarkStart w:id="98" w:name="_Toc221004518"/>
      <w:bookmarkStart w:id="99" w:name="_Toc221006737"/>
      <w:bookmarkStart w:id="100" w:name="_Toc221008227"/>
      <w:bookmarkStart w:id="101" w:name="_Toc223326351"/>
      <w:bookmarkStart w:id="102" w:name="_Toc399419289"/>
      <w:r w:rsidRPr="00D70798">
        <w:rPr>
          <w:rFonts w:cs="Arial"/>
          <w:lang w:val="de-DE"/>
        </w:rPr>
        <w:t>2.1</w:t>
      </w:r>
      <w:r w:rsidRPr="00D70798">
        <w:rPr>
          <w:rFonts w:cs="Arial"/>
          <w:lang w:val="de-DE"/>
        </w:rPr>
        <w:tab/>
      </w:r>
      <w:bookmarkEnd w:id="85"/>
      <w:bookmarkEnd w:id="86"/>
      <w:bookmarkEnd w:id="87"/>
      <w:r w:rsidRPr="00D70798">
        <w:rPr>
          <w:rFonts w:cs="Arial"/>
          <w:lang w:val="de-DE"/>
        </w:rPr>
        <w:t>Einführung</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D70798" w:rsidRPr="00D70798" w:rsidRDefault="00D70798" w:rsidP="00D70798">
      <w:pPr>
        <w:rPr>
          <w:rFonts w:cs="Arial"/>
        </w:rPr>
      </w:pPr>
      <w:r w:rsidRPr="00D70798">
        <w:rPr>
          <w:rFonts w:cs="Arial"/>
        </w:rPr>
        <w:t>2.1.1</w:t>
      </w:r>
      <w:r w:rsidRPr="00D70798">
        <w:rPr>
          <w:rFonts w:cs="Arial"/>
        </w:rPr>
        <w:tab/>
        <w:t>Die Allgemeine Einführung (Kapitel 1, Abschnitt 1.4) legt dar, daß die individuellen Prüfungsrichtlinien von der entsprechenden Technischen Arbeitsgruppe ausgearbeitet werden, die sich aus ernannten Regierungssachverständigen von jedem Verbandsmitglied sowie eingeladenen Sachverständigen aus anderen beteiligten Staaten und Beobachterorganisationen zusammensetzt. Die Beteiligung der größten internationalen Nichtregierungsorganisationen im Bereich der Pflanzenzüchtung und des Saat- und Pflanzgutwesens als Beobachterorganisationen gewährleistet, daß die Kenntnis und Erfahrung der Züchter und des Saat- und Pflanzgutwesens berücksichtigt wird. Nach ihrer Ausarbeitung werden die Prüfungsrichtlinien dem Technischen Ausschuß zur Billigung vorgelegt.</w:t>
      </w:r>
    </w:p>
    <w:p w:rsidR="00D70798" w:rsidRPr="00D70798" w:rsidRDefault="00D70798" w:rsidP="00D70798">
      <w:pPr>
        <w:rPr>
          <w:rFonts w:cs="Arial"/>
        </w:rPr>
      </w:pPr>
    </w:p>
    <w:p w:rsidR="00D70798" w:rsidRPr="00D70798" w:rsidRDefault="00D70798" w:rsidP="00D70798">
      <w:pPr>
        <w:rPr>
          <w:rFonts w:cs="Arial"/>
        </w:rPr>
      </w:pPr>
      <w:r w:rsidRPr="00D70798">
        <w:rPr>
          <w:rFonts w:cs="Arial"/>
        </w:rPr>
        <w:t>2.</w:t>
      </w:r>
      <w:r>
        <w:rPr>
          <w:rFonts w:cs="Arial"/>
        </w:rPr>
        <w:t>1.2</w:t>
      </w:r>
      <w:r>
        <w:rPr>
          <w:rFonts w:cs="Arial"/>
        </w:rPr>
        <w:tab/>
      </w:r>
      <w:r w:rsidRPr="00D70798">
        <w:rPr>
          <w:rFonts w:cs="Arial"/>
        </w:rPr>
        <w:t>Zur Erleichterung seiner Arbeit setzte der Technische Ausschuß den Erweiterten Redaktionsausschuß (TC</w:t>
      </w:r>
      <w:r w:rsidRPr="00D70798">
        <w:rPr>
          <w:rFonts w:cs="Arial"/>
        </w:rPr>
        <w:noBreakHyphen/>
        <w:t>EDC) ein, der die Entwürfe aller von den Technischen Arbeitsgruppen (TWP) erstellten Prüfungsrichtlinien prüft und Empfehlungen abgibt, bevor diese dem Technischen Ausschuß der UPOV zur endgültigen Annahme und Veröffentlichung vorgelegt werden.</w:t>
      </w:r>
    </w:p>
    <w:p w:rsidR="00D70798" w:rsidRPr="00D70798" w:rsidRDefault="00D70798" w:rsidP="00D70798">
      <w:pPr>
        <w:rPr>
          <w:rFonts w:cs="Arial"/>
        </w:rPr>
      </w:pPr>
    </w:p>
    <w:p w:rsidR="00D70798" w:rsidRPr="00D70798" w:rsidRDefault="00D70798" w:rsidP="00D70798">
      <w:pPr>
        <w:rPr>
          <w:rFonts w:cs="Arial"/>
        </w:rPr>
      </w:pPr>
      <w:r w:rsidRPr="00D70798">
        <w:rPr>
          <w:rFonts w:cs="Arial"/>
        </w:rPr>
        <w:t>2.1.3</w:t>
      </w:r>
      <w:r w:rsidRPr="00D70798">
        <w:rPr>
          <w:rFonts w:cs="Arial"/>
        </w:rPr>
        <w:tab/>
        <w:t>Transparenz und Verantwortung</w:t>
      </w:r>
    </w:p>
    <w:p w:rsidR="00D70798" w:rsidRPr="00D70798" w:rsidRDefault="00D70798" w:rsidP="00D70798">
      <w:pPr>
        <w:rPr>
          <w:rFonts w:cs="Arial"/>
        </w:rPr>
      </w:pPr>
    </w:p>
    <w:p w:rsidR="00D70798" w:rsidRPr="00D70798" w:rsidRDefault="00D70798" w:rsidP="00D70798">
      <w:r w:rsidRPr="00D70798">
        <w:t>Dieser Abschnitt wurde in der Erkenntnis entwickelt, daß sichergestellt werden muß, daß das Verfahren zur Einführung und Überarbeitung von Prüfungsrichtlinien transparent ist, und daß die Verantwortung für jeden Schritt des Verfahrens abzuklären ist.</w:t>
      </w:r>
    </w:p>
    <w:p w:rsidR="00D70798" w:rsidRPr="00D70798" w:rsidRDefault="00D70798" w:rsidP="00D70798">
      <w:pPr>
        <w:pStyle w:val="Normaltg"/>
        <w:tabs>
          <w:tab w:val="clear" w:pos="709"/>
          <w:tab w:val="clear" w:pos="1418"/>
        </w:tabs>
        <w:rPr>
          <w:rFonts w:cs="Arial"/>
          <w:lang w:val="de-DE"/>
        </w:rPr>
      </w:pPr>
    </w:p>
    <w:p w:rsidR="00D70798" w:rsidRPr="00D70798" w:rsidRDefault="00D70798" w:rsidP="00D70798">
      <w:pPr>
        <w:rPr>
          <w:rFonts w:cs="Arial"/>
        </w:rPr>
      </w:pPr>
      <w:bookmarkStart w:id="103" w:name="_Toc27819275"/>
      <w:bookmarkStart w:id="104" w:name="_Toc27819456"/>
      <w:bookmarkStart w:id="105" w:name="_Toc27819637"/>
      <w:r w:rsidRPr="00D70798">
        <w:rPr>
          <w:rFonts w:cs="Arial"/>
        </w:rPr>
        <w:t>2.1.4</w:t>
      </w:r>
      <w:r w:rsidRPr="00D70798">
        <w:rPr>
          <w:rFonts w:cs="Arial"/>
        </w:rPr>
        <w:tab/>
        <w:t>Federführende Sachve</w:t>
      </w:r>
      <w:bookmarkEnd w:id="103"/>
      <w:bookmarkEnd w:id="104"/>
      <w:bookmarkEnd w:id="105"/>
      <w:r w:rsidRPr="00D70798">
        <w:rPr>
          <w:rFonts w:cs="Arial"/>
        </w:rPr>
        <w:t>rständige</w:t>
      </w:r>
    </w:p>
    <w:p w:rsidR="00D70798" w:rsidRPr="00D70798" w:rsidRDefault="00D70798" w:rsidP="00D70798">
      <w:pPr>
        <w:rPr>
          <w:rFonts w:cs="Arial"/>
        </w:rPr>
      </w:pPr>
    </w:p>
    <w:p w:rsidR="00D70798" w:rsidRPr="00D70798" w:rsidRDefault="00D70798" w:rsidP="00D70798">
      <w:r w:rsidRPr="00D70798">
        <w:t>Das Verfahren erkennt an, daß die Abfassung von Prüfungsrichtlinien von einem oder mehreren Sachverständigen (in diesem Dokument als der „federführende Sachverständige“ bezeichnet) aus einer der Technischen Arbeitsgruppen der UPOV (TWP) geleitet wird.</w:t>
      </w:r>
    </w:p>
    <w:p w:rsidR="00D70798" w:rsidRPr="00D70798" w:rsidRDefault="00D70798" w:rsidP="00D70798">
      <w:pPr>
        <w:pStyle w:val="Normaltg"/>
        <w:tabs>
          <w:tab w:val="clear" w:pos="709"/>
          <w:tab w:val="clear" w:pos="1418"/>
        </w:tabs>
        <w:rPr>
          <w:rFonts w:cs="Arial"/>
          <w:lang w:val="de-DE"/>
        </w:rPr>
      </w:pPr>
    </w:p>
    <w:p w:rsidR="00D70798" w:rsidRPr="00D70798" w:rsidRDefault="00D70798" w:rsidP="00D70798">
      <w:pPr>
        <w:rPr>
          <w:rFonts w:cs="Arial"/>
        </w:rPr>
      </w:pPr>
      <w:bookmarkStart w:id="106" w:name="_Toc27819276"/>
      <w:bookmarkStart w:id="107" w:name="_Toc27819457"/>
      <w:bookmarkStart w:id="108" w:name="_Toc27819638"/>
      <w:r w:rsidRPr="00D70798">
        <w:rPr>
          <w:rFonts w:cs="Arial"/>
        </w:rPr>
        <w:t>2.1.5</w:t>
      </w:r>
      <w:r w:rsidRPr="00D70798">
        <w:rPr>
          <w:rFonts w:cs="Arial"/>
        </w:rPr>
        <w:tab/>
        <w:t>Beteiligte Sachver</w:t>
      </w:r>
      <w:bookmarkEnd w:id="106"/>
      <w:bookmarkEnd w:id="107"/>
      <w:bookmarkEnd w:id="108"/>
      <w:r w:rsidRPr="00D70798">
        <w:rPr>
          <w:rFonts w:cs="Arial"/>
        </w:rPr>
        <w:t>ständige</w:t>
      </w:r>
    </w:p>
    <w:p w:rsidR="00D70798" w:rsidRPr="00D70798" w:rsidRDefault="00D70798" w:rsidP="00D70798">
      <w:pPr>
        <w:rPr>
          <w:rFonts w:cs="Arial"/>
        </w:rPr>
      </w:pPr>
    </w:p>
    <w:p w:rsidR="00D70798" w:rsidRPr="00D70798" w:rsidRDefault="00D70798" w:rsidP="00D70798">
      <w:r w:rsidRPr="00D70798">
        <w:t>Der federführende Sachverständige arbeitet die Prüfungsrichtlinien in enger Zusammenarbeit mit all jenen Sachverständigen der TWP aus, die Interesse bekundet haben („beteiligte Sachverständige“), um sicherzustellen, daß die Kenntnis und das Know-how im Entwurf in vollem Umfang reflektiert werden.</w:t>
      </w:r>
    </w:p>
    <w:p w:rsidR="00D70798" w:rsidRPr="00D70798" w:rsidRDefault="00D70798" w:rsidP="00D70798">
      <w:pPr>
        <w:rPr>
          <w:rFonts w:cs="Arial"/>
        </w:rPr>
      </w:pPr>
    </w:p>
    <w:p w:rsidR="00D70798" w:rsidRPr="00D70798" w:rsidRDefault="00D70798" w:rsidP="00D70798">
      <w:pPr>
        <w:rPr>
          <w:rFonts w:cs="Arial"/>
        </w:rPr>
      </w:pPr>
      <w:r w:rsidRPr="00D70798">
        <w:rPr>
          <w:rFonts w:cs="Arial"/>
        </w:rPr>
        <w:t>2.1.6</w:t>
      </w:r>
      <w:r w:rsidRPr="00D70798">
        <w:rPr>
          <w:rFonts w:cs="Arial"/>
        </w:rPr>
        <w:tab/>
        <w:t>Die Untergruppe beteiligter Sachverständiger („Untergruppe“)</w:t>
      </w:r>
    </w:p>
    <w:p w:rsidR="00D70798" w:rsidRPr="00D70798" w:rsidRDefault="00D70798" w:rsidP="00D70798">
      <w:pPr>
        <w:rPr>
          <w:rFonts w:cs="Arial"/>
        </w:rPr>
      </w:pPr>
    </w:p>
    <w:p w:rsidR="00D70798" w:rsidRPr="00D70798" w:rsidRDefault="00D70798" w:rsidP="00D70798">
      <w:r w:rsidRPr="00D70798">
        <w:t xml:space="preserve">Die TWP setzt eine Untergruppe ein, die sich aus dem federführenden Sachverständigen und den übrigen beteiligten Sachverständigen, die sich an der Erstellung der betreffenden Prüfungsrichtlinien zu beteiligen wünschen, zusammensetzt. Im Sinne dieses Dokuments gilt der Begriff „Untergruppe“ auch dann, wenn die beteiligten Sachverständigen alle Sachverständigen in der betreffenden TWP umfassen.  Bei Prüfungsrichtlinien, die von mehr als einer TWP ausgearbeitet werden, werden für jede TWP die beteiligten Sachverständigen festgelegt und die Untergruppe umfasst die beteiligten Sachverständigen aller entsprechenden TWP. </w:t>
      </w:r>
    </w:p>
    <w:p w:rsidR="00D70798" w:rsidRPr="00D70798" w:rsidRDefault="00D70798" w:rsidP="00D70798">
      <w:pPr>
        <w:rPr>
          <w:rFonts w:cs="Arial"/>
        </w:rPr>
      </w:pPr>
    </w:p>
    <w:p w:rsidR="00D70798" w:rsidRPr="00D70798" w:rsidRDefault="00D70798" w:rsidP="00D70798">
      <w:pPr>
        <w:rPr>
          <w:rFonts w:cs="Arial"/>
        </w:rPr>
      </w:pPr>
      <w:bookmarkStart w:id="109" w:name="_Toc27819277"/>
      <w:bookmarkStart w:id="110" w:name="_Toc27819458"/>
      <w:bookmarkStart w:id="111" w:name="_Toc27819639"/>
      <w:r w:rsidRPr="00D70798">
        <w:rPr>
          <w:rFonts w:cs="Arial"/>
        </w:rPr>
        <w:t>2.1.7</w:t>
      </w:r>
      <w:r w:rsidRPr="00D70798">
        <w:rPr>
          <w:rFonts w:cs="Arial"/>
        </w:rPr>
        <w:tab/>
        <w:t>Beratungen</w:t>
      </w:r>
      <w:bookmarkEnd w:id="109"/>
      <w:bookmarkEnd w:id="110"/>
      <w:bookmarkEnd w:id="111"/>
    </w:p>
    <w:p w:rsidR="00D70798" w:rsidRPr="00D70798" w:rsidRDefault="00D70798" w:rsidP="00D70798">
      <w:pPr>
        <w:pStyle w:val="Normaltg"/>
        <w:tabs>
          <w:tab w:val="clear" w:pos="709"/>
          <w:tab w:val="clear" w:pos="1418"/>
        </w:tabs>
        <w:rPr>
          <w:rFonts w:cs="Arial"/>
          <w:lang w:val="de-DE"/>
        </w:rPr>
      </w:pPr>
    </w:p>
    <w:p w:rsidR="00D70798" w:rsidRPr="00D70798" w:rsidRDefault="00D70798" w:rsidP="00D70798">
      <w:pPr>
        <w:rPr>
          <w:rFonts w:cs="Arial"/>
        </w:rPr>
      </w:pPr>
      <w:r w:rsidRPr="00D70798">
        <w:rPr>
          <w:rFonts w:cs="Arial"/>
        </w:rPr>
        <w:t>2.1.7.1</w:t>
      </w:r>
      <w:r w:rsidRPr="00D70798">
        <w:rPr>
          <w:rFonts w:cs="Arial"/>
        </w:rPr>
        <w:tab/>
        <w:t>Die vom federführenden Sachverständigen in Verbindung mit den beteiligten Sachverständigen erstellten Entwürfe der Prüfungsrichtlinien werden auf den Sitzungen der entsprechenden Technischen Arbeitsgruppe geprüft, bevor sie dem Technischen Ausschuß zur Billigung vorgelegt werden. Dieses Verfahren bezieht die hauptsächlichen internationalen Nichtregierungsorganisationen im Bereich der Pflanzenzüchtung und der Verwaltung der genetischen Ressourcen mit ein, indem diese zur Teilnahme als Beobachter an den Sitzungen der entsprechenden Technischen Arbeitsgruppen und des Technischen Ausschusses eingeladen werden.</w:t>
      </w:r>
    </w:p>
    <w:p w:rsidR="00D70798" w:rsidRPr="00D70798" w:rsidRDefault="00D70798" w:rsidP="00D70798">
      <w:pPr>
        <w:pStyle w:val="Normaltg"/>
        <w:tabs>
          <w:tab w:val="clear" w:pos="709"/>
          <w:tab w:val="clear" w:pos="1418"/>
        </w:tabs>
        <w:rPr>
          <w:rFonts w:cs="Arial"/>
          <w:lang w:val="de-DE"/>
        </w:rPr>
      </w:pPr>
    </w:p>
    <w:p w:rsidR="00D70798" w:rsidRPr="00D70798" w:rsidRDefault="00D70798" w:rsidP="00D70798">
      <w:pPr>
        <w:rPr>
          <w:rFonts w:cs="Arial"/>
        </w:rPr>
      </w:pPr>
      <w:r w:rsidRPr="00D70798">
        <w:rPr>
          <w:rFonts w:cs="Arial"/>
        </w:rPr>
        <w:t>2.1.7.2</w:t>
      </w:r>
      <w:r w:rsidRPr="00D70798">
        <w:rPr>
          <w:rFonts w:cs="Arial"/>
        </w:rPr>
        <w:tab/>
        <w:t>Darüber hinaus kann die entsprechende TWP die Beteiligung von interessierten Sachverständigen für bestimmte Prüfungsrichtlinien verstärken, indem Sitzungen der Untergruppen für Prüfungsrichtlinien zwischen den TWP-Tagungen abgehalten werden.</w:t>
      </w:r>
    </w:p>
    <w:p w:rsidR="00D70798" w:rsidRPr="00D70798" w:rsidRDefault="00D70798" w:rsidP="00D70798">
      <w:pPr>
        <w:rPr>
          <w:rFonts w:cs="Arial"/>
        </w:rPr>
      </w:pPr>
    </w:p>
    <w:p w:rsidR="00D70798" w:rsidRPr="00D70798" w:rsidRDefault="00D70798" w:rsidP="00D70798">
      <w:pPr>
        <w:rPr>
          <w:rFonts w:cs="Arial"/>
        </w:rPr>
      </w:pPr>
    </w:p>
    <w:p w:rsidR="00D70798" w:rsidRPr="00D70798" w:rsidRDefault="00D70798" w:rsidP="00D70798">
      <w:pPr>
        <w:pStyle w:val="Heading2"/>
        <w:rPr>
          <w:rFonts w:cs="Arial"/>
          <w:lang w:val="de-DE"/>
        </w:rPr>
      </w:pPr>
      <w:bookmarkStart w:id="112" w:name="_Toc27819278"/>
      <w:bookmarkStart w:id="113" w:name="_Toc27819459"/>
      <w:bookmarkStart w:id="114" w:name="_Toc27819640"/>
      <w:bookmarkStart w:id="115" w:name="_Toc30996903"/>
      <w:bookmarkStart w:id="116" w:name="_Toc32201418"/>
      <w:bookmarkStart w:id="117" w:name="_Toc32203783"/>
      <w:bookmarkStart w:id="118" w:name="_Toc32646800"/>
      <w:bookmarkStart w:id="119" w:name="_Toc35671040"/>
      <w:bookmarkStart w:id="120" w:name="_Toc63151817"/>
      <w:bookmarkStart w:id="121" w:name="_Toc63151992"/>
      <w:bookmarkStart w:id="122" w:name="_Toc63154345"/>
      <w:bookmarkStart w:id="123" w:name="_Toc63241088"/>
      <w:bookmarkStart w:id="124" w:name="_Toc76201927"/>
      <w:bookmarkStart w:id="125" w:name="_Toc221004519"/>
      <w:bookmarkStart w:id="126" w:name="_Toc221006738"/>
      <w:bookmarkStart w:id="127" w:name="_Toc221008228"/>
      <w:bookmarkStart w:id="128" w:name="_Toc223326352"/>
      <w:bookmarkStart w:id="129" w:name="_Toc399419290"/>
      <w:r w:rsidRPr="00D70798">
        <w:rPr>
          <w:rFonts w:cs="Arial"/>
          <w:lang w:val="de-DE"/>
        </w:rPr>
        <w:t>2.2</w:t>
      </w:r>
      <w:r w:rsidRPr="00D70798">
        <w:rPr>
          <w:rFonts w:cs="Arial"/>
          <w:lang w:val="de-DE"/>
        </w:rPr>
        <w:tab/>
        <w:t xml:space="preserve">Verfahren zur Einführung von </w:t>
      </w:r>
      <w:bookmarkEnd w:id="112"/>
      <w:bookmarkEnd w:id="113"/>
      <w:bookmarkEnd w:id="114"/>
      <w:bookmarkEnd w:id="115"/>
      <w:r w:rsidRPr="00D70798">
        <w:rPr>
          <w:rFonts w:cs="Arial"/>
          <w:lang w:val="de-DE"/>
        </w:rPr>
        <w:t>Prüfungsrichtlinien</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D70798" w:rsidRPr="00D70798" w:rsidRDefault="00D70798" w:rsidP="00D70798">
      <w:pPr>
        <w:pStyle w:val="Heading3"/>
        <w:rPr>
          <w:rFonts w:cs="Arial"/>
          <w:lang w:val="de-DE"/>
        </w:rPr>
      </w:pPr>
      <w:bookmarkStart w:id="130" w:name="_Toc27819279"/>
      <w:bookmarkStart w:id="131" w:name="_Toc27819460"/>
      <w:bookmarkStart w:id="132" w:name="_Toc27819641"/>
      <w:bookmarkStart w:id="133" w:name="_Toc30996904"/>
      <w:bookmarkStart w:id="134" w:name="_Toc32201419"/>
      <w:bookmarkStart w:id="135" w:name="_Toc32203784"/>
      <w:bookmarkStart w:id="136" w:name="_Toc32646801"/>
      <w:bookmarkStart w:id="137" w:name="_Toc35671041"/>
      <w:bookmarkStart w:id="138" w:name="_Toc63151818"/>
      <w:bookmarkStart w:id="139" w:name="_Toc63151993"/>
      <w:bookmarkStart w:id="140" w:name="_Toc63154346"/>
      <w:bookmarkStart w:id="141" w:name="_Toc63241089"/>
      <w:bookmarkStart w:id="142" w:name="_Toc76201928"/>
      <w:bookmarkStart w:id="143" w:name="_Toc221004520"/>
      <w:bookmarkStart w:id="144" w:name="_Toc221006739"/>
      <w:bookmarkStart w:id="145" w:name="_Toc221008229"/>
      <w:bookmarkStart w:id="146" w:name="_Toc223326353"/>
      <w:bookmarkStart w:id="147" w:name="_Toc399419291"/>
      <w:r w:rsidRPr="00D70798">
        <w:rPr>
          <w:rFonts w:cs="Arial"/>
          <w:lang w:val="de-DE"/>
        </w:rPr>
        <w:t>2.2.1</w:t>
      </w:r>
      <w:r w:rsidRPr="00D70798">
        <w:rPr>
          <w:rFonts w:cs="Arial"/>
          <w:lang w:val="de-DE"/>
        </w:rPr>
        <w:tab/>
      </w:r>
      <w:r w:rsidRPr="00D70798">
        <w:rPr>
          <w:rFonts w:cs="Arial"/>
          <w:bdr w:val="single" w:sz="4" w:space="0" w:color="auto"/>
          <w:lang w:val="de-DE"/>
        </w:rPr>
        <w:t>SCHRITT 1</w:t>
      </w:r>
      <w:r w:rsidRPr="00D70798">
        <w:rPr>
          <w:rFonts w:cs="Arial"/>
          <w:lang w:val="de-DE"/>
        </w:rPr>
        <w:tab/>
        <w:t>Vorschläge für die Vergabe der Arbeiten</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rsidR="00D70798" w:rsidRPr="00D70798" w:rsidRDefault="00D70798" w:rsidP="00D70798">
      <w:pPr>
        <w:ind w:firstLine="567"/>
        <w:rPr>
          <w:rFonts w:cs="Arial"/>
        </w:rPr>
      </w:pPr>
      <w:r w:rsidRPr="00D70798">
        <w:rPr>
          <w:rFonts w:cs="Arial"/>
        </w:rPr>
        <w:t>Der Technische Ausschuß ist für die Vergabe aller Arbeiten bezüglich der Prüfungsrichtlinien zuständig. Vorschläge für die Vergabe von Arbeiten durch den Technischen Ausschuß können eingereicht werden von:</w:t>
      </w:r>
    </w:p>
    <w:p w:rsidR="00D70798" w:rsidRPr="00D70798" w:rsidRDefault="00D70798" w:rsidP="00D70798">
      <w:pPr>
        <w:pStyle w:val="Normaltg"/>
        <w:tabs>
          <w:tab w:val="clear" w:pos="709"/>
          <w:tab w:val="clear" w:pos="1418"/>
        </w:tabs>
        <w:rPr>
          <w:rFonts w:cs="Arial"/>
          <w:lang w:val="de-DE"/>
        </w:rPr>
      </w:pPr>
    </w:p>
    <w:p w:rsidR="00D70798" w:rsidRPr="00D70798" w:rsidRDefault="00D70798" w:rsidP="00D70798">
      <w:pPr>
        <w:ind w:left="993"/>
        <w:rPr>
          <w:rFonts w:cs="Arial"/>
        </w:rPr>
      </w:pPr>
      <w:r w:rsidRPr="00D70798">
        <w:rPr>
          <w:rFonts w:cs="Arial"/>
        </w:rPr>
        <w:t>a)</w:t>
      </w:r>
      <w:r w:rsidRPr="00D70798">
        <w:rPr>
          <w:rFonts w:cs="Arial"/>
        </w:rPr>
        <w:tab/>
        <w:t>einem Organ der UPOV;</w:t>
      </w:r>
    </w:p>
    <w:p w:rsidR="00D70798" w:rsidRPr="00D70798" w:rsidRDefault="00D70798" w:rsidP="00D70798">
      <w:pPr>
        <w:ind w:left="993"/>
        <w:rPr>
          <w:rFonts w:cs="Arial"/>
        </w:rPr>
      </w:pPr>
    </w:p>
    <w:p w:rsidR="00D70798" w:rsidRPr="00D70798" w:rsidRDefault="00D70798" w:rsidP="009811B7">
      <w:pPr>
        <w:tabs>
          <w:tab w:val="left" w:pos="1560"/>
        </w:tabs>
        <w:ind w:firstLine="992"/>
        <w:rPr>
          <w:rFonts w:cs="Arial"/>
          <w:strike/>
        </w:rPr>
      </w:pPr>
      <w:r w:rsidRPr="00D70798">
        <w:rPr>
          <w:rFonts w:cs="Arial"/>
        </w:rPr>
        <w:t>Die meisten Prüfungsrichtlinien werden aufgrund von Vorschlägen einer Technischen Arbeitsgruppe in Auftrag gegeben, können jedoch auch vom Technischen Ausschuß selbst, vom Rat, vom Beratenden Ausschuß oder vom Verwaltungs- und Rechtsausschuß (nachstehend „der CAJ“) vorgeschlagen werden.</w:t>
      </w:r>
    </w:p>
    <w:p w:rsidR="00D70798" w:rsidRPr="00D70798" w:rsidRDefault="00D70798" w:rsidP="00D70798">
      <w:pPr>
        <w:ind w:left="993"/>
        <w:rPr>
          <w:rFonts w:cs="Arial"/>
        </w:rPr>
      </w:pPr>
    </w:p>
    <w:p w:rsidR="00D70798" w:rsidRPr="00D70798" w:rsidRDefault="00D70798" w:rsidP="00D70798">
      <w:pPr>
        <w:ind w:left="993"/>
        <w:rPr>
          <w:rFonts w:cs="Arial"/>
        </w:rPr>
      </w:pPr>
      <w:r w:rsidRPr="00D70798">
        <w:rPr>
          <w:rFonts w:cs="Arial"/>
        </w:rPr>
        <w:t>b)</w:t>
      </w:r>
      <w:r w:rsidRPr="00D70798">
        <w:rPr>
          <w:rFonts w:cs="Arial"/>
        </w:rPr>
        <w:tab/>
        <w:t>einem Verbandsmitglied direkt an den Technischen Ausschuß;</w:t>
      </w:r>
    </w:p>
    <w:p w:rsidR="00D70798" w:rsidRPr="00D70798" w:rsidRDefault="00D70798" w:rsidP="00D70798">
      <w:pPr>
        <w:ind w:left="993"/>
        <w:rPr>
          <w:rFonts w:cs="Arial"/>
        </w:rPr>
      </w:pPr>
    </w:p>
    <w:p w:rsidR="00D70798" w:rsidRPr="00D70798" w:rsidRDefault="00D70798" w:rsidP="009811B7">
      <w:pPr>
        <w:tabs>
          <w:tab w:val="left" w:pos="1560"/>
        </w:tabs>
        <w:ind w:firstLine="992"/>
        <w:rPr>
          <w:rFonts w:cs="Arial"/>
        </w:rPr>
      </w:pPr>
      <w:r w:rsidRPr="00D70798">
        <w:rPr>
          <w:rFonts w:cs="Arial"/>
        </w:rPr>
        <w:t>c)</w:t>
      </w:r>
      <w:r w:rsidRPr="00D70798">
        <w:rPr>
          <w:rFonts w:cs="Arial"/>
        </w:rPr>
        <w:tab/>
        <w:t>einem Beobachterstaat oder einer Beobachterorganisation im Technischen Ausschuß direkt an den Technischen Ausschuß.</w:t>
      </w:r>
    </w:p>
    <w:p w:rsidR="00D70798" w:rsidRPr="00D70798" w:rsidRDefault="00D70798" w:rsidP="00D70798">
      <w:pPr>
        <w:rPr>
          <w:rFonts w:cs="Arial"/>
        </w:rPr>
      </w:pPr>
    </w:p>
    <w:p w:rsidR="00D70798" w:rsidRPr="00D70798" w:rsidRDefault="00D70798" w:rsidP="00D70798">
      <w:pPr>
        <w:pStyle w:val="Heading3"/>
        <w:rPr>
          <w:rFonts w:cs="Arial"/>
          <w:lang w:val="de-DE"/>
        </w:rPr>
      </w:pPr>
      <w:bookmarkStart w:id="148" w:name="_Toc27819280"/>
      <w:bookmarkStart w:id="149" w:name="_Toc27819461"/>
      <w:bookmarkStart w:id="150" w:name="_Toc27819642"/>
      <w:bookmarkStart w:id="151" w:name="_Toc30996905"/>
      <w:bookmarkStart w:id="152" w:name="_Toc32201420"/>
      <w:bookmarkStart w:id="153" w:name="_Toc32203785"/>
      <w:bookmarkStart w:id="154" w:name="_Toc32646802"/>
      <w:bookmarkStart w:id="155" w:name="_Toc35671042"/>
      <w:bookmarkStart w:id="156" w:name="_Toc63151819"/>
      <w:bookmarkStart w:id="157" w:name="_Toc63151994"/>
      <w:bookmarkStart w:id="158" w:name="_Toc63154347"/>
      <w:bookmarkStart w:id="159" w:name="_Toc63241090"/>
      <w:bookmarkStart w:id="160" w:name="_Toc76201929"/>
      <w:bookmarkStart w:id="161" w:name="_Toc221004521"/>
      <w:bookmarkStart w:id="162" w:name="_Toc221006740"/>
      <w:bookmarkStart w:id="163" w:name="_Toc221008230"/>
      <w:bookmarkStart w:id="164" w:name="_Toc223326354"/>
      <w:bookmarkStart w:id="165" w:name="_Toc399419292"/>
      <w:r w:rsidRPr="00D70798">
        <w:rPr>
          <w:rFonts w:cs="Arial"/>
          <w:lang w:val="de-DE"/>
        </w:rPr>
        <w:t>2.2.2</w:t>
      </w:r>
      <w:r w:rsidRPr="00D70798">
        <w:rPr>
          <w:rFonts w:cs="Arial"/>
          <w:lang w:val="de-DE"/>
        </w:rPr>
        <w:tab/>
      </w:r>
      <w:r w:rsidRPr="00D70798">
        <w:rPr>
          <w:rFonts w:cs="Arial"/>
          <w:bdr w:val="single" w:sz="4" w:space="0" w:color="auto"/>
          <w:lang w:val="de-DE"/>
        </w:rPr>
        <w:t>SCHRITT 2</w:t>
      </w:r>
      <w:r w:rsidRPr="00D70798">
        <w:rPr>
          <w:rFonts w:cs="Arial"/>
          <w:lang w:val="de-DE"/>
        </w:rPr>
        <w:tab/>
        <w:t>Billigung der Vorschläge</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D70798" w:rsidRPr="00D70798" w:rsidRDefault="00D70798" w:rsidP="00D70798">
      <w:pPr>
        <w:rPr>
          <w:rFonts w:cs="Arial"/>
        </w:rPr>
      </w:pPr>
      <w:r w:rsidRPr="00D70798">
        <w:rPr>
          <w:rFonts w:cs="Arial"/>
        </w:rPr>
        <w:t>2.2.2.1</w:t>
      </w:r>
      <w:r w:rsidRPr="00D70798">
        <w:rPr>
          <w:rFonts w:cs="Arial"/>
        </w:rPr>
        <w:tab/>
        <w:t>Zweck der Prüfungsrichtlinien ist es, die in der Allgemeinen Einführung und deren verbundenen TGP</w:t>
      </w:r>
      <w:r w:rsidRPr="00D70798">
        <w:rPr>
          <w:rFonts w:cs="Arial"/>
        </w:rPr>
        <w:noBreakHyphen/>
        <w:t>Dokumenten enthaltenen Grundsätze in detaillierte praktische Anleitung für die harmonisierte DUS-Prüfung umzusetzen und insbesondere geeignete Merkmale für die DUS</w:t>
      </w:r>
      <w:r w:rsidRPr="00D70798">
        <w:rPr>
          <w:rFonts w:cs="Arial"/>
        </w:rPr>
        <w:noBreakHyphen/>
        <w:t>Prüfung und die Erstellung harmonisierter Sortenbeschreibungen auszuweisen. Bei Arten, die lediglich auf nationaler oder regionaler Ebene von Interesse sind und für die keine internationale Harmonisierung notwendig ist, kann die Entwicklung von Prüfungsrichtlinien geringe Priorität haben. Für diese Situationen bietet die UPOV mit der Allgemeinen Einführung und insbesondere mit den Dokumenten TGP/7, Erstellung von Prüfungsrichtlinien, das für Verfasser von (UPOV)-Prüfungsrichtlinien und Prüfungsrichtlinien einzelner Behörden bestimmt ist, und TGP/13, Beratung für neue Typen und Arten, dennoch wirksame Anleitung zur Entwicklung einer zuverlässigen DUS-Prüfung.</w:t>
      </w:r>
    </w:p>
    <w:p w:rsidR="00D70798" w:rsidRPr="00D70798" w:rsidRDefault="00D70798" w:rsidP="00D70798">
      <w:pPr>
        <w:rPr>
          <w:rFonts w:cs="Arial"/>
        </w:rPr>
      </w:pPr>
    </w:p>
    <w:p w:rsidR="00D70798" w:rsidRPr="00D70798" w:rsidRDefault="00D70798" w:rsidP="00D70798">
      <w:pPr>
        <w:rPr>
          <w:rFonts w:cs="Arial"/>
        </w:rPr>
      </w:pPr>
      <w:r w:rsidRPr="00D70798">
        <w:rPr>
          <w:rFonts w:cs="Arial"/>
        </w:rPr>
        <w:t>2.2.2.2</w:t>
      </w:r>
      <w:r w:rsidRPr="00D70798">
        <w:rPr>
          <w:rFonts w:cs="Arial"/>
        </w:rPr>
        <w:tab/>
        <w:t>In der Erkenntnis, daß eine internationale Harmonisierung wichtig ist, wird der Technische Ausschuß bei der Prüfung und Festlegung der Prioritäten für die Vergabe der Arbeiten zur Erstellung von Prüfungsrichtlinien folgende Faktoren berücksichtigen:</w:t>
      </w:r>
    </w:p>
    <w:p w:rsidR="00D70798" w:rsidRPr="00D70798" w:rsidRDefault="00D70798" w:rsidP="00D70798">
      <w:pPr>
        <w:tabs>
          <w:tab w:val="left" w:pos="1701"/>
        </w:tabs>
        <w:rPr>
          <w:rFonts w:cs="Arial"/>
        </w:rPr>
      </w:pPr>
    </w:p>
    <w:p w:rsidR="00D70798" w:rsidRPr="00D70798" w:rsidRDefault="00D70798" w:rsidP="009811B7">
      <w:pPr>
        <w:tabs>
          <w:tab w:val="left" w:pos="1560"/>
        </w:tabs>
        <w:spacing w:after="120"/>
        <w:ind w:firstLine="992"/>
        <w:rPr>
          <w:rFonts w:cs="Arial"/>
        </w:rPr>
      </w:pPr>
      <w:r w:rsidRPr="00D70798">
        <w:rPr>
          <w:rFonts w:cs="Arial"/>
        </w:rPr>
        <w:t>a)</w:t>
      </w:r>
      <w:r w:rsidRPr="00D70798">
        <w:rPr>
          <w:rFonts w:cs="Arial"/>
        </w:rPr>
        <w:tab/>
        <w:t>Gesamtzahl der Anträge auf Erteilung von Züchterrechten im Hoheitsgebiet der Verbandsmitglieder.</w:t>
      </w:r>
    </w:p>
    <w:p w:rsidR="00D70798" w:rsidRPr="00D70798" w:rsidRDefault="00D70798" w:rsidP="009811B7">
      <w:pPr>
        <w:tabs>
          <w:tab w:val="left" w:pos="1560"/>
        </w:tabs>
        <w:spacing w:after="120"/>
        <w:ind w:firstLine="992"/>
        <w:rPr>
          <w:rFonts w:cs="Arial"/>
        </w:rPr>
      </w:pPr>
      <w:r w:rsidRPr="00D70798">
        <w:rPr>
          <w:rFonts w:cs="Arial"/>
        </w:rPr>
        <w:t>Der Technische Ausschuß wird Prüfungsrichtlinien nicht vorrangig behandeln, wenn nur wenige Anträge vorliegen, es sei denn, daß andere Faktoren dies angebracht erscheinen lassen, z. B. wenn bekannt ist, daß auf internationaler Ebene intensive Züchtungsarbeiten im Gange sind (vgl. e)).</w:t>
      </w:r>
    </w:p>
    <w:p w:rsidR="00D70798" w:rsidRPr="00D70798" w:rsidRDefault="00D70798" w:rsidP="009811B7">
      <w:pPr>
        <w:tabs>
          <w:tab w:val="left" w:pos="1560"/>
        </w:tabs>
        <w:spacing w:after="120"/>
        <w:ind w:firstLine="992"/>
        <w:rPr>
          <w:rFonts w:cs="Arial"/>
        </w:rPr>
      </w:pPr>
      <w:r w:rsidRPr="00D70798">
        <w:rPr>
          <w:rFonts w:cs="Arial"/>
        </w:rPr>
        <w:t>b)</w:t>
      </w:r>
      <w:r w:rsidRPr="00D70798">
        <w:rPr>
          <w:rFonts w:cs="Arial"/>
        </w:rPr>
        <w:tab/>
        <w:t>Die Anzahl von Behörden, bei denen Anträge für Sorten eingehen, die von den Prüfungsrichtlinien erfaßt würden.</w:t>
      </w:r>
    </w:p>
    <w:p w:rsidR="00D70798" w:rsidRPr="00D70798" w:rsidRDefault="00D70798" w:rsidP="009811B7">
      <w:pPr>
        <w:tabs>
          <w:tab w:val="left" w:pos="1560"/>
        </w:tabs>
        <w:spacing w:after="120"/>
        <w:ind w:firstLine="992"/>
        <w:rPr>
          <w:rFonts w:cs="Arial"/>
        </w:rPr>
      </w:pPr>
      <w:r w:rsidRPr="00D70798">
        <w:rPr>
          <w:rFonts w:cs="Arial"/>
        </w:rPr>
        <w:t>Im allgemeinen würde den Prüfungsrichtlinien, für die nur eine oder zwei Behörden Anträge erhalten, in der Regel keine hohe Priorität eingeräumt.</w:t>
      </w:r>
    </w:p>
    <w:p w:rsidR="00D70798" w:rsidRPr="00D70798" w:rsidRDefault="00D70798" w:rsidP="009811B7">
      <w:pPr>
        <w:tabs>
          <w:tab w:val="left" w:pos="1560"/>
        </w:tabs>
        <w:spacing w:after="120"/>
        <w:ind w:firstLine="992"/>
        <w:rPr>
          <w:rFonts w:cs="Arial"/>
        </w:rPr>
      </w:pPr>
      <w:r w:rsidRPr="00D70798">
        <w:rPr>
          <w:rFonts w:cs="Arial"/>
        </w:rPr>
        <w:t>c)</w:t>
      </w:r>
      <w:r w:rsidRPr="00D70798">
        <w:rPr>
          <w:rFonts w:cs="Arial"/>
        </w:rPr>
        <w:tab/>
        <w:t>Anzahl der von den Verbandsmitgliedern erhaltenen ausländischen Anträge.</w:t>
      </w:r>
    </w:p>
    <w:p w:rsidR="00D70798" w:rsidRPr="00D70798" w:rsidRDefault="00D70798" w:rsidP="009811B7">
      <w:pPr>
        <w:tabs>
          <w:tab w:val="left" w:pos="1560"/>
        </w:tabs>
        <w:spacing w:after="120"/>
        <w:ind w:firstLine="992"/>
        <w:rPr>
          <w:rFonts w:cs="Arial"/>
        </w:rPr>
      </w:pPr>
      <w:r w:rsidRPr="00D70798">
        <w:rPr>
          <w:rFonts w:cs="Arial"/>
        </w:rPr>
        <w:t>Eine hohe Zahl ausländischer Anträge deutet an, daß die internationale Harmonisierung von Bedeutung ist.</w:t>
      </w:r>
    </w:p>
    <w:p w:rsidR="00D70798" w:rsidRPr="00D70798" w:rsidRDefault="00D70798" w:rsidP="009811B7">
      <w:pPr>
        <w:tabs>
          <w:tab w:val="left" w:pos="1560"/>
        </w:tabs>
        <w:spacing w:after="120"/>
        <w:ind w:firstLine="992"/>
        <w:rPr>
          <w:rFonts w:cs="Arial"/>
        </w:rPr>
      </w:pPr>
      <w:r w:rsidRPr="00D70798">
        <w:rPr>
          <w:rFonts w:cs="Arial"/>
        </w:rPr>
        <w:t>d)</w:t>
      </w:r>
      <w:r w:rsidRPr="00D70798">
        <w:rPr>
          <w:rFonts w:cs="Arial"/>
        </w:rPr>
        <w:tab/>
        <w:t>Wirtschaftliche Bedeutung der Art.</w:t>
      </w:r>
    </w:p>
    <w:p w:rsidR="00D70798" w:rsidRPr="00D70798" w:rsidRDefault="00D70798" w:rsidP="009811B7">
      <w:pPr>
        <w:tabs>
          <w:tab w:val="left" w:pos="1560"/>
        </w:tabs>
        <w:spacing w:after="120"/>
        <w:ind w:firstLine="992"/>
        <w:rPr>
          <w:rFonts w:cs="Arial"/>
        </w:rPr>
      </w:pPr>
      <w:r w:rsidRPr="00D70798">
        <w:rPr>
          <w:rFonts w:cs="Arial"/>
        </w:rPr>
        <w:t>e)</w:t>
      </w:r>
      <w:r w:rsidRPr="00D70798">
        <w:rPr>
          <w:rFonts w:cs="Arial"/>
        </w:rPr>
        <w:tab/>
        <w:t>Umfang der Züchtungsarbeit.</w:t>
      </w:r>
    </w:p>
    <w:p w:rsidR="00D70798" w:rsidRPr="00D70798" w:rsidRDefault="00D70798" w:rsidP="009811B7">
      <w:pPr>
        <w:tabs>
          <w:tab w:val="left" w:pos="1560"/>
        </w:tabs>
        <w:spacing w:after="120"/>
        <w:ind w:firstLine="992"/>
        <w:rPr>
          <w:rFonts w:cs="Arial"/>
        </w:rPr>
      </w:pPr>
      <w:r w:rsidRPr="00D70798">
        <w:rPr>
          <w:rFonts w:cs="Arial"/>
        </w:rPr>
        <w:t>Es könnte wichtig sein zu erfahren, ob die Anzahl neuer Sorten erheblich zu- oder abnehmen könnte.</w:t>
      </w:r>
    </w:p>
    <w:p w:rsidR="00D70798" w:rsidRPr="00D70798" w:rsidRDefault="00D70798" w:rsidP="00D70798">
      <w:pPr>
        <w:tabs>
          <w:tab w:val="left" w:pos="1560"/>
        </w:tabs>
        <w:ind w:left="992"/>
        <w:rPr>
          <w:rFonts w:cs="Arial"/>
        </w:rPr>
      </w:pPr>
      <w:r w:rsidRPr="00D70798">
        <w:rPr>
          <w:rFonts w:cs="Arial"/>
        </w:rPr>
        <w:t>f)</w:t>
      </w:r>
      <w:r w:rsidRPr="00D70798">
        <w:rPr>
          <w:rFonts w:cs="Arial"/>
        </w:rPr>
        <w:tab/>
        <w:t>Alle Faktoren, die der Technische Ausschuß für relevant hält.</w:t>
      </w:r>
    </w:p>
    <w:p w:rsidR="00D70798" w:rsidRPr="00D70798" w:rsidRDefault="00D70798" w:rsidP="00D70798">
      <w:pPr>
        <w:rPr>
          <w:rFonts w:cs="Arial"/>
        </w:rPr>
      </w:pPr>
    </w:p>
    <w:p w:rsidR="00D70798" w:rsidRPr="00D70798" w:rsidRDefault="00D70798" w:rsidP="00D70798">
      <w:pPr>
        <w:rPr>
          <w:rFonts w:cs="Arial"/>
        </w:rPr>
      </w:pPr>
      <w:r w:rsidRPr="00D70798">
        <w:rPr>
          <w:rFonts w:cs="Arial"/>
        </w:rPr>
        <w:t>2.2.2.3</w:t>
      </w:r>
      <w:r w:rsidRPr="00D70798">
        <w:rPr>
          <w:rFonts w:cs="Arial"/>
        </w:rPr>
        <w:tab/>
        <w:t>Der Initiator sollte möglichst viele Angaben zu diesen Faktoren machen.</w:t>
      </w:r>
    </w:p>
    <w:p w:rsidR="00D70798" w:rsidRPr="00D70798" w:rsidRDefault="00D70798" w:rsidP="00D70798">
      <w:pPr>
        <w:rPr>
          <w:rFonts w:cs="Arial"/>
        </w:rPr>
      </w:pPr>
    </w:p>
    <w:p w:rsidR="00D70798" w:rsidRPr="00D70798" w:rsidRDefault="00D70798" w:rsidP="009811B7">
      <w:pPr>
        <w:pStyle w:val="Heading3"/>
        <w:rPr>
          <w:rFonts w:cs="Arial"/>
          <w:lang w:val="de-DE"/>
        </w:rPr>
      </w:pPr>
      <w:bookmarkStart w:id="166" w:name="_Toc27819281"/>
      <w:bookmarkStart w:id="167" w:name="_Toc27819462"/>
      <w:bookmarkStart w:id="168" w:name="_Toc27819643"/>
      <w:bookmarkStart w:id="169" w:name="_Toc30996906"/>
      <w:bookmarkStart w:id="170" w:name="_Toc32201421"/>
      <w:bookmarkStart w:id="171" w:name="_Toc32203786"/>
      <w:bookmarkStart w:id="172" w:name="_Toc32646803"/>
      <w:bookmarkStart w:id="173" w:name="_Toc35671043"/>
      <w:bookmarkStart w:id="174" w:name="_Toc63151820"/>
      <w:bookmarkStart w:id="175" w:name="_Toc63151995"/>
      <w:bookmarkStart w:id="176" w:name="_Toc63154348"/>
      <w:bookmarkStart w:id="177" w:name="_Toc63241091"/>
      <w:bookmarkStart w:id="178" w:name="_Toc76201930"/>
      <w:bookmarkStart w:id="179" w:name="_Toc221004522"/>
      <w:bookmarkStart w:id="180" w:name="_Toc221006741"/>
      <w:bookmarkStart w:id="181" w:name="_Toc221008231"/>
      <w:bookmarkStart w:id="182" w:name="_Toc223326355"/>
      <w:bookmarkStart w:id="183" w:name="_Toc399419293"/>
      <w:r w:rsidRPr="00D70798">
        <w:rPr>
          <w:rFonts w:cs="Arial"/>
          <w:lang w:val="de-DE"/>
        </w:rPr>
        <w:t>2.2.3</w:t>
      </w:r>
      <w:r w:rsidRPr="00D70798">
        <w:rPr>
          <w:rFonts w:cs="Arial"/>
          <w:lang w:val="de-DE"/>
        </w:rPr>
        <w:tab/>
      </w:r>
      <w:r w:rsidRPr="00D70798">
        <w:rPr>
          <w:rFonts w:cs="Arial"/>
          <w:bdr w:val="single" w:sz="4" w:space="0" w:color="auto"/>
          <w:lang w:val="de-DE"/>
        </w:rPr>
        <w:t>SCHRITT 3</w:t>
      </w:r>
      <w:r w:rsidRPr="00D70798">
        <w:rPr>
          <w:rFonts w:cs="Arial"/>
          <w:lang w:val="de-DE"/>
        </w:rPr>
        <w:tab/>
        <w:t>Zuteilung der Redaktionsarb</w:t>
      </w:r>
      <w:bookmarkEnd w:id="166"/>
      <w:bookmarkEnd w:id="167"/>
      <w:bookmarkEnd w:id="168"/>
      <w:bookmarkEnd w:id="169"/>
      <w:r w:rsidRPr="00D70798">
        <w:rPr>
          <w:rFonts w:cs="Arial"/>
          <w:lang w:val="de-DE"/>
        </w:rPr>
        <w:t>eiten</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D70798" w:rsidRPr="00D70798" w:rsidRDefault="00D70798" w:rsidP="00D70798">
      <w:pPr>
        <w:rPr>
          <w:rFonts w:cs="Arial"/>
        </w:rPr>
      </w:pPr>
      <w:r w:rsidRPr="00D70798">
        <w:rPr>
          <w:rFonts w:cs="Arial"/>
        </w:rPr>
        <w:t>2.2.3.1</w:t>
      </w:r>
      <w:r w:rsidRPr="00D70798">
        <w:rPr>
          <w:rFonts w:cs="Arial"/>
        </w:rPr>
        <w:tab/>
        <w:t>Der Technische Ausschuß entscheidet, welche Technische(n) Arbeitsgruppe(n) (TWP) für die Abfassung der betreffenden Prüfungsrichtlinien zuständig sein sollten. Im allgemeinen wird der Technische Ausschuß, wenn der Vorschlag von einer Technischen Arbeitsgruppe eingereicht wird, diese mit der Arbeit beauftragen. Er kann jedoch entscheiden, die Billigung einer anderen Technischen Arbeitsgruppe einzuholen, bevor ein Entwurf zur Annahme vorgelegt wird.</w:t>
      </w:r>
    </w:p>
    <w:p w:rsidR="00D70798" w:rsidRPr="00D70798" w:rsidRDefault="00D70798" w:rsidP="00D70798">
      <w:pPr>
        <w:rPr>
          <w:rFonts w:cs="Arial"/>
        </w:rPr>
      </w:pPr>
    </w:p>
    <w:p w:rsidR="00D70798" w:rsidRPr="00D70798" w:rsidRDefault="00D70798" w:rsidP="00D70798">
      <w:pPr>
        <w:rPr>
          <w:rFonts w:cs="Arial"/>
        </w:rPr>
      </w:pPr>
      <w:r w:rsidRPr="005B159E">
        <w:rPr>
          <w:rFonts w:cs="Arial"/>
        </w:rPr>
        <w:t>2.2.3.2</w:t>
      </w:r>
      <w:r w:rsidRPr="005B159E">
        <w:rPr>
          <w:rFonts w:cs="Arial"/>
        </w:rPr>
        <w:tab/>
      </w:r>
      <w:r w:rsidR="00BA341E" w:rsidRPr="005B159E">
        <w:rPr>
          <w:rFonts w:cs="Arial"/>
        </w:rPr>
        <w:t>In Fällen, in denen mehr als eine Technische Arbeitsgruppe die Ausarbeitung von Prüfungsrichtlinien mit demselben Geltungsbereich vorschlägt, entscheidet der Technische Ausschuß, welche Technische Arbeitsgruppe für die Abfassung der Prüfungsrichtlinien zuständig sein sollte und welche weiteren Technischen Arbeitsgruppen in die Arbeit einbezogen werden sollten. Dies wird aufgrund des Niveaus des Fachwissens der entsprechenden Technischen Arbeitsgruppen entschieden. In diesen Fällen ersucht der Technische Ausschuß um die Billigung aller beteiligten Technischen Arbeitsgruppen, bevor ein Entwurf zur Annahme vorgelegt wird.</w:t>
      </w:r>
    </w:p>
    <w:p w:rsidR="00D70798" w:rsidRPr="00D70798" w:rsidRDefault="00D70798" w:rsidP="00D70798">
      <w:pPr>
        <w:rPr>
          <w:rFonts w:cs="Arial"/>
        </w:rPr>
      </w:pPr>
    </w:p>
    <w:p w:rsidR="00D70798" w:rsidRDefault="00D70798" w:rsidP="00D70798">
      <w:pPr>
        <w:rPr>
          <w:rFonts w:cs="Arial"/>
        </w:rPr>
      </w:pPr>
      <w:r w:rsidRPr="00D70798">
        <w:rPr>
          <w:rFonts w:cs="Arial"/>
        </w:rPr>
        <w:t>2.2.3.3</w:t>
      </w:r>
      <w:r w:rsidRPr="00D70798">
        <w:rPr>
          <w:rFonts w:cs="Arial"/>
        </w:rPr>
        <w:tab/>
        <w:t>Informationen über Vorschläge für die Abfassung von Prüfungsrichtlinien durch die Technischen Arbeitsgruppen sind in Dokument TC/[Tagungsverweis]/2 enthalten.</w:t>
      </w:r>
    </w:p>
    <w:p w:rsidR="009811B7" w:rsidRPr="00D70798" w:rsidRDefault="009811B7" w:rsidP="00D70798">
      <w:pPr>
        <w:rPr>
          <w:rFonts w:cs="Arial"/>
        </w:rPr>
      </w:pPr>
    </w:p>
    <w:p w:rsidR="00D70798" w:rsidRPr="00D70798" w:rsidRDefault="00D70798" w:rsidP="009811B7">
      <w:pPr>
        <w:pStyle w:val="Heading3"/>
        <w:rPr>
          <w:rFonts w:cs="Arial"/>
          <w:lang w:val="de-DE"/>
        </w:rPr>
      </w:pPr>
      <w:bookmarkStart w:id="184" w:name="_Toc27819282"/>
      <w:bookmarkStart w:id="185" w:name="_Toc27819463"/>
      <w:bookmarkStart w:id="186" w:name="_Toc27819644"/>
      <w:bookmarkStart w:id="187" w:name="_Toc30996907"/>
      <w:bookmarkStart w:id="188" w:name="_Toc32201422"/>
      <w:bookmarkStart w:id="189" w:name="_Toc32203787"/>
      <w:bookmarkStart w:id="190" w:name="_Toc32646804"/>
      <w:bookmarkStart w:id="191" w:name="_Toc35671044"/>
      <w:bookmarkStart w:id="192" w:name="_Toc63151821"/>
      <w:bookmarkStart w:id="193" w:name="_Toc63151996"/>
      <w:bookmarkStart w:id="194" w:name="_Toc63154349"/>
      <w:bookmarkStart w:id="195" w:name="_Toc63241092"/>
      <w:bookmarkStart w:id="196" w:name="_Toc76201931"/>
      <w:bookmarkStart w:id="197" w:name="_Toc221004523"/>
      <w:bookmarkStart w:id="198" w:name="_Toc221006742"/>
      <w:bookmarkStart w:id="199" w:name="_Toc221008232"/>
      <w:bookmarkStart w:id="200" w:name="_Toc223326356"/>
      <w:bookmarkStart w:id="201" w:name="_Toc399419294"/>
      <w:r w:rsidRPr="00D70798">
        <w:rPr>
          <w:rFonts w:cs="Arial"/>
          <w:lang w:val="de-DE"/>
        </w:rPr>
        <w:t>2.2.4</w:t>
      </w:r>
      <w:r w:rsidRPr="00D70798">
        <w:rPr>
          <w:rFonts w:cs="Arial"/>
          <w:lang w:val="de-DE"/>
        </w:rPr>
        <w:tab/>
      </w:r>
      <w:r w:rsidRPr="00D70798">
        <w:rPr>
          <w:rFonts w:cs="Arial"/>
          <w:bdr w:val="single" w:sz="4" w:space="0" w:color="auto"/>
          <w:lang w:val="de-DE"/>
        </w:rPr>
        <w:t>SCHRITT 4</w:t>
      </w:r>
      <w:r w:rsidRPr="00D70798">
        <w:rPr>
          <w:rFonts w:cs="Arial"/>
          <w:lang w:val="de-DE"/>
        </w:rPr>
        <w:tab/>
        <w:t>Erstellung von Entwürfen der Prüfungsrichtlinien für die TWP</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D70798" w:rsidRPr="00D70798" w:rsidRDefault="00D70798" w:rsidP="00DC2836">
      <w:pPr>
        <w:pStyle w:val="Heading4"/>
      </w:pPr>
      <w:bookmarkStart w:id="202" w:name="_Toc27819283"/>
      <w:bookmarkStart w:id="203" w:name="_Toc27819464"/>
      <w:bookmarkStart w:id="204" w:name="_Toc27819645"/>
      <w:bookmarkStart w:id="205" w:name="_Toc30996908"/>
      <w:bookmarkStart w:id="206" w:name="_Toc32201423"/>
      <w:bookmarkStart w:id="207" w:name="_Toc32203788"/>
      <w:bookmarkStart w:id="208" w:name="_Toc35671045"/>
      <w:bookmarkStart w:id="209" w:name="_Toc63151822"/>
      <w:bookmarkStart w:id="210" w:name="_Toc63151997"/>
      <w:bookmarkStart w:id="211" w:name="_Toc63154350"/>
      <w:bookmarkStart w:id="212" w:name="_Toc63241093"/>
      <w:bookmarkStart w:id="213" w:name="_Toc76201932"/>
      <w:bookmarkStart w:id="214" w:name="_Toc221004524"/>
      <w:bookmarkStart w:id="215" w:name="_Toc221006743"/>
      <w:bookmarkStart w:id="216" w:name="_Toc221008233"/>
      <w:bookmarkStart w:id="217" w:name="_Toc223326357"/>
      <w:bookmarkStart w:id="218" w:name="_Toc399419295"/>
      <w:r w:rsidRPr="00D70798">
        <w:t>2.2.4.1</w:t>
      </w:r>
      <w:r w:rsidRPr="00D70798">
        <w:tab/>
        <w:t>Der federführende Sachverständige</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D70798" w:rsidRPr="00D70798" w:rsidRDefault="00D70798" w:rsidP="009811B7">
      <w:r w:rsidRPr="00D70798">
        <w:t>Die TWP bestimmt einen federführenden Sachverständigen, der für die Erstellung aller Entwürfe von Prüfungsrichtlinien zuständig ist, bis ein Dokument von der TWP genehmigt ist.</w:t>
      </w:r>
    </w:p>
    <w:p w:rsidR="00D70798" w:rsidRPr="00D70798" w:rsidRDefault="00D70798" w:rsidP="00D70798">
      <w:pPr>
        <w:rPr>
          <w:rFonts w:cs="Arial"/>
          <w:i/>
          <w:iCs/>
        </w:rPr>
      </w:pPr>
    </w:p>
    <w:p w:rsidR="00D70798" w:rsidRPr="00D70798" w:rsidRDefault="00D70798" w:rsidP="00DC2836">
      <w:pPr>
        <w:pStyle w:val="Heading4"/>
      </w:pPr>
      <w:bookmarkStart w:id="219" w:name="_Toc27819284"/>
      <w:bookmarkStart w:id="220" w:name="_Toc27819465"/>
      <w:bookmarkStart w:id="221" w:name="_Toc27819646"/>
      <w:bookmarkStart w:id="222" w:name="_Toc30996909"/>
      <w:bookmarkStart w:id="223" w:name="_Toc32201424"/>
      <w:bookmarkStart w:id="224" w:name="_Toc32203789"/>
      <w:bookmarkStart w:id="225" w:name="_Toc35671046"/>
      <w:bookmarkStart w:id="226" w:name="_Toc63151823"/>
      <w:bookmarkStart w:id="227" w:name="_Toc63151998"/>
      <w:bookmarkStart w:id="228" w:name="_Toc63154351"/>
      <w:bookmarkStart w:id="229" w:name="_Toc63241094"/>
      <w:bookmarkStart w:id="230" w:name="_Toc76201933"/>
      <w:bookmarkStart w:id="231" w:name="_Toc221004525"/>
      <w:bookmarkStart w:id="232" w:name="_Toc221006744"/>
      <w:bookmarkStart w:id="233" w:name="_Toc221008234"/>
      <w:bookmarkStart w:id="234" w:name="_Toc223326358"/>
      <w:bookmarkStart w:id="235" w:name="_Toc399419296"/>
      <w:r w:rsidRPr="00D70798">
        <w:t>2.2.4.2</w:t>
      </w:r>
      <w:r w:rsidRPr="00D70798">
        <w:tab/>
        <w:t>Die Untergruppe beteiligter Sachverständiger</w:t>
      </w:r>
      <w:bookmarkEnd w:id="219"/>
      <w:bookmarkEnd w:id="220"/>
      <w:bookmarkEnd w:id="221"/>
      <w:bookmarkEnd w:id="222"/>
      <w:bookmarkEnd w:id="223"/>
      <w:bookmarkEnd w:id="224"/>
      <w:bookmarkEnd w:id="225"/>
      <w:bookmarkEnd w:id="226"/>
      <w:bookmarkEnd w:id="227"/>
      <w:bookmarkEnd w:id="228"/>
      <w:bookmarkEnd w:id="229"/>
      <w:bookmarkEnd w:id="230"/>
      <w:r w:rsidRPr="00D70798">
        <w:t xml:space="preserve"> (Untergruppe)</w:t>
      </w:r>
      <w:bookmarkEnd w:id="231"/>
      <w:bookmarkEnd w:id="232"/>
      <w:bookmarkEnd w:id="233"/>
      <w:bookmarkEnd w:id="234"/>
      <w:bookmarkEnd w:id="235"/>
    </w:p>
    <w:p w:rsidR="00D70798" w:rsidRPr="00D70798" w:rsidRDefault="00D70798" w:rsidP="009811B7">
      <w:r w:rsidRPr="00D70798">
        <w:t xml:space="preserve">Die TWP setzt eine Untergruppe ein, die sich aus dem federführenden Sachverständigen und den übrigen beteiligten Sachverständigen, die sich an der Erstellung der betreffenden Prüfungsrichtlinien zu beteiligen wünschen, zusammensetzt. </w:t>
      </w:r>
    </w:p>
    <w:p w:rsidR="00D70798" w:rsidRPr="00D70798" w:rsidRDefault="00D70798" w:rsidP="00D70798">
      <w:pPr>
        <w:pStyle w:val="Normaltg"/>
        <w:tabs>
          <w:tab w:val="clear" w:pos="709"/>
          <w:tab w:val="clear" w:pos="1418"/>
        </w:tabs>
        <w:rPr>
          <w:rFonts w:cs="Arial"/>
          <w:lang w:val="de-DE"/>
        </w:rPr>
      </w:pPr>
    </w:p>
    <w:p w:rsidR="00D70798" w:rsidRPr="00D70798" w:rsidRDefault="00D70798" w:rsidP="00DC2836">
      <w:pPr>
        <w:pStyle w:val="Heading4"/>
      </w:pPr>
      <w:bookmarkStart w:id="236" w:name="_Toc27819285"/>
      <w:bookmarkStart w:id="237" w:name="_Toc27819466"/>
      <w:bookmarkStart w:id="238" w:name="_Toc27819647"/>
      <w:bookmarkStart w:id="239" w:name="_Toc30996910"/>
      <w:bookmarkStart w:id="240" w:name="_Toc32201425"/>
      <w:bookmarkStart w:id="241" w:name="_Toc32203790"/>
      <w:bookmarkStart w:id="242" w:name="_Toc35671047"/>
      <w:bookmarkStart w:id="243" w:name="_Toc63151824"/>
      <w:bookmarkStart w:id="244" w:name="_Toc63151999"/>
      <w:bookmarkStart w:id="245" w:name="_Toc63154352"/>
      <w:bookmarkStart w:id="246" w:name="_Toc63241095"/>
      <w:bookmarkStart w:id="247" w:name="_Toc76201934"/>
      <w:bookmarkStart w:id="248" w:name="_Toc221004526"/>
      <w:bookmarkStart w:id="249" w:name="_Toc221006745"/>
      <w:bookmarkStart w:id="250" w:name="_Toc221008235"/>
      <w:bookmarkStart w:id="251" w:name="_Toc223326359"/>
      <w:bookmarkStart w:id="252" w:name="_Toc399419297"/>
      <w:r w:rsidRPr="00D70798">
        <w:t>2.2.4.3</w:t>
      </w:r>
      <w:r w:rsidRPr="00D70798">
        <w:tab/>
        <w:t>Vorarbeiten an den Entwürfen von Prüfungsrichtlinien</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D70798" w:rsidRPr="00D70798" w:rsidRDefault="00D70798" w:rsidP="009811B7">
      <w:pPr>
        <w:rPr>
          <w:strike/>
        </w:rPr>
      </w:pPr>
      <w:r w:rsidRPr="00D70798">
        <w:t>Bis zur Vergabe der Arbeiten durch den Technischen Ausschuß können die TWP eine Untergruppe (vgl. 2.2.4.2) einrichten, und die Vorarbeiten an der Ausarbeitung der Prüfungsrichtlinien können beginnen.</w:t>
      </w:r>
    </w:p>
    <w:p w:rsidR="00D70798" w:rsidRPr="00D70798" w:rsidRDefault="00D70798" w:rsidP="00D70798">
      <w:pPr>
        <w:tabs>
          <w:tab w:val="left" w:pos="1701"/>
        </w:tabs>
        <w:ind w:left="1134"/>
        <w:rPr>
          <w:rFonts w:cs="Arial"/>
        </w:rPr>
      </w:pPr>
    </w:p>
    <w:p w:rsidR="00D70798" w:rsidRPr="00D70798" w:rsidRDefault="00D70798" w:rsidP="00DC2836">
      <w:pPr>
        <w:pStyle w:val="Heading4"/>
      </w:pPr>
      <w:bookmarkStart w:id="253" w:name="_Toc27819286"/>
      <w:bookmarkStart w:id="254" w:name="_Toc27819467"/>
      <w:bookmarkStart w:id="255" w:name="_Toc27819648"/>
      <w:bookmarkStart w:id="256" w:name="_Toc30996911"/>
      <w:bookmarkStart w:id="257" w:name="_Toc32201426"/>
      <w:bookmarkStart w:id="258" w:name="_Toc32203791"/>
      <w:bookmarkStart w:id="259" w:name="_Toc35671048"/>
      <w:bookmarkStart w:id="260" w:name="_Toc63151825"/>
      <w:bookmarkStart w:id="261" w:name="_Toc63152000"/>
      <w:bookmarkStart w:id="262" w:name="_Toc63154353"/>
      <w:bookmarkStart w:id="263" w:name="_Toc63241096"/>
      <w:bookmarkStart w:id="264" w:name="_Toc76201935"/>
      <w:bookmarkStart w:id="265" w:name="_Toc221004527"/>
      <w:bookmarkStart w:id="266" w:name="_Toc221006746"/>
      <w:bookmarkStart w:id="267" w:name="_Toc221008236"/>
      <w:bookmarkStart w:id="268" w:name="_Toc223326360"/>
      <w:bookmarkStart w:id="269" w:name="_Toc399419298"/>
      <w:r w:rsidRPr="00D70798">
        <w:t>2.2.4.4</w:t>
      </w:r>
      <w:r w:rsidRPr="00D70798">
        <w:tab/>
        <w:t>Vorbereitung des Entwurfs (der Entwürfe) durch den federführenden Sachverständigen zusammen mit der Untergruppe</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rsidR="00D70798" w:rsidRPr="00D70798" w:rsidRDefault="00D70798" w:rsidP="009811B7">
      <w:r w:rsidRPr="00D70798">
        <w:t>Der federführende Sachverständige sollte vor der Tagung der TWP einen vorläufigen Entwurf der Prüfungsrichtlinien erstellen („Entwurf der Untergruppe“), zu dem sich die Untergruppe äußert.  Bei Prüfungsrichtlinien, die von mehr als einer TWP ausgearbeitet werden, sollte der Entwurf der Untergruppe gleichzeitig an die beteiligten Sachverständigen aller entsprechenden TWP verteilt werden.  Auf Grundlage der von der Untergruppe abgegebenen Bemerkungen sollte der federführende Sachverständige einen ersten Entwurf für die TWP erstellen. Dieser Entwurf wird an das Büro weitergeleitet, das ein Dokument zur Versendung an die Mitglieder der betreffenden TWP erstellen wird, das auf deren Tagung(en) erörtert werden soll. Vor der Tagung der TWP wird das Büro vorläufig prüfen, ob der Entwurf gemäß Dokument TGP/7 erstellt wurde, und insbesondere, ob er mit der TG</w:t>
      </w:r>
      <w:r w:rsidRPr="00D70798">
        <w:noBreakHyphen/>
        <w:t>Mustervorlage (Anlage I) vereinbar ist.  Ein Ergebnis dieser Prüfung wird dem federführenden Sachverständigen mindestens eine Woche vor der Tagung mitgeteilt.  Bei Prüfungsrichtlinien, die von der (den) entsprechenden TWP geprüft wurden (Schritt 5) und für die die zuständige TWP eine Änderung des Entwurfs verlangt hat, sollte der federführende Sachverständige nach Rücksprache mit den Mitgliedern der Untergruppe einen weiteren Entwurf erstellen, der auf der darauffolgenden Sitzung der TWP auf die oben dargelegte Weise zu prüfen ist.  Informationen zur Anleitung und Material zur Unterstützung der federführenden Sachverständigen bei der Erstellung von Entwürfen von Prüfungsrichtlinien wird in einem Bereich der UPOV-Website bereitgestellt, zu dem nur die federführenden Sachverständigen von Prüfungsrichtlinien (Webseite für Verfasser von Prüfungsrichtlinien) Zugang haben. Die Webseite für Verfasser von Prüfungsrichtlinien enthält folgende Informationen, von denen einige Elemente in der Anleitung für Verfasser von Prüfungsrichtlinien</w:t>
      </w:r>
      <w:r w:rsidR="009811B7">
        <w:t xml:space="preserve"> enthalten sind (vgl. Abschnitt </w:t>
      </w:r>
      <w:r w:rsidRPr="00D70798">
        <w:t>4.3):</w:t>
      </w:r>
    </w:p>
    <w:p w:rsidR="00D70798" w:rsidRPr="009811B7" w:rsidRDefault="00D70798" w:rsidP="009811B7"/>
    <w:p w:rsidR="00D70798" w:rsidRPr="009811B7" w:rsidRDefault="009811B7" w:rsidP="009811B7">
      <w:pPr>
        <w:keepNext/>
      </w:pPr>
      <w:r>
        <w:tab/>
      </w:r>
      <w:r w:rsidR="00D70798" w:rsidRPr="009811B7">
        <w:t>a)</w:t>
      </w:r>
      <w:r w:rsidR="00D70798" w:rsidRPr="009811B7">
        <w:tab/>
        <w:t>Allgemeine Informationen:</w:t>
      </w:r>
    </w:p>
    <w:p w:rsidR="00D70798" w:rsidRPr="009811B7" w:rsidRDefault="00D70798" w:rsidP="009811B7">
      <w:pPr>
        <w:keepNext/>
      </w:pPr>
    </w:p>
    <w:p w:rsidR="00D70798" w:rsidRPr="00D70798" w:rsidRDefault="00D70798" w:rsidP="009811B7">
      <w:pPr>
        <w:ind w:left="1985" w:hanging="567"/>
        <w:rPr>
          <w:rFonts w:cs="Arial"/>
        </w:rPr>
      </w:pPr>
      <w:r w:rsidRPr="00D70798">
        <w:rPr>
          <w:rFonts w:cs="Arial"/>
        </w:rPr>
        <w:t>i)</w:t>
      </w:r>
      <w:r w:rsidRPr="00D70798">
        <w:rPr>
          <w:rFonts w:cs="Arial"/>
        </w:rPr>
        <w:tab/>
        <w:t>Praktischer Leitfaden für Verfasser von Prüfungsrichtlinien („Praktischer Leitfaden“);</w:t>
      </w:r>
    </w:p>
    <w:p w:rsidR="00D70798" w:rsidRPr="00D70798" w:rsidRDefault="00D70798" w:rsidP="009811B7">
      <w:pPr>
        <w:ind w:left="1985" w:hanging="567"/>
        <w:rPr>
          <w:rFonts w:cs="Arial"/>
        </w:rPr>
      </w:pPr>
      <w:r w:rsidRPr="00D70798">
        <w:rPr>
          <w:rFonts w:cs="Arial"/>
        </w:rPr>
        <w:t>ii)</w:t>
      </w:r>
      <w:r w:rsidRPr="00D70798">
        <w:rPr>
          <w:rFonts w:cs="Arial"/>
        </w:rPr>
        <w:tab/>
        <w:t>Elektronische TG-Mustervorlage (TGP/7: Anlage 1);</w:t>
      </w:r>
    </w:p>
    <w:p w:rsidR="00D70798" w:rsidRPr="00D70798" w:rsidRDefault="00D70798" w:rsidP="009811B7">
      <w:pPr>
        <w:ind w:left="1985" w:hanging="567"/>
        <w:rPr>
          <w:rFonts w:cs="Arial"/>
        </w:rPr>
      </w:pPr>
      <w:r w:rsidRPr="00D70798">
        <w:rPr>
          <w:rFonts w:cs="Arial"/>
        </w:rPr>
        <w:t>iii)</w:t>
      </w:r>
      <w:r w:rsidRPr="00D70798">
        <w:rPr>
          <w:rFonts w:cs="Arial"/>
        </w:rPr>
        <w:tab/>
        <w:t>Sammlung gebilligter Merkmale (TGP/7: Anlage 4);</w:t>
      </w:r>
    </w:p>
    <w:p w:rsidR="00D70798" w:rsidRPr="00D70798" w:rsidRDefault="00D70798" w:rsidP="009811B7">
      <w:pPr>
        <w:ind w:left="1985" w:hanging="567"/>
        <w:rPr>
          <w:rFonts w:cs="Arial"/>
        </w:rPr>
      </w:pPr>
      <w:r w:rsidRPr="00D70798">
        <w:rPr>
          <w:rFonts w:cs="Arial"/>
        </w:rPr>
        <w:t>iv)</w:t>
      </w:r>
      <w:r w:rsidRPr="00D70798">
        <w:rPr>
          <w:rFonts w:cs="Arial"/>
        </w:rPr>
        <w:tab/>
        <w:t>Angenommene Prüfungsrichtlinien in Word-Format;</w:t>
      </w:r>
    </w:p>
    <w:p w:rsidR="00D70798" w:rsidRPr="00D70798" w:rsidRDefault="00D70798" w:rsidP="009811B7">
      <w:pPr>
        <w:ind w:left="1985" w:hanging="567"/>
        <w:rPr>
          <w:rFonts w:cs="Arial"/>
        </w:rPr>
      </w:pPr>
      <w:r w:rsidRPr="00D70798">
        <w:rPr>
          <w:rFonts w:cs="Arial"/>
        </w:rPr>
        <w:t>v)</w:t>
      </w:r>
      <w:r w:rsidRPr="00D70798">
        <w:rPr>
          <w:rFonts w:cs="Arial"/>
        </w:rPr>
        <w:tab/>
        <w:t>TGP/14 „Glossar der in UPOV</w:t>
      </w:r>
      <w:r w:rsidRPr="00D70798">
        <w:rPr>
          <w:rFonts w:cs="Arial"/>
        </w:rPr>
        <w:noBreakHyphen/>
        <w:t>Dokumenten verwendeten Begriffe“;</w:t>
      </w:r>
    </w:p>
    <w:p w:rsidR="00D70798" w:rsidRPr="00D70798" w:rsidRDefault="00D70798" w:rsidP="00D70798">
      <w:pPr>
        <w:ind w:left="1701"/>
        <w:rPr>
          <w:rFonts w:cs="Arial"/>
        </w:rPr>
      </w:pPr>
    </w:p>
    <w:p w:rsidR="00D70798" w:rsidRPr="00D70798" w:rsidRDefault="009811B7" w:rsidP="009811B7">
      <w:pPr>
        <w:keepNext/>
        <w:rPr>
          <w:rFonts w:cs="Arial"/>
        </w:rPr>
      </w:pPr>
      <w:r>
        <w:rPr>
          <w:rFonts w:cs="Arial"/>
        </w:rPr>
        <w:tab/>
      </w:r>
      <w:r w:rsidR="00D70798" w:rsidRPr="00D70798">
        <w:rPr>
          <w:rFonts w:cs="Arial"/>
        </w:rPr>
        <w:t>b)</w:t>
      </w:r>
      <w:r w:rsidR="00D70798" w:rsidRPr="00D70798">
        <w:rPr>
          <w:rFonts w:cs="Arial"/>
        </w:rPr>
        <w:tab/>
        <w:t>TWP-</w:t>
      </w:r>
      <w:r w:rsidR="00D70798" w:rsidRPr="009811B7">
        <w:t>spezifische</w:t>
      </w:r>
      <w:r w:rsidR="00D70798" w:rsidRPr="00D70798">
        <w:rPr>
          <w:rFonts w:cs="Arial"/>
        </w:rPr>
        <w:t xml:space="preserve"> Informationen:</w:t>
      </w:r>
    </w:p>
    <w:p w:rsidR="00D70798" w:rsidRPr="00D70798" w:rsidRDefault="00D70798" w:rsidP="00D70798">
      <w:pPr>
        <w:ind w:left="567"/>
        <w:rPr>
          <w:rFonts w:cs="Arial"/>
        </w:rPr>
      </w:pPr>
    </w:p>
    <w:p w:rsidR="00D70798" w:rsidRPr="00D70798" w:rsidRDefault="00D70798" w:rsidP="009811B7">
      <w:pPr>
        <w:ind w:left="1985" w:hanging="567"/>
        <w:rPr>
          <w:rFonts w:cs="Arial"/>
        </w:rPr>
      </w:pPr>
      <w:r w:rsidRPr="00D70798">
        <w:rPr>
          <w:rFonts w:cs="Arial"/>
        </w:rPr>
        <w:t>i)</w:t>
      </w:r>
      <w:r w:rsidRPr="00D70798">
        <w:rPr>
          <w:rFonts w:cs="Arial"/>
        </w:rPr>
        <w:tab/>
        <w:t>Federführender Sachverständiger und Termine für die Erstellung der Entwürfe von Prüfungsrichtlinien;</w:t>
      </w:r>
    </w:p>
    <w:p w:rsidR="00D70798" w:rsidRPr="00D70798" w:rsidRDefault="00D70798" w:rsidP="009811B7">
      <w:pPr>
        <w:ind w:left="1985" w:hanging="567"/>
        <w:rPr>
          <w:rFonts w:cs="Arial"/>
        </w:rPr>
      </w:pPr>
      <w:r w:rsidRPr="00D70798">
        <w:rPr>
          <w:rFonts w:cs="Arial"/>
        </w:rPr>
        <w:t>ii)</w:t>
      </w:r>
      <w:r w:rsidRPr="00D70798">
        <w:rPr>
          <w:rFonts w:cs="Arial"/>
        </w:rPr>
        <w:tab/>
        <w:t>E-Mail-Adressen der Untergruppe beteiligter Sachverständiger;</w:t>
      </w:r>
    </w:p>
    <w:p w:rsidR="00D70798" w:rsidRPr="00D70798" w:rsidRDefault="00D70798" w:rsidP="009811B7">
      <w:pPr>
        <w:ind w:left="1985" w:hanging="567"/>
        <w:rPr>
          <w:rFonts w:cs="Arial"/>
        </w:rPr>
      </w:pPr>
      <w:r w:rsidRPr="00D70798">
        <w:rPr>
          <w:rFonts w:cs="Arial"/>
        </w:rPr>
        <w:t>iii)</w:t>
      </w:r>
      <w:r w:rsidRPr="00D70798">
        <w:rPr>
          <w:rFonts w:cs="Arial"/>
        </w:rPr>
        <w:tab/>
        <w:t>(gegebenenfalls) Word-Versionen der auf der vorherigen TWP-Tagung vorgelegten Entwürfe von Prüfungsrichtlinien, und</w:t>
      </w:r>
    </w:p>
    <w:p w:rsidR="00D70798" w:rsidRPr="00D70798" w:rsidRDefault="00D70798" w:rsidP="009811B7">
      <w:pPr>
        <w:ind w:left="1985" w:hanging="567"/>
        <w:rPr>
          <w:rFonts w:cs="Arial"/>
        </w:rPr>
      </w:pPr>
      <w:r w:rsidRPr="00D70798">
        <w:rPr>
          <w:rFonts w:cs="Arial"/>
        </w:rPr>
        <w:t>iv)</w:t>
      </w:r>
      <w:r w:rsidRPr="00D70798">
        <w:rPr>
          <w:rFonts w:cs="Arial"/>
        </w:rPr>
        <w:tab/>
        <w:t>(gegebenenfalls) TWP-Bemerkungen (aus dem TWP-Bericht) zu den der auf der vorherigen TWP-Tagung vorgelegten Entwürfen von Prüfungsrichtlinien.</w:t>
      </w:r>
    </w:p>
    <w:p w:rsidR="00D70798" w:rsidRPr="00D70798" w:rsidRDefault="00D70798" w:rsidP="00D70798">
      <w:pPr>
        <w:pStyle w:val="Normaltg"/>
        <w:tabs>
          <w:tab w:val="clear" w:pos="709"/>
          <w:tab w:val="clear" w:pos="1418"/>
        </w:tabs>
        <w:rPr>
          <w:rFonts w:cs="Arial"/>
          <w:lang w:val="de-DE"/>
        </w:rPr>
      </w:pPr>
    </w:p>
    <w:p w:rsidR="00D70798" w:rsidRPr="00D70798" w:rsidRDefault="00D70798" w:rsidP="00DC2836">
      <w:pPr>
        <w:pStyle w:val="Heading4"/>
      </w:pPr>
      <w:bookmarkStart w:id="270" w:name="_Toc30996912"/>
      <w:bookmarkStart w:id="271" w:name="_Toc32201427"/>
      <w:bookmarkStart w:id="272" w:name="_Toc32203792"/>
      <w:bookmarkStart w:id="273" w:name="_Toc35671049"/>
      <w:bookmarkStart w:id="274" w:name="_Toc63151826"/>
      <w:bookmarkStart w:id="275" w:name="_Toc63152001"/>
      <w:bookmarkStart w:id="276" w:name="_Toc63154354"/>
      <w:bookmarkStart w:id="277" w:name="_Toc63241097"/>
      <w:bookmarkStart w:id="278" w:name="_Toc76201936"/>
      <w:bookmarkStart w:id="279" w:name="_Toc221004528"/>
      <w:bookmarkStart w:id="280" w:name="_Toc221006747"/>
      <w:bookmarkStart w:id="281" w:name="_Toc221008237"/>
      <w:bookmarkStart w:id="282" w:name="_Toc223326361"/>
      <w:bookmarkStart w:id="283" w:name="_Toc399419299"/>
      <w:r w:rsidRPr="00D70798">
        <w:t>2.2.4.5</w:t>
      </w:r>
      <w:r w:rsidRPr="00D70798">
        <w:tab/>
        <w:t>Sitzungen der Untergruppe</w:t>
      </w:r>
      <w:bookmarkEnd w:id="270"/>
      <w:r w:rsidRPr="00D70798">
        <w:t>n</w:t>
      </w:r>
      <w:bookmarkEnd w:id="271"/>
      <w:bookmarkEnd w:id="272"/>
      <w:bookmarkEnd w:id="273"/>
      <w:bookmarkEnd w:id="274"/>
      <w:bookmarkEnd w:id="275"/>
      <w:bookmarkEnd w:id="276"/>
      <w:bookmarkEnd w:id="277"/>
      <w:bookmarkEnd w:id="278"/>
      <w:bookmarkEnd w:id="279"/>
      <w:bookmarkEnd w:id="280"/>
      <w:bookmarkEnd w:id="281"/>
      <w:bookmarkEnd w:id="282"/>
      <w:bookmarkEnd w:id="283"/>
    </w:p>
    <w:p w:rsidR="00D70798" w:rsidRPr="00D70798" w:rsidRDefault="00D70798" w:rsidP="009811B7">
      <w:r w:rsidRPr="00D70798">
        <w:t>Die entsprechenden TWP können die Beratungen der beteiligten Sachverständigen für bestimmte Prüfungsrichtlinien verstärken, indem Sitzungen der Untergruppen für Prüfungsrichtlinien abgehalten werden. Diese Sitzungen der Untergruppen können in Verbindung mit anderen UPOV</w:t>
      </w:r>
      <w:r w:rsidRPr="00D70798">
        <w:noBreakHyphen/>
        <w:t>Sitzungen</w:t>
      </w:r>
      <w:bookmarkStart w:id="284" w:name="_Hlt30470271"/>
      <w:r w:rsidRPr="00D70798">
        <w:t xml:space="preserve"> stattfinden oder als getrennte Sitzungen mit oder ohne Teilnahme des Büros veranstaltet werden.</w:t>
      </w:r>
      <w:bookmarkEnd w:id="284"/>
      <w:r w:rsidRPr="00D70798">
        <w:t xml:space="preserve"> Der federführende Sachverständige berücksichtigt bei der Erstellung eines neuen Entwurfs der von den TWP zu prüfenden Prüfungsrichtlinien die Ergebnisse der Erörterungen auf den Sitzungen der Untergruppen.</w:t>
      </w:r>
    </w:p>
    <w:p w:rsidR="00D70798" w:rsidRPr="00D70798" w:rsidRDefault="00D70798" w:rsidP="00D70798">
      <w:pPr>
        <w:pStyle w:val="Normaltg"/>
        <w:tabs>
          <w:tab w:val="clear" w:pos="709"/>
          <w:tab w:val="clear" w:pos="1418"/>
        </w:tabs>
        <w:rPr>
          <w:rFonts w:cs="Arial"/>
          <w:lang w:val="de-DE"/>
        </w:rPr>
      </w:pPr>
    </w:p>
    <w:p w:rsidR="00D70798" w:rsidRPr="00D70798" w:rsidRDefault="00D70798" w:rsidP="00DC2836">
      <w:pPr>
        <w:pStyle w:val="Heading4"/>
      </w:pPr>
      <w:bookmarkStart w:id="285" w:name="_Toc30996913"/>
      <w:bookmarkStart w:id="286" w:name="_Toc32201428"/>
      <w:bookmarkStart w:id="287" w:name="_Toc32203793"/>
      <w:bookmarkStart w:id="288" w:name="_Toc35671050"/>
      <w:bookmarkStart w:id="289" w:name="_Toc63151827"/>
      <w:bookmarkStart w:id="290" w:name="_Toc63152002"/>
      <w:bookmarkStart w:id="291" w:name="_Toc63154355"/>
      <w:bookmarkStart w:id="292" w:name="_Toc63241098"/>
      <w:bookmarkStart w:id="293" w:name="_Toc76201937"/>
      <w:bookmarkStart w:id="294" w:name="_Toc221004529"/>
      <w:bookmarkStart w:id="295" w:name="_Toc221006748"/>
      <w:bookmarkStart w:id="296" w:name="_Toc221008238"/>
      <w:bookmarkStart w:id="297" w:name="_Toc223326362"/>
      <w:bookmarkStart w:id="298" w:name="_Toc399419300"/>
      <w:r w:rsidRPr="00D70798">
        <w:t>2.2.4.6</w:t>
      </w:r>
      <w:r w:rsidRPr="00D70798">
        <w:tab/>
        <w:t>Austausch von Vermehrungsmaterial</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rsidR="00D70798" w:rsidRPr="00D70798" w:rsidRDefault="00D70798" w:rsidP="009811B7">
      <w:r w:rsidRPr="00D70798">
        <w:t>Gegebenenfalls kann der federführende Sachverständige einen Austausch von Vermehrungsmaterial repräsentativer Sorten veranlassen, um geeignete Gruppierungsmerkmale und Merkmale mit Sternchen zu entwickeln.</w:t>
      </w:r>
    </w:p>
    <w:p w:rsidR="00D70798" w:rsidRPr="00D70798" w:rsidRDefault="00D70798" w:rsidP="00D70798">
      <w:pPr>
        <w:rPr>
          <w:rFonts w:cs="Arial"/>
        </w:rPr>
      </w:pPr>
    </w:p>
    <w:p w:rsidR="00D70798" w:rsidRPr="00D70798" w:rsidRDefault="00D70798" w:rsidP="009811B7">
      <w:pPr>
        <w:pStyle w:val="Heading3"/>
        <w:rPr>
          <w:rFonts w:cs="Arial"/>
          <w:lang w:val="de-DE"/>
        </w:rPr>
      </w:pPr>
      <w:bookmarkStart w:id="299" w:name="_Toc27819287"/>
      <w:bookmarkStart w:id="300" w:name="_Toc27819468"/>
      <w:bookmarkStart w:id="301" w:name="_Toc27819649"/>
      <w:bookmarkStart w:id="302" w:name="_Toc30996914"/>
      <w:bookmarkStart w:id="303" w:name="_Toc32201429"/>
      <w:bookmarkStart w:id="304" w:name="_Toc32203794"/>
      <w:bookmarkStart w:id="305" w:name="_Toc32646805"/>
      <w:bookmarkStart w:id="306" w:name="_Toc35671051"/>
      <w:bookmarkStart w:id="307" w:name="_Toc63151828"/>
      <w:bookmarkStart w:id="308" w:name="_Toc63152003"/>
      <w:bookmarkStart w:id="309" w:name="_Toc63154356"/>
      <w:bookmarkStart w:id="310" w:name="_Toc63241099"/>
      <w:bookmarkStart w:id="311" w:name="_Toc76201938"/>
      <w:bookmarkStart w:id="312" w:name="_Toc221004530"/>
      <w:bookmarkStart w:id="313" w:name="_Toc221006749"/>
      <w:bookmarkStart w:id="314" w:name="_Toc221008239"/>
      <w:bookmarkStart w:id="315" w:name="_Toc223326363"/>
      <w:bookmarkStart w:id="316" w:name="_Toc399419301"/>
      <w:r w:rsidRPr="00D70798">
        <w:rPr>
          <w:rFonts w:cs="Arial"/>
          <w:lang w:val="de-DE"/>
        </w:rPr>
        <w:t>2.2.5</w:t>
      </w:r>
      <w:r w:rsidRPr="00D70798">
        <w:rPr>
          <w:rFonts w:cs="Arial"/>
          <w:lang w:val="de-DE"/>
        </w:rPr>
        <w:tab/>
      </w:r>
      <w:r w:rsidRPr="00D70798">
        <w:rPr>
          <w:rFonts w:cs="Arial"/>
          <w:bdr w:val="single" w:sz="4" w:space="0" w:color="auto"/>
          <w:lang w:val="de-DE"/>
        </w:rPr>
        <w:t>SCHRITT 5</w:t>
      </w:r>
      <w:r w:rsidRPr="00D70798">
        <w:rPr>
          <w:rFonts w:cs="Arial"/>
          <w:lang w:val="de-DE"/>
        </w:rPr>
        <w:tab/>
        <w:t>Prüfung des Entwurfs der Prüfungsrichtlinien durch die TWP</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D70798" w:rsidRPr="00D70798" w:rsidRDefault="00D70798" w:rsidP="00DC2836">
      <w:pPr>
        <w:pStyle w:val="Heading4"/>
      </w:pPr>
      <w:bookmarkStart w:id="317" w:name="_Toc27819288"/>
      <w:bookmarkStart w:id="318" w:name="_Toc27819469"/>
      <w:bookmarkStart w:id="319" w:name="_Toc27819650"/>
      <w:bookmarkStart w:id="320" w:name="_Toc30996915"/>
      <w:bookmarkStart w:id="321" w:name="_Toc32201430"/>
      <w:bookmarkStart w:id="322" w:name="_Toc32203795"/>
      <w:bookmarkStart w:id="323" w:name="_Toc35671052"/>
      <w:bookmarkStart w:id="324" w:name="_Toc63151829"/>
      <w:bookmarkStart w:id="325" w:name="_Toc63152004"/>
      <w:bookmarkStart w:id="326" w:name="_Toc63154357"/>
      <w:bookmarkStart w:id="327" w:name="_Toc63241100"/>
      <w:bookmarkStart w:id="328" w:name="_Toc76201939"/>
      <w:bookmarkStart w:id="329" w:name="_Toc221004531"/>
      <w:bookmarkStart w:id="330" w:name="_Toc221006750"/>
      <w:bookmarkStart w:id="331" w:name="_Toc221008240"/>
      <w:bookmarkStart w:id="332" w:name="_Toc223326364"/>
      <w:bookmarkStart w:id="333" w:name="_Toc399419302"/>
      <w:r w:rsidRPr="00D70798">
        <w:t>2.2.5.1</w:t>
      </w:r>
      <w:r w:rsidRPr="00D70798">
        <w:tab/>
        <w:t>Von einer einzelnen TWP erstellte Entwürfe von Prüfungsrichtlinien</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rsidR="00D70798" w:rsidRPr="00D70798" w:rsidRDefault="00D70798" w:rsidP="00D70798">
      <w:pPr>
        <w:rPr>
          <w:rFonts w:cs="Arial"/>
        </w:rPr>
      </w:pPr>
      <w:r w:rsidRPr="00D70798">
        <w:rPr>
          <w:rFonts w:cs="Arial"/>
        </w:rPr>
        <w:t>Die TWP entscheidet, ob der Entwurf zur Vorlage an den TC (Schritt 6) im Hinblick auf seine Annahme fertig ist oder ob er überarbeitet und auf einer späteren Tagung der TWP erneut vorgelegt werden sollte (Schritt 4).</w:t>
      </w:r>
    </w:p>
    <w:p w:rsidR="00D70798" w:rsidRPr="00D70798" w:rsidRDefault="00D70798" w:rsidP="00D70798">
      <w:pPr>
        <w:rPr>
          <w:rFonts w:cs="Arial"/>
        </w:rPr>
      </w:pPr>
    </w:p>
    <w:p w:rsidR="00D70798" w:rsidRPr="00D70798" w:rsidRDefault="00D70798" w:rsidP="00DC2836">
      <w:pPr>
        <w:pStyle w:val="Heading4"/>
      </w:pPr>
      <w:bookmarkStart w:id="334" w:name="_Toc27819289"/>
      <w:bookmarkStart w:id="335" w:name="_Toc27819470"/>
      <w:bookmarkStart w:id="336" w:name="_Toc27819651"/>
      <w:bookmarkStart w:id="337" w:name="_Toc30996916"/>
      <w:bookmarkStart w:id="338" w:name="_Toc32201431"/>
      <w:bookmarkStart w:id="339" w:name="_Toc32203796"/>
      <w:bookmarkStart w:id="340" w:name="_Toc35671053"/>
      <w:bookmarkStart w:id="341" w:name="_Toc63151830"/>
      <w:bookmarkStart w:id="342" w:name="_Toc63152005"/>
      <w:bookmarkStart w:id="343" w:name="_Toc63154358"/>
      <w:bookmarkStart w:id="344" w:name="_Toc63241101"/>
      <w:bookmarkStart w:id="345" w:name="_Toc76201940"/>
      <w:bookmarkStart w:id="346" w:name="_Toc221004532"/>
      <w:bookmarkStart w:id="347" w:name="_Toc221006751"/>
      <w:bookmarkStart w:id="348" w:name="_Toc221008241"/>
      <w:bookmarkStart w:id="349" w:name="_Toc223326365"/>
      <w:bookmarkStart w:id="350" w:name="_Toc399419303"/>
      <w:r w:rsidRPr="00D70798">
        <w:t>2.2.5.2</w:t>
      </w:r>
      <w:r w:rsidRPr="00D70798">
        <w:tab/>
        <w:t>Von mehr als einer TWP gemeinsam erarbeitete Entwürfe von Prüfungsrichtlinien</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rsidR="00D70798" w:rsidRPr="00D70798" w:rsidRDefault="00D70798" w:rsidP="009811B7">
      <w:r w:rsidRPr="00D70798">
        <w:t>Ist mehr als eine TWP an der Erstellung bestimmter Prüfungsrichtlinien beteiligt, ist jene TWP federführend, aus der der federführende Sachverständige kommt. Die federführende TWP entscheidet, in welchem Stadium der Entwurf an die übrigen beteiligten TWP im Hinblick auf deren Bemerkungen weiterzuleiten ist. Die Bemerkungen der übrigen TWP werden dem federführenden Sachverständigen mitgeteilt. Der federführende Sachverständige erstellt dann nach Rücksprache mit den übrigen beteiligten Sachverständigen einen revidierten Entwurf, der allen beteiligten TWP vorzulegen ist. Erst wenn alle beteiligten TWP zugestimmt haben, wird der Entwurf dem TC vorgelegt.</w:t>
      </w:r>
    </w:p>
    <w:p w:rsidR="00D70798" w:rsidRPr="00D70798" w:rsidRDefault="00D70798" w:rsidP="00D70798">
      <w:pPr>
        <w:rPr>
          <w:rFonts w:cs="Arial"/>
        </w:rPr>
      </w:pPr>
    </w:p>
    <w:p w:rsidR="00D70798" w:rsidRPr="00D70798" w:rsidRDefault="00D70798" w:rsidP="00DC2836">
      <w:pPr>
        <w:pStyle w:val="Heading4"/>
      </w:pPr>
      <w:bookmarkStart w:id="351" w:name="_Toc221004533"/>
      <w:bookmarkStart w:id="352" w:name="_Toc221006752"/>
      <w:bookmarkStart w:id="353" w:name="_Toc221008242"/>
      <w:bookmarkStart w:id="354" w:name="_Toc223326366"/>
      <w:bookmarkStart w:id="355" w:name="_Toc62037856"/>
      <w:bookmarkStart w:id="356" w:name="_Toc63151831"/>
      <w:bookmarkStart w:id="357" w:name="_Toc63152006"/>
      <w:bookmarkStart w:id="358" w:name="_Toc63154359"/>
      <w:bookmarkStart w:id="359" w:name="_Toc63241102"/>
      <w:bookmarkStart w:id="360" w:name="_Toc76201941"/>
      <w:bookmarkStart w:id="361" w:name="_Toc399419304"/>
      <w:r w:rsidRPr="00D70798">
        <w:t>2.2.5.3</w:t>
      </w:r>
      <w:r w:rsidRPr="00D70798">
        <w:tab/>
        <w:t>Voraussetzungen für die Prüfung der Entwürfe von Prüfungsrichtlinien durch</w:t>
      </w:r>
      <w:bookmarkStart w:id="362" w:name="_Ref215201642"/>
      <w:r w:rsidRPr="00D70798">
        <w:t xml:space="preserve"> die Technischen Arbeitsgruppen</w:t>
      </w:r>
      <w:bookmarkEnd w:id="351"/>
      <w:bookmarkEnd w:id="352"/>
      <w:bookmarkEnd w:id="353"/>
      <w:bookmarkEnd w:id="354"/>
      <w:bookmarkEnd w:id="362"/>
      <w:bookmarkEnd w:id="361"/>
    </w:p>
    <w:p w:rsidR="00D70798" w:rsidRPr="00D70798" w:rsidRDefault="00D70798" w:rsidP="009811B7">
      <w:r w:rsidRPr="00D70798">
        <w:t>Sofern auf der TWP-Tagung oder danach vom Vorsitzenden der TWP nicht anders vereinbart, gilt für die Prüfung der Entwürfe von Prüfungsrichtlinien durch die Technischen Arbeitsgruppen folgender Zeitplan:</w:t>
      </w:r>
    </w:p>
    <w:p w:rsidR="00D70798" w:rsidRPr="00CB5957" w:rsidRDefault="00D70798" w:rsidP="00CB5957"/>
    <w:tbl>
      <w:tblPr>
        <w:tblStyle w:val="TableGrid"/>
        <w:tblW w:w="893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544"/>
      </w:tblGrid>
      <w:tr w:rsidR="00D70798" w:rsidRPr="00D70798" w:rsidTr="00D70798">
        <w:tc>
          <w:tcPr>
            <w:tcW w:w="5386" w:type="dxa"/>
          </w:tcPr>
          <w:p w:rsidR="00D70798" w:rsidRPr="00D70798" w:rsidRDefault="00D70798" w:rsidP="009811B7">
            <w:pPr>
              <w:keepNext/>
              <w:jc w:val="center"/>
              <w:rPr>
                <w:rFonts w:cs="Arial"/>
              </w:rPr>
            </w:pPr>
            <w:r w:rsidRPr="00D70798">
              <w:rPr>
                <w:rFonts w:cs="Arial"/>
              </w:rPr>
              <w:t>Aktion</w:t>
            </w:r>
          </w:p>
        </w:tc>
        <w:tc>
          <w:tcPr>
            <w:tcW w:w="3544" w:type="dxa"/>
          </w:tcPr>
          <w:p w:rsidR="00D70798" w:rsidRPr="00D70798" w:rsidRDefault="00D70798" w:rsidP="009811B7">
            <w:pPr>
              <w:keepNext/>
              <w:jc w:val="center"/>
              <w:rPr>
                <w:rFonts w:cs="Arial"/>
              </w:rPr>
            </w:pPr>
            <w:r w:rsidRPr="00D70798">
              <w:rPr>
                <w:rFonts w:cs="Arial"/>
              </w:rPr>
              <w:t xml:space="preserve">Letzte Frist </w:t>
            </w:r>
            <w:r w:rsidRPr="00D70798">
              <w:rPr>
                <w:rFonts w:cs="Arial"/>
              </w:rPr>
              <w:br/>
              <w:t>vor der TWP-Tagung</w:t>
            </w:r>
          </w:p>
        </w:tc>
      </w:tr>
      <w:tr w:rsidR="00D70798" w:rsidRPr="00D70798" w:rsidTr="00D70798">
        <w:tc>
          <w:tcPr>
            <w:tcW w:w="5386" w:type="dxa"/>
          </w:tcPr>
          <w:p w:rsidR="00D70798" w:rsidRPr="00D70798" w:rsidRDefault="00D70798" w:rsidP="009811B7">
            <w:pPr>
              <w:keepNext/>
              <w:rPr>
                <w:rFonts w:cs="Arial"/>
              </w:rPr>
            </w:pPr>
            <w:r w:rsidRPr="00D70798">
              <w:rPr>
                <w:rFonts w:cs="Arial"/>
              </w:rPr>
              <w:t>Verteilung des Entwurfs der Untergruppe durch den federführenden Sachverständigen:</w:t>
            </w:r>
          </w:p>
        </w:tc>
        <w:tc>
          <w:tcPr>
            <w:tcW w:w="3544" w:type="dxa"/>
          </w:tcPr>
          <w:p w:rsidR="00D70798" w:rsidRPr="00D70798" w:rsidRDefault="009811B7" w:rsidP="009811B7">
            <w:pPr>
              <w:keepNext/>
              <w:jc w:val="center"/>
              <w:rPr>
                <w:rFonts w:cs="Arial"/>
              </w:rPr>
            </w:pPr>
            <w:r>
              <w:rPr>
                <w:rFonts w:cs="Arial"/>
              </w:rPr>
              <w:br/>
            </w:r>
            <w:r w:rsidR="00D70798" w:rsidRPr="00D70798">
              <w:rPr>
                <w:rFonts w:cs="Arial"/>
              </w:rPr>
              <w:t>14 Wochen</w:t>
            </w:r>
          </w:p>
        </w:tc>
      </w:tr>
      <w:tr w:rsidR="00D70798" w:rsidRPr="00D70798" w:rsidTr="00D70798">
        <w:tc>
          <w:tcPr>
            <w:tcW w:w="5386" w:type="dxa"/>
          </w:tcPr>
          <w:p w:rsidR="00D70798" w:rsidRPr="00D70798" w:rsidRDefault="00D70798" w:rsidP="009811B7">
            <w:pPr>
              <w:keepNext/>
              <w:rPr>
                <w:rFonts w:cs="Arial"/>
              </w:rPr>
            </w:pPr>
            <w:r w:rsidRPr="00D70798">
              <w:rPr>
                <w:rFonts w:cs="Arial"/>
              </w:rPr>
              <w:t>Abgabe von Bemerkungen durch die Untergruppe:</w:t>
            </w:r>
          </w:p>
        </w:tc>
        <w:tc>
          <w:tcPr>
            <w:tcW w:w="3544" w:type="dxa"/>
          </w:tcPr>
          <w:p w:rsidR="00D70798" w:rsidRPr="00D70798" w:rsidRDefault="00D70798" w:rsidP="009811B7">
            <w:pPr>
              <w:keepNext/>
              <w:jc w:val="center"/>
              <w:rPr>
                <w:rFonts w:cs="Arial"/>
              </w:rPr>
            </w:pPr>
            <w:r w:rsidRPr="00D70798">
              <w:rPr>
                <w:rFonts w:cs="Arial"/>
              </w:rPr>
              <w:t>10 Wochen</w:t>
            </w:r>
          </w:p>
        </w:tc>
      </w:tr>
      <w:tr w:rsidR="00D70798" w:rsidRPr="00D70798" w:rsidTr="00D70798">
        <w:tc>
          <w:tcPr>
            <w:tcW w:w="5386" w:type="dxa"/>
          </w:tcPr>
          <w:p w:rsidR="00D70798" w:rsidRPr="00D70798" w:rsidRDefault="00D70798" w:rsidP="009811B7">
            <w:pPr>
              <w:keepNext/>
              <w:rPr>
                <w:rFonts w:cs="Arial"/>
              </w:rPr>
            </w:pPr>
            <w:r w:rsidRPr="00D70798">
              <w:rPr>
                <w:rFonts w:cs="Arial"/>
              </w:rPr>
              <w:t>Versand des Entwurfs an das Büro durch den federführenden Sachverständigen:</w:t>
            </w:r>
          </w:p>
        </w:tc>
        <w:tc>
          <w:tcPr>
            <w:tcW w:w="3544" w:type="dxa"/>
          </w:tcPr>
          <w:p w:rsidR="00D70798" w:rsidRPr="00D70798" w:rsidRDefault="009811B7" w:rsidP="009811B7">
            <w:pPr>
              <w:keepNext/>
              <w:jc w:val="center"/>
              <w:rPr>
                <w:rFonts w:cs="Arial"/>
              </w:rPr>
            </w:pPr>
            <w:r>
              <w:rPr>
                <w:rFonts w:cs="Arial"/>
              </w:rPr>
              <w:br/>
            </w:r>
            <w:r w:rsidR="00D70798" w:rsidRPr="00D70798">
              <w:rPr>
                <w:rFonts w:cs="Arial"/>
              </w:rPr>
              <w:t>6 Wochen</w:t>
            </w:r>
          </w:p>
        </w:tc>
      </w:tr>
      <w:tr w:rsidR="00D70798" w:rsidRPr="00D70798" w:rsidTr="00D70798">
        <w:tc>
          <w:tcPr>
            <w:tcW w:w="5386" w:type="dxa"/>
          </w:tcPr>
          <w:p w:rsidR="00D70798" w:rsidRPr="00D70798" w:rsidRDefault="00D70798" w:rsidP="00D70798">
            <w:pPr>
              <w:rPr>
                <w:rFonts w:cs="Arial"/>
              </w:rPr>
            </w:pPr>
            <w:r w:rsidRPr="00D70798">
              <w:rPr>
                <w:rFonts w:cs="Arial"/>
              </w:rPr>
              <w:t>Bereitstellung des Entwurfs auf der Website durch das Büro:</w:t>
            </w:r>
          </w:p>
        </w:tc>
        <w:tc>
          <w:tcPr>
            <w:tcW w:w="3544" w:type="dxa"/>
          </w:tcPr>
          <w:p w:rsidR="00D70798" w:rsidRPr="00D70798" w:rsidRDefault="009811B7" w:rsidP="00D70798">
            <w:pPr>
              <w:jc w:val="center"/>
              <w:rPr>
                <w:rFonts w:cs="Arial"/>
              </w:rPr>
            </w:pPr>
            <w:r>
              <w:rPr>
                <w:rFonts w:cs="Arial"/>
              </w:rPr>
              <w:br/>
            </w:r>
            <w:r w:rsidR="00D70798" w:rsidRPr="00D70798">
              <w:rPr>
                <w:rFonts w:cs="Arial"/>
              </w:rPr>
              <w:t>4 Wochen</w:t>
            </w:r>
          </w:p>
        </w:tc>
      </w:tr>
    </w:tbl>
    <w:p w:rsidR="00D70798" w:rsidRPr="009811B7" w:rsidRDefault="00D70798" w:rsidP="009811B7"/>
    <w:p w:rsidR="00D70798" w:rsidRDefault="00D70798" w:rsidP="009811B7">
      <w:r w:rsidRPr="009811B7">
        <w:t>W</w:t>
      </w:r>
      <w:r w:rsidRPr="00D70798">
        <w:t>ird eine der beiden Fristen für die Verteilung des Entwurfs der Untergruppe oder für den Versand des Entwurfs an das Büro durch den federführenden Sachverständigen nicht eingehalten, würden die Prüfungsrichtlinien von der Tagesordnung der TWP gestrichen, und das Büro würde die TWP möglichst frühzeitig entsprechend unterrichten (d. h. nicht später als vier Wochen vor der TWP-Tagung). Werden Entwürfe von Prüfungsrichtlinien von der TWP</w:t>
      </w:r>
      <w:r w:rsidRPr="00D70798">
        <w:noBreakHyphen/>
        <w:t>Tagesordnung gestrichen, weil der federführende Sachverständige die jeweiligen Fristen nicht einhält, wäre es möglich, daß spezifische Angelegenheiten im Zusammenhang mit diesen Prüfungsrichtlinien auf der TWP-Tagung erörtert werden. Damit spezifische Angelegenheiten geprüft werden können, wäre es jedoch notwendig, daß dem Büro mindestens sechs Wochen vor der TWP</w:t>
      </w:r>
      <w:r w:rsidRPr="00D70798">
        <w:noBreakHyphen/>
        <w:t>Tagung ein Dokument vorgelegt wird.</w:t>
      </w:r>
    </w:p>
    <w:p w:rsidR="00700727" w:rsidRDefault="00700727" w:rsidP="009811B7"/>
    <w:p w:rsidR="00700727" w:rsidRPr="00700727" w:rsidRDefault="00700727" w:rsidP="009811B7">
      <w:r w:rsidRPr="005B159E">
        <w:t>Zur Prüfung durch eine technische Arbeitsgruppe sollte der führende Sachverständige des Entwurfs der Prüfungsrichtlinien bei der Tagung anwesend sei. Vorbehaltlich der Zustimmung des Vorsitzenden der technischen Arbeitsgruppe und wenn dies ausreichend lange vor der Tagung vereinbart wurde, kann ein geeigneter alternativer Sachverständiger während der Tagung als führender Sachverständiger agieren oder kann der führende Sachverständige über elektronische Medien teilnehmen, wenn dadurch ermöglicht wird, die Prüfungsrichtlinien effektiv zu prüfen.</w:t>
      </w:r>
    </w:p>
    <w:p w:rsidR="00700727" w:rsidRPr="00D70798" w:rsidRDefault="00700727" w:rsidP="009811B7"/>
    <w:p w:rsidR="00D70798" w:rsidRPr="00D70798" w:rsidRDefault="00D70798" w:rsidP="00DC2836">
      <w:pPr>
        <w:pStyle w:val="Heading4"/>
      </w:pPr>
      <w:bookmarkStart w:id="363" w:name="_Toc221004534"/>
      <w:bookmarkStart w:id="364" w:name="_Toc221006753"/>
      <w:bookmarkStart w:id="365" w:name="_Toc221008243"/>
      <w:bookmarkStart w:id="366" w:name="_Toc223326367"/>
      <w:bookmarkStart w:id="367" w:name="_Toc399419305"/>
      <w:r w:rsidRPr="00D70798">
        <w:t>2.2.5.4</w:t>
      </w:r>
      <w:r w:rsidRPr="00D70798">
        <w:tab/>
        <w:t>Anforderungen für „endgültige“ Entwürfe von Prüfungsrichtlinien</w:t>
      </w:r>
      <w:bookmarkEnd w:id="355"/>
      <w:bookmarkEnd w:id="356"/>
      <w:bookmarkEnd w:id="357"/>
      <w:bookmarkEnd w:id="358"/>
      <w:bookmarkEnd w:id="359"/>
      <w:bookmarkEnd w:id="360"/>
      <w:bookmarkEnd w:id="363"/>
      <w:bookmarkEnd w:id="364"/>
      <w:bookmarkEnd w:id="365"/>
      <w:bookmarkEnd w:id="366"/>
      <w:bookmarkEnd w:id="367"/>
    </w:p>
    <w:p w:rsidR="00D70798" w:rsidRPr="00D70798" w:rsidRDefault="00D70798" w:rsidP="00D70798">
      <w:pPr>
        <w:rPr>
          <w:rFonts w:cs="Arial"/>
        </w:rPr>
      </w:pPr>
      <w:r w:rsidRPr="00D70798">
        <w:rPr>
          <w:rFonts w:cs="Arial"/>
        </w:rPr>
        <w:t>Die in diesem Abschnitt dargelegten Elemente gelten lediglich für diejenigen Prüfungsrichtlinien, die von den TWP als zur Vorlage an den Technischen Ausschuß für geeignet befunden werden („endgültiger“ Entwurf der Prüfungsrichtlinien), nicht aber für diejenigen Prüfungsrichtlinien, für die weitere Entwürfe zur Erörterung auf den darauffolgenden Tagungen der TWP zu erarbeiten sind. Damit die TWP in der Lage sind, die Vorlage von Entwürfen von Prüfungsrichtlinien an den Technischen Ausschuß zu beschließen, sind bei ihrer Erstellung bestimmte Elemente zu beachten. So zieht die TWP in der Regel die Vorlage von Prüfungsrichtlinien an den Technischen Ausschuß nur dann in Betracht, ein „vollständiger“ Entwurf an die Mitglieder der TWP gemäß dem in Abschnitt 2.2.5.3 angegebenen Zeitplan verteilt wurde.  Ein Entwurf wird als „vollständig“ angesehen, wenn in keinem Kapitel der Prüfungsrichtlinien Angaben fehlen. Somit sollte er beispielsweise die Erläuterungen der in der Merkmalstabelle enthaltenen Merkmale sowie eine geeignete</w:t>
      </w:r>
      <w:r w:rsidRPr="00D70798">
        <w:rPr>
          <w:rFonts w:cs="Arial"/>
          <w:snapToGrid w:val="0"/>
          <w:color w:val="000000"/>
        </w:rPr>
        <w:t xml:space="preserve"> Serie von Beispielssorten enthalten.</w:t>
      </w:r>
      <w:r w:rsidRPr="00D70798">
        <w:rPr>
          <w:rFonts w:cs="Arial"/>
        </w:rPr>
        <w:t xml:space="preserve"> Ändert die TWP auf ihrer Tagung den „vollständigen“ Entwurf, sind die Änderungen im Bericht der Sitzung anzugeben und zu billigen (d. h. im Bericht über die getroffenen Entscheidungen oder im ausführlichen Bericht), und die Prüfungsrichtlinien werden dem Technischen Ausschuß auf dieser Grundlage vorgelegt.</w:t>
      </w:r>
    </w:p>
    <w:p w:rsidR="00D70798" w:rsidRPr="00D70798" w:rsidRDefault="00D70798" w:rsidP="00D70798">
      <w:pPr>
        <w:pStyle w:val="Normaltg"/>
        <w:tabs>
          <w:tab w:val="clear" w:pos="709"/>
          <w:tab w:val="clear" w:pos="1418"/>
        </w:tabs>
        <w:rPr>
          <w:rFonts w:cs="Arial"/>
          <w:lang w:val="de-DE"/>
        </w:rPr>
      </w:pPr>
    </w:p>
    <w:p w:rsidR="00D70798" w:rsidRPr="00D70798" w:rsidRDefault="00D70798" w:rsidP="009811B7">
      <w:pPr>
        <w:pStyle w:val="Heading3"/>
        <w:rPr>
          <w:rFonts w:cs="Arial"/>
          <w:lang w:val="de-DE"/>
        </w:rPr>
      </w:pPr>
      <w:bookmarkStart w:id="368" w:name="_Toc27819291"/>
      <w:bookmarkStart w:id="369" w:name="_Toc27819472"/>
      <w:bookmarkStart w:id="370" w:name="_Toc27819653"/>
      <w:bookmarkStart w:id="371" w:name="_Toc30996917"/>
      <w:bookmarkStart w:id="372" w:name="_Toc32201432"/>
      <w:bookmarkStart w:id="373" w:name="_Toc32203797"/>
      <w:bookmarkStart w:id="374" w:name="_Toc32646806"/>
      <w:bookmarkStart w:id="375" w:name="_Toc35671054"/>
      <w:bookmarkStart w:id="376" w:name="_Toc63151832"/>
      <w:bookmarkStart w:id="377" w:name="_Toc63152007"/>
      <w:bookmarkStart w:id="378" w:name="_Toc63154360"/>
      <w:bookmarkStart w:id="379" w:name="_Toc63241103"/>
      <w:bookmarkStart w:id="380" w:name="_Toc76201942"/>
      <w:bookmarkStart w:id="381" w:name="_Toc221004535"/>
      <w:bookmarkStart w:id="382" w:name="_Toc221006754"/>
      <w:bookmarkStart w:id="383" w:name="_Toc221008244"/>
      <w:bookmarkStart w:id="384" w:name="_Toc223326368"/>
      <w:bookmarkStart w:id="385" w:name="_Toc399419306"/>
      <w:r w:rsidRPr="00D70798">
        <w:rPr>
          <w:rFonts w:cs="Arial"/>
          <w:lang w:val="de-DE"/>
        </w:rPr>
        <w:t>2.2.6</w:t>
      </w:r>
      <w:r w:rsidRPr="00D70798">
        <w:rPr>
          <w:rFonts w:cs="Arial"/>
          <w:lang w:val="de-DE"/>
        </w:rPr>
        <w:tab/>
      </w:r>
      <w:r w:rsidRPr="00D70798">
        <w:rPr>
          <w:rFonts w:cs="Arial"/>
          <w:bdr w:val="single" w:sz="4" w:space="0" w:color="auto"/>
          <w:lang w:val="de-DE"/>
        </w:rPr>
        <w:t>SCHRITT 6</w:t>
      </w:r>
      <w:r w:rsidRPr="00D70798">
        <w:rPr>
          <w:rFonts w:cs="Arial"/>
          <w:lang w:val="de-DE"/>
        </w:rPr>
        <w:tab/>
        <w:t>Vorlage des Entwurfs der Prüfungsrichtlinien durch die TWP</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rsidR="00D70798" w:rsidRPr="00D70798" w:rsidRDefault="00D70798" w:rsidP="00D70798">
      <w:pPr>
        <w:rPr>
          <w:rFonts w:cs="Arial"/>
        </w:rPr>
      </w:pPr>
      <w:r w:rsidRPr="00D70798">
        <w:rPr>
          <w:rFonts w:cs="Arial"/>
        </w:rPr>
        <w:t>2.2.6.1</w:t>
      </w:r>
      <w:r w:rsidRPr="00D70798">
        <w:rPr>
          <w:rFonts w:cs="Arial"/>
        </w:rPr>
        <w:tab/>
        <w:t>Hat die TWP vereinbart, den Entwurf bestimmter Prüfungsrichtlinien dem TC vorzulegen, erstellt das Büro die erforderlichen Dokumente in allen UPOV-Sprachen (vgl. auch 2.2.6.2). Hat die TWP Änderungen beschlossen, die am Entwurf vor dessen Vorlage an den TC vorzunehmen sind (die in einem Bericht der TWP-Tagung aufgeführt sind), ist das Büro, falls notwendig nach Rücksprache mit dem federführenden Sachverständigen und dem/r Vorsitzenden der TWP, für die Aufnahme dieser Änderungen in den Entwurf zuständig. Erfordern die von der TWP verlangten Änderungen weitere Angaben, die der federführende Sachverständige dem Büro mitzuteilen hat, sollte dies innerhalb von sechs Wochen nach der Tagung der TWP oder nach einer vom/von der Vorsitzenden der TWP zusammen mit dem Büro vereinbarten Frist erfolgen. Auf Verlangen der TWP müssen diese Angaben zunächst zwischen allen beteiligten Sachverständigen abgestimmt werden. Ist der federführende Sachverständige nicht in der Lage, die vereinbarten Angaben innerhalb der festgelegten Frist zu übermitteln, werden die Prüfungsrichtlinien in der Regel auf der darauffolgenden Tagung der TWP erneut vorgelegt (Schritt 4). Nach der Übersetzung in alle UPOV-Sprachen werden die Prüfungsrichtlinien vom Büro an alle Mitglieder und Beobachter des TC verteilt. In der Regel</w:t>
      </w:r>
      <w:r w:rsidRPr="00D70798">
        <w:rPr>
          <w:rFonts w:cs="Arial"/>
          <w:vertAlign w:val="superscript"/>
        </w:rPr>
        <w:t>e</w:t>
      </w:r>
      <w:r w:rsidRPr="00D70798">
        <w:rPr>
          <w:rFonts w:cs="Arial"/>
        </w:rPr>
        <w:t xml:space="preserve"> sind die Prüfungsrichtlinien mindestens vier Wochen vor der entsprechenden Tagung des Technischen Ausschusses zu verteilen.</w:t>
      </w:r>
    </w:p>
    <w:p w:rsidR="00D70798" w:rsidRPr="00D70798" w:rsidRDefault="00D70798" w:rsidP="00D70798">
      <w:pPr>
        <w:rPr>
          <w:rFonts w:cs="Arial"/>
        </w:rPr>
      </w:pPr>
    </w:p>
    <w:p w:rsidR="00D70798" w:rsidRPr="00D70798" w:rsidRDefault="00D70798" w:rsidP="00D70798">
      <w:pPr>
        <w:rPr>
          <w:rFonts w:cs="Arial"/>
        </w:rPr>
      </w:pPr>
      <w:r w:rsidRPr="00D70798">
        <w:rPr>
          <w:rFonts w:cs="Arial"/>
        </w:rPr>
        <w:t>2.2.6.2</w:t>
      </w:r>
      <w:r w:rsidRPr="00D70798">
        <w:rPr>
          <w:rFonts w:cs="Arial"/>
        </w:rPr>
        <w:tab/>
        <w:t>Ist es aus irgendeinem Grund nicht möglich, alle Entwürfe von Prüfungsrichtlinien vor der entsprechenden Tagung des TC zu übersetzen, empfiehlt der TC</w:t>
      </w:r>
      <w:r w:rsidRPr="00D70798">
        <w:rPr>
          <w:rFonts w:cs="Arial"/>
        </w:rPr>
        <w:noBreakHyphen/>
        <w:t>EDC dem TC die Reihenfolge der Priorität aufgrund der in Abschnitt 2.2.2.2</w:t>
      </w:r>
      <w:r w:rsidRPr="00D70798">
        <w:rPr>
          <w:rFonts w:cs="Arial"/>
          <w:i/>
        </w:rPr>
        <w:t xml:space="preserve"> </w:t>
      </w:r>
      <w:r w:rsidRPr="00D70798">
        <w:rPr>
          <w:rFonts w:cs="Arial"/>
        </w:rPr>
        <w:t>ermittelten Faktoren und des Volumens der für die Prüfungsrichtlinien erforderlichen Übersetzungsarbeit. Nicht übersetzte Prüfungsrichtlinien werden auf der darauffolgenden Tagung ab Schritt 6 wiederaufgenommen.</w:t>
      </w:r>
    </w:p>
    <w:p w:rsidR="00D70798" w:rsidRPr="00D70798" w:rsidRDefault="00D70798" w:rsidP="00D70798">
      <w:pPr>
        <w:ind w:left="1134" w:hanging="1134"/>
        <w:rPr>
          <w:rFonts w:cs="Arial"/>
          <w:u w:val="single"/>
        </w:rPr>
      </w:pPr>
    </w:p>
    <w:p w:rsidR="00D70798" w:rsidRPr="00D70798" w:rsidRDefault="00D70798" w:rsidP="009811B7">
      <w:pPr>
        <w:pStyle w:val="Heading3"/>
        <w:rPr>
          <w:rFonts w:cs="Arial"/>
          <w:lang w:val="de-DE"/>
        </w:rPr>
      </w:pPr>
      <w:bookmarkStart w:id="386" w:name="_Toc27819292"/>
      <w:bookmarkStart w:id="387" w:name="_Toc27819473"/>
      <w:bookmarkStart w:id="388" w:name="_Toc27819654"/>
      <w:bookmarkStart w:id="389" w:name="_Toc30996918"/>
      <w:bookmarkStart w:id="390" w:name="_Toc32201433"/>
      <w:bookmarkStart w:id="391" w:name="_Toc32203798"/>
      <w:bookmarkStart w:id="392" w:name="_Toc32646807"/>
      <w:bookmarkStart w:id="393" w:name="_Toc35671055"/>
      <w:bookmarkStart w:id="394" w:name="_Toc63151833"/>
      <w:bookmarkStart w:id="395" w:name="_Toc63152008"/>
      <w:bookmarkStart w:id="396" w:name="_Toc63154361"/>
      <w:bookmarkStart w:id="397" w:name="_Toc63241104"/>
      <w:bookmarkStart w:id="398" w:name="_Toc76201943"/>
      <w:bookmarkStart w:id="399" w:name="_Toc221004536"/>
      <w:bookmarkStart w:id="400" w:name="_Toc221006755"/>
      <w:bookmarkStart w:id="401" w:name="_Toc221008245"/>
      <w:bookmarkStart w:id="402" w:name="_Toc223326369"/>
      <w:bookmarkStart w:id="403" w:name="_Toc399419307"/>
      <w:r w:rsidRPr="00D70798">
        <w:rPr>
          <w:rFonts w:cs="Arial"/>
          <w:lang w:val="de-DE"/>
        </w:rPr>
        <w:t>2.2.7</w:t>
      </w:r>
      <w:r w:rsidRPr="00D70798">
        <w:rPr>
          <w:rFonts w:cs="Arial"/>
          <w:lang w:val="de-DE"/>
        </w:rPr>
        <w:tab/>
      </w:r>
      <w:r w:rsidRPr="00D70798">
        <w:rPr>
          <w:rFonts w:cs="Arial"/>
          <w:bdr w:val="single" w:sz="4" w:space="0" w:color="auto"/>
          <w:lang w:val="de-DE"/>
        </w:rPr>
        <w:t>SCHRITT 7</w:t>
      </w:r>
      <w:r w:rsidRPr="00D70798">
        <w:rPr>
          <w:rFonts w:cs="Arial"/>
          <w:lang w:val="de-DE"/>
        </w:rPr>
        <w:tab/>
        <w:t xml:space="preserve">Prüfung des Entwurfs der Prüfungsrichtlinien durch den </w:t>
      </w:r>
      <w:bookmarkEnd w:id="386"/>
      <w:bookmarkEnd w:id="387"/>
      <w:bookmarkEnd w:id="388"/>
      <w:bookmarkEnd w:id="389"/>
      <w:bookmarkEnd w:id="390"/>
      <w:bookmarkEnd w:id="391"/>
      <w:bookmarkEnd w:id="392"/>
      <w:bookmarkEnd w:id="393"/>
      <w:r w:rsidRPr="00D70798">
        <w:rPr>
          <w:rFonts w:cs="Arial"/>
          <w:lang w:val="de-DE"/>
        </w:rPr>
        <w:t>TC­EDC</w:t>
      </w:r>
      <w:bookmarkEnd w:id="394"/>
      <w:bookmarkEnd w:id="395"/>
      <w:bookmarkEnd w:id="396"/>
      <w:bookmarkEnd w:id="397"/>
      <w:bookmarkEnd w:id="398"/>
      <w:bookmarkEnd w:id="399"/>
      <w:bookmarkEnd w:id="400"/>
      <w:bookmarkEnd w:id="401"/>
      <w:bookmarkEnd w:id="402"/>
      <w:bookmarkEnd w:id="403"/>
    </w:p>
    <w:p w:rsidR="00D70798" w:rsidRPr="00D70798" w:rsidRDefault="00D70798" w:rsidP="00D70798">
      <w:pPr>
        <w:rPr>
          <w:rFonts w:cs="Arial"/>
          <w:u w:val="single"/>
        </w:rPr>
      </w:pPr>
      <w:r w:rsidRPr="00D70798">
        <w:rPr>
          <w:rFonts w:cs="Arial"/>
        </w:rPr>
        <w:t>2.2.7.1</w:t>
      </w:r>
      <w:r w:rsidRPr="00D70798">
        <w:rPr>
          <w:rFonts w:cs="Arial"/>
        </w:rPr>
        <w:tab/>
        <w:t>Der TC-EDC wurde vom Technischen Ausschuß zur Prüfung der Entwürfe aller von den TWP erstellten Prüfungsrichtlinien eingesetzt, bevor diese dem Technischen Ausschuß zur Annahme vorgelegt werden. Die Funktion des TC-EDC besteht darin, die Übereinstimmung der Prüfungsrichtlinien mit den Anforderungen des Dokuments TGP/7 sicherzustellen und die Abgleichung der Wortlaute in allen Amtssprachen der UPOV zu überprüfen. Er führt keine technische Sachprüfung der Prüfungsrichtlinien durch. Die Mitglieder des TC</w:t>
      </w:r>
      <w:r w:rsidRPr="00D70798">
        <w:rPr>
          <w:rFonts w:cs="Arial"/>
        </w:rPr>
        <w:noBreakHyphen/>
        <w:t>EDC werden vom TC bestimmt, um sowohl breite Erfahrung mit dem UPOV</w:t>
      </w:r>
      <w:r w:rsidRPr="00D70798">
        <w:rPr>
          <w:rFonts w:cs="Arial"/>
        </w:rPr>
        <w:noBreakHyphen/>
        <w:t>System als auch die Vertretung der UPOV</w:t>
      </w:r>
      <w:r w:rsidRPr="00D70798">
        <w:rPr>
          <w:rFonts w:cs="Arial"/>
        </w:rPr>
        <w:noBreakHyphen/>
        <w:t>Sprachen – Deutsch, Englisch, Französisch und Spanisch – sicherzustellen. Der/die Vorsitzende des TC-EDC wird vom UPOV</w:t>
      </w:r>
      <w:r w:rsidRPr="00D70798">
        <w:rPr>
          <w:rFonts w:cs="Arial"/>
        </w:rPr>
        <w:noBreakHyphen/>
        <w:t>Sekretariat gestellt.</w:t>
      </w:r>
    </w:p>
    <w:p w:rsidR="00D70798" w:rsidRPr="00D70798" w:rsidRDefault="00D70798" w:rsidP="00D70798">
      <w:pPr>
        <w:rPr>
          <w:rFonts w:cs="Arial"/>
          <w:u w:val="single"/>
        </w:rPr>
      </w:pPr>
    </w:p>
    <w:p w:rsidR="00D70798" w:rsidRPr="00D70798" w:rsidRDefault="00D70798" w:rsidP="00D70798">
      <w:pPr>
        <w:rPr>
          <w:rFonts w:cs="Arial"/>
        </w:rPr>
      </w:pPr>
      <w:r w:rsidRPr="00D70798">
        <w:rPr>
          <w:rFonts w:cs="Arial"/>
        </w:rPr>
        <w:t>2.2.7.2</w:t>
      </w:r>
      <w:r w:rsidRPr="00D70798">
        <w:rPr>
          <w:rFonts w:cs="Arial"/>
        </w:rPr>
        <w:tab/>
        <w:t>Der TC</w:t>
      </w:r>
      <w:r w:rsidRPr="00D70798">
        <w:rPr>
          <w:rFonts w:cs="Arial"/>
        </w:rPr>
        <w:noBreakHyphen/>
        <w:t>EDC überprüft die Entwürfe der Prüfungsrichtlinien unter Berücksichtigung spezifischer Anweisungen seitens des Technischen Ausschusses und gibt eine Empfehlung darüber ab, ob die Prüfungsrichtlinien angenommen werden können (Schritt 8). Er kann dem Technischen Ausschuß, vorbehaltlich der redaktionellen Änderungen, die er nennt, die Annahme vorschlagen.</w:t>
      </w:r>
    </w:p>
    <w:p w:rsidR="00D70798" w:rsidRPr="00D70798" w:rsidRDefault="00D70798" w:rsidP="00D70798">
      <w:pPr>
        <w:rPr>
          <w:rFonts w:cs="Arial"/>
        </w:rPr>
      </w:pPr>
    </w:p>
    <w:p w:rsidR="00D70798" w:rsidRPr="00D70798" w:rsidRDefault="00D70798" w:rsidP="00D70798">
      <w:pPr>
        <w:rPr>
          <w:rFonts w:cs="Arial"/>
        </w:rPr>
      </w:pPr>
      <w:r w:rsidRPr="00D70798">
        <w:rPr>
          <w:rFonts w:cs="Arial"/>
        </w:rPr>
        <w:t>2.2.7.3</w:t>
      </w:r>
      <w:r w:rsidRPr="00D70798">
        <w:rPr>
          <w:rFonts w:cs="Arial"/>
        </w:rPr>
        <w:tab/>
        <w:t>Ist er der Ansicht, daß technische Aspekte vorliegen, die zu klären sind, kann der TC</w:t>
      </w:r>
      <w:r w:rsidRPr="00D70798">
        <w:rPr>
          <w:rFonts w:cs="Arial"/>
        </w:rPr>
        <w:noBreakHyphen/>
        <w:t>EDC versuchen, diese Aspekte mit dem federführenden Sachverständigen vor der Prüfung der Prüfungsrichtlinien durch den Technischen Ausschuß zu klären. Ist dies nicht möglich, kann der TC-EDC dem Technischen Ausschuß empfehlen,</w:t>
      </w:r>
    </w:p>
    <w:p w:rsidR="009811B7" w:rsidRDefault="009811B7" w:rsidP="009811B7"/>
    <w:p w:rsidR="00D70798" w:rsidRPr="009811B7" w:rsidRDefault="009811B7" w:rsidP="009811B7">
      <w:r>
        <w:tab/>
      </w:r>
      <w:r w:rsidR="00D70798" w:rsidRPr="00D70798">
        <w:t>a)</w:t>
      </w:r>
      <w:r w:rsidR="00D70798" w:rsidRPr="00D70798">
        <w:tab/>
        <w:t>die</w:t>
      </w:r>
      <w:r w:rsidR="00D70798" w:rsidRPr="009811B7">
        <w:t xml:space="preserve"> Prüfungsrichtlinien an die TWP zurückzuverweisen (Schritt 4) oder</w:t>
      </w:r>
    </w:p>
    <w:p w:rsidR="00D70798" w:rsidRDefault="00D70798" w:rsidP="009811B7">
      <w:r w:rsidRPr="009811B7">
        <w:tab/>
        <w:t>b)</w:t>
      </w:r>
      <w:r w:rsidRPr="009811B7">
        <w:tab/>
        <w:t>die</w:t>
      </w:r>
      <w:r w:rsidRPr="00D70798">
        <w:t xml:space="preserve"> Prüfungsrichtlinien, vorbehaltlich weiterer Informationen anzunehmen, die vom federführenden Sachverständigen mit Zustimmung aller beteiligten Sachverständigen und des Vorsitzenden der betreffenden TWP vorzulegen sind.</w:t>
      </w:r>
    </w:p>
    <w:p w:rsidR="009811B7" w:rsidRPr="00D70798" w:rsidRDefault="009811B7" w:rsidP="009811B7"/>
    <w:p w:rsidR="00D70798" w:rsidRPr="00D70798" w:rsidRDefault="00D70798" w:rsidP="009811B7">
      <w:pPr>
        <w:pStyle w:val="Heading3"/>
        <w:rPr>
          <w:rFonts w:cs="Arial"/>
          <w:lang w:val="de-DE"/>
        </w:rPr>
      </w:pPr>
      <w:bookmarkStart w:id="404" w:name="_Toc27819293"/>
      <w:bookmarkStart w:id="405" w:name="_Toc27819474"/>
      <w:bookmarkStart w:id="406" w:name="_Toc27819655"/>
      <w:bookmarkStart w:id="407" w:name="_Toc30996919"/>
      <w:bookmarkStart w:id="408" w:name="_Toc32201434"/>
      <w:bookmarkStart w:id="409" w:name="_Toc32203799"/>
      <w:bookmarkStart w:id="410" w:name="_Toc32646808"/>
      <w:bookmarkStart w:id="411" w:name="_Toc35671056"/>
      <w:bookmarkStart w:id="412" w:name="_Toc63151834"/>
      <w:bookmarkStart w:id="413" w:name="_Toc63152009"/>
      <w:bookmarkStart w:id="414" w:name="_Toc63154362"/>
      <w:bookmarkStart w:id="415" w:name="_Toc63241105"/>
      <w:bookmarkStart w:id="416" w:name="_Toc76201944"/>
      <w:bookmarkStart w:id="417" w:name="_Toc221004537"/>
      <w:bookmarkStart w:id="418" w:name="_Toc221006756"/>
      <w:bookmarkStart w:id="419" w:name="_Toc221008246"/>
      <w:bookmarkStart w:id="420" w:name="_Toc223326370"/>
      <w:bookmarkStart w:id="421" w:name="_Toc399419308"/>
      <w:r w:rsidRPr="00D70798">
        <w:rPr>
          <w:rFonts w:cs="Arial"/>
          <w:lang w:val="de-DE"/>
        </w:rPr>
        <w:t>2.2.8</w:t>
      </w:r>
      <w:r w:rsidRPr="00D70798">
        <w:rPr>
          <w:rFonts w:cs="Arial"/>
          <w:lang w:val="de-DE"/>
        </w:rPr>
        <w:tab/>
      </w:r>
      <w:r w:rsidRPr="00D70798">
        <w:rPr>
          <w:rFonts w:cs="Arial"/>
          <w:bdr w:val="single" w:sz="4" w:space="0" w:color="auto"/>
          <w:lang w:val="de-DE"/>
        </w:rPr>
        <w:t>SCHRITT 8</w:t>
      </w:r>
      <w:r w:rsidRPr="00D70798">
        <w:rPr>
          <w:rFonts w:cs="Arial"/>
          <w:lang w:val="de-DE"/>
        </w:rPr>
        <w:tab/>
        <w:t xml:space="preserve">Annahme des Entwurfs der Prüfungsrichtlinien durch den Technischen </w:t>
      </w:r>
      <w:bookmarkEnd w:id="404"/>
      <w:bookmarkEnd w:id="405"/>
      <w:bookmarkEnd w:id="406"/>
      <w:bookmarkEnd w:id="407"/>
      <w:r w:rsidRPr="00D70798">
        <w:rPr>
          <w:rFonts w:cs="Arial"/>
          <w:lang w:val="de-DE"/>
        </w:rPr>
        <w:t>Ausschuß</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D70798" w:rsidRPr="00D70798" w:rsidRDefault="00D70798" w:rsidP="00D70798">
      <w:pPr>
        <w:rPr>
          <w:rFonts w:cs="Arial"/>
        </w:rPr>
      </w:pPr>
      <w:r w:rsidRPr="00D70798">
        <w:rPr>
          <w:rFonts w:cs="Arial"/>
        </w:rPr>
        <w:t>2.2.8.1</w:t>
      </w:r>
      <w:r w:rsidRPr="00D70798">
        <w:rPr>
          <w:rFonts w:cs="Arial"/>
        </w:rPr>
        <w:tab/>
        <w:t>Der TC prüft aufgrund der Empfehlungen des TC</w:t>
      </w:r>
      <w:r w:rsidRPr="00D70798">
        <w:rPr>
          <w:rFonts w:cs="Arial"/>
        </w:rPr>
        <w:noBreakHyphen/>
        <w:t>EDC, ob die Prüfungsrichtlinien anzunehmen oder an die betreffende TWP zurückzuverweisen sind.</w:t>
      </w:r>
    </w:p>
    <w:p w:rsidR="00D70798" w:rsidRPr="00D70798" w:rsidRDefault="00D70798" w:rsidP="00D70798">
      <w:pPr>
        <w:pStyle w:val="Normaltg"/>
        <w:tabs>
          <w:tab w:val="clear" w:pos="709"/>
          <w:tab w:val="clear" w:pos="1418"/>
        </w:tabs>
        <w:rPr>
          <w:rFonts w:cs="Arial"/>
          <w:lang w:val="de-DE"/>
        </w:rPr>
      </w:pPr>
    </w:p>
    <w:p w:rsidR="00D70798" w:rsidRPr="00D70798" w:rsidRDefault="00D70798" w:rsidP="00D70798">
      <w:pPr>
        <w:rPr>
          <w:rFonts w:cs="Arial"/>
        </w:rPr>
      </w:pPr>
      <w:r w:rsidRPr="00D70798">
        <w:rPr>
          <w:rFonts w:cs="Arial"/>
        </w:rPr>
        <w:t>2.2.8.2</w:t>
      </w:r>
      <w:r w:rsidRPr="00D70798">
        <w:rPr>
          <w:rFonts w:cs="Arial"/>
        </w:rPr>
        <w:tab/>
        <w:t>Nimmt der Technische Ausschuß die Prüfungsrichtlinien an, nimmt das Büro alle vom Technischen Ausschuß vereinbarten Änderungen vor, die in einem Bericht der entsprechenden Tagung des Technischen Ausschusses aufgeführt sind. Das Büro veröffentlicht sodann die angenommenen Prüfungsrichtlinien.</w:t>
      </w:r>
    </w:p>
    <w:p w:rsidR="00D70798" w:rsidRPr="00D70798" w:rsidRDefault="00D70798" w:rsidP="00D70798">
      <w:pPr>
        <w:rPr>
          <w:rFonts w:cs="Arial"/>
          <w:u w:val="single"/>
        </w:rPr>
      </w:pPr>
    </w:p>
    <w:p w:rsidR="00D70798" w:rsidRPr="00D70798" w:rsidRDefault="00D70798" w:rsidP="00D70798">
      <w:pPr>
        <w:rPr>
          <w:rFonts w:cs="Arial"/>
        </w:rPr>
      </w:pPr>
      <w:r w:rsidRPr="00D70798">
        <w:rPr>
          <w:rFonts w:cs="Arial"/>
        </w:rPr>
        <w:t>2.2.8.3</w:t>
      </w:r>
      <w:r w:rsidRPr="00D70798">
        <w:rPr>
          <w:rFonts w:cs="Arial"/>
        </w:rPr>
        <w:tab/>
        <w:t>Nimmt der Technische Ausschuß die Prüfungsrichtlinien, vorbehaltlich der Erteilung weiterer Informationen an, die durch den federführenden Sachverständigen mit Zustimmung aller beteiligten Sachverständigen und des Vorsitzenden der betreffenden TWP vorzulegen sind (vgl. 2.2.7.3 b)), sollten die zwischen allen beteiligten Sachverständigen abgestimmten erforderlichen Angaben dem Büro innerhalb von drei Monaten nach der Tagung des Technischen Ausschusses oder vor der darauffolgenden Tagung der betreffenden TWP mitgeteilt werden, je nachdem, welche früher stattfindet. Werden die erforderlichen Informationen nicht innerhalb dieser Frist mitgeteilt, werden die betreffenden Prüfungsrichtlinien nicht angenommen und der betreffenden TWP erneut vorgelegt (Schritt 4).</w:t>
      </w:r>
    </w:p>
    <w:p w:rsidR="00D70798" w:rsidRPr="00D70798" w:rsidRDefault="00D70798" w:rsidP="00D70798">
      <w:pPr>
        <w:rPr>
          <w:rFonts w:cs="Arial"/>
        </w:rPr>
      </w:pPr>
    </w:p>
    <w:p w:rsidR="00D70798" w:rsidRPr="00D70798" w:rsidRDefault="00D70798" w:rsidP="00D70798">
      <w:pPr>
        <w:rPr>
          <w:rFonts w:cs="Arial"/>
        </w:rPr>
      </w:pPr>
    </w:p>
    <w:p w:rsidR="00D70798" w:rsidRPr="00D70798" w:rsidRDefault="00D70798" w:rsidP="00D70798">
      <w:pPr>
        <w:pStyle w:val="Heading2"/>
        <w:rPr>
          <w:rFonts w:cs="Arial"/>
          <w:lang w:val="de-DE"/>
        </w:rPr>
      </w:pPr>
      <w:bookmarkStart w:id="422" w:name="_Toc27819294"/>
      <w:bookmarkStart w:id="423" w:name="_Toc27819475"/>
      <w:bookmarkStart w:id="424" w:name="_Toc27819656"/>
      <w:bookmarkStart w:id="425" w:name="_Toc30996920"/>
      <w:bookmarkStart w:id="426" w:name="_Toc32201435"/>
      <w:bookmarkStart w:id="427" w:name="_Toc32203800"/>
      <w:bookmarkStart w:id="428" w:name="_Toc32646809"/>
      <w:bookmarkStart w:id="429" w:name="_Toc35671057"/>
      <w:bookmarkStart w:id="430" w:name="_Toc63151835"/>
      <w:bookmarkStart w:id="431" w:name="_Toc63152010"/>
      <w:bookmarkStart w:id="432" w:name="_Toc63154363"/>
      <w:bookmarkStart w:id="433" w:name="_Toc63241106"/>
      <w:bookmarkStart w:id="434" w:name="_Toc76201945"/>
      <w:bookmarkStart w:id="435" w:name="_Toc221004538"/>
      <w:bookmarkStart w:id="436" w:name="_Toc221006757"/>
      <w:bookmarkStart w:id="437" w:name="_Toc221008247"/>
      <w:bookmarkStart w:id="438" w:name="_Toc223326371"/>
      <w:bookmarkStart w:id="439" w:name="_Toc399419309"/>
      <w:r w:rsidRPr="00D70798">
        <w:rPr>
          <w:rFonts w:cs="Arial"/>
          <w:lang w:val="de-DE"/>
        </w:rPr>
        <w:t>2.3</w:t>
      </w:r>
      <w:r w:rsidRPr="00D70798">
        <w:rPr>
          <w:rFonts w:cs="Arial"/>
          <w:lang w:val="de-DE"/>
        </w:rPr>
        <w:tab/>
        <w:t>Verfahren zur Überarbeitung der Prüfungsrichtl</w:t>
      </w:r>
      <w:bookmarkEnd w:id="422"/>
      <w:bookmarkEnd w:id="423"/>
      <w:bookmarkEnd w:id="424"/>
      <w:bookmarkEnd w:id="425"/>
      <w:r w:rsidRPr="00D70798">
        <w:rPr>
          <w:rFonts w:cs="Arial"/>
          <w:lang w:val="de-DE"/>
        </w:rPr>
        <w:t>inien</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D70798" w:rsidRPr="00D70798" w:rsidRDefault="00D70798" w:rsidP="00D70798">
      <w:pPr>
        <w:pStyle w:val="Heading3"/>
        <w:rPr>
          <w:rFonts w:cs="Arial"/>
          <w:lang w:val="de-DE"/>
        </w:rPr>
      </w:pPr>
      <w:bookmarkStart w:id="440" w:name="_Toc62037861"/>
      <w:bookmarkStart w:id="441" w:name="_Toc63151836"/>
      <w:bookmarkStart w:id="442" w:name="_Toc63152011"/>
      <w:bookmarkStart w:id="443" w:name="_Toc63154364"/>
      <w:bookmarkStart w:id="444" w:name="_Toc63241107"/>
      <w:bookmarkStart w:id="445" w:name="_Toc76201946"/>
      <w:bookmarkStart w:id="446" w:name="_Toc221004539"/>
      <w:bookmarkStart w:id="447" w:name="_Toc221006758"/>
      <w:bookmarkStart w:id="448" w:name="_Toc221008248"/>
      <w:bookmarkStart w:id="449" w:name="_Toc223326372"/>
      <w:bookmarkStart w:id="450" w:name="_Toc399419310"/>
      <w:r w:rsidRPr="00D70798">
        <w:rPr>
          <w:rFonts w:cs="Arial"/>
          <w:lang w:val="de-DE"/>
        </w:rPr>
        <w:t>2.3.1</w:t>
      </w:r>
      <w:r w:rsidRPr="00D70798">
        <w:rPr>
          <w:rFonts w:cs="Arial"/>
          <w:lang w:val="de-DE"/>
        </w:rPr>
        <w:tab/>
        <w:t xml:space="preserve">Notwendigkeit der Überarbeitung der </w:t>
      </w:r>
      <w:bookmarkEnd w:id="440"/>
      <w:r w:rsidRPr="00D70798">
        <w:rPr>
          <w:rFonts w:cs="Arial"/>
          <w:lang w:val="de-DE"/>
        </w:rPr>
        <w:t>Prüfungsrichtlinien</w:t>
      </w:r>
      <w:bookmarkEnd w:id="441"/>
      <w:bookmarkEnd w:id="442"/>
      <w:bookmarkEnd w:id="443"/>
      <w:bookmarkEnd w:id="444"/>
      <w:bookmarkEnd w:id="445"/>
      <w:bookmarkEnd w:id="446"/>
      <w:bookmarkEnd w:id="447"/>
      <w:bookmarkEnd w:id="448"/>
      <w:bookmarkEnd w:id="449"/>
      <w:bookmarkEnd w:id="450"/>
    </w:p>
    <w:p w:rsidR="00D70798" w:rsidRPr="00D70798" w:rsidRDefault="00D70798" w:rsidP="00D70798">
      <w:pPr>
        <w:rPr>
          <w:rFonts w:cs="Arial"/>
        </w:rPr>
      </w:pPr>
      <w:r w:rsidRPr="00D70798">
        <w:rPr>
          <w:rFonts w:cs="Arial"/>
        </w:rPr>
        <w:t>Die Entwicklungen in der Pflanzenzüchtung und in der Sortenentwicklung können dazu führen, daß die bestehenden Prüfungsrichtlinien überarbeitet werden müssen. Es kann beispielsweise notwendig sein, folgendes auf den neuesten Stand zu bringen:</w:t>
      </w:r>
    </w:p>
    <w:p w:rsidR="00D70798" w:rsidRPr="00D70798" w:rsidRDefault="00D70798" w:rsidP="00D70798">
      <w:pPr>
        <w:pStyle w:val="Normaltg"/>
        <w:tabs>
          <w:tab w:val="clear" w:pos="709"/>
          <w:tab w:val="clear" w:pos="1418"/>
        </w:tabs>
        <w:rPr>
          <w:rFonts w:cs="Arial"/>
          <w:lang w:val="de-DE"/>
        </w:rPr>
      </w:pPr>
    </w:p>
    <w:p w:rsidR="00D70798" w:rsidRPr="009811B7" w:rsidRDefault="009811B7" w:rsidP="009811B7">
      <w:r>
        <w:tab/>
      </w:r>
      <w:r w:rsidR="00D70798" w:rsidRPr="00D70798">
        <w:t>a)</w:t>
      </w:r>
      <w:r w:rsidR="00D70798" w:rsidRPr="00D70798">
        <w:tab/>
        <w:t xml:space="preserve">die </w:t>
      </w:r>
      <w:r w:rsidR="00D70798" w:rsidRPr="009811B7">
        <w:t>Merkmalstabelle und/oder</w:t>
      </w:r>
    </w:p>
    <w:p w:rsidR="00D70798" w:rsidRPr="00D70798" w:rsidRDefault="009811B7" w:rsidP="009811B7">
      <w:r>
        <w:tab/>
      </w:r>
      <w:r w:rsidR="00D70798" w:rsidRPr="009811B7">
        <w:t>b)</w:t>
      </w:r>
      <w:r w:rsidR="00D70798" w:rsidRPr="009811B7">
        <w:tab/>
        <w:t xml:space="preserve">die </w:t>
      </w:r>
      <w:r w:rsidR="00D70798" w:rsidRPr="00D70798">
        <w:t>Beispielssorten</w:t>
      </w:r>
    </w:p>
    <w:p w:rsidR="00D70798" w:rsidRPr="00CB5957" w:rsidRDefault="00D70798" w:rsidP="00CB5957"/>
    <w:p w:rsidR="00D70798" w:rsidRPr="00D70798" w:rsidRDefault="00D70798" w:rsidP="00D70798">
      <w:pPr>
        <w:pStyle w:val="Heading3"/>
        <w:rPr>
          <w:rFonts w:cs="Arial"/>
          <w:lang w:val="de-DE"/>
        </w:rPr>
      </w:pPr>
      <w:bookmarkStart w:id="451" w:name="_Toc62037862"/>
      <w:bookmarkStart w:id="452" w:name="_Toc63151837"/>
      <w:bookmarkStart w:id="453" w:name="_Toc63152012"/>
      <w:bookmarkStart w:id="454" w:name="_Toc63154365"/>
      <w:bookmarkStart w:id="455" w:name="_Toc63241108"/>
      <w:bookmarkStart w:id="456" w:name="_Toc76201947"/>
      <w:bookmarkStart w:id="457" w:name="_Toc221004540"/>
      <w:bookmarkStart w:id="458" w:name="_Toc221006759"/>
      <w:bookmarkStart w:id="459" w:name="_Toc221008249"/>
      <w:bookmarkStart w:id="460" w:name="_Toc223326373"/>
      <w:bookmarkStart w:id="461" w:name="_Toc399419311"/>
      <w:r w:rsidRPr="00D70798">
        <w:rPr>
          <w:rFonts w:cs="Arial"/>
          <w:lang w:val="de-DE"/>
        </w:rPr>
        <w:t>2.3.2</w:t>
      </w:r>
      <w:r w:rsidRPr="00D70798">
        <w:rPr>
          <w:rFonts w:cs="Arial"/>
          <w:lang w:val="de-DE"/>
        </w:rPr>
        <w:tab/>
        <w:t>Vollständige Überarbeitung</w:t>
      </w:r>
      <w:bookmarkEnd w:id="451"/>
      <w:bookmarkEnd w:id="452"/>
      <w:bookmarkEnd w:id="453"/>
      <w:bookmarkEnd w:id="454"/>
      <w:bookmarkEnd w:id="455"/>
      <w:bookmarkEnd w:id="456"/>
      <w:bookmarkEnd w:id="457"/>
      <w:bookmarkEnd w:id="458"/>
      <w:bookmarkEnd w:id="459"/>
      <w:bookmarkEnd w:id="460"/>
      <w:bookmarkEnd w:id="461"/>
    </w:p>
    <w:p w:rsidR="00D70798" w:rsidRPr="00D70798" w:rsidRDefault="00D70798" w:rsidP="00D70798">
      <w:pPr>
        <w:pStyle w:val="BodyText"/>
        <w:rPr>
          <w:rFonts w:cs="Arial"/>
        </w:rPr>
      </w:pPr>
      <w:r w:rsidRPr="00D70798">
        <w:rPr>
          <w:rFonts w:cs="Arial"/>
        </w:rPr>
        <w:t>Wenn die Prüfungsrichtlinien umfassend überarbeitet werden müssen, beispielsweise zur Aktualisierung der Merkmalstabelle, wird eine „vollständige Überarbeitung“ vorgenommen. Das Verfahren ist das Gleiche wie für die Einführung neuer Prüfungsrichtlinien, wie in Abschnitt 2.2</w:t>
      </w:r>
      <w:r w:rsidRPr="00D70798">
        <w:rPr>
          <w:rFonts w:cs="Arial"/>
          <w:i/>
        </w:rPr>
        <w:t xml:space="preserve"> </w:t>
      </w:r>
      <w:r w:rsidRPr="00D70798">
        <w:rPr>
          <w:rFonts w:cs="Arial"/>
        </w:rPr>
        <w:t>dargelegt.</w:t>
      </w:r>
    </w:p>
    <w:p w:rsidR="00D70798" w:rsidRPr="00D70798" w:rsidRDefault="00D70798" w:rsidP="00D70798">
      <w:pPr>
        <w:rPr>
          <w:rFonts w:cs="Arial"/>
        </w:rPr>
      </w:pPr>
    </w:p>
    <w:p w:rsidR="00D70798" w:rsidRPr="00D70798" w:rsidRDefault="00D70798" w:rsidP="00D70798">
      <w:pPr>
        <w:pStyle w:val="Heading3"/>
        <w:rPr>
          <w:rFonts w:cs="Arial"/>
          <w:lang w:val="de-DE"/>
        </w:rPr>
      </w:pPr>
      <w:bookmarkStart w:id="462" w:name="_Toc62037863"/>
      <w:bookmarkStart w:id="463" w:name="_Toc63151838"/>
      <w:bookmarkStart w:id="464" w:name="_Toc63152013"/>
      <w:bookmarkStart w:id="465" w:name="_Toc63154366"/>
      <w:bookmarkStart w:id="466" w:name="_Toc63241109"/>
      <w:bookmarkStart w:id="467" w:name="_Toc76201948"/>
      <w:bookmarkStart w:id="468" w:name="_Toc221004541"/>
      <w:bookmarkStart w:id="469" w:name="_Toc221006760"/>
      <w:bookmarkStart w:id="470" w:name="_Toc221008250"/>
      <w:bookmarkStart w:id="471" w:name="_Toc223326374"/>
      <w:bookmarkStart w:id="472" w:name="_Toc399419312"/>
      <w:r w:rsidRPr="00D70798">
        <w:rPr>
          <w:rFonts w:cs="Arial"/>
          <w:lang w:val="de-DE"/>
        </w:rPr>
        <w:t>2.3.3</w:t>
      </w:r>
      <w:r w:rsidRPr="00D70798">
        <w:rPr>
          <w:rFonts w:cs="Arial"/>
          <w:lang w:val="de-DE"/>
        </w:rPr>
        <w:tab/>
      </w:r>
      <w:bookmarkEnd w:id="462"/>
      <w:r w:rsidRPr="00D70798">
        <w:rPr>
          <w:rFonts w:cs="Arial"/>
          <w:lang w:val="de-DE"/>
        </w:rPr>
        <w:t>Teilüberarbeitung</w:t>
      </w:r>
      <w:bookmarkEnd w:id="463"/>
      <w:bookmarkEnd w:id="464"/>
      <w:bookmarkEnd w:id="465"/>
      <w:bookmarkEnd w:id="466"/>
      <w:bookmarkEnd w:id="467"/>
      <w:bookmarkEnd w:id="468"/>
      <w:bookmarkEnd w:id="469"/>
      <w:bookmarkEnd w:id="470"/>
      <w:bookmarkEnd w:id="471"/>
      <w:bookmarkEnd w:id="472"/>
    </w:p>
    <w:p w:rsidR="00D70798" w:rsidRPr="00D70798" w:rsidRDefault="00D70798" w:rsidP="00D70798">
      <w:pPr>
        <w:rPr>
          <w:rFonts w:cs="Arial"/>
        </w:rPr>
      </w:pPr>
      <w:r w:rsidRPr="00D70798">
        <w:rPr>
          <w:rFonts w:cs="Arial"/>
        </w:rPr>
        <w:t>2.3.3.1</w:t>
      </w:r>
      <w:r w:rsidRPr="00D70798">
        <w:rPr>
          <w:rFonts w:cs="Arial"/>
        </w:rPr>
        <w:tab/>
        <w:t>Wenn es angebracht ist, lediglich einen bestimmten Teil der Prüfungsrichtlinien auf den neuesten Stand zu bringen, ohne eine umfassende Überprüfung der Gesamtheit der Prüfungsrichtlinien vorzunehmen, wird eine „Teilüberarbeitung“ vorgenommen.</w:t>
      </w:r>
    </w:p>
    <w:p w:rsidR="00D70798" w:rsidRPr="00D70798" w:rsidRDefault="00D70798" w:rsidP="00D70798">
      <w:pPr>
        <w:rPr>
          <w:rFonts w:cs="Arial"/>
        </w:rPr>
      </w:pPr>
    </w:p>
    <w:p w:rsidR="00D70798" w:rsidRPr="00D70798" w:rsidRDefault="00D70798" w:rsidP="00D70798">
      <w:pPr>
        <w:rPr>
          <w:rFonts w:cs="Arial"/>
        </w:rPr>
      </w:pPr>
      <w:r w:rsidRPr="00D70798">
        <w:rPr>
          <w:rFonts w:cs="Arial"/>
        </w:rPr>
        <w:t>2.3.3.2</w:t>
      </w:r>
      <w:r w:rsidRPr="00D70798">
        <w:rPr>
          <w:rFonts w:cs="Arial"/>
        </w:rPr>
        <w:tab/>
        <w:t>Teilüberarbeitungen ergeben sich häufig infolge neuer Züchtungsentwicklungen, beispielsweise wenn die Einführung einer neuen Ausprägungsstufe für ein bestehendes Merkmal oder ein neues Merkmal notwendig ist, oder infolge neuer Entwicklungen bei Merkmalen wie Krankheitsresistenz, was beispielsweise dazu führt, daß neue Stufen für Pathotypen notwendig sind. In diesen Fällen ist es, um insbesondere für Merkmale mit Sternchen international harmonisierte Sortenbeschreibungen beizubehalten, von Vorteil, die Möglichkeit eines schnellen Verfahren für die Überarbeitung von Prüfungsrichtlinien zu</w:t>
      </w:r>
      <w:r w:rsidRPr="00BB0658">
        <w:rPr>
          <w:rFonts w:cs="Arial"/>
        </w:rPr>
        <w:t xml:space="preserve"> </w:t>
      </w:r>
      <w:r w:rsidRPr="00D70798">
        <w:rPr>
          <w:rFonts w:cs="Arial"/>
        </w:rPr>
        <w:t>haben. Daher kann jedes Verbandsmitglied, jeder Beobachterstaat oder jede Beobachterorganisation im Technischen Ausschuß als Alternative zur Einhaltung des Verfahrens einer vollständigen Überarbeitung von Prüfungsrichtlinien (vgl. Abschnitt 2.3.2) der(n) betreffende(n) TWP direkt einen Vorschlag für eine Teilüberarbeitung vorlegen. Es ist nicht notwendig, einen federführenden Sachverständigen oder eine Untergruppe beteiligter Sachverständiger festzulegen, obwohl es für die Partei, die die Teilüberarbeitung vorschlägt, vorteilhaft wäre, sich vor der Ausarbeitung eines spezifischen Vorschlags mit beteiligten Sachverständigen zu beraten.</w:t>
      </w:r>
    </w:p>
    <w:p w:rsidR="00D70798" w:rsidRPr="00D70798" w:rsidRDefault="00D70798" w:rsidP="00D70798">
      <w:pPr>
        <w:rPr>
          <w:rFonts w:cs="Arial"/>
        </w:rPr>
      </w:pPr>
    </w:p>
    <w:p w:rsidR="00D70798" w:rsidRPr="00D70798" w:rsidRDefault="00D70798" w:rsidP="00D70798">
      <w:pPr>
        <w:rPr>
          <w:rFonts w:cs="Arial"/>
        </w:rPr>
      </w:pPr>
      <w:r w:rsidRPr="00D70798">
        <w:rPr>
          <w:rFonts w:cs="Arial"/>
        </w:rPr>
        <w:t>2.3.3.3</w:t>
      </w:r>
      <w:r w:rsidRPr="00D70798">
        <w:rPr>
          <w:rFonts w:cs="Arial"/>
        </w:rPr>
        <w:tab/>
        <w:t>Für eine Teilüberarbeitung von Prüfungsrichtlinien sollte kein neuer Entwurf der Prüfungsrichtlinien ausgearbeitet werden. Die Partei, die die Teilüberarbeitung vorschlägt sollte ein TWP-Dokument erstellen, das lediglich die an den angenommenen Prüfungsrichtlinien vorzunehmenden Überarbeitungen angibt. Der Zeitplan für die Prüfung des Vorschlags durch die Technischen Arbeitsgruppen lautet wie folgt:</w:t>
      </w:r>
    </w:p>
    <w:p w:rsidR="00D70798" w:rsidRPr="00D70798" w:rsidRDefault="00D70798" w:rsidP="00D70798">
      <w:pPr>
        <w:rPr>
          <w:rFonts w:cs="Arial"/>
        </w:rPr>
      </w:pPr>
    </w:p>
    <w:tbl>
      <w:tblPr>
        <w:tblStyle w:val="TableGrid"/>
        <w:tblW w:w="893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953"/>
        <w:gridCol w:w="2977"/>
      </w:tblGrid>
      <w:tr w:rsidR="00D70798" w:rsidRPr="00D70798" w:rsidTr="00D70798">
        <w:trPr>
          <w:cantSplit/>
        </w:trPr>
        <w:tc>
          <w:tcPr>
            <w:tcW w:w="5953" w:type="dxa"/>
          </w:tcPr>
          <w:p w:rsidR="00D70798" w:rsidRPr="00D70798" w:rsidRDefault="00D70798" w:rsidP="00D70798">
            <w:pPr>
              <w:keepNext/>
              <w:jc w:val="center"/>
              <w:rPr>
                <w:rFonts w:cs="Arial"/>
              </w:rPr>
            </w:pPr>
            <w:r w:rsidRPr="00D70798">
              <w:rPr>
                <w:rFonts w:cs="Arial"/>
              </w:rPr>
              <w:t>Aktion</w:t>
            </w:r>
          </w:p>
        </w:tc>
        <w:tc>
          <w:tcPr>
            <w:tcW w:w="2977" w:type="dxa"/>
          </w:tcPr>
          <w:p w:rsidR="00D70798" w:rsidRPr="00D70798" w:rsidRDefault="00D70798" w:rsidP="00D70798">
            <w:pPr>
              <w:keepNext/>
              <w:jc w:val="center"/>
              <w:rPr>
                <w:rFonts w:cs="Arial"/>
              </w:rPr>
            </w:pPr>
            <w:r w:rsidRPr="00D70798">
              <w:rPr>
                <w:rFonts w:cs="Arial"/>
              </w:rPr>
              <w:t>Letzte Frist</w:t>
            </w:r>
            <w:r w:rsidRPr="00D70798">
              <w:rPr>
                <w:rFonts w:cs="Arial"/>
              </w:rPr>
              <w:br/>
              <w:t>vor der TWP-Tagung</w:t>
            </w:r>
          </w:p>
        </w:tc>
      </w:tr>
      <w:tr w:rsidR="00D70798" w:rsidRPr="00D70798" w:rsidTr="00D70798">
        <w:trPr>
          <w:cantSplit/>
        </w:trPr>
        <w:tc>
          <w:tcPr>
            <w:tcW w:w="5953" w:type="dxa"/>
          </w:tcPr>
          <w:p w:rsidR="00D70798" w:rsidRPr="00D70798" w:rsidRDefault="00D70798" w:rsidP="00D70798">
            <w:pPr>
              <w:keepNext/>
              <w:rPr>
                <w:rFonts w:cs="Arial"/>
              </w:rPr>
            </w:pPr>
            <w:r w:rsidRPr="00D70798">
              <w:rPr>
                <w:rFonts w:cs="Arial"/>
              </w:rPr>
              <w:t>Verteilung des Entwurfs des TWP-Dokuments an die TWP durch den Vorschlagenden (vom Büro zu verteilen):</w:t>
            </w:r>
          </w:p>
        </w:tc>
        <w:tc>
          <w:tcPr>
            <w:tcW w:w="2977" w:type="dxa"/>
          </w:tcPr>
          <w:p w:rsidR="00D70798" w:rsidRPr="00D70798" w:rsidRDefault="009811B7" w:rsidP="00D70798">
            <w:pPr>
              <w:keepNext/>
              <w:jc w:val="center"/>
              <w:rPr>
                <w:rFonts w:cs="Arial"/>
              </w:rPr>
            </w:pPr>
            <w:r>
              <w:rPr>
                <w:rFonts w:cs="Arial"/>
              </w:rPr>
              <w:br/>
            </w:r>
            <w:r w:rsidR="00D70798" w:rsidRPr="00D70798">
              <w:rPr>
                <w:rFonts w:cs="Arial"/>
              </w:rPr>
              <w:t>14 Wochen</w:t>
            </w:r>
          </w:p>
        </w:tc>
      </w:tr>
      <w:tr w:rsidR="00D70798" w:rsidRPr="00D70798" w:rsidTr="00D70798">
        <w:trPr>
          <w:cantSplit/>
        </w:trPr>
        <w:tc>
          <w:tcPr>
            <w:tcW w:w="5953" w:type="dxa"/>
          </w:tcPr>
          <w:p w:rsidR="00D70798" w:rsidRPr="00D70798" w:rsidRDefault="00D70798" w:rsidP="00D70798">
            <w:pPr>
              <w:keepNext/>
              <w:rPr>
                <w:rFonts w:cs="Arial"/>
              </w:rPr>
            </w:pPr>
            <w:r w:rsidRPr="00D70798">
              <w:rPr>
                <w:rFonts w:cs="Arial"/>
              </w:rPr>
              <w:t>Abgabe von Bemerkungen durch die TWP:</w:t>
            </w:r>
          </w:p>
        </w:tc>
        <w:tc>
          <w:tcPr>
            <w:tcW w:w="2977" w:type="dxa"/>
          </w:tcPr>
          <w:p w:rsidR="00D70798" w:rsidRPr="00D70798" w:rsidRDefault="00D70798" w:rsidP="00D70798">
            <w:pPr>
              <w:keepNext/>
              <w:jc w:val="center"/>
              <w:rPr>
                <w:rFonts w:cs="Arial"/>
              </w:rPr>
            </w:pPr>
            <w:r w:rsidRPr="00D70798">
              <w:rPr>
                <w:rFonts w:cs="Arial"/>
              </w:rPr>
              <w:t>10 Wochen</w:t>
            </w:r>
          </w:p>
        </w:tc>
      </w:tr>
      <w:tr w:rsidR="00D70798" w:rsidRPr="00D70798" w:rsidTr="00D70798">
        <w:trPr>
          <w:cantSplit/>
        </w:trPr>
        <w:tc>
          <w:tcPr>
            <w:tcW w:w="5953" w:type="dxa"/>
          </w:tcPr>
          <w:p w:rsidR="00D70798" w:rsidRPr="00D70798" w:rsidRDefault="00D70798" w:rsidP="00D70798">
            <w:pPr>
              <w:keepNext/>
              <w:rPr>
                <w:rFonts w:cs="Arial"/>
              </w:rPr>
            </w:pPr>
            <w:r w:rsidRPr="00D70798">
              <w:rPr>
                <w:rFonts w:cs="Arial"/>
              </w:rPr>
              <w:t>Versand des Entwurfs des TWP-Dokuments an das Büro durch den Vorschlagenden</w:t>
            </w:r>
            <w:r w:rsidRPr="00D70798">
              <w:rPr>
                <w:rFonts w:cs="Arial"/>
                <w:iCs/>
                <w:snapToGrid w:val="0"/>
                <w:color w:val="000000"/>
              </w:rPr>
              <w:t>:</w:t>
            </w:r>
          </w:p>
        </w:tc>
        <w:tc>
          <w:tcPr>
            <w:tcW w:w="2977" w:type="dxa"/>
          </w:tcPr>
          <w:p w:rsidR="00D70798" w:rsidRPr="00D70798" w:rsidRDefault="009811B7" w:rsidP="00D70798">
            <w:pPr>
              <w:keepNext/>
              <w:jc w:val="center"/>
              <w:rPr>
                <w:rFonts w:cs="Arial"/>
              </w:rPr>
            </w:pPr>
            <w:r>
              <w:rPr>
                <w:rFonts w:cs="Arial"/>
              </w:rPr>
              <w:br/>
            </w:r>
            <w:r w:rsidR="00D70798" w:rsidRPr="00D70798">
              <w:rPr>
                <w:rFonts w:cs="Arial"/>
              </w:rPr>
              <w:t>6 Wochen</w:t>
            </w:r>
          </w:p>
        </w:tc>
      </w:tr>
      <w:tr w:rsidR="00D70798" w:rsidRPr="00D70798" w:rsidTr="00D70798">
        <w:trPr>
          <w:cantSplit/>
        </w:trPr>
        <w:tc>
          <w:tcPr>
            <w:tcW w:w="5953" w:type="dxa"/>
          </w:tcPr>
          <w:p w:rsidR="00D70798" w:rsidRPr="00D70798" w:rsidRDefault="00D70798" w:rsidP="00D70798">
            <w:pPr>
              <w:keepNext/>
              <w:rPr>
                <w:rFonts w:cs="Arial"/>
              </w:rPr>
            </w:pPr>
            <w:r w:rsidRPr="00D70798">
              <w:rPr>
                <w:rFonts w:cs="Arial"/>
              </w:rPr>
              <w:t>Bereitstellung des TWP-Dokuments auf der Website durch das Büro:</w:t>
            </w:r>
          </w:p>
        </w:tc>
        <w:tc>
          <w:tcPr>
            <w:tcW w:w="2977" w:type="dxa"/>
          </w:tcPr>
          <w:p w:rsidR="00D70798" w:rsidRPr="00D70798" w:rsidRDefault="009811B7" w:rsidP="00D70798">
            <w:pPr>
              <w:keepNext/>
              <w:jc w:val="center"/>
              <w:rPr>
                <w:rFonts w:cs="Arial"/>
              </w:rPr>
            </w:pPr>
            <w:r>
              <w:rPr>
                <w:rFonts w:cs="Arial"/>
              </w:rPr>
              <w:br/>
            </w:r>
            <w:r w:rsidR="00D70798" w:rsidRPr="00D70798">
              <w:rPr>
                <w:rFonts w:cs="Arial"/>
              </w:rPr>
              <w:t>4 Wochen</w:t>
            </w:r>
          </w:p>
        </w:tc>
      </w:tr>
    </w:tbl>
    <w:p w:rsidR="00D70798" w:rsidRPr="00D70798" w:rsidRDefault="00D70798" w:rsidP="00D70798">
      <w:pPr>
        <w:rPr>
          <w:rFonts w:cs="Arial"/>
        </w:rPr>
      </w:pPr>
    </w:p>
    <w:p w:rsidR="00D70798" w:rsidRPr="00D70798" w:rsidRDefault="00D70798" w:rsidP="00D70798">
      <w:pPr>
        <w:rPr>
          <w:rFonts w:cs="Arial"/>
        </w:rPr>
      </w:pPr>
      <w:r w:rsidRPr="00D70798">
        <w:rPr>
          <w:rFonts w:cs="Arial"/>
        </w:rPr>
        <w:t>2.3.3.4</w:t>
      </w:r>
      <w:r w:rsidRPr="00D70798">
        <w:rPr>
          <w:rFonts w:cs="Arial"/>
        </w:rPr>
        <w:tab/>
        <w:t>Das Verfahren zur Billigung der vorgeschlagenen Teilüberarbeitung läuft wie in den Abschnitten 2.2.6 bis 2.2.8</w:t>
      </w:r>
      <w:r w:rsidRPr="00D70798">
        <w:rPr>
          <w:rFonts w:cs="Arial"/>
          <w:i/>
        </w:rPr>
        <w:t xml:space="preserve"> </w:t>
      </w:r>
      <w:r w:rsidRPr="00D70798">
        <w:rPr>
          <w:rFonts w:cs="Arial"/>
        </w:rPr>
        <w:t>dargelegt, außer daß der Verweis auf den Entwurf von Prüfungsrichtlinien durch einen Verweis auf ein TC-Dokument ersetzt würde, das die an den angenommenen Prüfungsrichtlinien vorzunehmenden Überarbeitungen angibt, und daß der Verweis auf den federführenden Sachverständigen und die beteiligten Sachverständigen durch einen Verweis auf den Vorschlagenden bzw. die TWP ersetzt würde.</w:t>
      </w:r>
    </w:p>
    <w:p w:rsidR="00D70798" w:rsidRPr="00D70798" w:rsidRDefault="00D70798" w:rsidP="00D70798">
      <w:pPr>
        <w:rPr>
          <w:rFonts w:cs="Arial"/>
          <w:u w:val="single"/>
        </w:rPr>
      </w:pPr>
    </w:p>
    <w:p w:rsidR="00D70798" w:rsidRPr="00D70798" w:rsidRDefault="00D70798" w:rsidP="00D70798">
      <w:pPr>
        <w:rPr>
          <w:rFonts w:cs="Arial"/>
          <w:u w:val="single"/>
        </w:rPr>
      </w:pPr>
    </w:p>
    <w:p w:rsidR="00D70798" w:rsidRPr="00D70798" w:rsidRDefault="00D70798" w:rsidP="00D70798">
      <w:pPr>
        <w:pStyle w:val="Heading2"/>
        <w:rPr>
          <w:rFonts w:cs="Arial"/>
          <w:lang w:val="de-DE"/>
        </w:rPr>
      </w:pPr>
      <w:bookmarkStart w:id="473" w:name="_Toc27819295"/>
      <w:bookmarkStart w:id="474" w:name="_Toc27819476"/>
      <w:bookmarkStart w:id="475" w:name="_Toc27819657"/>
      <w:bookmarkStart w:id="476" w:name="_Toc30996921"/>
      <w:bookmarkStart w:id="477" w:name="_Toc32201436"/>
      <w:bookmarkStart w:id="478" w:name="_Toc32203801"/>
      <w:bookmarkStart w:id="479" w:name="_Toc32646810"/>
      <w:bookmarkStart w:id="480" w:name="_Toc35671058"/>
      <w:bookmarkStart w:id="481" w:name="_Toc63151839"/>
      <w:bookmarkStart w:id="482" w:name="_Toc63152014"/>
      <w:bookmarkStart w:id="483" w:name="_Toc63154367"/>
      <w:bookmarkStart w:id="484" w:name="_Toc63241110"/>
      <w:bookmarkStart w:id="485" w:name="_Toc76201949"/>
      <w:bookmarkStart w:id="486" w:name="_Toc221004542"/>
      <w:bookmarkStart w:id="487" w:name="_Toc221006761"/>
      <w:bookmarkStart w:id="488" w:name="_Toc221008251"/>
      <w:bookmarkStart w:id="489" w:name="_Toc223326375"/>
      <w:bookmarkStart w:id="490" w:name="_Toc399419313"/>
      <w:r w:rsidRPr="00D70798">
        <w:rPr>
          <w:rFonts w:cs="Arial"/>
          <w:lang w:val="de-DE"/>
        </w:rPr>
        <w:t>2.4</w:t>
      </w:r>
      <w:r w:rsidRPr="00D70798">
        <w:rPr>
          <w:rFonts w:cs="Arial"/>
          <w:lang w:val="de-DE"/>
        </w:rPr>
        <w:tab/>
        <w:t>Verfahren zur Berichtigung von Prüfungsrichtlin</w:t>
      </w:r>
      <w:bookmarkEnd w:id="473"/>
      <w:bookmarkEnd w:id="474"/>
      <w:bookmarkEnd w:id="475"/>
      <w:bookmarkEnd w:id="476"/>
      <w:r w:rsidRPr="00D70798">
        <w:rPr>
          <w:rFonts w:cs="Arial"/>
          <w:lang w:val="de-DE"/>
        </w:rPr>
        <w:t>ien</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rsidR="00D70798" w:rsidRPr="00D70798" w:rsidRDefault="00D70798" w:rsidP="00E171AE">
      <w:r w:rsidRPr="00D70798">
        <w:t>Das Büro kann Änderungen vornehmen, um eindeutige redaktionelle Fehler in den angenommenen Prüfungsrichtlinien zu berichtigen. Die berichtigten Prüfungsrichtlinien werden mit dem Vermerk „Corr.“ nach dem TG</w:t>
      </w:r>
      <w:r w:rsidRPr="00D70798">
        <w:noBreakHyphen/>
        <w:t>Verweiszeichen bezeichnet. Alle derartigen Korrekturen werden dem Technischen Ausschuß auf der ersten Tagung nach Vornahme dieser Korrekturen mitgeteilt.</w:t>
      </w:r>
    </w:p>
    <w:p w:rsidR="00D70798" w:rsidRPr="00D70798" w:rsidRDefault="00D70798" w:rsidP="00D70798">
      <w:pPr>
        <w:rPr>
          <w:rFonts w:cs="Arial"/>
        </w:rPr>
      </w:pPr>
    </w:p>
    <w:p w:rsidR="00D70798" w:rsidRPr="00D70798" w:rsidRDefault="00D70798" w:rsidP="00D70798">
      <w:pPr>
        <w:rPr>
          <w:rFonts w:cs="Arial"/>
        </w:rPr>
      </w:pPr>
    </w:p>
    <w:p w:rsidR="007833A8" w:rsidRDefault="007833A8">
      <w:pPr>
        <w:jc w:val="left"/>
        <w:rPr>
          <w:rFonts w:cs="Arial"/>
          <w:b/>
        </w:rPr>
      </w:pPr>
      <w:bookmarkStart w:id="491" w:name="_Toc27819296"/>
      <w:bookmarkStart w:id="492" w:name="_Toc27819477"/>
      <w:bookmarkStart w:id="493" w:name="_Toc27819658"/>
      <w:bookmarkStart w:id="494" w:name="_Toc30996922"/>
      <w:bookmarkStart w:id="495" w:name="_Toc32201437"/>
      <w:bookmarkStart w:id="496" w:name="_Toc32203802"/>
      <w:bookmarkStart w:id="497" w:name="_Toc32646811"/>
      <w:bookmarkStart w:id="498" w:name="_Toc35671059"/>
      <w:bookmarkStart w:id="499" w:name="_Toc63151840"/>
      <w:bookmarkStart w:id="500" w:name="_Toc63152015"/>
      <w:bookmarkStart w:id="501" w:name="_Toc63154368"/>
      <w:bookmarkStart w:id="502" w:name="_Toc63241111"/>
      <w:bookmarkStart w:id="503" w:name="_Toc76201950"/>
      <w:bookmarkStart w:id="504" w:name="_Toc221004543"/>
      <w:bookmarkStart w:id="505" w:name="_Toc221006762"/>
      <w:bookmarkStart w:id="506" w:name="_Toc221008252"/>
      <w:bookmarkStart w:id="507" w:name="_Toc223326376"/>
      <w:r>
        <w:rPr>
          <w:rFonts w:cs="Arial"/>
        </w:rPr>
        <w:br w:type="page"/>
      </w:r>
    </w:p>
    <w:p w:rsidR="00D70798" w:rsidRPr="00D70798" w:rsidRDefault="00D70798" w:rsidP="00D70798">
      <w:pPr>
        <w:pStyle w:val="Heading2"/>
        <w:rPr>
          <w:rFonts w:cs="Arial"/>
          <w:lang w:val="de-DE"/>
        </w:rPr>
      </w:pPr>
      <w:bookmarkStart w:id="508" w:name="_Toc399419314"/>
      <w:r w:rsidRPr="00D70798">
        <w:rPr>
          <w:rFonts w:cs="Arial"/>
          <w:lang w:val="de-DE"/>
        </w:rPr>
        <w:t>2.5</w:t>
      </w:r>
      <w:r w:rsidRPr="00D70798">
        <w:rPr>
          <w:rFonts w:cs="Arial"/>
          <w:lang w:val="de-DE"/>
        </w:rPr>
        <w:tab/>
        <w:t>Verweiszeichen der Dokumente</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rsidR="00D70798" w:rsidRPr="00D70798" w:rsidRDefault="00D70798" w:rsidP="00D70798">
      <w:pPr>
        <w:pStyle w:val="Heading3"/>
        <w:rPr>
          <w:rFonts w:cs="Arial"/>
          <w:lang w:val="de-DE"/>
        </w:rPr>
      </w:pPr>
      <w:bookmarkStart w:id="509" w:name="_Toc27819297"/>
      <w:bookmarkStart w:id="510" w:name="_Toc27819478"/>
      <w:bookmarkStart w:id="511" w:name="_Toc27819659"/>
      <w:bookmarkStart w:id="512" w:name="_Toc30996923"/>
      <w:bookmarkStart w:id="513" w:name="_Toc32201438"/>
      <w:bookmarkStart w:id="514" w:name="_Toc32203803"/>
      <w:bookmarkStart w:id="515" w:name="_Toc32646812"/>
      <w:bookmarkStart w:id="516" w:name="_Toc35671060"/>
      <w:bookmarkStart w:id="517" w:name="_Toc63151841"/>
      <w:bookmarkStart w:id="518" w:name="_Toc63152016"/>
      <w:bookmarkStart w:id="519" w:name="_Toc63154369"/>
      <w:bookmarkStart w:id="520" w:name="_Toc63241112"/>
      <w:bookmarkStart w:id="521" w:name="_Toc76201951"/>
      <w:bookmarkStart w:id="522" w:name="_Toc221004544"/>
      <w:bookmarkStart w:id="523" w:name="_Toc221006763"/>
      <w:bookmarkStart w:id="524" w:name="_Toc221008253"/>
      <w:bookmarkStart w:id="525" w:name="_Toc223326377"/>
      <w:bookmarkStart w:id="526" w:name="_Toc399419315"/>
      <w:r w:rsidRPr="00D70798">
        <w:rPr>
          <w:rFonts w:cs="Arial"/>
          <w:lang w:val="de-DE"/>
        </w:rPr>
        <w:t>2.5.1</w:t>
      </w:r>
      <w:r w:rsidRPr="00D70798">
        <w:rPr>
          <w:rFonts w:cs="Arial"/>
          <w:lang w:val="de-DE"/>
        </w:rPr>
        <w:tab/>
        <w:t>TG-Verweisze</w:t>
      </w:r>
      <w:bookmarkEnd w:id="509"/>
      <w:bookmarkEnd w:id="510"/>
      <w:bookmarkEnd w:id="511"/>
      <w:bookmarkEnd w:id="512"/>
      <w:r w:rsidRPr="00D70798">
        <w:rPr>
          <w:rFonts w:cs="Arial"/>
          <w:lang w:val="de-DE"/>
        </w:rPr>
        <w:t>ichen</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rsidR="00D70798" w:rsidRDefault="00D70798" w:rsidP="00E171AE">
      <w:r w:rsidRPr="00D70798">
        <w:t>Alle angenommenen Prüfungsrichtlinien erhalten ein Verweiszeichen, das wie folgt aufgebaut ist:</w:t>
      </w:r>
    </w:p>
    <w:p w:rsidR="00E171AE" w:rsidRPr="00D70798" w:rsidRDefault="00E171AE" w:rsidP="00E171AE"/>
    <w:p w:rsidR="00D70798" w:rsidRPr="00D70798" w:rsidRDefault="00D70798" w:rsidP="007833A8">
      <w:pPr>
        <w:keepNext/>
        <w:ind w:left="-142" w:right="-142"/>
        <w:jc w:val="center"/>
        <w:rPr>
          <w:rFonts w:cs="Arial"/>
        </w:rPr>
      </w:pPr>
      <w:r w:rsidRPr="00D70798">
        <w:rPr>
          <w:rFonts w:cs="Arial"/>
        </w:rPr>
        <w:t>TG/ [fortlaufende Nummer, die den TG zugeteilt wird – fest] / [Nummer der Fassung – bei Annahme aktualisiert]</w:t>
      </w:r>
    </w:p>
    <w:p w:rsidR="00D70798" w:rsidRDefault="00D70798" w:rsidP="00D70798">
      <w:pPr>
        <w:jc w:val="center"/>
        <w:rPr>
          <w:rFonts w:cs="Arial"/>
        </w:rPr>
      </w:pPr>
      <w:r w:rsidRPr="00D70798">
        <w:rPr>
          <w:rFonts w:cs="Arial"/>
        </w:rPr>
        <w:t>z. B.</w:t>
      </w:r>
      <w:r w:rsidRPr="00D70798">
        <w:rPr>
          <w:rFonts w:cs="Arial"/>
        </w:rPr>
        <w:tab/>
        <w:t>TG/100/6</w:t>
      </w:r>
    </w:p>
    <w:p w:rsidR="007833A8" w:rsidRPr="00D70798" w:rsidRDefault="007833A8" w:rsidP="00D70798">
      <w:pPr>
        <w:jc w:val="center"/>
        <w:rPr>
          <w:rFonts w:cs="Arial"/>
        </w:rPr>
      </w:pPr>
    </w:p>
    <w:p w:rsidR="00D70798" w:rsidRPr="00D70798" w:rsidRDefault="00D70798" w:rsidP="00D70798">
      <w:pPr>
        <w:pStyle w:val="Heading3"/>
        <w:rPr>
          <w:rFonts w:cs="Arial"/>
          <w:lang w:val="de-DE"/>
        </w:rPr>
      </w:pPr>
      <w:bookmarkStart w:id="527" w:name="_Toc27819301"/>
      <w:bookmarkStart w:id="528" w:name="_Toc27819482"/>
      <w:bookmarkStart w:id="529" w:name="_Toc27819663"/>
      <w:bookmarkStart w:id="530" w:name="_Toc30996927"/>
      <w:bookmarkStart w:id="531" w:name="_Toc32201442"/>
      <w:bookmarkStart w:id="532" w:name="_Toc32203807"/>
      <w:bookmarkStart w:id="533" w:name="_Toc32646814"/>
      <w:bookmarkStart w:id="534" w:name="_Toc35671064"/>
      <w:bookmarkStart w:id="535" w:name="_Toc63151842"/>
      <w:bookmarkStart w:id="536" w:name="_Toc63152017"/>
      <w:bookmarkStart w:id="537" w:name="_Toc63154370"/>
      <w:bookmarkStart w:id="538" w:name="_Toc63241113"/>
      <w:bookmarkStart w:id="539" w:name="_Toc76201952"/>
      <w:bookmarkStart w:id="540" w:name="_Toc221004545"/>
      <w:bookmarkStart w:id="541" w:name="_Toc221006764"/>
      <w:bookmarkStart w:id="542" w:name="_Toc221008254"/>
      <w:bookmarkStart w:id="543" w:name="_Toc223326378"/>
      <w:bookmarkStart w:id="544" w:name="_Toc399419316"/>
      <w:r w:rsidRPr="00D70798">
        <w:rPr>
          <w:rFonts w:cs="Arial"/>
          <w:lang w:val="de-DE"/>
        </w:rPr>
        <w:t>2.5.2</w:t>
      </w:r>
      <w:r w:rsidRPr="00D70798">
        <w:rPr>
          <w:rFonts w:cs="Arial"/>
          <w:lang w:val="de-DE"/>
        </w:rPr>
        <w:tab/>
        <w:t>Einführung neuer Prüfungsrichtlinie</w:t>
      </w:r>
      <w:bookmarkEnd w:id="527"/>
      <w:bookmarkEnd w:id="528"/>
      <w:bookmarkEnd w:id="529"/>
      <w:bookmarkEnd w:id="530"/>
      <w:r w:rsidRPr="00D70798">
        <w:rPr>
          <w:rFonts w:cs="Arial"/>
          <w:lang w:val="de-DE"/>
        </w:rPr>
        <w:t>n</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rsidR="00D70798" w:rsidRPr="00D70798" w:rsidRDefault="00D70798" w:rsidP="00D70798">
      <w:pPr>
        <w:rPr>
          <w:rFonts w:cs="Arial"/>
          <w:u w:val="single"/>
        </w:rPr>
      </w:pPr>
      <w:r w:rsidRPr="00D70798">
        <w:rPr>
          <w:rFonts w:cs="Arial"/>
        </w:rPr>
        <w:t>2.5.2.1</w:t>
      </w:r>
      <w:r w:rsidRPr="00D70798">
        <w:rPr>
          <w:rFonts w:cs="Arial"/>
        </w:rPr>
        <w:tab/>
        <w:t>Dieser Abschnitt erläutert anhand des nachstehenden Beispiels, wie die Dokumentverweiszeichen für Entwürfe von Prüfungsrichtlinien entwickelt werden:</w:t>
      </w:r>
    </w:p>
    <w:p w:rsidR="00D70798" w:rsidRPr="00D70798" w:rsidRDefault="00D70798" w:rsidP="00D70798">
      <w:pPr>
        <w:rPr>
          <w:rFonts w:cs="Arial"/>
          <w:u w:val="single"/>
        </w:rPr>
      </w:pPr>
    </w:p>
    <w:p w:rsidR="00D70798" w:rsidRPr="00D70798" w:rsidRDefault="00D70798" w:rsidP="000416B4">
      <w:pPr>
        <w:ind w:left="5948" w:hanging="5097"/>
        <w:rPr>
          <w:rFonts w:cs="Arial"/>
        </w:rPr>
      </w:pPr>
      <w:r w:rsidRPr="00D70798">
        <w:rPr>
          <w:rFonts w:cs="Arial"/>
        </w:rPr>
        <w:t>Geltungsbereich der Prüfungsrichtlinien:</w:t>
      </w:r>
      <w:r w:rsidRPr="00D70798">
        <w:rPr>
          <w:rFonts w:cs="Arial"/>
        </w:rPr>
        <w:tab/>
      </w:r>
      <w:r w:rsidRPr="00D70798">
        <w:rPr>
          <w:rFonts w:cs="Arial"/>
        </w:rPr>
        <w:tab/>
      </w:r>
      <w:r w:rsidRPr="00D70798">
        <w:rPr>
          <w:rFonts w:cs="Arial"/>
          <w:i/>
        </w:rPr>
        <w:t xml:space="preserve">Plantus magnifica </w:t>
      </w:r>
      <w:r w:rsidRPr="00D70798">
        <w:rPr>
          <w:rFonts w:cs="Arial"/>
        </w:rPr>
        <w:t>L.</w:t>
      </w:r>
    </w:p>
    <w:p w:rsidR="00D70798" w:rsidRPr="00D70798" w:rsidRDefault="00D70798" w:rsidP="000416B4">
      <w:pPr>
        <w:tabs>
          <w:tab w:val="left" w:pos="142"/>
          <w:tab w:val="left" w:pos="4395"/>
        </w:tabs>
        <w:ind w:left="5948" w:hanging="5097"/>
        <w:rPr>
          <w:rFonts w:cs="Arial"/>
        </w:rPr>
      </w:pPr>
      <w:r w:rsidRPr="00D70798">
        <w:rPr>
          <w:rFonts w:cs="Arial"/>
        </w:rPr>
        <w:tab/>
      </w:r>
      <w:r w:rsidRPr="00D70798">
        <w:rPr>
          <w:rFonts w:cs="Arial"/>
        </w:rPr>
        <w:tab/>
        <w:t>(Landesüblicher Name: Alpha)</w:t>
      </w:r>
    </w:p>
    <w:p w:rsidR="00D70798" w:rsidRPr="00D70798" w:rsidRDefault="00D70798" w:rsidP="000416B4">
      <w:pPr>
        <w:tabs>
          <w:tab w:val="left" w:pos="4395"/>
        </w:tabs>
        <w:ind w:left="5948" w:hanging="5097"/>
        <w:rPr>
          <w:rFonts w:cs="Arial"/>
          <w:u w:val="single"/>
        </w:rPr>
      </w:pPr>
      <w:r w:rsidRPr="00D70798">
        <w:rPr>
          <w:rFonts w:cs="Arial"/>
        </w:rPr>
        <w:t>Technische Arbeitsgruppe:</w:t>
      </w:r>
      <w:r w:rsidRPr="00D70798">
        <w:rPr>
          <w:rFonts w:cs="Arial"/>
        </w:rPr>
        <w:tab/>
      </w:r>
      <w:r w:rsidRPr="00D70798">
        <w:rPr>
          <w:rFonts w:cs="Arial"/>
        </w:rPr>
        <w:tab/>
      </w:r>
      <w:r w:rsidRPr="00D70798">
        <w:rPr>
          <w:rFonts w:cs="Arial"/>
        </w:rPr>
        <w:tab/>
        <w:t>TWX</w:t>
      </w:r>
    </w:p>
    <w:p w:rsidR="00D70798" w:rsidRPr="00D70798" w:rsidRDefault="00D70798" w:rsidP="00D70798">
      <w:pPr>
        <w:rPr>
          <w:rFonts w:cs="Arial"/>
          <w:u w:val="single"/>
        </w:rPr>
      </w:pPr>
    </w:p>
    <w:p w:rsidR="00D70798" w:rsidRPr="00D70798" w:rsidRDefault="00D70798" w:rsidP="00D70798">
      <w:pPr>
        <w:rPr>
          <w:rFonts w:cs="Arial"/>
        </w:rPr>
      </w:pPr>
      <w:r w:rsidRPr="00D70798">
        <w:rPr>
          <w:rFonts w:cs="Arial"/>
        </w:rPr>
        <w:t>2.5.2.2</w:t>
      </w:r>
      <w:r w:rsidRPr="00D70798">
        <w:rPr>
          <w:rFonts w:cs="Arial"/>
        </w:rPr>
        <w:tab/>
        <w:t>Zum Zeitpunkt des Vorschlags/der Vergabe der Arbeiten für den Entwurf der Prüfungsrichtlinien wird diesen von der TWP/vom TC ein einfaches Kurzverweiszeichen aufgrund des botanischen oder des landesüblichen Namens zugeteilt, je nachdem, welcher als das geeignetere Verweiszeichen angesehen wird. Dieses Verweiszeichen wird lediglich als Code benutzt und beruht zur leichteren Erkennung auf dem botanischen oder dem landesüblichen Namen.</w:t>
      </w:r>
    </w:p>
    <w:p w:rsidR="00D70798" w:rsidRPr="00D70798" w:rsidRDefault="00D70798" w:rsidP="00D70798">
      <w:pPr>
        <w:pStyle w:val="Normaltg"/>
        <w:tabs>
          <w:tab w:val="clear" w:pos="709"/>
          <w:tab w:val="clear" w:pos="1418"/>
        </w:tabs>
        <w:rPr>
          <w:rFonts w:cs="Arial"/>
          <w:lang w:val="de-DE"/>
        </w:rPr>
      </w:pPr>
    </w:p>
    <w:p w:rsidR="00D70798" w:rsidRPr="00D70798" w:rsidRDefault="00D70798" w:rsidP="000416B4">
      <w:pPr>
        <w:ind w:left="851"/>
        <w:rPr>
          <w:rFonts w:cs="Arial"/>
          <w:u w:val="single"/>
        </w:rPr>
      </w:pPr>
      <w:bookmarkStart w:id="545" w:name="_Toc221004546"/>
      <w:r w:rsidRPr="00D70798">
        <w:rPr>
          <w:rFonts w:cs="Arial"/>
          <w:u w:val="single"/>
        </w:rPr>
        <w:t>Beispiel 1:</w:t>
      </w:r>
      <w:bookmarkStart w:id="546" w:name="_Hlt62811704"/>
      <w:bookmarkStart w:id="547" w:name="_Ref57445817"/>
      <w:bookmarkEnd w:id="545"/>
      <w:r w:rsidRPr="00D70798">
        <w:rPr>
          <w:rStyle w:val="EndnoteReference"/>
          <w:rFonts w:cs="Arial"/>
          <w:u w:val="single"/>
        </w:rPr>
        <w:t xml:space="preserve"> </w:t>
      </w:r>
      <w:bookmarkEnd w:id="546"/>
      <w:bookmarkEnd w:id="547"/>
    </w:p>
    <w:p w:rsidR="00D70798" w:rsidRPr="00D70798" w:rsidRDefault="00D70798" w:rsidP="000416B4">
      <w:pPr>
        <w:ind w:left="851"/>
        <w:rPr>
          <w:rFonts w:cs="Arial"/>
        </w:rPr>
      </w:pPr>
    </w:p>
    <w:p w:rsidR="00D70798" w:rsidRPr="00D70798" w:rsidRDefault="00D70798" w:rsidP="000416B4">
      <w:pPr>
        <w:ind w:left="851"/>
        <w:rPr>
          <w:rFonts w:cs="Arial"/>
        </w:rPr>
      </w:pPr>
      <w:bookmarkStart w:id="548" w:name="_Toc221004547"/>
      <w:r w:rsidRPr="00D70798">
        <w:rPr>
          <w:rFonts w:cs="Arial"/>
        </w:rPr>
        <w:t>Entwurf an die TWX (2005):</w:t>
      </w:r>
      <w:r w:rsidRPr="00D70798">
        <w:rPr>
          <w:rFonts w:cs="Arial"/>
        </w:rPr>
        <w:tab/>
      </w:r>
      <w:r w:rsidRPr="00D70798">
        <w:rPr>
          <w:rFonts w:cs="Arial"/>
        </w:rPr>
        <w:tab/>
      </w:r>
      <w:r w:rsidRPr="00D70798">
        <w:rPr>
          <w:rFonts w:cs="Arial"/>
        </w:rPr>
        <w:tab/>
      </w:r>
      <w:r w:rsidRPr="00D70798">
        <w:rPr>
          <w:rFonts w:cs="Arial"/>
        </w:rPr>
        <w:tab/>
        <w:t>Alpha proj.1</w:t>
      </w:r>
      <w:bookmarkEnd w:id="548"/>
    </w:p>
    <w:p w:rsidR="00D70798" w:rsidRPr="00D70798" w:rsidRDefault="00D70798" w:rsidP="000416B4">
      <w:pPr>
        <w:ind w:left="851"/>
        <w:rPr>
          <w:rFonts w:cs="Arial"/>
        </w:rPr>
      </w:pPr>
      <w:r w:rsidRPr="00D70798">
        <w:rPr>
          <w:rFonts w:cs="Arial"/>
        </w:rPr>
        <w:t>Entwurf an die TWX (2006):</w:t>
      </w:r>
      <w:r w:rsidRPr="00D70798">
        <w:rPr>
          <w:rFonts w:cs="Arial"/>
        </w:rPr>
        <w:tab/>
      </w:r>
      <w:r w:rsidRPr="00D70798">
        <w:rPr>
          <w:rFonts w:cs="Arial"/>
        </w:rPr>
        <w:tab/>
      </w:r>
      <w:r w:rsidRPr="00D70798">
        <w:rPr>
          <w:rFonts w:cs="Arial"/>
        </w:rPr>
        <w:tab/>
      </w:r>
      <w:r w:rsidRPr="00D70798">
        <w:rPr>
          <w:rFonts w:cs="Arial"/>
        </w:rPr>
        <w:tab/>
        <w:t>Alpha proj.2</w:t>
      </w:r>
    </w:p>
    <w:p w:rsidR="00D70798" w:rsidRPr="00D70798" w:rsidRDefault="00D70798" w:rsidP="000416B4">
      <w:pPr>
        <w:ind w:left="851"/>
        <w:rPr>
          <w:rFonts w:cs="Arial"/>
        </w:rPr>
      </w:pPr>
      <w:r w:rsidRPr="00D70798">
        <w:rPr>
          <w:rFonts w:cs="Arial"/>
        </w:rPr>
        <w:t xml:space="preserve">Entwurf an den Technischen Ausschuß (2007): </w:t>
      </w:r>
      <w:r w:rsidRPr="00D70798">
        <w:rPr>
          <w:rFonts w:cs="Arial"/>
        </w:rPr>
        <w:tab/>
      </w:r>
      <w:r w:rsidRPr="00D70798">
        <w:rPr>
          <w:rFonts w:cs="Arial"/>
        </w:rPr>
        <w:tab/>
        <w:t>Alpha proj.3</w:t>
      </w:r>
    </w:p>
    <w:p w:rsidR="00D70798" w:rsidRPr="00D70798" w:rsidRDefault="00D70798" w:rsidP="000416B4">
      <w:pPr>
        <w:ind w:left="851"/>
        <w:rPr>
          <w:rFonts w:cs="Arial"/>
        </w:rPr>
      </w:pPr>
      <w:r w:rsidRPr="00D70798">
        <w:rPr>
          <w:rFonts w:cs="Arial"/>
        </w:rPr>
        <w:t>Endgültig angenommenes Dokument:</w:t>
      </w:r>
      <w:r w:rsidRPr="00D70798">
        <w:rPr>
          <w:rFonts w:cs="Arial"/>
        </w:rPr>
        <w:tab/>
      </w:r>
      <w:r w:rsidRPr="00D70798">
        <w:rPr>
          <w:rFonts w:cs="Arial"/>
        </w:rPr>
        <w:tab/>
      </w:r>
      <w:r w:rsidRPr="00D70798">
        <w:rPr>
          <w:rFonts w:cs="Arial"/>
        </w:rPr>
        <w:tab/>
        <w:t>TG/500/1</w:t>
      </w:r>
    </w:p>
    <w:p w:rsidR="00D70798" w:rsidRPr="00D70798" w:rsidRDefault="00D70798" w:rsidP="000416B4">
      <w:pPr>
        <w:ind w:left="851"/>
        <w:rPr>
          <w:rFonts w:cs="Arial"/>
        </w:rPr>
      </w:pPr>
    </w:p>
    <w:p w:rsidR="00D70798" w:rsidRPr="00D70798" w:rsidRDefault="00D70798" w:rsidP="000416B4">
      <w:pPr>
        <w:ind w:left="851"/>
        <w:rPr>
          <w:rFonts w:cs="Arial"/>
          <w:u w:val="single"/>
        </w:rPr>
      </w:pPr>
      <w:r w:rsidRPr="00D70798">
        <w:rPr>
          <w:rFonts w:cs="Arial"/>
          <w:u w:val="single"/>
        </w:rPr>
        <w:t>Beispiel 2:</w:t>
      </w:r>
    </w:p>
    <w:p w:rsidR="00D70798" w:rsidRPr="00D70798" w:rsidRDefault="00D70798" w:rsidP="000416B4">
      <w:pPr>
        <w:ind w:left="851"/>
        <w:rPr>
          <w:rFonts w:cs="Arial"/>
        </w:rPr>
      </w:pPr>
    </w:p>
    <w:p w:rsidR="00D70798" w:rsidRPr="00D70798" w:rsidRDefault="00D70798" w:rsidP="000416B4">
      <w:pPr>
        <w:ind w:left="851"/>
        <w:rPr>
          <w:rFonts w:cs="Arial"/>
        </w:rPr>
      </w:pPr>
      <w:r w:rsidRPr="00D70798">
        <w:rPr>
          <w:rFonts w:cs="Arial"/>
        </w:rPr>
        <w:t>Entwurf an die TWX (2005):</w:t>
      </w:r>
      <w:r w:rsidRPr="00D70798">
        <w:rPr>
          <w:rFonts w:cs="Arial"/>
        </w:rPr>
        <w:tab/>
      </w:r>
      <w:r w:rsidRPr="00D70798">
        <w:rPr>
          <w:rFonts w:cs="Arial"/>
        </w:rPr>
        <w:tab/>
      </w:r>
      <w:r w:rsidRPr="00D70798">
        <w:rPr>
          <w:rFonts w:cs="Arial"/>
        </w:rPr>
        <w:tab/>
      </w:r>
      <w:r w:rsidRPr="00D70798">
        <w:rPr>
          <w:rFonts w:cs="Arial"/>
        </w:rPr>
        <w:tab/>
        <w:t>Alpha (proj.1)</w:t>
      </w:r>
    </w:p>
    <w:p w:rsidR="00D70798" w:rsidRPr="00D70798" w:rsidRDefault="00D70798" w:rsidP="000416B4">
      <w:pPr>
        <w:ind w:left="851"/>
        <w:rPr>
          <w:rFonts w:cs="Arial"/>
        </w:rPr>
      </w:pPr>
      <w:r w:rsidRPr="00D70798">
        <w:rPr>
          <w:rFonts w:cs="Arial"/>
        </w:rPr>
        <w:t>Entwurf an die TWX (2006):</w:t>
      </w:r>
      <w:r w:rsidRPr="00D70798">
        <w:rPr>
          <w:rFonts w:cs="Arial"/>
        </w:rPr>
        <w:tab/>
      </w:r>
      <w:r w:rsidRPr="00D70798">
        <w:rPr>
          <w:rFonts w:cs="Arial"/>
        </w:rPr>
        <w:tab/>
      </w:r>
      <w:r w:rsidRPr="00D70798">
        <w:rPr>
          <w:rFonts w:cs="Arial"/>
        </w:rPr>
        <w:tab/>
      </w:r>
      <w:r w:rsidRPr="00D70798">
        <w:rPr>
          <w:rFonts w:cs="Arial"/>
        </w:rPr>
        <w:tab/>
        <w:t>Alpha (proj.2)</w:t>
      </w:r>
    </w:p>
    <w:p w:rsidR="00D70798" w:rsidRPr="00D70798" w:rsidRDefault="00D70798" w:rsidP="000416B4">
      <w:pPr>
        <w:ind w:left="851"/>
        <w:rPr>
          <w:rFonts w:cs="Arial"/>
        </w:rPr>
      </w:pPr>
      <w:r w:rsidRPr="00D70798">
        <w:rPr>
          <w:rFonts w:cs="Arial"/>
        </w:rPr>
        <w:t>Entwurf an die Sitzung der TWX-Untergruppe (2006):</w:t>
      </w:r>
      <w:r w:rsidRPr="00D70798">
        <w:rPr>
          <w:rFonts w:cs="Arial"/>
        </w:rPr>
        <w:tab/>
        <w:t>Alpha (proj.3)</w:t>
      </w:r>
    </w:p>
    <w:p w:rsidR="00D70798" w:rsidRPr="00D70798" w:rsidRDefault="00D70798" w:rsidP="000416B4">
      <w:pPr>
        <w:ind w:left="851"/>
        <w:rPr>
          <w:rFonts w:cs="Arial"/>
        </w:rPr>
      </w:pPr>
      <w:r w:rsidRPr="00D70798">
        <w:rPr>
          <w:rFonts w:cs="Arial"/>
        </w:rPr>
        <w:t>Entwurf an die TWX (2007):</w:t>
      </w:r>
      <w:r w:rsidRPr="00D70798">
        <w:rPr>
          <w:rFonts w:cs="Arial"/>
        </w:rPr>
        <w:tab/>
      </w:r>
      <w:r w:rsidRPr="00D70798">
        <w:rPr>
          <w:rFonts w:cs="Arial"/>
        </w:rPr>
        <w:tab/>
      </w:r>
      <w:r w:rsidRPr="00D70798">
        <w:rPr>
          <w:rFonts w:cs="Arial"/>
        </w:rPr>
        <w:tab/>
      </w:r>
      <w:r w:rsidRPr="00D70798">
        <w:rPr>
          <w:rFonts w:cs="Arial"/>
        </w:rPr>
        <w:tab/>
        <w:t>Alpha (proj.4)</w:t>
      </w:r>
    </w:p>
    <w:p w:rsidR="00D70798" w:rsidRPr="00D70798" w:rsidRDefault="00D70798" w:rsidP="000416B4">
      <w:pPr>
        <w:ind w:left="851"/>
        <w:rPr>
          <w:rFonts w:cs="Arial"/>
        </w:rPr>
      </w:pPr>
      <w:r w:rsidRPr="00D70798">
        <w:rPr>
          <w:rFonts w:cs="Arial"/>
        </w:rPr>
        <w:t>Entwurf an den TC (2008):</w:t>
      </w:r>
      <w:r w:rsidRPr="00D70798">
        <w:rPr>
          <w:rFonts w:cs="Arial"/>
        </w:rPr>
        <w:tab/>
      </w:r>
      <w:r w:rsidRPr="00D70798">
        <w:rPr>
          <w:rFonts w:cs="Arial"/>
        </w:rPr>
        <w:tab/>
      </w:r>
      <w:r w:rsidRPr="00D70798">
        <w:rPr>
          <w:rFonts w:cs="Arial"/>
        </w:rPr>
        <w:tab/>
      </w:r>
      <w:r w:rsidRPr="00D70798">
        <w:rPr>
          <w:rFonts w:cs="Arial"/>
        </w:rPr>
        <w:tab/>
        <w:t>Alpha (proj.5)</w:t>
      </w:r>
    </w:p>
    <w:p w:rsidR="00D70798" w:rsidRPr="00D70798" w:rsidRDefault="00D70798" w:rsidP="000416B4">
      <w:pPr>
        <w:ind w:left="851"/>
        <w:rPr>
          <w:rFonts w:cs="Arial"/>
        </w:rPr>
      </w:pPr>
      <w:r w:rsidRPr="00D70798">
        <w:rPr>
          <w:rFonts w:cs="Arial"/>
        </w:rPr>
        <w:t>Endgültig angenommenes Dokument:</w:t>
      </w:r>
      <w:r w:rsidRPr="00D70798">
        <w:rPr>
          <w:rFonts w:cs="Arial"/>
        </w:rPr>
        <w:tab/>
      </w:r>
      <w:r w:rsidRPr="00D70798">
        <w:rPr>
          <w:rFonts w:cs="Arial"/>
        </w:rPr>
        <w:tab/>
      </w:r>
      <w:r w:rsidRPr="00D70798">
        <w:rPr>
          <w:rFonts w:cs="Arial"/>
        </w:rPr>
        <w:tab/>
        <w:t>TG/500/1</w:t>
      </w:r>
    </w:p>
    <w:p w:rsidR="00D70798" w:rsidRPr="00D70798" w:rsidRDefault="00D70798" w:rsidP="00D70798">
      <w:pPr>
        <w:rPr>
          <w:rFonts w:cs="Arial"/>
        </w:rPr>
      </w:pPr>
      <w:bookmarkStart w:id="549" w:name="_Toc27819298"/>
      <w:bookmarkStart w:id="550" w:name="_Toc27819479"/>
      <w:bookmarkStart w:id="551" w:name="_Toc27819660"/>
      <w:bookmarkStart w:id="552" w:name="_Toc30996924"/>
      <w:bookmarkStart w:id="553" w:name="_Toc32201439"/>
      <w:bookmarkStart w:id="554" w:name="_Toc32203804"/>
      <w:bookmarkStart w:id="555" w:name="_Toc32646813"/>
      <w:bookmarkStart w:id="556" w:name="_Toc35671061"/>
    </w:p>
    <w:p w:rsidR="00D70798" w:rsidRPr="00D70798" w:rsidRDefault="00D70798" w:rsidP="00D70798">
      <w:pPr>
        <w:rPr>
          <w:rFonts w:cs="Arial"/>
        </w:rPr>
      </w:pPr>
      <w:bookmarkStart w:id="557" w:name="_Toc63151843"/>
      <w:bookmarkStart w:id="558" w:name="_Toc63152018"/>
      <w:bookmarkStart w:id="559" w:name="_Toc63154371"/>
      <w:bookmarkStart w:id="560" w:name="_Toc63241114"/>
      <w:r w:rsidRPr="00D70798">
        <w:rPr>
          <w:rFonts w:cs="Arial"/>
        </w:rPr>
        <w:t>2.5.2.3</w:t>
      </w:r>
      <w:r w:rsidRPr="00D70798">
        <w:rPr>
          <w:rFonts w:cs="Arial"/>
        </w:rPr>
        <w:tab/>
        <w:t>So läßt sich der Fortgang des Dokuments leicht verfolgen, und es können Fassungen für andere Sitzungen der TWP und der UPOV erstellt werden. Werden die Prüfungsrichtlinien nicht zur Annahme vorgelegt, wird die Abfolge der TG-Verweiszeichen nicht berührt.</w:t>
      </w:r>
      <w:bookmarkEnd w:id="557"/>
      <w:bookmarkEnd w:id="558"/>
      <w:bookmarkEnd w:id="559"/>
      <w:bookmarkEnd w:id="560"/>
    </w:p>
    <w:p w:rsidR="00D70798" w:rsidRPr="00D70798" w:rsidRDefault="00D70798" w:rsidP="00D70798">
      <w:pPr>
        <w:rPr>
          <w:rFonts w:cs="Arial"/>
        </w:rPr>
      </w:pPr>
      <w:bookmarkStart w:id="561" w:name="_Toc63151844"/>
      <w:bookmarkStart w:id="562" w:name="_Toc63152019"/>
      <w:bookmarkStart w:id="563" w:name="_Toc63154372"/>
      <w:bookmarkStart w:id="564" w:name="_Toc63241115"/>
      <w:bookmarkEnd w:id="549"/>
      <w:bookmarkEnd w:id="550"/>
      <w:bookmarkEnd w:id="551"/>
      <w:bookmarkEnd w:id="552"/>
      <w:bookmarkEnd w:id="553"/>
      <w:bookmarkEnd w:id="554"/>
      <w:bookmarkEnd w:id="555"/>
      <w:bookmarkEnd w:id="556"/>
    </w:p>
    <w:p w:rsidR="00D70798" w:rsidRPr="00D70798" w:rsidRDefault="00D70798" w:rsidP="00D70798">
      <w:pPr>
        <w:pStyle w:val="Heading3"/>
        <w:rPr>
          <w:rFonts w:cs="Arial"/>
          <w:strike/>
          <w:lang w:val="de-DE"/>
        </w:rPr>
      </w:pPr>
      <w:bookmarkStart w:id="565" w:name="_Toc76201953"/>
      <w:bookmarkStart w:id="566" w:name="_Toc221004548"/>
      <w:bookmarkStart w:id="567" w:name="_Toc221006765"/>
      <w:bookmarkStart w:id="568" w:name="_Toc221008255"/>
      <w:bookmarkStart w:id="569" w:name="_Toc223326379"/>
      <w:bookmarkStart w:id="570" w:name="_Toc399419317"/>
      <w:r w:rsidRPr="00D70798">
        <w:rPr>
          <w:rFonts w:cs="Arial"/>
          <w:lang w:val="de-DE"/>
        </w:rPr>
        <w:t>2.5.3</w:t>
      </w:r>
      <w:r w:rsidRPr="00D70798">
        <w:rPr>
          <w:rFonts w:cs="Arial"/>
          <w:lang w:val="de-DE"/>
        </w:rPr>
        <w:tab/>
        <w:t>Vollständige Überarbeitung der Prüfungsrichtlinien</w:t>
      </w:r>
      <w:bookmarkEnd w:id="561"/>
      <w:bookmarkEnd w:id="562"/>
      <w:bookmarkEnd w:id="563"/>
      <w:bookmarkEnd w:id="564"/>
      <w:bookmarkEnd w:id="565"/>
      <w:bookmarkEnd w:id="566"/>
      <w:bookmarkEnd w:id="567"/>
      <w:bookmarkEnd w:id="568"/>
      <w:bookmarkEnd w:id="569"/>
      <w:bookmarkEnd w:id="570"/>
    </w:p>
    <w:p w:rsidR="00D70798" w:rsidRPr="00D70798" w:rsidRDefault="00D70798" w:rsidP="000416B4">
      <w:r w:rsidRPr="00D70798">
        <w:t>Müssen bestehende Prüfungsrichtlinien vollständig revidiert werden, können sich verschiedene Situationen ergeben. Die revidierten Prüfungsrichtlinien können beispielsweise die bestehenden Prüfungsrichtlinien direkt ersetzen, oder die ursprünglichen Prüfungsrichtlinien müssen möglicherweise in zwei oder mehrere Prüfungsrichtlinien aufgeteilt werden. Die Dokumentverweiszeichen für diese beiden besonderen Situationen sind nachstehend erläutert und gehen von folgendem Ausgangspunkt aus:</w:t>
      </w:r>
    </w:p>
    <w:p w:rsidR="00D70798" w:rsidRPr="00D70798" w:rsidRDefault="00D70798" w:rsidP="00D70798">
      <w:pPr>
        <w:rPr>
          <w:rFonts w:cs="Arial"/>
        </w:rPr>
      </w:pPr>
    </w:p>
    <w:p w:rsidR="00D70798" w:rsidRPr="00D70798" w:rsidRDefault="00D70798" w:rsidP="000416B4">
      <w:pPr>
        <w:ind w:left="5948" w:hanging="5097"/>
        <w:rPr>
          <w:rFonts w:cs="Arial"/>
          <w:u w:val="single"/>
        </w:rPr>
      </w:pPr>
      <w:r w:rsidRPr="00D70798">
        <w:rPr>
          <w:rFonts w:cs="Arial"/>
        </w:rPr>
        <w:t>Geltungsbereich der Prüfungsrichtlinien:</w:t>
      </w:r>
      <w:r w:rsidRPr="00D70798">
        <w:rPr>
          <w:rFonts w:cs="Arial"/>
        </w:rPr>
        <w:tab/>
      </w:r>
      <w:r w:rsidRPr="00D70798">
        <w:rPr>
          <w:rFonts w:cs="Arial"/>
          <w:i/>
        </w:rPr>
        <w:t>Plantus magnifica</w:t>
      </w:r>
      <w:r w:rsidRPr="00D70798">
        <w:rPr>
          <w:rFonts w:cs="Arial"/>
        </w:rPr>
        <w:t xml:space="preserve"> L.</w:t>
      </w:r>
    </w:p>
    <w:p w:rsidR="00D70798" w:rsidRPr="000416B4" w:rsidRDefault="00D70798" w:rsidP="000416B4">
      <w:pPr>
        <w:ind w:left="5948" w:hanging="5097"/>
        <w:rPr>
          <w:rFonts w:cs="Arial"/>
        </w:rPr>
      </w:pPr>
      <w:r w:rsidRPr="00D70798">
        <w:rPr>
          <w:rFonts w:cs="Arial"/>
        </w:rPr>
        <w:tab/>
      </w:r>
      <w:r w:rsidRPr="00D70798">
        <w:rPr>
          <w:rFonts w:cs="Arial"/>
        </w:rPr>
        <w:tab/>
        <w:t>(Landesüblicher Name: Alpha)</w:t>
      </w:r>
    </w:p>
    <w:p w:rsidR="00D70798" w:rsidRPr="00D70798" w:rsidRDefault="00D70798" w:rsidP="000416B4">
      <w:pPr>
        <w:ind w:left="5948" w:hanging="5097"/>
        <w:rPr>
          <w:rFonts w:cs="Arial"/>
        </w:rPr>
      </w:pPr>
      <w:r w:rsidRPr="00D70798">
        <w:rPr>
          <w:rFonts w:cs="Arial"/>
        </w:rPr>
        <w:t>Verweiszeichen der Prüfungsrichtlinien:</w:t>
      </w:r>
      <w:r w:rsidRPr="00D70798">
        <w:rPr>
          <w:rFonts w:cs="Arial"/>
        </w:rPr>
        <w:tab/>
      </w:r>
      <w:r w:rsidRPr="00D70798">
        <w:rPr>
          <w:rFonts w:cs="Arial"/>
        </w:rPr>
        <w:tab/>
        <w:t>TG/500/1</w:t>
      </w:r>
    </w:p>
    <w:p w:rsidR="00D70798" w:rsidRPr="00D70798" w:rsidRDefault="00D70798" w:rsidP="000416B4">
      <w:pPr>
        <w:ind w:left="5948" w:hanging="5097"/>
        <w:rPr>
          <w:rFonts w:cs="Arial"/>
        </w:rPr>
      </w:pPr>
      <w:r w:rsidRPr="00D70798">
        <w:rPr>
          <w:rFonts w:cs="Arial"/>
        </w:rPr>
        <w:t>Technische Arbeitsgruppe:</w:t>
      </w:r>
      <w:r w:rsidRPr="00D70798">
        <w:rPr>
          <w:rFonts w:cs="Arial"/>
        </w:rPr>
        <w:tab/>
      </w:r>
      <w:r w:rsidRPr="00D70798">
        <w:rPr>
          <w:rFonts w:cs="Arial"/>
        </w:rPr>
        <w:tab/>
        <w:t>TWX</w:t>
      </w:r>
    </w:p>
    <w:p w:rsidR="00D70798" w:rsidRPr="00D70798" w:rsidRDefault="00D70798" w:rsidP="00D70798">
      <w:pPr>
        <w:rPr>
          <w:rFonts w:cs="Arial"/>
        </w:rPr>
      </w:pPr>
    </w:p>
    <w:p w:rsidR="00D70798" w:rsidRPr="00D70798" w:rsidRDefault="00D70798" w:rsidP="00DC2836">
      <w:pPr>
        <w:pStyle w:val="Heading4"/>
      </w:pPr>
      <w:bookmarkStart w:id="571" w:name="_Toc27819299"/>
      <w:bookmarkStart w:id="572" w:name="_Toc27819480"/>
      <w:bookmarkStart w:id="573" w:name="_Toc27819661"/>
      <w:bookmarkStart w:id="574" w:name="_Toc30996925"/>
      <w:bookmarkStart w:id="575" w:name="_Toc32201440"/>
      <w:bookmarkStart w:id="576" w:name="_Toc32203805"/>
      <w:bookmarkStart w:id="577" w:name="_Toc35671062"/>
      <w:bookmarkStart w:id="578" w:name="_Toc63151845"/>
      <w:bookmarkStart w:id="579" w:name="_Toc63152020"/>
      <w:bookmarkStart w:id="580" w:name="_Toc63154373"/>
      <w:bookmarkStart w:id="581" w:name="_Toc63241116"/>
      <w:bookmarkStart w:id="582" w:name="_Toc76201954"/>
      <w:bookmarkStart w:id="583" w:name="_Toc221004549"/>
      <w:bookmarkStart w:id="584" w:name="_Toc221006766"/>
      <w:bookmarkStart w:id="585" w:name="_Toc221008256"/>
      <w:bookmarkStart w:id="586" w:name="_Toc223326380"/>
      <w:bookmarkStart w:id="587" w:name="_Toc399419318"/>
      <w:r w:rsidRPr="00D70798">
        <w:t>2.5.3.1</w:t>
      </w:r>
      <w:r w:rsidRPr="00D70798">
        <w:tab/>
        <w:t>Ersetzung bestehender Prüfungsrichtlini</w:t>
      </w:r>
      <w:bookmarkEnd w:id="571"/>
      <w:bookmarkEnd w:id="572"/>
      <w:bookmarkEnd w:id="573"/>
      <w:bookmarkEnd w:id="574"/>
      <w:r w:rsidRPr="00D70798">
        <w:t>en</w:t>
      </w:r>
      <w:bookmarkEnd w:id="575"/>
      <w:bookmarkEnd w:id="576"/>
      <w:bookmarkEnd w:id="577"/>
      <w:bookmarkEnd w:id="578"/>
      <w:bookmarkEnd w:id="579"/>
      <w:bookmarkEnd w:id="580"/>
      <w:bookmarkEnd w:id="581"/>
      <w:bookmarkEnd w:id="582"/>
      <w:bookmarkEnd w:id="583"/>
      <w:bookmarkEnd w:id="584"/>
      <w:bookmarkEnd w:id="585"/>
      <w:bookmarkEnd w:id="586"/>
      <w:bookmarkEnd w:id="587"/>
    </w:p>
    <w:p w:rsidR="00D70798" w:rsidRPr="00D70798" w:rsidRDefault="00D70798" w:rsidP="00CB5957">
      <w:r w:rsidRPr="00D70798">
        <w:t>Wird TG/500/1 ohne Änderung des Geltungsbereichs der Prüfungsrichtlinien aktualisiert, würden die Dokumentverweiszeichen beispielsweise folgendermaßen lauten:</w:t>
      </w:r>
    </w:p>
    <w:p w:rsidR="00D70798" w:rsidRPr="00D70798" w:rsidRDefault="00D70798" w:rsidP="00D70798">
      <w:pPr>
        <w:rPr>
          <w:rFonts w:cs="Arial"/>
        </w:rPr>
      </w:pPr>
    </w:p>
    <w:p w:rsidR="00D70798" w:rsidRPr="00D70798" w:rsidRDefault="00D70798" w:rsidP="00CB5957">
      <w:pPr>
        <w:ind w:left="851"/>
        <w:rPr>
          <w:rFonts w:cs="Arial"/>
          <w:u w:val="single"/>
        </w:rPr>
      </w:pPr>
      <w:bookmarkStart w:id="588" w:name="_Toc221004550"/>
      <w:r w:rsidRPr="00D70798">
        <w:rPr>
          <w:rFonts w:cs="Arial"/>
          <w:u w:val="single"/>
        </w:rPr>
        <w:t>Beispiel 1:</w:t>
      </w:r>
      <w:bookmarkEnd w:id="588"/>
    </w:p>
    <w:p w:rsidR="00D70798" w:rsidRPr="00D70798" w:rsidRDefault="00D70798" w:rsidP="00CB5957">
      <w:pPr>
        <w:ind w:left="851"/>
        <w:rPr>
          <w:rFonts w:cs="Arial"/>
        </w:rPr>
      </w:pPr>
    </w:p>
    <w:p w:rsidR="00D70798" w:rsidRPr="00D70798" w:rsidRDefault="00D70798" w:rsidP="00CB5957">
      <w:pPr>
        <w:ind w:left="5948" w:hanging="5097"/>
        <w:rPr>
          <w:rFonts w:cs="Arial"/>
        </w:rPr>
      </w:pPr>
      <w:bookmarkStart w:id="589" w:name="_Toc221004551"/>
      <w:r w:rsidRPr="00D70798">
        <w:rPr>
          <w:rFonts w:cs="Arial"/>
        </w:rPr>
        <w:t>Entwurf an die TWX (2005):</w:t>
      </w:r>
      <w:r w:rsidRPr="00D70798">
        <w:rPr>
          <w:rFonts w:cs="Arial"/>
        </w:rPr>
        <w:tab/>
      </w:r>
      <w:r w:rsidRPr="00D70798">
        <w:rPr>
          <w:rFonts w:cs="Arial"/>
        </w:rPr>
        <w:tab/>
        <w:t>TG/500/2 proj.1</w:t>
      </w:r>
      <w:bookmarkEnd w:id="589"/>
    </w:p>
    <w:p w:rsidR="00D70798" w:rsidRPr="00D70798" w:rsidRDefault="00D70798" w:rsidP="00CB5957">
      <w:pPr>
        <w:ind w:left="5948" w:hanging="5097"/>
        <w:rPr>
          <w:rFonts w:cs="Arial"/>
        </w:rPr>
      </w:pPr>
      <w:r w:rsidRPr="00D70798">
        <w:rPr>
          <w:rFonts w:cs="Arial"/>
        </w:rPr>
        <w:t>Entwurf an die TWX (2006):</w:t>
      </w:r>
      <w:r w:rsidRPr="00D70798">
        <w:rPr>
          <w:rFonts w:cs="Arial"/>
        </w:rPr>
        <w:tab/>
      </w:r>
      <w:r w:rsidRPr="00D70798">
        <w:rPr>
          <w:rFonts w:cs="Arial"/>
        </w:rPr>
        <w:tab/>
        <w:t>TG/500/2 proj.2</w:t>
      </w:r>
    </w:p>
    <w:p w:rsidR="00D70798" w:rsidRPr="00D70798" w:rsidRDefault="00D70798" w:rsidP="00CB5957">
      <w:pPr>
        <w:ind w:left="5948" w:hanging="5097"/>
        <w:rPr>
          <w:rFonts w:cs="Arial"/>
        </w:rPr>
      </w:pPr>
      <w:r w:rsidRPr="00D70798">
        <w:rPr>
          <w:rFonts w:cs="Arial"/>
        </w:rPr>
        <w:t>Entwurf an den Technischen Ausschuß (2007):</w:t>
      </w:r>
      <w:r w:rsidRPr="00D70798">
        <w:rPr>
          <w:rFonts w:cs="Arial"/>
        </w:rPr>
        <w:tab/>
      </w:r>
      <w:r w:rsidRPr="00D70798">
        <w:rPr>
          <w:rFonts w:cs="Arial"/>
        </w:rPr>
        <w:tab/>
        <w:t>TG/500/2 proj.3</w:t>
      </w:r>
    </w:p>
    <w:p w:rsidR="00D70798" w:rsidRPr="00D70798" w:rsidRDefault="00D70798" w:rsidP="00CB5957">
      <w:pPr>
        <w:ind w:left="5948" w:hanging="5097"/>
        <w:rPr>
          <w:rFonts w:cs="Arial"/>
        </w:rPr>
      </w:pPr>
      <w:r w:rsidRPr="00D70798">
        <w:rPr>
          <w:rFonts w:cs="Arial"/>
        </w:rPr>
        <w:t>Endgültig angenommenes Dokument:</w:t>
      </w:r>
      <w:r w:rsidRPr="00D70798">
        <w:rPr>
          <w:rFonts w:cs="Arial"/>
        </w:rPr>
        <w:tab/>
      </w:r>
      <w:r w:rsidRPr="00D70798">
        <w:rPr>
          <w:rFonts w:cs="Arial"/>
        </w:rPr>
        <w:tab/>
        <w:t>TG/500/2</w:t>
      </w:r>
    </w:p>
    <w:p w:rsidR="00D70798" w:rsidRPr="00D70798" w:rsidRDefault="00D70798" w:rsidP="00CB5957">
      <w:pPr>
        <w:ind w:left="851"/>
        <w:rPr>
          <w:rFonts w:cs="Arial"/>
        </w:rPr>
      </w:pPr>
    </w:p>
    <w:p w:rsidR="00D70798" w:rsidRPr="00D70798" w:rsidRDefault="00D70798" w:rsidP="00CB5957">
      <w:pPr>
        <w:ind w:left="851"/>
        <w:rPr>
          <w:rFonts w:cs="Arial"/>
          <w:u w:val="single"/>
        </w:rPr>
      </w:pPr>
      <w:r w:rsidRPr="00D70798">
        <w:rPr>
          <w:rFonts w:cs="Arial"/>
          <w:u w:val="single"/>
        </w:rPr>
        <w:t>Beispiel 2:</w:t>
      </w:r>
    </w:p>
    <w:p w:rsidR="00D70798" w:rsidRPr="00D70798" w:rsidRDefault="00D70798" w:rsidP="00CB5957">
      <w:pPr>
        <w:ind w:left="851"/>
        <w:rPr>
          <w:rFonts w:cs="Arial"/>
        </w:rPr>
      </w:pPr>
    </w:p>
    <w:p w:rsidR="00D70798" w:rsidRPr="00D70798" w:rsidRDefault="00D70798" w:rsidP="00CB5957">
      <w:pPr>
        <w:ind w:left="5948" w:hanging="5097"/>
        <w:rPr>
          <w:rFonts w:cs="Arial"/>
        </w:rPr>
      </w:pPr>
      <w:r w:rsidRPr="00D70798">
        <w:rPr>
          <w:rFonts w:cs="Arial"/>
        </w:rPr>
        <w:t>Entwurf an die TWX (2005):</w:t>
      </w:r>
      <w:r w:rsidRPr="00D70798">
        <w:rPr>
          <w:rFonts w:cs="Arial"/>
        </w:rPr>
        <w:tab/>
      </w:r>
      <w:r w:rsidRPr="00D70798">
        <w:rPr>
          <w:rFonts w:cs="Arial"/>
        </w:rPr>
        <w:tab/>
        <w:t>TG/500/2 proj.1</w:t>
      </w:r>
    </w:p>
    <w:p w:rsidR="00D70798" w:rsidRPr="00D70798" w:rsidRDefault="00D70798" w:rsidP="00CB5957">
      <w:pPr>
        <w:ind w:left="5948" w:hanging="5097"/>
        <w:rPr>
          <w:rFonts w:cs="Arial"/>
        </w:rPr>
      </w:pPr>
      <w:r w:rsidRPr="00D70798">
        <w:rPr>
          <w:rFonts w:cs="Arial"/>
        </w:rPr>
        <w:t>Entwurf an die TWX (2006):</w:t>
      </w:r>
      <w:r w:rsidRPr="00D70798">
        <w:rPr>
          <w:rFonts w:cs="Arial"/>
        </w:rPr>
        <w:tab/>
      </w:r>
      <w:r w:rsidRPr="00D70798">
        <w:rPr>
          <w:rFonts w:cs="Arial"/>
        </w:rPr>
        <w:tab/>
        <w:t>TG/500/2 proj.2</w:t>
      </w:r>
    </w:p>
    <w:p w:rsidR="00D70798" w:rsidRPr="00D70798" w:rsidRDefault="00D70798" w:rsidP="00CB5957">
      <w:pPr>
        <w:ind w:left="5948" w:hanging="5097"/>
        <w:rPr>
          <w:rFonts w:cs="Arial"/>
        </w:rPr>
      </w:pPr>
      <w:r w:rsidRPr="00D70798">
        <w:rPr>
          <w:rFonts w:cs="Arial"/>
        </w:rPr>
        <w:t>Entwurf an die Sitzung der TWX-Untergruppe (2006):</w:t>
      </w:r>
      <w:r w:rsidRPr="00D70798">
        <w:rPr>
          <w:rFonts w:cs="Arial"/>
        </w:rPr>
        <w:tab/>
        <w:t>TG/500/2 proj.3</w:t>
      </w:r>
    </w:p>
    <w:p w:rsidR="00D70798" w:rsidRPr="00D70798" w:rsidRDefault="00D70798" w:rsidP="00CB5957">
      <w:pPr>
        <w:ind w:left="5948" w:hanging="5097"/>
        <w:rPr>
          <w:rFonts w:cs="Arial"/>
        </w:rPr>
      </w:pPr>
      <w:r w:rsidRPr="00D70798">
        <w:rPr>
          <w:rFonts w:cs="Arial"/>
        </w:rPr>
        <w:t>Entwurf an die TWX (2007):</w:t>
      </w:r>
      <w:r w:rsidRPr="00D70798">
        <w:rPr>
          <w:rFonts w:cs="Arial"/>
        </w:rPr>
        <w:tab/>
      </w:r>
      <w:r w:rsidRPr="00D70798">
        <w:rPr>
          <w:rFonts w:cs="Arial"/>
        </w:rPr>
        <w:tab/>
        <w:t>TG/500/2 proj.4</w:t>
      </w:r>
    </w:p>
    <w:p w:rsidR="00D70798" w:rsidRPr="00D70798" w:rsidRDefault="00D70798" w:rsidP="00CB5957">
      <w:pPr>
        <w:ind w:left="5948" w:hanging="5097"/>
        <w:rPr>
          <w:rFonts w:cs="Arial"/>
        </w:rPr>
      </w:pPr>
      <w:r w:rsidRPr="00D70798">
        <w:rPr>
          <w:rFonts w:cs="Arial"/>
        </w:rPr>
        <w:t>Entwurf an den Technischen Ausschuß (2008):</w:t>
      </w:r>
      <w:r w:rsidRPr="00D70798">
        <w:rPr>
          <w:rFonts w:cs="Arial"/>
        </w:rPr>
        <w:tab/>
      </w:r>
      <w:r w:rsidRPr="00D70798">
        <w:rPr>
          <w:rFonts w:cs="Arial"/>
        </w:rPr>
        <w:tab/>
        <w:t>TG/500/2 proj.5</w:t>
      </w:r>
    </w:p>
    <w:p w:rsidR="00D70798" w:rsidRPr="00D70798" w:rsidRDefault="00D70798" w:rsidP="00CB5957">
      <w:pPr>
        <w:ind w:left="5948" w:hanging="5097"/>
        <w:rPr>
          <w:rFonts w:cs="Arial"/>
        </w:rPr>
      </w:pPr>
      <w:r w:rsidRPr="00D70798">
        <w:rPr>
          <w:rFonts w:cs="Arial"/>
        </w:rPr>
        <w:t>Endgültig angenommenes Dokument:</w:t>
      </w:r>
      <w:r w:rsidRPr="00D70798">
        <w:rPr>
          <w:rFonts w:cs="Arial"/>
        </w:rPr>
        <w:tab/>
      </w:r>
      <w:r w:rsidRPr="00D70798">
        <w:rPr>
          <w:rFonts w:cs="Arial"/>
        </w:rPr>
        <w:tab/>
        <w:t>TG/500/2</w:t>
      </w:r>
    </w:p>
    <w:p w:rsidR="00D70798" w:rsidRPr="00D70798" w:rsidRDefault="00D70798" w:rsidP="00D70798">
      <w:pPr>
        <w:rPr>
          <w:rFonts w:cs="Arial"/>
        </w:rPr>
      </w:pPr>
    </w:p>
    <w:p w:rsidR="00D70798" w:rsidRPr="00D70798" w:rsidRDefault="00D70798" w:rsidP="00DC2836">
      <w:pPr>
        <w:pStyle w:val="Heading4"/>
      </w:pPr>
      <w:bookmarkStart w:id="590" w:name="_Toc27819300"/>
      <w:bookmarkStart w:id="591" w:name="_Toc27819481"/>
      <w:bookmarkStart w:id="592" w:name="_Toc27819662"/>
      <w:bookmarkStart w:id="593" w:name="_Toc30996926"/>
      <w:bookmarkStart w:id="594" w:name="_Toc32201441"/>
      <w:bookmarkStart w:id="595" w:name="_Toc32203806"/>
      <w:bookmarkStart w:id="596" w:name="_Toc35671063"/>
      <w:bookmarkStart w:id="597" w:name="_Toc63151846"/>
      <w:bookmarkStart w:id="598" w:name="_Toc63152021"/>
      <w:bookmarkStart w:id="599" w:name="_Toc63154374"/>
      <w:bookmarkStart w:id="600" w:name="_Toc63241117"/>
      <w:bookmarkStart w:id="601" w:name="_Toc76201955"/>
      <w:bookmarkStart w:id="602" w:name="_Toc221004552"/>
      <w:bookmarkStart w:id="603" w:name="_Toc221006767"/>
      <w:bookmarkStart w:id="604" w:name="_Toc221008257"/>
      <w:bookmarkStart w:id="605" w:name="_Toc223326381"/>
      <w:bookmarkStart w:id="606" w:name="_Toc399419319"/>
      <w:r w:rsidRPr="00D70798">
        <w:t>2.5.3.2</w:t>
      </w:r>
      <w:r w:rsidRPr="00D70798">
        <w:tab/>
        <w:t>Aufteilung bestehender Prüfungsrichtlinien</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rsidR="00D70798" w:rsidRPr="00D70798" w:rsidRDefault="00D70798" w:rsidP="00CB5957">
      <w:r w:rsidRPr="00D70798">
        <w:t xml:space="preserve">Sind die bestehenden Prüfungsrichtlinien aufzuteilen – beispielsweise in </w:t>
      </w:r>
      <w:r w:rsidRPr="00D70798">
        <w:rPr>
          <w:i/>
        </w:rPr>
        <w:t xml:space="preserve">Plantus magnifica </w:t>
      </w:r>
      <w:r w:rsidRPr="00D70798">
        <w:t xml:space="preserve">L. </w:t>
      </w:r>
      <w:r w:rsidRPr="00D70798">
        <w:rPr>
          <w:i/>
        </w:rPr>
        <w:t xml:space="preserve">major </w:t>
      </w:r>
      <w:r w:rsidRPr="00D70798">
        <w:t xml:space="preserve">und </w:t>
      </w:r>
      <w:r w:rsidRPr="00D70798">
        <w:rPr>
          <w:i/>
        </w:rPr>
        <w:t xml:space="preserve">Plantus magnifica </w:t>
      </w:r>
      <w:r w:rsidRPr="00D70798">
        <w:t xml:space="preserve">L. </w:t>
      </w:r>
      <w:r w:rsidRPr="00D70798">
        <w:rPr>
          <w:i/>
        </w:rPr>
        <w:t xml:space="preserve">minor – </w:t>
      </w:r>
      <w:r w:rsidRPr="00D70798">
        <w:t xml:space="preserve">, würde der TC entscheiden, welcher Typ das Verweiszeichen TG/500 beibehält. Würde </w:t>
      </w:r>
      <w:r w:rsidRPr="00D70798">
        <w:rPr>
          <w:i/>
        </w:rPr>
        <w:t xml:space="preserve">Plantus magnifica </w:t>
      </w:r>
      <w:r w:rsidRPr="00D70798">
        <w:t xml:space="preserve">L. </w:t>
      </w:r>
      <w:r w:rsidRPr="00D70798">
        <w:rPr>
          <w:i/>
        </w:rPr>
        <w:t>major</w:t>
      </w:r>
      <w:r w:rsidRPr="00D70798">
        <w:t xml:space="preserve"> das Verweiszeichen TG/500 beibehalten, würde es auf genau gleiche Art und Weise behandelt wie in Absatz 2.5.3.1, d. h. es würde zu TG/500/2. </w:t>
      </w:r>
      <w:r w:rsidRPr="00D70798">
        <w:rPr>
          <w:i/>
        </w:rPr>
        <w:t xml:space="preserve">Plantus magnifica </w:t>
      </w:r>
      <w:r w:rsidRPr="00D70798">
        <w:t xml:space="preserve">L. </w:t>
      </w:r>
      <w:r w:rsidRPr="00D70798">
        <w:rPr>
          <w:i/>
        </w:rPr>
        <w:t>minor</w:t>
      </w:r>
      <w:r w:rsidRPr="00D70798">
        <w:t xml:space="preserve"> würde als neues Prüfungsrichtliniendokument gemäß Absatz 2.5.2 behandelt und würde zu TG/xxx/1.</w:t>
      </w:r>
    </w:p>
    <w:p w:rsidR="00D70798" w:rsidRPr="00D70798" w:rsidRDefault="00D70798" w:rsidP="00D70798">
      <w:pPr>
        <w:rPr>
          <w:rFonts w:cs="Arial"/>
        </w:rPr>
      </w:pPr>
    </w:p>
    <w:p w:rsidR="00D70798" w:rsidRPr="00D70798" w:rsidRDefault="00D70798" w:rsidP="00D70798">
      <w:pPr>
        <w:pStyle w:val="Heading3"/>
        <w:rPr>
          <w:rFonts w:cs="Arial"/>
          <w:lang w:val="de-DE"/>
        </w:rPr>
      </w:pPr>
      <w:bookmarkStart w:id="607" w:name="_Toc27819302"/>
      <w:bookmarkStart w:id="608" w:name="_Toc27819483"/>
      <w:bookmarkStart w:id="609" w:name="_Toc27819664"/>
      <w:bookmarkStart w:id="610" w:name="_Toc30996928"/>
      <w:bookmarkStart w:id="611" w:name="_Toc32201443"/>
      <w:bookmarkStart w:id="612" w:name="_Toc32203808"/>
      <w:bookmarkStart w:id="613" w:name="_Toc32646815"/>
      <w:bookmarkStart w:id="614" w:name="_Toc35671065"/>
      <w:bookmarkStart w:id="615" w:name="_Toc63151847"/>
      <w:bookmarkStart w:id="616" w:name="_Toc63152022"/>
      <w:bookmarkStart w:id="617" w:name="_Toc63154375"/>
      <w:bookmarkStart w:id="618" w:name="_Toc63241118"/>
      <w:bookmarkStart w:id="619" w:name="_Toc76201956"/>
      <w:bookmarkStart w:id="620" w:name="_Toc221004553"/>
      <w:bookmarkStart w:id="621" w:name="_Toc221006768"/>
      <w:bookmarkStart w:id="622" w:name="_Toc221008258"/>
      <w:bookmarkStart w:id="623" w:name="_Toc223326382"/>
      <w:bookmarkStart w:id="624" w:name="_Toc399419320"/>
      <w:r w:rsidRPr="00D70798">
        <w:rPr>
          <w:rFonts w:cs="Arial"/>
          <w:lang w:val="de-DE"/>
        </w:rPr>
        <w:t>2.5.4</w:t>
      </w:r>
      <w:r w:rsidRPr="00D70798">
        <w:rPr>
          <w:rFonts w:cs="Arial"/>
          <w:lang w:val="de-DE"/>
        </w:rPr>
        <w:tab/>
        <w:t>Teilüberarbeitung von Prüfungsrichtl</w:t>
      </w:r>
      <w:bookmarkEnd w:id="607"/>
      <w:bookmarkEnd w:id="608"/>
      <w:bookmarkEnd w:id="609"/>
      <w:bookmarkEnd w:id="610"/>
      <w:r w:rsidRPr="00D70798">
        <w:rPr>
          <w:rFonts w:cs="Arial"/>
          <w:lang w:val="de-DE"/>
        </w:rPr>
        <w:t>inien</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rsidR="00D70798" w:rsidRPr="00D70798" w:rsidRDefault="00D70798" w:rsidP="00AA0C93">
      <w:r w:rsidRPr="00D70798">
        <w:t>Werden Prüfungsrichtlinien nur teilweise überarbeitet, wird dies durch den zusätzlichen Verweis „Rev.“, „Rev. 2“ usw. angegeben.</w:t>
      </w:r>
    </w:p>
    <w:p w:rsidR="00D70798" w:rsidRPr="00D70798" w:rsidRDefault="00D70798" w:rsidP="00D70798">
      <w:pPr>
        <w:pStyle w:val="Normaltg"/>
        <w:tabs>
          <w:tab w:val="clear" w:pos="709"/>
          <w:tab w:val="clear" w:pos="1418"/>
        </w:tabs>
        <w:rPr>
          <w:rFonts w:cs="Arial"/>
          <w:lang w:val="de-DE"/>
        </w:rPr>
      </w:pPr>
    </w:p>
    <w:p w:rsidR="00D70798" w:rsidRPr="00D70798" w:rsidRDefault="00D70798" w:rsidP="00AA0C93">
      <w:pPr>
        <w:ind w:firstLine="851"/>
        <w:rPr>
          <w:rFonts w:cs="Arial"/>
        </w:rPr>
      </w:pPr>
      <w:r w:rsidRPr="00D70798">
        <w:rPr>
          <w:rFonts w:cs="Arial"/>
          <w:u w:val="single"/>
        </w:rPr>
        <w:t>Beispiel 1:</w:t>
      </w:r>
    </w:p>
    <w:p w:rsidR="00D70798" w:rsidRPr="00D70798" w:rsidRDefault="00D70798" w:rsidP="00AA0C93">
      <w:pPr>
        <w:tabs>
          <w:tab w:val="left" w:pos="6237"/>
        </w:tabs>
        <w:ind w:left="992" w:firstLine="851"/>
        <w:rPr>
          <w:rFonts w:cs="Arial"/>
        </w:rPr>
      </w:pPr>
    </w:p>
    <w:p w:rsidR="00D70798" w:rsidRPr="00D70798" w:rsidRDefault="00D70798" w:rsidP="00AA0C93">
      <w:pPr>
        <w:ind w:left="5948" w:hanging="5097"/>
        <w:rPr>
          <w:rFonts w:cs="Arial"/>
        </w:rPr>
      </w:pPr>
      <w:bookmarkStart w:id="625" w:name="_Toc221004554"/>
      <w:bookmarkStart w:id="626" w:name="_Toc221006769"/>
      <w:bookmarkStart w:id="627" w:name="_Toc221008259"/>
      <w:r w:rsidRPr="00D70798">
        <w:rPr>
          <w:rFonts w:cs="Arial"/>
        </w:rPr>
        <w:t>Entwurf an die TWX (2005):</w:t>
      </w:r>
      <w:r w:rsidRPr="00D70798">
        <w:rPr>
          <w:rFonts w:cs="Arial"/>
        </w:rPr>
        <w:tab/>
        <w:t xml:space="preserve">TWX/[Tagung]/x </w:t>
      </w:r>
      <w:bookmarkEnd w:id="625"/>
      <w:bookmarkEnd w:id="626"/>
      <w:bookmarkEnd w:id="627"/>
    </w:p>
    <w:p w:rsidR="00D70798" w:rsidRPr="00D70798" w:rsidRDefault="00D70798" w:rsidP="00AA0C93">
      <w:pPr>
        <w:ind w:left="5948" w:hanging="5097"/>
        <w:rPr>
          <w:rFonts w:cs="Arial"/>
        </w:rPr>
      </w:pPr>
      <w:r w:rsidRPr="00D70798">
        <w:rPr>
          <w:rFonts w:cs="Arial"/>
        </w:rPr>
        <w:t>Entwurf an die TWX (2006):</w:t>
      </w:r>
      <w:r w:rsidRPr="00D70798">
        <w:rPr>
          <w:rFonts w:cs="Arial"/>
        </w:rPr>
        <w:tab/>
        <w:t xml:space="preserve">TWX/[Tagung]/y </w:t>
      </w:r>
    </w:p>
    <w:p w:rsidR="00D70798" w:rsidRPr="00D70798" w:rsidRDefault="00D70798" w:rsidP="00AA0C93">
      <w:pPr>
        <w:ind w:left="5948" w:hanging="5097"/>
        <w:rPr>
          <w:rFonts w:cs="Arial"/>
        </w:rPr>
      </w:pPr>
      <w:r w:rsidRPr="00D70798">
        <w:rPr>
          <w:rFonts w:cs="Arial"/>
        </w:rPr>
        <w:t xml:space="preserve">Entwurf an den Technischen Ausschuß (2007): </w:t>
      </w:r>
      <w:r w:rsidRPr="00D70798">
        <w:rPr>
          <w:rFonts w:cs="Arial"/>
        </w:rPr>
        <w:tab/>
        <w:t xml:space="preserve">TC/[Tagung]/z </w:t>
      </w:r>
    </w:p>
    <w:p w:rsidR="00D70798" w:rsidRPr="00D70798" w:rsidRDefault="00D70798" w:rsidP="00AA0C93">
      <w:pPr>
        <w:ind w:left="5948" w:hanging="5097"/>
        <w:rPr>
          <w:rFonts w:cs="Arial"/>
        </w:rPr>
      </w:pPr>
      <w:r w:rsidRPr="00D70798">
        <w:rPr>
          <w:rFonts w:cs="Arial"/>
        </w:rPr>
        <w:t>Endgültig angenommenes Dokument:</w:t>
      </w:r>
      <w:r w:rsidRPr="00D70798">
        <w:rPr>
          <w:rFonts w:cs="Arial"/>
        </w:rPr>
        <w:tab/>
        <w:t>TG/500/1 Rev.</w:t>
      </w:r>
    </w:p>
    <w:p w:rsidR="00D70798" w:rsidRPr="00D70798" w:rsidRDefault="00D70798" w:rsidP="00D70798">
      <w:pPr>
        <w:rPr>
          <w:rFonts w:cs="Arial"/>
        </w:rPr>
      </w:pPr>
    </w:p>
    <w:p w:rsidR="00D70798" w:rsidRPr="00D70798" w:rsidRDefault="00D70798" w:rsidP="00D70798">
      <w:pPr>
        <w:pStyle w:val="Heading3"/>
        <w:rPr>
          <w:rFonts w:cs="Arial"/>
          <w:lang w:val="de-DE"/>
        </w:rPr>
      </w:pPr>
      <w:bookmarkStart w:id="628" w:name="_Toc27819303"/>
      <w:bookmarkStart w:id="629" w:name="_Toc27819484"/>
      <w:bookmarkStart w:id="630" w:name="_Toc27819665"/>
      <w:bookmarkStart w:id="631" w:name="_Toc30996929"/>
      <w:bookmarkStart w:id="632" w:name="_Toc32201444"/>
      <w:bookmarkStart w:id="633" w:name="_Toc32203809"/>
      <w:bookmarkStart w:id="634" w:name="_Toc32646816"/>
      <w:bookmarkStart w:id="635" w:name="_Toc35671066"/>
      <w:bookmarkStart w:id="636" w:name="_Toc63151848"/>
      <w:bookmarkStart w:id="637" w:name="_Toc63152023"/>
      <w:bookmarkStart w:id="638" w:name="_Toc63154376"/>
      <w:bookmarkStart w:id="639" w:name="_Toc63241119"/>
      <w:bookmarkStart w:id="640" w:name="_Toc76201957"/>
      <w:bookmarkStart w:id="641" w:name="_Toc221004555"/>
      <w:bookmarkStart w:id="642" w:name="_Toc221006770"/>
      <w:bookmarkStart w:id="643" w:name="_Toc221008260"/>
      <w:bookmarkStart w:id="644" w:name="_Toc223326383"/>
      <w:bookmarkStart w:id="645" w:name="_Toc399419321"/>
      <w:r w:rsidRPr="00D70798">
        <w:rPr>
          <w:rFonts w:cs="Arial"/>
          <w:lang w:val="de-DE"/>
        </w:rPr>
        <w:t>2.5.5</w:t>
      </w:r>
      <w:r w:rsidRPr="00D70798">
        <w:rPr>
          <w:rFonts w:cs="Arial"/>
          <w:lang w:val="de-DE"/>
        </w:rPr>
        <w:tab/>
        <w:t>Berichtigung von Prüfungsrichtli</w:t>
      </w:r>
      <w:bookmarkEnd w:id="628"/>
      <w:bookmarkEnd w:id="629"/>
      <w:bookmarkEnd w:id="630"/>
      <w:bookmarkEnd w:id="631"/>
      <w:r w:rsidRPr="00D70798">
        <w:rPr>
          <w:rFonts w:cs="Arial"/>
          <w:lang w:val="de-DE"/>
        </w:rPr>
        <w:t>nien</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rsidR="00D70798" w:rsidRPr="00D70798" w:rsidRDefault="00D70798" w:rsidP="00D70798">
      <w:pPr>
        <w:ind w:firstLine="992"/>
        <w:rPr>
          <w:rFonts w:cs="Arial"/>
        </w:rPr>
      </w:pPr>
      <w:r w:rsidRPr="00D70798">
        <w:rPr>
          <w:rFonts w:cs="Arial"/>
        </w:rPr>
        <w:t>Bei der Berichtigung von Prüfungsrichtlinien wird dies durch den zusätzlichen Verweis „Corr.“, „Corr. 2“ usw. angegeben.</w:t>
      </w:r>
    </w:p>
    <w:p w:rsidR="00D70798" w:rsidRPr="00D70798" w:rsidRDefault="00D70798" w:rsidP="00D70798">
      <w:pPr>
        <w:rPr>
          <w:rFonts w:cs="Arial"/>
        </w:rPr>
      </w:pPr>
    </w:p>
    <w:p w:rsidR="00D70798" w:rsidRDefault="00D70798" w:rsidP="00AA0C93">
      <w:pPr>
        <w:ind w:firstLine="851"/>
        <w:rPr>
          <w:rFonts w:cs="Arial"/>
        </w:rPr>
      </w:pPr>
      <w:r w:rsidRPr="00D70798">
        <w:rPr>
          <w:rFonts w:cs="Arial"/>
        </w:rPr>
        <w:t>Beispiel:</w:t>
      </w:r>
    </w:p>
    <w:p w:rsidR="00AA0C93" w:rsidRPr="00D70798" w:rsidRDefault="00AA0C93" w:rsidP="00AA0C93">
      <w:pPr>
        <w:ind w:firstLine="851"/>
        <w:rPr>
          <w:rFonts w:cs="Arial"/>
        </w:rPr>
      </w:pPr>
    </w:p>
    <w:p w:rsidR="00D70798" w:rsidRPr="00D70798" w:rsidRDefault="00D70798" w:rsidP="00D70798">
      <w:pPr>
        <w:rPr>
          <w:rFonts w:cs="Arial"/>
        </w:rPr>
      </w:pPr>
      <w:r w:rsidRPr="00D70798">
        <w:rPr>
          <w:rFonts w:cs="Arial"/>
        </w:rPr>
        <w:tab/>
        <w:t>Erste Fassung</w:t>
      </w:r>
      <w:r w:rsidRPr="00D70798">
        <w:rPr>
          <w:rFonts w:cs="Arial"/>
        </w:rPr>
        <w:tab/>
      </w:r>
      <w:r w:rsidRPr="00D70798">
        <w:rPr>
          <w:rFonts w:cs="Arial"/>
        </w:rPr>
        <w:tab/>
        <w:t>TG/500/1</w:t>
      </w:r>
    </w:p>
    <w:p w:rsidR="00D70798" w:rsidRDefault="00D70798" w:rsidP="00D70798">
      <w:pPr>
        <w:rPr>
          <w:rFonts w:cs="Arial"/>
        </w:rPr>
      </w:pPr>
      <w:r w:rsidRPr="00D70798">
        <w:rPr>
          <w:rFonts w:cs="Arial"/>
        </w:rPr>
        <w:tab/>
        <w:t>Berichtigte Fassung</w:t>
      </w:r>
      <w:r w:rsidRPr="00D70798">
        <w:rPr>
          <w:rFonts w:cs="Arial"/>
        </w:rPr>
        <w:tab/>
        <w:t>TG/500/1 Corr.</w:t>
      </w:r>
    </w:p>
    <w:p w:rsidR="00AA0C93" w:rsidRPr="00D70798" w:rsidRDefault="00AA0C93" w:rsidP="00D70798">
      <w:pPr>
        <w:rPr>
          <w:rFonts w:cs="Arial"/>
        </w:rPr>
      </w:pPr>
    </w:p>
    <w:p w:rsidR="00D70798" w:rsidRPr="00D70798" w:rsidRDefault="00D70798" w:rsidP="00D70798">
      <w:pPr>
        <w:rPr>
          <w:rFonts w:cs="Arial"/>
        </w:rPr>
        <w:sectPr w:rsidR="00D70798" w:rsidRPr="00D70798" w:rsidSect="00997F29">
          <w:headerReference w:type="default" r:id="rId14"/>
          <w:headerReference w:type="first" r:id="rId15"/>
          <w:footerReference w:type="first" r:id="rId16"/>
          <w:endnotePr>
            <w:numFmt w:val="lowerLetter"/>
          </w:endnotePr>
          <w:pgSz w:w="11907" w:h="16840" w:code="9"/>
          <w:pgMar w:top="510" w:right="1134" w:bottom="1134" w:left="1134" w:header="510" w:footer="680" w:gutter="0"/>
          <w:cols w:space="720"/>
          <w:docGrid w:linePitch="272"/>
        </w:sectPr>
      </w:pPr>
    </w:p>
    <w:p w:rsidR="00D70798" w:rsidRPr="00D70798" w:rsidRDefault="00D70798" w:rsidP="00D70798">
      <w:pPr>
        <w:pStyle w:val="Heading1"/>
        <w:rPr>
          <w:rFonts w:ascii="Arial" w:hAnsi="Arial" w:cs="Arial"/>
          <w:lang w:val="de-DE"/>
        </w:rPr>
      </w:pPr>
      <w:bookmarkStart w:id="646" w:name="_Toc30996930"/>
      <w:bookmarkStart w:id="647" w:name="_Toc32201445"/>
      <w:bookmarkStart w:id="648" w:name="_Toc32203810"/>
      <w:bookmarkStart w:id="649" w:name="_Toc32646817"/>
      <w:bookmarkStart w:id="650" w:name="_Toc35671067"/>
      <w:bookmarkStart w:id="651" w:name="_Toc63151849"/>
      <w:bookmarkStart w:id="652" w:name="_Toc63152024"/>
      <w:bookmarkStart w:id="653" w:name="_Toc63154377"/>
      <w:bookmarkStart w:id="654" w:name="_Toc63241120"/>
      <w:bookmarkStart w:id="655" w:name="_Toc76201958"/>
      <w:bookmarkStart w:id="656" w:name="_Toc221004556"/>
      <w:bookmarkStart w:id="657" w:name="_Toc221006771"/>
      <w:bookmarkStart w:id="658" w:name="_Toc221008261"/>
      <w:bookmarkStart w:id="659" w:name="_Toc223326384"/>
      <w:bookmarkStart w:id="660" w:name="_Toc27819160"/>
      <w:bookmarkStart w:id="661" w:name="_Toc27819341"/>
      <w:bookmarkStart w:id="662" w:name="_Toc27819522"/>
      <w:bookmarkStart w:id="663" w:name="_Toc399419322"/>
      <w:r w:rsidRPr="00D70798">
        <w:rPr>
          <w:rFonts w:ascii="Arial" w:hAnsi="Arial" w:cs="Arial"/>
          <w:lang w:val="de-DE"/>
        </w:rPr>
        <w:t>ABSCHNITT 3: ANLEITUNG ZUR ERSTELLUNG VON PRÜFUNGSRICHTlinIE</w:t>
      </w:r>
      <w:bookmarkEnd w:id="646"/>
      <w:r w:rsidRPr="00D70798">
        <w:rPr>
          <w:rFonts w:ascii="Arial" w:hAnsi="Arial" w:cs="Arial"/>
          <w:lang w:val="de-DE"/>
        </w:rPr>
        <w:t>N</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3"/>
    </w:p>
    <w:p w:rsidR="00D70798" w:rsidRPr="00D70798" w:rsidRDefault="00D70798" w:rsidP="00D70798">
      <w:pPr>
        <w:pStyle w:val="Heading2"/>
        <w:rPr>
          <w:rFonts w:cs="Arial"/>
          <w:lang w:val="de-DE"/>
        </w:rPr>
      </w:pPr>
      <w:bookmarkStart w:id="664" w:name="_Toc30996931"/>
      <w:bookmarkStart w:id="665" w:name="_Toc32201446"/>
      <w:bookmarkStart w:id="666" w:name="_Toc32203811"/>
      <w:bookmarkStart w:id="667" w:name="_Toc32646818"/>
      <w:bookmarkStart w:id="668" w:name="_Toc35671068"/>
      <w:bookmarkStart w:id="669" w:name="_Toc63151850"/>
      <w:bookmarkStart w:id="670" w:name="_Toc63152025"/>
      <w:bookmarkStart w:id="671" w:name="_Toc63154378"/>
      <w:bookmarkStart w:id="672" w:name="_Toc63241121"/>
      <w:bookmarkStart w:id="673" w:name="_Toc76201959"/>
      <w:bookmarkStart w:id="674" w:name="_Toc221004557"/>
      <w:bookmarkStart w:id="675" w:name="_Toc221006772"/>
      <w:bookmarkStart w:id="676" w:name="_Toc221008262"/>
      <w:bookmarkStart w:id="677" w:name="_Toc223326385"/>
      <w:bookmarkStart w:id="678" w:name="_Toc399419323"/>
      <w:r w:rsidRPr="00D70798">
        <w:rPr>
          <w:rFonts w:cs="Arial"/>
          <w:lang w:val="de-DE"/>
        </w:rPr>
        <w:t>3.1</w:t>
      </w:r>
      <w:r w:rsidRPr="00D70798">
        <w:rPr>
          <w:rFonts w:cs="Arial"/>
          <w:lang w:val="de-DE"/>
        </w:rPr>
        <w:tab/>
        <w:t>Die TG-Mustervo</w:t>
      </w:r>
      <w:bookmarkEnd w:id="664"/>
      <w:r w:rsidRPr="00D70798">
        <w:rPr>
          <w:rFonts w:cs="Arial"/>
          <w:lang w:val="de-DE"/>
        </w:rPr>
        <w:t>rlage</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rsidR="00D70798" w:rsidRPr="00D70798" w:rsidRDefault="00D70798" w:rsidP="00D70798">
      <w:pPr>
        <w:spacing w:after="180"/>
        <w:rPr>
          <w:rFonts w:cs="Arial"/>
        </w:rPr>
      </w:pPr>
      <w:r w:rsidRPr="00D70798">
        <w:rPr>
          <w:rFonts w:cs="Arial"/>
        </w:rPr>
        <w:t>3.1.1</w:t>
      </w:r>
      <w:r w:rsidRPr="00D70798">
        <w:rPr>
          <w:rFonts w:cs="Arial"/>
        </w:rPr>
        <w:tab/>
        <w:t>Die UPOV entwickelte eine Mustervorlage (die „TG-Mustervorlage“), die den für alle UPOV-Prüfungsrichtlinien („die Prüfungsrichtlinien“) geeigneten allgemeingültigen Standardwortlaut enthält und im entsprechenden Format erstellt ist. Die TG-Mustervorlage ist in Anlage 1 wiedergegeben und sollte als Ausgangspunkt für die Erstellung oder Überarbeitung aller Prüfungsrichtlinien benutzt werden.</w:t>
      </w:r>
    </w:p>
    <w:p w:rsidR="00D70798" w:rsidRPr="00D70798" w:rsidRDefault="00D70798" w:rsidP="00D70798">
      <w:pPr>
        <w:rPr>
          <w:rFonts w:cs="Arial"/>
        </w:rPr>
      </w:pPr>
      <w:r w:rsidRPr="00D70798">
        <w:rPr>
          <w:rFonts w:cs="Arial"/>
        </w:rPr>
        <w:t>3.1.2</w:t>
      </w:r>
      <w:r w:rsidRPr="00D70798">
        <w:rPr>
          <w:rFonts w:cs="Arial"/>
        </w:rPr>
        <w:tab/>
        <w:t xml:space="preserve">Zusätzlich zur TG-Mustervorlage wird weitere Anleitung für die Verfasser von Prüfungsrichtlinien darüber gegeben, wie die einzelnen Prüfungsrichtlinien ausgehend von der TG-Mustervorlage zu erstellen sind. Dafür gibt es den zusätzlichen Standardwortlaut (ASW, </w:t>
      </w:r>
      <w:r w:rsidRPr="00D70798">
        <w:rPr>
          <w:rFonts w:cs="Arial"/>
          <w:i/>
        </w:rPr>
        <w:t>Additional Standard Wording</w:t>
      </w:r>
      <w:r w:rsidRPr="00D70798">
        <w:rPr>
          <w:rFonts w:cs="Arial"/>
        </w:rPr>
        <w:t>) und die Erläuterungen (GN, </w:t>
      </w:r>
      <w:r w:rsidRPr="00D70798">
        <w:rPr>
          <w:rFonts w:cs="Arial"/>
          <w:i/>
        </w:rPr>
        <w:t>Guidance Notes</w:t>
      </w:r>
      <w:r w:rsidRPr="00D70798">
        <w:rPr>
          <w:rFonts w:cs="Arial"/>
        </w:rPr>
        <w:t>). Die TG</w:t>
      </w:r>
      <w:r w:rsidRPr="00D70798">
        <w:rPr>
          <w:rFonts w:cs="Arial"/>
        </w:rPr>
        <w:noBreakHyphen/>
        <w:t>Mustervorlage enthält Hinweise darauf, wo diese weitere Anleitung zu finden ist (vgl. Abschnitte 3.2 und 3.3).</w:t>
      </w:r>
    </w:p>
    <w:p w:rsidR="00D70798" w:rsidRPr="00D70798" w:rsidRDefault="00D70798" w:rsidP="00D70798">
      <w:pPr>
        <w:rPr>
          <w:rFonts w:cs="Arial"/>
        </w:rPr>
      </w:pPr>
    </w:p>
    <w:p w:rsidR="00D70798" w:rsidRPr="00D70798" w:rsidRDefault="00D70798" w:rsidP="00D70798">
      <w:pPr>
        <w:rPr>
          <w:rFonts w:cs="Arial"/>
        </w:rPr>
      </w:pPr>
    </w:p>
    <w:p w:rsidR="00D70798" w:rsidRPr="00D70798" w:rsidRDefault="00D70798" w:rsidP="00D70798">
      <w:pPr>
        <w:pStyle w:val="Heading2"/>
        <w:rPr>
          <w:rFonts w:cs="Arial"/>
          <w:lang w:val="de-DE"/>
        </w:rPr>
      </w:pPr>
      <w:bookmarkStart w:id="679" w:name="_Toc30996932"/>
      <w:bookmarkStart w:id="680" w:name="_Toc32201447"/>
      <w:bookmarkStart w:id="681" w:name="_Toc32203812"/>
      <w:bookmarkStart w:id="682" w:name="_Toc32646819"/>
      <w:bookmarkStart w:id="683" w:name="_Toc35671069"/>
      <w:bookmarkStart w:id="684" w:name="_Toc63151851"/>
      <w:bookmarkStart w:id="685" w:name="_Toc63152026"/>
      <w:bookmarkStart w:id="686" w:name="_Toc63154379"/>
      <w:bookmarkStart w:id="687" w:name="_Toc63241122"/>
      <w:bookmarkStart w:id="688" w:name="_Toc76201960"/>
      <w:bookmarkStart w:id="689" w:name="_Toc221004558"/>
      <w:bookmarkStart w:id="690" w:name="_Toc221006773"/>
      <w:bookmarkStart w:id="691" w:name="_Toc221008263"/>
      <w:bookmarkStart w:id="692" w:name="_Toc223326386"/>
      <w:bookmarkStart w:id="693" w:name="_Toc399419324"/>
      <w:r w:rsidRPr="00D70798">
        <w:rPr>
          <w:rFonts w:cs="Arial"/>
          <w:lang w:val="de-DE"/>
        </w:rPr>
        <w:t>3.2</w:t>
      </w:r>
      <w:r w:rsidRPr="00D70798">
        <w:rPr>
          <w:rFonts w:cs="Arial"/>
          <w:lang w:val="de-DE"/>
        </w:rPr>
        <w:tab/>
        <w:t>Zusätzlicher Standardwortlaut (ASW) für die TG-Mustervo</w:t>
      </w:r>
      <w:bookmarkEnd w:id="679"/>
      <w:r w:rsidRPr="00D70798">
        <w:rPr>
          <w:rFonts w:cs="Arial"/>
          <w:lang w:val="de-DE"/>
        </w:rPr>
        <w:t>rlage</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rsidR="00D70798" w:rsidRPr="00D70798" w:rsidRDefault="00D70798" w:rsidP="00D70798">
      <w:pPr>
        <w:spacing w:after="180"/>
        <w:rPr>
          <w:rFonts w:cs="Arial"/>
        </w:rPr>
      </w:pPr>
      <w:r w:rsidRPr="00D70798">
        <w:rPr>
          <w:rFonts w:cs="Arial"/>
        </w:rPr>
        <w:t>3.2.1</w:t>
      </w:r>
      <w:r w:rsidRPr="00D70798">
        <w:rPr>
          <w:rFonts w:cs="Arial"/>
        </w:rPr>
        <w:tab/>
        <w:t>Wie oben dargelegt, enthält die TG-Mustervorlage den für alle Prüfungsrichtlinien geeigneten allgemeingültigen Standardwortlaut. Die UPOV hat jedoch einen zusätzlichen Standardwortlaut entwickelt, der gegebenenfalls für die betreffenden Prüfungsrichtlinien zu verwenden ist. Für Prüfungsrichtlinien, bei denen das Material in Form von Samen einzureichen ist, gibt es beispielsweise einen Standardwortlaut bezüglich der Qualität des einzureichenden Saatguts. Selbstverständlich sollte dieser Standardwortlaut für Samen nicht in Prüfungsrichtlinien aufgenommen werden, bei denen das Material beispielsweise in Form von Knollen einzureichen ist. Deshalb ist dieser zusätzliche Standardwortlaut nicht Bestandteil der TG-Mustervorlage. Der zusätzliche Standardwortlaut ist in Anlage 2, Zusätzlicher Standardwortlaut (ASW) für die TG-Mustervorlage, wiedergegeben.</w:t>
      </w:r>
    </w:p>
    <w:p w:rsidR="00D70798" w:rsidRPr="00D70798" w:rsidRDefault="00D70798" w:rsidP="00D70798">
      <w:pPr>
        <w:rPr>
          <w:rFonts w:cs="Arial"/>
        </w:rPr>
      </w:pPr>
      <w:r w:rsidRPr="00D70798">
        <w:rPr>
          <w:rFonts w:cs="Arial"/>
        </w:rPr>
        <w:t>3.2.2</w:t>
      </w:r>
      <w:r w:rsidRPr="00D70798">
        <w:rPr>
          <w:rFonts w:cs="Arial"/>
        </w:rPr>
        <w:tab/>
        <w:t>Ist ein solcher zusätzlicher Standardwortlaut vorhanden, ist in der TG</w:t>
      </w:r>
      <w:r w:rsidRPr="00D70798">
        <w:rPr>
          <w:rFonts w:cs="Arial"/>
        </w:rPr>
        <w:noBreakHyphen/>
        <w:t>Mustervorlage an der entsprechenden Stelle eine markierte Einfügung angegeben, z. B.</w:t>
      </w:r>
    </w:p>
    <w:p w:rsidR="00D70798" w:rsidRPr="00D70798" w:rsidRDefault="00D70798" w:rsidP="00D70798">
      <w:pPr>
        <w:ind w:left="737"/>
        <w:rPr>
          <w:rFonts w:cs="Arial"/>
        </w:rPr>
      </w:pPr>
    </w:p>
    <w:p w:rsidR="00D70798" w:rsidRPr="00D70798" w:rsidRDefault="00D70798" w:rsidP="00D70798">
      <w:pPr>
        <w:rPr>
          <w:rFonts w:cs="Arial"/>
        </w:rPr>
      </w:pPr>
      <w:r w:rsidRPr="00D70798">
        <w:rPr>
          <w:rFonts w:cs="Arial"/>
        </w:rPr>
        <w:t>{</w:t>
      </w:r>
      <w:r w:rsidRPr="00D70798">
        <w:rPr>
          <w:rFonts w:cs="Arial"/>
          <w:b/>
          <w:bdr w:val="single" w:sz="12" w:space="0" w:color="auto"/>
          <w:shd w:val="pct12" w:color="auto" w:fill="auto"/>
        </w:rPr>
        <w:t xml:space="preserve"> ASW</w:t>
      </w:r>
      <w:r w:rsidRPr="00D70798">
        <w:rPr>
          <w:rFonts w:cs="Arial"/>
          <w:b/>
          <w:bdr w:val="single" w:sz="12" w:space="0" w:color="auto"/>
        </w:rPr>
        <w:t xml:space="preserve"> 1</w:t>
      </w:r>
      <w:r w:rsidRPr="00D70798">
        <w:rPr>
          <w:rFonts w:cs="Arial"/>
          <w:bdr w:val="single" w:sz="12" w:space="0" w:color="auto"/>
        </w:rPr>
        <w:t xml:space="preserve"> </w:t>
      </w:r>
      <w:r w:rsidRPr="00D70798">
        <w:rPr>
          <w:rFonts w:cs="Arial"/>
        </w:rPr>
        <w:t xml:space="preserve"> (TG-Mustervorlage: Kapitel 2.3) – Anforderungen an die Saatgutqualität}</w:t>
      </w:r>
    </w:p>
    <w:p w:rsidR="00D70798" w:rsidRPr="00D70798" w:rsidRDefault="00D70798" w:rsidP="00D70798">
      <w:pPr>
        <w:rPr>
          <w:rFonts w:cs="Arial"/>
        </w:rPr>
      </w:pPr>
    </w:p>
    <w:p w:rsidR="00D70798" w:rsidRPr="00D70798" w:rsidRDefault="00D70798" w:rsidP="00D70798">
      <w:pPr>
        <w:rPr>
          <w:rFonts w:cs="Arial"/>
        </w:rPr>
      </w:pPr>
    </w:p>
    <w:p w:rsidR="00D70798" w:rsidRPr="00D70798" w:rsidRDefault="00D70798" w:rsidP="00D70798">
      <w:pPr>
        <w:pStyle w:val="Heading2"/>
        <w:rPr>
          <w:rFonts w:cs="Arial"/>
          <w:lang w:val="de-DE"/>
        </w:rPr>
      </w:pPr>
      <w:bookmarkStart w:id="694" w:name="_Toc30996933"/>
      <w:bookmarkStart w:id="695" w:name="_Toc32201448"/>
      <w:bookmarkStart w:id="696" w:name="_Toc32203813"/>
      <w:bookmarkStart w:id="697" w:name="_Toc32646820"/>
      <w:bookmarkStart w:id="698" w:name="_Toc35671070"/>
      <w:bookmarkStart w:id="699" w:name="_Toc63151852"/>
      <w:bookmarkStart w:id="700" w:name="_Toc63152027"/>
      <w:bookmarkStart w:id="701" w:name="_Toc63154380"/>
      <w:bookmarkStart w:id="702" w:name="_Toc63241123"/>
      <w:bookmarkStart w:id="703" w:name="_Toc76201961"/>
      <w:bookmarkStart w:id="704" w:name="_Toc221004559"/>
      <w:bookmarkStart w:id="705" w:name="_Toc221006774"/>
      <w:bookmarkStart w:id="706" w:name="_Toc221008264"/>
      <w:bookmarkStart w:id="707" w:name="_Toc223326387"/>
      <w:bookmarkStart w:id="708" w:name="_Toc399419325"/>
      <w:r w:rsidRPr="00D70798">
        <w:rPr>
          <w:rFonts w:cs="Arial"/>
          <w:lang w:val="de-DE"/>
        </w:rPr>
        <w:t>3.3</w:t>
      </w:r>
      <w:r w:rsidRPr="00D70798">
        <w:rPr>
          <w:rFonts w:cs="Arial"/>
          <w:lang w:val="de-DE"/>
        </w:rPr>
        <w:tab/>
        <w:t>Erläuterungen (GN) zur TG-Mustervo</w:t>
      </w:r>
      <w:bookmarkEnd w:id="694"/>
      <w:r w:rsidRPr="00D70798">
        <w:rPr>
          <w:rFonts w:cs="Arial"/>
          <w:lang w:val="de-DE"/>
        </w:rPr>
        <w:t>rlage</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rsidR="00D70798" w:rsidRPr="00D70798" w:rsidRDefault="00D70798" w:rsidP="00D70798">
      <w:pPr>
        <w:spacing w:after="180"/>
        <w:rPr>
          <w:rFonts w:cs="Arial"/>
        </w:rPr>
      </w:pPr>
      <w:r w:rsidRPr="00D70798">
        <w:rPr>
          <w:rFonts w:cs="Arial"/>
        </w:rPr>
        <w:t>3.3.1</w:t>
      </w:r>
      <w:r w:rsidRPr="00D70798">
        <w:rPr>
          <w:rFonts w:cs="Arial"/>
        </w:rPr>
        <w:tab/>
        <w:t>Die Prüfungsrichtlinien weisen zahlreiche Aspekte auf, bei denen die Erfahrung und Kenntnis des einzelnen Verfassers für die Abfassung der Prüfungsrichtlinien notwendig ist. Hierzu gehören beispielsweise die Auswahl des geeigneten ASW, die Prüfungsgestaltung, die Bezeichnung der Merkmale und die Auswahl der Beispielssorten. In diesen Fällen wird mittels einer Reihe erläuternder Anmerkungen, die in Anlage 3, Erläuterungen (GN) zur TG-Mustervorlage, wiedergegeben sind, allgemeine Anleitung dafür gegeben, wie gemäß der von UPOV über die Pflanzensachverständigen gesammelten Erfahrung auf harmonisierte Weise vorzugehen ist.</w:t>
      </w:r>
    </w:p>
    <w:p w:rsidR="00D726C3" w:rsidRDefault="00D70798" w:rsidP="00D70798">
      <w:pPr>
        <w:rPr>
          <w:rFonts w:cs="Arial"/>
        </w:rPr>
      </w:pPr>
      <w:r w:rsidRPr="00D70798">
        <w:rPr>
          <w:rFonts w:cs="Arial"/>
        </w:rPr>
        <w:t>3.3.2</w:t>
      </w:r>
      <w:r w:rsidRPr="00D70798">
        <w:rPr>
          <w:rFonts w:cs="Arial"/>
        </w:rPr>
        <w:tab/>
        <w:t>Steht den Verfassern eine derartige Anleitung zur Verfügung, ist in der TG</w:t>
      </w:r>
      <w:r w:rsidRPr="00D70798">
        <w:rPr>
          <w:rFonts w:cs="Arial"/>
        </w:rPr>
        <w:noBreakHyphen/>
        <w:t>Mustervorlage an der entsprechenden Stelle eine marki</w:t>
      </w:r>
      <w:r w:rsidR="00D726C3">
        <w:rPr>
          <w:rFonts w:cs="Arial"/>
        </w:rPr>
        <w:t>erte Einfügung angegeben, z. B.</w:t>
      </w:r>
    </w:p>
    <w:p w:rsidR="00D726C3" w:rsidRDefault="00D726C3" w:rsidP="00D70798">
      <w:pPr>
        <w:rPr>
          <w:rFonts w:cs="Arial"/>
        </w:rPr>
      </w:pPr>
    </w:p>
    <w:p w:rsidR="00D70798" w:rsidRPr="00D70798" w:rsidRDefault="00D70798" w:rsidP="00D70798">
      <w:pPr>
        <w:rPr>
          <w:rFonts w:cs="Arial"/>
          <w:spacing w:val="-4"/>
        </w:rPr>
      </w:pPr>
      <w:r w:rsidRPr="00D70798">
        <w:rPr>
          <w:rFonts w:cs="Arial"/>
          <w:spacing w:val="-4"/>
        </w:rPr>
        <w:t>{</w:t>
      </w:r>
      <w:r w:rsidRPr="00D70798">
        <w:rPr>
          <w:rFonts w:cs="Arial"/>
          <w:spacing w:val="-4"/>
          <w:highlight w:val="lightGray"/>
          <w:bdr w:val="single" w:sz="12" w:space="0" w:color="auto"/>
        </w:rPr>
        <w:t> GN</w:t>
      </w:r>
      <w:r w:rsidRPr="00D70798">
        <w:rPr>
          <w:rFonts w:cs="Arial"/>
          <w:spacing w:val="-4"/>
          <w:bdr w:val="single" w:sz="12" w:space="0" w:color="auto"/>
        </w:rPr>
        <w:t xml:space="preserve"> 5</w:t>
      </w:r>
      <w:r w:rsidRPr="00D70798">
        <w:rPr>
          <w:rFonts w:cs="Arial"/>
          <w:spacing w:val="-4"/>
        </w:rPr>
        <w:t xml:space="preserve"> (TG-Mustervorlage: Kapitel 1.1) – </w:t>
      </w:r>
      <w:r w:rsidR="0060791E" w:rsidRPr="005B159E">
        <w:rPr>
          <w:rFonts w:cs="Arial"/>
          <w:spacing w:val="-4"/>
        </w:rPr>
        <w:t>Gegenstand</w:t>
      </w:r>
      <w:r w:rsidR="0060791E">
        <w:rPr>
          <w:rFonts w:cs="Arial"/>
          <w:spacing w:val="-4"/>
        </w:rPr>
        <w:t xml:space="preserve"> dieser</w:t>
      </w:r>
      <w:r w:rsidRPr="00D70798">
        <w:rPr>
          <w:rFonts w:cs="Arial"/>
          <w:spacing w:val="-4"/>
        </w:rPr>
        <w:t xml:space="preserve"> Richtlinien: Name der Familie}</w:t>
      </w:r>
      <w:bookmarkEnd w:id="660"/>
      <w:bookmarkEnd w:id="661"/>
      <w:bookmarkEnd w:id="662"/>
    </w:p>
    <w:p w:rsidR="00D70798" w:rsidRPr="00D70798" w:rsidRDefault="00D70798" w:rsidP="00D70798">
      <w:pPr>
        <w:rPr>
          <w:rFonts w:cs="Arial"/>
          <w:spacing w:val="-4"/>
        </w:rPr>
        <w:sectPr w:rsidR="00D70798" w:rsidRPr="00D70798" w:rsidSect="00997F29">
          <w:headerReference w:type="default" r:id="rId17"/>
          <w:headerReference w:type="first" r:id="rId18"/>
          <w:endnotePr>
            <w:numFmt w:val="lowerLetter"/>
          </w:endnotePr>
          <w:pgSz w:w="11907" w:h="16840" w:code="9"/>
          <w:pgMar w:top="510" w:right="1134" w:bottom="1134" w:left="1134" w:header="510" w:footer="680" w:gutter="0"/>
          <w:cols w:space="720"/>
          <w:docGrid w:linePitch="272"/>
        </w:sectPr>
      </w:pPr>
    </w:p>
    <w:p w:rsidR="00D70798" w:rsidRPr="00D70798" w:rsidRDefault="00D70798" w:rsidP="00D70798">
      <w:pPr>
        <w:pStyle w:val="Heading1"/>
        <w:rPr>
          <w:rFonts w:ascii="Arial" w:hAnsi="Arial" w:cs="Arial"/>
          <w:lang w:val="de-DE"/>
        </w:rPr>
      </w:pPr>
      <w:bookmarkStart w:id="709" w:name="_Toc247538562"/>
      <w:bookmarkStart w:id="710" w:name="_Toc399419326"/>
      <w:r w:rsidRPr="00D70798">
        <w:rPr>
          <w:rFonts w:ascii="Arial" w:hAnsi="Arial" w:cs="Arial"/>
          <w:lang w:val="de-DE"/>
        </w:rPr>
        <w:t>Abschnitt 4: ERSTELLUNG VON Prüfungsrichtlinien einzelner Behörden</w:t>
      </w:r>
      <w:bookmarkEnd w:id="709"/>
      <w:bookmarkEnd w:id="710"/>
    </w:p>
    <w:p w:rsidR="00D70798" w:rsidRPr="00D70798" w:rsidRDefault="00D70798" w:rsidP="00D70798">
      <w:pPr>
        <w:pStyle w:val="Heading2"/>
        <w:rPr>
          <w:rFonts w:cs="Arial"/>
          <w:lang w:val="de-DE"/>
        </w:rPr>
      </w:pPr>
      <w:bookmarkStart w:id="711" w:name="_Toc399419327"/>
      <w:r w:rsidRPr="00D70798">
        <w:rPr>
          <w:rFonts w:cs="Arial"/>
          <w:lang w:val="de-DE"/>
        </w:rPr>
        <w:t>4.1</w:t>
      </w:r>
      <w:r w:rsidRPr="00D70798">
        <w:rPr>
          <w:rFonts w:cs="Arial"/>
          <w:lang w:val="de-DE"/>
        </w:rPr>
        <w:tab/>
        <w:t>Prüfungsrichtlinien einzelner Behörden auf der Basis von UPOV</w:t>
      </w:r>
      <w:r w:rsidRPr="00D70798">
        <w:rPr>
          <w:rFonts w:cs="Arial"/>
          <w:lang w:val="de-DE"/>
        </w:rPr>
        <w:noBreakHyphen/>
        <w:t>Prüfungsrichtlinien</w:t>
      </w:r>
      <w:bookmarkEnd w:id="711"/>
    </w:p>
    <w:p w:rsidR="00D70798" w:rsidRPr="00D70798" w:rsidRDefault="00D70798" w:rsidP="00D70798">
      <w:pPr>
        <w:rPr>
          <w:rFonts w:cs="Arial"/>
        </w:rPr>
      </w:pPr>
      <w:r w:rsidRPr="00D70798">
        <w:rPr>
          <w:rFonts w:cs="Arial"/>
        </w:rPr>
        <w:t>4.1.1</w:t>
      </w:r>
      <w:r w:rsidRPr="00D70798">
        <w:rPr>
          <w:rFonts w:cs="Arial"/>
        </w:rPr>
        <w:tab/>
        <w:t>Wie in Abschnitt 1.1 erläutert, legt die Allgemeine Einführung folgendes dar: „Hat die UPOV spezifische Prüfungsrichtlinien für eine bestimmte Art oder eine andere Sortengruppierung festgelegt, stellen diese ein vereinbartes, harmonisiertes Vorgehen für die Prüfung neuer Sorten dar und sollten in Verbindung mit den in der Allgemeinen Einführung enthaltenen fundamentalen Grundsätzen die Grundlage für die DUS</w:t>
      </w:r>
      <w:r w:rsidRPr="00D70798">
        <w:rPr>
          <w:rFonts w:cs="Arial"/>
        </w:rPr>
        <w:noBreakHyphen/>
        <w:t>Prüfung bilden.“ Damit ist beabsichtigt, daß die Prüfungsrichtlinien von den einzelnen Behörden mit entsprechenden administrativen Änderungen als Grundlage für die DUS</w:t>
      </w:r>
      <w:r w:rsidRPr="00D70798">
        <w:rPr>
          <w:rFonts w:cs="Arial"/>
        </w:rPr>
        <w:noBreakHyphen/>
        <w:t>Prüfung verwendet werden können. Während es angebracht sein kann, bestimmte Aspekte der Prüfungsrichtlinien zu ändern, damit die Behörde sie nutzen kann, ist die Verwendung der Prüfungsrichtlinien als Prüfungsrichtlinien der einzelnen Behörden wichtig für die Harmonisierung der Sortenbeschreibungen. Artikel 2 der „Mustervereinbarung für die internationale Zusammenarbeit bei der Prüfung von Sorten“ sagt diesbezüglich aus: „Hat der Rat der UPOV Prüfungsrichtlinien für die Durchführung der Prüfung auf Unterscheidbarkeit, Homogenität und Beständigkeit („Prüfungsrichtlinien“) für eine Gattung oder Art angenommen, auf die diese Vereinbarung Anwendung findet, so wird die Prüfung entsprechend diesen Prüfungsrichtlinien durchgeführt. […] (vergleiche Dokument TGP/5 „Erfahrung und Zusammenarbeit bei der DUS-Prüfung“, Abschnitt 1).  Folgende Erläuterungen können für die einzelnen Behörden bei der Erwägung, eigene Prüfungsrichtlinien auszuarbeiten, behilflich sein:</w:t>
      </w:r>
    </w:p>
    <w:p w:rsidR="00D70798" w:rsidRPr="00D70798" w:rsidRDefault="00D70798" w:rsidP="00D70798">
      <w:pPr>
        <w:rPr>
          <w:rFonts w:cs="Arial"/>
        </w:rPr>
      </w:pPr>
    </w:p>
    <w:p w:rsidR="00D70798" w:rsidRPr="00D70798" w:rsidRDefault="00D70798" w:rsidP="00D70798">
      <w:pPr>
        <w:rPr>
          <w:rFonts w:cs="Arial"/>
          <w:i/>
          <w:iCs/>
        </w:rPr>
      </w:pPr>
      <w:r w:rsidRPr="00D70798">
        <w:rPr>
          <w:rFonts w:cs="Arial"/>
          <w:i/>
          <w:iCs/>
        </w:rPr>
        <w:t>a)</w:t>
      </w:r>
      <w:r w:rsidRPr="00D70798">
        <w:rPr>
          <w:rFonts w:cs="Arial"/>
          <w:i/>
          <w:iCs/>
        </w:rPr>
        <w:tab/>
        <w:t>Menge des vom Antragsteller einzureichenden Vermehrungsmaterials</w:t>
      </w:r>
    </w:p>
    <w:p w:rsidR="00D70798" w:rsidRPr="00D70798" w:rsidRDefault="00D70798" w:rsidP="00D70798">
      <w:pPr>
        <w:rPr>
          <w:rFonts w:cs="Arial"/>
          <w:i/>
          <w:iCs/>
        </w:rPr>
      </w:pPr>
    </w:p>
    <w:p w:rsidR="00D70798" w:rsidRPr="00D70798" w:rsidRDefault="00D70798" w:rsidP="00D70798">
      <w:pPr>
        <w:rPr>
          <w:rFonts w:cs="Arial"/>
        </w:rPr>
      </w:pPr>
      <w:r w:rsidRPr="00D70798">
        <w:rPr>
          <w:rFonts w:cs="Arial"/>
        </w:rPr>
        <w:t>4.1.2</w:t>
      </w:r>
      <w:r w:rsidRPr="00D70798">
        <w:rPr>
          <w:rFonts w:cs="Arial"/>
        </w:rPr>
        <w:tab/>
        <w:t>Die in Kapitel 2.3 der Prüfungsrichtlinien angegebene Menge des Vermehrungsmaterials ist die Mindestmenge, die eine Behörde vom Antragsteller verlangen könnte, beispielsweise, um mögliche Verluste während des Anlegens zu berücksichtigen, oder als Standardmuster (vergleiche GN 7 “Menge des erforderlichen Vermehrungsmaterials”).</w:t>
      </w:r>
    </w:p>
    <w:p w:rsidR="00D70798" w:rsidRPr="00D70798" w:rsidRDefault="00D70798" w:rsidP="00D70798">
      <w:pPr>
        <w:rPr>
          <w:rFonts w:cs="Arial"/>
          <w:i/>
          <w:iCs/>
        </w:rPr>
      </w:pPr>
    </w:p>
    <w:p w:rsidR="00D70798" w:rsidRPr="00D70798" w:rsidRDefault="00D70798" w:rsidP="00D70798">
      <w:pPr>
        <w:rPr>
          <w:rFonts w:cs="Arial"/>
        </w:rPr>
      </w:pPr>
      <w:r w:rsidRPr="00D70798">
        <w:rPr>
          <w:rFonts w:cs="Arial"/>
          <w:i/>
          <w:iCs/>
        </w:rPr>
        <w:t>b)</w:t>
      </w:r>
      <w:r w:rsidRPr="00D70798">
        <w:rPr>
          <w:rFonts w:cs="Arial"/>
          <w:i/>
          <w:iCs/>
        </w:rPr>
        <w:tab/>
        <w:t>Auswahl der Merkmale aus den Prüfungsrichtlinien</w:t>
      </w:r>
    </w:p>
    <w:p w:rsidR="00D70798" w:rsidRPr="00D70798" w:rsidRDefault="00D70798" w:rsidP="00D70798">
      <w:pPr>
        <w:rPr>
          <w:rFonts w:cs="Arial"/>
        </w:rPr>
      </w:pPr>
    </w:p>
    <w:p w:rsidR="00D70798" w:rsidRPr="00D70798" w:rsidRDefault="00D70798" w:rsidP="00D70798">
      <w:pPr>
        <w:rPr>
          <w:rFonts w:cs="Arial"/>
        </w:rPr>
      </w:pPr>
      <w:r w:rsidRPr="00D70798">
        <w:rPr>
          <w:rFonts w:cs="Arial"/>
        </w:rPr>
        <w:t>4.1.3</w:t>
      </w:r>
      <w:r w:rsidRPr="00D70798">
        <w:rPr>
          <w:rFonts w:cs="Arial"/>
        </w:rPr>
        <w:tab/>
        <w:t>Die Allgemeine Einführung (Kapitel 4.8; Tabelle) erläutert, daß Merkmale mit Sternchen „</w:t>
      </w:r>
      <w:r w:rsidRPr="00D70798">
        <w:rPr>
          <w:rFonts w:cs="Arial"/>
          <w:spacing w:val="-2"/>
        </w:rPr>
        <w:t>für die internationale Harmonisierung der Sortenbeschreibung von Bedeutung sind“</w:t>
      </w:r>
      <w:r w:rsidRPr="00D70798">
        <w:rPr>
          <w:rFonts w:cs="Arial"/>
        </w:rPr>
        <w:t xml:space="preserve"> und „</w:t>
      </w:r>
      <w:r w:rsidRPr="00D70798">
        <w:rPr>
          <w:rFonts w:cs="Arial"/>
          <w:spacing w:val="-2"/>
        </w:rPr>
        <w:t>stets von allen Verbandsmitgliedern auf DUS geprüft und in die Sortenbeschreibung aufgenommen werden sollten, sofern die Ausprägungsstufe eines vorausgehenden Merkmals oder regionale Umweltbedingungen dies nicht ausschließen“</w:t>
      </w:r>
      <w:r w:rsidRPr="00D70798">
        <w:rPr>
          <w:rFonts w:cs="Arial"/>
        </w:rPr>
        <w:t>.</w:t>
      </w:r>
    </w:p>
    <w:p w:rsidR="00D70798" w:rsidRPr="00D70798" w:rsidRDefault="00D70798" w:rsidP="00D70798">
      <w:pPr>
        <w:rPr>
          <w:rFonts w:cs="Arial"/>
        </w:rPr>
      </w:pPr>
    </w:p>
    <w:p w:rsidR="00D70798" w:rsidRPr="00D70798" w:rsidRDefault="00D70798" w:rsidP="00D70798">
      <w:pPr>
        <w:rPr>
          <w:rFonts w:cs="Arial"/>
        </w:rPr>
      </w:pPr>
      <w:r w:rsidRPr="00D70798">
        <w:rPr>
          <w:rFonts w:cs="Arial"/>
        </w:rPr>
        <w:t>4.1.4</w:t>
      </w:r>
      <w:r w:rsidRPr="00D70798">
        <w:rPr>
          <w:rFonts w:cs="Arial"/>
        </w:rPr>
        <w:tab/>
        <w:t>Standardmerkmale in den Prüfungsrichtlinien sind „</w:t>
      </w:r>
      <w:r w:rsidRPr="00D70798">
        <w:rPr>
          <w:rFonts w:cs="Arial"/>
          <w:spacing w:val="-2"/>
        </w:rPr>
        <w:t>Merkmale, die von der UPOV für die DUS</w:t>
      </w:r>
      <w:r w:rsidRPr="00D70798">
        <w:rPr>
          <w:rFonts w:cs="Arial"/>
          <w:spacing w:val="-2"/>
        </w:rPr>
        <w:noBreakHyphen/>
        <w:t>Prüfung akzeptiert wurden und aus denen die Verbandsmitglieder jene auswählen können, die für ihre besonderen Verhältnisse geeignet sind“</w:t>
      </w:r>
      <w:r w:rsidRPr="00D70798">
        <w:rPr>
          <w:rFonts w:cs="Arial"/>
        </w:rPr>
        <w:t>, d. h. die Verbandsmitglieder können sich entscheiden, nicht alle Merkmale in den Prüfungsrichtlinien in die Prüfungsrichtlinien ihrer eigenen Behörden einzubeziehen. Wie in Abschnitt 4.1 erläutert, ist die Verwendung der Prüfungsrichtlinien als Prüfungsrichtlinien der einzelnen Behörden wichtig für die Harmonisierung der Sortenbeschreibungen. Deshalb sollte in den Prüfungsrichtlinien der einzelnen Behörden auf die entsprechende Merkmalsnummer in den Prüfungsrichtlinien verwiesen werden.</w:t>
      </w:r>
    </w:p>
    <w:p w:rsidR="00D70798" w:rsidRPr="00D726C3" w:rsidRDefault="00D70798" w:rsidP="00D726C3"/>
    <w:p w:rsidR="00D70798" w:rsidRPr="00D70798" w:rsidRDefault="00D70798" w:rsidP="00D70798">
      <w:pPr>
        <w:keepNext/>
        <w:rPr>
          <w:rFonts w:cs="Arial"/>
          <w:i/>
          <w:iCs/>
        </w:rPr>
      </w:pPr>
      <w:r w:rsidRPr="00D70798">
        <w:rPr>
          <w:rFonts w:cs="Arial"/>
          <w:i/>
          <w:iCs/>
        </w:rPr>
        <w:t>c)</w:t>
      </w:r>
      <w:r w:rsidRPr="00D70798">
        <w:rPr>
          <w:rFonts w:cs="Arial"/>
          <w:i/>
          <w:iCs/>
        </w:rPr>
        <w:tab/>
        <w:t>Beispielssorten</w:t>
      </w:r>
    </w:p>
    <w:p w:rsidR="00D70798" w:rsidRPr="00D726C3" w:rsidRDefault="00D70798" w:rsidP="00D726C3"/>
    <w:p w:rsidR="00D70798" w:rsidRPr="00D70798" w:rsidRDefault="00D70798" w:rsidP="00D70798">
      <w:pPr>
        <w:rPr>
          <w:rFonts w:cs="Arial"/>
        </w:rPr>
      </w:pPr>
      <w:r w:rsidRPr="00D70798">
        <w:rPr>
          <w:rFonts w:cs="Arial"/>
        </w:rPr>
        <w:t>4.1.5</w:t>
      </w:r>
      <w:r w:rsidRPr="00D70798">
        <w:rPr>
          <w:rFonts w:cs="Arial"/>
        </w:rPr>
        <w:tab/>
        <w:t>Anlage 3 dieses Dokuments: GN 28 1 erläutert, daß einer der Gründe, für die Angabe von Beispielssorten in den Prüfungsrichtlinien darin besteht, als „ [...] Grundlage für die Zuordnung der geeigneten Ausprägungsstufe zu jeder Sorte und dadurch zur Erstellung international harmonisierter Sortenbeschreibungen</w:t>
      </w:r>
      <w:r w:rsidRPr="00D70798">
        <w:rPr>
          <w:rFonts w:cs="Arial"/>
          <w:color w:val="000000"/>
        </w:rPr>
        <w:t>“ zu dienen. Dieses Ziel kann erreicht werden, indem dieselben Beispielssorten in den Prüfungsrichtlinien der einzelnen Behörden wie in den Prüfungsrichtlinien verwendet werden, oder gegebenenfalls, indem andere Beispielssorten verwendet werden, von denen festgestellt wurde, daß sie dieselbe Ausprägungsstufe für das betreffende Merkmal aufweisen, die jedoch mit größerer Wahrscheinlichkeit im Hoheitsgebiet verfügbar sind, für das die Prüfungsrichtlinien der einzelnen Behörden gelten.  Außerdem kann möglicherweise eine vollständigere Serie von Beispielssorten für die Prüfungsrichtlinien der einzelnen Behörden entwickelt werden, als in den Prüfungsrichtlinien angegeben. Wenn jedoch die Beispielssorten in den Prüfungsrichtlinien der einzelnen Behörden den Ausprägungsstufen der Beispielssorten in den Prüfungsrichtlinien nicht entsprechen, könnte die internationale Harmonisierung von Sortenbeschreibungen verlorengehen</w:t>
      </w:r>
      <w:r w:rsidRPr="00D70798">
        <w:rPr>
          <w:rFonts w:cs="Arial"/>
        </w:rPr>
        <w:t xml:space="preserve">.   </w:t>
      </w:r>
    </w:p>
    <w:p w:rsidR="00D70798" w:rsidRPr="00D70798" w:rsidRDefault="00D70798" w:rsidP="00D70798">
      <w:pPr>
        <w:rPr>
          <w:rFonts w:cs="Arial"/>
        </w:rPr>
      </w:pPr>
    </w:p>
    <w:p w:rsidR="00D70798" w:rsidRPr="00D70798" w:rsidRDefault="00D70798" w:rsidP="00D70798">
      <w:pPr>
        <w:rPr>
          <w:rFonts w:cs="Arial"/>
        </w:rPr>
      </w:pPr>
      <w:r w:rsidRPr="00D70798">
        <w:rPr>
          <w:rFonts w:cs="Arial"/>
        </w:rPr>
        <w:t>4.1.6</w:t>
      </w:r>
      <w:r w:rsidRPr="00D70798">
        <w:rPr>
          <w:rFonts w:cs="Arial"/>
        </w:rPr>
        <w:tab/>
        <w:t>Bei einigen Gattungen und Arten kann die regionale Anpassung der Sorten bedeuten, daß es nicht möglich ist, eine Harmonisierung der Sortenbeschreibungen auf weltweiter Basis zu erreichen; in diesen Fällen können die Prüfungsrichtlinien regionale Serien von Beispielssorten enthalten (vgl. GN 28 4.2). In diesem Fall können die einzelnen Behörden die geeignetste regionale Serie von Beispielssorten als Grundlage für ihre Prüfungsrichtlinien der einzelnen Behörden auswählen.</w:t>
      </w:r>
    </w:p>
    <w:p w:rsidR="00D70798" w:rsidRPr="00D70798" w:rsidRDefault="00D70798" w:rsidP="00D70798">
      <w:pPr>
        <w:rPr>
          <w:rFonts w:cs="Arial"/>
          <w:i/>
          <w:iCs/>
        </w:rPr>
      </w:pPr>
    </w:p>
    <w:p w:rsidR="00D70798" w:rsidRPr="00D70798" w:rsidRDefault="00D70798" w:rsidP="00D70798">
      <w:pPr>
        <w:rPr>
          <w:rFonts w:cs="Arial"/>
        </w:rPr>
      </w:pPr>
      <w:r w:rsidRPr="00D70798">
        <w:rPr>
          <w:rFonts w:cs="Arial"/>
        </w:rPr>
        <w:t>4.1.7</w:t>
      </w:r>
      <w:r w:rsidRPr="00D70798">
        <w:rPr>
          <w:rFonts w:cs="Arial"/>
        </w:rPr>
        <w:tab/>
        <w:t>Wenn Beispielssorten in die Prüfungsrichtlinien einzelner Behörden und in die Anbauprüfung aufgenommen werden, kann eine möglichst weitgehende Harmonisierung der Sortenbeschreibungen in den betreffenden Hoheitsgebieten sichergestellt werden. Diese Harmonisierung der Sortenbeschreibungen ist für die Auswahl der Sorten für die Anbauprüfung und die Organisation der Anbauprüfung von Nutzen (vgl. Dokument TGP/9/1: Abschnitt 2 „Auswahl der Sorten für die Anbauprüfung“ bzw. Abschnitt 3 „Organisation der Anbauprüfung“). Eine umfangreiche Serie von Beispielssorten, die im betreffenden Hoheitsgebiet bekannt und ohne weiteres verfügbar ist, ist auch den Züchtern dabei behilflich, im Technischen Fragebogen oder im Antragsformblatt korrektere Angaben zu ihren Sorten zu machen.</w:t>
      </w:r>
    </w:p>
    <w:p w:rsidR="00D70798" w:rsidRPr="00D70798" w:rsidRDefault="00D70798" w:rsidP="00D70798">
      <w:pPr>
        <w:rPr>
          <w:rFonts w:cs="Arial"/>
        </w:rPr>
      </w:pPr>
    </w:p>
    <w:p w:rsidR="00D70798" w:rsidRPr="00D70798" w:rsidRDefault="00D70798" w:rsidP="00D70798">
      <w:pPr>
        <w:rPr>
          <w:rFonts w:cs="Arial"/>
          <w:i/>
          <w:iCs/>
        </w:rPr>
      </w:pPr>
      <w:r w:rsidRPr="00D70798">
        <w:rPr>
          <w:rFonts w:cs="Arial"/>
          <w:i/>
          <w:iCs/>
        </w:rPr>
        <w:t>d)</w:t>
      </w:r>
      <w:r w:rsidRPr="00D70798">
        <w:rPr>
          <w:rFonts w:cs="Arial"/>
          <w:i/>
          <w:iCs/>
        </w:rPr>
        <w:tab/>
        <w:t>Zusätzliche Merkmale</w:t>
      </w:r>
    </w:p>
    <w:p w:rsidR="00D70798" w:rsidRPr="00D70798" w:rsidRDefault="00D70798" w:rsidP="00D70798">
      <w:pPr>
        <w:rPr>
          <w:rFonts w:cs="Arial"/>
        </w:rPr>
      </w:pPr>
    </w:p>
    <w:p w:rsidR="00D70798" w:rsidRPr="00D70798" w:rsidRDefault="00D70798" w:rsidP="00D70798">
      <w:pPr>
        <w:rPr>
          <w:rFonts w:cs="Arial"/>
        </w:rPr>
      </w:pPr>
      <w:r w:rsidRPr="00D70798">
        <w:rPr>
          <w:rFonts w:cs="Arial"/>
        </w:rPr>
        <w:t>4.1.8</w:t>
      </w:r>
      <w:r w:rsidRPr="00D70798">
        <w:rPr>
          <w:rFonts w:cs="Arial"/>
        </w:rPr>
        <w:tab/>
        <w:t>Die Allgemeine Einführung (Kapitel 4.8; Tabelle) erläutert, daß „zusätzliche Merkmale“ „</w:t>
      </w:r>
      <w:r w:rsidRPr="00D70798">
        <w:rPr>
          <w:rFonts w:cs="Arial"/>
          <w:spacing w:val="-2"/>
        </w:rPr>
        <w:t>nicht in den Prüfungsrichtlinien enthaltene Merkmale sind, die von Verbandsmitgliedern bei der DUS</w:t>
      </w:r>
      <w:r w:rsidRPr="00D70798">
        <w:rPr>
          <w:rFonts w:cs="Arial"/>
          <w:spacing w:val="-2"/>
        </w:rPr>
        <w:noBreakHyphen/>
        <w:t>Prüfung verwendet wurden und die für die Aufnahme in künftige Prüfungsrichtlinien in Betracht gezogen werden sollten“.</w:t>
      </w:r>
      <w:r w:rsidRPr="00D70798">
        <w:rPr>
          <w:rFonts w:cs="Arial"/>
        </w:rPr>
        <w:t xml:space="preserve"> Zusätzliche Merkmale müssen </w:t>
      </w:r>
      <w:r w:rsidRPr="00D70798">
        <w:rPr>
          <w:rFonts w:cs="Arial"/>
          <w:spacing w:val="-2"/>
        </w:rPr>
        <w:t>die Kriterien für die Verwendung der Merkmale für DUS, wie in Kapitel 4.2 dargelegt, erfüllen und von mindestens einem Verbandsmitglied für die Begründung von DUS verwendet worden sein.</w:t>
      </w:r>
      <w:r w:rsidRPr="00D70798">
        <w:rPr>
          <w:rFonts w:cs="Arial"/>
        </w:rPr>
        <w:t xml:space="preserve"> </w:t>
      </w:r>
      <w:r w:rsidRPr="00D70798">
        <w:rPr>
          <w:rFonts w:cs="Arial"/>
          <w:spacing w:val="-2"/>
        </w:rPr>
        <w:t>Diese Merkmale sollten der entsprechenden Technischen Arbeitsgruppe mitgeteilt und/oder der UPOV zur Aufnahme in das Dokument TGP/5 Abschnitt 10, „</w:t>
      </w:r>
      <w:r w:rsidRPr="00D70798">
        <w:rPr>
          <w:rFonts w:cs="Arial"/>
        </w:rPr>
        <w:t>Mitteilung zusätzlicher Merkmale“ angegeben werden. Diese zusätzlichen Merkmale könnten gegebenenfalls in die Prüfungsrichtlinien der einzelnen Behörden aufgenommen oder von den einzelnen Behörden auf Ad-hoc-Basis verwendet werden, wenn sie für die Prüfung [einer] bestimmte[n]r Sorte[n] geeignet sind.</w:t>
      </w:r>
    </w:p>
    <w:p w:rsidR="00D70798" w:rsidRPr="00D70798" w:rsidRDefault="00D70798" w:rsidP="00D70798">
      <w:pPr>
        <w:rPr>
          <w:rFonts w:cs="Arial"/>
        </w:rPr>
      </w:pPr>
    </w:p>
    <w:p w:rsidR="00D70798" w:rsidRPr="00D70798" w:rsidRDefault="00D70798" w:rsidP="00D70798">
      <w:pPr>
        <w:keepNext/>
        <w:rPr>
          <w:rFonts w:cs="Arial"/>
          <w:i/>
          <w:iCs/>
        </w:rPr>
      </w:pPr>
      <w:r w:rsidRPr="00D70798">
        <w:rPr>
          <w:rFonts w:cs="Arial"/>
          <w:i/>
          <w:iCs/>
        </w:rPr>
        <w:t>e)</w:t>
      </w:r>
      <w:r w:rsidRPr="00D70798">
        <w:rPr>
          <w:rFonts w:cs="Arial"/>
          <w:i/>
          <w:iCs/>
        </w:rPr>
        <w:tab/>
        <w:t>Änderung von Merkmalen in den Prüfungsrichtlini</w:t>
      </w:r>
      <w:bookmarkStart w:id="712" w:name="_Ref215038807"/>
      <w:r w:rsidRPr="00D70798">
        <w:rPr>
          <w:rFonts w:cs="Arial"/>
          <w:i/>
          <w:iCs/>
        </w:rPr>
        <w:t>en</w:t>
      </w:r>
      <w:bookmarkEnd w:id="712"/>
    </w:p>
    <w:p w:rsidR="00D70798" w:rsidRPr="00D70798" w:rsidRDefault="00D70798" w:rsidP="00D70798">
      <w:pPr>
        <w:keepNext/>
        <w:rPr>
          <w:rFonts w:cs="Arial"/>
        </w:rPr>
      </w:pPr>
    </w:p>
    <w:p w:rsidR="00D70798" w:rsidRPr="00D70798" w:rsidRDefault="00D70798" w:rsidP="00D70798">
      <w:pPr>
        <w:keepNext/>
        <w:rPr>
          <w:rFonts w:cs="Arial"/>
        </w:rPr>
      </w:pPr>
      <w:r w:rsidRPr="00D70798">
        <w:rPr>
          <w:rFonts w:cs="Arial"/>
        </w:rPr>
        <w:t>4.1.9</w:t>
      </w:r>
      <w:r w:rsidRPr="00D70798">
        <w:rPr>
          <w:rFonts w:cs="Arial"/>
        </w:rPr>
        <w:tab/>
        <w:t xml:space="preserve">Es kann notwendig werden, daß ein Merkmal in den Prüfungsrichtlinien einzelner Behörden mit der Zeit geändert werden muß, beispielsweise um neue Ausprägungsstufen zu schaffen, die sich aus Züchtungsentwicklungen ergeben. Diese Änderungen würden bedeuten, daß sich das Merkmal in den Prüfungsrichtlinien einzelner Behörden von demjenigen in den Prüfungsrichtlinien unterscheidet. Um international harmonisierte Sortenbeschreibungen, insbesondere für Merkmale mit Sternchen, beizubehalten, sollten diese Änderungen der betreffenden Technischen Arbeitsgruppe mitgeteilt werden und/oder der UPOV </w:t>
      </w:r>
      <w:r w:rsidRPr="00D70798">
        <w:rPr>
          <w:rFonts w:cs="Arial"/>
          <w:spacing w:val="-2"/>
        </w:rPr>
        <w:t>zur Aufnahme in das Dokument TGP/5 Abschnitt 10, „</w:t>
      </w:r>
      <w:r w:rsidRPr="00D70798">
        <w:rPr>
          <w:rFonts w:cs="Arial"/>
        </w:rPr>
        <w:t>Mitteilung zusätzlicher Merkmale“ angegeben werden. In der Zwischenzeit können die Verbandsmitglieder in den DUS</w:t>
      </w:r>
      <w:r w:rsidRPr="00D70798">
        <w:rPr>
          <w:rFonts w:cs="Arial"/>
        </w:rPr>
        <w:noBreakHyphen/>
        <w:t xml:space="preserve">Berichten angeben, daß das Merkmal in den Prüfungsrichtlinien der einzelnen Behörden Unterschiede zu dem Merkmal in den Prüfungsrichtlinien aufweist. </w:t>
      </w:r>
    </w:p>
    <w:p w:rsidR="00D70798" w:rsidRPr="00D70798" w:rsidRDefault="00D70798" w:rsidP="00D70798">
      <w:pPr>
        <w:rPr>
          <w:rFonts w:cs="Arial"/>
        </w:rPr>
      </w:pPr>
    </w:p>
    <w:p w:rsidR="00D70798" w:rsidRPr="00D70798" w:rsidRDefault="00D70798" w:rsidP="00D70798">
      <w:pPr>
        <w:rPr>
          <w:rFonts w:cs="Arial"/>
          <w:i/>
          <w:iCs/>
        </w:rPr>
      </w:pPr>
      <w:r w:rsidRPr="00D70798">
        <w:rPr>
          <w:rFonts w:cs="Arial"/>
          <w:i/>
          <w:iCs/>
        </w:rPr>
        <w:t>f)</w:t>
      </w:r>
      <w:r w:rsidRPr="00D70798">
        <w:rPr>
          <w:rFonts w:cs="Arial"/>
          <w:i/>
          <w:iCs/>
        </w:rPr>
        <w:tab/>
        <w:t>Überarbeitung von Prüfungsrichtlinien</w:t>
      </w:r>
    </w:p>
    <w:p w:rsidR="00D70798" w:rsidRPr="00D70798" w:rsidRDefault="00D70798" w:rsidP="00D70798">
      <w:pPr>
        <w:rPr>
          <w:rFonts w:cs="Arial"/>
          <w:i/>
          <w:iCs/>
        </w:rPr>
      </w:pPr>
    </w:p>
    <w:p w:rsidR="00D70798" w:rsidRPr="00D70798" w:rsidRDefault="00D70798" w:rsidP="00D70798">
      <w:pPr>
        <w:rPr>
          <w:rFonts w:cs="Arial"/>
          <w:strike/>
        </w:rPr>
      </w:pPr>
      <w:r w:rsidRPr="00D70798">
        <w:rPr>
          <w:rFonts w:cs="Arial"/>
        </w:rPr>
        <w:t>4.1.10</w:t>
      </w:r>
      <w:r w:rsidRPr="00D70798">
        <w:rPr>
          <w:rFonts w:cs="Arial"/>
        </w:rPr>
        <w:tab/>
        <w:t>Wie in Abschnitt 4.1.1 erläutert, ist die Verwendung der Prüfungsrichtlinien als Prüfungsrichtlinien der einzelnen Behörden wichtig für die Harmonisierung der Sortenbeschreibungen. Deshalb sollten Prüfungsrichtlinien der einzelnen Behörden in der Folge auf eine Überarbeitung der Prüfungsrichtlinien überarbeitet werden.</w:t>
      </w:r>
      <w:r w:rsidRPr="00D70798">
        <w:rPr>
          <w:rFonts w:cs="Arial"/>
          <w:strike/>
        </w:rPr>
        <w:t xml:space="preserve"> </w:t>
      </w:r>
    </w:p>
    <w:p w:rsidR="00D70798" w:rsidRPr="00D70798" w:rsidRDefault="00D70798" w:rsidP="00D70798">
      <w:pPr>
        <w:rPr>
          <w:rFonts w:cs="Arial"/>
        </w:rPr>
      </w:pPr>
    </w:p>
    <w:p w:rsidR="00D70798" w:rsidRPr="00D70798" w:rsidRDefault="00D70798" w:rsidP="00D70798">
      <w:pPr>
        <w:rPr>
          <w:rFonts w:cs="Arial"/>
          <w:i/>
          <w:iCs/>
        </w:rPr>
      </w:pPr>
      <w:r w:rsidRPr="00D70798">
        <w:rPr>
          <w:rFonts w:cs="Arial"/>
          <w:i/>
          <w:iCs/>
        </w:rPr>
        <w:t>g)</w:t>
      </w:r>
      <w:r w:rsidRPr="00D70798">
        <w:rPr>
          <w:rFonts w:cs="Arial"/>
          <w:i/>
          <w:iCs/>
        </w:rPr>
        <w:tab/>
        <w:t xml:space="preserve">Merkmale im </w:t>
      </w:r>
      <w:r w:rsidRPr="00D70798">
        <w:rPr>
          <w:rFonts w:cs="Arial"/>
          <w:i/>
          <w:iCs/>
          <w:snapToGrid w:val="0"/>
        </w:rPr>
        <w:t>Technischen Fragebogen</w:t>
      </w:r>
    </w:p>
    <w:p w:rsidR="00D70798" w:rsidRPr="00D70798" w:rsidRDefault="00D70798" w:rsidP="00D70798">
      <w:pPr>
        <w:rPr>
          <w:rFonts w:cs="Arial"/>
          <w:i/>
          <w:iCs/>
        </w:rPr>
      </w:pPr>
    </w:p>
    <w:p w:rsidR="00D70798" w:rsidRPr="00D70798" w:rsidRDefault="00D70798" w:rsidP="00D70798">
      <w:pPr>
        <w:rPr>
          <w:rFonts w:cs="Arial"/>
        </w:rPr>
      </w:pPr>
      <w:r w:rsidRPr="00D70798">
        <w:rPr>
          <w:rFonts w:cs="Arial"/>
        </w:rPr>
        <w:t>4.1.11</w:t>
      </w:r>
      <w:r w:rsidRPr="00D70798">
        <w:rPr>
          <w:rFonts w:cs="Arial"/>
        </w:rPr>
        <w:tab/>
        <w:t xml:space="preserve">Die Allgemeine Einführung (Kapitel 5.3.1.4) erläutert: „Zur Unterstützung des Prozesses der Sortenprüfung werden vom Züchter bestimmte Auskünfte verlangt, in der Regel mittels eines Technischen Fragebogens, der mit dem Antrag einzureichen ist. Der Technische Muster-Fragebogen, der in den Prüfungsrichtlinien enthalten ist, verlangt Informationen über besondere Merkmale, die von Bedeutung für die Unterscheidung der Sorten sind, […].“ Daher sollen die in den Prüfungsrichtlinien in Kapitel 10, Abschnitt 5 „Anzugebende Merkmale der Sorte“ aufgeführten Merkmale den Behörden anzeigen, für welche Merkmale die Informationen des Züchters besonders nützlich wären. Der technische Fragebogen der einzelnen Behörden kann zusätzliche Informationen zu den im Technischen Fragebogen der Prüfungsrichtlinien verlangten anfordern. </w:t>
      </w:r>
    </w:p>
    <w:p w:rsidR="00D70798" w:rsidRPr="00D70798" w:rsidRDefault="00D70798" w:rsidP="00D70798">
      <w:pPr>
        <w:rPr>
          <w:rFonts w:cs="Arial"/>
        </w:rPr>
      </w:pPr>
    </w:p>
    <w:p w:rsidR="00D70798" w:rsidRPr="00D70798" w:rsidRDefault="00D70798" w:rsidP="00D70798">
      <w:pPr>
        <w:pStyle w:val="Heading2"/>
        <w:rPr>
          <w:rFonts w:cs="Arial"/>
          <w:lang w:val="de-DE"/>
        </w:rPr>
      </w:pPr>
      <w:bookmarkStart w:id="713" w:name="_Toc399419328"/>
      <w:r w:rsidRPr="00D70798">
        <w:rPr>
          <w:rFonts w:cs="Arial"/>
          <w:lang w:val="de-DE"/>
        </w:rPr>
        <w:t>4.2</w:t>
      </w:r>
      <w:r w:rsidRPr="00D70798">
        <w:rPr>
          <w:rFonts w:cs="Arial"/>
          <w:lang w:val="de-DE"/>
        </w:rPr>
        <w:tab/>
        <w:t>Prüfungsrichtlinien einzelner Behörden bei Fehlen von UPOV</w:t>
      </w:r>
      <w:r w:rsidRPr="00D70798">
        <w:rPr>
          <w:rFonts w:cs="Arial"/>
          <w:lang w:val="de-DE"/>
        </w:rPr>
        <w:noBreakHyphen/>
        <w:t>Prüfungsrichtlinien</w:t>
      </w:r>
      <w:bookmarkEnd w:id="713"/>
    </w:p>
    <w:p w:rsidR="00D70798" w:rsidRPr="00D70798" w:rsidRDefault="00D70798" w:rsidP="00D70798">
      <w:pPr>
        <w:rPr>
          <w:rFonts w:cs="Arial"/>
        </w:rPr>
      </w:pPr>
      <w:r w:rsidRPr="00D70798">
        <w:rPr>
          <w:rFonts w:cs="Arial"/>
        </w:rPr>
        <w:t>4.2.1</w:t>
      </w:r>
      <w:r w:rsidRPr="00D70798">
        <w:rPr>
          <w:rFonts w:cs="Arial"/>
        </w:rPr>
        <w:tab/>
        <w:t>Die Allgemeine Einführung sagt ferner aus: „Hat die UPOV für die zu prüfende Sorte keine individuellen Prüfungsrichtlinien erstellt, sollte die Prüfung gemäß den Grundsätzen im vorliegenden Dokument [die Allgemeine Einführung] und insbesondere den in Kapitel 9, ‚Durchführung der DUS</w:t>
      </w:r>
      <w:r w:rsidRPr="00D70798">
        <w:rPr>
          <w:rFonts w:cs="Arial"/>
        </w:rPr>
        <w:noBreakHyphen/>
        <w:t>Prüfung bei Fehlen von Prüfungsrichtlinien‛, enthaltenen Empfehlungen erfolgen. Die Empfehlungen in Kapitel 9 gehen davon aus, daß der DUS</w:t>
      </w:r>
      <w:r w:rsidRPr="00D70798">
        <w:rPr>
          <w:rFonts w:cs="Arial"/>
        </w:rPr>
        <w:noBreakHyphen/>
        <w:t>Prüfer bei Fehlen von Prüfungsrichtlinien genau so vorgeht, als ob er neue Prüfungsrichtlinien erarbeiten würde.“ Somit ist dieses Dokument bei Fehlen von Prüfungsrichtlinien auch für die Verfasser von Prüfungsrichtlinien einzelner Behörden bestimmt.</w:t>
      </w:r>
    </w:p>
    <w:p w:rsidR="00D70798" w:rsidRPr="00D70798" w:rsidRDefault="00D70798" w:rsidP="00D70798">
      <w:pPr>
        <w:rPr>
          <w:rFonts w:cs="Arial"/>
        </w:rPr>
      </w:pPr>
    </w:p>
    <w:p w:rsidR="00D70798" w:rsidRPr="005B159E" w:rsidRDefault="00D70798" w:rsidP="00D70798">
      <w:pPr>
        <w:rPr>
          <w:rFonts w:cs="Arial"/>
        </w:rPr>
      </w:pPr>
      <w:r w:rsidRPr="005B159E">
        <w:rPr>
          <w:rFonts w:cs="Arial"/>
        </w:rPr>
        <w:t>4.2.2</w:t>
      </w:r>
      <w:r w:rsidRPr="005B159E">
        <w:rPr>
          <w:rFonts w:cs="Arial"/>
        </w:rPr>
        <w:tab/>
        <w:t>In einem ersten Schritt können die GENIE-Datenbank (</w:t>
      </w:r>
      <w:hyperlink r:id="rId19" w:history="1">
        <w:r w:rsidRPr="005B159E">
          <w:rPr>
            <w:rStyle w:val="Hyperlink"/>
          </w:rPr>
          <w:t>http://www.upov.int/genie/de</w:t>
        </w:r>
      </w:hyperlink>
      <w:r w:rsidRPr="005B159E">
        <w:rPr>
          <w:rFonts w:cs="Arial"/>
        </w:rPr>
        <w:t xml:space="preserve">) oder das Dokument TGP/5 „Erfahrung und Zusammenarbeit bei der DUS-Prüfung“: Abschnitt 9: Liste der Arten, </w:t>
      </w:r>
      <w:r w:rsidRPr="005B159E">
        <w:rPr>
          <w:rStyle w:val="f41"/>
          <w:rFonts w:ascii="Arial" w:hAnsi="Arial" w:cs="Arial"/>
          <w:iCs/>
          <w:sz w:val="20"/>
          <w:szCs w:val="20"/>
        </w:rPr>
        <w:t xml:space="preserve">an denen praktische technische Kenntnisse erworben oder für die nationale Richtlinien aufgestellt wurden </w:t>
      </w:r>
      <w:r w:rsidRPr="005B159E">
        <w:rPr>
          <w:rFonts w:cs="Arial"/>
        </w:rPr>
        <w:t>(TGP/5/1 Abschnitt 9) für die Ermittlung der Verbandsmitglieder genutzt werden, die über praktische Erfahrung mit der DUS-Prüfung der betreffenden Arten verfügen. In einigen Fällen ist es möglich, daß diese Verbandsmitglieder bereits Prüfungsrichtlinien einzelner Behörden erstellt haben, die als Grundlage verwendet werden können, was auch dazu beiträgt, die internationale Harmonisierung bei der DUS</w:t>
      </w:r>
      <w:r w:rsidRPr="005B159E">
        <w:rPr>
          <w:rFonts w:cs="Arial"/>
        </w:rPr>
        <w:noBreakHyphen/>
        <w:t>Prüfung sicherzustellen, wenn keine Prüfungsrichtlinien erarbeitet wurden.</w:t>
      </w:r>
    </w:p>
    <w:p w:rsidR="00D70798" w:rsidRPr="00D70798" w:rsidRDefault="00D70798" w:rsidP="00D70798">
      <w:pPr>
        <w:rPr>
          <w:rFonts w:cs="Arial"/>
        </w:rPr>
      </w:pPr>
    </w:p>
    <w:p w:rsidR="00D70798" w:rsidRPr="00D70798" w:rsidRDefault="00D70798" w:rsidP="00D70798">
      <w:pPr>
        <w:rPr>
          <w:rFonts w:eastAsia="MS Mincho" w:cs="Arial"/>
        </w:rPr>
      </w:pPr>
      <w:r w:rsidRPr="00D70798">
        <w:rPr>
          <w:rFonts w:cs="Arial"/>
        </w:rPr>
        <w:t>4.</w:t>
      </w:r>
      <w:r w:rsidRPr="00D70798">
        <w:rPr>
          <w:rFonts w:eastAsia="MS Mincho" w:cs="Arial"/>
        </w:rPr>
        <w:t>2.3</w:t>
      </w:r>
      <w:r w:rsidRPr="00D70798">
        <w:rPr>
          <w:rFonts w:eastAsia="MS Mincho" w:cs="Arial"/>
        </w:rPr>
        <w:tab/>
        <w:t>Wenn Behörden Unterstützung bei der Ausarbeitung von Prüfungsrichtlinien einzelner Behörden bei Fehlen von Prüfungsrichtlinien benötigen, kann das Verbandsbüro („Büro“) erfahrene DUS-Sachverständige ausweisen, die in der Lage sind, in diesem Prozeß Unterstützung zu geben.</w:t>
      </w:r>
    </w:p>
    <w:p w:rsidR="00D70798" w:rsidRPr="00D70798" w:rsidRDefault="00D70798" w:rsidP="00D70798">
      <w:pPr>
        <w:rPr>
          <w:rFonts w:eastAsia="MS Mincho" w:cs="Arial"/>
        </w:rPr>
      </w:pPr>
    </w:p>
    <w:p w:rsidR="00D70798" w:rsidRPr="00D70798" w:rsidRDefault="00D70798" w:rsidP="00D70798">
      <w:pPr>
        <w:rPr>
          <w:rFonts w:eastAsia="MS Mincho" w:cs="Arial"/>
        </w:rPr>
      </w:pPr>
      <w:r w:rsidRPr="00D70798">
        <w:rPr>
          <w:rFonts w:cs="Arial"/>
        </w:rPr>
        <w:t>4.</w:t>
      </w:r>
      <w:r w:rsidRPr="00D70798">
        <w:rPr>
          <w:rFonts w:eastAsia="MS Mincho" w:cs="Arial"/>
        </w:rPr>
        <w:t>2.4</w:t>
      </w:r>
      <w:r w:rsidRPr="00D70798">
        <w:rPr>
          <w:rFonts w:eastAsia="MS Mincho" w:cs="Arial"/>
        </w:rPr>
        <w:tab/>
        <w:t xml:space="preserve">Hat eine Behörde Erfahrung mit der Prüfung einer bestimmten Art erworben, sollte sie dies dem Büro mitteilen, damit die </w:t>
      </w:r>
      <w:r w:rsidRPr="00D70798">
        <w:rPr>
          <w:rFonts w:cs="Arial"/>
        </w:rPr>
        <w:t>GENIE-Datenbank (</w:t>
      </w:r>
      <w:hyperlink r:id="rId20" w:history="1">
        <w:r w:rsidRPr="00CB663F">
          <w:rPr>
            <w:rStyle w:val="Hyperlink"/>
          </w:rPr>
          <w:t>http://www.upov.int/genie/de</w:t>
        </w:r>
      </w:hyperlink>
      <w:r w:rsidRPr="00D70798">
        <w:rPr>
          <w:rFonts w:cs="Arial"/>
        </w:rPr>
        <w:t xml:space="preserve">) und das Dokument TGP/5 auf den neuesten Stand gebracht werden können. Gegebenenfalls können unter Beachtung der Faktoren für die Festlegung der Prioritäten für die Vergabe der Arbeiten zur Erstellung von Prüfungsrichtlinien, die in Dokument </w:t>
      </w:r>
      <w:r w:rsidRPr="00D70798">
        <w:rPr>
          <w:rFonts w:eastAsia="MS Mincho" w:cs="Arial"/>
        </w:rPr>
        <w:t>TGP/7 „Erstellung von Prüfungsrichtlinien“, Abschnitt 2, dargelegt sind, Vorschläge für die Erstellung von Prüfungsrichtlinien eingereicht werden.</w:t>
      </w:r>
    </w:p>
    <w:p w:rsidR="00D70798" w:rsidRPr="00D70798" w:rsidRDefault="00D70798" w:rsidP="00D70798">
      <w:pPr>
        <w:rPr>
          <w:rFonts w:eastAsia="MS Mincho" w:cs="Arial"/>
        </w:rPr>
      </w:pPr>
    </w:p>
    <w:p w:rsidR="00D70798" w:rsidRPr="00D70798" w:rsidRDefault="00D70798" w:rsidP="00D70798">
      <w:pPr>
        <w:pStyle w:val="Heading2"/>
        <w:rPr>
          <w:rFonts w:cs="Arial"/>
          <w:lang w:val="de-DE"/>
        </w:rPr>
      </w:pPr>
      <w:bookmarkStart w:id="714" w:name="_Toc399419329"/>
      <w:r w:rsidRPr="00D70798">
        <w:rPr>
          <w:rFonts w:cs="Arial"/>
          <w:lang w:val="de-DE"/>
        </w:rPr>
        <w:t>4.3</w:t>
      </w:r>
      <w:r w:rsidRPr="00D70798">
        <w:rPr>
          <w:rFonts w:cs="Arial"/>
          <w:lang w:val="de-DE"/>
        </w:rPr>
        <w:tab/>
        <w:t>Anleitung für Verfasser von Prüfungsrichtlinien</w:t>
      </w:r>
      <w:bookmarkEnd w:id="714"/>
    </w:p>
    <w:p w:rsidR="00D70798" w:rsidRPr="00D70798" w:rsidRDefault="00D70798" w:rsidP="00D70798">
      <w:pPr>
        <w:rPr>
          <w:rFonts w:eastAsia="MS Mincho" w:cs="Arial"/>
        </w:rPr>
      </w:pPr>
      <w:r w:rsidRPr="00D70798">
        <w:rPr>
          <w:rFonts w:cs="Arial"/>
        </w:rPr>
        <w:t xml:space="preserve">Zur Unterstützung der einzelnen Behörden bei der Ausarbeitung ihrer Prüfungsrichtlinien stellt </w:t>
      </w:r>
      <w:r w:rsidR="00CB663F">
        <w:rPr>
          <w:rFonts w:cs="Arial"/>
        </w:rPr>
        <w:br/>
      </w:r>
      <w:r w:rsidRPr="00D70798">
        <w:rPr>
          <w:rFonts w:cs="Arial"/>
        </w:rPr>
        <w:t>die UPOV im Bereich mit eingeschränktem Zugang der UPOV-Website (</w:t>
      </w:r>
      <w:hyperlink r:id="rId21" w:history="1">
        <w:r w:rsidRPr="00CB663F">
          <w:rPr>
            <w:rStyle w:val="Hyperlink"/>
          </w:rPr>
          <w:t>http://www.upov.int/restricted_temporary/twptg/de/drafters_kit.html</w:t>
        </w:r>
      </w:hyperlink>
      <w:r w:rsidRPr="00D70798">
        <w:rPr>
          <w:rFonts w:cs="Arial"/>
        </w:rPr>
        <w:t>) bestimmte praktische Informationen in Form einer „Anleitung für Verfasser von Prüfungsrichtlinien“ zur Verfügung. Um den einzelnen Behörden bei der Konvertierung der Prüfungsrichtlinien in eine für ihre eigene Verwendung geeignete Form behilflich zu sein, enthält die Anleitung für Verfasser von Prüfungsrichtlinien alle angenommenen Prüfungsrichtlinien im Word-Format. Um bei Fehlen von Prüfungsrichtlinien Unterstützung bei der Erstellung von Prüfungsrichtlinien einzelner Behörden zu leisten, enthält die Anleitung für Verfasser von Prüfungsrichtlinien beispielsweise eine elektronische Version der TG-Mustervorlage (Dokument TGP/7, Anlage 1) und die „Sammlung gebilligter Merkmale“ (Dokument TGP/7, Anlage 4).</w:t>
      </w:r>
    </w:p>
    <w:p w:rsidR="00D70798" w:rsidRPr="00D70798" w:rsidRDefault="00D70798" w:rsidP="00D70798">
      <w:pPr>
        <w:rPr>
          <w:rFonts w:cs="Arial"/>
          <w:spacing w:val="-4"/>
        </w:rPr>
      </w:pPr>
    </w:p>
    <w:p w:rsidR="00D70798" w:rsidRPr="00D70798" w:rsidRDefault="00D70798" w:rsidP="00D70798">
      <w:pPr>
        <w:rPr>
          <w:rFonts w:cs="Arial"/>
          <w:spacing w:val="-4"/>
        </w:rPr>
      </w:pPr>
    </w:p>
    <w:p w:rsidR="00D70798" w:rsidRPr="00D70798" w:rsidRDefault="00D70798" w:rsidP="00D70798">
      <w:pPr>
        <w:rPr>
          <w:rFonts w:cs="Arial"/>
          <w:spacing w:val="-4"/>
        </w:rPr>
      </w:pPr>
    </w:p>
    <w:p w:rsidR="00D70798" w:rsidRPr="00D70798" w:rsidRDefault="00D70798" w:rsidP="00D70798">
      <w:pPr>
        <w:jc w:val="right"/>
        <w:rPr>
          <w:rFonts w:cs="Arial"/>
          <w:spacing w:val="-4"/>
        </w:rPr>
      </w:pPr>
      <w:r w:rsidRPr="00D70798">
        <w:rPr>
          <w:rFonts w:cs="Arial"/>
          <w:spacing w:val="-4"/>
        </w:rPr>
        <w:t>[Anlage I folgt]</w:t>
      </w:r>
    </w:p>
    <w:p w:rsidR="00D70798" w:rsidRPr="00D70798" w:rsidRDefault="00D70798" w:rsidP="00D70798">
      <w:pPr>
        <w:rPr>
          <w:rFonts w:cs="Arial"/>
        </w:rPr>
      </w:pPr>
    </w:p>
    <w:p w:rsidR="00D70798" w:rsidRPr="00D70798" w:rsidRDefault="00D70798" w:rsidP="00D70798">
      <w:pPr>
        <w:rPr>
          <w:rFonts w:cs="Arial"/>
        </w:rPr>
        <w:sectPr w:rsidR="00D70798" w:rsidRPr="00D70798" w:rsidSect="00997F29">
          <w:headerReference w:type="default" r:id="rId22"/>
          <w:headerReference w:type="first" r:id="rId23"/>
          <w:endnotePr>
            <w:numFmt w:val="lowerLetter"/>
          </w:endnotePr>
          <w:pgSz w:w="11907" w:h="16840" w:code="9"/>
          <w:pgMar w:top="510" w:right="1134" w:bottom="1134" w:left="1134" w:header="510" w:footer="680" w:gutter="0"/>
          <w:cols w:space="720"/>
          <w:docGrid w:linePitch="272"/>
        </w:sectPr>
      </w:pPr>
    </w:p>
    <w:p w:rsidR="00D70798" w:rsidRPr="00D70798" w:rsidRDefault="00D70798" w:rsidP="00D70798">
      <w:pPr>
        <w:pStyle w:val="Annex"/>
        <w:rPr>
          <w:rFonts w:cs="Arial"/>
          <w:lang w:val="de-DE"/>
        </w:rPr>
      </w:pPr>
      <w:r w:rsidRPr="00D70798">
        <w:rPr>
          <w:rFonts w:cs="Arial"/>
          <w:lang w:val="de-DE"/>
        </w:rPr>
        <w:br/>
      </w:r>
      <w:bookmarkStart w:id="715" w:name="_Toc30996969"/>
      <w:bookmarkStart w:id="716" w:name="_Toc32201482"/>
      <w:bookmarkStart w:id="717" w:name="_Toc32203849"/>
      <w:bookmarkStart w:id="718" w:name="_Toc32646842"/>
      <w:bookmarkStart w:id="719" w:name="_Toc35671106"/>
      <w:bookmarkStart w:id="720" w:name="_Toc63151853"/>
      <w:bookmarkStart w:id="721" w:name="_Toc63152028"/>
      <w:bookmarkStart w:id="722" w:name="_Toc63154381"/>
      <w:bookmarkStart w:id="723" w:name="_Toc63241124"/>
      <w:bookmarkStart w:id="724" w:name="_Toc76201962"/>
      <w:bookmarkStart w:id="725" w:name="_Toc221004560"/>
      <w:bookmarkStart w:id="726" w:name="_Toc221006775"/>
      <w:bookmarkStart w:id="727" w:name="_Toc221008265"/>
      <w:bookmarkStart w:id="728" w:name="_Toc223326388"/>
      <w:bookmarkStart w:id="729" w:name="_Toc399419330"/>
      <w:r w:rsidRPr="00D70798">
        <w:rPr>
          <w:rFonts w:cs="Arial"/>
          <w:lang w:val="de-DE"/>
        </w:rPr>
        <w:t>AnLAGE 1:</w:t>
      </w:r>
      <w:r w:rsidRPr="00D70798">
        <w:rPr>
          <w:rFonts w:cs="Arial"/>
          <w:lang w:val="de-DE"/>
        </w:rPr>
        <w:br/>
        <w:t>TG-MUSTERVO</w:t>
      </w:r>
      <w:bookmarkEnd w:id="715"/>
      <w:r w:rsidRPr="00D70798">
        <w:rPr>
          <w:rFonts w:cs="Arial"/>
          <w:lang w:val="de-DE"/>
        </w:rPr>
        <w:t>RLAGE</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rsidR="00D70798" w:rsidRPr="00D70798" w:rsidRDefault="00D70798" w:rsidP="00D70798">
      <w:pPr>
        <w:rPr>
          <w:rFonts w:cs="Arial"/>
        </w:rPr>
      </w:pPr>
    </w:p>
    <w:p w:rsidR="00CB663F" w:rsidRDefault="00CB663F">
      <w:pPr>
        <w:jc w:val="left"/>
        <w:rPr>
          <w:rFonts w:cs="Arial"/>
        </w:rPr>
      </w:pPr>
      <w:r>
        <w:rPr>
          <w:rFonts w:cs="Arial"/>
        </w:rPr>
        <w:br w:type="page"/>
      </w:r>
    </w:p>
    <w:tbl>
      <w:tblPr>
        <w:tblW w:w="5255" w:type="pct"/>
        <w:tblInd w:w="-248" w:type="dxa"/>
        <w:tblLayout w:type="fixed"/>
        <w:tblCellMar>
          <w:left w:w="0" w:type="dxa"/>
          <w:right w:w="0" w:type="dxa"/>
        </w:tblCellMar>
        <w:tblLook w:val="0000" w:firstRow="0" w:lastRow="0" w:firstColumn="0" w:lastColumn="0" w:noHBand="0" w:noVBand="0"/>
      </w:tblPr>
      <w:tblGrid>
        <w:gridCol w:w="3757"/>
        <w:gridCol w:w="486"/>
        <w:gridCol w:w="1646"/>
        <w:gridCol w:w="419"/>
        <w:gridCol w:w="3823"/>
      </w:tblGrid>
      <w:tr w:rsidR="00CB663F" w:rsidRPr="0009590A" w:rsidTr="001C69D3">
        <w:trPr>
          <w:trHeight w:val="1760"/>
        </w:trPr>
        <w:tc>
          <w:tcPr>
            <w:tcW w:w="4243" w:type="dxa"/>
            <w:gridSpan w:val="2"/>
          </w:tcPr>
          <w:p w:rsidR="00CB663F" w:rsidRPr="0009590A" w:rsidRDefault="00CB663F" w:rsidP="001C69D3"/>
        </w:tc>
        <w:tc>
          <w:tcPr>
            <w:tcW w:w="1646" w:type="dxa"/>
            <w:vAlign w:val="center"/>
          </w:tcPr>
          <w:p w:rsidR="00CB663F" w:rsidRPr="0009590A" w:rsidRDefault="00CB663F" w:rsidP="001C69D3">
            <w:pPr>
              <w:pStyle w:val="LogoUPOV"/>
            </w:pPr>
            <w:r w:rsidRPr="0009590A">
              <w:rPr>
                <w:noProof/>
                <w:lang w:val="en-US"/>
              </w:rPr>
              <w:drawing>
                <wp:inline distT="0" distB="0" distL="0" distR="0" wp14:anchorId="002C8CB8" wp14:editId="481F2F5B">
                  <wp:extent cx="981710" cy="481330"/>
                  <wp:effectExtent l="0" t="0" r="8890" b="0"/>
                  <wp:docPr id="30" name="Picture 30"/>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gridSpan w:val="2"/>
            <w:vAlign w:val="center"/>
          </w:tcPr>
          <w:p w:rsidR="00CB663F" w:rsidRPr="0009590A" w:rsidRDefault="00CB663F" w:rsidP="001C69D3">
            <w:pPr>
              <w:pStyle w:val="Lettrine"/>
            </w:pPr>
            <w:r>
              <w:t>G</w:t>
            </w:r>
          </w:p>
          <w:p w:rsidR="00CB663F" w:rsidRPr="0009590A" w:rsidRDefault="00CB663F" w:rsidP="001C69D3">
            <w:pPr>
              <w:pStyle w:val="Docoriginal"/>
            </w:pPr>
            <w:r w:rsidRPr="0009590A">
              <w:t>TG/{xx}</w:t>
            </w:r>
          </w:p>
          <w:p w:rsidR="00CB663F" w:rsidRPr="0009590A" w:rsidRDefault="00CB663F" w:rsidP="001C69D3">
            <w:pPr>
              <w:pStyle w:val="Docoriginal"/>
              <w:rPr>
                <w:b w:val="0"/>
                <w:spacing w:val="0"/>
              </w:rPr>
            </w:pPr>
            <w:r w:rsidRPr="0009590A">
              <w:rPr>
                <w:rStyle w:val="StyleDoclangBold"/>
                <w:b/>
                <w:spacing w:val="0"/>
              </w:rPr>
              <w:t>ORIGINAL:</w:t>
            </w:r>
            <w:r w:rsidRPr="0009590A">
              <w:rPr>
                <w:rStyle w:val="StyleDocoriginalNotBold1"/>
                <w:b/>
                <w:spacing w:val="0"/>
              </w:rPr>
              <w:t xml:space="preserve"> </w:t>
            </w:r>
            <w:r w:rsidRPr="0009590A">
              <w:rPr>
                <w:b w:val="0"/>
                <w:spacing w:val="0"/>
              </w:rPr>
              <w:t xml:space="preserve"> </w:t>
            </w:r>
            <w:bookmarkStart w:id="730" w:name="Original"/>
            <w:bookmarkEnd w:id="730"/>
            <w:r w:rsidRPr="0009590A">
              <w:rPr>
                <w:b w:val="0"/>
                <w:spacing w:val="0"/>
              </w:rPr>
              <w:t>{xx}</w:t>
            </w:r>
          </w:p>
          <w:p w:rsidR="00CB663F" w:rsidRPr="0009590A" w:rsidRDefault="00CB663F" w:rsidP="00CB663F">
            <w:pPr>
              <w:pStyle w:val="Docoriginal"/>
            </w:pPr>
            <w:r w:rsidRPr="0009590A">
              <w:rPr>
                <w:spacing w:val="0"/>
              </w:rPr>
              <w:t>DAT</w:t>
            </w:r>
            <w:r>
              <w:rPr>
                <w:spacing w:val="0"/>
              </w:rPr>
              <w:t>UM</w:t>
            </w:r>
            <w:r w:rsidRPr="0009590A">
              <w:rPr>
                <w:spacing w:val="0"/>
              </w:rPr>
              <w:t xml:space="preserve">: </w:t>
            </w:r>
            <w:r w:rsidRPr="0009590A">
              <w:rPr>
                <w:rStyle w:val="StyleDocoriginalNotBold1"/>
                <w:spacing w:val="0"/>
              </w:rPr>
              <w:t xml:space="preserve"> </w:t>
            </w:r>
            <w:r w:rsidRPr="0009590A">
              <w:rPr>
                <w:b w:val="0"/>
                <w:spacing w:val="0"/>
              </w:rPr>
              <w:t>{xx}</w:t>
            </w:r>
          </w:p>
        </w:tc>
      </w:tr>
      <w:tr w:rsidR="00CB663F" w:rsidRPr="0009590A" w:rsidTr="001C69D3">
        <w:tc>
          <w:tcPr>
            <w:tcW w:w="10131" w:type="dxa"/>
            <w:gridSpan w:val="5"/>
          </w:tcPr>
          <w:p w:rsidR="00CB663F" w:rsidRPr="0009590A" w:rsidRDefault="00CB663F" w:rsidP="001C69D3">
            <w:pPr>
              <w:pStyle w:val="upove"/>
              <w:rPr>
                <w:sz w:val="28"/>
              </w:rPr>
            </w:pPr>
            <w:r w:rsidRPr="00CB663F">
              <w:rPr>
                <w:snapToGrid w:val="0"/>
              </w:rPr>
              <w:t>INTERNATIONALER VERBAND ZUM SCHUTZ VON PFLANZENZÜCHTUNGEN</w:t>
            </w:r>
            <w:r w:rsidRPr="0009590A">
              <w:rPr>
                <w:snapToGrid w:val="0"/>
              </w:rPr>
              <w:t xml:space="preserve"> </w:t>
            </w:r>
          </w:p>
        </w:tc>
      </w:tr>
      <w:tr w:rsidR="00CB663F" w:rsidRPr="0009590A" w:rsidTr="001C69D3">
        <w:tc>
          <w:tcPr>
            <w:tcW w:w="10131" w:type="dxa"/>
            <w:gridSpan w:val="5"/>
          </w:tcPr>
          <w:p w:rsidR="00CB663F" w:rsidRPr="0009590A" w:rsidRDefault="00CB663F" w:rsidP="001C69D3">
            <w:pPr>
              <w:pStyle w:val="Country"/>
            </w:pPr>
            <w:r>
              <w:t>Genf</w:t>
            </w:r>
          </w:p>
        </w:tc>
      </w:tr>
      <w:tr w:rsidR="00CB663F" w:rsidRPr="0009590A" w:rsidTr="001C69D3">
        <w:tblPrEx>
          <w:jc w:val="center"/>
          <w:tblCellMar>
            <w:left w:w="108" w:type="dxa"/>
            <w:right w:w="108" w:type="dxa"/>
          </w:tblCellMar>
        </w:tblPrEx>
        <w:trPr>
          <w:gridBefore w:val="1"/>
          <w:gridAfter w:val="1"/>
          <w:wBefore w:w="3757" w:type="dxa"/>
          <w:wAfter w:w="3823"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CB663F" w:rsidRPr="0009590A" w:rsidRDefault="00CB663F" w:rsidP="001C69D3">
            <w:pPr>
              <w:pStyle w:val="Draft"/>
            </w:pPr>
            <w:r>
              <w:t>ENTWURF</w:t>
            </w:r>
          </w:p>
        </w:tc>
      </w:tr>
    </w:tbl>
    <w:p w:rsidR="00CB663F" w:rsidRPr="0009590A" w:rsidRDefault="00CB663F" w:rsidP="00CB663F">
      <w:pPr>
        <w:rPr>
          <w:szCs w:val="16"/>
        </w:rPr>
      </w:pPr>
    </w:p>
    <w:p w:rsidR="00CB663F" w:rsidRPr="0009590A" w:rsidRDefault="00CB663F" w:rsidP="00CB663F">
      <w:pPr>
        <w:rPr>
          <w:szCs w:val="16"/>
        </w:rPr>
      </w:pPr>
    </w:p>
    <w:tbl>
      <w:tblPr>
        <w:tblW w:w="0" w:type="auto"/>
        <w:jc w:val="center"/>
        <w:tblLayout w:type="fixed"/>
        <w:tblLook w:val="0000" w:firstRow="0" w:lastRow="0" w:firstColumn="0" w:lastColumn="0" w:noHBand="0" w:noVBand="0"/>
      </w:tblPr>
      <w:tblGrid>
        <w:gridCol w:w="283"/>
        <w:gridCol w:w="5233"/>
        <w:gridCol w:w="270"/>
      </w:tblGrid>
      <w:tr w:rsidR="00CB663F" w:rsidRPr="0009590A" w:rsidTr="00CB663F">
        <w:trPr>
          <w:trHeight w:val="1421"/>
          <w:jc w:val="center"/>
        </w:trPr>
        <w:tc>
          <w:tcPr>
            <w:tcW w:w="283" w:type="dxa"/>
          </w:tcPr>
          <w:p w:rsidR="00CB663F" w:rsidRPr="0009590A" w:rsidRDefault="00CB663F" w:rsidP="001C69D3">
            <w:pPr>
              <w:jc w:val="center"/>
            </w:pPr>
          </w:p>
        </w:tc>
        <w:tc>
          <w:tcPr>
            <w:tcW w:w="5233" w:type="dxa"/>
            <w:tcBorders>
              <w:top w:val="single" w:sz="12" w:space="0" w:color="auto"/>
              <w:left w:val="single" w:sz="12" w:space="0" w:color="auto"/>
              <w:bottom w:val="single" w:sz="12" w:space="0" w:color="auto"/>
              <w:right w:val="single" w:sz="12" w:space="0" w:color="auto"/>
            </w:tcBorders>
          </w:tcPr>
          <w:p w:rsidR="00CB663F" w:rsidRPr="0009590A" w:rsidRDefault="00CB663F" w:rsidP="001C69D3">
            <w:pPr>
              <w:jc w:val="center"/>
            </w:pPr>
          </w:p>
          <w:p w:rsidR="00CB663F" w:rsidRPr="0009590A" w:rsidRDefault="00CB663F" w:rsidP="001C69D3">
            <w:pPr>
              <w:jc w:val="center"/>
              <w:rPr>
                <w:b/>
              </w:rPr>
            </w:pPr>
            <w:r w:rsidRPr="0009590A">
              <w:rPr>
                <w:b/>
              </w:rPr>
              <w:t>{</w:t>
            </w:r>
            <w:r w:rsidRPr="00D70798">
              <w:rPr>
                <w:rFonts w:cs="Arial"/>
                <w:b/>
              </w:rPr>
              <w:t xml:space="preserve"> HAUPTSÄCHLICHER LANDESÜBLICHER NAME</w:t>
            </w:r>
            <w:r w:rsidRPr="0009590A">
              <w:rPr>
                <w:b/>
              </w:rPr>
              <w:t xml:space="preserve"> }</w:t>
            </w:r>
          </w:p>
          <w:p w:rsidR="00CB663F" w:rsidRPr="0009590A" w:rsidRDefault="00CB663F" w:rsidP="001C69D3">
            <w:pPr>
              <w:jc w:val="center"/>
            </w:pPr>
          </w:p>
          <w:p w:rsidR="00CB663F" w:rsidRPr="0009590A" w:rsidRDefault="00CB663F" w:rsidP="001C69D3">
            <w:pPr>
              <w:spacing w:line="360" w:lineRule="auto"/>
              <w:jc w:val="center"/>
              <w:rPr>
                <w:sz w:val="16"/>
                <w:szCs w:val="16"/>
              </w:rPr>
            </w:pPr>
            <w:r w:rsidRPr="0009590A">
              <w:t>(</w:t>
            </w:r>
            <w:r w:rsidRPr="00CB663F">
              <w:t>[Typen von] botanischer Name</w:t>
            </w:r>
            <w:r w:rsidRPr="0009590A">
              <w:t>)</w:t>
            </w:r>
          </w:p>
          <w:p w:rsidR="00CB663F" w:rsidRPr="0009590A" w:rsidRDefault="00CB663F" w:rsidP="001C69D3">
            <w:pPr>
              <w:spacing w:line="360" w:lineRule="auto"/>
              <w:jc w:val="center"/>
              <w:rPr>
                <w:sz w:val="16"/>
                <w:szCs w:val="16"/>
              </w:rPr>
            </w:pPr>
            <w:r>
              <w:t>(UPOV-</w:t>
            </w:r>
            <w:r w:rsidRPr="0009590A">
              <w:t>Code)</w:t>
            </w:r>
          </w:p>
          <w:p w:rsidR="00CB663F" w:rsidRPr="0009590A" w:rsidRDefault="00CB663F" w:rsidP="001C69D3">
            <w:pPr>
              <w:spacing w:line="360" w:lineRule="auto"/>
              <w:jc w:val="center"/>
              <w:rPr>
                <w:vertAlign w:val="superscript"/>
              </w:rPr>
            </w:pPr>
            <w:r w:rsidRPr="0009590A">
              <w:t xml:space="preserve">{ </w:t>
            </w:r>
            <w:r w:rsidRPr="0009590A">
              <w:rPr>
                <w:highlight w:val="lightGray"/>
                <w:bdr w:val="single" w:sz="12" w:space="0" w:color="auto"/>
              </w:rPr>
              <w:t>GN</w:t>
            </w:r>
            <w:r w:rsidRPr="0009590A">
              <w:rPr>
                <w:bdr w:val="single" w:sz="12" w:space="0" w:color="auto"/>
              </w:rPr>
              <w:t xml:space="preserve"> 1 </w:t>
            </w:r>
            <w:r w:rsidRPr="0009590A">
              <w:t xml:space="preserve"> </w:t>
            </w:r>
            <w:r w:rsidRPr="00D70798">
              <w:rPr>
                <w:rFonts w:cs="Arial"/>
              </w:rPr>
              <w:t>(Titelseite) – Botanischer Name</w:t>
            </w:r>
            <w:r w:rsidRPr="0009590A">
              <w:t xml:space="preserve"> }</w:t>
            </w:r>
          </w:p>
        </w:tc>
        <w:tc>
          <w:tcPr>
            <w:tcW w:w="270" w:type="dxa"/>
            <w:tcBorders>
              <w:left w:val="nil"/>
            </w:tcBorders>
          </w:tcPr>
          <w:p w:rsidR="00CB663F" w:rsidRPr="0009590A" w:rsidRDefault="00CB663F" w:rsidP="001C69D3">
            <w:pPr>
              <w:jc w:val="center"/>
            </w:pPr>
            <w:bookmarkStart w:id="731" w:name="_Ref19589480"/>
            <w:r w:rsidRPr="0009590A">
              <w:rPr>
                <w:rStyle w:val="FootnoteReference"/>
              </w:rPr>
              <w:footnoteReference w:customMarkFollows="1" w:id="2"/>
              <w:t>*</w:t>
            </w:r>
            <w:bookmarkEnd w:id="731"/>
          </w:p>
          <w:p w:rsidR="00CB663F" w:rsidRPr="0009590A" w:rsidRDefault="00CB663F" w:rsidP="001C69D3">
            <w:pPr>
              <w:jc w:val="center"/>
            </w:pPr>
          </w:p>
          <w:p w:rsidR="00CB663F" w:rsidRPr="0009590A" w:rsidRDefault="00CB663F" w:rsidP="001C69D3">
            <w:pPr>
              <w:jc w:val="center"/>
            </w:pPr>
          </w:p>
          <w:p w:rsidR="00CB663F" w:rsidRPr="0009590A" w:rsidRDefault="00CB663F" w:rsidP="001C69D3">
            <w:pPr>
              <w:jc w:val="center"/>
            </w:pPr>
          </w:p>
          <w:p w:rsidR="00CB663F" w:rsidRPr="0009590A" w:rsidRDefault="00CB663F" w:rsidP="001C69D3">
            <w:pPr>
              <w:jc w:val="center"/>
            </w:pPr>
          </w:p>
          <w:p w:rsidR="00CB663F" w:rsidRPr="0009590A" w:rsidRDefault="00CB663F" w:rsidP="001C69D3">
            <w:pPr>
              <w:jc w:val="center"/>
              <w:rPr>
                <w:sz w:val="16"/>
              </w:rPr>
            </w:pPr>
          </w:p>
        </w:tc>
      </w:tr>
    </w:tbl>
    <w:p w:rsidR="00CB663F" w:rsidRPr="0009590A" w:rsidRDefault="00CB663F" w:rsidP="00CB663F">
      <w:pPr>
        <w:jc w:val="left"/>
      </w:pPr>
    </w:p>
    <w:p w:rsidR="00D70798" w:rsidRPr="00CB663F" w:rsidRDefault="00D70798" w:rsidP="00D70798">
      <w:pPr>
        <w:jc w:val="center"/>
        <w:rPr>
          <w:rFonts w:cs="Arial"/>
          <w:b/>
        </w:rPr>
      </w:pPr>
      <w:bookmarkStart w:id="732" w:name="_Toc27819127"/>
      <w:bookmarkStart w:id="733" w:name="_Toc27819308"/>
      <w:bookmarkStart w:id="734" w:name="_Toc27819489"/>
      <w:r w:rsidRPr="00CB663F">
        <w:rPr>
          <w:rFonts w:cs="Arial"/>
          <w:b/>
        </w:rPr>
        <w:t>RICHTLINIEN</w:t>
      </w:r>
    </w:p>
    <w:p w:rsidR="00D70798" w:rsidRPr="00CB663F" w:rsidRDefault="00D70798" w:rsidP="00D70798">
      <w:pPr>
        <w:rPr>
          <w:rFonts w:cs="Arial"/>
          <w:b/>
        </w:rPr>
      </w:pPr>
    </w:p>
    <w:p w:rsidR="00D70798" w:rsidRPr="00CB663F" w:rsidRDefault="00D70798" w:rsidP="00D70798">
      <w:pPr>
        <w:jc w:val="center"/>
        <w:rPr>
          <w:rFonts w:cs="Arial"/>
          <w:b/>
        </w:rPr>
      </w:pPr>
      <w:r w:rsidRPr="00CB663F">
        <w:rPr>
          <w:rFonts w:cs="Arial"/>
          <w:b/>
        </w:rPr>
        <w:t>FÜR DIE DURCHFÜHRUNG DER PRÜFUNG</w:t>
      </w:r>
    </w:p>
    <w:p w:rsidR="00D70798" w:rsidRPr="00CB663F" w:rsidRDefault="00D70798" w:rsidP="00D70798">
      <w:pPr>
        <w:rPr>
          <w:rFonts w:cs="Arial"/>
          <w:b/>
        </w:rPr>
      </w:pPr>
    </w:p>
    <w:p w:rsidR="00D70798" w:rsidRPr="00CB663F" w:rsidRDefault="00D70798" w:rsidP="00D70798">
      <w:pPr>
        <w:jc w:val="center"/>
        <w:rPr>
          <w:rFonts w:cs="Arial"/>
          <w:b/>
        </w:rPr>
      </w:pPr>
      <w:r w:rsidRPr="00CB663F">
        <w:rPr>
          <w:rFonts w:cs="Arial"/>
          <w:b/>
        </w:rPr>
        <w:t>AUF UNTERSCHEIDBARKEIT, HOMOGENITÄT UND BESTÄNDIGKEIT</w:t>
      </w:r>
    </w:p>
    <w:p w:rsidR="00D70798" w:rsidRPr="00CB663F" w:rsidRDefault="00D70798" w:rsidP="00D70798">
      <w:pPr>
        <w:rPr>
          <w:rFonts w:cs="Arial"/>
        </w:rPr>
      </w:pPr>
    </w:p>
    <w:p w:rsidR="00D70798" w:rsidRPr="00CB663F" w:rsidRDefault="00D70798" w:rsidP="00D70798">
      <w:pPr>
        <w:pStyle w:val="preparedby0"/>
        <w:spacing w:before="0" w:after="0"/>
        <w:ind w:left="851" w:right="849"/>
        <w:rPr>
          <w:rFonts w:cs="Arial"/>
          <w:color w:val="000000"/>
        </w:rPr>
      </w:pPr>
      <w:r w:rsidRPr="00CB663F">
        <w:rPr>
          <w:rFonts w:cs="Arial"/>
          <w:color w:val="000000"/>
        </w:rPr>
        <w:t>erstellt von [einem Sachverständigen] / [Sachverständigen] aus</w:t>
      </w:r>
      <w:r w:rsidRPr="00CB663F">
        <w:rPr>
          <w:rFonts w:cs="Arial"/>
          <w:color w:val="000000"/>
        </w:rPr>
        <w:br/>
        <w:t>[redigierende(s) Land(Länder) / Organisation(en)]</w:t>
      </w:r>
    </w:p>
    <w:p w:rsidR="00D70798" w:rsidRPr="00CB663F" w:rsidRDefault="00D70798" w:rsidP="00D70798">
      <w:pPr>
        <w:pStyle w:val="preparedby0"/>
        <w:spacing w:before="0" w:after="0"/>
        <w:ind w:left="851" w:right="849"/>
        <w:rPr>
          <w:rFonts w:cs="Arial"/>
          <w:color w:val="000000"/>
        </w:rPr>
      </w:pPr>
    </w:p>
    <w:p w:rsidR="00D70798" w:rsidRPr="00CB663F" w:rsidRDefault="00D70798" w:rsidP="00D70798">
      <w:pPr>
        <w:pStyle w:val="preparedby0"/>
        <w:spacing w:before="0" w:after="0"/>
        <w:ind w:right="-1"/>
        <w:rPr>
          <w:rFonts w:cs="Arial"/>
        </w:rPr>
      </w:pPr>
      <w:r w:rsidRPr="00CB663F">
        <w:rPr>
          <w:rFonts w:cs="Arial"/>
        </w:rPr>
        <w:t>zu prüfen von der</w:t>
      </w:r>
      <w:r w:rsidRPr="00CB663F">
        <w:rPr>
          <w:rFonts w:cs="Arial"/>
        </w:rPr>
        <w:br/>
        <w:t>Technischen Arbeitsgruppe für [xxx] auf ihrer [xxx] Tagung vom [xxx] bis [xxx} in [xxx}</w:t>
      </w:r>
    </w:p>
    <w:p w:rsidR="00D70798" w:rsidRPr="00CB663F" w:rsidRDefault="00D70798" w:rsidP="00D70798">
      <w:pPr>
        <w:pStyle w:val="preparedby0"/>
        <w:spacing w:before="0" w:after="0"/>
        <w:ind w:right="-1"/>
        <w:rPr>
          <w:rFonts w:cs="Arial"/>
        </w:rPr>
      </w:pPr>
    </w:p>
    <w:p w:rsidR="00D70798" w:rsidRPr="00CB663F" w:rsidRDefault="00D70798" w:rsidP="00D70798">
      <w:pPr>
        <w:rPr>
          <w:rFonts w:cs="Arial"/>
        </w:rPr>
      </w:pPr>
      <w:bookmarkStart w:id="735" w:name="_Toc221004561"/>
      <w:bookmarkStart w:id="736" w:name="_Toc221006776"/>
      <w:r w:rsidRPr="00CB663F">
        <w:rPr>
          <w:rFonts w:cs="Arial"/>
        </w:rPr>
        <w:t>Alternative Namen:</w:t>
      </w:r>
      <w:r w:rsidRPr="00CB663F">
        <w:rPr>
          <w:rFonts w:cs="Arial"/>
          <w:vertAlign w:val="superscript"/>
        </w:rPr>
        <w:t>*</w:t>
      </w:r>
      <w:bookmarkEnd w:id="735"/>
      <w:bookmarkEnd w:id="736"/>
    </w:p>
    <w:p w:rsidR="00D70798" w:rsidRPr="00CB663F" w:rsidRDefault="00D70798" w:rsidP="00D70798">
      <w:pPr>
        <w:rPr>
          <w:rFonts w:cs="Arial"/>
        </w:rPr>
      </w:pPr>
    </w:p>
    <w:tbl>
      <w:tblPr>
        <w:tblW w:w="10124" w:type="dxa"/>
        <w:jc w:val="center"/>
        <w:tblInd w:w="305" w:type="dxa"/>
        <w:tblBorders>
          <w:left w:val="single" w:sz="4" w:space="0" w:color="auto"/>
          <w:right w:val="single" w:sz="4" w:space="0" w:color="auto"/>
          <w:insideH w:val="doub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24"/>
        <w:gridCol w:w="2025"/>
        <w:gridCol w:w="2025"/>
        <w:gridCol w:w="2025"/>
        <w:gridCol w:w="2025"/>
      </w:tblGrid>
      <w:tr w:rsidR="00D70798" w:rsidRPr="00CB663F" w:rsidTr="00CB663F">
        <w:trPr>
          <w:cantSplit/>
          <w:jc w:val="center"/>
        </w:trPr>
        <w:tc>
          <w:tcPr>
            <w:tcW w:w="2024" w:type="dxa"/>
          </w:tcPr>
          <w:p w:rsidR="00D70798" w:rsidRPr="00CB663F" w:rsidRDefault="00D70798" w:rsidP="00D70798">
            <w:pPr>
              <w:spacing w:before="60"/>
              <w:rPr>
                <w:rFonts w:cs="Arial"/>
                <w:i/>
              </w:rPr>
            </w:pPr>
            <w:r w:rsidRPr="00CB663F">
              <w:rPr>
                <w:rFonts w:cs="Arial"/>
                <w:i/>
              </w:rPr>
              <w:t>Botanischer Name</w:t>
            </w:r>
          </w:p>
        </w:tc>
        <w:tc>
          <w:tcPr>
            <w:tcW w:w="2025" w:type="dxa"/>
          </w:tcPr>
          <w:p w:rsidR="00D70798" w:rsidRPr="00CB663F" w:rsidRDefault="00D70798" w:rsidP="00D70798">
            <w:pPr>
              <w:spacing w:before="60"/>
              <w:rPr>
                <w:rFonts w:cs="Arial"/>
                <w:i/>
              </w:rPr>
            </w:pPr>
            <w:r w:rsidRPr="00CB663F">
              <w:rPr>
                <w:rFonts w:cs="Arial"/>
                <w:i/>
              </w:rPr>
              <w:t>Englisch</w:t>
            </w:r>
          </w:p>
        </w:tc>
        <w:tc>
          <w:tcPr>
            <w:tcW w:w="2025" w:type="dxa"/>
          </w:tcPr>
          <w:p w:rsidR="00D70798" w:rsidRPr="00CB663F" w:rsidRDefault="00D70798" w:rsidP="00D70798">
            <w:pPr>
              <w:spacing w:before="60"/>
              <w:rPr>
                <w:rFonts w:cs="Arial"/>
                <w:i/>
              </w:rPr>
            </w:pPr>
            <w:r w:rsidRPr="00CB663F">
              <w:rPr>
                <w:rFonts w:cs="Arial"/>
                <w:i/>
              </w:rPr>
              <w:t>Französisch</w:t>
            </w:r>
          </w:p>
        </w:tc>
        <w:tc>
          <w:tcPr>
            <w:tcW w:w="2025" w:type="dxa"/>
          </w:tcPr>
          <w:p w:rsidR="00D70798" w:rsidRPr="00CB663F" w:rsidRDefault="00D70798" w:rsidP="00D70798">
            <w:pPr>
              <w:spacing w:before="60"/>
              <w:rPr>
                <w:rFonts w:cs="Arial"/>
                <w:i/>
              </w:rPr>
            </w:pPr>
            <w:r w:rsidRPr="00CB663F">
              <w:rPr>
                <w:rFonts w:cs="Arial"/>
                <w:i/>
              </w:rPr>
              <w:t>Deutsch</w:t>
            </w:r>
          </w:p>
        </w:tc>
        <w:tc>
          <w:tcPr>
            <w:tcW w:w="2025" w:type="dxa"/>
          </w:tcPr>
          <w:p w:rsidR="00D70798" w:rsidRPr="00CB663F" w:rsidRDefault="00D70798" w:rsidP="00D70798">
            <w:pPr>
              <w:spacing w:before="60"/>
              <w:rPr>
                <w:rFonts w:cs="Arial"/>
                <w:i/>
              </w:rPr>
            </w:pPr>
            <w:r w:rsidRPr="00CB663F">
              <w:rPr>
                <w:rFonts w:cs="Arial"/>
                <w:i/>
              </w:rPr>
              <w:t>Spanisch</w:t>
            </w:r>
          </w:p>
        </w:tc>
      </w:tr>
      <w:tr w:rsidR="00D70798" w:rsidRPr="00CB663F" w:rsidTr="00CB663F">
        <w:trPr>
          <w:cantSplit/>
          <w:jc w:val="center"/>
        </w:trPr>
        <w:tc>
          <w:tcPr>
            <w:tcW w:w="2024" w:type="dxa"/>
          </w:tcPr>
          <w:p w:rsidR="00D70798" w:rsidRPr="00CB663F" w:rsidRDefault="00D70798" w:rsidP="00D70798">
            <w:pPr>
              <w:spacing w:before="60"/>
              <w:jc w:val="left"/>
              <w:rPr>
                <w:rFonts w:cs="Arial"/>
              </w:rPr>
            </w:pPr>
          </w:p>
        </w:tc>
        <w:tc>
          <w:tcPr>
            <w:tcW w:w="2025" w:type="dxa"/>
          </w:tcPr>
          <w:p w:rsidR="00D70798" w:rsidRPr="00CB663F" w:rsidRDefault="00D70798" w:rsidP="00D70798">
            <w:pPr>
              <w:spacing w:before="60"/>
              <w:jc w:val="left"/>
              <w:rPr>
                <w:rFonts w:cs="Arial"/>
              </w:rPr>
            </w:pPr>
          </w:p>
        </w:tc>
        <w:tc>
          <w:tcPr>
            <w:tcW w:w="2025" w:type="dxa"/>
          </w:tcPr>
          <w:p w:rsidR="00D70798" w:rsidRPr="00CB663F" w:rsidRDefault="00D70798" w:rsidP="00D70798">
            <w:pPr>
              <w:spacing w:before="60"/>
              <w:jc w:val="left"/>
              <w:rPr>
                <w:rFonts w:cs="Arial"/>
              </w:rPr>
            </w:pPr>
          </w:p>
        </w:tc>
        <w:tc>
          <w:tcPr>
            <w:tcW w:w="2025" w:type="dxa"/>
          </w:tcPr>
          <w:p w:rsidR="00D70798" w:rsidRPr="00CB663F" w:rsidRDefault="00D70798" w:rsidP="00D70798">
            <w:pPr>
              <w:spacing w:before="60"/>
              <w:jc w:val="left"/>
              <w:rPr>
                <w:rFonts w:cs="Arial"/>
              </w:rPr>
            </w:pPr>
          </w:p>
        </w:tc>
        <w:tc>
          <w:tcPr>
            <w:tcW w:w="2025" w:type="dxa"/>
          </w:tcPr>
          <w:p w:rsidR="00D70798" w:rsidRPr="00CB663F" w:rsidRDefault="00D70798" w:rsidP="00D70798">
            <w:pPr>
              <w:spacing w:before="60"/>
              <w:jc w:val="left"/>
              <w:rPr>
                <w:rFonts w:cs="Arial"/>
              </w:rPr>
            </w:pPr>
          </w:p>
        </w:tc>
      </w:tr>
    </w:tbl>
    <w:p w:rsidR="00D70798" w:rsidRPr="00CB663F" w:rsidRDefault="00D70798" w:rsidP="00D70798">
      <w:pPr>
        <w:jc w:val="left"/>
        <w:rPr>
          <w:rFonts w:cs="Arial"/>
        </w:rPr>
      </w:pPr>
    </w:p>
    <w:p w:rsidR="00D70798" w:rsidRPr="00CB663F" w:rsidRDefault="00D70798" w:rsidP="00D70798">
      <w:pPr>
        <w:keepLines/>
        <w:pBdr>
          <w:top w:val="single" w:sz="4" w:space="1" w:color="auto"/>
          <w:left w:val="single" w:sz="4" w:space="4" w:color="auto"/>
          <w:bottom w:val="single" w:sz="4" w:space="1" w:color="auto"/>
          <w:right w:val="single" w:sz="4" w:space="4" w:color="auto"/>
        </w:pBdr>
        <w:rPr>
          <w:rFonts w:cs="Arial"/>
        </w:rPr>
      </w:pPr>
      <w:r w:rsidRPr="00CB663F">
        <w:rPr>
          <w:rFonts w:cs="Arial"/>
        </w:rPr>
        <w:t>Zweck dieser Richtlinien („Prüfungsrichtlinien“) ist es, die in der Allgemeinen Einführung (Dokument TG/1/3) und deren verbundenen TGP</w:t>
      </w:r>
      <w:r w:rsidRPr="00CB663F">
        <w:rPr>
          <w:rFonts w:cs="Arial"/>
        </w:rPr>
        <w:noBreakHyphen/>
        <w:t>Dokumenten enthaltenen Grundsätze in detaillierte praktische Anleitung für die harmonisierte Prüfung der Unterscheidbarkeit, der Homogenität und der Beständigkeit (DUS) umzusetzen und insbesondere geeignete Merkmale für die DUS</w:t>
      </w:r>
      <w:r w:rsidRPr="00CB663F">
        <w:rPr>
          <w:rFonts w:cs="Arial"/>
        </w:rPr>
        <w:noBreakHyphen/>
        <w:t>Prüfung und die Erstellung harmonisierter Sortenbeschreibungen auszuweisen.</w:t>
      </w:r>
    </w:p>
    <w:p w:rsidR="00D70798" w:rsidRPr="00CB663F" w:rsidRDefault="00D70798" w:rsidP="00D70798">
      <w:pPr>
        <w:pStyle w:val="Normaltg"/>
        <w:tabs>
          <w:tab w:val="clear" w:pos="709"/>
          <w:tab w:val="clear" w:pos="1418"/>
        </w:tabs>
        <w:rPr>
          <w:rFonts w:cs="Arial"/>
          <w:lang w:val="de-DE"/>
        </w:rPr>
      </w:pPr>
    </w:p>
    <w:p w:rsidR="00D70798" w:rsidRPr="00CB663F" w:rsidRDefault="00D70798" w:rsidP="00CB663F">
      <w:pPr>
        <w:rPr>
          <w:b/>
        </w:rPr>
      </w:pPr>
      <w:bookmarkStart w:id="737" w:name="_Toc32203850"/>
      <w:r w:rsidRPr="00CB663F">
        <w:rPr>
          <w:b/>
        </w:rPr>
        <w:t>VERBUNDENE DOKUMENTE</w:t>
      </w:r>
      <w:bookmarkEnd w:id="737"/>
    </w:p>
    <w:p w:rsidR="00CB663F" w:rsidRPr="00CB663F" w:rsidRDefault="00CB663F" w:rsidP="00CB663F"/>
    <w:p w:rsidR="00D70798" w:rsidRPr="00CB663F" w:rsidRDefault="00D70798" w:rsidP="00D70798">
      <w:pPr>
        <w:spacing w:after="120"/>
        <w:rPr>
          <w:rFonts w:cs="Arial"/>
        </w:rPr>
      </w:pPr>
      <w:r w:rsidRPr="00CB663F">
        <w:rPr>
          <w:rFonts w:cs="Arial"/>
        </w:rPr>
        <w:t>Diese Prüfungsrichtlinien sind in Verbindung mit der Allgemeinen Einführung und den damit in Verbindung stehenden TGP-Dokumenten zu sehen.</w:t>
      </w:r>
    </w:p>
    <w:p w:rsidR="00D70798" w:rsidRPr="00CB663F" w:rsidRDefault="00D70798" w:rsidP="00CB663F">
      <w:pPr>
        <w:tabs>
          <w:tab w:val="left" w:pos="3828"/>
        </w:tabs>
        <w:jc w:val="left"/>
        <w:rPr>
          <w:rFonts w:cs="Arial"/>
        </w:rPr>
      </w:pPr>
      <w:r w:rsidRPr="00CB663F">
        <w:rPr>
          <w:rFonts w:cs="Arial"/>
        </w:rPr>
        <w:t>Sonstige verbundene UPOV-Dokumente:</w:t>
      </w:r>
      <w:r w:rsidRPr="00CB663F">
        <w:rPr>
          <w:rFonts w:cs="Arial"/>
        </w:rPr>
        <w:tab/>
        <w:t xml:space="preserve">{ </w:t>
      </w:r>
      <w:r w:rsidRPr="00CB663F">
        <w:rPr>
          <w:rFonts w:cs="Arial"/>
          <w:highlight w:val="lightGray"/>
          <w:bdr w:val="single" w:sz="12" w:space="0" w:color="auto"/>
        </w:rPr>
        <w:t>GN</w:t>
      </w:r>
      <w:r w:rsidRPr="00CB663F">
        <w:rPr>
          <w:rFonts w:cs="Arial"/>
          <w:bdr w:val="single" w:sz="12" w:space="0" w:color="auto"/>
        </w:rPr>
        <w:t xml:space="preserve"> 2 </w:t>
      </w:r>
      <w:r w:rsidRPr="00CB663F">
        <w:rPr>
          <w:rFonts w:cs="Arial"/>
        </w:rPr>
        <w:t xml:space="preserve"> (Titelseite) – Verbundene Dokumente }</w:t>
      </w:r>
    </w:p>
    <w:p w:rsidR="00D70798" w:rsidRPr="00CB663F" w:rsidRDefault="00D70798" w:rsidP="00D70798">
      <w:pPr>
        <w:tabs>
          <w:tab w:val="left" w:pos="4253"/>
        </w:tabs>
        <w:jc w:val="left"/>
        <w:rPr>
          <w:rFonts w:cs="Arial"/>
        </w:rPr>
      </w:pPr>
      <w:r w:rsidRPr="00CB663F">
        <w:rPr>
          <w:rFonts w:cs="Arial"/>
        </w:rPr>
        <w:br w:type="page"/>
      </w:r>
    </w:p>
    <w:p w:rsidR="00D70798" w:rsidRPr="00D70798" w:rsidRDefault="00D70798" w:rsidP="00C36173">
      <w:pPr>
        <w:tabs>
          <w:tab w:val="right" w:pos="9639"/>
        </w:tabs>
        <w:rPr>
          <w:rFonts w:cs="Arial"/>
        </w:rPr>
      </w:pPr>
      <w:r w:rsidRPr="00D70798">
        <w:rPr>
          <w:rFonts w:cs="Arial"/>
          <w:u w:val="single"/>
        </w:rPr>
        <w:t>INHALT</w:t>
      </w:r>
      <w:r w:rsidRPr="00D70798">
        <w:rPr>
          <w:rFonts w:cs="Arial"/>
        </w:rPr>
        <w:tab/>
      </w:r>
      <w:r w:rsidRPr="00D70798">
        <w:rPr>
          <w:rFonts w:cs="Arial"/>
          <w:u w:val="single"/>
        </w:rPr>
        <w:t>SEITE</w:t>
      </w:r>
    </w:p>
    <w:p w:rsidR="00D70798" w:rsidRPr="00D70798" w:rsidRDefault="00D70798" w:rsidP="00D70798">
      <w:pPr>
        <w:tabs>
          <w:tab w:val="left" w:pos="8364"/>
        </w:tabs>
        <w:rPr>
          <w:rFonts w:cs="Arial"/>
        </w:rPr>
      </w:pPr>
    </w:p>
    <w:p w:rsidR="00627CB8" w:rsidRDefault="007F7759">
      <w:pPr>
        <w:pStyle w:val="TOC8"/>
        <w:rPr>
          <w:rFonts w:asciiTheme="minorHAnsi" w:eastAsiaTheme="minorEastAsia" w:hAnsiTheme="minorHAnsi" w:cstheme="minorBidi"/>
          <w:caps w:val="0"/>
          <w:sz w:val="22"/>
          <w:szCs w:val="22"/>
          <w:lang w:val="en-US" w:eastAsia="en-US" w:bidi="ar-SA"/>
        </w:rPr>
      </w:pPr>
      <w:r w:rsidRPr="0009590A">
        <w:fldChar w:fldCharType="begin"/>
      </w:r>
      <w:r w:rsidRPr="0009590A">
        <w:instrText xml:space="preserve"> TOC \t "Heading 3tg,8,Heading 4tg,9" </w:instrText>
      </w:r>
      <w:r w:rsidRPr="0009590A">
        <w:fldChar w:fldCharType="separate"/>
      </w:r>
      <w:r w:rsidR="00627CB8" w:rsidRPr="00FF1D42">
        <w:rPr>
          <w:rFonts w:cs="Arial"/>
        </w:rPr>
        <w:t>1.</w:t>
      </w:r>
      <w:r w:rsidR="00627CB8">
        <w:rPr>
          <w:rFonts w:asciiTheme="minorHAnsi" w:eastAsiaTheme="minorEastAsia" w:hAnsiTheme="minorHAnsi" w:cstheme="minorBidi"/>
          <w:caps w:val="0"/>
          <w:sz w:val="22"/>
          <w:szCs w:val="22"/>
          <w:lang w:val="en-US" w:eastAsia="en-US" w:bidi="ar-SA"/>
        </w:rPr>
        <w:tab/>
      </w:r>
      <w:r w:rsidR="00627CB8" w:rsidRPr="00FF1D42">
        <w:rPr>
          <w:rFonts w:cs="Arial"/>
        </w:rPr>
        <w:t>Gegenstand dieser Prüfungsrichtlinien</w:t>
      </w:r>
      <w:r w:rsidR="00627CB8">
        <w:tab/>
      </w:r>
      <w:r w:rsidR="00627CB8">
        <w:fldChar w:fldCharType="begin"/>
      </w:r>
      <w:r w:rsidR="00627CB8">
        <w:instrText xml:space="preserve"> PAGEREF _Toc399419507 \h </w:instrText>
      </w:r>
      <w:r w:rsidR="00627CB8">
        <w:fldChar w:fldCharType="separate"/>
      </w:r>
      <w:r w:rsidR="00627CB8">
        <w:t>24</w:t>
      </w:r>
      <w:r w:rsidR="00627CB8">
        <w:fldChar w:fldCharType="end"/>
      </w:r>
    </w:p>
    <w:p w:rsidR="00627CB8" w:rsidRDefault="00627CB8">
      <w:pPr>
        <w:pStyle w:val="TOC8"/>
        <w:rPr>
          <w:rFonts w:asciiTheme="minorHAnsi" w:eastAsiaTheme="minorEastAsia" w:hAnsiTheme="minorHAnsi" w:cstheme="minorBidi"/>
          <w:caps w:val="0"/>
          <w:sz w:val="22"/>
          <w:szCs w:val="22"/>
          <w:lang w:val="en-US" w:eastAsia="en-US" w:bidi="ar-SA"/>
        </w:rPr>
      </w:pPr>
      <w:r w:rsidRPr="00FF1D42">
        <w:rPr>
          <w:rFonts w:cs="Arial"/>
        </w:rPr>
        <w:t>2.</w:t>
      </w:r>
      <w:r>
        <w:rPr>
          <w:rFonts w:asciiTheme="minorHAnsi" w:eastAsiaTheme="minorEastAsia" w:hAnsiTheme="minorHAnsi" w:cstheme="minorBidi"/>
          <w:caps w:val="0"/>
          <w:sz w:val="22"/>
          <w:szCs w:val="22"/>
          <w:lang w:val="en-US" w:eastAsia="en-US" w:bidi="ar-SA"/>
        </w:rPr>
        <w:tab/>
      </w:r>
      <w:r w:rsidRPr="00FF1D42">
        <w:rPr>
          <w:rFonts w:cs="Arial"/>
        </w:rPr>
        <w:t>Anforderungen an das Vermehrungsmaterial</w:t>
      </w:r>
      <w:r>
        <w:tab/>
      </w:r>
      <w:r>
        <w:fldChar w:fldCharType="begin"/>
      </w:r>
      <w:r>
        <w:instrText xml:space="preserve"> PAGEREF _Toc399419508 \h </w:instrText>
      </w:r>
      <w:r>
        <w:fldChar w:fldCharType="separate"/>
      </w:r>
      <w:r>
        <w:t>24</w:t>
      </w:r>
      <w:r>
        <w:fldChar w:fldCharType="end"/>
      </w:r>
    </w:p>
    <w:p w:rsidR="00627CB8" w:rsidRDefault="00627CB8">
      <w:pPr>
        <w:pStyle w:val="TOC8"/>
        <w:rPr>
          <w:rFonts w:asciiTheme="minorHAnsi" w:eastAsiaTheme="minorEastAsia" w:hAnsiTheme="minorHAnsi" w:cstheme="minorBidi"/>
          <w:caps w:val="0"/>
          <w:sz w:val="22"/>
          <w:szCs w:val="22"/>
          <w:lang w:val="en-US" w:eastAsia="en-US" w:bidi="ar-SA"/>
        </w:rPr>
      </w:pPr>
      <w:r w:rsidRPr="00FF1D42">
        <w:rPr>
          <w:rFonts w:cs="Arial"/>
        </w:rPr>
        <w:t>3.</w:t>
      </w:r>
      <w:r>
        <w:rPr>
          <w:rFonts w:asciiTheme="minorHAnsi" w:eastAsiaTheme="minorEastAsia" w:hAnsiTheme="minorHAnsi" w:cstheme="minorBidi"/>
          <w:caps w:val="0"/>
          <w:sz w:val="22"/>
          <w:szCs w:val="22"/>
          <w:lang w:val="en-US" w:eastAsia="en-US" w:bidi="ar-SA"/>
        </w:rPr>
        <w:tab/>
      </w:r>
      <w:r w:rsidRPr="00FF1D42">
        <w:rPr>
          <w:rFonts w:cs="Arial"/>
        </w:rPr>
        <w:t>Durchführung der Prüfung</w:t>
      </w:r>
      <w:r>
        <w:tab/>
      </w:r>
      <w:r>
        <w:fldChar w:fldCharType="begin"/>
      </w:r>
      <w:r>
        <w:instrText xml:space="preserve"> PAGEREF _Toc399419509 \h </w:instrText>
      </w:r>
      <w:r>
        <w:fldChar w:fldCharType="separate"/>
      </w:r>
      <w:r>
        <w:t>24</w:t>
      </w:r>
      <w:r>
        <w:fldChar w:fldCharType="end"/>
      </w:r>
    </w:p>
    <w:p w:rsidR="00627CB8" w:rsidRDefault="00627CB8">
      <w:pPr>
        <w:pStyle w:val="TOC9"/>
        <w:tabs>
          <w:tab w:val="left" w:pos="1418"/>
        </w:tabs>
        <w:rPr>
          <w:rFonts w:asciiTheme="minorHAnsi" w:eastAsiaTheme="minorEastAsia" w:hAnsiTheme="minorHAnsi" w:cstheme="minorBidi"/>
          <w:smallCaps w:val="0"/>
          <w:sz w:val="22"/>
          <w:szCs w:val="22"/>
          <w:lang w:val="en-US" w:eastAsia="en-US"/>
        </w:rPr>
      </w:pPr>
      <w:r>
        <w:rPr>
          <w:lang w:bidi="th-TH"/>
        </w:rPr>
        <w:t>3.1</w:t>
      </w:r>
      <w:r>
        <w:rPr>
          <w:rFonts w:asciiTheme="minorHAnsi" w:eastAsiaTheme="minorEastAsia" w:hAnsiTheme="minorHAnsi" w:cstheme="minorBidi"/>
          <w:smallCaps w:val="0"/>
          <w:sz w:val="22"/>
          <w:szCs w:val="22"/>
          <w:lang w:val="en-US" w:eastAsia="en-US"/>
        </w:rPr>
        <w:tab/>
      </w:r>
      <w:r>
        <w:rPr>
          <w:lang w:bidi="th-TH"/>
        </w:rPr>
        <w:t>Anzahl von Wachstumsperioden</w:t>
      </w:r>
      <w:r>
        <w:tab/>
      </w:r>
      <w:r>
        <w:fldChar w:fldCharType="begin"/>
      </w:r>
      <w:r>
        <w:instrText xml:space="preserve"> PAGEREF _Toc399419510 \h </w:instrText>
      </w:r>
      <w:r>
        <w:fldChar w:fldCharType="separate"/>
      </w:r>
      <w:r>
        <w:t>24</w:t>
      </w:r>
      <w:r>
        <w:fldChar w:fldCharType="end"/>
      </w:r>
    </w:p>
    <w:p w:rsidR="00627CB8" w:rsidRDefault="00627CB8">
      <w:pPr>
        <w:pStyle w:val="TOC9"/>
        <w:tabs>
          <w:tab w:val="left" w:pos="1418"/>
        </w:tabs>
        <w:rPr>
          <w:rFonts w:asciiTheme="minorHAnsi" w:eastAsiaTheme="minorEastAsia" w:hAnsiTheme="minorHAnsi" w:cstheme="minorBidi"/>
          <w:smallCaps w:val="0"/>
          <w:sz w:val="22"/>
          <w:szCs w:val="22"/>
          <w:lang w:val="en-US" w:eastAsia="en-US"/>
        </w:rPr>
      </w:pPr>
      <w:r>
        <w:rPr>
          <w:lang w:bidi="th-TH"/>
        </w:rPr>
        <w:t>3.2</w:t>
      </w:r>
      <w:r>
        <w:rPr>
          <w:rFonts w:asciiTheme="minorHAnsi" w:eastAsiaTheme="minorEastAsia" w:hAnsiTheme="minorHAnsi" w:cstheme="minorBidi"/>
          <w:smallCaps w:val="0"/>
          <w:sz w:val="22"/>
          <w:szCs w:val="22"/>
          <w:lang w:val="en-US" w:eastAsia="en-US"/>
        </w:rPr>
        <w:tab/>
      </w:r>
      <w:r>
        <w:rPr>
          <w:lang w:bidi="th-TH"/>
        </w:rPr>
        <w:t>Prüfungsort</w:t>
      </w:r>
      <w:r>
        <w:tab/>
      </w:r>
      <w:r>
        <w:fldChar w:fldCharType="begin"/>
      </w:r>
      <w:r>
        <w:instrText xml:space="preserve"> PAGEREF _Toc399419511 \h </w:instrText>
      </w:r>
      <w:r>
        <w:fldChar w:fldCharType="separate"/>
      </w:r>
      <w:r>
        <w:t>24</w:t>
      </w:r>
      <w:r>
        <w:fldChar w:fldCharType="end"/>
      </w:r>
    </w:p>
    <w:p w:rsidR="00627CB8" w:rsidRDefault="00627CB8">
      <w:pPr>
        <w:pStyle w:val="TOC9"/>
        <w:tabs>
          <w:tab w:val="left" w:pos="1418"/>
        </w:tabs>
        <w:rPr>
          <w:rFonts w:asciiTheme="minorHAnsi" w:eastAsiaTheme="minorEastAsia" w:hAnsiTheme="minorHAnsi" w:cstheme="minorBidi"/>
          <w:smallCaps w:val="0"/>
          <w:sz w:val="22"/>
          <w:szCs w:val="22"/>
          <w:lang w:val="en-US" w:eastAsia="en-US"/>
        </w:rPr>
      </w:pPr>
      <w:r>
        <w:rPr>
          <w:lang w:bidi="th-TH"/>
        </w:rPr>
        <w:t>3.3</w:t>
      </w:r>
      <w:r>
        <w:rPr>
          <w:rFonts w:asciiTheme="minorHAnsi" w:eastAsiaTheme="minorEastAsia" w:hAnsiTheme="minorHAnsi" w:cstheme="minorBidi"/>
          <w:smallCaps w:val="0"/>
          <w:sz w:val="22"/>
          <w:szCs w:val="22"/>
          <w:lang w:val="en-US" w:eastAsia="en-US"/>
        </w:rPr>
        <w:tab/>
      </w:r>
      <w:r>
        <w:rPr>
          <w:lang w:bidi="th-TH"/>
        </w:rPr>
        <w:t>Bedingungen für die Durchführung der Prüfung</w:t>
      </w:r>
      <w:r>
        <w:tab/>
      </w:r>
      <w:r>
        <w:fldChar w:fldCharType="begin"/>
      </w:r>
      <w:r>
        <w:instrText xml:space="preserve"> PAGEREF _Toc399419512 \h </w:instrText>
      </w:r>
      <w:r>
        <w:fldChar w:fldCharType="separate"/>
      </w:r>
      <w:r>
        <w:t>24</w:t>
      </w:r>
      <w:r>
        <w:fldChar w:fldCharType="end"/>
      </w:r>
    </w:p>
    <w:p w:rsidR="00627CB8" w:rsidRDefault="00627CB8">
      <w:pPr>
        <w:pStyle w:val="TOC9"/>
        <w:tabs>
          <w:tab w:val="left" w:pos="1418"/>
        </w:tabs>
        <w:rPr>
          <w:rFonts w:asciiTheme="minorHAnsi" w:eastAsiaTheme="minorEastAsia" w:hAnsiTheme="minorHAnsi" w:cstheme="minorBidi"/>
          <w:smallCaps w:val="0"/>
          <w:sz w:val="22"/>
          <w:szCs w:val="22"/>
          <w:lang w:val="en-US" w:eastAsia="en-US"/>
        </w:rPr>
      </w:pPr>
      <w:r>
        <w:rPr>
          <w:lang w:bidi="th-TH"/>
        </w:rPr>
        <w:t>3.4</w:t>
      </w:r>
      <w:r>
        <w:rPr>
          <w:rFonts w:asciiTheme="minorHAnsi" w:eastAsiaTheme="minorEastAsia" w:hAnsiTheme="minorHAnsi" w:cstheme="minorBidi"/>
          <w:smallCaps w:val="0"/>
          <w:sz w:val="22"/>
          <w:szCs w:val="22"/>
          <w:lang w:val="en-US" w:eastAsia="en-US"/>
        </w:rPr>
        <w:tab/>
      </w:r>
      <w:r>
        <w:rPr>
          <w:lang w:bidi="th-TH"/>
        </w:rPr>
        <w:t>Gestaltung der Prüfung</w:t>
      </w:r>
      <w:r>
        <w:tab/>
      </w:r>
      <w:r>
        <w:fldChar w:fldCharType="begin"/>
      </w:r>
      <w:r>
        <w:instrText xml:space="preserve"> PAGEREF _Toc399419513 \h </w:instrText>
      </w:r>
      <w:r>
        <w:fldChar w:fldCharType="separate"/>
      </w:r>
      <w:r>
        <w:t>25</w:t>
      </w:r>
      <w:r>
        <w:fldChar w:fldCharType="end"/>
      </w:r>
    </w:p>
    <w:p w:rsidR="00627CB8" w:rsidRDefault="00627CB8">
      <w:pPr>
        <w:pStyle w:val="TOC9"/>
        <w:tabs>
          <w:tab w:val="left" w:pos="1418"/>
        </w:tabs>
        <w:rPr>
          <w:rFonts w:asciiTheme="minorHAnsi" w:eastAsiaTheme="minorEastAsia" w:hAnsiTheme="minorHAnsi" w:cstheme="minorBidi"/>
          <w:smallCaps w:val="0"/>
          <w:sz w:val="22"/>
          <w:szCs w:val="22"/>
          <w:lang w:val="en-US" w:eastAsia="en-US"/>
        </w:rPr>
      </w:pPr>
      <w:r>
        <w:rPr>
          <w:lang w:bidi="th-TH"/>
        </w:rPr>
        <w:t>3.5</w:t>
      </w:r>
      <w:r>
        <w:rPr>
          <w:rFonts w:asciiTheme="minorHAnsi" w:eastAsiaTheme="minorEastAsia" w:hAnsiTheme="minorHAnsi" w:cstheme="minorBidi"/>
          <w:smallCaps w:val="0"/>
          <w:sz w:val="22"/>
          <w:szCs w:val="22"/>
          <w:lang w:val="en-US" w:eastAsia="en-US"/>
        </w:rPr>
        <w:tab/>
      </w:r>
      <w:r>
        <w:rPr>
          <w:lang w:bidi="th-TH"/>
        </w:rPr>
        <w:t>Zusätzliche Prüfungen</w:t>
      </w:r>
      <w:r>
        <w:tab/>
      </w:r>
      <w:r>
        <w:fldChar w:fldCharType="begin"/>
      </w:r>
      <w:r>
        <w:instrText xml:space="preserve"> PAGEREF _Toc399419514 \h </w:instrText>
      </w:r>
      <w:r>
        <w:fldChar w:fldCharType="separate"/>
      </w:r>
      <w:r>
        <w:t>25</w:t>
      </w:r>
      <w:r>
        <w:fldChar w:fldCharType="end"/>
      </w:r>
    </w:p>
    <w:p w:rsidR="00627CB8" w:rsidRDefault="00627CB8">
      <w:pPr>
        <w:pStyle w:val="TOC8"/>
        <w:rPr>
          <w:rFonts w:asciiTheme="minorHAnsi" w:eastAsiaTheme="minorEastAsia" w:hAnsiTheme="minorHAnsi" w:cstheme="minorBidi"/>
          <w:caps w:val="0"/>
          <w:sz w:val="22"/>
          <w:szCs w:val="22"/>
          <w:lang w:val="en-US" w:eastAsia="en-US" w:bidi="ar-SA"/>
        </w:rPr>
      </w:pPr>
      <w:r w:rsidRPr="00FF1D42">
        <w:t>4.</w:t>
      </w:r>
      <w:r>
        <w:rPr>
          <w:rFonts w:asciiTheme="minorHAnsi" w:eastAsiaTheme="minorEastAsia" w:hAnsiTheme="minorHAnsi" w:cstheme="minorBidi"/>
          <w:caps w:val="0"/>
          <w:sz w:val="22"/>
          <w:szCs w:val="22"/>
          <w:lang w:val="en-US" w:eastAsia="en-US" w:bidi="ar-SA"/>
        </w:rPr>
        <w:tab/>
      </w:r>
      <w:r w:rsidRPr="00FF1D42">
        <w:t>Prüfung der Unterscheidbarkeit, Homogenität und Beständigkeit</w:t>
      </w:r>
      <w:r>
        <w:tab/>
      </w:r>
      <w:r>
        <w:fldChar w:fldCharType="begin"/>
      </w:r>
      <w:r>
        <w:instrText xml:space="preserve"> PAGEREF _Toc399419515 \h </w:instrText>
      </w:r>
      <w:r>
        <w:fldChar w:fldCharType="separate"/>
      </w:r>
      <w:r>
        <w:t>25</w:t>
      </w:r>
      <w:r>
        <w:fldChar w:fldCharType="end"/>
      </w:r>
    </w:p>
    <w:p w:rsidR="00627CB8" w:rsidRDefault="00627CB8">
      <w:pPr>
        <w:pStyle w:val="TOC9"/>
        <w:tabs>
          <w:tab w:val="left" w:pos="1418"/>
        </w:tabs>
        <w:rPr>
          <w:rFonts w:asciiTheme="minorHAnsi" w:eastAsiaTheme="minorEastAsia" w:hAnsiTheme="minorHAnsi" w:cstheme="minorBidi"/>
          <w:smallCaps w:val="0"/>
          <w:sz w:val="22"/>
          <w:szCs w:val="22"/>
          <w:lang w:val="en-US" w:eastAsia="en-US"/>
        </w:rPr>
      </w:pPr>
      <w:r>
        <w:rPr>
          <w:lang w:bidi="th-TH"/>
        </w:rPr>
        <w:t>4.1</w:t>
      </w:r>
      <w:r>
        <w:rPr>
          <w:rFonts w:asciiTheme="minorHAnsi" w:eastAsiaTheme="minorEastAsia" w:hAnsiTheme="minorHAnsi" w:cstheme="minorBidi"/>
          <w:smallCaps w:val="0"/>
          <w:sz w:val="22"/>
          <w:szCs w:val="22"/>
          <w:lang w:val="en-US" w:eastAsia="en-US"/>
        </w:rPr>
        <w:tab/>
      </w:r>
      <w:r>
        <w:rPr>
          <w:lang w:bidi="th-TH"/>
        </w:rPr>
        <w:t>Unterscheidbarkeit</w:t>
      </w:r>
      <w:r>
        <w:tab/>
      </w:r>
      <w:r>
        <w:fldChar w:fldCharType="begin"/>
      </w:r>
      <w:r>
        <w:instrText xml:space="preserve"> PAGEREF _Toc399419516 \h </w:instrText>
      </w:r>
      <w:r>
        <w:fldChar w:fldCharType="separate"/>
      </w:r>
      <w:r>
        <w:t>25</w:t>
      </w:r>
      <w:r>
        <w:fldChar w:fldCharType="end"/>
      </w:r>
    </w:p>
    <w:p w:rsidR="00627CB8" w:rsidRDefault="00627CB8">
      <w:pPr>
        <w:pStyle w:val="TOC9"/>
        <w:tabs>
          <w:tab w:val="left" w:pos="1418"/>
        </w:tabs>
        <w:rPr>
          <w:rFonts w:asciiTheme="minorHAnsi" w:eastAsiaTheme="minorEastAsia" w:hAnsiTheme="minorHAnsi" w:cstheme="minorBidi"/>
          <w:smallCaps w:val="0"/>
          <w:sz w:val="22"/>
          <w:szCs w:val="22"/>
          <w:lang w:val="en-US" w:eastAsia="en-US"/>
        </w:rPr>
      </w:pPr>
      <w:r>
        <w:rPr>
          <w:lang w:bidi="th-TH"/>
        </w:rPr>
        <w:t>4.2</w:t>
      </w:r>
      <w:r>
        <w:rPr>
          <w:rFonts w:asciiTheme="minorHAnsi" w:eastAsiaTheme="minorEastAsia" w:hAnsiTheme="minorHAnsi" w:cstheme="minorBidi"/>
          <w:smallCaps w:val="0"/>
          <w:sz w:val="22"/>
          <w:szCs w:val="22"/>
          <w:lang w:val="en-US" w:eastAsia="en-US"/>
        </w:rPr>
        <w:tab/>
      </w:r>
      <w:r>
        <w:rPr>
          <w:lang w:bidi="th-TH"/>
        </w:rPr>
        <w:t>Homogenität</w:t>
      </w:r>
      <w:r>
        <w:tab/>
      </w:r>
      <w:r>
        <w:fldChar w:fldCharType="begin"/>
      </w:r>
      <w:r>
        <w:instrText xml:space="preserve"> PAGEREF _Toc399419517 \h </w:instrText>
      </w:r>
      <w:r>
        <w:fldChar w:fldCharType="separate"/>
      </w:r>
      <w:r>
        <w:t>26</w:t>
      </w:r>
      <w:r>
        <w:fldChar w:fldCharType="end"/>
      </w:r>
    </w:p>
    <w:p w:rsidR="00627CB8" w:rsidRDefault="00627CB8">
      <w:pPr>
        <w:pStyle w:val="TOC9"/>
        <w:tabs>
          <w:tab w:val="left" w:pos="1418"/>
        </w:tabs>
        <w:rPr>
          <w:rFonts w:asciiTheme="minorHAnsi" w:eastAsiaTheme="minorEastAsia" w:hAnsiTheme="minorHAnsi" w:cstheme="minorBidi"/>
          <w:smallCaps w:val="0"/>
          <w:sz w:val="22"/>
          <w:szCs w:val="22"/>
          <w:lang w:val="en-US" w:eastAsia="en-US"/>
        </w:rPr>
      </w:pPr>
      <w:r>
        <w:rPr>
          <w:lang w:bidi="th-TH"/>
        </w:rPr>
        <w:t>4.3</w:t>
      </w:r>
      <w:r>
        <w:rPr>
          <w:rFonts w:asciiTheme="minorHAnsi" w:eastAsiaTheme="minorEastAsia" w:hAnsiTheme="minorHAnsi" w:cstheme="minorBidi"/>
          <w:smallCaps w:val="0"/>
          <w:sz w:val="22"/>
          <w:szCs w:val="22"/>
          <w:lang w:val="en-US" w:eastAsia="en-US"/>
        </w:rPr>
        <w:tab/>
      </w:r>
      <w:r>
        <w:rPr>
          <w:lang w:bidi="th-TH"/>
        </w:rPr>
        <w:t>Beständigkeit</w:t>
      </w:r>
      <w:r>
        <w:tab/>
      </w:r>
      <w:r>
        <w:fldChar w:fldCharType="begin"/>
      </w:r>
      <w:r>
        <w:instrText xml:space="preserve"> PAGEREF _Toc399419518 \h </w:instrText>
      </w:r>
      <w:r>
        <w:fldChar w:fldCharType="separate"/>
      </w:r>
      <w:r>
        <w:t>26</w:t>
      </w:r>
      <w:r>
        <w:fldChar w:fldCharType="end"/>
      </w:r>
    </w:p>
    <w:p w:rsidR="00627CB8" w:rsidRDefault="00627CB8">
      <w:pPr>
        <w:pStyle w:val="TOC8"/>
        <w:rPr>
          <w:rFonts w:asciiTheme="minorHAnsi" w:eastAsiaTheme="minorEastAsia" w:hAnsiTheme="minorHAnsi" w:cstheme="minorBidi"/>
          <w:caps w:val="0"/>
          <w:sz w:val="22"/>
          <w:szCs w:val="22"/>
          <w:lang w:val="en-US" w:eastAsia="en-US" w:bidi="ar-SA"/>
        </w:rPr>
      </w:pPr>
      <w:r w:rsidRPr="00FF1D42">
        <w:rPr>
          <w:rFonts w:cs="Arial"/>
        </w:rPr>
        <w:t>5.</w:t>
      </w:r>
      <w:r>
        <w:rPr>
          <w:rFonts w:asciiTheme="minorHAnsi" w:eastAsiaTheme="minorEastAsia" w:hAnsiTheme="minorHAnsi" w:cstheme="minorBidi"/>
          <w:caps w:val="0"/>
          <w:sz w:val="22"/>
          <w:szCs w:val="22"/>
          <w:lang w:val="en-US" w:eastAsia="en-US" w:bidi="ar-SA"/>
        </w:rPr>
        <w:tab/>
      </w:r>
      <w:r w:rsidRPr="00FF1D42">
        <w:rPr>
          <w:rFonts w:cs="Arial"/>
        </w:rPr>
        <w:t>Gruppierung der Sorten und Organisation der Anbauprüfung</w:t>
      </w:r>
      <w:r>
        <w:tab/>
      </w:r>
      <w:r>
        <w:fldChar w:fldCharType="begin"/>
      </w:r>
      <w:r>
        <w:instrText xml:space="preserve"> PAGEREF _Toc399419519 \h </w:instrText>
      </w:r>
      <w:r>
        <w:fldChar w:fldCharType="separate"/>
      </w:r>
      <w:r>
        <w:t>26</w:t>
      </w:r>
      <w:r>
        <w:fldChar w:fldCharType="end"/>
      </w:r>
    </w:p>
    <w:p w:rsidR="00627CB8" w:rsidRDefault="00627CB8">
      <w:pPr>
        <w:pStyle w:val="TOC8"/>
        <w:rPr>
          <w:rFonts w:asciiTheme="minorHAnsi" w:eastAsiaTheme="minorEastAsia" w:hAnsiTheme="minorHAnsi" w:cstheme="minorBidi"/>
          <w:caps w:val="0"/>
          <w:sz w:val="22"/>
          <w:szCs w:val="22"/>
          <w:lang w:val="en-US" w:eastAsia="en-US" w:bidi="ar-SA"/>
        </w:rPr>
      </w:pPr>
      <w:r w:rsidRPr="00FF1D42">
        <w:rPr>
          <w:rFonts w:cs="Arial"/>
        </w:rPr>
        <w:t>6.</w:t>
      </w:r>
      <w:r>
        <w:rPr>
          <w:rFonts w:asciiTheme="minorHAnsi" w:eastAsiaTheme="minorEastAsia" w:hAnsiTheme="minorHAnsi" w:cstheme="minorBidi"/>
          <w:caps w:val="0"/>
          <w:sz w:val="22"/>
          <w:szCs w:val="22"/>
          <w:lang w:val="en-US" w:eastAsia="en-US" w:bidi="ar-SA"/>
        </w:rPr>
        <w:tab/>
      </w:r>
      <w:r w:rsidRPr="00FF1D42">
        <w:rPr>
          <w:rFonts w:cs="Arial"/>
        </w:rPr>
        <w:t>Einführung in die Merkmalstabelle</w:t>
      </w:r>
      <w:r>
        <w:tab/>
      </w:r>
      <w:r>
        <w:fldChar w:fldCharType="begin"/>
      </w:r>
      <w:r>
        <w:instrText xml:space="preserve"> PAGEREF _Toc399419520 \h </w:instrText>
      </w:r>
      <w:r>
        <w:fldChar w:fldCharType="separate"/>
      </w:r>
      <w:r>
        <w:t>27</w:t>
      </w:r>
      <w:r>
        <w:fldChar w:fldCharType="end"/>
      </w:r>
    </w:p>
    <w:p w:rsidR="00627CB8" w:rsidRDefault="00627CB8">
      <w:pPr>
        <w:pStyle w:val="TOC9"/>
        <w:tabs>
          <w:tab w:val="left" w:pos="1418"/>
        </w:tabs>
        <w:rPr>
          <w:rFonts w:asciiTheme="minorHAnsi" w:eastAsiaTheme="minorEastAsia" w:hAnsiTheme="minorHAnsi" w:cstheme="minorBidi"/>
          <w:smallCaps w:val="0"/>
          <w:sz w:val="22"/>
          <w:szCs w:val="22"/>
          <w:lang w:val="en-US" w:eastAsia="en-US"/>
        </w:rPr>
      </w:pPr>
      <w:r>
        <w:rPr>
          <w:lang w:bidi="th-TH"/>
        </w:rPr>
        <w:t>6.1</w:t>
      </w:r>
      <w:r>
        <w:rPr>
          <w:rFonts w:asciiTheme="minorHAnsi" w:eastAsiaTheme="minorEastAsia" w:hAnsiTheme="minorHAnsi" w:cstheme="minorBidi"/>
          <w:smallCaps w:val="0"/>
          <w:sz w:val="22"/>
          <w:szCs w:val="22"/>
          <w:lang w:val="en-US" w:eastAsia="en-US"/>
        </w:rPr>
        <w:tab/>
      </w:r>
      <w:r>
        <w:rPr>
          <w:lang w:bidi="th-TH"/>
        </w:rPr>
        <w:t>Merkmalskategorien</w:t>
      </w:r>
      <w:r>
        <w:tab/>
      </w:r>
      <w:r>
        <w:fldChar w:fldCharType="begin"/>
      </w:r>
      <w:r>
        <w:instrText xml:space="preserve"> PAGEREF _Toc399419521 \h </w:instrText>
      </w:r>
      <w:r>
        <w:fldChar w:fldCharType="separate"/>
      </w:r>
      <w:r>
        <w:t>27</w:t>
      </w:r>
      <w:r>
        <w:fldChar w:fldCharType="end"/>
      </w:r>
    </w:p>
    <w:p w:rsidR="00627CB8" w:rsidRDefault="00627CB8">
      <w:pPr>
        <w:pStyle w:val="TOC9"/>
        <w:tabs>
          <w:tab w:val="left" w:pos="1418"/>
        </w:tabs>
        <w:rPr>
          <w:rFonts w:asciiTheme="minorHAnsi" w:eastAsiaTheme="minorEastAsia" w:hAnsiTheme="minorHAnsi" w:cstheme="minorBidi"/>
          <w:smallCaps w:val="0"/>
          <w:sz w:val="22"/>
          <w:szCs w:val="22"/>
          <w:lang w:val="en-US" w:eastAsia="en-US"/>
        </w:rPr>
      </w:pPr>
      <w:r>
        <w:rPr>
          <w:lang w:bidi="th-TH"/>
        </w:rPr>
        <w:t>6.2</w:t>
      </w:r>
      <w:r>
        <w:rPr>
          <w:rFonts w:asciiTheme="minorHAnsi" w:eastAsiaTheme="minorEastAsia" w:hAnsiTheme="minorHAnsi" w:cstheme="minorBidi"/>
          <w:smallCaps w:val="0"/>
          <w:sz w:val="22"/>
          <w:szCs w:val="22"/>
          <w:lang w:val="en-US" w:eastAsia="en-US"/>
        </w:rPr>
        <w:tab/>
      </w:r>
      <w:r>
        <w:rPr>
          <w:lang w:bidi="th-TH"/>
        </w:rPr>
        <w:t>Ausprägungsstufen und entsprechende Noten</w:t>
      </w:r>
      <w:r>
        <w:tab/>
      </w:r>
      <w:r>
        <w:fldChar w:fldCharType="begin"/>
      </w:r>
      <w:r>
        <w:instrText xml:space="preserve"> PAGEREF _Toc399419522 \h </w:instrText>
      </w:r>
      <w:r>
        <w:fldChar w:fldCharType="separate"/>
      </w:r>
      <w:r>
        <w:t>27</w:t>
      </w:r>
      <w:r>
        <w:fldChar w:fldCharType="end"/>
      </w:r>
    </w:p>
    <w:p w:rsidR="00627CB8" w:rsidRDefault="00627CB8">
      <w:pPr>
        <w:pStyle w:val="TOC9"/>
        <w:tabs>
          <w:tab w:val="left" w:pos="1418"/>
        </w:tabs>
        <w:rPr>
          <w:rFonts w:asciiTheme="minorHAnsi" w:eastAsiaTheme="minorEastAsia" w:hAnsiTheme="minorHAnsi" w:cstheme="minorBidi"/>
          <w:smallCaps w:val="0"/>
          <w:sz w:val="22"/>
          <w:szCs w:val="22"/>
          <w:lang w:val="en-US" w:eastAsia="en-US"/>
        </w:rPr>
      </w:pPr>
      <w:r>
        <w:rPr>
          <w:lang w:bidi="th-TH"/>
        </w:rPr>
        <w:t>6.3</w:t>
      </w:r>
      <w:r>
        <w:rPr>
          <w:rFonts w:asciiTheme="minorHAnsi" w:eastAsiaTheme="minorEastAsia" w:hAnsiTheme="minorHAnsi" w:cstheme="minorBidi"/>
          <w:smallCaps w:val="0"/>
          <w:sz w:val="22"/>
          <w:szCs w:val="22"/>
          <w:lang w:val="en-US" w:eastAsia="en-US"/>
        </w:rPr>
        <w:tab/>
      </w:r>
      <w:r>
        <w:rPr>
          <w:lang w:bidi="th-TH"/>
        </w:rPr>
        <w:t>Ausprägungstypen</w:t>
      </w:r>
      <w:r>
        <w:tab/>
      </w:r>
      <w:r>
        <w:fldChar w:fldCharType="begin"/>
      </w:r>
      <w:r>
        <w:instrText xml:space="preserve"> PAGEREF _Toc399419523 \h </w:instrText>
      </w:r>
      <w:r>
        <w:fldChar w:fldCharType="separate"/>
      </w:r>
      <w:r>
        <w:t>28</w:t>
      </w:r>
      <w:r>
        <w:fldChar w:fldCharType="end"/>
      </w:r>
    </w:p>
    <w:p w:rsidR="00627CB8" w:rsidRDefault="00627CB8">
      <w:pPr>
        <w:pStyle w:val="TOC9"/>
        <w:tabs>
          <w:tab w:val="left" w:pos="1418"/>
        </w:tabs>
        <w:rPr>
          <w:rFonts w:asciiTheme="minorHAnsi" w:eastAsiaTheme="minorEastAsia" w:hAnsiTheme="minorHAnsi" w:cstheme="minorBidi"/>
          <w:smallCaps w:val="0"/>
          <w:sz w:val="22"/>
          <w:szCs w:val="22"/>
          <w:lang w:val="en-US" w:eastAsia="en-US"/>
        </w:rPr>
      </w:pPr>
      <w:r>
        <w:rPr>
          <w:lang w:bidi="th-TH"/>
        </w:rPr>
        <w:t>6.4</w:t>
      </w:r>
      <w:r>
        <w:rPr>
          <w:rFonts w:asciiTheme="minorHAnsi" w:eastAsiaTheme="minorEastAsia" w:hAnsiTheme="minorHAnsi" w:cstheme="minorBidi"/>
          <w:smallCaps w:val="0"/>
          <w:sz w:val="22"/>
          <w:szCs w:val="22"/>
          <w:lang w:val="en-US" w:eastAsia="en-US"/>
        </w:rPr>
        <w:tab/>
      </w:r>
      <w:r>
        <w:rPr>
          <w:lang w:bidi="th-TH"/>
        </w:rPr>
        <w:t>Beispielssorten</w:t>
      </w:r>
      <w:r>
        <w:tab/>
      </w:r>
      <w:r>
        <w:fldChar w:fldCharType="begin"/>
      </w:r>
      <w:r>
        <w:instrText xml:space="preserve"> PAGEREF _Toc399419524 \h </w:instrText>
      </w:r>
      <w:r>
        <w:fldChar w:fldCharType="separate"/>
      </w:r>
      <w:r>
        <w:t>28</w:t>
      </w:r>
      <w:r>
        <w:fldChar w:fldCharType="end"/>
      </w:r>
    </w:p>
    <w:p w:rsidR="00627CB8" w:rsidRDefault="00627CB8">
      <w:pPr>
        <w:pStyle w:val="TOC9"/>
        <w:tabs>
          <w:tab w:val="left" w:pos="1418"/>
        </w:tabs>
        <w:rPr>
          <w:rFonts w:asciiTheme="minorHAnsi" w:eastAsiaTheme="minorEastAsia" w:hAnsiTheme="minorHAnsi" w:cstheme="minorBidi"/>
          <w:smallCaps w:val="0"/>
          <w:sz w:val="22"/>
          <w:szCs w:val="22"/>
          <w:lang w:val="en-US" w:eastAsia="en-US"/>
        </w:rPr>
      </w:pPr>
      <w:r>
        <w:rPr>
          <w:lang w:bidi="th-TH"/>
        </w:rPr>
        <w:t>6.5</w:t>
      </w:r>
      <w:r>
        <w:rPr>
          <w:rFonts w:asciiTheme="minorHAnsi" w:eastAsiaTheme="minorEastAsia" w:hAnsiTheme="minorHAnsi" w:cstheme="minorBidi"/>
          <w:smallCaps w:val="0"/>
          <w:sz w:val="22"/>
          <w:szCs w:val="22"/>
          <w:lang w:val="en-US" w:eastAsia="en-US"/>
        </w:rPr>
        <w:tab/>
      </w:r>
      <w:r>
        <w:rPr>
          <w:lang w:bidi="th-TH"/>
        </w:rPr>
        <w:t>Legende</w:t>
      </w:r>
      <w:r>
        <w:tab/>
      </w:r>
      <w:r>
        <w:fldChar w:fldCharType="begin"/>
      </w:r>
      <w:r>
        <w:instrText xml:space="preserve"> PAGEREF _Toc399419525 \h </w:instrText>
      </w:r>
      <w:r>
        <w:fldChar w:fldCharType="separate"/>
      </w:r>
      <w:r>
        <w:t>28</w:t>
      </w:r>
      <w:r>
        <w:fldChar w:fldCharType="end"/>
      </w:r>
    </w:p>
    <w:p w:rsidR="00627CB8" w:rsidRDefault="00627CB8">
      <w:pPr>
        <w:pStyle w:val="TOC8"/>
        <w:rPr>
          <w:rFonts w:asciiTheme="minorHAnsi" w:eastAsiaTheme="minorEastAsia" w:hAnsiTheme="minorHAnsi" w:cstheme="minorBidi"/>
          <w:caps w:val="0"/>
          <w:sz w:val="22"/>
          <w:szCs w:val="22"/>
          <w:lang w:val="en-US" w:eastAsia="en-US" w:bidi="ar-SA"/>
        </w:rPr>
      </w:pPr>
      <w:r w:rsidRPr="00FF1D42">
        <w:rPr>
          <w:rFonts w:cs="Arial"/>
        </w:rPr>
        <w:t>7.</w:t>
      </w:r>
      <w:r>
        <w:rPr>
          <w:rFonts w:asciiTheme="minorHAnsi" w:eastAsiaTheme="minorEastAsia" w:hAnsiTheme="minorHAnsi" w:cstheme="minorBidi"/>
          <w:caps w:val="0"/>
          <w:sz w:val="22"/>
          <w:szCs w:val="22"/>
          <w:lang w:val="en-US" w:eastAsia="en-US" w:bidi="ar-SA"/>
        </w:rPr>
        <w:tab/>
      </w:r>
      <w:r w:rsidRPr="00FF1D42">
        <w:rPr>
          <w:rFonts w:cs="Arial"/>
        </w:rPr>
        <w:t>Table of Characteristics/Tableau des caractères/Merkmalstabelle/Tabla de caracteres</w:t>
      </w:r>
      <w:r>
        <w:tab/>
      </w:r>
      <w:r>
        <w:fldChar w:fldCharType="begin"/>
      </w:r>
      <w:r>
        <w:instrText xml:space="preserve"> PAGEREF _Toc399419526 \h </w:instrText>
      </w:r>
      <w:r>
        <w:fldChar w:fldCharType="separate"/>
      </w:r>
      <w:r>
        <w:t>29</w:t>
      </w:r>
      <w:r>
        <w:fldChar w:fldCharType="end"/>
      </w:r>
    </w:p>
    <w:p w:rsidR="00627CB8" w:rsidRDefault="00627CB8">
      <w:pPr>
        <w:pStyle w:val="TOC8"/>
        <w:rPr>
          <w:rFonts w:asciiTheme="minorHAnsi" w:eastAsiaTheme="minorEastAsia" w:hAnsiTheme="minorHAnsi" w:cstheme="minorBidi"/>
          <w:caps w:val="0"/>
          <w:sz w:val="22"/>
          <w:szCs w:val="22"/>
          <w:lang w:val="en-US" w:eastAsia="en-US" w:bidi="ar-SA"/>
        </w:rPr>
      </w:pPr>
      <w:r w:rsidRPr="00FF1D42">
        <w:rPr>
          <w:rFonts w:cs="Arial"/>
        </w:rPr>
        <w:t>8.</w:t>
      </w:r>
      <w:r>
        <w:rPr>
          <w:rFonts w:asciiTheme="minorHAnsi" w:eastAsiaTheme="minorEastAsia" w:hAnsiTheme="minorHAnsi" w:cstheme="minorBidi"/>
          <w:caps w:val="0"/>
          <w:sz w:val="22"/>
          <w:szCs w:val="22"/>
          <w:lang w:val="en-US" w:eastAsia="en-US" w:bidi="ar-SA"/>
        </w:rPr>
        <w:tab/>
      </w:r>
      <w:r w:rsidRPr="00FF1D42">
        <w:rPr>
          <w:rFonts w:cs="Arial"/>
        </w:rPr>
        <w:t>Erläuterungen zu der Merkmalstabelle</w:t>
      </w:r>
      <w:r>
        <w:tab/>
      </w:r>
      <w:r>
        <w:fldChar w:fldCharType="begin"/>
      </w:r>
      <w:r>
        <w:instrText xml:space="preserve"> PAGEREF _Toc399419527 \h </w:instrText>
      </w:r>
      <w:r>
        <w:fldChar w:fldCharType="separate"/>
      </w:r>
      <w:r>
        <w:t>30</w:t>
      </w:r>
      <w:r>
        <w:fldChar w:fldCharType="end"/>
      </w:r>
    </w:p>
    <w:p w:rsidR="00627CB8" w:rsidRDefault="00627CB8">
      <w:pPr>
        <w:pStyle w:val="TOC8"/>
        <w:rPr>
          <w:rFonts w:asciiTheme="minorHAnsi" w:eastAsiaTheme="minorEastAsia" w:hAnsiTheme="minorHAnsi" w:cstheme="minorBidi"/>
          <w:caps w:val="0"/>
          <w:sz w:val="22"/>
          <w:szCs w:val="22"/>
          <w:lang w:val="en-US" w:eastAsia="en-US" w:bidi="ar-SA"/>
        </w:rPr>
      </w:pPr>
      <w:r w:rsidRPr="00FF1D42">
        <w:rPr>
          <w:rFonts w:cs="Arial"/>
        </w:rPr>
        <w:t>9.</w:t>
      </w:r>
      <w:r>
        <w:rPr>
          <w:rFonts w:asciiTheme="minorHAnsi" w:eastAsiaTheme="minorEastAsia" w:hAnsiTheme="minorHAnsi" w:cstheme="minorBidi"/>
          <w:caps w:val="0"/>
          <w:sz w:val="22"/>
          <w:szCs w:val="22"/>
          <w:lang w:val="en-US" w:eastAsia="en-US" w:bidi="ar-SA"/>
        </w:rPr>
        <w:tab/>
      </w:r>
      <w:r w:rsidRPr="00FF1D42">
        <w:rPr>
          <w:rFonts w:cs="Arial"/>
        </w:rPr>
        <w:t>Literatur</w:t>
      </w:r>
      <w:r>
        <w:tab/>
      </w:r>
      <w:r>
        <w:fldChar w:fldCharType="begin"/>
      </w:r>
      <w:r>
        <w:instrText xml:space="preserve"> PAGEREF _Toc399419528 \h </w:instrText>
      </w:r>
      <w:r>
        <w:fldChar w:fldCharType="separate"/>
      </w:r>
      <w:r>
        <w:t>30</w:t>
      </w:r>
      <w:r>
        <w:fldChar w:fldCharType="end"/>
      </w:r>
    </w:p>
    <w:p w:rsidR="00627CB8" w:rsidRDefault="00627CB8">
      <w:pPr>
        <w:pStyle w:val="TOC8"/>
        <w:rPr>
          <w:rFonts w:asciiTheme="minorHAnsi" w:eastAsiaTheme="minorEastAsia" w:hAnsiTheme="minorHAnsi" w:cstheme="minorBidi"/>
          <w:caps w:val="0"/>
          <w:sz w:val="22"/>
          <w:szCs w:val="22"/>
          <w:lang w:val="en-US" w:eastAsia="en-US" w:bidi="ar-SA"/>
        </w:rPr>
      </w:pPr>
      <w:r w:rsidRPr="00FF1D42">
        <w:rPr>
          <w:rFonts w:cs="Arial"/>
        </w:rPr>
        <w:t>10.</w:t>
      </w:r>
      <w:r>
        <w:rPr>
          <w:rFonts w:asciiTheme="minorHAnsi" w:eastAsiaTheme="minorEastAsia" w:hAnsiTheme="minorHAnsi" w:cstheme="minorBidi"/>
          <w:caps w:val="0"/>
          <w:sz w:val="22"/>
          <w:szCs w:val="22"/>
          <w:lang w:val="en-US" w:eastAsia="en-US" w:bidi="ar-SA"/>
        </w:rPr>
        <w:tab/>
      </w:r>
      <w:r w:rsidRPr="00FF1D42">
        <w:rPr>
          <w:rFonts w:cs="Arial"/>
        </w:rPr>
        <w:t>Technischer Fragebogen</w:t>
      </w:r>
      <w:r>
        <w:tab/>
      </w:r>
      <w:r>
        <w:fldChar w:fldCharType="begin"/>
      </w:r>
      <w:r>
        <w:instrText xml:space="preserve"> PAGEREF _Toc399419529 \h </w:instrText>
      </w:r>
      <w:r>
        <w:fldChar w:fldCharType="separate"/>
      </w:r>
      <w:r>
        <w:t>31</w:t>
      </w:r>
      <w:r>
        <w:fldChar w:fldCharType="end"/>
      </w:r>
    </w:p>
    <w:p w:rsidR="00D70798" w:rsidRPr="00D70798" w:rsidRDefault="007F7759" w:rsidP="007F7759">
      <w:pPr>
        <w:pStyle w:val="Normaltg"/>
        <w:rPr>
          <w:rFonts w:cs="Arial"/>
          <w:lang w:val="de-DE"/>
        </w:rPr>
      </w:pPr>
      <w:r w:rsidRPr="0009590A">
        <w:fldChar w:fldCharType="end"/>
      </w:r>
    </w:p>
    <w:p w:rsidR="00D70798" w:rsidRPr="00D70798" w:rsidRDefault="00D70798" w:rsidP="00D70798">
      <w:pPr>
        <w:pStyle w:val="Heading3tg"/>
        <w:rPr>
          <w:rFonts w:cs="Arial"/>
          <w:lang w:val="de-DE"/>
        </w:rPr>
      </w:pPr>
      <w:r w:rsidRPr="00D70798">
        <w:rPr>
          <w:rFonts w:cs="Arial"/>
          <w:lang w:val="de-DE"/>
        </w:rPr>
        <w:br w:type="page"/>
      </w:r>
      <w:bookmarkStart w:id="738" w:name="_Toc3259480"/>
      <w:bookmarkStart w:id="739" w:name="_Toc32201483"/>
      <w:bookmarkStart w:id="740" w:name="_Toc32203851"/>
      <w:bookmarkStart w:id="741" w:name="_Toc32646843"/>
      <w:bookmarkStart w:id="742" w:name="_Toc35671107"/>
      <w:bookmarkStart w:id="743" w:name="_Toc63151854"/>
      <w:bookmarkStart w:id="744" w:name="_Toc63152029"/>
      <w:bookmarkStart w:id="745" w:name="_Toc63154382"/>
      <w:bookmarkStart w:id="746" w:name="_Toc63241125"/>
      <w:bookmarkStart w:id="747" w:name="_Toc76201963"/>
      <w:bookmarkStart w:id="748" w:name="_Toc221004562"/>
      <w:bookmarkStart w:id="749" w:name="_Toc221006777"/>
      <w:bookmarkStart w:id="750" w:name="_Toc221008266"/>
      <w:bookmarkStart w:id="751" w:name="_Toc223326389"/>
      <w:bookmarkStart w:id="752" w:name="_Toc1553062"/>
      <w:bookmarkStart w:id="753" w:name="_Toc399419331"/>
      <w:bookmarkStart w:id="754" w:name="_Toc399419507"/>
      <w:r w:rsidR="0060791E" w:rsidRPr="005B159E">
        <w:rPr>
          <w:rFonts w:cs="Arial"/>
          <w:lang w:val="de-DE"/>
        </w:rPr>
        <w:t>Gegenstand</w:t>
      </w:r>
      <w:r w:rsidRPr="00D70798">
        <w:rPr>
          <w:rFonts w:cs="Arial"/>
          <w:lang w:val="de-DE"/>
        </w:rPr>
        <w:t xml:space="preserve"> dieser Prüfungsrichtlinien</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3"/>
      <w:bookmarkEnd w:id="754"/>
    </w:p>
    <w:p w:rsidR="00D70798" w:rsidRPr="00D70798" w:rsidRDefault="00D70798" w:rsidP="00D70798">
      <w:pPr>
        <w:pStyle w:val="Normaltg"/>
        <w:rPr>
          <w:rFonts w:cs="Arial"/>
          <w:lang w:val="de-DE"/>
        </w:rPr>
      </w:pPr>
      <w:r w:rsidRPr="00D70798">
        <w:rPr>
          <w:rFonts w:cs="Arial"/>
          <w:lang w:val="de-DE"/>
        </w:rPr>
        <w:t>Diese Prüfungsrichtlinien gelten für alle Sorten von {...}.</w:t>
      </w:r>
    </w:p>
    <w:p w:rsidR="00D70798" w:rsidRPr="00D70798" w:rsidRDefault="00D70798" w:rsidP="00D70798">
      <w:pPr>
        <w:pStyle w:val="Normaltg"/>
        <w:rPr>
          <w:rFonts w:cs="Arial"/>
          <w:lang w:val="de-DE"/>
        </w:rPr>
      </w:pPr>
    </w:p>
    <w:p w:rsidR="00D70798" w:rsidRPr="00D70798" w:rsidRDefault="00D70798" w:rsidP="00D70798">
      <w:pPr>
        <w:pStyle w:val="Normaltg"/>
        <w:tabs>
          <w:tab w:val="clear" w:pos="709"/>
        </w:tabs>
        <w:ind w:left="3261" w:hanging="2552"/>
        <w:jc w:val="left"/>
        <w:rPr>
          <w:rFonts w:cs="Arial"/>
          <w:lang w:val="de-DE"/>
        </w:rPr>
      </w:pPr>
      <w:r w:rsidRPr="00D70798">
        <w:rPr>
          <w:rFonts w:cs="Arial"/>
          <w:lang w:val="de-DE"/>
        </w:rPr>
        <w:t>{</w:t>
      </w:r>
      <w:r w:rsidRPr="00D70798">
        <w:rPr>
          <w:rFonts w:cs="Arial"/>
          <w:highlight w:val="lightGray"/>
          <w:bdr w:val="single" w:sz="12" w:space="0" w:color="auto"/>
          <w:lang w:val="de-DE"/>
        </w:rPr>
        <w:t>GN</w:t>
      </w:r>
      <w:r w:rsidRPr="00D70798">
        <w:rPr>
          <w:rFonts w:cs="Arial"/>
          <w:bdr w:val="single" w:sz="12" w:space="0" w:color="auto"/>
          <w:lang w:val="de-DE"/>
        </w:rPr>
        <w:t xml:space="preserve"> 3 </w:t>
      </w:r>
      <w:r w:rsidRPr="00D70798">
        <w:rPr>
          <w:rFonts w:cs="Arial"/>
          <w:lang w:val="de-DE"/>
        </w:rPr>
        <w:t xml:space="preserve"> (Kapitel 1.1) – </w:t>
      </w:r>
      <w:r w:rsidR="0060791E" w:rsidRPr="005B159E">
        <w:rPr>
          <w:rFonts w:cs="Arial"/>
          <w:lang w:val="de-DE"/>
        </w:rPr>
        <w:t>Gegenstand</w:t>
      </w:r>
      <w:r w:rsidR="0060791E">
        <w:rPr>
          <w:rFonts w:cs="Arial"/>
          <w:lang w:val="de-DE"/>
        </w:rPr>
        <w:t xml:space="preserve"> dieser</w:t>
      </w:r>
      <w:r w:rsidRPr="00D70798">
        <w:rPr>
          <w:rFonts w:cs="Arial"/>
          <w:lang w:val="de-DE"/>
        </w:rPr>
        <w:t xml:space="preserve"> Prüfungsrichtlinien: Mehr als eine Art}</w:t>
      </w:r>
    </w:p>
    <w:p w:rsidR="00D70798" w:rsidRPr="00D70798" w:rsidRDefault="00D70798" w:rsidP="00D70798">
      <w:pPr>
        <w:pStyle w:val="Normaltg"/>
        <w:tabs>
          <w:tab w:val="clear" w:pos="709"/>
        </w:tabs>
        <w:ind w:left="2977" w:hanging="2268"/>
        <w:jc w:val="left"/>
        <w:rPr>
          <w:rFonts w:cs="Arial"/>
          <w:lang w:val="de-DE"/>
        </w:rPr>
      </w:pPr>
      <w:r w:rsidRPr="00D70798">
        <w:rPr>
          <w:rFonts w:cs="Arial"/>
          <w:lang w:val="de-DE"/>
        </w:rPr>
        <w:t>{</w:t>
      </w:r>
      <w:r w:rsidRPr="00D70798">
        <w:rPr>
          <w:rFonts w:cs="Arial"/>
          <w:highlight w:val="lightGray"/>
          <w:bdr w:val="single" w:sz="12" w:space="0" w:color="auto"/>
          <w:lang w:val="de-DE"/>
        </w:rPr>
        <w:t>GN</w:t>
      </w:r>
      <w:r w:rsidRPr="00D70798">
        <w:rPr>
          <w:rFonts w:cs="Arial"/>
          <w:bdr w:val="single" w:sz="12" w:space="0" w:color="auto"/>
          <w:lang w:val="de-DE"/>
        </w:rPr>
        <w:t xml:space="preserve"> 4 </w:t>
      </w:r>
      <w:r w:rsidRPr="00D70798">
        <w:rPr>
          <w:rFonts w:cs="Arial"/>
          <w:lang w:val="de-DE"/>
        </w:rPr>
        <w:t xml:space="preserve"> (Kapitel 1.1) – </w:t>
      </w:r>
      <w:r w:rsidR="0060791E" w:rsidRPr="005B159E">
        <w:rPr>
          <w:rFonts w:cs="Arial"/>
          <w:lang w:val="de-DE"/>
        </w:rPr>
        <w:t>Gegenstand</w:t>
      </w:r>
      <w:r w:rsidR="0060791E">
        <w:rPr>
          <w:rFonts w:cs="Arial"/>
          <w:lang w:val="de-DE"/>
        </w:rPr>
        <w:t xml:space="preserve"> dieser</w:t>
      </w:r>
      <w:r w:rsidRPr="00D70798">
        <w:rPr>
          <w:rFonts w:cs="Arial"/>
          <w:lang w:val="de-DE"/>
        </w:rPr>
        <w:t xml:space="preserve"> Prüfungsrichtlinien: Verschiedene Typen oder Gruppen innerhalb einer Art oder Gattung}</w:t>
      </w:r>
    </w:p>
    <w:p w:rsidR="00D70798" w:rsidRPr="00D70798" w:rsidRDefault="00D70798" w:rsidP="00D70798">
      <w:pPr>
        <w:pStyle w:val="Normaltg"/>
        <w:tabs>
          <w:tab w:val="clear" w:pos="709"/>
        </w:tabs>
        <w:ind w:left="3261" w:hanging="2552"/>
        <w:jc w:val="left"/>
        <w:rPr>
          <w:rFonts w:cs="Arial"/>
          <w:lang w:val="de-DE"/>
        </w:rPr>
      </w:pPr>
      <w:r w:rsidRPr="00D70798">
        <w:rPr>
          <w:rFonts w:cs="Arial"/>
          <w:lang w:val="de-DE"/>
        </w:rPr>
        <w:t>{</w:t>
      </w:r>
      <w:r w:rsidRPr="00D70798">
        <w:rPr>
          <w:rFonts w:cs="Arial"/>
          <w:highlight w:val="lightGray"/>
          <w:bdr w:val="single" w:sz="12" w:space="0" w:color="auto"/>
          <w:lang w:val="de-DE"/>
        </w:rPr>
        <w:t>GN</w:t>
      </w:r>
      <w:r w:rsidRPr="00D70798">
        <w:rPr>
          <w:rFonts w:cs="Arial"/>
          <w:bdr w:val="single" w:sz="12" w:space="0" w:color="auto"/>
          <w:lang w:val="de-DE"/>
        </w:rPr>
        <w:t xml:space="preserve"> 5 </w:t>
      </w:r>
      <w:r w:rsidRPr="00D70798">
        <w:rPr>
          <w:rFonts w:cs="Arial"/>
          <w:lang w:val="de-DE"/>
        </w:rPr>
        <w:t xml:space="preserve"> (Kapitel 1.1) – </w:t>
      </w:r>
      <w:r w:rsidR="0060791E" w:rsidRPr="005B159E">
        <w:rPr>
          <w:rFonts w:cs="Arial"/>
          <w:lang w:val="de-DE"/>
        </w:rPr>
        <w:t>Gegenstand</w:t>
      </w:r>
      <w:r w:rsidR="0060791E">
        <w:rPr>
          <w:rFonts w:cs="Arial"/>
          <w:lang w:val="de-DE"/>
        </w:rPr>
        <w:t xml:space="preserve"> dieser</w:t>
      </w:r>
      <w:r w:rsidRPr="00D70798">
        <w:rPr>
          <w:rFonts w:cs="Arial"/>
          <w:lang w:val="de-DE"/>
        </w:rPr>
        <w:t xml:space="preserve"> Prüfungsrichtlinien: Name der Familie}</w:t>
      </w:r>
    </w:p>
    <w:p w:rsidR="00D70798" w:rsidRDefault="00D70798" w:rsidP="00D70798">
      <w:pPr>
        <w:pStyle w:val="Normaltg"/>
        <w:tabs>
          <w:tab w:val="clear" w:pos="709"/>
        </w:tabs>
        <w:ind w:left="3261" w:hanging="2552"/>
        <w:jc w:val="left"/>
        <w:rPr>
          <w:rFonts w:cs="Arial"/>
          <w:lang w:val="de-DE"/>
        </w:rPr>
      </w:pPr>
      <w:r w:rsidRPr="00D70798">
        <w:rPr>
          <w:rFonts w:cs="Arial"/>
          <w:lang w:val="de-DE"/>
        </w:rPr>
        <w:t>{</w:t>
      </w:r>
      <w:r w:rsidRPr="00D70798">
        <w:rPr>
          <w:rFonts w:cs="Arial"/>
          <w:highlight w:val="lightGray"/>
          <w:bdr w:val="single" w:sz="12" w:space="0" w:color="auto"/>
          <w:lang w:val="de-DE"/>
        </w:rPr>
        <w:t>GN</w:t>
      </w:r>
      <w:r w:rsidRPr="00D70798">
        <w:rPr>
          <w:rFonts w:cs="Arial"/>
          <w:bdr w:val="single" w:sz="12" w:space="0" w:color="auto"/>
          <w:lang w:val="de-DE"/>
        </w:rPr>
        <w:t xml:space="preserve"> 6 </w:t>
      </w:r>
      <w:r w:rsidRPr="00D70798">
        <w:rPr>
          <w:rFonts w:cs="Arial"/>
          <w:lang w:val="de-DE"/>
        </w:rPr>
        <w:t xml:space="preserve"> (Kapitel 1.1) – Beratung für neue Typen und Arten}</w:t>
      </w:r>
    </w:p>
    <w:p w:rsidR="00A1271B" w:rsidRDefault="00A1271B" w:rsidP="00D70798">
      <w:pPr>
        <w:pStyle w:val="Normaltg"/>
        <w:tabs>
          <w:tab w:val="clear" w:pos="709"/>
        </w:tabs>
        <w:ind w:left="3261" w:hanging="2552"/>
        <w:jc w:val="left"/>
        <w:rPr>
          <w:rFonts w:cs="Arial"/>
          <w:lang w:val="de-DE"/>
        </w:rPr>
      </w:pPr>
    </w:p>
    <w:p w:rsidR="00A1271B" w:rsidRPr="00D70798" w:rsidRDefault="00A1271B" w:rsidP="00A1271B">
      <w:pPr>
        <w:pStyle w:val="Normaltg"/>
        <w:tabs>
          <w:tab w:val="clear" w:pos="709"/>
        </w:tabs>
        <w:ind w:left="3544" w:hanging="2835"/>
        <w:rPr>
          <w:rFonts w:cs="Arial"/>
          <w:lang w:val="de-DE"/>
        </w:rPr>
      </w:pPr>
      <w:r w:rsidRPr="005B159E">
        <w:rPr>
          <w:rFonts w:cs="Arial"/>
          <w:lang w:val="de-DE"/>
        </w:rPr>
        <w:t xml:space="preserve">{ </w:t>
      </w:r>
      <w:r w:rsidRPr="005B159E">
        <w:rPr>
          <w:rFonts w:cs="Arial"/>
          <w:b/>
          <w:bdr w:val="single" w:sz="12" w:space="0" w:color="auto"/>
          <w:shd w:val="pct12" w:color="auto" w:fill="auto"/>
          <w:lang w:val="de-DE"/>
        </w:rPr>
        <w:t>ASW</w:t>
      </w:r>
      <w:r w:rsidRPr="005B159E">
        <w:rPr>
          <w:rFonts w:cs="Arial"/>
          <w:b/>
          <w:bdr w:val="single" w:sz="12" w:space="0" w:color="auto"/>
          <w:lang w:val="de-DE"/>
        </w:rPr>
        <w:t xml:space="preserve"> 0</w:t>
      </w:r>
      <w:r w:rsidRPr="005B159E">
        <w:rPr>
          <w:rFonts w:cs="Arial"/>
          <w:bdr w:val="single" w:sz="12" w:space="0" w:color="auto"/>
          <w:lang w:val="de-DE"/>
        </w:rPr>
        <w:t xml:space="preserve"> </w:t>
      </w:r>
      <w:r w:rsidRPr="005B159E">
        <w:rPr>
          <w:rFonts w:cs="Arial"/>
          <w:lang w:val="de-DE"/>
        </w:rPr>
        <w:t xml:space="preserve"> (Kapitel 1.1) – In den Prüfungsrichtlinien berücksichtigte Sortentypen }</w:t>
      </w:r>
    </w:p>
    <w:p w:rsidR="00D70798" w:rsidRPr="00D70798" w:rsidRDefault="00D70798" w:rsidP="00D70798">
      <w:pPr>
        <w:pStyle w:val="Normaltg"/>
        <w:rPr>
          <w:rFonts w:cs="Arial"/>
          <w:lang w:val="de-DE"/>
        </w:rPr>
      </w:pPr>
    </w:p>
    <w:p w:rsidR="00D70798" w:rsidRPr="00D70798" w:rsidRDefault="00D70798" w:rsidP="00D70798">
      <w:pPr>
        <w:pStyle w:val="Normaltg"/>
        <w:rPr>
          <w:rFonts w:cs="Arial"/>
          <w:lang w:val="de-DE"/>
        </w:rPr>
      </w:pPr>
    </w:p>
    <w:p w:rsidR="00D70798" w:rsidRPr="00D70798" w:rsidRDefault="00D70798" w:rsidP="00D70798">
      <w:pPr>
        <w:pStyle w:val="Heading3tg"/>
        <w:rPr>
          <w:rFonts w:cs="Arial"/>
          <w:lang w:val="de-DE"/>
        </w:rPr>
      </w:pPr>
      <w:bookmarkStart w:id="755" w:name="_Toc3259481"/>
      <w:bookmarkStart w:id="756" w:name="_Toc32201484"/>
      <w:bookmarkStart w:id="757" w:name="_Toc32203852"/>
      <w:bookmarkStart w:id="758" w:name="_Toc32646844"/>
      <w:bookmarkStart w:id="759" w:name="_Toc35671108"/>
      <w:bookmarkStart w:id="760" w:name="_Toc63151855"/>
      <w:bookmarkStart w:id="761" w:name="_Toc63152030"/>
      <w:bookmarkStart w:id="762" w:name="_Toc63154383"/>
      <w:bookmarkStart w:id="763" w:name="_Toc63241126"/>
      <w:bookmarkStart w:id="764" w:name="_Toc76201964"/>
      <w:bookmarkStart w:id="765" w:name="_Toc221004563"/>
      <w:bookmarkStart w:id="766" w:name="_Toc221006778"/>
      <w:bookmarkStart w:id="767" w:name="_Toc221008267"/>
      <w:bookmarkStart w:id="768" w:name="_Toc223326390"/>
      <w:bookmarkStart w:id="769" w:name="_Toc399419332"/>
      <w:bookmarkStart w:id="770" w:name="_Toc399419508"/>
      <w:r w:rsidRPr="00D70798">
        <w:rPr>
          <w:rFonts w:cs="Arial"/>
          <w:lang w:val="de-DE"/>
        </w:rPr>
        <w:t>Anforderungen an das Vermehrungsmaterial</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rsidR="00D70798" w:rsidRPr="00D70798" w:rsidRDefault="00D70798" w:rsidP="00D70798">
      <w:pPr>
        <w:pStyle w:val="Normaltg"/>
        <w:rPr>
          <w:rFonts w:cs="Arial"/>
          <w:lang w:val="de-DE"/>
        </w:rPr>
      </w:pPr>
      <w:r w:rsidRPr="00D70798">
        <w:rPr>
          <w:rFonts w:cs="Arial"/>
          <w:lang w:val="de-DE"/>
        </w:rPr>
        <w:t>2.1</w:t>
      </w:r>
      <w:r w:rsidRPr="00D70798">
        <w:rPr>
          <w:rFonts w:cs="Arial"/>
          <w:lang w:val="de-DE"/>
        </w:rPr>
        <w:tab/>
        <w:t>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daß alle Zollvorschriften und phytosanitären Anforderungen erfüllt sind.</w:t>
      </w:r>
      <w:bookmarkEnd w:id="752"/>
    </w:p>
    <w:p w:rsidR="00D70798" w:rsidRPr="00D70798" w:rsidRDefault="00D70798" w:rsidP="00D70798">
      <w:pPr>
        <w:pStyle w:val="Normaltg"/>
        <w:rPr>
          <w:rFonts w:cs="Arial"/>
          <w:lang w:val="de-DE"/>
        </w:rPr>
      </w:pPr>
    </w:p>
    <w:p w:rsidR="00D70798" w:rsidRPr="00D70798" w:rsidRDefault="00D70798" w:rsidP="00D70798">
      <w:pPr>
        <w:pStyle w:val="Normaltg"/>
        <w:rPr>
          <w:rFonts w:cs="Arial"/>
          <w:lang w:val="de-DE"/>
        </w:rPr>
      </w:pPr>
      <w:r w:rsidRPr="00D70798">
        <w:rPr>
          <w:rFonts w:cs="Arial"/>
          <w:lang w:val="de-DE"/>
        </w:rPr>
        <w:t>2.2</w:t>
      </w:r>
      <w:r w:rsidRPr="00D70798">
        <w:rPr>
          <w:rFonts w:cs="Arial"/>
          <w:lang w:val="de-DE"/>
        </w:rPr>
        <w:tab/>
        <w:t>Das Vermehrungsmaterial ist in Form von {xx} einzureichen.</w:t>
      </w:r>
    </w:p>
    <w:p w:rsidR="00D70798" w:rsidRPr="00D70798" w:rsidRDefault="00D70798" w:rsidP="00D70798">
      <w:pPr>
        <w:pStyle w:val="Normaltg"/>
        <w:rPr>
          <w:rFonts w:cs="Arial"/>
          <w:lang w:val="de-DE"/>
        </w:rPr>
      </w:pPr>
    </w:p>
    <w:p w:rsidR="00D70798" w:rsidRPr="00D70798" w:rsidRDefault="00D70798" w:rsidP="00D70798">
      <w:pPr>
        <w:pStyle w:val="Normaltg"/>
        <w:rPr>
          <w:rFonts w:cs="Arial"/>
          <w:lang w:val="de-DE"/>
        </w:rPr>
      </w:pPr>
      <w:r w:rsidRPr="00D70798">
        <w:rPr>
          <w:rFonts w:cs="Arial"/>
          <w:lang w:val="de-DE"/>
        </w:rPr>
        <w:t>2.3</w:t>
      </w:r>
      <w:r w:rsidRPr="00D70798">
        <w:rPr>
          <w:rFonts w:cs="Arial"/>
          <w:lang w:val="de-DE"/>
        </w:rPr>
        <w:tab/>
        <w:t>Die vom Anmelder einzusendende Mindestmenge an Vermehrungsmaterial sollte betragen:</w:t>
      </w:r>
    </w:p>
    <w:p w:rsidR="00D70798" w:rsidRPr="00D70798" w:rsidRDefault="00D70798" w:rsidP="00D70798">
      <w:pPr>
        <w:pStyle w:val="Normaltg"/>
        <w:rPr>
          <w:rFonts w:cs="Arial"/>
          <w:lang w:val="de-DE"/>
        </w:rPr>
      </w:pPr>
    </w:p>
    <w:p w:rsidR="00D70798" w:rsidRPr="00D70798" w:rsidRDefault="00D70798" w:rsidP="00D70798">
      <w:pPr>
        <w:pStyle w:val="Normaltg"/>
        <w:tabs>
          <w:tab w:val="clear" w:pos="709"/>
        </w:tabs>
        <w:ind w:left="3544" w:hanging="2835"/>
        <w:rPr>
          <w:rFonts w:cs="Arial"/>
          <w:lang w:val="de-DE"/>
        </w:rPr>
      </w:pPr>
      <w:r w:rsidRPr="00D70798">
        <w:rPr>
          <w:rFonts w:cs="Arial"/>
          <w:lang w:val="de-DE"/>
        </w:rPr>
        <w:t xml:space="preserve">{ </w:t>
      </w:r>
      <w:r w:rsidRPr="00D70798">
        <w:rPr>
          <w:rFonts w:cs="Arial"/>
          <w:highlight w:val="lightGray"/>
          <w:bdr w:val="single" w:sz="12" w:space="0" w:color="auto"/>
          <w:lang w:val="de-DE"/>
        </w:rPr>
        <w:t>GN</w:t>
      </w:r>
      <w:r w:rsidRPr="00D70798">
        <w:rPr>
          <w:rFonts w:cs="Arial"/>
          <w:bdr w:val="single" w:sz="12" w:space="0" w:color="auto"/>
          <w:lang w:val="de-DE"/>
        </w:rPr>
        <w:t xml:space="preserve"> 7 </w:t>
      </w:r>
      <w:r w:rsidRPr="00D70798">
        <w:rPr>
          <w:rFonts w:cs="Arial"/>
          <w:lang w:val="de-DE"/>
        </w:rPr>
        <w:t xml:space="preserve"> (Kapitel 2.3) – Menge des erforderlichen Vermehrungsmaterials }</w:t>
      </w:r>
    </w:p>
    <w:p w:rsidR="00D70798" w:rsidRPr="00D70798" w:rsidRDefault="00D70798" w:rsidP="00D70798">
      <w:pPr>
        <w:pStyle w:val="Normaltg"/>
        <w:tabs>
          <w:tab w:val="clear" w:pos="709"/>
        </w:tabs>
        <w:ind w:left="3544" w:hanging="2835"/>
        <w:rPr>
          <w:rFonts w:cs="Arial"/>
          <w:lang w:val="de-DE"/>
        </w:rPr>
      </w:pPr>
      <w:r w:rsidRPr="00D70798">
        <w:rPr>
          <w:rFonts w:cs="Arial"/>
          <w:lang w:val="de-DE"/>
        </w:rPr>
        <w:t xml:space="preserve">{ </w:t>
      </w:r>
      <w:r w:rsidRPr="00D70798">
        <w:rPr>
          <w:rFonts w:cs="Arial"/>
          <w:b/>
          <w:bdr w:val="single" w:sz="12" w:space="0" w:color="auto"/>
          <w:shd w:val="pct12" w:color="auto" w:fill="auto"/>
          <w:lang w:val="de-DE"/>
        </w:rPr>
        <w:t>ASW</w:t>
      </w:r>
      <w:r w:rsidRPr="00D70798">
        <w:rPr>
          <w:rFonts w:cs="Arial"/>
          <w:b/>
          <w:bdr w:val="single" w:sz="12" w:space="0" w:color="auto"/>
          <w:lang w:val="de-DE"/>
        </w:rPr>
        <w:t xml:space="preserve"> 1</w:t>
      </w:r>
      <w:r w:rsidRPr="00D70798">
        <w:rPr>
          <w:rFonts w:cs="Arial"/>
          <w:bdr w:val="single" w:sz="12" w:space="0" w:color="auto"/>
          <w:lang w:val="de-DE"/>
        </w:rPr>
        <w:t xml:space="preserve"> </w:t>
      </w:r>
      <w:r w:rsidRPr="00D70798">
        <w:rPr>
          <w:rFonts w:cs="Arial"/>
          <w:lang w:val="de-DE"/>
        </w:rPr>
        <w:t xml:space="preserve"> (Kapitel 2.3) – Anforderungen an die Saatgutqualität }</w:t>
      </w:r>
    </w:p>
    <w:p w:rsidR="00D70798" w:rsidRPr="00D70798" w:rsidRDefault="00D70798" w:rsidP="00D70798">
      <w:pPr>
        <w:pStyle w:val="Normaltg"/>
        <w:rPr>
          <w:rFonts w:cs="Arial"/>
          <w:lang w:val="de-DE"/>
        </w:rPr>
      </w:pPr>
    </w:p>
    <w:p w:rsidR="00D70798" w:rsidRPr="00D70798" w:rsidRDefault="00D70798" w:rsidP="00D70798">
      <w:pPr>
        <w:pStyle w:val="Normaltg"/>
        <w:rPr>
          <w:rFonts w:cs="Arial"/>
          <w:lang w:val="de-DE"/>
        </w:rPr>
      </w:pPr>
      <w:r w:rsidRPr="00D70798">
        <w:rPr>
          <w:rFonts w:cs="Arial"/>
          <w:lang w:val="de-DE"/>
        </w:rPr>
        <w:t>2.4</w:t>
      </w:r>
      <w:r w:rsidRPr="00D70798">
        <w:rPr>
          <w:rFonts w:cs="Arial"/>
          <w:lang w:val="de-DE"/>
        </w:rPr>
        <w:tab/>
        <w:t>Das eingesandte Vermehrungsmaterial sollte sichtbar gesund sein, keine Wuchsmängel aufweisen und nicht von wichtigen Krankheiten oder Schädlingen befallen sein.</w:t>
      </w:r>
    </w:p>
    <w:p w:rsidR="00D70798" w:rsidRPr="00D70798" w:rsidRDefault="00D70798" w:rsidP="00D70798">
      <w:pPr>
        <w:pStyle w:val="Normaltg"/>
        <w:rPr>
          <w:rFonts w:cs="Arial"/>
          <w:lang w:val="de-DE"/>
        </w:rPr>
      </w:pPr>
    </w:p>
    <w:p w:rsidR="00D70798" w:rsidRPr="00D70798" w:rsidRDefault="00D70798" w:rsidP="00D70798">
      <w:pPr>
        <w:pStyle w:val="Normaltg"/>
        <w:rPr>
          <w:rFonts w:cs="Arial"/>
          <w:lang w:val="de-DE"/>
        </w:rPr>
      </w:pPr>
      <w:r w:rsidRPr="00D70798">
        <w:rPr>
          <w:rFonts w:cs="Arial"/>
          <w:lang w:val="de-DE"/>
        </w:rPr>
        <w:t>2.5</w:t>
      </w:r>
      <w:r w:rsidRPr="00D70798">
        <w:rPr>
          <w:rFonts w:cs="Arial"/>
          <w:lang w:val="de-DE"/>
        </w:rPr>
        <w:tab/>
        <w:t>Das Vermehrungsmaterial darf keiner Behandlung unterzogen worden sein, die die Ausprägung der Merkmale der Sorte beeinflussen würde, es sei denn, daß die zuständigen Behörden eine solche Behandlung gestatten oder vorschreiben. Wenn es behandelt worden ist, müssen die Einzelheiten der Behandlung angegeben werden.</w:t>
      </w:r>
    </w:p>
    <w:p w:rsidR="00D70798" w:rsidRPr="00D70798" w:rsidRDefault="00D70798" w:rsidP="00D70798">
      <w:pPr>
        <w:pStyle w:val="Normaltg"/>
        <w:rPr>
          <w:rFonts w:cs="Arial"/>
          <w:lang w:val="de-DE"/>
        </w:rPr>
      </w:pPr>
    </w:p>
    <w:p w:rsidR="00D70798" w:rsidRPr="00D70798" w:rsidRDefault="00D70798" w:rsidP="00D70798">
      <w:pPr>
        <w:pStyle w:val="Normaltg"/>
        <w:rPr>
          <w:rFonts w:cs="Arial"/>
          <w:lang w:val="de-DE"/>
        </w:rPr>
      </w:pPr>
    </w:p>
    <w:p w:rsidR="00D70798" w:rsidRPr="00D70798" w:rsidRDefault="00D70798" w:rsidP="00D70798">
      <w:pPr>
        <w:pStyle w:val="Heading3tg"/>
        <w:rPr>
          <w:rFonts w:cs="Arial"/>
          <w:lang w:val="de-DE"/>
        </w:rPr>
      </w:pPr>
      <w:bookmarkStart w:id="771" w:name="_Toc1553064"/>
      <w:bookmarkStart w:id="772" w:name="_Toc3259482"/>
      <w:bookmarkStart w:id="773" w:name="_Toc32201485"/>
      <w:bookmarkStart w:id="774" w:name="_Toc32203853"/>
      <w:bookmarkStart w:id="775" w:name="_Toc32646845"/>
      <w:bookmarkStart w:id="776" w:name="_Toc35671109"/>
      <w:bookmarkStart w:id="777" w:name="_Toc63151856"/>
      <w:bookmarkStart w:id="778" w:name="_Toc63152031"/>
      <w:bookmarkStart w:id="779" w:name="_Toc63154384"/>
      <w:bookmarkStart w:id="780" w:name="_Toc63241127"/>
      <w:bookmarkStart w:id="781" w:name="_Toc76201965"/>
      <w:bookmarkStart w:id="782" w:name="_Toc221004564"/>
      <w:bookmarkStart w:id="783" w:name="_Toc221006779"/>
      <w:bookmarkStart w:id="784" w:name="_Toc221008268"/>
      <w:bookmarkStart w:id="785" w:name="_Toc223326391"/>
      <w:bookmarkStart w:id="786" w:name="_Toc399419333"/>
      <w:bookmarkStart w:id="787" w:name="_Toc399419509"/>
      <w:r w:rsidRPr="00D70798">
        <w:rPr>
          <w:rFonts w:cs="Arial"/>
          <w:lang w:val="de-DE"/>
        </w:rPr>
        <w:t>Durchführung der Prüfung</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rsidR="00D70798" w:rsidRPr="00D70798" w:rsidRDefault="00D70798" w:rsidP="00DC2836">
      <w:pPr>
        <w:pStyle w:val="Heading4tg"/>
        <w:rPr>
          <w:strike/>
        </w:rPr>
      </w:pPr>
      <w:bookmarkStart w:id="788" w:name="_Toc1553065"/>
      <w:bookmarkStart w:id="789" w:name="_Toc3259483"/>
      <w:bookmarkStart w:id="790" w:name="_Toc32201486"/>
      <w:bookmarkStart w:id="791" w:name="_Toc32203854"/>
      <w:bookmarkStart w:id="792" w:name="_Toc35671110"/>
      <w:bookmarkStart w:id="793" w:name="_Toc76201966"/>
      <w:bookmarkStart w:id="794" w:name="_Toc221004565"/>
      <w:bookmarkStart w:id="795" w:name="_Toc221006780"/>
      <w:bookmarkStart w:id="796" w:name="_Toc221008269"/>
      <w:bookmarkStart w:id="797" w:name="_Toc223326392"/>
      <w:bookmarkStart w:id="798" w:name="_Toc63151857"/>
      <w:bookmarkStart w:id="799" w:name="_Toc63152032"/>
      <w:bookmarkStart w:id="800" w:name="_Toc63154385"/>
      <w:bookmarkStart w:id="801" w:name="_Toc63241128"/>
      <w:bookmarkStart w:id="802" w:name="_Toc399419334"/>
      <w:bookmarkStart w:id="803" w:name="_Toc399419510"/>
      <w:r w:rsidRPr="00D70798">
        <w:t>3.1</w:t>
      </w:r>
      <w:r w:rsidRPr="00D70798">
        <w:tab/>
        <w:t>Anzahl von Wachstumsperioden</w:t>
      </w:r>
      <w:bookmarkEnd w:id="788"/>
      <w:bookmarkEnd w:id="789"/>
      <w:bookmarkEnd w:id="790"/>
      <w:bookmarkEnd w:id="791"/>
      <w:bookmarkEnd w:id="792"/>
      <w:bookmarkEnd w:id="793"/>
      <w:bookmarkEnd w:id="794"/>
      <w:bookmarkEnd w:id="795"/>
      <w:bookmarkEnd w:id="796"/>
      <w:bookmarkEnd w:id="797"/>
      <w:bookmarkEnd w:id="802"/>
      <w:bookmarkEnd w:id="803"/>
      <w:r w:rsidRPr="00D70798">
        <w:t xml:space="preserve"> </w:t>
      </w:r>
      <w:bookmarkEnd w:id="798"/>
      <w:bookmarkEnd w:id="799"/>
      <w:bookmarkEnd w:id="800"/>
      <w:bookmarkEnd w:id="801"/>
    </w:p>
    <w:p w:rsidR="00D70798" w:rsidRPr="00D70798" w:rsidRDefault="00D70798" w:rsidP="00D70798">
      <w:pPr>
        <w:pStyle w:val="Normaltg"/>
        <w:rPr>
          <w:rFonts w:cs="Arial"/>
          <w:lang w:val="de-DE"/>
        </w:rPr>
      </w:pPr>
      <w:r w:rsidRPr="00D70798">
        <w:rPr>
          <w:rFonts w:cs="Arial"/>
          <w:lang w:val="de-DE"/>
        </w:rPr>
        <w:tab/>
        <w:t>Die Mindestprüfungsdauer sollte in der Regel betragen:</w:t>
      </w:r>
    </w:p>
    <w:p w:rsidR="00D70798" w:rsidRPr="00D70798" w:rsidRDefault="00D70798" w:rsidP="00D70798">
      <w:pPr>
        <w:pStyle w:val="Normaltg"/>
        <w:rPr>
          <w:rFonts w:cs="Arial"/>
          <w:lang w:val="de-DE"/>
        </w:rPr>
      </w:pPr>
    </w:p>
    <w:p w:rsidR="00D70798" w:rsidRPr="00D70798" w:rsidRDefault="00D70798" w:rsidP="00D70798">
      <w:pPr>
        <w:pStyle w:val="Normaltg"/>
        <w:ind w:left="709"/>
        <w:rPr>
          <w:rFonts w:cs="Arial"/>
          <w:lang w:val="de-DE"/>
        </w:rPr>
      </w:pPr>
      <w:r w:rsidRPr="00D70798">
        <w:rPr>
          <w:rFonts w:cs="Arial"/>
          <w:lang w:val="de-DE"/>
        </w:rPr>
        <w:t xml:space="preserve">{ </w:t>
      </w:r>
      <w:r w:rsidRPr="00D70798">
        <w:rPr>
          <w:rFonts w:cs="Arial"/>
          <w:b/>
          <w:bdr w:val="single" w:sz="12" w:space="0" w:color="auto"/>
          <w:shd w:val="pct12" w:color="auto" w:fill="auto"/>
          <w:lang w:val="de-DE"/>
        </w:rPr>
        <w:t>ASW</w:t>
      </w:r>
      <w:r w:rsidRPr="00D70798">
        <w:rPr>
          <w:rFonts w:cs="Arial"/>
          <w:b/>
          <w:bdr w:val="single" w:sz="12" w:space="0" w:color="auto"/>
          <w:lang w:val="de-DE"/>
        </w:rPr>
        <w:t xml:space="preserve"> 2</w:t>
      </w:r>
      <w:r w:rsidRPr="00D70798">
        <w:rPr>
          <w:rFonts w:cs="Arial"/>
          <w:bdr w:val="single" w:sz="12" w:space="0" w:color="auto"/>
          <w:lang w:val="de-DE"/>
        </w:rPr>
        <w:t xml:space="preserve"> </w:t>
      </w:r>
      <w:r w:rsidRPr="00D70798">
        <w:rPr>
          <w:rFonts w:cs="Arial"/>
          <w:lang w:val="de-DE"/>
        </w:rPr>
        <w:t xml:space="preserve"> (Kapitel 3.1(1.)) – Anzahl von Wachstumsperioden }</w:t>
      </w:r>
    </w:p>
    <w:p w:rsidR="00D70798" w:rsidRPr="00D70798" w:rsidRDefault="00D70798" w:rsidP="00D70798">
      <w:pPr>
        <w:pStyle w:val="Normaltg"/>
        <w:ind w:left="709"/>
        <w:rPr>
          <w:rFonts w:cs="Arial"/>
          <w:lang w:val="de-DE"/>
        </w:rPr>
      </w:pPr>
      <w:r w:rsidRPr="00D70798">
        <w:rPr>
          <w:rFonts w:cs="Arial"/>
          <w:lang w:val="de-DE"/>
        </w:rPr>
        <w:t xml:space="preserve">{ </w:t>
      </w:r>
      <w:r w:rsidRPr="00D70798">
        <w:rPr>
          <w:rFonts w:cs="Arial"/>
          <w:highlight w:val="lightGray"/>
          <w:bdr w:val="single" w:sz="12" w:space="0" w:color="auto"/>
          <w:lang w:val="de-DE"/>
        </w:rPr>
        <w:t>GN</w:t>
      </w:r>
      <w:r w:rsidRPr="00D70798">
        <w:rPr>
          <w:rFonts w:cs="Arial"/>
          <w:bdr w:val="single" w:sz="12" w:space="0" w:color="auto"/>
          <w:lang w:val="de-DE"/>
        </w:rPr>
        <w:t xml:space="preserve"> 8 </w:t>
      </w:r>
      <w:r w:rsidRPr="00D70798">
        <w:rPr>
          <w:rFonts w:cs="Arial"/>
          <w:lang w:val="de-DE"/>
        </w:rPr>
        <w:t xml:space="preserve"> (Kapitel 3.12) – Erläuterung der Wachstumsperiode }</w:t>
      </w:r>
    </w:p>
    <w:p w:rsidR="00D70798" w:rsidRPr="00D70798" w:rsidRDefault="00D70798" w:rsidP="00D70798">
      <w:pPr>
        <w:pStyle w:val="Normaltg"/>
        <w:ind w:left="709"/>
        <w:rPr>
          <w:rFonts w:cs="Arial"/>
          <w:lang w:val="de-DE"/>
        </w:rPr>
      </w:pPr>
      <w:r w:rsidRPr="00D70798">
        <w:rPr>
          <w:rFonts w:cs="Arial"/>
          <w:lang w:val="de-DE"/>
        </w:rPr>
        <w:t xml:space="preserve">{ </w:t>
      </w:r>
      <w:r w:rsidRPr="00D70798">
        <w:rPr>
          <w:rFonts w:cs="Arial"/>
          <w:b/>
          <w:bdr w:val="single" w:sz="12" w:space="0" w:color="auto"/>
          <w:shd w:val="pct12" w:color="auto" w:fill="auto"/>
          <w:lang w:val="de-DE"/>
        </w:rPr>
        <w:t>ASW</w:t>
      </w:r>
      <w:r w:rsidRPr="00D70798">
        <w:rPr>
          <w:rFonts w:cs="Arial"/>
          <w:b/>
          <w:bdr w:val="single" w:sz="12" w:space="0" w:color="auto"/>
          <w:lang w:val="de-DE"/>
        </w:rPr>
        <w:t xml:space="preserve"> 3</w:t>
      </w:r>
      <w:r w:rsidRPr="00D70798">
        <w:rPr>
          <w:rFonts w:cs="Arial"/>
          <w:bdr w:val="single" w:sz="12" w:space="0" w:color="auto"/>
          <w:lang w:val="de-DE"/>
        </w:rPr>
        <w:t xml:space="preserve"> </w:t>
      </w:r>
      <w:r w:rsidRPr="00D70798">
        <w:rPr>
          <w:rFonts w:cs="Arial"/>
          <w:lang w:val="de-DE"/>
        </w:rPr>
        <w:t xml:space="preserve"> (Kapitel 3.1.2) – Erläuterung der Wachstumsperiode }</w:t>
      </w:r>
    </w:p>
    <w:p w:rsidR="00D70798" w:rsidRPr="00D70798" w:rsidRDefault="00D70798" w:rsidP="00D70798">
      <w:pPr>
        <w:pStyle w:val="Normaltg"/>
        <w:rPr>
          <w:rFonts w:cs="Arial"/>
          <w:lang w:val="de-DE"/>
        </w:rPr>
      </w:pPr>
    </w:p>
    <w:p w:rsidR="00D70798" w:rsidRPr="00D70798" w:rsidRDefault="00D70798" w:rsidP="00DC2836">
      <w:pPr>
        <w:pStyle w:val="Heading4tg"/>
      </w:pPr>
      <w:bookmarkStart w:id="804" w:name="_Hlt65314931"/>
      <w:bookmarkStart w:id="805" w:name="_Toc1553066"/>
      <w:bookmarkStart w:id="806" w:name="_Toc3259484"/>
      <w:bookmarkStart w:id="807" w:name="_Toc32201487"/>
      <w:bookmarkStart w:id="808" w:name="_Toc32203855"/>
      <w:bookmarkStart w:id="809" w:name="_Toc35671111"/>
      <w:bookmarkStart w:id="810" w:name="_Toc63151858"/>
      <w:bookmarkStart w:id="811" w:name="_Toc63152033"/>
      <w:bookmarkStart w:id="812" w:name="_Toc63154386"/>
      <w:bookmarkStart w:id="813" w:name="_Toc63241129"/>
      <w:bookmarkStart w:id="814" w:name="_Toc76201967"/>
      <w:bookmarkStart w:id="815" w:name="_Toc221004566"/>
      <w:bookmarkStart w:id="816" w:name="_Toc221006781"/>
      <w:bookmarkStart w:id="817" w:name="_Toc221008270"/>
      <w:bookmarkStart w:id="818" w:name="_Toc223326393"/>
      <w:bookmarkStart w:id="819" w:name="_Toc399419335"/>
      <w:bookmarkStart w:id="820" w:name="_Toc399419511"/>
      <w:bookmarkEnd w:id="804"/>
      <w:r w:rsidRPr="00D70798">
        <w:t>3.2</w:t>
      </w:r>
      <w:r w:rsidRPr="00D70798">
        <w:tab/>
        <w:t>Prüfungsort</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rsidR="00D70798" w:rsidRPr="00D70798" w:rsidRDefault="00D70798" w:rsidP="00D70798">
      <w:pPr>
        <w:pStyle w:val="Normaltg"/>
        <w:rPr>
          <w:rFonts w:cs="Arial"/>
          <w:lang w:val="de-DE"/>
        </w:rPr>
      </w:pPr>
      <w:r w:rsidRPr="00D70798">
        <w:rPr>
          <w:rFonts w:cs="Arial"/>
          <w:lang w:val="de-DE"/>
        </w:rPr>
        <w:tab/>
        <w:t>Die Prüfungen werden in der Regel an einem Ort durchgeführt. Für den Fall, daß die Prüfungen an mehr als einem Ort durchgeführt werden, wird in Dokument TGP/9, „Prüfung der Unterscheidbarkeit“, Anleitung gegeben.</w:t>
      </w:r>
    </w:p>
    <w:p w:rsidR="00D70798" w:rsidRPr="00D70798" w:rsidRDefault="00D70798" w:rsidP="00D70798">
      <w:pPr>
        <w:pStyle w:val="Normaltg"/>
        <w:rPr>
          <w:rFonts w:cs="Arial"/>
          <w:lang w:val="de-DE"/>
        </w:rPr>
      </w:pPr>
    </w:p>
    <w:p w:rsidR="00D70798" w:rsidRPr="00D70798" w:rsidRDefault="00D70798" w:rsidP="00DC2836">
      <w:pPr>
        <w:pStyle w:val="Heading4tg"/>
      </w:pPr>
      <w:bookmarkStart w:id="821" w:name="_Toc1553067"/>
      <w:bookmarkStart w:id="822" w:name="_Toc3259485"/>
      <w:bookmarkStart w:id="823" w:name="_Toc32201488"/>
      <w:bookmarkStart w:id="824" w:name="_Toc32203856"/>
      <w:bookmarkStart w:id="825" w:name="_Toc35671112"/>
      <w:bookmarkStart w:id="826" w:name="_Toc63151859"/>
      <w:bookmarkStart w:id="827" w:name="_Toc63152034"/>
      <w:bookmarkStart w:id="828" w:name="_Toc63154387"/>
      <w:bookmarkStart w:id="829" w:name="_Toc63241130"/>
      <w:bookmarkStart w:id="830" w:name="_Toc76201968"/>
      <w:bookmarkStart w:id="831" w:name="_Toc221004567"/>
      <w:bookmarkStart w:id="832" w:name="_Toc221006782"/>
      <w:bookmarkStart w:id="833" w:name="_Toc221008271"/>
      <w:bookmarkStart w:id="834" w:name="_Toc223326394"/>
      <w:bookmarkStart w:id="835" w:name="_Toc399419336"/>
      <w:bookmarkStart w:id="836" w:name="_Toc399419512"/>
      <w:r w:rsidRPr="00D70798">
        <w:t>3.3</w:t>
      </w:r>
      <w:r w:rsidRPr="00D70798">
        <w:tab/>
        <w:t>Bedingungen</w:t>
      </w:r>
      <w:bookmarkEnd w:id="821"/>
      <w:r w:rsidRPr="00D70798">
        <w:t xml:space="preserve"> für die Durchführung der Prüfung</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rsidR="00D70798" w:rsidRPr="00D70798" w:rsidRDefault="00D70798" w:rsidP="00D70798">
      <w:pPr>
        <w:pStyle w:val="Normaltg"/>
        <w:rPr>
          <w:rFonts w:cs="Arial"/>
          <w:lang w:val="de-DE"/>
        </w:rPr>
      </w:pPr>
      <w:r w:rsidRPr="00D70798">
        <w:rPr>
          <w:rFonts w:cs="Arial"/>
          <w:lang w:val="de-DE"/>
        </w:rPr>
        <w:t>[3.3.1]</w:t>
      </w:r>
      <w:r w:rsidRPr="00D70798">
        <w:rPr>
          <w:rFonts w:cs="Arial"/>
          <w:lang w:val="de-DE"/>
        </w:rPr>
        <w:tab/>
        <w:t>Die Prüfungen sollten unter Bedingungen durchgeführt werden, die eine für die Ausprägung der maßgebenden Merkmale der Sorte und für die Durchführung der Prüfung zufriedenstellende Pflanzenentwicklung sicherstellen.</w:t>
      </w:r>
    </w:p>
    <w:p w:rsidR="00D70798" w:rsidRPr="00D70798" w:rsidRDefault="00D70798" w:rsidP="00D70798">
      <w:pPr>
        <w:pStyle w:val="Normaltg"/>
        <w:rPr>
          <w:rFonts w:cs="Arial"/>
          <w:lang w:val="de-DE"/>
        </w:rPr>
      </w:pPr>
    </w:p>
    <w:p w:rsidR="00D70798" w:rsidRPr="00D70798" w:rsidRDefault="00D70798" w:rsidP="00D70798">
      <w:pPr>
        <w:pStyle w:val="Normaltg"/>
        <w:tabs>
          <w:tab w:val="clear" w:pos="709"/>
        </w:tabs>
        <w:ind w:left="3544" w:hanging="2835"/>
        <w:rPr>
          <w:rFonts w:cs="Arial"/>
          <w:lang w:val="de-DE"/>
        </w:rPr>
      </w:pPr>
      <w:r w:rsidRPr="00D70798">
        <w:rPr>
          <w:rFonts w:cs="Arial"/>
          <w:lang w:val="de-DE"/>
        </w:rPr>
        <w:t xml:space="preserve">{ </w:t>
      </w:r>
      <w:r w:rsidRPr="00D70798">
        <w:rPr>
          <w:rFonts w:cs="Arial"/>
          <w:b/>
          <w:bdr w:val="single" w:sz="12" w:space="0" w:color="auto"/>
          <w:shd w:val="pct12" w:color="auto" w:fill="auto"/>
          <w:lang w:val="de-DE"/>
        </w:rPr>
        <w:t>ASW</w:t>
      </w:r>
      <w:r w:rsidRPr="00D70798">
        <w:rPr>
          <w:rFonts w:cs="Arial"/>
          <w:b/>
          <w:bdr w:val="single" w:sz="12" w:space="0" w:color="auto"/>
          <w:lang w:val="de-DE"/>
        </w:rPr>
        <w:t xml:space="preserve"> 4</w:t>
      </w:r>
      <w:r w:rsidRPr="00D70798">
        <w:rPr>
          <w:rFonts w:cs="Arial"/>
          <w:bdr w:val="single" w:sz="12" w:space="0" w:color="auto"/>
          <w:lang w:val="de-DE"/>
        </w:rPr>
        <w:t xml:space="preserve"> </w:t>
      </w:r>
      <w:r w:rsidRPr="00D70798">
        <w:rPr>
          <w:rFonts w:cs="Arial"/>
          <w:lang w:val="de-DE"/>
        </w:rPr>
        <w:t xml:space="preserve"> (Kapitel 3.3) – Bedingungen für die Durchführung der Prüfung }</w:t>
      </w:r>
    </w:p>
    <w:p w:rsidR="00D70798" w:rsidRPr="00D70798" w:rsidRDefault="00D70798" w:rsidP="00D70798">
      <w:pPr>
        <w:pStyle w:val="Normaltg"/>
        <w:tabs>
          <w:tab w:val="clear" w:pos="709"/>
        </w:tabs>
        <w:ind w:left="3544" w:hanging="2835"/>
        <w:rPr>
          <w:rFonts w:cs="Arial"/>
          <w:lang w:val="de-DE"/>
        </w:rPr>
      </w:pPr>
      <w:r w:rsidRPr="00D70798">
        <w:rPr>
          <w:rFonts w:cs="Arial"/>
          <w:lang w:val="de-DE"/>
        </w:rPr>
        <w:t xml:space="preserve">{ </w:t>
      </w:r>
      <w:r w:rsidRPr="00D70798">
        <w:rPr>
          <w:rFonts w:cs="Arial"/>
          <w:highlight w:val="lightGray"/>
          <w:bdr w:val="single" w:sz="12" w:space="0" w:color="auto"/>
          <w:lang w:val="de-DE"/>
        </w:rPr>
        <w:t>GN</w:t>
      </w:r>
      <w:r w:rsidRPr="00D70798">
        <w:rPr>
          <w:rFonts w:cs="Arial"/>
          <w:bdr w:val="single" w:sz="12" w:space="0" w:color="auto"/>
          <w:lang w:val="de-DE"/>
        </w:rPr>
        <w:t xml:space="preserve"> 9 </w:t>
      </w:r>
      <w:r w:rsidRPr="00D70798">
        <w:rPr>
          <w:rFonts w:cs="Arial"/>
          <w:lang w:val="de-DE"/>
        </w:rPr>
        <w:t xml:space="preserve"> (Kapitel 3.3) – Schlüssel der Entwicklungsstadien }</w:t>
      </w:r>
    </w:p>
    <w:p w:rsidR="00D70798" w:rsidRPr="00D70798" w:rsidRDefault="00D70798" w:rsidP="00D70798">
      <w:pPr>
        <w:pStyle w:val="Normaltg"/>
        <w:rPr>
          <w:rFonts w:cs="Arial"/>
          <w:lang w:val="de-DE"/>
        </w:rPr>
      </w:pPr>
    </w:p>
    <w:p w:rsidR="00D70798" w:rsidRPr="00D70798" w:rsidRDefault="00D70798" w:rsidP="00DC2836">
      <w:pPr>
        <w:pStyle w:val="Heading4tg"/>
        <w:rPr>
          <w:b/>
        </w:rPr>
      </w:pPr>
      <w:bookmarkStart w:id="837" w:name="_Toc1553068"/>
      <w:bookmarkStart w:id="838" w:name="_Toc3259486"/>
      <w:bookmarkStart w:id="839" w:name="_Toc32201489"/>
      <w:bookmarkStart w:id="840" w:name="_Toc32203857"/>
      <w:bookmarkStart w:id="841" w:name="_Toc35671113"/>
      <w:bookmarkStart w:id="842" w:name="_Toc63151860"/>
      <w:bookmarkStart w:id="843" w:name="_Toc63152035"/>
      <w:bookmarkStart w:id="844" w:name="_Toc63154388"/>
      <w:bookmarkStart w:id="845" w:name="_Toc63241131"/>
      <w:bookmarkStart w:id="846" w:name="_Toc76201969"/>
      <w:bookmarkStart w:id="847" w:name="_Toc221004568"/>
      <w:bookmarkStart w:id="848" w:name="_Toc221006783"/>
      <w:bookmarkStart w:id="849" w:name="_Toc221008272"/>
      <w:bookmarkStart w:id="850" w:name="_Toc223326395"/>
      <w:bookmarkStart w:id="851" w:name="_Toc399419337"/>
      <w:bookmarkStart w:id="852" w:name="_Toc399419513"/>
      <w:r w:rsidRPr="00D70798">
        <w:t>3.4</w:t>
      </w:r>
      <w:r w:rsidRPr="00D70798">
        <w:tab/>
        <w:t>Gestaltung der Prüfung</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rsidR="00D70798" w:rsidRPr="00D70798" w:rsidRDefault="00D70798" w:rsidP="00D70798">
      <w:pPr>
        <w:pStyle w:val="Normaltg"/>
        <w:rPr>
          <w:rFonts w:cs="Arial"/>
          <w:lang w:val="de-DE"/>
        </w:rPr>
      </w:pPr>
      <w:r w:rsidRPr="00D70798">
        <w:rPr>
          <w:rFonts w:cs="Arial"/>
          <w:lang w:val="de-DE"/>
        </w:rPr>
        <w:tab/>
        <w:t xml:space="preserve">{ </w:t>
      </w:r>
      <w:r w:rsidRPr="00D70798">
        <w:rPr>
          <w:rFonts w:cs="Arial"/>
          <w:highlight w:val="lightGray"/>
          <w:bdr w:val="single" w:sz="12" w:space="0" w:color="auto"/>
          <w:lang w:val="de-DE"/>
        </w:rPr>
        <w:t>GN</w:t>
      </w:r>
      <w:r w:rsidRPr="00D70798">
        <w:rPr>
          <w:rFonts w:cs="Arial"/>
          <w:bdr w:val="single" w:sz="12" w:space="0" w:color="auto"/>
          <w:lang w:val="de-DE"/>
        </w:rPr>
        <w:t xml:space="preserve"> </w:t>
      </w:r>
      <w:r w:rsidRPr="005B159E">
        <w:rPr>
          <w:rFonts w:cs="Arial"/>
          <w:bdr w:val="single" w:sz="12" w:space="0" w:color="auto"/>
          <w:lang w:val="de-DE"/>
        </w:rPr>
        <w:t>10</w:t>
      </w:r>
      <w:r w:rsidR="00591E2C" w:rsidRPr="005B159E">
        <w:rPr>
          <w:rFonts w:cs="Arial"/>
          <w:bdr w:val="single" w:sz="12" w:space="0" w:color="auto"/>
          <w:lang w:val="de-DE"/>
        </w:rPr>
        <w:t>.1</w:t>
      </w:r>
      <w:r w:rsidRPr="00D70798">
        <w:rPr>
          <w:rFonts w:cs="Arial"/>
          <w:bdr w:val="single" w:sz="12" w:space="0" w:color="auto"/>
          <w:lang w:val="de-DE"/>
        </w:rPr>
        <w:t xml:space="preserve"> </w:t>
      </w:r>
      <w:r w:rsidRPr="00D70798">
        <w:rPr>
          <w:rFonts w:cs="Arial"/>
          <w:lang w:val="de-DE"/>
        </w:rPr>
        <w:t xml:space="preserve"> (Kapitel 3.4) – Gestaltung der Prüfung }</w:t>
      </w:r>
    </w:p>
    <w:p w:rsidR="00D70798" w:rsidRPr="00D70798" w:rsidRDefault="00D70798" w:rsidP="00D70798">
      <w:pPr>
        <w:pStyle w:val="Normaltg"/>
        <w:rPr>
          <w:rFonts w:cs="Arial"/>
          <w:lang w:val="de-DE"/>
        </w:rPr>
      </w:pPr>
    </w:p>
    <w:p w:rsidR="00D70798" w:rsidRPr="00D70798" w:rsidRDefault="00D70798" w:rsidP="00D70798">
      <w:pPr>
        <w:pStyle w:val="Normaltg"/>
        <w:rPr>
          <w:rFonts w:cs="Arial"/>
          <w:lang w:val="de-DE"/>
        </w:rPr>
      </w:pPr>
      <w:r w:rsidRPr="00D70798">
        <w:rPr>
          <w:rFonts w:cs="Arial"/>
          <w:lang w:val="de-DE"/>
        </w:rPr>
        <w:tab/>
        <w:t xml:space="preserve">{ </w:t>
      </w:r>
      <w:r w:rsidRPr="00D70798">
        <w:rPr>
          <w:rFonts w:cs="Arial"/>
          <w:b/>
          <w:bdr w:val="single" w:sz="12" w:space="0" w:color="auto"/>
          <w:shd w:val="pct12" w:color="auto" w:fill="auto"/>
          <w:lang w:val="de-DE"/>
        </w:rPr>
        <w:t>ASW</w:t>
      </w:r>
      <w:r w:rsidRPr="00D70798">
        <w:rPr>
          <w:rFonts w:cs="Arial"/>
          <w:b/>
          <w:bdr w:val="single" w:sz="12" w:space="0" w:color="auto"/>
          <w:lang w:val="de-DE"/>
        </w:rPr>
        <w:t xml:space="preserve"> 5</w:t>
      </w:r>
      <w:r w:rsidRPr="00D70798">
        <w:rPr>
          <w:rFonts w:cs="Arial"/>
          <w:bdr w:val="single" w:sz="12" w:space="0" w:color="auto"/>
          <w:lang w:val="de-DE"/>
        </w:rPr>
        <w:t xml:space="preserve"> </w:t>
      </w:r>
      <w:r w:rsidRPr="00D70798">
        <w:rPr>
          <w:rFonts w:cs="Arial"/>
          <w:lang w:val="de-DE"/>
        </w:rPr>
        <w:t xml:space="preserve"> (Kapitel 3.4) – Gestaltung der Parzelle }</w:t>
      </w:r>
    </w:p>
    <w:p w:rsidR="00D70798" w:rsidRPr="00D70798" w:rsidRDefault="00D70798" w:rsidP="00D70798">
      <w:pPr>
        <w:pStyle w:val="Normaltg"/>
        <w:rPr>
          <w:rFonts w:cs="Arial"/>
          <w:lang w:val="de-DE"/>
        </w:rPr>
      </w:pPr>
    </w:p>
    <w:p w:rsidR="00D70798" w:rsidRPr="00D70798" w:rsidRDefault="00D70798" w:rsidP="00D70798">
      <w:pPr>
        <w:pStyle w:val="Normaltg"/>
        <w:rPr>
          <w:rFonts w:cs="Arial"/>
          <w:lang w:val="de-DE"/>
        </w:rPr>
      </w:pPr>
      <w:r w:rsidRPr="00D70798">
        <w:rPr>
          <w:rFonts w:cs="Arial"/>
          <w:lang w:val="de-DE"/>
        </w:rPr>
        <w:tab/>
        <w:t xml:space="preserve">{ </w:t>
      </w:r>
      <w:r w:rsidRPr="00D70798">
        <w:rPr>
          <w:rFonts w:cs="Arial"/>
          <w:b/>
          <w:bdr w:val="single" w:sz="12" w:space="0" w:color="auto"/>
          <w:shd w:val="pct12" w:color="auto" w:fill="auto"/>
          <w:lang w:val="de-DE"/>
        </w:rPr>
        <w:t>ASW</w:t>
      </w:r>
      <w:r w:rsidRPr="00D70798">
        <w:rPr>
          <w:rFonts w:cs="Arial"/>
          <w:b/>
          <w:bdr w:val="single" w:sz="12" w:space="0" w:color="auto"/>
          <w:lang w:val="de-DE"/>
        </w:rPr>
        <w:t xml:space="preserve"> 6</w:t>
      </w:r>
      <w:r w:rsidRPr="00D70798">
        <w:rPr>
          <w:rFonts w:cs="Arial"/>
          <w:bdr w:val="single" w:sz="12" w:space="0" w:color="auto"/>
          <w:lang w:val="de-DE"/>
        </w:rPr>
        <w:t xml:space="preserve"> </w:t>
      </w:r>
      <w:r w:rsidRPr="00D70798">
        <w:rPr>
          <w:rFonts w:cs="Arial"/>
          <w:lang w:val="de-DE"/>
        </w:rPr>
        <w:t xml:space="preserve"> (Kapitel 3.4) – Entnahme von Pflanzen oder Pflanzenteilen }</w:t>
      </w:r>
    </w:p>
    <w:p w:rsidR="00D70798" w:rsidRPr="00D70798" w:rsidRDefault="00D70798" w:rsidP="00D70798">
      <w:pPr>
        <w:pStyle w:val="Normaltg"/>
        <w:rPr>
          <w:rFonts w:cs="Arial"/>
          <w:lang w:val="de-DE"/>
        </w:rPr>
      </w:pPr>
    </w:p>
    <w:p w:rsidR="00D70798" w:rsidRPr="00D70798" w:rsidRDefault="00D70798" w:rsidP="00DC2836">
      <w:pPr>
        <w:pStyle w:val="Heading4tg"/>
      </w:pPr>
      <w:bookmarkStart w:id="853" w:name="_Toc1553070"/>
      <w:bookmarkStart w:id="854" w:name="_Toc3259488"/>
      <w:bookmarkStart w:id="855" w:name="_Toc32201491"/>
      <w:bookmarkStart w:id="856" w:name="_Toc32203859"/>
      <w:bookmarkStart w:id="857" w:name="_Toc35671115"/>
      <w:bookmarkStart w:id="858" w:name="_Toc63151862"/>
      <w:bookmarkStart w:id="859" w:name="_Toc63152037"/>
      <w:bookmarkStart w:id="860" w:name="_Toc63154390"/>
      <w:bookmarkStart w:id="861" w:name="_Toc63241133"/>
      <w:bookmarkStart w:id="862" w:name="_Toc76201971"/>
      <w:bookmarkStart w:id="863" w:name="_Toc221004570"/>
      <w:bookmarkStart w:id="864" w:name="_Toc221006785"/>
      <w:bookmarkStart w:id="865" w:name="_Toc221008274"/>
      <w:bookmarkStart w:id="866" w:name="_Toc223326397"/>
      <w:bookmarkStart w:id="867" w:name="_Toc399419338"/>
      <w:bookmarkStart w:id="868" w:name="_Toc399419514"/>
      <w:r w:rsidRPr="00D70798">
        <w:t>3.5</w:t>
      </w:r>
      <w:r w:rsidRPr="00D70798">
        <w:tab/>
        <w:t>Zusätzliche Prüf</w:t>
      </w:r>
      <w:bookmarkEnd w:id="853"/>
      <w:r w:rsidRPr="00D70798">
        <w:t>ungen</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rsidR="00D70798" w:rsidRPr="00D70798" w:rsidRDefault="00D70798" w:rsidP="00D70798">
      <w:pPr>
        <w:pStyle w:val="Normaltg"/>
        <w:rPr>
          <w:rFonts w:cs="Arial"/>
          <w:lang w:val="de-DE"/>
        </w:rPr>
      </w:pPr>
      <w:r w:rsidRPr="00D70798">
        <w:rPr>
          <w:rFonts w:cs="Arial"/>
          <w:lang w:val="de-DE"/>
        </w:rPr>
        <w:t>Zusätzliche Prüfungen für die Prüfung maßgebender Merkmale können durchgeführt werden.</w:t>
      </w:r>
    </w:p>
    <w:p w:rsidR="00D70798" w:rsidRPr="00D70798" w:rsidRDefault="00D70798" w:rsidP="00D70798">
      <w:pPr>
        <w:pStyle w:val="Normaltg"/>
        <w:rPr>
          <w:rFonts w:cs="Arial"/>
          <w:lang w:val="de-DE"/>
        </w:rPr>
      </w:pPr>
    </w:p>
    <w:p w:rsidR="00D70798" w:rsidRPr="00D70798" w:rsidRDefault="00D70798" w:rsidP="00D70798">
      <w:pPr>
        <w:pStyle w:val="Normaltg"/>
        <w:rPr>
          <w:rFonts w:cs="Arial"/>
          <w:lang w:val="de-DE"/>
        </w:rPr>
      </w:pPr>
    </w:p>
    <w:p w:rsidR="00D70798" w:rsidRPr="00D70798" w:rsidRDefault="00D70798" w:rsidP="002A5CA3">
      <w:pPr>
        <w:pStyle w:val="Heading3tg"/>
        <w:rPr>
          <w:lang w:val="de-DE"/>
        </w:rPr>
      </w:pPr>
      <w:bookmarkStart w:id="869" w:name="_Toc3259489"/>
      <w:bookmarkStart w:id="870" w:name="_Toc32201492"/>
      <w:bookmarkStart w:id="871" w:name="_Toc32203860"/>
      <w:bookmarkStart w:id="872" w:name="_Toc32646846"/>
      <w:bookmarkStart w:id="873" w:name="_Toc35671116"/>
      <w:bookmarkStart w:id="874" w:name="_Toc63151863"/>
      <w:bookmarkStart w:id="875" w:name="_Toc63152038"/>
      <w:bookmarkStart w:id="876" w:name="_Toc63154391"/>
      <w:bookmarkStart w:id="877" w:name="_Toc63241134"/>
      <w:bookmarkStart w:id="878" w:name="_Toc76201972"/>
      <w:bookmarkStart w:id="879" w:name="_Toc221004571"/>
      <w:bookmarkStart w:id="880" w:name="_Toc221006786"/>
      <w:bookmarkStart w:id="881" w:name="_Toc221008275"/>
      <w:bookmarkStart w:id="882" w:name="_Toc223326398"/>
      <w:bookmarkStart w:id="883" w:name="_Toc399419339"/>
      <w:bookmarkStart w:id="884" w:name="_Toc399419515"/>
      <w:r w:rsidRPr="00D70798">
        <w:rPr>
          <w:lang w:val="de-DE"/>
        </w:rPr>
        <w:t>Prüfung der Unterscheidbarkeit, Homogenität und Beständigkeit</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rsidR="00D70798" w:rsidRPr="00D70798" w:rsidRDefault="00D70798" w:rsidP="00DC2836">
      <w:pPr>
        <w:pStyle w:val="Heading4tg"/>
      </w:pPr>
      <w:bookmarkStart w:id="885" w:name="_Toc1553072"/>
      <w:bookmarkStart w:id="886" w:name="_Toc3259490"/>
      <w:bookmarkStart w:id="887" w:name="_Toc32201493"/>
      <w:bookmarkStart w:id="888" w:name="_Toc32203861"/>
      <w:bookmarkStart w:id="889" w:name="_Toc35671117"/>
      <w:bookmarkStart w:id="890" w:name="_Toc63151864"/>
      <w:bookmarkStart w:id="891" w:name="_Toc63152039"/>
      <w:bookmarkStart w:id="892" w:name="_Toc63154392"/>
      <w:bookmarkStart w:id="893" w:name="_Toc63241135"/>
      <w:bookmarkStart w:id="894" w:name="_Toc76201973"/>
      <w:bookmarkStart w:id="895" w:name="_Toc221004572"/>
      <w:bookmarkStart w:id="896" w:name="_Toc221006787"/>
      <w:bookmarkStart w:id="897" w:name="_Toc221008276"/>
      <w:bookmarkStart w:id="898" w:name="_Toc223326399"/>
      <w:bookmarkStart w:id="899" w:name="_Toc399419340"/>
      <w:bookmarkStart w:id="900" w:name="_Toc399419516"/>
      <w:r w:rsidRPr="00D70798">
        <w:t>4.1</w:t>
      </w:r>
      <w:r w:rsidRPr="00D70798">
        <w:tab/>
        <w:t>Unterscheidb</w:t>
      </w:r>
      <w:bookmarkEnd w:id="885"/>
      <w:r w:rsidRPr="00D70798">
        <w:t>arkeit</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rsidR="00D70798" w:rsidRPr="002A5CA3" w:rsidRDefault="00D70798" w:rsidP="002A5CA3">
      <w:r w:rsidRPr="002A5CA3">
        <w:tab/>
      </w:r>
      <w:bookmarkStart w:id="901" w:name="_Toc221008277"/>
      <w:bookmarkStart w:id="902" w:name="_Toc223326400"/>
      <w:r w:rsidRPr="002A5CA3">
        <w:t>4.1.1</w:t>
      </w:r>
      <w:r w:rsidRPr="002A5CA3">
        <w:tab/>
        <w:t>Allgemeine Empfehlungen</w:t>
      </w:r>
      <w:bookmarkEnd w:id="901"/>
      <w:bookmarkEnd w:id="902"/>
    </w:p>
    <w:p w:rsidR="00D70798" w:rsidRPr="00D70798" w:rsidRDefault="00D70798" w:rsidP="00D70798">
      <w:pPr>
        <w:pStyle w:val="Normaltg"/>
        <w:rPr>
          <w:rFonts w:cs="Arial"/>
          <w:lang w:val="de-DE"/>
        </w:rPr>
      </w:pPr>
    </w:p>
    <w:p w:rsidR="00D70798" w:rsidRPr="00D70798" w:rsidRDefault="00D70798" w:rsidP="00D70798">
      <w:pPr>
        <w:pStyle w:val="Normaltg"/>
        <w:rPr>
          <w:rFonts w:cs="Arial"/>
          <w:lang w:val="de-DE"/>
        </w:rPr>
      </w:pPr>
      <w:r w:rsidRPr="00D70798">
        <w:rPr>
          <w:rFonts w:cs="Arial"/>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p w:rsidR="00D70798" w:rsidRPr="00D70798" w:rsidRDefault="00D70798" w:rsidP="00D70798">
      <w:pPr>
        <w:pStyle w:val="Normaltg"/>
        <w:rPr>
          <w:rFonts w:cs="Arial"/>
          <w:lang w:val="de-DE"/>
        </w:rPr>
      </w:pPr>
    </w:p>
    <w:p w:rsidR="00D70798" w:rsidRPr="00D70798" w:rsidRDefault="00D70798" w:rsidP="00C36173">
      <w:pPr>
        <w:pStyle w:val="Normaltg"/>
        <w:rPr>
          <w:rFonts w:cs="Arial"/>
          <w:lang w:val="de-DE"/>
        </w:rPr>
      </w:pPr>
      <w:r w:rsidRPr="00D70798">
        <w:rPr>
          <w:rFonts w:cs="Arial"/>
          <w:lang w:val="de-DE"/>
        </w:rPr>
        <w:tab/>
        <w:t xml:space="preserve">{ </w:t>
      </w:r>
      <w:r w:rsidRPr="00D70798">
        <w:rPr>
          <w:rFonts w:cs="Arial"/>
          <w:b/>
          <w:bdr w:val="single" w:sz="12" w:space="0" w:color="auto"/>
          <w:shd w:val="pct12" w:color="auto" w:fill="auto"/>
          <w:lang w:val="de-DE"/>
        </w:rPr>
        <w:t>ASW</w:t>
      </w:r>
      <w:r w:rsidRPr="00D70798">
        <w:rPr>
          <w:rFonts w:cs="Arial"/>
          <w:b/>
          <w:bdr w:val="single" w:sz="12" w:space="0" w:color="auto"/>
          <w:lang w:val="de-DE"/>
        </w:rPr>
        <w:t xml:space="preserve"> 7(a)</w:t>
      </w:r>
      <w:r w:rsidRPr="00D70798">
        <w:rPr>
          <w:rFonts w:cs="Arial"/>
          <w:bdr w:val="single" w:sz="12" w:space="0" w:color="auto"/>
          <w:lang w:val="de-DE"/>
        </w:rPr>
        <w:t xml:space="preserve"> </w:t>
      </w:r>
      <w:r w:rsidRPr="00D70798">
        <w:rPr>
          <w:rFonts w:cs="Arial"/>
          <w:lang w:val="de-DE"/>
        </w:rPr>
        <w:t xml:space="preserve"> (Kapitel 4.1.1) – Unterscheidbarkeit: Elternformel }</w:t>
      </w:r>
    </w:p>
    <w:p w:rsidR="00D70798" w:rsidRPr="00D70798" w:rsidRDefault="00D70798" w:rsidP="00D70798">
      <w:pPr>
        <w:pStyle w:val="Normaltg"/>
        <w:rPr>
          <w:rFonts w:cs="Arial"/>
          <w:lang w:val="de-DE"/>
        </w:rPr>
      </w:pPr>
    </w:p>
    <w:p w:rsidR="00D70798" w:rsidRPr="002A5CA3" w:rsidRDefault="00D70798" w:rsidP="002A5CA3">
      <w:r w:rsidRPr="002A5CA3">
        <w:tab/>
      </w:r>
      <w:bookmarkStart w:id="903" w:name="_Toc221008278"/>
      <w:bookmarkStart w:id="904" w:name="_Toc223326401"/>
      <w:r w:rsidRPr="002A5CA3">
        <w:t>4.1.2</w:t>
      </w:r>
      <w:r w:rsidRPr="002A5CA3">
        <w:tab/>
        <w:t>Stabile Unterschiede</w:t>
      </w:r>
      <w:bookmarkEnd w:id="903"/>
      <w:bookmarkEnd w:id="904"/>
    </w:p>
    <w:p w:rsidR="00D70798" w:rsidRPr="00D70798" w:rsidRDefault="00D70798" w:rsidP="00D70798">
      <w:pPr>
        <w:pStyle w:val="Normaltg"/>
        <w:keepNext/>
        <w:rPr>
          <w:rFonts w:cs="Arial"/>
          <w:lang w:val="de-DE"/>
        </w:rPr>
      </w:pPr>
    </w:p>
    <w:p w:rsidR="00D70798" w:rsidRDefault="00D70798" w:rsidP="00D70798">
      <w:pPr>
        <w:pStyle w:val="Normaltg"/>
        <w:rPr>
          <w:rFonts w:cs="Arial"/>
          <w:lang w:val="de-DE"/>
        </w:rPr>
      </w:pPr>
      <w:r w:rsidRPr="00D70798">
        <w:rPr>
          <w:rFonts w:cs="Arial"/>
          <w:lang w:val="de-DE"/>
        </w:rPr>
        <w:t xml:space="preserve">Die zwischen Sorten erfaßten Unterschiede können so deutlich sein, daß nicht mehr als eine Wachstumsperiode notwendig ist. Außerdem ist der Umwelteinfluß unter bestimmten Umständen nicht so stark, daß mehr als eine Wachstumsperiode erforderlich ist, um sicher zu sein, daß die zwischen Sorten beobachteten Unterschiede hinreichend stabil sind. Ein Mittel zur Sicherstellung dessen, daß ein Unterschied bei einem Merkmal, das in einem Anbauversuch erfaßt wird, hinreichend stabil ist, ist die Prüfung des Merkmals in mindestens zwei unabhängigen Wachstumsperioden.  </w:t>
      </w:r>
    </w:p>
    <w:p w:rsidR="00C36173" w:rsidRPr="00D70798" w:rsidRDefault="00C36173" w:rsidP="00D70798">
      <w:pPr>
        <w:pStyle w:val="Normaltg"/>
        <w:rPr>
          <w:rFonts w:cs="Arial"/>
          <w:lang w:val="de-DE"/>
        </w:rPr>
      </w:pPr>
    </w:p>
    <w:p w:rsidR="00D70798" w:rsidRPr="002A5CA3" w:rsidRDefault="00D70798" w:rsidP="002A5CA3">
      <w:r w:rsidRPr="002A5CA3">
        <w:tab/>
      </w:r>
      <w:bookmarkStart w:id="905" w:name="_Toc221008279"/>
      <w:bookmarkStart w:id="906" w:name="_Toc223326402"/>
      <w:r w:rsidRPr="002A5CA3">
        <w:t>4.1.3</w:t>
      </w:r>
      <w:r w:rsidRPr="002A5CA3">
        <w:tab/>
        <w:t>Deutliche Unterschiede</w:t>
      </w:r>
      <w:bookmarkEnd w:id="905"/>
      <w:bookmarkEnd w:id="906"/>
    </w:p>
    <w:p w:rsidR="00D70798" w:rsidRPr="00D70798" w:rsidRDefault="00D70798" w:rsidP="00D70798">
      <w:pPr>
        <w:pStyle w:val="Normaltg"/>
        <w:keepNext/>
        <w:rPr>
          <w:rFonts w:cs="Arial"/>
          <w:lang w:val="de-DE"/>
        </w:rPr>
      </w:pPr>
    </w:p>
    <w:p w:rsidR="00D70798" w:rsidRPr="00D70798" w:rsidRDefault="00D70798" w:rsidP="00D70798">
      <w:pPr>
        <w:pStyle w:val="Normaltg"/>
        <w:rPr>
          <w:rFonts w:cs="Arial"/>
          <w:lang w:val="de-DE"/>
        </w:rPr>
      </w:pPr>
      <w:r w:rsidRPr="00D70798">
        <w:rPr>
          <w:rFonts w:cs="Arial"/>
          <w:lang w:val="de-DE"/>
        </w:rPr>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daß die Benutzer dieser Prüfungsrichtlinien mit den Empfehlungen in der Allgemeinen Einführung vertraut sind, bevor sie Entscheidungen bezüglich der Unterscheidbarkeit treffen.</w:t>
      </w:r>
    </w:p>
    <w:p w:rsidR="00D70798" w:rsidRPr="00D70798" w:rsidRDefault="00D70798" w:rsidP="00D70798">
      <w:pPr>
        <w:pStyle w:val="Normaltg"/>
        <w:rPr>
          <w:rFonts w:cs="Arial"/>
          <w:lang w:val="de-DE"/>
        </w:rPr>
      </w:pPr>
    </w:p>
    <w:p w:rsidR="00D70798" w:rsidRPr="002A5CA3" w:rsidRDefault="00D70798" w:rsidP="002A5CA3">
      <w:bookmarkStart w:id="907" w:name="_Toc221004573"/>
      <w:r w:rsidRPr="002A5CA3">
        <w:tab/>
      </w:r>
      <w:bookmarkStart w:id="908" w:name="_Toc221008280"/>
      <w:bookmarkStart w:id="909" w:name="_Toc223326403"/>
      <w:r w:rsidRPr="002A5CA3">
        <w:t>4.1.4</w:t>
      </w:r>
      <w:r w:rsidRPr="002A5CA3">
        <w:tab/>
        <w:t>Anzahl der zu prüfenden Pflanzen / Pflanzenteile</w:t>
      </w:r>
      <w:bookmarkEnd w:id="907"/>
      <w:bookmarkEnd w:id="908"/>
      <w:bookmarkEnd w:id="909"/>
    </w:p>
    <w:p w:rsidR="00D70798" w:rsidRPr="005B159E" w:rsidRDefault="00D70798" w:rsidP="00C36173"/>
    <w:p w:rsidR="00D70798" w:rsidRPr="00D70798" w:rsidRDefault="00D70798" w:rsidP="00C36173">
      <w:r w:rsidRPr="00D70798">
        <w:t>Sofern nicht anders angegeben, sollten zur Prüfung der Unterscheidbarkeit alle Erfassungen an Einzelpflanzen an { x } Pflanzen oder Teilen von { x } Pflanzen und alle übrigen Erfassungen an allen Pflanzen in der Prüfung erfolgen, wobei etwaige Abweicherpflanzen außer Acht gelassen werden.</w:t>
      </w:r>
    </w:p>
    <w:p w:rsidR="00D70798" w:rsidRPr="00D70798" w:rsidRDefault="00D70798" w:rsidP="00D70798">
      <w:pPr>
        <w:pStyle w:val="Normaltg"/>
        <w:tabs>
          <w:tab w:val="clear" w:pos="709"/>
          <w:tab w:val="clear" w:pos="1418"/>
        </w:tabs>
        <w:ind w:firstLine="709"/>
        <w:rPr>
          <w:rFonts w:cs="Arial"/>
          <w:lang w:val="de-DE"/>
        </w:rPr>
      </w:pPr>
    </w:p>
    <w:p w:rsidR="00D70798" w:rsidRDefault="00D70798" w:rsidP="00D70798">
      <w:pPr>
        <w:pStyle w:val="Normaltg"/>
        <w:tabs>
          <w:tab w:val="clear" w:pos="1418"/>
        </w:tabs>
        <w:ind w:left="851"/>
        <w:rPr>
          <w:rFonts w:cs="Arial"/>
          <w:lang w:val="de-DE"/>
        </w:rPr>
      </w:pPr>
      <w:r w:rsidRPr="00D70798">
        <w:rPr>
          <w:rFonts w:cs="Arial"/>
          <w:lang w:val="de-DE"/>
        </w:rPr>
        <w:t xml:space="preserve">{ </w:t>
      </w:r>
      <w:r w:rsidRPr="00D70798">
        <w:rPr>
          <w:rFonts w:cs="Arial"/>
          <w:b/>
          <w:bdr w:val="single" w:sz="12" w:space="0" w:color="auto"/>
          <w:shd w:val="pct12" w:color="auto" w:fill="auto"/>
          <w:lang w:val="de-DE"/>
        </w:rPr>
        <w:t>ASW</w:t>
      </w:r>
      <w:r w:rsidRPr="00D70798">
        <w:rPr>
          <w:rFonts w:cs="Arial"/>
          <w:b/>
          <w:bdr w:val="single" w:sz="12" w:space="0" w:color="auto"/>
          <w:lang w:val="de-DE"/>
        </w:rPr>
        <w:t xml:space="preserve"> 7(b)</w:t>
      </w:r>
      <w:r w:rsidRPr="00D70798">
        <w:rPr>
          <w:rFonts w:cs="Arial"/>
          <w:bdr w:val="single" w:sz="12" w:space="0" w:color="auto"/>
          <w:lang w:val="de-DE"/>
        </w:rPr>
        <w:t xml:space="preserve"> </w:t>
      </w:r>
      <w:r w:rsidRPr="00D70798">
        <w:rPr>
          <w:rFonts w:cs="Arial"/>
          <w:lang w:val="de-DE"/>
        </w:rPr>
        <w:t xml:space="preserve"> (Kapitel 4.1.4) – Anzahl der zu prüfenden Pflanzen / Pflanzenteile }</w:t>
      </w:r>
    </w:p>
    <w:p w:rsidR="00455FE3" w:rsidRDefault="00455FE3" w:rsidP="00D70798">
      <w:pPr>
        <w:pStyle w:val="Normaltg"/>
        <w:tabs>
          <w:tab w:val="clear" w:pos="1418"/>
        </w:tabs>
        <w:ind w:left="851"/>
        <w:rPr>
          <w:rFonts w:cs="Arial"/>
          <w:lang w:val="de-DE"/>
        </w:rPr>
      </w:pPr>
    </w:p>
    <w:p w:rsidR="00455FE3" w:rsidRPr="00455FE3" w:rsidRDefault="00455FE3" w:rsidP="00455FE3">
      <w:pPr>
        <w:pStyle w:val="Normaltg"/>
        <w:tabs>
          <w:tab w:val="clear" w:pos="1418"/>
        </w:tabs>
        <w:ind w:left="851"/>
        <w:rPr>
          <w:lang w:val="de-DE"/>
        </w:rPr>
      </w:pPr>
      <w:r w:rsidRPr="00455FE3">
        <w:rPr>
          <w:lang w:val="de-DE"/>
        </w:rPr>
        <w:t xml:space="preserve">{ </w:t>
      </w:r>
      <w:r w:rsidRPr="00455FE3">
        <w:rPr>
          <w:highlight w:val="lightGray"/>
          <w:bdr w:val="single" w:sz="12" w:space="0" w:color="auto"/>
          <w:lang w:val="de-DE"/>
        </w:rPr>
        <w:t>GN</w:t>
      </w:r>
      <w:r w:rsidRPr="00455FE3">
        <w:rPr>
          <w:bdr w:val="single" w:sz="12" w:space="0" w:color="auto"/>
          <w:lang w:val="de-DE"/>
        </w:rPr>
        <w:t xml:space="preserve"> </w:t>
      </w:r>
      <w:r w:rsidRPr="005B159E">
        <w:rPr>
          <w:bdr w:val="single" w:sz="12" w:space="0" w:color="auto"/>
          <w:lang w:val="de-DE"/>
        </w:rPr>
        <w:t>10.2</w:t>
      </w:r>
      <w:r w:rsidRPr="00455FE3">
        <w:rPr>
          <w:bdr w:val="single" w:sz="12" w:space="0" w:color="auto"/>
          <w:lang w:val="de-DE"/>
        </w:rPr>
        <w:t xml:space="preserve"> </w:t>
      </w:r>
      <w:r w:rsidRPr="00455FE3">
        <w:rPr>
          <w:lang w:val="de-DE"/>
        </w:rPr>
        <w:t xml:space="preserve"> </w:t>
      </w:r>
      <w:r w:rsidRPr="005B159E">
        <w:rPr>
          <w:lang w:val="de-DE"/>
        </w:rPr>
        <w:t>(Kapitel 4.1.4) – Anzahl der (auf Unterscheidbarkeit) zu prüfenden Pflanzen oder Pflanzenteilen }</w:t>
      </w:r>
    </w:p>
    <w:p w:rsidR="00455FE3" w:rsidRPr="00455FE3" w:rsidRDefault="00455FE3" w:rsidP="00455FE3"/>
    <w:p w:rsidR="00D70798" w:rsidRPr="002A5CA3" w:rsidRDefault="00D70798" w:rsidP="002A5CA3">
      <w:bookmarkStart w:id="910" w:name="_Toc221004574"/>
      <w:r w:rsidRPr="002A5CA3">
        <w:tab/>
      </w:r>
      <w:bookmarkStart w:id="911" w:name="_Toc221008281"/>
      <w:bookmarkStart w:id="912" w:name="_Toc223326404"/>
      <w:r w:rsidRPr="002A5CA3">
        <w:t>4.1.5</w:t>
      </w:r>
      <w:r w:rsidRPr="002A5CA3">
        <w:tab/>
        <w:t>Erfassung</w:t>
      </w:r>
      <w:bookmarkStart w:id="913" w:name="_Ref219534286"/>
      <w:r w:rsidRPr="002A5CA3">
        <w:t>smethode</w:t>
      </w:r>
      <w:bookmarkEnd w:id="910"/>
      <w:bookmarkEnd w:id="911"/>
      <w:bookmarkEnd w:id="912"/>
      <w:bookmarkEnd w:id="913"/>
    </w:p>
    <w:p w:rsidR="00D70798" w:rsidRPr="00D70798" w:rsidRDefault="00D70798" w:rsidP="00D70798">
      <w:pPr>
        <w:pStyle w:val="Normaltg"/>
        <w:rPr>
          <w:rFonts w:cs="Arial"/>
          <w:lang w:val="de-DE"/>
        </w:rPr>
      </w:pPr>
    </w:p>
    <w:p w:rsidR="00D70798" w:rsidRPr="00D70798" w:rsidRDefault="00D70798" w:rsidP="00D70798">
      <w:pPr>
        <w:pStyle w:val="Normaltg"/>
        <w:rPr>
          <w:rFonts w:cs="Arial"/>
          <w:lang w:val="de-DE"/>
        </w:rPr>
      </w:pPr>
      <w:r w:rsidRPr="00D70798">
        <w:rPr>
          <w:rFonts w:cs="Arial"/>
          <w:lang w:val="de-DE"/>
        </w:rPr>
        <w:t>Die für die Erfassung des Merkmals empfohlene Methode ist durch folgende Kennzeichnung in der zweiten Spalte der Merkmalstabelle angegeben (vgl. Dokument TGP/9 “Prüfung der Unterscheidbarkeit”, Abschnitt 4 “Beobachtung der Merkmale”):</w:t>
      </w:r>
    </w:p>
    <w:p w:rsidR="00D70798" w:rsidRPr="00D70798" w:rsidRDefault="00D70798" w:rsidP="00D70798">
      <w:pPr>
        <w:rPr>
          <w:rFonts w:cs="Arial"/>
        </w:rPr>
      </w:pPr>
    </w:p>
    <w:p w:rsidR="00D70798" w:rsidRPr="00C36173" w:rsidRDefault="00D70798" w:rsidP="00D70798">
      <w:pPr>
        <w:pStyle w:val="Index3"/>
        <w:tabs>
          <w:tab w:val="clear" w:pos="9071"/>
          <w:tab w:val="left" w:pos="-1276"/>
        </w:tabs>
        <w:ind w:left="1418" w:hanging="709"/>
        <w:rPr>
          <w:rFonts w:cs="Arial"/>
          <w:sz w:val="20"/>
        </w:rPr>
      </w:pPr>
      <w:r w:rsidRPr="00C36173">
        <w:rPr>
          <w:rFonts w:cs="Arial"/>
          <w:sz w:val="20"/>
        </w:rPr>
        <w:t>MG:</w:t>
      </w:r>
      <w:r w:rsidRPr="00C36173">
        <w:rPr>
          <w:rFonts w:cs="Arial"/>
          <w:sz w:val="20"/>
        </w:rPr>
        <w:tab/>
        <w:t>einmalige Messung einer Gruppe von Pflanzen oder Pflanzenteilen</w:t>
      </w:r>
    </w:p>
    <w:p w:rsidR="00D70798" w:rsidRPr="00C36173" w:rsidRDefault="00D70798" w:rsidP="00D70798">
      <w:pPr>
        <w:tabs>
          <w:tab w:val="left" w:pos="-1276"/>
        </w:tabs>
        <w:ind w:left="1418" w:hanging="709"/>
        <w:rPr>
          <w:rFonts w:cs="Arial"/>
        </w:rPr>
      </w:pPr>
      <w:r w:rsidRPr="00C36173">
        <w:rPr>
          <w:rFonts w:cs="Arial"/>
        </w:rPr>
        <w:t>MS:</w:t>
      </w:r>
      <w:r w:rsidRPr="00C36173">
        <w:rPr>
          <w:rFonts w:cs="Arial"/>
        </w:rPr>
        <w:tab/>
        <w:t>Messung einer Anzahl von Einzelpflanzen oder Pflanzenteilen</w:t>
      </w:r>
    </w:p>
    <w:p w:rsidR="00D70798" w:rsidRPr="00C36173" w:rsidRDefault="00D70798" w:rsidP="00D70798">
      <w:pPr>
        <w:pStyle w:val="BodyTextIndent"/>
        <w:ind w:left="1418" w:hanging="709"/>
        <w:rPr>
          <w:rFonts w:cs="Arial"/>
          <w:szCs w:val="20"/>
        </w:rPr>
      </w:pPr>
      <w:r w:rsidRPr="00C36173">
        <w:rPr>
          <w:rFonts w:cs="Arial"/>
          <w:szCs w:val="20"/>
        </w:rPr>
        <w:t>VG:</w:t>
      </w:r>
      <w:r w:rsidRPr="00C36173">
        <w:rPr>
          <w:rFonts w:cs="Arial"/>
          <w:szCs w:val="20"/>
        </w:rPr>
        <w:tab/>
        <w:t>visuelle Erfassung durch einmalige Beobachtung einer Gruppe von Pflanzen oder Pflanzenteilen</w:t>
      </w:r>
    </w:p>
    <w:p w:rsidR="00D70798" w:rsidRPr="00C36173" w:rsidRDefault="00D70798" w:rsidP="00D70798">
      <w:pPr>
        <w:pStyle w:val="BodyTextIndent"/>
        <w:ind w:left="1418" w:hanging="709"/>
        <w:rPr>
          <w:rFonts w:cs="Arial"/>
          <w:szCs w:val="20"/>
        </w:rPr>
      </w:pPr>
      <w:r w:rsidRPr="00C36173">
        <w:rPr>
          <w:rFonts w:cs="Arial"/>
          <w:szCs w:val="20"/>
        </w:rPr>
        <w:t>VS:</w:t>
      </w:r>
      <w:r w:rsidRPr="00C36173">
        <w:rPr>
          <w:rFonts w:cs="Arial"/>
          <w:szCs w:val="20"/>
        </w:rPr>
        <w:tab/>
        <w:t>visuelle Erfassung durch Beobachtung einer Anzahl von Einzelpflanzen oder Pflanzenteilen</w:t>
      </w:r>
    </w:p>
    <w:p w:rsidR="00D70798" w:rsidRPr="00D70798" w:rsidRDefault="00D70798" w:rsidP="00D70798">
      <w:pPr>
        <w:ind w:left="1134" w:hanging="567"/>
        <w:rPr>
          <w:rFonts w:cs="Arial"/>
        </w:rPr>
      </w:pPr>
    </w:p>
    <w:p w:rsidR="00D70798" w:rsidRPr="00D70798" w:rsidRDefault="00D70798" w:rsidP="00D70798">
      <w:pPr>
        <w:pStyle w:val="Normaltg"/>
        <w:ind w:left="709" w:hanging="142"/>
        <w:rPr>
          <w:rFonts w:cs="Arial"/>
          <w:lang w:val="de-DE"/>
        </w:rPr>
      </w:pPr>
      <w:r w:rsidRPr="00D70798">
        <w:rPr>
          <w:rFonts w:cs="Arial"/>
          <w:lang w:val="de-DE"/>
        </w:rPr>
        <w:t>Art der Beobachtung:  visuell (V) oder Messung (M)</w:t>
      </w:r>
    </w:p>
    <w:p w:rsidR="00D70798" w:rsidRPr="00D70798" w:rsidRDefault="00D70798" w:rsidP="00D70798">
      <w:pPr>
        <w:pStyle w:val="Normaltg"/>
        <w:rPr>
          <w:rFonts w:cs="Arial"/>
          <w:lang w:val="de-DE"/>
        </w:rPr>
      </w:pPr>
    </w:p>
    <w:p w:rsidR="00D70798" w:rsidRPr="00D70798" w:rsidRDefault="00D70798" w:rsidP="00D70798">
      <w:pPr>
        <w:tabs>
          <w:tab w:val="left" w:pos="992"/>
        </w:tabs>
        <w:ind w:left="993"/>
        <w:rPr>
          <w:rFonts w:cs="Arial"/>
        </w:rPr>
      </w:pPr>
      <w:r w:rsidRPr="00D70798">
        <w:rPr>
          <w:rFonts w:cs="Arial"/>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p w:rsidR="00D70798" w:rsidRPr="00D70798" w:rsidRDefault="00D70798" w:rsidP="00D70798">
      <w:pPr>
        <w:ind w:left="1134" w:hanging="567"/>
        <w:rPr>
          <w:rFonts w:cs="Arial"/>
        </w:rPr>
      </w:pPr>
    </w:p>
    <w:p w:rsidR="00D70798" w:rsidRPr="00D70798" w:rsidRDefault="00D70798" w:rsidP="00D70798">
      <w:pPr>
        <w:ind w:left="567"/>
        <w:rPr>
          <w:rFonts w:cs="Arial"/>
        </w:rPr>
      </w:pPr>
      <w:r w:rsidRPr="00D70798">
        <w:rPr>
          <w:rFonts w:cs="Arial"/>
        </w:rPr>
        <w:t>Art der Aufzeichnung:  für eine Gruppe von Pflanzen (G) oder für individuelle Einzelpflanzen (S)</w:t>
      </w:r>
    </w:p>
    <w:p w:rsidR="00D70798" w:rsidRPr="00D70798" w:rsidRDefault="00D70798" w:rsidP="00D70798">
      <w:pPr>
        <w:ind w:left="1559" w:hanging="567"/>
        <w:rPr>
          <w:rFonts w:cs="Arial"/>
        </w:rPr>
      </w:pPr>
    </w:p>
    <w:p w:rsidR="00D70798" w:rsidRPr="00D70798" w:rsidRDefault="00D70798" w:rsidP="00D70798">
      <w:pPr>
        <w:ind w:left="993"/>
        <w:rPr>
          <w:rFonts w:cs="Arial"/>
        </w:rPr>
      </w:pPr>
      <w:r w:rsidRPr="00D70798">
        <w:rPr>
          <w:rFonts w:cs="Arial"/>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p w:rsidR="00C36173" w:rsidRDefault="00C36173" w:rsidP="00D70798">
      <w:pPr>
        <w:rPr>
          <w:rFonts w:cs="Arial"/>
        </w:rPr>
      </w:pPr>
    </w:p>
    <w:p w:rsidR="00D70798" w:rsidRPr="00D70798" w:rsidRDefault="00D70798" w:rsidP="00D70798">
      <w:pPr>
        <w:rPr>
          <w:rFonts w:eastAsia="MS Mincho" w:cs="Arial"/>
          <w:snapToGrid w:val="0"/>
          <w:color w:val="000000"/>
        </w:rPr>
      </w:pPr>
      <w:r w:rsidRPr="00D70798">
        <w:rPr>
          <w:rFonts w:eastAsia="MS Mincho" w:cs="Arial"/>
        </w:rPr>
        <w:t>Ist in der Merkmalstabelle mehr als eine Erfassungsmethode angegeben (z. B. VG/MG), so wird in Dokument TGP/9, Abschnitt 4.2, Anleitung zur Wahl einer geeigneten Methode gegeben.</w:t>
      </w:r>
    </w:p>
    <w:p w:rsidR="00D70798" w:rsidRPr="00D70798" w:rsidRDefault="00D70798" w:rsidP="00D70798">
      <w:pPr>
        <w:pStyle w:val="Normaltg"/>
        <w:rPr>
          <w:rFonts w:cs="Arial"/>
          <w:lang w:val="de-DE"/>
        </w:rPr>
      </w:pPr>
    </w:p>
    <w:p w:rsidR="00D70798" w:rsidRPr="00D70798" w:rsidRDefault="00D70798" w:rsidP="00DC2836">
      <w:pPr>
        <w:pStyle w:val="Heading4tg"/>
      </w:pPr>
      <w:bookmarkStart w:id="914" w:name="_Toc1553073"/>
      <w:bookmarkStart w:id="915" w:name="_Toc3259491"/>
      <w:bookmarkStart w:id="916" w:name="_Toc32201494"/>
      <w:bookmarkStart w:id="917" w:name="_Toc32203862"/>
      <w:bookmarkStart w:id="918" w:name="_Toc35671118"/>
      <w:bookmarkStart w:id="919" w:name="_Toc63151865"/>
      <w:bookmarkStart w:id="920" w:name="_Toc63152040"/>
      <w:bookmarkStart w:id="921" w:name="_Toc63154393"/>
      <w:bookmarkStart w:id="922" w:name="_Toc63241136"/>
      <w:bookmarkStart w:id="923" w:name="_Toc76201974"/>
      <w:bookmarkStart w:id="924" w:name="_Toc221004575"/>
      <w:bookmarkStart w:id="925" w:name="_Toc221006788"/>
      <w:bookmarkStart w:id="926" w:name="_Toc221008282"/>
      <w:bookmarkStart w:id="927" w:name="_Toc223326405"/>
      <w:bookmarkStart w:id="928" w:name="_Toc399419341"/>
      <w:bookmarkStart w:id="929" w:name="_Toc399419517"/>
      <w:r w:rsidRPr="00D70798">
        <w:t>4.2</w:t>
      </w:r>
      <w:r w:rsidRPr="00D70798">
        <w:tab/>
        <w:t>Homogenität</w:t>
      </w:r>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p>
    <w:p w:rsidR="00D70798" w:rsidRPr="00D70798" w:rsidRDefault="00D70798" w:rsidP="00D70798">
      <w:pPr>
        <w:pStyle w:val="Normaltg"/>
        <w:rPr>
          <w:rFonts w:cs="Arial"/>
          <w:lang w:val="de-DE"/>
        </w:rPr>
      </w:pPr>
      <w:r w:rsidRPr="00D70798">
        <w:rPr>
          <w:rFonts w:cs="Arial"/>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p w:rsidR="00D70798" w:rsidRPr="00D70798" w:rsidRDefault="00D70798" w:rsidP="00D70798">
      <w:pPr>
        <w:pStyle w:val="Normaltg"/>
        <w:rPr>
          <w:rFonts w:cs="Arial"/>
          <w:lang w:val="de-DE"/>
        </w:rPr>
      </w:pPr>
    </w:p>
    <w:p w:rsidR="00D70798" w:rsidRPr="00D70798" w:rsidRDefault="00D70798" w:rsidP="00D70798">
      <w:pPr>
        <w:pStyle w:val="Normaltg"/>
        <w:tabs>
          <w:tab w:val="clear" w:pos="709"/>
        </w:tabs>
        <w:ind w:left="3544" w:hanging="2835"/>
        <w:rPr>
          <w:rFonts w:cs="Arial"/>
          <w:lang w:val="de-DE"/>
        </w:rPr>
      </w:pPr>
      <w:r w:rsidRPr="00D70798">
        <w:rPr>
          <w:rFonts w:cs="Arial"/>
          <w:lang w:val="de-DE"/>
        </w:rPr>
        <w:t xml:space="preserve">{ </w:t>
      </w:r>
      <w:r w:rsidRPr="00D70798">
        <w:rPr>
          <w:rFonts w:cs="Arial"/>
          <w:highlight w:val="lightGray"/>
          <w:bdr w:val="single" w:sz="12" w:space="0" w:color="auto"/>
          <w:lang w:val="de-DE"/>
        </w:rPr>
        <w:t>GN</w:t>
      </w:r>
      <w:r w:rsidRPr="00D70798">
        <w:rPr>
          <w:rFonts w:cs="Arial"/>
          <w:bdr w:val="single" w:sz="12" w:space="0" w:color="auto"/>
          <w:lang w:val="de-DE"/>
        </w:rPr>
        <w:t xml:space="preserve"> 11 </w:t>
      </w:r>
      <w:r w:rsidRPr="00D70798">
        <w:rPr>
          <w:rFonts w:cs="Arial"/>
          <w:lang w:val="de-DE"/>
        </w:rPr>
        <w:t xml:space="preserve"> (Kapitel 4.2) – Prüfung der Homogenität }</w:t>
      </w:r>
    </w:p>
    <w:p w:rsidR="00D70798" w:rsidRPr="00D70798" w:rsidRDefault="00D70798" w:rsidP="00D70798">
      <w:pPr>
        <w:pStyle w:val="Normaltg"/>
        <w:tabs>
          <w:tab w:val="clear" w:pos="709"/>
        </w:tabs>
        <w:ind w:left="3544" w:hanging="2835"/>
        <w:rPr>
          <w:rFonts w:cs="Arial"/>
          <w:lang w:val="de-DE"/>
        </w:rPr>
      </w:pPr>
      <w:r w:rsidRPr="00D70798">
        <w:rPr>
          <w:rFonts w:cs="Arial"/>
          <w:lang w:val="de-DE"/>
        </w:rPr>
        <w:t xml:space="preserve">{ </w:t>
      </w:r>
      <w:r w:rsidRPr="00D70798">
        <w:rPr>
          <w:rFonts w:cs="Arial"/>
          <w:b/>
          <w:bdr w:val="single" w:sz="12" w:space="0" w:color="auto"/>
          <w:shd w:val="pct12" w:color="auto" w:fill="auto"/>
          <w:lang w:val="de-DE"/>
        </w:rPr>
        <w:t>ASW</w:t>
      </w:r>
      <w:r w:rsidRPr="00D70798">
        <w:rPr>
          <w:rFonts w:cs="Arial"/>
          <w:b/>
          <w:bdr w:val="single" w:sz="12" w:space="0" w:color="auto"/>
          <w:lang w:val="de-DE"/>
        </w:rPr>
        <w:t xml:space="preserve"> 8</w:t>
      </w:r>
      <w:r w:rsidRPr="00D70798">
        <w:rPr>
          <w:rFonts w:cs="Arial"/>
          <w:bdr w:val="single" w:sz="12" w:space="0" w:color="auto"/>
          <w:lang w:val="de-DE"/>
        </w:rPr>
        <w:t xml:space="preserve"> </w:t>
      </w:r>
      <w:r w:rsidRPr="00D70798">
        <w:rPr>
          <w:rFonts w:cs="Arial"/>
          <w:lang w:val="de-DE"/>
        </w:rPr>
        <w:t xml:space="preserve"> (Kapitel 4.2) – Prüfung der Homogenität }</w:t>
      </w:r>
    </w:p>
    <w:p w:rsidR="00D70798" w:rsidRPr="00D70798" w:rsidRDefault="00D70798" w:rsidP="00D70798">
      <w:pPr>
        <w:pStyle w:val="Normaltg"/>
        <w:rPr>
          <w:rFonts w:cs="Arial"/>
          <w:lang w:val="de-DE"/>
        </w:rPr>
      </w:pPr>
    </w:p>
    <w:p w:rsidR="00D70798" w:rsidRPr="00D70798" w:rsidRDefault="00D70798" w:rsidP="00DC2836">
      <w:pPr>
        <w:pStyle w:val="Heading4tg"/>
      </w:pPr>
      <w:bookmarkStart w:id="930" w:name="_Toc1553074"/>
      <w:bookmarkStart w:id="931" w:name="_Toc3259492"/>
      <w:bookmarkStart w:id="932" w:name="_Toc32201495"/>
      <w:bookmarkStart w:id="933" w:name="_Toc32203863"/>
      <w:bookmarkStart w:id="934" w:name="_Toc35671119"/>
      <w:bookmarkStart w:id="935" w:name="_Toc63151866"/>
      <w:bookmarkStart w:id="936" w:name="_Toc63152041"/>
      <w:bookmarkStart w:id="937" w:name="_Toc63154394"/>
      <w:bookmarkStart w:id="938" w:name="_Toc63241137"/>
      <w:bookmarkStart w:id="939" w:name="_Toc76201975"/>
      <w:bookmarkStart w:id="940" w:name="_Toc221004576"/>
      <w:bookmarkStart w:id="941" w:name="_Toc221006789"/>
      <w:bookmarkStart w:id="942" w:name="_Toc221008283"/>
      <w:bookmarkStart w:id="943" w:name="_Toc223326406"/>
      <w:bookmarkStart w:id="944" w:name="_Toc399419342"/>
      <w:bookmarkStart w:id="945" w:name="_Toc399419518"/>
      <w:r w:rsidRPr="00D70798">
        <w:t>4.3</w:t>
      </w:r>
      <w:r w:rsidRPr="00D70798">
        <w:tab/>
        <w:t>Beständig</w:t>
      </w:r>
      <w:bookmarkEnd w:id="930"/>
      <w:r w:rsidRPr="00D70798">
        <w:t>keit</w:t>
      </w:r>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rsidR="00D70798" w:rsidRPr="00D70798" w:rsidRDefault="00D70798" w:rsidP="00D70798">
      <w:pPr>
        <w:pStyle w:val="Normaltg"/>
        <w:rPr>
          <w:rFonts w:cs="Arial"/>
          <w:lang w:val="de-DE"/>
        </w:rPr>
      </w:pPr>
      <w:r w:rsidRPr="00D70798">
        <w:rPr>
          <w:rFonts w:cs="Arial"/>
          <w:color w:val="000000"/>
          <w:lang w:val="de-DE"/>
        </w:rPr>
        <w:t>4.3.1</w:t>
      </w:r>
      <w:r w:rsidRPr="00D70798">
        <w:rPr>
          <w:rFonts w:cs="Arial"/>
          <w:color w:val="000000"/>
          <w:lang w:val="de-DE"/>
        </w:rPr>
        <w:tab/>
      </w:r>
      <w:r w:rsidRPr="00D70798">
        <w:rPr>
          <w:rFonts w:cs="Arial"/>
          <w:lang w:val="de-DE"/>
        </w:rPr>
        <w:t>In der Praxis ist es nicht üblich, Prüfungen auf Beständigkeit durchzuführen, deren Ergebnisse ebenso sicher sind wie die der Unterscheidbarkeits- und der Homogenitätsprüfung. Die Erfahrung hat jedoch gezeigt, daß eine Sorte im Falle zahlreicher Sortentypen auch als beständig angesehen werden kann, wenn nachgewiesen wurde, daß sie homogen ist</w:t>
      </w:r>
      <w:r w:rsidRPr="00D70798">
        <w:rPr>
          <w:rFonts w:cs="Arial"/>
          <w:color w:val="000000"/>
          <w:lang w:val="de-DE"/>
        </w:rPr>
        <w:t>.</w:t>
      </w:r>
    </w:p>
    <w:p w:rsidR="00D70798" w:rsidRPr="00D70798" w:rsidRDefault="00D70798" w:rsidP="00D70798">
      <w:pPr>
        <w:pStyle w:val="Normaltg"/>
        <w:rPr>
          <w:rFonts w:cs="Arial"/>
          <w:strike/>
          <w:lang w:val="de-DE"/>
        </w:rPr>
      </w:pPr>
    </w:p>
    <w:p w:rsidR="00D70798" w:rsidRPr="00D70798" w:rsidRDefault="00D70798" w:rsidP="00D70798">
      <w:pPr>
        <w:pStyle w:val="Normaltg"/>
        <w:rPr>
          <w:rFonts w:cs="Arial"/>
          <w:lang w:val="de-DE"/>
        </w:rPr>
      </w:pPr>
      <w:r w:rsidRPr="00D70798">
        <w:rPr>
          <w:rFonts w:cs="Arial"/>
          <w:lang w:val="de-DE"/>
        </w:rPr>
        <w:t>4.3.2</w:t>
      </w:r>
      <w:r w:rsidRPr="00D70798">
        <w:rPr>
          <w:rFonts w:cs="Arial"/>
          <w:lang w:val="de-DE"/>
        </w:rPr>
        <w:tab/>
        <w:t xml:space="preserve">{ </w:t>
      </w:r>
      <w:r w:rsidRPr="00D70798">
        <w:rPr>
          <w:rFonts w:cs="Arial"/>
          <w:b/>
          <w:bdr w:val="single" w:sz="12" w:space="0" w:color="auto"/>
          <w:shd w:val="pct12" w:color="auto" w:fill="auto"/>
          <w:lang w:val="de-DE"/>
        </w:rPr>
        <w:t>ASW</w:t>
      </w:r>
      <w:r w:rsidRPr="00D70798">
        <w:rPr>
          <w:rFonts w:cs="Arial"/>
          <w:b/>
          <w:bdr w:val="single" w:sz="12" w:space="0" w:color="auto"/>
          <w:lang w:val="de-DE"/>
        </w:rPr>
        <w:t xml:space="preserve"> 9</w:t>
      </w:r>
      <w:r w:rsidRPr="00D70798">
        <w:rPr>
          <w:rFonts w:cs="Arial"/>
          <w:bdr w:val="single" w:sz="12" w:space="0" w:color="auto"/>
          <w:lang w:val="de-DE"/>
        </w:rPr>
        <w:t xml:space="preserve"> </w:t>
      </w:r>
      <w:r w:rsidRPr="00D70798">
        <w:rPr>
          <w:rFonts w:cs="Arial"/>
          <w:lang w:val="de-DE"/>
        </w:rPr>
        <w:t xml:space="preserve"> (Kapitel 4.3.2) – Prüfung der Beständigkeit: allgemein }</w:t>
      </w:r>
    </w:p>
    <w:p w:rsidR="00D70798" w:rsidRPr="00D70798" w:rsidRDefault="00D70798" w:rsidP="00D70798">
      <w:pPr>
        <w:pStyle w:val="Normaltg"/>
        <w:rPr>
          <w:rFonts w:cs="Arial"/>
          <w:lang w:val="de-DE"/>
        </w:rPr>
      </w:pPr>
    </w:p>
    <w:p w:rsidR="00D70798" w:rsidRPr="00D70798" w:rsidRDefault="00D70798" w:rsidP="00D70798">
      <w:pPr>
        <w:pStyle w:val="Normaltg"/>
        <w:rPr>
          <w:rFonts w:cs="Arial"/>
          <w:lang w:val="de-DE"/>
        </w:rPr>
      </w:pPr>
      <w:r w:rsidRPr="00D70798">
        <w:rPr>
          <w:rFonts w:cs="Arial"/>
          <w:lang w:val="de-DE"/>
        </w:rPr>
        <w:t>4.3.3</w:t>
      </w:r>
      <w:r w:rsidRPr="00D70798">
        <w:rPr>
          <w:rFonts w:cs="Arial"/>
          <w:lang w:val="de-DE"/>
        </w:rPr>
        <w:tab/>
        <w:t xml:space="preserve">{ </w:t>
      </w:r>
      <w:r w:rsidRPr="00D70798">
        <w:rPr>
          <w:rFonts w:cs="Arial"/>
          <w:b/>
          <w:bdr w:val="single" w:sz="12" w:space="0" w:color="auto"/>
          <w:shd w:val="pct12" w:color="auto" w:fill="auto"/>
          <w:lang w:val="de-DE"/>
        </w:rPr>
        <w:t>ASW</w:t>
      </w:r>
      <w:r w:rsidRPr="00D70798">
        <w:rPr>
          <w:rFonts w:cs="Arial"/>
          <w:b/>
          <w:bdr w:val="single" w:sz="12" w:space="0" w:color="auto"/>
          <w:lang w:val="de-DE"/>
        </w:rPr>
        <w:t xml:space="preserve"> 10</w:t>
      </w:r>
      <w:r w:rsidRPr="00D70798">
        <w:rPr>
          <w:rFonts w:cs="Arial"/>
          <w:bdr w:val="single" w:sz="12" w:space="0" w:color="auto"/>
          <w:lang w:val="de-DE"/>
        </w:rPr>
        <w:t xml:space="preserve"> </w:t>
      </w:r>
      <w:r w:rsidRPr="00D70798">
        <w:rPr>
          <w:rFonts w:cs="Arial"/>
          <w:lang w:val="de-DE"/>
        </w:rPr>
        <w:t xml:space="preserve"> (Kapitel 4.3.3) – Prüfung der Beständigkeit: Hybridsorten }</w:t>
      </w:r>
    </w:p>
    <w:p w:rsidR="00D70798" w:rsidRPr="00D70798" w:rsidRDefault="00D70798" w:rsidP="00D70798">
      <w:pPr>
        <w:pStyle w:val="Normaltg"/>
        <w:rPr>
          <w:rFonts w:cs="Arial"/>
          <w:strike/>
          <w:lang w:val="de-DE"/>
        </w:rPr>
      </w:pPr>
    </w:p>
    <w:p w:rsidR="00D70798" w:rsidRPr="00D70798" w:rsidRDefault="00D70798" w:rsidP="00D70798">
      <w:pPr>
        <w:pStyle w:val="Normaltg"/>
        <w:rPr>
          <w:rFonts w:cs="Arial"/>
          <w:lang w:val="de-DE"/>
        </w:rPr>
      </w:pPr>
    </w:p>
    <w:p w:rsidR="00D70798" w:rsidRPr="00D70798" w:rsidRDefault="00D70798" w:rsidP="00D70798">
      <w:pPr>
        <w:pStyle w:val="Heading3tg"/>
        <w:rPr>
          <w:rFonts w:cs="Arial"/>
          <w:lang w:val="de-DE"/>
        </w:rPr>
      </w:pPr>
      <w:bookmarkStart w:id="946" w:name="_Toc1553075"/>
      <w:bookmarkStart w:id="947" w:name="_Toc3259493"/>
      <w:bookmarkStart w:id="948" w:name="_Toc32201496"/>
      <w:bookmarkStart w:id="949" w:name="_Toc32203864"/>
      <w:bookmarkStart w:id="950" w:name="_Toc32646847"/>
      <w:bookmarkStart w:id="951" w:name="_Toc35671120"/>
      <w:bookmarkStart w:id="952" w:name="_Toc63151867"/>
      <w:bookmarkStart w:id="953" w:name="_Toc63152042"/>
      <w:bookmarkStart w:id="954" w:name="_Toc63154395"/>
      <w:bookmarkStart w:id="955" w:name="_Toc63241138"/>
      <w:bookmarkStart w:id="956" w:name="_Toc76201976"/>
      <w:bookmarkStart w:id="957" w:name="_Toc221004577"/>
      <w:bookmarkStart w:id="958" w:name="_Toc221006790"/>
      <w:bookmarkStart w:id="959" w:name="_Toc221008284"/>
      <w:bookmarkStart w:id="960" w:name="_Toc223326407"/>
      <w:bookmarkStart w:id="961" w:name="_Toc399419343"/>
      <w:bookmarkStart w:id="962" w:name="_Toc399419519"/>
      <w:r w:rsidRPr="00D70798">
        <w:rPr>
          <w:rFonts w:cs="Arial"/>
          <w:lang w:val="de-DE"/>
        </w:rPr>
        <w:t>Gruppierung der Sorten und Organisation der Anbauprüfung</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p w:rsidR="00D70798" w:rsidRPr="00D70798" w:rsidRDefault="00D70798" w:rsidP="00D70798">
      <w:pPr>
        <w:pStyle w:val="Normaltg"/>
        <w:rPr>
          <w:rFonts w:cs="Arial"/>
          <w:lang w:val="de-DE"/>
        </w:rPr>
      </w:pPr>
      <w:r w:rsidRPr="00D70798">
        <w:rPr>
          <w:rFonts w:cs="Arial"/>
          <w:lang w:val="de-DE"/>
        </w:rPr>
        <w:t>5.1</w:t>
      </w:r>
      <w:r w:rsidRPr="00D70798">
        <w:rPr>
          <w:rFonts w:cs="Arial"/>
          <w:lang w:val="de-DE"/>
        </w:rPr>
        <w:tab/>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p w:rsidR="00D70798" w:rsidRPr="00D70798" w:rsidRDefault="00D70798" w:rsidP="00D70798">
      <w:pPr>
        <w:pStyle w:val="Normaltg"/>
        <w:rPr>
          <w:rFonts w:cs="Arial"/>
          <w:lang w:val="de-DE"/>
        </w:rPr>
      </w:pPr>
    </w:p>
    <w:p w:rsidR="00D70798" w:rsidRPr="00D70798" w:rsidRDefault="00D70798" w:rsidP="00D70798">
      <w:pPr>
        <w:pStyle w:val="Normaltg"/>
        <w:rPr>
          <w:rFonts w:cs="Arial"/>
          <w:lang w:val="de-DE"/>
        </w:rPr>
      </w:pPr>
      <w:r w:rsidRPr="00D70798">
        <w:rPr>
          <w:rFonts w:cs="Arial"/>
          <w:lang w:val="de-DE"/>
        </w:rPr>
        <w:t>5.2</w:t>
      </w:r>
      <w:r w:rsidRPr="00D70798">
        <w:rPr>
          <w:rFonts w:cs="Arial"/>
          <w:lang w:val="de-DE"/>
        </w:rPr>
        <w:tab/>
        <w:t>Gruppierungsmerkmale sind Merkmale, deren dokumentierte Ausprägungsstufen, selbst wenn sie an verschiedenen Orten erfaßt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daß ähnliche Sorten gruppiert werden.</w:t>
      </w:r>
    </w:p>
    <w:p w:rsidR="00D70798" w:rsidRPr="00D70798" w:rsidRDefault="00D70798" w:rsidP="00D70798">
      <w:pPr>
        <w:pStyle w:val="Normaltg"/>
        <w:rPr>
          <w:rFonts w:cs="Arial"/>
          <w:lang w:val="de-DE"/>
        </w:rPr>
      </w:pPr>
    </w:p>
    <w:p w:rsidR="00D70798" w:rsidRPr="00D70798" w:rsidRDefault="00D70798" w:rsidP="00D70798">
      <w:pPr>
        <w:pStyle w:val="Normaltg"/>
        <w:rPr>
          <w:rFonts w:cs="Arial"/>
          <w:lang w:val="de-DE"/>
        </w:rPr>
      </w:pPr>
      <w:r w:rsidRPr="00D70798">
        <w:rPr>
          <w:rFonts w:cs="Arial"/>
          <w:lang w:val="de-DE"/>
        </w:rPr>
        <w:t>5.3</w:t>
      </w:r>
      <w:r w:rsidRPr="00D70798">
        <w:rPr>
          <w:rFonts w:cs="Arial"/>
          <w:lang w:val="de-DE"/>
        </w:rPr>
        <w:tab/>
        <w:t>Folgende Merkmale wurden als nützliche Gruppierungsmerkmale vereinbart:</w:t>
      </w:r>
    </w:p>
    <w:p w:rsidR="00D70798" w:rsidRPr="00D70798" w:rsidRDefault="00D70798" w:rsidP="00D70798">
      <w:pPr>
        <w:pStyle w:val="Normaltg"/>
        <w:rPr>
          <w:rFonts w:cs="Arial"/>
          <w:lang w:val="de-DE"/>
        </w:rPr>
      </w:pPr>
    </w:p>
    <w:p w:rsidR="00D70798" w:rsidRPr="00D70798" w:rsidRDefault="00D70798" w:rsidP="00D70798">
      <w:pPr>
        <w:pStyle w:val="Normaltg"/>
        <w:rPr>
          <w:rFonts w:cs="Arial"/>
          <w:i/>
          <w:lang w:val="de-DE"/>
        </w:rPr>
      </w:pPr>
      <w:r w:rsidRPr="00D70798">
        <w:rPr>
          <w:rFonts w:cs="Arial"/>
          <w:lang w:val="de-DE"/>
        </w:rPr>
        <w:tab/>
        <w:t xml:space="preserve">{ </w:t>
      </w:r>
      <w:r w:rsidRPr="00D70798">
        <w:rPr>
          <w:rFonts w:cs="Arial"/>
          <w:highlight w:val="lightGray"/>
          <w:bdr w:val="single" w:sz="12" w:space="0" w:color="auto"/>
          <w:lang w:val="de-DE"/>
        </w:rPr>
        <w:t>GN</w:t>
      </w:r>
      <w:r w:rsidRPr="00D70798">
        <w:rPr>
          <w:rFonts w:cs="Arial"/>
          <w:bdr w:val="single" w:sz="12" w:space="0" w:color="auto"/>
          <w:lang w:val="de-DE"/>
        </w:rPr>
        <w:t xml:space="preserve"> 13.2, 13.4 </w:t>
      </w:r>
      <w:r w:rsidRPr="00D70798">
        <w:rPr>
          <w:rFonts w:cs="Arial"/>
          <w:lang w:val="de-DE"/>
        </w:rPr>
        <w:t xml:space="preserve"> (Kapitel 5.3) – Gruppierungsmerkmale }</w:t>
      </w:r>
    </w:p>
    <w:p w:rsidR="00D70798" w:rsidRPr="00D70798" w:rsidRDefault="00D70798" w:rsidP="00D70798">
      <w:pPr>
        <w:pStyle w:val="Normaltg"/>
        <w:rPr>
          <w:rFonts w:cs="Arial"/>
          <w:lang w:val="de-DE"/>
        </w:rPr>
      </w:pPr>
    </w:p>
    <w:p w:rsidR="00D70798" w:rsidRPr="00D70798" w:rsidRDefault="00D70798" w:rsidP="00D70798">
      <w:pPr>
        <w:pStyle w:val="Normaltg"/>
        <w:rPr>
          <w:rFonts w:cs="Arial"/>
          <w:lang w:val="de-DE"/>
        </w:rPr>
      </w:pPr>
      <w:r w:rsidRPr="00D70798">
        <w:rPr>
          <w:rFonts w:cs="Arial"/>
          <w:lang w:val="de-DE"/>
        </w:rPr>
        <w:t>5.4</w:t>
      </w:r>
      <w:r w:rsidRPr="00D70798">
        <w:rPr>
          <w:rFonts w:cs="Arial"/>
          <w:lang w:val="de-DE"/>
        </w:rPr>
        <w:tab/>
        <w:t>Anleitung für die Verwendung von Gruppierungsmerkmalen im Prozeß der Unterscheidbarkeitsprüfung wird in der Allgemeinen Einführung und in Dokument TGP/9 „Prüfung der Unterscheidbarkeit“ gegeben.</w:t>
      </w:r>
    </w:p>
    <w:p w:rsidR="00D70798" w:rsidRPr="00D70798" w:rsidRDefault="00D70798" w:rsidP="00D70798">
      <w:pPr>
        <w:pStyle w:val="Normaltg"/>
        <w:rPr>
          <w:rFonts w:cs="Arial"/>
          <w:lang w:val="de-DE"/>
        </w:rPr>
      </w:pPr>
    </w:p>
    <w:p w:rsidR="00D70798" w:rsidRPr="00D70798" w:rsidRDefault="00D70798" w:rsidP="00D70798">
      <w:pPr>
        <w:pStyle w:val="Normaltg"/>
        <w:rPr>
          <w:rFonts w:cs="Arial"/>
          <w:lang w:val="de-DE"/>
        </w:rPr>
      </w:pPr>
    </w:p>
    <w:p w:rsidR="00D70798" w:rsidRPr="00D70798" w:rsidRDefault="00D70798" w:rsidP="00D70798">
      <w:pPr>
        <w:pStyle w:val="Heading3tg"/>
        <w:rPr>
          <w:rFonts w:cs="Arial"/>
          <w:lang w:val="de-DE"/>
        </w:rPr>
      </w:pPr>
      <w:bookmarkStart w:id="963" w:name="_Toc1553076"/>
      <w:bookmarkStart w:id="964" w:name="_Toc3259494"/>
      <w:bookmarkStart w:id="965" w:name="_Toc32201497"/>
      <w:bookmarkStart w:id="966" w:name="_Toc32203865"/>
      <w:bookmarkStart w:id="967" w:name="_Toc32646848"/>
      <w:bookmarkStart w:id="968" w:name="_Toc35671121"/>
      <w:bookmarkStart w:id="969" w:name="_Toc63151868"/>
      <w:bookmarkStart w:id="970" w:name="_Toc63152043"/>
      <w:bookmarkStart w:id="971" w:name="_Toc63154396"/>
      <w:bookmarkStart w:id="972" w:name="_Toc63241139"/>
      <w:bookmarkStart w:id="973" w:name="_Toc76201977"/>
      <w:bookmarkStart w:id="974" w:name="_Toc221004578"/>
      <w:bookmarkStart w:id="975" w:name="_Toc221006791"/>
      <w:bookmarkStart w:id="976" w:name="_Toc221008285"/>
      <w:bookmarkStart w:id="977" w:name="_Toc223326408"/>
      <w:bookmarkStart w:id="978" w:name="_Toc399419344"/>
      <w:bookmarkStart w:id="979" w:name="_Toc399419520"/>
      <w:r w:rsidRPr="00D70798">
        <w:rPr>
          <w:rFonts w:cs="Arial"/>
          <w:lang w:val="de-DE"/>
        </w:rPr>
        <w:t>Einführung in die Merkmalstabelle</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p>
    <w:p w:rsidR="00D70798" w:rsidRPr="00D70798" w:rsidRDefault="00D70798" w:rsidP="00DC2836">
      <w:pPr>
        <w:pStyle w:val="Heading4tg"/>
      </w:pPr>
      <w:bookmarkStart w:id="980" w:name="_Toc1553077"/>
      <w:bookmarkStart w:id="981" w:name="_Toc3259495"/>
      <w:bookmarkStart w:id="982" w:name="_Toc32201498"/>
      <w:bookmarkStart w:id="983" w:name="_Toc32203866"/>
      <w:bookmarkStart w:id="984" w:name="_Toc35671122"/>
      <w:bookmarkStart w:id="985" w:name="_Toc63151869"/>
      <w:bookmarkStart w:id="986" w:name="_Toc63152044"/>
      <w:bookmarkStart w:id="987" w:name="_Toc63154397"/>
      <w:bookmarkStart w:id="988" w:name="_Toc63241140"/>
      <w:bookmarkStart w:id="989" w:name="_Toc76201978"/>
      <w:bookmarkStart w:id="990" w:name="_Toc221004579"/>
      <w:bookmarkStart w:id="991" w:name="_Toc221006792"/>
      <w:bookmarkStart w:id="992" w:name="_Toc221008286"/>
      <w:bookmarkStart w:id="993" w:name="_Toc223326409"/>
      <w:bookmarkStart w:id="994" w:name="_Toc399419345"/>
      <w:bookmarkStart w:id="995" w:name="_Toc399419521"/>
      <w:r w:rsidRPr="00D70798">
        <w:t>6.1</w:t>
      </w:r>
      <w:r w:rsidRPr="00D70798">
        <w:tab/>
        <w:t>Merkmalskategorien</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p>
    <w:p w:rsidR="00D70798" w:rsidRPr="00D70798" w:rsidRDefault="00D70798" w:rsidP="00D70798">
      <w:pPr>
        <w:pStyle w:val="Normaltg"/>
        <w:keepNext/>
        <w:rPr>
          <w:rFonts w:cs="Arial"/>
          <w:lang w:val="de-DE"/>
        </w:rPr>
      </w:pPr>
      <w:bookmarkStart w:id="996" w:name="_Toc1553078"/>
      <w:bookmarkStart w:id="997" w:name="_Toc3259496"/>
      <w:bookmarkStart w:id="998" w:name="_Toc32201499"/>
      <w:r w:rsidRPr="00D70798">
        <w:rPr>
          <w:rFonts w:cs="Arial"/>
          <w:lang w:val="de-DE"/>
        </w:rPr>
        <w:tab/>
        <w:t>6.1.1</w:t>
      </w:r>
      <w:r w:rsidRPr="00D70798">
        <w:rPr>
          <w:rFonts w:cs="Arial"/>
          <w:lang w:val="de-DE"/>
        </w:rPr>
        <w:tab/>
        <w:t>Standardmerkmale in den Prüfungsrichtlini</w:t>
      </w:r>
      <w:bookmarkEnd w:id="996"/>
      <w:r w:rsidRPr="00D70798">
        <w:rPr>
          <w:rFonts w:cs="Arial"/>
          <w:lang w:val="de-DE"/>
        </w:rPr>
        <w:t>en</w:t>
      </w:r>
      <w:bookmarkEnd w:id="997"/>
      <w:bookmarkEnd w:id="998"/>
    </w:p>
    <w:p w:rsidR="00D70798" w:rsidRPr="00D70798" w:rsidRDefault="00D70798" w:rsidP="00D70798">
      <w:pPr>
        <w:pStyle w:val="Normaltg"/>
        <w:keepNext/>
        <w:rPr>
          <w:rFonts w:cs="Arial"/>
          <w:lang w:val="de-DE"/>
        </w:rPr>
      </w:pPr>
    </w:p>
    <w:p w:rsidR="00D70798" w:rsidRPr="00D70798" w:rsidRDefault="00D70798" w:rsidP="00D70798">
      <w:pPr>
        <w:pStyle w:val="Normaltg"/>
        <w:rPr>
          <w:rFonts w:cs="Arial"/>
          <w:lang w:val="de-DE"/>
        </w:rPr>
      </w:pPr>
      <w:r w:rsidRPr="00D70798">
        <w:rPr>
          <w:rFonts w:cs="Arial"/>
          <w:lang w:val="de-DE"/>
        </w:rPr>
        <w:t>Standardmerkmale in den Prüfungsrichtlinien sind Merkmale, die von der UPOV für die DUS-Prüfung akzeptiert wurden und aus denen die Verbandsmitglieder jene auswählen können, die für ihre besonderen Bedingungen geeignet sind.</w:t>
      </w:r>
    </w:p>
    <w:p w:rsidR="00D70798" w:rsidRPr="00D70798" w:rsidRDefault="00D70798" w:rsidP="00D70798">
      <w:pPr>
        <w:pStyle w:val="Normaltg"/>
        <w:rPr>
          <w:rFonts w:cs="Arial"/>
          <w:lang w:val="de-DE"/>
        </w:rPr>
      </w:pPr>
    </w:p>
    <w:p w:rsidR="00D70798" w:rsidRPr="00D70798" w:rsidRDefault="00D70798" w:rsidP="00D70798">
      <w:pPr>
        <w:pStyle w:val="Normaltg"/>
        <w:rPr>
          <w:rFonts w:cs="Arial"/>
          <w:lang w:val="de-DE"/>
        </w:rPr>
      </w:pPr>
      <w:bookmarkStart w:id="999" w:name="_Toc1553079"/>
      <w:bookmarkStart w:id="1000" w:name="_Toc3259497"/>
      <w:bookmarkStart w:id="1001" w:name="_Toc32201500"/>
      <w:r w:rsidRPr="00D70798">
        <w:rPr>
          <w:rFonts w:cs="Arial"/>
          <w:lang w:val="de-DE"/>
        </w:rPr>
        <w:tab/>
        <w:t>6.1.2</w:t>
      </w:r>
      <w:r w:rsidRPr="00D70798">
        <w:rPr>
          <w:rFonts w:cs="Arial"/>
          <w:lang w:val="de-DE"/>
        </w:rPr>
        <w:tab/>
        <w:t>Merkmale mit Sternchen</w:t>
      </w:r>
      <w:bookmarkEnd w:id="999"/>
      <w:bookmarkEnd w:id="1000"/>
      <w:bookmarkEnd w:id="1001"/>
    </w:p>
    <w:p w:rsidR="00D70798" w:rsidRPr="00D70798" w:rsidRDefault="00D70798" w:rsidP="00D70798">
      <w:pPr>
        <w:pStyle w:val="Normaltg"/>
        <w:rPr>
          <w:rFonts w:cs="Arial"/>
          <w:lang w:val="de-DE"/>
        </w:rPr>
      </w:pPr>
    </w:p>
    <w:p w:rsidR="00D70798" w:rsidRPr="00D70798" w:rsidRDefault="00D70798" w:rsidP="00D70798">
      <w:pPr>
        <w:pStyle w:val="Normaltg"/>
        <w:rPr>
          <w:rFonts w:cs="Arial"/>
          <w:lang w:val="de-DE"/>
        </w:rPr>
      </w:pPr>
      <w:r w:rsidRPr="00D70798">
        <w:rPr>
          <w:rFonts w:cs="Arial"/>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p w:rsidR="00D70798" w:rsidRPr="00D70798" w:rsidRDefault="00D70798" w:rsidP="00D70798">
      <w:pPr>
        <w:pStyle w:val="Normaltg"/>
        <w:rPr>
          <w:rFonts w:cs="Arial"/>
          <w:lang w:val="de-DE"/>
        </w:rPr>
      </w:pPr>
    </w:p>
    <w:p w:rsidR="00D70798" w:rsidRPr="00D70798" w:rsidRDefault="00D70798" w:rsidP="00DC2836">
      <w:pPr>
        <w:pStyle w:val="Heading4tg"/>
      </w:pPr>
      <w:bookmarkStart w:id="1002" w:name="_Toc1553080"/>
      <w:bookmarkStart w:id="1003" w:name="_Toc3259498"/>
      <w:bookmarkStart w:id="1004" w:name="_Toc32201501"/>
      <w:bookmarkStart w:id="1005" w:name="_Toc32203867"/>
      <w:bookmarkStart w:id="1006" w:name="_Toc35671123"/>
      <w:bookmarkStart w:id="1007" w:name="_Toc63151870"/>
      <w:bookmarkStart w:id="1008" w:name="_Toc63152045"/>
      <w:bookmarkStart w:id="1009" w:name="_Toc63154398"/>
      <w:bookmarkStart w:id="1010" w:name="_Toc63241141"/>
      <w:bookmarkStart w:id="1011" w:name="_Toc76201979"/>
      <w:bookmarkStart w:id="1012" w:name="_Toc221004580"/>
      <w:bookmarkStart w:id="1013" w:name="_Toc221006793"/>
      <w:bookmarkStart w:id="1014" w:name="_Toc221008287"/>
      <w:bookmarkStart w:id="1015" w:name="_Toc223326410"/>
      <w:bookmarkStart w:id="1016" w:name="_Toc399419346"/>
      <w:bookmarkStart w:id="1017" w:name="_Toc399419522"/>
      <w:r w:rsidRPr="00D70798">
        <w:t>6.2</w:t>
      </w:r>
      <w:r w:rsidRPr="00D70798">
        <w:tab/>
        <w:t>Ausprägungsstufen und entsprechende Noten</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p w:rsidR="00D70798" w:rsidRPr="00D70798" w:rsidRDefault="00D70798" w:rsidP="00D70798">
      <w:pPr>
        <w:pStyle w:val="Normaltg"/>
        <w:rPr>
          <w:rFonts w:cs="Arial"/>
          <w:lang w:val="de-DE"/>
        </w:rPr>
      </w:pPr>
      <w:r w:rsidRPr="00D70798">
        <w:rPr>
          <w:rFonts w:cs="Arial"/>
          <w:lang w:val="de-DE"/>
        </w:rPr>
        <w:t>6.2.1</w:t>
      </w:r>
      <w:r w:rsidRPr="00D70798">
        <w:rPr>
          <w:rFonts w:cs="Arial"/>
          <w:lang w:val="de-DE"/>
        </w:rPr>
        <w:tab/>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p w:rsidR="00D70798" w:rsidRPr="00D70798" w:rsidRDefault="00D70798" w:rsidP="00D70798">
      <w:pPr>
        <w:pStyle w:val="Normaltg"/>
        <w:rPr>
          <w:rFonts w:cs="Arial"/>
          <w:lang w:val="de-DE"/>
        </w:rPr>
      </w:pPr>
    </w:p>
    <w:p w:rsidR="00D70798" w:rsidRPr="00D70798" w:rsidRDefault="00D70798" w:rsidP="00D70798">
      <w:pPr>
        <w:pStyle w:val="Normaltg"/>
        <w:rPr>
          <w:rFonts w:cs="Arial"/>
          <w:lang w:val="de-DE"/>
        </w:rPr>
      </w:pPr>
      <w:r w:rsidRPr="00D70798">
        <w:rPr>
          <w:rFonts w:cs="Arial"/>
          <w:lang w:val="de-DE"/>
        </w:rPr>
        <w:t>6.2.2</w:t>
      </w:r>
      <w:r w:rsidRPr="00D70798">
        <w:rPr>
          <w:rFonts w:cs="Arial"/>
          <w:lang w:val="de-DE"/>
        </w:rPr>
        <w:tab/>
        <w:t>Bei qualitativen und pseudoqualitativen Merkmalen (vgl. Kapitel 6.3) sind alle relevanten Ausprägungsstufen für das Merkmal dargestellt. Bei quantitativen Merkmalen mit fünf oder mehr Stufen kann jedoch eine verkürzte Skala verwendet werden, um die Größe der Merkmalstabelle zu vermindern. Bei einem quantitativen Merkmal mit neun Stufen kann die Darstellung der Ausprägungsstufen in den Prüfungsrichtlinien beispielsweise wie folgt abgekürzt werden:</w:t>
      </w:r>
    </w:p>
    <w:p w:rsidR="00D70798" w:rsidRPr="00D70798" w:rsidRDefault="00D70798" w:rsidP="00D70798">
      <w:pPr>
        <w:pStyle w:val="Normaltg"/>
        <w:rPr>
          <w:rFonts w:cs="Arial"/>
          <w:lang w:val="de-DE"/>
        </w:rPr>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7"/>
        <w:gridCol w:w="1268"/>
      </w:tblGrid>
      <w:tr w:rsidR="00D70798" w:rsidRPr="00D70798" w:rsidTr="00D70798">
        <w:trPr>
          <w:jc w:val="center"/>
        </w:trPr>
        <w:tc>
          <w:tcPr>
            <w:tcW w:w="2977" w:type="dxa"/>
          </w:tcPr>
          <w:p w:rsidR="00D70798" w:rsidRPr="00D70798" w:rsidRDefault="00D70798" w:rsidP="00D70798">
            <w:pPr>
              <w:keepNext/>
              <w:jc w:val="center"/>
              <w:rPr>
                <w:rFonts w:cs="Arial"/>
              </w:rPr>
            </w:pPr>
            <w:r w:rsidRPr="00D70798">
              <w:rPr>
                <w:rFonts w:cs="Arial"/>
              </w:rPr>
              <w:t>Stufe</w:t>
            </w:r>
          </w:p>
        </w:tc>
        <w:tc>
          <w:tcPr>
            <w:tcW w:w="1268" w:type="dxa"/>
          </w:tcPr>
          <w:p w:rsidR="00D70798" w:rsidRPr="00D70798" w:rsidRDefault="00D70798" w:rsidP="00D70798">
            <w:pPr>
              <w:keepNext/>
              <w:jc w:val="center"/>
              <w:rPr>
                <w:rFonts w:cs="Arial"/>
              </w:rPr>
            </w:pPr>
            <w:r w:rsidRPr="00D70798">
              <w:rPr>
                <w:rFonts w:cs="Arial"/>
              </w:rPr>
              <w:t>Note</w:t>
            </w:r>
          </w:p>
        </w:tc>
      </w:tr>
      <w:tr w:rsidR="00D70798" w:rsidRPr="00D70798" w:rsidTr="00D70798">
        <w:trPr>
          <w:jc w:val="center"/>
        </w:trPr>
        <w:tc>
          <w:tcPr>
            <w:tcW w:w="2977" w:type="dxa"/>
          </w:tcPr>
          <w:p w:rsidR="00D70798" w:rsidRPr="00D70798" w:rsidRDefault="00D70798" w:rsidP="00D70798">
            <w:pPr>
              <w:keepNext/>
              <w:rPr>
                <w:rFonts w:cs="Arial"/>
              </w:rPr>
            </w:pPr>
            <w:r w:rsidRPr="00D70798">
              <w:rPr>
                <w:rFonts w:cs="Arial"/>
              </w:rPr>
              <w:t>klein</w:t>
            </w:r>
          </w:p>
        </w:tc>
        <w:tc>
          <w:tcPr>
            <w:tcW w:w="1268" w:type="dxa"/>
          </w:tcPr>
          <w:p w:rsidR="00D70798" w:rsidRPr="00D70798" w:rsidRDefault="00D70798" w:rsidP="00D70798">
            <w:pPr>
              <w:keepNext/>
              <w:jc w:val="center"/>
              <w:rPr>
                <w:rFonts w:cs="Arial"/>
              </w:rPr>
            </w:pPr>
            <w:r w:rsidRPr="00D70798">
              <w:rPr>
                <w:rFonts w:cs="Arial"/>
              </w:rPr>
              <w:t>3</w:t>
            </w:r>
          </w:p>
        </w:tc>
      </w:tr>
      <w:tr w:rsidR="00D70798" w:rsidRPr="00D70798" w:rsidTr="00D70798">
        <w:trPr>
          <w:jc w:val="center"/>
        </w:trPr>
        <w:tc>
          <w:tcPr>
            <w:tcW w:w="2977" w:type="dxa"/>
          </w:tcPr>
          <w:p w:rsidR="00D70798" w:rsidRPr="00D70798" w:rsidRDefault="00D70798" w:rsidP="00D70798">
            <w:pPr>
              <w:keepNext/>
              <w:rPr>
                <w:rFonts w:cs="Arial"/>
              </w:rPr>
            </w:pPr>
            <w:r w:rsidRPr="00D70798">
              <w:rPr>
                <w:rFonts w:cs="Arial"/>
              </w:rPr>
              <w:t>mittel</w:t>
            </w:r>
          </w:p>
        </w:tc>
        <w:tc>
          <w:tcPr>
            <w:tcW w:w="1268" w:type="dxa"/>
          </w:tcPr>
          <w:p w:rsidR="00D70798" w:rsidRPr="00D70798" w:rsidRDefault="00D70798" w:rsidP="00D70798">
            <w:pPr>
              <w:keepNext/>
              <w:jc w:val="center"/>
              <w:rPr>
                <w:rFonts w:cs="Arial"/>
              </w:rPr>
            </w:pPr>
            <w:r w:rsidRPr="00D70798">
              <w:rPr>
                <w:rFonts w:cs="Arial"/>
              </w:rPr>
              <w:t>5</w:t>
            </w:r>
          </w:p>
        </w:tc>
      </w:tr>
      <w:tr w:rsidR="00D70798" w:rsidRPr="00D70798" w:rsidTr="00D70798">
        <w:trPr>
          <w:jc w:val="center"/>
        </w:trPr>
        <w:tc>
          <w:tcPr>
            <w:tcW w:w="2977" w:type="dxa"/>
          </w:tcPr>
          <w:p w:rsidR="00D70798" w:rsidRPr="00D70798" w:rsidRDefault="00D70798" w:rsidP="00D70798">
            <w:pPr>
              <w:keepNext/>
              <w:rPr>
                <w:rFonts w:cs="Arial"/>
              </w:rPr>
            </w:pPr>
            <w:r w:rsidRPr="00D70798">
              <w:rPr>
                <w:rFonts w:cs="Arial"/>
              </w:rPr>
              <w:t>groß</w:t>
            </w:r>
          </w:p>
        </w:tc>
        <w:tc>
          <w:tcPr>
            <w:tcW w:w="1268" w:type="dxa"/>
          </w:tcPr>
          <w:p w:rsidR="00D70798" w:rsidRPr="00D70798" w:rsidRDefault="00D70798" w:rsidP="00D70798">
            <w:pPr>
              <w:keepNext/>
              <w:jc w:val="center"/>
              <w:rPr>
                <w:rFonts w:cs="Arial"/>
              </w:rPr>
            </w:pPr>
            <w:r w:rsidRPr="00D70798">
              <w:rPr>
                <w:rFonts w:cs="Arial"/>
              </w:rPr>
              <w:t>7</w:t>
            </w:r>
          </w:p>
        </w:tc>
      </w:tr>
    </w:tbl>
    <w:p w:rsidR="00D70798" w:rsidRPr="00D70798" w:rsidRDefault="00D70798" w:rsidP="00D70798">
      <w:pPr>
        <w:pStyle w:val="Normaltg"/>
        <w:rPr>
          <w:rFonts w:cs="Arial"/>
          <w:lang w:val="de-DE"/>
        </w:rPr>
      </w:pPr>
    </w:p>
    <w:p w:rsidR="00D70798" w:rsidRPr="00D70798" w:rsidRDefault="00D70798" w:rsidP="00D70798">
      <w:pPr>
        <w:pStyle w:val="Normaltg"/>
        <w:rPr>
          <w:rFonts w:cs="Arial"/>
          <w:lang w:val="de-DE"/>
        </w:rPr>
      </w:pPr>
      <w:r w:rsidRPr="00D70798">
        <w:rPr>
          <w:rFonts w:cs="Arial"/>
          <w:lang w:val="de-DE"/>
        </w:rPr>
        <w:t>Es ist jedoch anzumerken, daß alle der nachstehenden neun Ausprägungsstufen für die Beschreibung von Sorten existieren und entsprechend verwendet werden sollten:</w:t>
      </w:r>
    </w:p>
    <w:p w:rsidR="00D70798" w:rsidRPr="00D70798" w:rsidRDefault="00D70798" w:rsidP="00D70798">
      <w:pPr>
        <w:pStyle w:val="Normaltg"/>
        <w:rPr>
          <w:rFonts w:cs="Arial"/>
          <w:u w:val="single"/>
          <w:lang w:val="de-DE"/>
        </w:rPr>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D70798" w:rsidRPr="00D70798" w:rsidTr="00D70798">
        <w:trPr>
          <w:jc w:val="center"/>
        </w:trPr>
        <w:tc>
          <w:tcPr>
            <w:tcW w:w="3049" w:type="dxa"/>
          </w:tcPr>
          <w:p w:rsidR="00D70798" w:rsidRPr="00D70798" w:rsidRDefault="00D70798" w:rsidP="00D70798">
            <w:pPr>
              <w:keepNext/>
              <w:jc w:val="center"/>
              <w:rPr>
                <w:rFonts w:cs="Arial"/>
              </w:rPr>
            </w:pPr>
            <w:r w:rsidRPr="00D70798">
              <w:rPr>
                <w:rFonts w:cs="Arial"/>
              </w:rPr>
              <w:t>Stufe</w:t>
            </w:r>
          </w:p>
        </w:tc>
        <w:tc>
          <w:tcPr>
            <w:tcW w:w="1276" w:type="dxa"/>
          </w:tcPr>
          <w:p w:rsidR="00D70798" w:rsidRPr="00D70798" w:rsidRDefault="00D70798" w:rsidP="00D70798">
            <w:pPr>
              <w:keepNext/>
              <w:jc w:val="center"/>
              <w:rPr>
                <w:rFonts w:cs="Arial"/>
              </w:rPr>
            </w:pPr>
            <w:r w:rsidRPr="00D70798">
              <w:rPr>
                <w:rFonts w:cs="Arial"/>
              </w:rPr>
              <w:t>Note</w:t>
            </w:r>
          </w:p>
        </w:tc>
      </w:tr>
      <w:tr w:rsidR="00D70798" w:rsidRPr="00D70798" w:rsidTr="00D70798">
        <w:trPr>
          <w:jc w:val="center"/>
        </w:trPr>
        <w:tc>
          <w:tcPr>
            <w:tcW w:w="3049" w:type="dxa"/>
          </w:tcPr>
          <w:p w:rsidR="00D70798" w:rsidRPr="00D70798" w:rsidRDefault="00D70798" w:rsidP="00D70798">
            <w:pPr>
              <w:keepNext/>
              <w:rPr>
                <w:rFonts w:cs="Arial"/>
              </w:rPr>
            </w:pPr>
            <w:r w:rsidRPr="00D70798">
              <w:rPr>
                <w:rFonts w:cs="Arial"/>
              </w:rPr>
              <w:t>sehr klein</w:t>
            </w:r>
          </w:p>
        </w:tc>
        <w:tc>
          <w:tcPr>
            <w:tcW w:w="1276" w:type="dxa"/>
          </w:tcPr>
          <w:p w:rsidR="00D70798" w:rsidRPr="00D70798" w:rsidRDefault="00D70798" w:rsidP="00D70798">
            <w:pPr>
              <w:keepNext/>
              <w:jc w:val="center"/>
              <w:rPr>
                <w:rFonts w:cs="Arial"/>
              </w:rPr>
            </w:pPr>
            <w:r w:rsidRPr="00D70798">
              <w:rPr>
                <w:rFonts w:cs="Arial"/>
              </w:rPr>
              <w:t>1</w:t>
            </w:r>
          </w:p>
        </w:tc>
      </w:tr>
      <w:tr w:rsidR="00D70798" w:rsidRPr="00D70798" w:rsidTr="00D70798">
        <w:trPr>
          <w:jc w:val="center"/>
        </w:trPr>
        <w:tc>
          <w:tcPr>
            <w:tcW w:w="3049" w:type="dxa"/>
          </w:tcPr>
          <w:p w:rsidR="00D70798" w:rsidRPr="00D70798" w:rsidRDefault="00D70798" w:rsidP="00D70798">
            <w:pPr>
              <w:keepNext/>
              <w:rPr>
                <w:rFonts w:cs="Arial"/>
              </w:rPr>
            </w:pPr>
            <w:r w:rsidRPr="00D70798">
              <w:rPr>
                <w:rFonts w:cs="Arial"/>
              </w:rPr>
              <w:t>sehr kein bis klein</w:t>
            </w:r>
          </w:p>
        </w:tc>
        <w:tc>
          <w:tcPr>
            <w:tcW w:w="1276" w:type="dxa"/>
          </w:tcPr>
          <w:p w:rsidR="00D70798" w:rsidRPr="00D70798" w:rsidRDefault="00D70798" w:rsidP="00D70798">
            <w:pPr>
              <w:keepNext/>
              <w:jc w:val="center"/>
              <w:rPr>
                <w:rFonts w:cs="Arial"/>
              </w:rPr>
            </w:pPr>
            <w:r w:rsidRPr="00D70798">
              <w:rPr>
                <w:rFonts w:cs="Arial"/>
              </w:rPr>
              <w:t>2</w:t>
            </w:r>
          </w:p>
        </w:tc>
      </w:tr>
      <w:tr w:rsidR="00D70798" w:rsidRPr="00D70798" w:rsidTr="00D70798">
        <w:trPr>
          <w:jc w:val="center"/>
        </w:trPr>
        <w:tc>
          <w:tcPr>
            <w:tcW w:w="3049" w:type="dxa"/>
          </w:tcPr>
          <w:p w:rsidR="00D70798" w:rsidRPr="00D70798" w:rsidRDefault="00D70798" w:rsidP="00D70798">
            <w:pPr>
              <w:keepNext/>
              <w:rPr>
                <w:rFonts w:cs="Arial"/>
              </w:rPr>
            </w:pPr>
            <w:r w:rsidRPr="00D70798">
              <w:rPr>
                <w:rFonts w:cs="Arial"/>
              </w:rPr>
              <w:t>klein</w:t>
            </w:r>
          </w:p>
        </w:tc>
        <w:tc>
          <w:tcPr>
            <w:tcW w:w="1276" w:type="dxa"/>
          </w:tcPr>
          <w:p w:rsidR="00D70798" w:rsidRPr="00D70798" w:rsidRDefault="00D70798" w:rsidP="00D70798">
            <w:pPr>
              <w:keepNext/>
              <w:jc w:val="center"/>
              <w:rPr>
                <w:rFonts w:cs="Arial"/>
              </w:rPr>
            </w:pPr>
            <w:r w:rsidRPr="00D70798">
              <w:rPr>
                <w:rFonts w:cs="Arial"/>
              </w:rPr>
              <w:t>3</w:t>
            </w:r>
          </w:p>
        </w:tc>
      </w:tr>
      <w:tr w:rsidR="00D70798" w:rsidRPr="00D70798" w:rsidTr="00D70798">
        <w:trPr>
          <w:jc w:val="center"/>
        </w:trPr>
        <w:tc>
          <w:tcPr>
            <w:tcW w:w="3049" w:type="dxa"/>
          </w:tcPr>
          <w:p w:rsidR="00D70798" w:rsidRPr="00D70798" w:rsidRDefault="00D70798" w:rsidP="00D70798">
            <w:pPr>
              <w:keepNext/>
              <w:rPr>
                <w:rFonts w:cs="Arial"/>
              </w:rPr>
            </w:pPr>
            <w:r w:rsidRPr="00D70798">
              <w:rPr>
                <w:rFonts w:cs="Arial"/>
              </w:rPr>
              <w:t>klein bis mittel</w:t>
            </w:r>
          </w:p>
        </w:tc>
        <w:tc>
          <w:tcPr>
            <w:tcW w:w="1276" w:type="dxa"/>
          </w:tcPr>
          <w:p w:rsidR="00D70798" w:rsidRPr="00D70798" w:rsidRDefault="00D70798" w:rsidP="00D70798">
            <w:pPr>
              <w:keepNext/>
              <w:jc w:val="center"/>
              <w:rPr>
                <w:rFonts w:cs="Arial"/>
              </w:rPr>
            </w:pPr>
            <w:r w:rsidRPr="00D70798">
              <w:rPr>
                <w:rFonts w:cs="Arial"/>
              </w:rPr>
              <w:t>4</w:t>
            </w:r>
          </w:p>
        </w:tc>
      </w:tr>
      <w:tr w:rsidR="00D70798" w:rsidRPr="00D70798" w:rsidTr="00D70798">
        <w:trPr>
          <w:jc w:val="center"/>
        </w:trPr>
        <w:tc>
          <w:tcPr>
            <w:tcW w:w="3049" w:type="dxa"/>
          </w:tcPr>
          <w:p w:rsidR="00D70798" w:rsidRPr="00D70798" w:rsidRDefault="00D70798" w:rsidP="00D70798">
            <w:pPr>
              <w:keepNext/>
              <w:rPr>
                <w:rFonts w:cs="Arial"/>
              </w:rPr>
            </w:pPr>
            <w:r w:rsidRPr="00D70798">
              <w:rPr>
                <w:rFonts w:cs="Arial"/>
              </w:rPr>
              <w:t>mittel</w:t>
            </w:r>
          </w:p>
        </w:tc>
        <w:tc>
          <w:tcPr>
            <w:tcW w:w="1276" w:type="dxa"/>
          </w:tcPr>
          <w:p w:rsidR="00D70798" w:rsidRPr="00D70798" w:rsidRDefault="00D70798" w:rsidP="00D70798">
            <w:pPr>
              <w:keepNext/>
              <w:jc w:val="center"/>
              <w:rPr>
                <w:rFonts w:cs="Arial"/>
              </w:rPr>
            </w:pPr>
            <w:r w:rsidRPr="00D70798">
              <w:rPr>
                <w:rFonts w:cs="Arial"/>
              </w:rPr>
              <w:t>5</w:t>
            </w:r>
          </w:p>
        </w:tc>
      </w:tr>
      <w:tr w:rsidR="00D70798" w:rsidRPr="00D70798" w:rsidTr="00D70798">
        <w:trPr>
          <w:jc w:val="center"/>
        </w:trPr>
        <w:tc>
          <w:tcPr>
            <w:tcW w:w="3049" w:type="dxa"/>
          </w:tcPr>
          <w:p w:rsidR="00D70798" w:rsidRPr="00D70798" w:rsidRDefault="00D70798" w:rsidP="00D70798">
            <w:pPr>
              <w:keepNext/>
              <w:rPr>
                <w:rFonts w:cs="Arial"/>
              </w:rPr>
            </w:pPr>
            <w:r w:rsidRPr="00D70798">
              <w:rPr>
                <w:rFonts w:cs="Arial"/>
              </w:rPr>
              <w:t>mittel bis groß</w:t>
            </w:r>
          </w:p>
        </w:tc>
        <w:tc>
          <w:tcPr>
            <w:tcW w:w="1276" w:type="dxa"/>
          </w:tcPr>
          <w:p w:rsidR="00D70798" w:rsidRPr="00D70798" w:rsidRDefault="00D70798" w:rsidP="00D70798">
            <w:pPr>
              <w:keepNext/>
              <w:jc w:val="center"/>
              <w:rPr>
                <w:rFonts w:cs="Arial"/>
              </w:rPr>
            </w:pPr>
            <w:r w:rsidRPr="00D70798">
              <w:rPr>
                <w:rFonts w:cs="Arial"/>
              </w:rPr>
              <w:t>6</w:t>
            </w:r>
          </w:p>
        </w:tc>
      </w:tr>
      <w:tr w:rsidR="00D70798" w:rsidRPr="00D70798" w:rsidTr="00D70798">
        <w:trPr>
          <w:jc w:val="center"/>
        </w:trPr>
        <w:tc>
          <w:tcPr>
            <w:tcW w:w="3049" w:type="dxa"/>
          </w:tcPr>
          <w:p w:rsidR="00D70798" w:rsidRPr="00D70798" w:rsidRDefault="00D70798" w:rsidP="00D70798">
            <w:pPr>
              <w:keepNext/>
              <w:rPr>
                <w:rFonts w:cs="Arial"/>
              </w:rPr>
            </w:pPr>
            <w:r w:rsidRPr="00D70798">
              <w:rPr>
                <w:rFonts w:cs="Arial"/>
              </w:rPr>
              <w:t>groß</w:t>
            </w:r>
          </w:p>
        </w:tc>
        <w:tc>
          <w:tcPr>
            <w:tcW w:w="1276" w:type="dxa"/>
          </w:tcPr>
          <w:p w:rsidR="00D70798" w:rsidRPr="00D70798" w:rsidRDefault="00D70798" w:rsidP="00D70798">
            <w:pPr>
              <w:keepNext/>
              <w:jc w:val="center"/>
              <w:rPr>
                <w:rFonts w:cs="Arial"/>
              </w:rPr>
            </w:pPr>
            <w:r w:rsidRPr="00D70798">
              <w:rPr>
                <w:rFonts w:cs="Arial"/>
              </w:rPr>
              <w:t>7</w:t>
            </w:r>
          </w:p>
        </w:tc>
      </w:tr>
      <w:tr w:rsidR="00D70798" w:rsidRPr="00D70798" w:rsidTr="00D70798">
        <w:trPr>
          <w:jc w:val="center"/>
        </w:trPr>
        <w:tc>
          <w:tcPr>
            <w:tcW w:w="3049" w:type="dxa"/>
          </w:tcPr>
          <w:p w:rsidR="00D70798" w:rsidRPr="00D70798" w:rsidRDefault="00D70798" w:rsidP="00D70798">
            <w:pPr>
              <w:keepNext/>
              <w:rPr>
                <w:rFonts w:cs="Arial"/>
              </w:rPr>
            </w:pPr>
            <w:r w:rsidRPr="00D70798">
              <w:rPr>
                <w:rFonts w:cs="Arial"/>
              </w:rPr>
              <w:t>groß bis sehr groß</w:t>
            </w:r>
          </w:p>
        </w:tc>
        <w:tc>
          <w:tcPr>
            <w:tcW w:w="1276" w:type="dxa"/>
          </w:tcPr>
          <w:p w:rsidR="00D70798" w:rsidRPr="00D70798" w:rsidRDefault="00D70798" w:rsidP="00D70798">
            <w:pPr>
              <w:keepNext/>
              <w:jc w:val="center"/>
              <w:rPr>
                <w:rFonts w:cs="Arial"/>
              </w:rPr>
            </w:pPr>
            <w:r w:rsidRPr="00D70798">
              <w:rPr>
                <w:rFonts w:cs="Arial"/>
              </w:rPr>
              <w:t>8</w:t>
            </w:r>
          </w:p>
        </w:tc>
      </w:tr>
      <w:tr w:rsidR="00D70798" w:rsidRPr="00D70798" w:rsidTr="00D70798">
        <w:trPr>
          <w:jc w:val="center"/>
        </w:trPr>
        <w:tc>
          <w:tcPr>
            <w:tcW w:w="3049" w:type="dxa"/>
          </w:tcPr>
          <w:p w:rsidR="00D70798" w:rsidRPr="00D70798" w:rsidRDefault="00D70798" w:rsidP="00D70798">
            <w:pPr>
              <w:rPr>
                <w:rFonts w:cs="Arial"/>
              </w:rPr>
            </w:pPr>
            <w:r w:rsidRPr="00D70798">
              <w:rPr>
                <w:rFonts w:cs="Arial"/>
              </w:rPr>
              <w:t>sehr groß</w:t>
            </w:r>
          </w:p>
        </w:tc>
        <w:tc>
          <w:tcPr>
            <w:tcW w:w="1276" w:type="dxa"/>
          </w:tcPr>
          <w:p w:rsidR="00D70798" w:rsidRPr="00D70798" w:rsidRDefault="00D70798" w:rsidP="00D70798">
            <w:pPr>
              <w:jc w:val="center"/>
              <w:rPr>
                <w:rFonts w:cs="Arial"/>
              </w:rPr>
            </w:pPr>
            <w:r w:rsidRPr="00D70798">
              <w:rPr>
                <w:rFonts w:cs="Arial"/>
              </w:rPr>
              <w:t>9</w:t>
            </w:r>
          </w:p>
        </w:tc>
      </w:tr>
    </w:tbl>
    <w:p w:rsidR="00D70798" w:rsidRPr="00D70798" w:rsidRDefault="00D70798" w:rsidP="00D70798">
      <w:pPr>
        <w:pStyle w:val="Normaltg"/>
        <w:rPr>
          <w:rFonts w:cs="Arial"/>
          <w:lang w:val="de-DE"/>
        </w:rPr>
      </w:pPr>
    </w:p>
    <w:p w:rsidR="00D70798" w:rsidRPr="00D70798" w:rsidRDefault="00D70798" w:rsidP="00D70798">
      <w:pPr>
        <w:pStyle w:val="Normaltg"/>
        <w:rPr>
          <w:rFonts w:cs="Arial"/>
          <w:lang w:val="de-DE"/>
        </w:rPr>
      </w:pPr>
      <w:r w:rsidRPr="00D70798">
        <w:rPr>
          <w:rFonts w:cs="Arial"/>
          <w:lang w:val="de-DE"/>
        </w:rPr>
        <w:t>6.2.3</w:t>
      </w:r>
      <w:r w:rsidRPr="00D70798">
        <w:rPr>
          <w:rFonts w:cs="Arial"/>
          <w:lang w:val="de-DE"/>
        </w:rPr>
        <w:tab/>
        <w:t>Weitere Erläuterungen zur Darstellung der Ausprägungsstufen und Noten sind in Dokument TGP/7 „Erstellung von Prüfungsrichtlinien“ zu finden.</w:t>
      </w:r>
    </w:p>
    <w:p w:rsidR="00D70798" w:rsidRPr="00D70798" w:rsidRDefault="00D70798" w:rsidP="00D70798">
      <w:pPr>
        <w:pStyle w:val="Normaltg"/>
        <w:rPr>
          <w:rFonts w:cs="Arial"/>
          <w:lang w:val="de-DE"/>
        </w:rPr>
      </w:pPr>
    </w:p>
    <w:p w:rsidR="00D70798" w:rsidRPr="00D70798" w:rsidRDefault="00D70798" w:rsidP="00DC2836">
      <w:pPr>
        <w:pStyle w:val="Heading4tg"/>
      </w:pPr>
      <w:bookmarkStart w:id="1018" w:name="_Toc1553081"/>
      <w:bookmarkStart w:id="1019" w:name="_Toc3259499"/>
      <w:bookmarkStart w:id="1020" w:name="_Toc32201502"/>
      <w:bookmarkStart w:id="1021" w:name="_Toc32203868"/>
      <w:bookmarkStart w:id="1022" w:name="_Toc35671124"/>
      <w:bookmarkStart w:id="1023" w:name="_Toc63151871"/>
      <w:bookmarkStart w:id="1024" w:name="_Toc63152046"/>
      <w:bookmarkStart w:id="1025" w:name="_Toc63154399"/>
      <w:bookmarkStart w:id="1026" w:name="_Toc63241142"/>
      <w:bookmarkStart w:id="1027" w:name="_Toc76201980"/>
      <w:bookmarkStart w:id="1028" w:name="_Toc221004581"/>
      <w:bookmarkStart w:id="1029" w:name="_Toc221006794"/>
      <w:bookmarkStart w:id="1030" w:name="_Toc221008288"/>
      <w:bookmarkStart w:id="1031" w:name="_Toc223326411"/>
      <w:bookmarkStart w:id="1032" w:name="_Toc399419347"/>
      <w:bookmarkStart w:id="1033" w:name="_Toc399419523"/>
      <w:r w:rsidRPr="00D70798">
        <w:t>6.3</w:t>
      </w:r>
      <w:r w:rsidRPr="00D70798">
        <w:tab/>
        <w:t>Ausprägungstypen</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rsidR="00D70798" w:rsidRPr="00D70798" w:rsidRDefault="00D70798" w:rsidP="00D70798">
      <w:pPr>
        <w:pStyle w:val="Normaltg"/>
        <w:rPr>
          <w:rFonts w:cs="Arial"/>
          <w:i/>
          <w:lang w:val="de-DE"/>
        </w:rPr>
      </w:pPr>
      <w:r w:rsidRPr="00D70798">
        <w:rPr>
          <w:rFonts w:cs="Arial"/>
          <w:lang w:val="de-DE"/>
        </w:rPr>
        <w:t>Eine Erläuterung der Ausprägungstypen der Merkmale (qualitativ, quantitativ und pseudoqualitativ) ist in der Allgemeinen Einführung enthalten.</w:t>
      </w:r>
    </w:p>
    <w:p w:rsidR="00D70798" w:rsidRPr="00D70798" w:rsidRDefault="00D70798" w:rsidP="00D70798">
      <w:pPr>
        <w:pStyle w:val="Normaltg"/>
        <w:rPr>
          <w:rFonts w:cs="Arial"/>
          <w:lang w:val="de-DE"/>
        </w:rPr>
      </w:pPr>
    </w:p>
    <w:p w:rsidR="00D70798" w:rsidRPr="00D70798" w:rsidRDefault="00D70798" w:rsidP="00DC2836">
      <w:pPr>
        <w:pStyle w:val="Heading4tg"/>
      </w:pPr>
      <w:bookmarkStart w:id="1034" w:name="_Toc1553082"/>
      <w:bookmarkStart w:id="1035" w:name="_Toc3259500"/>
      <w:bookmarkStart w:id="1036" w:name="_Toc32201503"/>
      <w:bookmarkStart w:id="1037" w:name="_Toc32203869"/>
      <w:bookmarkStart w:id="1038" w:name="_Toc35671125"/>
      <w:bookmarkStart w:id="1039" w:name="_Toc63151872"/>
      <w:bookmarkStart w:id="1040" w:name="_Toc63152047"/>
      <w:bookmarkStart w:id="1041" w:name="_Toc63154400"/>
      <w:bookmarkStart w:id="1042" w:name="_Toc63241143"/>
      <w:bookmarkStart w:id="1043" w:name="_Toc76201981"/>
      <w:bookmarkStart w:id="1044" w:name="_Toc221004582"/>
      <w:bookmarkStart w:id="1045" w:name="_Toc221006795"/>
      <w:bookmarkStart w:id="1046" w:name="_Toc221008289"/>
      <w:bookmarkStart w:id="1047" w:name="_Toc223326412"/>
      <w:bookmarkStart w:id="1048" w:name="_Toc399419348"/>
      <w:bookmarkStart w:id="1049" w:name="_Toc399419524"/>
      <w:r w:rsidRPr="00D70798">
        <w:t>6.4</w:t>
      </w:r>
      <w:r w:rsidRPr="00D70798">
        <w:tab/>
        <w:t>Beispielssorten</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p>
    <w:p w:rsidR="00D70798" w:rsidRPr="00D70798" w:rsidRDefault="00D70798" w:rsidP="00D70798">
      <w:pPr>
        <w:pStyle w:val="Normaltg"/>
        <w:rPr>
          <w:rFonts w:cs="Arial"/>
          <w:lang w:val="de-DE"/>
        </w:rPr>
      </w:pPr>
      <w:r w:rsidRPr="00D70798">
        <w:rPr>
          <w:rFonts w:cs="Arial"/>
          <w:lang w:val="de-DE"/>
        </w:rPr>
        <w:t>Gegebenenfalls werden in den Prüfungsrichtlinien Beispielssorten angegeben, um die Ausprägungsstufen eines Merkmals zu verdeutlichen.</w:t>
      </w:r>
    </w:p>
    <w:p w:rsidR="00D70798" w:rsidRPr="00D70798" w:rsidRDefault="00D70798" w:rsidP="00D70798">
      <w:pPr>
        <w:pStyle w:val="Normaltg"/>
        <w:rPr>
          <w:rFonts w:cs="Arial"/>
          <w:lang w:val="de-DE"/>
        </w:rPr>
      </w:pPr>
    </w:p>
    <w:p w:rsidR="00D70798" w:rsidRPr="00D70798" w:rsidRDefault="00D70798" w:rsidP="00DC2836">
      <w:pPr>
        <w:pStyle w:val="Heading4tg"/>
      </w:pPr>
      <w:bookmarkStart w:id="1050" w:name="_Toc1553083"/>
      <w:bookmarkStart w:id="1051" w:name="_Toc3259501"/>
      <w:bookmarkStart w:id="1052" w:name="_Toc32201504"/>
      <w:bookmarkStart w:id="1053" w:name="_Toc32203870"/>
      <w:bookmarkStart w:id="1054" w:name="_Toc35671126"/>
      <w:bookmarkStart w:id="1055" w:name="_Toc63151873"/>
      <w:bookmarkStart w:id="1056" w:name="_Toc63152048"/>
      <w:bookmarkStart w:id="1057" w:name="_Toc63154401"/>
      <w:bookmarkStart w:id="1058" w:name="_Toc63241144"/>
      <w:bookmarkStart w:id="1059" w:name="_Toc76201982"/>
      <w:bookmarkStart w:id="1060" w:name="_Toc221004583"/>
      <w:bookmarkStart w:id="1061" w:name="_Toc221006796"/>
      <w:bookmarkStart w:id="1062" w:name="_Toc221008290"/>
      <w:bookmarkStart w:id="1063" w:name="_Toc223326413"/>
      <w:bookmarkStart w:id="1064" w:name="_Toc399419349"/>
      <w:bookmarkStart w:id="1065" w:name="_Toc399419525"/>
      <w:r w:rsidRPr="00D70798">
        <w:t>6.5</w:t>
      </w:r>
      <w:r w:rsidRPr="00D70798">
        <w:tab/>
        <w:t>Legende</w:t>
      </w:r>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rsidR="00D70798" w:rsidRPr="00D70798" w:rsidRDefault="00D70798" w:rsidP="00D70798">
      <w:pPr>
        <w:pStyle w:val="Normaltg"/>
        <w:rPr>
          <w:rFonts w:cs="Arial"/>
          <w:lang w:val="de-DE"/>
        </w:rPr>
      </w:pPr>
      <w:r w:rsidRPr="00D70798">
        <w:rPr>
          <w:rFonts w:cs="Arial"/>
          <w:lang w:val="de-DE"/>
        </w:rPr>
        <w:t>(*)</w:t>
      </w:r>
      <w:r w:rsidRPr="00D70798">
        <w:rPr>
          <w:rFonts w:cs="Arial"/>
          <w:lang w:val="de-DE"/>
        </w:rPr>
        <w:tab/>
        <w:t>Merkmal mit Sternchen – vgl. Kapitel 6 (Abschnitt 6.1.2)</w:t>
      </w:r>
    </w:p>
    <w:p w:rsidR="00D70798" w:rsidRPr="00D70798" w:rsidRDefault="00D70798" w:rsidP="00D70798">
      <w:pPr>
        <w:pStyle w:val="Normaltg"/>
        <w:rPr>
          <w:rFonts w:cs="Arial"/>
          <w:lang w:val="de-DE"/>
        </w:rPr>
      </w:pPr>
    </w:p>
    <w:p w:rsidR="00D70798" w:rsidRPr="00D70798" w:rsidRDefault="00D70798" w:rsidP="00D70798">
      <w:pPr>
        <w:pStyle w:val="Normaltg"/>
        <w:tabs>
          <w:tab w:val="left" w:pos="4111"/>
        </w:tabs>
        <w:rPr>
          <w:rFonts w:cs="Arial"/>
          <w:lang w:val="de-DE"/>
        </w:rPr>
      </w:pPr>
      <w:r w:rsidRPr="00D70798">
        <w:rPr>
          <w:rFonts w:cs="Arial"/>
          <w:lang w:val="de-DE"/>
        </w:rPr>
        <w:t>(QL)</w:t>
      </w:r>
      <w:r w:rsidRPr="00D70798">
        <w:rPr>
          <w:rFonts w:cs="Arial"/>
          <w:lang w:val="de-DE"/>
        </w:rPr>
        <w:tab/>
        <w:t xml:space="preserve">Qualitatives Merkmal </w:t>
      </w:r>
      <w:r w:rsidRPr="00D70798">
        <w:rPr>
          <w:rFonts w:cs="Arial"/>
          <w:lang w:val="de-DE"/>
        </w:rPr>
        <w:tab/>
        <w:t>–  vgl. Kapitel 6 (Abschnitt 6.3)</w:t>
      </w:r>
    </w:p>
    <w:p w:rsidR="00D70798" w:rsidRPr="00D70798" w:rsidRDefault="00D70798" w:rsidP="00D70798">
      <w:pPr>
        <w:pStyle w:val="Normaltg"/>
        <w:tabs>
          <w:tab w:val="left" w:pos="4111"/>
        </w:tabs>
        <w:rPr>
          <w:rFonts w:cs="Arial"/>
          <w:lang w:val="de-DE"/>
        </w:rPr>
      </w:pPr>
      <w:r w:rsidRPr="00D70798">
        <w:rPr>
          <w:rFonts w:cs="Arial"/>
          <w:lang w:val="de-DE"/>
        </w:rPr>
        <w:t>(QN)</w:t>
      </w:r>
      <w:r w:rsidRPr="00D70798">
        <w:rPr>
          <w:rFonts w:cs="Arial"/>
          <w:lang w:val="de-DE"/>
        </w:rPr>
        <w:tab/>
        <w:t xml:space="preserve">Quantitatives Merkmal </w:t>
      </w:r>
      <w:r w:rsidRPr="00D70798">
        <w:rPr>
          <w:rFonts w:cs="Arial"/>
          <w:lang w:val="de-DE"/>
        </w:rPr>
        <w:tab/>
        <w:t>–  vgl. Kapitel 6 (Abschnitt 6.3)</w:t>
      </w:r>
    </w:p>
    <w:p w:rsidR="00D70798" w:rsidRPr="00D70798" w:rsidRDefault="00D70798" w:rsidP="00D70798">
      <w:pPr>
        <w:pStyle w:val="Normaltg"/>
        <w:tabs>
          <w:tab w:val="left" w:pos="4111"/>
        </w:tabs>
        <w:rPr>
          <w:rFonts w:cs="Arial"/>
          <w:lang w:val="de-DE"/>
        </w:rPr>
      </w:pPr>
      <w:r w:rsidRPr="00D70798">
        <w:rPr>
          <w:rFonts w:cs="Arial"/>
          <w:lang w:val="de-DE"/>
        </w:rPr>
        <w:t>(PQ)</w:t>
      </w:r>
      <w:r w:rsidRPr="00D70798">
        <w:rPr>
          <w:rFonts w:cs="Arial"/>
          <w:lang w:val="de-DE"/>
        </w:rPr>
        <w:tab/>
        <w:t xml:space="preserve">Pseudoqualitatives Merkmal </w:t>
      </w:r>
      <w:r w:rsidRPr="00D70798">
        <w:rPr>
          <w:rFonts w:cs="Arial"/>
          <w:lang w:val="de-DE"/>
        </w:rPr>
        <w:tab/>
        <w:t>–  vgl. Kapitel 6 (Abschnitt 6.3)</w:t>
      </w:r>
    </w:p>
    <w:p w:rsidR="00D70798" w:rsidRPr="00D70798" w:rsidRDefault="00D70798" w:rsidP="00D70798">
      <w:pPr>
        <w:pStyle w:val="Normaltg"/>
        <w:keepNext/>
        <w:rPr>
          <w:rFonts w:cs="Arial"/>
          <w:lang w:val="de-DE"/>
        </w:rPr>
      </w:pPr>
    </w:p>
    <w:p w:rsidR="00D70798" w:rsidRPr="00D70798" w:rsidRDefault="00D70798" w:rsidP="00D70798">
      <w:pPr>
        <w:rPr>
          <w:rFonts w:eastAsia="MS Mincho" w:cs="Arial"/>
        </w:rPr>
      </w:pPr>
      <w:r w:rsidRPr="00D70798">
        <w:rPr>
          <w:rFonts w:eastAsia="MS Mincho" w:cs="Arial"/>
        </w:rPr>
        <w:t xml:space="preserve">MG, MS, VG, VS </w:t>
      </w:r>
      <w:r w:rsidRPr="00D70798">
        <w:rPr>
          <w:rFonts w:eastAsia="MS Mincho" w:cs="Arial"/>
        </w:rPr>
        <w:tab/>
      </w:r>
      <w:r w:rsidRPr="00D70798">
        <w:rPr>
          <w:rFonts w:eastAsia="MS Mincho" w:cs="Arial"/>
        </w:rPr>
        <w:tab/>
      </w:r>
      <w:r w:rsidRPr="00D70798">
        <w:rPr>
          <w:rFonts w:cs="Arial"/>
        </w:rPr>
        <w:t xml:space="preserve">– </w:t>
      </w:r>
      <w:r w:rsidRPr="00D70798">
        <w:rPr>
          <w:rFonts w:eastAsia="MS Mincho" w:cs="Arial"/>
        </w:rPr>
        <w:t xml:space="preserve"> vgl. Kapitel 4.1.5 </w:t>
      </w:r>
    </w:p>
    <w:p w:rsidR="00D70798" w:rsidRPr="00D70798" w:rsidRDefault="00D70798" w:rsidP="00D70798">
      <w:pPr>
        <w:pStyle w:val="Normaltg"/>
        <w:rPr>
          <w:rFonts w:cs="Arial"/>
          <w:lang w:val="de-DE"/>
        </w:rPr>
      </w:pPr>
    </w:p>
    <w:p w:rsidR="00D70798" w:rsidRPr="00D70798" w:rsidRDefault="00C36173" w:rsidP="00D70798">
      <w:pPr>
        <w:pStyle w:val="Normaltg"/>
        <w:rPr>
          <w:rFonts w:cs="Arial"/>
          <w:lang w:val="de-DE"/>
        </w:rPr>
      </w:pPr>
      <w:r>
        <w:rPr>
          <w:rFonts w:cs="Arial"/>
          <w:lang w:val="de-DE"/>
        </w:rPr>
        <w:tab/>
      </w:r>
      <w:r w:rsidR="00D70798" w:rsidRPr="00D70798">
        <w:rPr>
          <w:rFonts w:cs="Arial"/>
          <w:lang w:val="de-DE"/>
        </w:rPr>
        <w:t xml:space="preserve">{ </w:t>
      </w:r>
      <w:r w:rsidR="00D70798" w:rsidRPr="00D70798">
        <w:rPr>
          <w:rFonts w:cs="Arial"/>
          <w:b/>
          <w:bdr w:val="single" w:sz="12" w:space="0" w:color="auto"/>
          <w:shd w:val="pct12" w:color="auto" w:fill="auto"/>
          <w:lang w:val="de-DE"/>
        </w:rPr>
        <w:t>ASW</w:t>
      </w:r>
      <w:r w:rsidR="00D70798" w:rsidRPr="00D70798">
        <w:rPr>
          <w:rFonts w:cs="Arial"/>
          <w:b/>
          <w:bdr w:val="single" w:sz="12" w:space="0" w:color="auto"/>
          <w:lang w:val="de-DE"/>
        </w:rPr>
        <w:t xml:space="preserve"> 11 </w:t>
      </w:r>
      <w:r w:rsidR="00D70798" w:rsidRPr="00D70798">
        <w:rPr>
          <w:rFonts w:cs="Arial"/>
          <w:lang w:val="de-DE"/>
        </w:rPr>
        <w:t xml:space="preserve"> (Kapitel 6.5) – Legende: Erläuterungen, die mehrere Merkmale betreffen }</w:t>
      </w:r>
    </w:p>
    <w:p w:rsidR="00D70798" w:rsidRPr="00D70798" w:rsidRDefault="00D70798" w:rsidP="00D70798">
      <w:pPr>
        <w:pStyle w:val="Normaltg"/>
        <w:rPr>
          <w:rFonts w:cs="Arial"/>
          <w:lang w:val="de-DE"/>
        </w:rPr>
      </w:pPr>
    </w:p>
    <w:p w:rsidR="00D70798" w:rsidRPr="00D70798" w:rsidRDefault="00D70798" w:rsidP="00D70798">
      <w:pPr>
        <w:pStyle w:val="Normaltg"/>
        <w:rPr>
          <w:rFonts w:cs="Arial"/>
          <w:lang w:val="de-DE"/>
        </w:rPr>
      </w:pPr>
      <w:r w:rsidRPr="00D70798">
        <w:rPr>
          <w:rFonts w:cs="Arial"/>
          <w:lang w:val="de-DE"/>
        </w:rPr>
        <w:t>(+)</w:t>
      </w:r>
      <w:r w:rsidRPr="00D70798">
        <w:rPr>
          <w:rFonts w:cs="Arial"/>
          <w:lang w:val="de-DE"/>
        </w:rPr>
        <w:tab/>
        <w:t>Vgl. Erläuterungen zu der Merkmalstabelle in Kapitel 8.</w:t>
      </w:r>
    </w:p>
    <w:p w:rsidR="00D70798" w:rsidRDefault="00D70798" w:rsidP="00D70798">
      <w:pPr>
        <w:pStyle w:val="Normaltg"/>
        <w:rPr>
          <w:rFonts w:cs="Arial"/>
          <w:lang w:val="de-DE"/>
        </w:rPr>
      </w:pPr>
    </w:p>
    <w:p w:rsidR="00C36173" w:rsidRPr="00D70798" w:rsidRDefault="00C36173" w:rsidP="00D70798">
      <w:pPr>
        <w:pStyle w:val="Normaltg"/>
        <w:rPr>
          <w:rFonts w:cs="Arial"/>
          <w:lang w:val="de-DE"/>
        </w:rPr>
      </w:pPr>
    </w:p>
    <w:p w:rsidR="00D70798" w:rsidRPr="00D70798" w:rsidRDefault="00D70798" w:rsidP="00D70798">
      <w:pPr>
        <w:rPr>
          <w:rFonts w:cs="Arial"/>
        </w:rPr>
        <w:sectPr w:rsidR="00D70798" w:rsidRPr="00D70798" w:rsidSect="00997F29">
          <w:headerReference w:type="default" r:id="rId24"/>
          <w:headerReference w:type="first" r:id="rId25"/>
          <w:footerReference w:type="first" r:id="rId26"/>
          <w:endnotePr>
            <w:numFmt w:val="lowerLetter"/>
          </w:endnotePr>
          <w:pgSz w:w="11907" w:h="16840" w:code="9"/>
          <w:pgMar w:top="510" w:right="1134" w:bottom="1134" w:left="1134" w:header="510" w:footer="680" w:gutter="0"/>
          <w:cols w:space="720"/>
          <w:docGrid w:linePitch="272"/>
        </w:sectPr>
      </w:pPr>
    </w:p>
    <w:p w:rsidR="00D70798" w:rsidRPr="00D70798" w:rsidRDefault="00D70798" w:rsidP="00D70798">
      <w:pPr>
        <w:pStyle w:val="Heading3tg"/>
        <w:rPr>
          <w:rFonts w:cs="Arial"/>
          <w:lang w:val="de-DE"/>
        </w:rPr>
      </w:pPr>
      <w:bookmarkStart w:id="1066" w:name="_Toc27819232"/>
      <w:bookmarkStart w:id="1067" w:name="_Toc27819413"/>
      <w:bookmarkStart w:id="1068" w:name="_Toc27819594"/>
      <w:bookmarkStart w:id="1069" w:name="_Toc27976643"/>
      <w:bookmarkStart w:id="1070" w:name="_Toc30996990"/>
      <w:bookmarkStart w:id="1071" w:name="_Toc32201505"/>
      <w:bookmarkStart w:id="1072" w:name="_Toc32203871"/>
      <w:bookmarkStart w:id="1073" w:name="_Toc32646849"/>
      <w:bookmarkStart w:id="1074" w:name="_Toc35671127"/>
      <w:bookmarkStart w:id="1075" w:name="_Toc63151874"/>
      <w:bookmarkStart w:id="1076" w:name="_Toc63152049"/>
      <w:bookmarkStart w:id="1077" w:name="_Toc63154402"/>
      <w:bookmarkStart w:id="1078" w:name="_Toc63241145"/>
      <w:bookmarkStart w:id="1079" w:name="_Toc76201983"/>
      <w:bookmarkStart w:id="1080" w:name="_Toc221004584"/>
      <w:bookmarkStart w:id="1081" w:name="_Toc221006797"/>
      <w:bookmarkStart w:id="1082" w:name="_Toc221008291"/>
      <w:bookmarkStart w:id="1083" w:name="_Toc223326414"/>
      <w:bookmarkStart w:id="1084" w:name="_Toc1553084"/>
      <w:bookmarkStart w:id="1085" w:name="_Toc3259502"/>
      <w:bookmarkStart w:id="1086" w:name="_Toc399419350"/>
      <w:bookmarkStart w:id="1087" w:name="_Toc399419526"/>
      <w:r w:rsidRPr="00D70798">
        <w:rPr>
          <w:rFonts w:cs="Arial"/>
          <w:lang w:val="de-DE"/>
        </w:rPr>
        <w:t>Table of Characteristics/Tableau des caractères/Merkmalstabelle/Tabla de caracteres</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6"/>
      <w:bookmarkEnd w:id="1087"/>
    </w:p>
    <w:p w:rsidR="00D70798" w:rsidRPr="00D70798" w:rsidRDefault="00D70798" w:rsidP="00D70798">
      <w:pPr>
        <w:pStyle w:val="Normaltg"/>
        <w:rPr>
          <w:rFonts w:cs="Arial"/>
          <w:lang w:val="de-DE"/>
        </w:rPr>
      </w:pPr>
      <w:r w:rsidRPr="00D70798">
        <w:rPr>
          <w:rFonts w:cs="Arial"/>
          <w:lang w:val="de-DE"/>
        </w:rPr>
        <w:t>{</w:t>
      </w:r>
      <w:bookmarkStart w:id="1088" w:name="_Toc15713676"/>
      <w:r w:rsidRPr="00D70798">
        <w:rPr>
          <w:rFonts w:cs="Arial"/>
          <w:lang w:val="de-DE"/>
        </w:rPr>
        <w:t xml:space="preserve"> </w:t>
      </w:r>
      <w:r w:rsidRPr="00D70798">
        <w:rPr>
          <w:rFonts w:cs="Arial"/>
          <w:highlight w:val="lightGray"/>
          <w:bdr w:val="single" w:sz="12" w:space="0" w:color="auto"/>
          <w:lang w:val="de-DE"/>
        </w:rPr>
        <w:t>GN</w:t>
      </w:r>
      <w:r w:rsidRPr="00D70798">
        <w:rPr>
          <w:rFonts w:cs="Arial"/>
          <w:bdr w:val="single" w:sz="12" w:space="0" w:color="auto"/>
          <w:lang w:val="de-DE"/>
        </w:rPr>
        <w:t xml:space="preserve"> 12 </w:t>
      </w:r>
      <w:r w:rsidRPr="00D70798">
        <w:rPr>
          <w:rFonts w:cs="Arial"/>
          <w:lang w:val="de-DE"/>
        </w:rPr>
        <w:t xml:space="preserve"> Auswahl eines Merkmals zur Aufnahme in die Merkmalstabelle</w:t>
      </w:r>
      <w:bookmarkEnd w:id="1088"/>
      <w:r w:rsidRPr="00D70798">
        <w:rPr>
          <w:rFonts w:cs="Arial"/>
          <w:lang w:val="de-DE"/>
        </w:rPr>
        <w:t xml:space="preserve"> }</w:t>
      </w:r>
    </w:p>
    <w:p w:rsidR="00D70798" w:rsidRPr="00D70798" w:rsidRDefault="00D70798" w:rsidP="00D70798">
      <w:pPr>
        <w:pStyle w:val="Normaltg"/>
        <w:rPr>
          <w:rFonts w:cs="Arial"/>
          <w:lang w:val="de-DE"/>
        </w:rPr>
      </w:pPr>
      <w:r w:rsidRPr="00D70798">
        <w:rPr>
          <w:rFonts w:cs="Arial"/>
          <w:lang w:val="de-DE"/>
        </w:rPr>
        <w:t xml:space="preserve">{ </w:t>
      </w:r>
      <w:r w:rsidRPr="00D70798">
        <w:rPr>
          <w:rFonts w:cs="Arial"/>
          <w:highlight w:val="lightGray"/>
          <w:bdr w:val="single" w:sz="12" w:space="0" w:color="auto"/>
          <w:lang w:val="de-DE"/>
        </w:rPr>
        <w:t>GN</w:t>
      </w:r>
      <w:r w:rsidRPr="00D70798">
        <w:rPr>
          <w:rFonts w:cs="Arial"/>
          <w:bdr w:val="single" w:sz="12" w:space="0" w:color="auto"/>
          <w:lang w:val="de-DE"/>
        </w:rPr>
        <w:t xml:space="preserve"> 14 </w:t>
      </w:r>
      <w:r w:rsidRPr="00D70798">
        <w:rPr>
          <w:rFonts w:cs="Arial"/>
          <w:lang w:val="de-DE"/>
        </w:rPr>
        <w:t xml:space="preserve"> Merkmale, die anhand patentierter Methoden </w:t>
      </w:r>
      <w:bookmarkStart w:id="1089" w:name="_Ref30490431"/>
      <w:r w:rsidRPr="00D70798">
        <w:rPr>
          <w:rFonts w:cs="Arial"/>
          <w:lang w:val="de-DE"/>
        </w:rPr>
        <w:t>erfaßt werden</w:t>
      </w:r>
      <w:bookmarkEnd w:id="1089"/>
      <w:r w:rsidRPr="00D70798">
        <w:rPr>
          <w:rFonts w:cs="Arial"/>
          <w:lang w:val="de-DE"/>
        </w:rPr>
        <w:t xml:space="preserve"> }</w:t>
      </w:r>
    </w:p>
    <w:p w:rsidR="00D70798" w:rsidRPr="00D70798" w:rsidRDefault="00D70798" w:rsidP="00D70798">
      <w:pPr>
        <w:pStyle w:val="Normaltg"/>
        <w:rPr>
          <w:rFonts w:cs="Arial"/>
          <w:lang w:val="de-DE"/>
        </w:rPr>
      </w:pPr>
      <w:r w:rsidRPr="00D70798">
        <w:rPr>
          <w:rFonts w:cs="Arial"/>
          <w:lang w:val="de-DE"/>
        </w:rPr>
        <w:t xml:space="preserve">{ </w:t>
      </w:r>
      <w:r w:rsidRPr="00D70798">
        <w:rPr>
          <w:rFonts w:cs="Arial"/>
          <w:highlight w:val="lightGray"/>
          <w:bdr w:val="single" w:sz="12" w:space="0" w:color="auto"/>
          <w:lang w:val="de-DE"/>
        </w:rPr>
        <w:t>GN</w:t>
      </w:r>
      <w:r w:rsidRPr="00D70798">
        <w:rPr>
          <w:rFonts w:cs="Arial"/>
          <w:bdr w:val="single" w:sz="12" w:space="0" w:color="auto"/>
          <w:lang w:val="de-DE"/>
        </w:rPr>
        <w:t xml:space="preserve"> 15 </w:t>
      </w:r>
      <w:r w:rsidRPr="00D70798">
        <w:rPr>
          <w:rFonts w:cs="Arial"/>
          <w:lang w:val="de-DE"/>
        </w:rPr>
        <w:t xml:space="preserve"> Physiologische Merkmale }</w:t>
      </w:r>
    </w:p>
    <w:p w:rsidR="00D70798" w:rsidRPr="00D70798" w:rsidRDefault="00D70798" w:rsidP="00D70798">
      <w:pPr>
        <w:pStyle w:val="Normaltg"/>
        <w:rPr>
          <w:rFonts w:cs="Arial"/>
          <w:lang w:val="de-DE"/>
        </w:rPr>
      </w:pPr>
      <w:r w:rsidRPr="00D70798">
        <w:rPr>
          <w:rFonts w:cs="Arial"/>
          <w:lang w:val="de-DE"/>
        </w:rPr>
        <w:t xml:space="preserve">{ </w:t>
      </w:r>
      <w:r w:rsidRPr="00D70798">
        <w:rPr>
          <w:rFonts w:cs="Arial"/>
          <w:highlight w:val="lightGray"/>
          <w:bdr w:val="single" w:sz="12" w:space="0" w:color="auto"/>
          <w:lang w:val="de-DE"/>
        </w:rPr>
        <w:t>GN</w:t>
      </w:r>
      <w:r w:rsidRPr="00D70798">
        <w:rPr>
          <w:rFonts w:cs="Arial"/>
          <w:bdr w:val="single" w:sz="12" w:space="0" w:color="auto"/>
          <w:lang w:val="de-DE"/>
        </w:rPr>
        <w:t xml:space="preserve"> 16 </w:t>
      </w:r>
      <w:r w:rsidRPr="00D70798">
        <w:rPr>
          <w:rFonts w:cs="Arial"/>
          <w:lang w:val="de-DE"/>
        </w:rPr>
        <w:t xml:space="preserve"> Neue Merkmalstypen }</w:t>
      </w:r>
    </w:p>
    <w:p w:rsidR="00D70798" w:rsidRPr="00D70798" w:rsidRDefault="00D70798" w:rsidP="00D70798">
      <w:pPr>
        <w:pStyle w:val="Normaltg"/>
        <w:rPr>
          <w:rFonts w:cs="Arial"/>
          <w:lang w:val="de-DE"/>
        </w:rPr>
      </w:pPr>
      <w:r w:rsidRPr="00D70798">
        <w:rPr>
          <w:rFonts w:cs="Arial"/>
          <w:lang w:val="de-DE"/>
        </w:rPr>
        <w:t>{</w:t>
      </w:r>
      <w:bookmarkStart w:id="1090" w:name="_Toc15713677"/>
      <w:r w:rsidRPr="00D70798">
        <w:rPr>
          <w:rFonts w:cs="Arial"/>
          <w:lang w:val="de-DE"/>
        </w:rPr>
        <w:t xml:space="preserve"> </w:t>
      </w:r>
      <w:r w:rsidRPr="00D70798">
        <w:rPr>
          <w:rFonts w:cs="Arial"/>
          <w:highlight w:val="lightGray"/>
          <w:bdr w:val="single" w:sz="12" w:space="0" w:color="auto"/>
          <w:lang w:val="de-DE"/>
        </w:rPr>
        <w:t>GN</w:t>
      </w:r>
      <w:r w:rsidRPr="00D70798">
        <w:rPr>
          <w:rFonts w:cs="Arial"/>
          <w:bdr w:val="single" w:sz="12" w:space="0" w:color="auto"/>
          <w:lang w:val="de-DE"/>
        </w:rPr>
        <w:t xml:space="preserve"> 17 </w:t>
      </w:r>
      <w:r w:rsidRPr="00D70798">
        <w:rPr>
          <w:rFonts w:cs="Arial"/>
          <w:lang w:val="de-DE"/>
        </w:rPr>
        <w:t xml:space="preserve"> Darstellung der Merkmale: Gebilligte Merkmal</w:t>
      </w:r>
      <w:bookmarkEnd w:id="1090"/>
      <w:r w:rsidRPr="00D70798">
        <w:rPr>
          <w:rFonts w:cs="Arial"/>
          <w:lang w:val="de-DE"/>
        </w:rPr>
        <w:t>e }</w:t>
      </w:r>
    </w:p>
    <w:p w:rsidR="00D70798" w:rsidRPr="00D70798" w:rsidRDefault="00D70798" w:rsidP="00D70798">
      <w:pPr>
        <w:rPr>
          <w:rFonts w:cs="Arial"/>
        </w:rPr>
      </w:pPr>
    </w:p>
    <w:p w:rsidR="00D70798" w:rsidRPr="00D70798" w:rsidRDefault="00D70798" w:rsidP="00D70798">
      <w:pPr>
        <w:jc w:val="left"/>
        <w:rPr>
          <w:rFonts w:cs="Arial"/>
        </w:rPr>
      </w:pP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1"/>
        <w:gridCol w:w="1557"/>
        <w:gridCol w:w="1401"/>
        <w:gridCol w:w="1402"/>
        <w:gridCol w:w="1402"/>
        <w:gridCol w:w="1402"/>
        <w:gridCol w:w="1418"/>
        <w:gridCol w:w="664"/>
      </w:tblGrid>
      <w:tr w:rsidR="00D70798" w:rsidRPr="00D70798" w:rsidTr="00D70798">
        <w:trPr>
          <w:cantSplit/>
          <w:tblHeader/>
          <w:jc w:val="center"/>
        </w:trPr>
        <w:tc>
          <w:tcPr>
            <w:tcW w:w="1441" w:type="dxa"/>
            <w:tcBorders>
              <w:bottom w:val="single" w:sz="24" w:space="0" w:color="auto"/>
            </w:tcBorders>
          </w:tcPr>
          <w:p w:rsidR="00D70798" w:rsidRPr="005A2B08" w:rsidRDefault="00D70798" w:rsidP="00D70798">
            <w:pPr>
              <w:pStyle w:val="Normalt"/>
              <w:rPr>
                <w:rFonts w:ascii="Arial" w:hAnsi="Arial" w:cs="Arial"/>
                <w:sz w:val="16"/>
                <w:szCs w:val="16"/>
              </w:rPr>
            </w:pPr>
            <w:r w:rsidRPr="005A2B08">
              <w:rPr>
                <w:rFonts w:ascii="Arial" w:hAnsi="Arial" w:cs="Arial"/>
                <w:sz w:val="16"/>
                <w:szCs w:val="16"/>
              </w:rPr>
              <w:br/>
              <w:t xml:space="preserve"> </w:t>
            </w:r>
          </w:p>
        </w:tc>
        <w:tc>
          <w:tcPr>
            <w:tcW w:w="1557" w:type="dxa"/>
            <w:tcBorders>
              <w:bottom w:val="single" w:sz="24" w:space="0" w:color="auto"/>
            </w:tcBorders>
          </w:tcPr>
          <w:p w:rsidR="00D70798" w:rsidRPr="005A2B08" w:rsidRDefault="00D70798" w:rsidP="00D70798">
            <w:pPr>
              <w:pStyle w:val="Normalt"/>
              <w:rPr>
                <w:rFonts w:ascii="Arial" w:hAnsi="Arial" w:cs="Arial"/>
                <w:i/>
                <w:sz w:val="16"/>
                <w:szCs w:val="16"/>
              </w:rPr>
            </w:pPr>
            <w:r w:rsidRPr="005A2B08">
              <w:rPr>
                <w:rFonts w:ascii="Arial" w:hAnsi="Arial" w:cs="Arial"/>
                <w:sz w:val="16"/>
                <w:szCs w:val="16"/>
              </w:rPr>
              <w:br/>
            </w:r>
          </w:p>
        </w:tc>
        <w:tc>
          <w:tcPr>
            <w:tcW w:w="1401" w:type="dxa"/>
            <w:tcBorders>
              <w:bottom w:val="single" w:sz="24" w:space="0" w:color="auto"/>
            </w:tcBorders>
          </w:tcPr>
          <w:p w:rsidR="00D70798" w:rsidRPr="005A2B08" w:rsidRDefault="00D70798" w:rsidP="00D70798">
            <w:pPr>
              <w:pStyle w:val="Normalt"/>
              <w:rPr>
                <w:rFonts w:ascii="Arial" w:hAnsi="Arial" w:cs="Arial"/>
                <w:sz w:val="16"/>
                <w:szCs w:val="16"/>
              </w:rPr>
            </w:pPr>
            <w:r w:rsidRPr="005A2B08">
              <w:rPr>
                <w:rFonts w:ascii="Arial" w:hAnsi="Arial" w:cs="Arial"/>
                <w:sz w:val="16"/>
                <w:szCs w:val="16"/>
              </w:rPr>
              <w:br/>
              <w:t>English</w:t>
            </w:r>
          </w:p>
        </w:tc>
        <w:tc>
          <w:tcPr>
            <w:tcW w:w="1402" w:type="dxa"/>
            <w:tcBorders>
              <w:bottom w:val="single" w:sz="24" w:space="0" w:color="auto"/>
            </w:tcBorders>
          </w:tcPr>
          <w:p w:rsidR="00D70798" w:rsidRPr="005A2B08" w:rsidRDefault="00D70798" w:rsidP="00D70798">
            <w:pPr>
              <w:pStyle w:val="Normalt"/>
              <w:rPr>
                <w:rFonts w:ascii="Arial" w:hAnsi="Arial" w:cs="Arial"/>
                <w:sz w:val="16"/>
                <w:szCs w:val="16"/>
              </w:rPr>
            </w:pPr>
            <w:r w:rsidRPr="005A2B08">
              <w:rPr>
                <w:rFonts w:ascii="Arial" w:hAnsi="Arial" w:cs="Arial"/>
                <w:sz w:val="16"/>
                <w:szCs w:val="16"/>
              </w:rPr>
              <w:br/>
              <w:t>français</w:t>
            </w:r>
          </w:p>
        </w:tc>
        <w:tc>
          <w:tcPr>
            <w:tcW w:w="1402" w:type="dxa"/>
            <w:tcBorders>
              <w:bottom w:val="single" w:sz="24" w:space="0" w:color="auto"/>
            </w:tcBorders>
          </w:tcPr>
          <w:p w:rsidR="00D70798" w:rsidRPr="005A2B08" w:rsidRDefault="00D70798" w:rsidP="00D70798">
            <w:pPr>
              <w:pStyle w:val="Normalt"/>
              <w:rPr>
                <w:rFonts w:ascii="Arial" w:hAnsi="Arial" w:cs="Arial"/>
                <w:sz w:val="16"/>
                <w:szCs w:val="16"/>
              </w:rPr>
            </w:pPr>
            <w:r w:rsidRPr="005A2B08">
              <w:rPr>
                <w:rFonts w:ascii="Arial" w:hAnsi="Arial" w:cs="Arial"/>
                <w:sz w:val="16"/>
                <w:szCs w:val="16"/>
              </w:rPr>
              <w:br/>
              <w:t>deutsch</w:t>
            </w:r>
          </w:p>
        </w:tc>
        <w:tc>
          <w:tcPr>
            <w:tcW w:w="1402" w:type="dxa"/>
            <w:tcBorders>
              <w:bottom w:val="single" w:sz="24" w:space="0" w:color="auto"/>
            </w:tcBorders>
          </w:tcPr>
          <w:p w:rsidR="00D70798" w:rsidRPr="005A2B08" w:rsidRDefault="00D70798" w:rsidP="00D70798">
            <w:pPr>
              <w:pStyle w:val="Normalt"/>
              <w:rPr>
                <w:rFonts w:ascii="Arial" w:hAnsi="Arial" w:cs="Arial"/>
                <w:sz w:val="16"/>
                <w:szCs w:val="16"/>
              </w:rPr>
            </w:pPr>
            <w:r w:rsidRPr="005A2B08">
              <w:rPr>
                <w:rFonts w:ascii="Arial" w:hAnsi="Arial" w:cs="Arial"/>
                <w:sz w:val="16"/>
                <w:szCs w:val="16"/>
              </w:rPr>
              <w:br/>
              <w:t>español</w:t>
            </w:r>
          </w:p>
        </w:tc>
        <w:tc>
          <w:tcPr>
            <w:tcW w:w="1418" w:type="dxa"/>
            <w:tcBorders>
              <w:bottom w:val="single" w:sz="24" w:space="0" w:color="auto"/>
            </w:tcBorders>
          </w:tcPr>
          <w:p w:rsidR="00D70798" w:rsidRPr="005A2B08" w:rsidRDefault="00D70798" w:rsidP="00D70798">
            <w:pPr>
              <w:pStyle w:val="Normalt"/>
              <w:rPr>
                <w:rFonts w:ascii="Arial" w:hAnsi="Arial" w:cs="Arial"/>
                <w:sz w:val="16"/>
                <w:szCs w:val="16"/>
              </w:rPr>
            </w:pPr>
            <w:r w:rsidRPr="005A2B08">
              <w:rPr>
                <w:rFonts w:ascii="Arial" w:hAnsi="Arial" w:cs="Arial"/>
                <w:sz w:val="16"/>
                <w:szCs w:val="16"/>
              </w:rPr>
              <w:t>Example Varieties/</w:t>
            </w:r>
            <w:r w:rsidRPr="005A2B08">
              <w:rPr>
                <w:rFonts w:ascii="Arial" w:hAnsi="Arial" w:cs="Arial"/>
                <w:sz w:val="16"/>
                <w:szCs w:val="16"/>
              </w:rPr>
              <w:br/>
              <w:t>Exemples/</w:t>
            </w:r>
            <w:r w:rsidRPr="005A2B08">
              <w:rPr>
                <w:rFonts w:ascii="Arial" w:hAnsi="Arial" w:cs="Arial"/>
                <w:sz w:val="16"/>
                <w:szCs w:val="16"/>
              </w:rPr>
              <w:br/>
              <w:t>Beispielssorten/</w:t>
            </w:r>
            <w:r w:rsidRPr="005A2B08">
              <w:rPr>
                <w:rFonts w:ascii="Arial" w:hAnsi="Arial" w:cs="Arial"/>
                <w:sz w:val="16"/>
                <w:szCs w:val="16"/>
              </w:rPr>
              <w:br/>
              <w:t>Variedades ejemplo</w:t>
            </w:r>
          </w:p>
        </w:tc>
        <w:tc>
          <w:tcPr>
            <w:tcW w:w="664" w:type="dxa"/>
            <w:tcBorders>
              <w:bottom w:val="single" w:sz="24" w:space="0" w:color="auto"/>
            </w:tcBorders>
          </w:tcPr>
          <w:p w:rsidR="00D70798" w:rsidRPr="005A2B08" w:rsidRDefault="00D70798" w:rsidP="00D70798">
            <w:pPr>
              <w:pStyle w:val="Normalt"/>
              <w:rPr>
                <w:rFonts w:ascii="Arial" w:hAnsi="Arial" w:cs="Arial"/>
                <w:sz w:val="16"/>
                <w:szCs w:val="16"/>
              </w:rPr>
            </w:pPr>
            <w:r w:rsidRPr="005A2B08">
              <w:rPr>
                <w:rFonts w:ascii="Arial" w:hAnsi="Arial" w:cs="Arial"/>
                <w:sz w:val="16"/>
                <w:szCs w:val="16"/>
              </w:rPr>
              <w:br/>
              <w:t>Note/</w:t>
            </w:r>
            <w:r w:rsidRPr="005A2B08">
              <w:rPr>
                <w:rFonts w:ascii="Arial" w:hAnsi="Arial" w:cs="Arial"/>
                <w:sz w:val="16"/>
                <w:szCs w:val="16"/>
              </w:rPr>
              <w:br/>
              <w:t>Nota</w:t>
            </w:r>
          </w:p>
        </w:tc>
      </w:tr>
      <w:tr w:rsidR="00D70798" w:rsidRPr="00D70798" w:rsidTr="00D70798">
        <w:trPr>
          <w:cantSplit/>
          <w:jc w:val="center"/>
        </w:trPr>
        <w:tc>
          <w:tcPr>
            <w:tcW w:w="1441" w:type="dxa"/>
            <w:tcBorders>
              <w:top w:val="single" w:sz="24" w:space="0" w:color="auto"/>
              <w:left w:val="single" w:sz="24" w:space="0" w:color="auto"/>
              <w:bottom w:val="nil"/>
              <w:right w:val="nil"/>
            </w:tcBorders>
            <w:shd w:val="clear" w:color="auto" w:fill="auto"/>
          </w:tcPr>
          <w:p w:rsidR="00D70798" w:rsidRPr="005A2B08" w:rsidRDefault="00D70798" w:rsidP="00D70798">
            <w:pPr>
              <w:pStyle w:val="Normaltb"/>
              <w:rPr>
                <w:rFonts w:ascii="Arial" w:hAnsi="Arial" w:cs="Arial"/>
                <w:sz w:val="16"/>
                <w:szCs w:val="16"/>
              </w:rPr>
            </w:pPr>
            <w:bookmarkStart w:id="1091" w:name="_Toc15713678"/>
            <w:r w:rsidRPr="005A2B08">
              <w:rPr>
                <w:rFonts w:ascii="Arial" w:hAnsi="Arial" w:cs="Arial"/>
                <w:sz w:val="16"/>
                <w:szCs w:val="16"/>
              </w:rPr>
              <w:t>Merkmal-Nr.</w:t>
            </w:r>
            <w:bookmarkEnd w:id="1091"/>
          </w:p>
        </w:tc>
        <w:tc>
          <w:tcPr>
            <w:tcW w:w="1557" w:type="dxa"/>
            <w:vMerge w:val="restart"/>
            <w:tcBorders>
              <w:top w:val="single" w:sz="24" w:space="0" w:color="auto"/>
              <w:left w:val="nil"/>
              <w:bottom w:val="nil"/>
              <w:right w:val="nil"/>
            </w:tcBorders>
            <w:shd w:val="clear" w:color="auto" w:fill="auto"/>
          </w:tcPr>
          <w:p w:rsidR="00D70798" w:rsidRPr="005A2B08" w:rsidRDefault="00D70798" w:rsidP="00D70798">
            <w:pPr>
              <w:pStyle w:val="Normaltb"/>
              <w:rPr>
                <w:rFonts w:ascii="Arial" w:hAnsi="Arial" w:cs="Arial"/>
                <w:sz w:val="16"/>
                <w:szCs w:val="16"/>
              </w:rPr>
            </w:pPr>
            <w:r w:rsidRPr="005A2B08">
              <w:rPr>
                <w:rFonts w:ascii="Arial" w:hAnsi="Arial" w:cs="Arial"/>
                <w:sz w:val="16"/>
                <w:szCs w:val="16"/>
              </w:rPr>
              <w:t>{</w:t>
            </w:r>
            <w:r w:rsidRPr="005A2B08">
              <w:rPr>
                <w:rFonts w:ascii="Arial" w:hAnsi="Arial" w:cs="Arial"/>
                <w:sz w:val="16"/>
                <w:szCs w:val="16"/>
                <w:bdr w:val="single" w:sz="12" w:space="0" w:color="auto"/>
              </w:rPr>
              <w:t xml:space="preserve"> </w:t>
            </w:r>
            <w:r w:rsidRPr="005A2B08">
              <w:rPr>
                <w:rFonts w:ascii="Arial" w:hAnsi="Arial" w:cs="Arial"/>
                <w:sz w:val="16"/>
                <w:szCs w:val="16"/>
                <w:highlight w:val="lightGray"/>
                <w:bdr w:val="single" w:sz="12" w:space="0" w:color="auto"/>
              </w:rPr>
              <w:t>GN</w:t>
            </w:r>
            <w:r w:rsidRPr="005A2B08">
              <w:rPr>
                <w:rFonts w:ascii="Arial" w:hAnsi="Arial" w:cs="Arial"/>
                <w:sz w:val="16"/>
                <w:szCs w:val="16"/>
                <w:bdr w:val="single" w:sz="12" w:space="0" w:color="auto"/>
              </w:rPr>
              <w:t xml:space="preserve"> 24 </w:t>
            </w:r>
            <w:r w:rsidRPr="005A2B08">
              <w:rPr>
                <w:rFonts w:ascii="Arial" w:hAnsi="Arial" w:cs="Arial"/>
                <w:sz w:val="16"/>
                <w:szCs w:val="16"/>
              </w:rPr>
              <w:t xml:space="preserve"> Entwicklungs-stadium}</w:t>
            </w:r>
          </w:p>
        </w:tc>
        <w:tc>
          <w:tcPr>
            <w:tcW w:w="5607" w:type="dxa"/>
            <w:gridSpan w:val="4"/>
            <w:vMerge w:val="restart"/>
            <w:tcBorders>
              <w:top w:val="single" w:sz="24" w:space="0" w:color="auto"/>
              <w:left w:val="nil"/>
              <w:bottom w:val="nil"/>
              <w:right w:val="nil"/>
            </w:tcBorders>
            <w:shd w:val="clear" w:color="auto" w:fill="auto"/>
          </w:tcPr>
          <w:p w:rsidR="00D70798" w:rsidRPr="005A2B08" w:rsidRDefault="00D70798" w:rsidP="00D70798">
            <w:pPr>
              <w:pStyle w:val="Normaltb"/>
              <w:rPr>
                <w:rFonts w:ascii="Arial" w:hAnsi="Arial" w:cs="Arial"/>
                <w:sz w:val="16"/>
                <w:szCs w:val="16"/>
              </w:rPr>
            </w:pPr>
            <w:r w:rsidRPr="005A2B08">
              <w:rPr>
                <w:rFonts w:ascii="Arial" w:hAnsi="Arial" w:cs="Arial"/>
                <w:sz w:val="16"/>
                <w:szCs w:val="16"/>
              </w:rPr>
              <w:t>{</w:t>
            </w:r>
            <w:r w:rsidRPr="005A2B08">
              <w:rPr>
                <w:rFonts w:ascii="Arial" w:hAnsi="Arial" w:cs="Arial"/>
                <w:sz w:val="16"/>
                <w:szCs w:val="16"/>
                <w:highlight w:val="lightGray"/>
                <w:bdr w:val="single" w:sz="12" w:space="0" w:color="auto"/>
              </w:rPr>
              <w:t>GN</w:t>
            </w:r>
            <w:r w:rsidRPr="005A2B08">
              <w:rPr>
                <w:rFonts w:ascii="Arial" w:hAnsi="Arial" w:cs="Arial"/>
                <w:sz w:val="16"/>
                <w:szCs w:val="16"/>
                <w:bdr w:val="single" w:sz="12" w:space="0" w:color="auto"/>
              </w:rPr>
              <w:t xml:space="preserve"> 18 </w:t>
            </w:r>
            <w:r w:rsidRPr="005A2B08">
              <w:rPr>
                <w:rFonts w:ascii="Arial" w:hAnsi="Arial" w:cs="Arial"/>
                <w:sz w:val="16"/>
                <w:szCs w:val="16"/>
              </w:rPr>
              <w:t xml:space="preserve">  Darstellung der Merkmale: Bezeichnung eines Merkmals}</w:t>
            </w:r>
          </w:p>
        </w:tc>
        <w:tc>
          <w:tcPr>
            <w:tcW w:w="1418" w:type="dxa"/>
            <w:vMerge w:val="restart"/>
            <w:tcBorders>
              <w:top w:val="single" w:sz="24" w:space="0" w:color="auto"/>
              <w:left w:val="nil"/>
              <w:bottom w:val="nil"/>
              <w:right w:val="nil"/>
            </w:tcBorders>
            <w:shd w:val="clear" w:color="auto" w:fill="auto"/>
          </w:tcPr>
          <w:p w:rsidR="00D70798" w:rsidRPr="005A2B08" w:rsidRDefault="00D70798" w:rsidP="00D70798">
            <w:pPr>
              <w:pStyle w:val="Normaltb"/>
              <w:rPr>
                <w:rFonts w:ascii="Arial" w:hAnsi="Arial" w:cs="Arial"/>
                <w:sz w:val="16"/>
                <w:szCs w:val="16"/>
              </w:rPr>
            </w:pPr>
          </w:p>
        </w:tc>
        <w:tc>
          <w:tcPr>
            <w:tcW w:w="664" w:type="dxa"/>
            <w:vMerge w:val="restart"/>
            <w:tcBorders>
              <w:top w:val="single" w:sz="24" w:space="0" w:color="auto"/>
              <w:left w:val="nil"/>
              <w:bottom w:val="nil"/>
              <w:right w:val="single" w:sz="24" w:space="0" w:color="auto"/>
            </w:tcBorders>
            <w:shd w:val="clear" w:color="auto" w:fill="auto"/>
          </w:tcPr>
          <w:p w:rsidR="00D70798" w:rsidRPr="005A2B08" w:rsidRDefault="00D70798" w:rsidP="00D70798">
            <w:pPr>
              <w:pStyle w:val="Normaltb"/>
              <w:rPr>
                <w:rFonts w:ascii="Arial" w:hAnsi="Arial" w:cs="Arial"/>
                <w:sz w:val="16"/>
                <w:szCs w:val="16"/>
              </w:rPr>
            </w:pPr>
          </w:p>
        </w:tc>
      </w:tr>
      <w:tr w:rsidR="00D70798" w:rsidRPr="00D70798" w:rsidTr="00D70798">
        <w:trPr>
          <w:cantSplit/>
          <w:trHeight w:val="495"/>
          <w:jc w:val="center"/>
        </w:trPr>
        <w:tc>
          <w:tcPr>
            <w:tcW w:w="1441" w:type="dxa"/>
            <w:vMerge w:val="restart"/>
            <w:tcBorders>
              <w:top w:val="nil"/>
              <w:left w:val="single" w:sz="24" w:space="0" w:color="auto"/>
              <w:bottom w:val="nil"/>
              <w:right w:val="nil"/>
            </w:tcBorders>
            <w:shd w:val="clear" w:color="auto" w:fill="auto"/>
          </w:tcPr>
          <w:p w:rsidR="00D70798" w:rsidRPr="005A2B08" w:rsidRDefault="00D70798" w:rsidP="00D70798">
            <w:pPr>
              <w:pStyle w:val="Normalt"/>
              <w:rPr>
                <w:rFonts w:ascii="Arial" w:hAnsi="Arial" w:cs="Arial"/>
                <w:b/>
                <w:bCs/>
                <w:sz w:val="16"/>
                <w:szCs w:val="16"/>
              </w:rPr>
            </w:pPr>
            <w:r w:rsidRPr="005A2B08">
              <w:rPr>
                <w:rFonts w:ascii="Arial" w:hAnsi="Arial" w:cs="Arial"/>
                <w:b/>
                <w:bCs/>
                <w:sz w:val="16"/>
                <w:szCs w:val="16"/>
              </w:rPr>
              <w:t>{</w:t>
            </w:r>
            <w:r w:rsidRPr="005A2B08">
              <w:rPr>
                <w:rFonts w:ascii="Arial" w:hAnsi="Arial" w:cs="Arial"/>
                <w:b/>
                <w:bCs/>
                <w:sz w:val="16"/>
                <w:szCs w:val="16"/>
                <w:bdr w:val="single" w:sz="12" w:space="0" w:color="auto"/>
              </w:rPr>
              <w:t xml:space="preserve"> </w:t>
            </w:r>
            <w:r w:rsidRPr="005A2B08">
              <w:rPr>
                <w:rFonts w:ascii="Arial" w:hAnsi="Arial" w:cs="Arial"/>
                <w:b/>
                <w:bCs/>
                <w:sz w:val="16"/>
                <w:szCs w:val="16"/>
                <w:highlight w:val="lightGray"/>
                <w:bdr w:val="single" w:sz="12" w:space="0" w:color="auto"/>
              </w:rPr>
              <w:t>GN</w:t>
            </w:r>
            <w:r w:rsidRPr="005A2B08">
              <w:rPr>
                <w:rFonts w:ascii="Arial" w:hAnsi="Arial" w:cs="Arial"/>
                <w:b/>
                <w:bCs/>
                <w:sz w:val="16"/>
                <w:szCs w:val="16"/>
                <w:bdr w:val="single" w:sz="12" w:space="0" w:color="auto"/>
              </w:rPr>
              <w:t xml:space="preserve"> 13.1, 13.4 </w:t>
            </w:r>
            <w:r w:rsidRPr="005A2B08">
              <w:rPr>
                <w:rFonts w:ascii="Arial" w:hAnsi="Arial" w:cs="Arial"/>
                <w:b/>
                <w:sz w:val="16"/>
                <w:szCs w:val="16"/>
              </w:rPr>
              <w:t>Merkmale mit Sternchen</w:t>
            </w:r>
            <w:r w:rsidRPr="005A2B08">
              <w:rPr>
                <w:rFonts w:ascii="Arial" w:hAnsi="Arial" w:cs="Arial"/>
                <w:b/>
                <w:bCs/>
                <w:sz w:val="16"/>
                <w:szCs w:val="16"/>
              </w:rPr>
              <w:t>}</w:t>
            </w:r>
          </w:p>
        </w:tc>
        <w:tc>
          <w:tcPr>
            <w:tcW w:w="1557" w:type="dxa"/>
            <w:vMerge/>
            <w:tcBorders>
              <w:top w:val="nil"/>
              <w:left w:val="nil"/>
              <w:bottom w:val="nil"/>
              <w:right w:val="nil"/>
            </w:tcBorders>
            <w:shd w:val="clear" w:color="auto" w:fill="auto"/>
          </w:tcPr>
          <w:p w:rsidR="00D70798" w:rsidRPr="005A2B08" w:rsidRDefault="00D70798" w:rsidP="00D70798">
            <w:pPr>
              <w:pStyle w:val="Normalt"/>
              <w:rPr>
                <w:rFonts w:ascii="Arial" w:hAnsi="Arial" w:cs="Arial"/>
                <w:b/>
                <w:bCs/>
                <w:sz w:val="16"/>
                <w:szCs w:val="16"/>
              </w:rPr>
            </w:pPr>
          </w:p>
        </w:tc>
        <w:tc>
          <w:tcPr>
            <w:tcW w:w="5607" w:type="dxa"/>
            <w:gridSpan w:val="4"/>
            <w:vMerge/>
            <w:tcBorders>
              <w:top w:val="nil"/>
              <w:left w:val="nil"/>
              <w:bottom w:val="nil"/>
              <w:right w:val="nil"/>
            </w:tcBorders>
            <w:shd w:val="clear" w:color="auto" w:fill="auto"/>
          </w:tcPr>
          <w:p w:rsidR="00D70798" w:rsidRPr="005A2B08" w:rsidRDefault="00D70798" w:rsidP="00D70798">
            <w:pPr>
              <w:pStyle w:val="Normalt"/>
              <w:rPr>
                <w:rFonts w:ascii="Arial" w:hAnsi="Arial" w:cs="Arial"/>
                <w:b/>
                <w:bCs/>
                <w:sz w:val="16"/>
                <w:szCs w:val="16"/>
              </w:rPr>
            </w:pPr>
          </w:p>
        </w:tc>
        <w:tc>
          <w:tcPr>
            <w:tcW w:w="1418" w:type="dxa"/>
            <w:vMerge/>
            <w:tcBorders>
              <w:top w:val="nil"/>
              <w:left w:val="nil"/>
              <w:bottom w:val="nil"/>
              <w:right w:val="nil"/>
            </w:tcBorders>
            <w:shd w:val="clear" w:color="auto" w:fill="auto"/>
          </w:tcPr>
          <w:p w:rsidR="00D70798" w:rsidRPr="005A2B08" w:rsidRDefault="00D70798" w:rsidP="00D70798">
            <w:pPr>
              <w:pStyle w:val="Normaltg"/>
              <w:spacing w:before="120" w:after="120"/>
              <w:jc w:val="left"/>
              <w:rPr>
                <w:rFonts w:cs="Arial"/>
                <w:b/>
                <w:bCs/>
                <w:sz w:val="16"/>
                <w:szCs w:val="16"/>
                <w:lang w:val="de-DE"/>
              </w:rPr>
            </w:pPr>
          </w:p>
        </w:tc>
        <w:tc>
          <w:tcPr>
            <w:tcW w:w="664" w:type="dxa"/>
            <w:vMerge/>
            <w:tcBorders>
              <w:top w:val="nil"/>
              <w:left w:val="nil"/>
              <w:bottom w:val="nil"/>
              <w:right w:val="single" w:sz="24" w:space="0" w:color="auto"/>
            </w:tcBorders>
            <w:shd w:val="clear" w:color="auto" w:fill="auto"/>
          </w:tcPr>
          <w:p w:rsidR="00D70798" w:rsidRPr="005A2B08" w:rsidRDefault="00D70798" w:rsidP="00D70798">
            <w:pPr>
              <w:pStyle w:val="Normalt"/>
              <w:rPr>
                <w:rFonts w:ascii="Arial" w:hAnsi="Arial" w:cs="Arial"/>
                <w:b/>
                <w:bCs/>
                <w:sz w:val="16"/>
                <w:szCs w:val="16"/>
              </w:rPr>
            </w:pPr>
          </w:p>
        </w:tc>
      </w:tr>
      <w:tr w:rsidR="00D70798" w:rsidRPr="00D70798" w:rsidTr="00D70798">
        <w:trPr>
          <w:cantSplit/>
          <w:trHeight w:val="495"/>
          <w:jc w:val="center"/>
        </w:trPr>
        <w:tc>
          <w:tcPr>
            <w:tcW w:w="1441" w:type="dxa"/>
            <w:vMerge/>
            <w:tcBorders>
              <w:top w:val="nil"/>
              <w:left w:val="single" w:sz="24" w:space="0" w:color="auto"/>
              <w:bottom w:val="nil"/>
              <w:right w:val="nil"/>
            </w:tcBorders>
            <w:shd w:val="clear" w:color="auto" w:fill="auto"/>
          </w:tcPr>
          <w:p w:rsidR="00D70798" w:rsidRPr="005A2B08" w:rsidRDefault="00D70798" w:rsidP="00D70798">
            <w:pPr>
              <w:pStyle w:val="Normalt"/>
              <w:rPr>
                <w:rFonts w:ascii="Arial" w:hAnsi="Arial" w:cs="Arial"/>
                <w:b/>
                <w:bCs/>
                <w:sz w:val="16"/>
                <w:szCs w:val="16"/>
              </w:rPr>
            </w:pPr>
          </w:p>
        </w:tc>
        <w:tc>
          <w:tcPr>
            <w:tcW w:w="1557" w:type="dxa"/>
            <w:vMerge w:val="restart"/>
            <w:tcBorders>
              <w:top w:val="nil"/>
              <w:left w:val="nil"/>
              <w:bottom w:val="nil"/>
              <w:right w:val="nil"/>
            </w:tcBorders>
            <w:shd w:val="clear" w:color="auto" w:fill="auto"/>
          </w:tcPr>
          <w:p w:rsidR="00D70798" w:rsidRPr="005A2B08" w:rsidRDefault="00D70798" w:rsidP="00D70798">
            <w:pPr>
              <w:pStyle w:val="Normalt"/>
              <w:rPr>
                <w:rFonts w:ascii="Arial" w:hAnsi="Arial" w:cs="Arial"/>
                <w:b/>
                <w:bCs/>
                <w:sz w:val="16"/>
                <w:szCs w:val="16"/>
              </w:rPr>
            </w:pPr>
            <w:r w:rsidRPr="005A2B08">
              <w:rPr>
                <w:rFonts w:ascii="Arial" w:hAnsi="Arial" w:cs="Arial"/>
                <w:b/>
                <w:bCs/>
                <w:sz w:val="16"/>
                <w:szCs w:val="16"/>
              </w:rPr>
              <w:t>{</w:t>
            </w:r>
            <w:r w:rsidRPr="005A2B08">
              <w:rPr>
                <w:rFonts w:ascii="Arial" w:hAnsi="Arial" w:cs="Arial"/>
                <w:b/>
                <w:bCs/>
                <w:sz w:val="16"/>
                <w:szCs w:val="16"/>
                <w:highlight w:val="lightGray"/>
                <w:bdr w:val="single" w:sz="12" w:space="0" w:color="auto"/>
              </w:rPr>
              <w:t xml:space="preserve"> GN</w:t>
            </w:r>
            <w:r w:rsidRPr="005A2B08">
              <w:rPr>
                <w:rFonts w:ascii="Arial" w:hAnsi="Arial" w:cs="Arial"/>
                <w:b/>
                <w:bCs/>
                <w:sz w:val="16"/>
                <w:szCs w:val="16"/>
                <w:bdr w:val="single" w:sz="12" w:space="0" w:color="auto"/>
              </w:rPr>
              <w:t xml:space="preserve"> 25  </w:t>
            </w:r>
            <w:r w:rsidRPr="005A2B08">
              <w:rPr>
                <w:rFonts w:ascii="Arial" w:hAnsi="Arial" w:cs="Arial"/>
                <w:b/>
                <w:sz w:val="16"/>
                <w:szCs w:val="16"/>
              </w:rPr>
              <w:t>Empfehlungen für die Durchführung der Prüfung</w:t>
            </w:r>
            <w:r w:rsidRPr="005A2B08">
              <w:rPr>
                <w:rFonts w:ascii="Arial" w:hAnsi="Arial" w:cs="Arial"/>
                <w:b/>
                <w:bCs/>
                <w:sz w:val="16"/>
                <w:szCs w:val="16"/>
              </w:rPr>
              <w:t>}</w:t>
            </w:r>
          </w:p>
        </w:tc>
        <w:tc>
          <w:tcPr>
            <w:tcW w:w="5607" w:type="dxa"/>
            <w:gridSpan w:val="4"/>
            <w:vMerge/>
            <w:tcBorders>
              <w:top w:val="nil"/>
              <w:left w:val="nil"/>
              <w:bottom w:val="nil"/>
              <w:right w:val="nil"/>
            </w:tcBorders>
            <w:shd w:val="clear" w:color="auto" w:fill="auto"/>
          </w:tcPr>
          <w:p w:rsidR="00D70798" w:rsidRPr="005A2B08" w:rsidRDefault="00D70798" w:rsidP="00D70798">
            <w:pPr>
              <w:pStyle w:val="Normalt"/>
              <w:rPr>
                <w:rFonts w:ascii="Arial" w:hAnsi="Arial" w:cs="Arial"/>
                <w:b/>
                <w:bCs/>
                <w:sz w:val="16"/>
                <w:szCs w:val="16"/>
              </w:rPr>
            </w:pPr>
          </w:p>
        </w:tc>
        <w:tc>
          <w:tcPr>
            <w:tcW w:w="1418" w:type="dxa"/>
            <w:vMerge/>
            <w:tcBorders>
              <w:top w:val="nil"/>
              <w:left w:val="nil"/>
              <w:bottom w:val="nil"/>
              <w:right w:val="nil"/>
            </w:tcBorders>
            <w:shd w:val="clear" w:color="auto" w:fill="auto"/>
          </w:tcPr>
          <w:p w:rsidR="00D70798" w:rsidRPr="005A2B08" w:rsidRDefault="00D70798" w:rsidP="00D70798">
            <w:pPr>
              <w:pStyle w:val="Normaltg"/>
              <w:spacing w:before="120" w:after="120"/>
              <w:jc w:val="left"/>
              <w:rPr>
                <w:rFonts w:cs="Arial"/>
                <w:b/>
                <w:bCs/>
                <w:sz w:val="16"/>
                <w:szCs w:val="16"/>
                <w:lang w:val="de-DE"/>
              </w:rPr>
            </w:pPr>
          </w:p>
        </w:tc>
        <w:tc>
          <w:tcPr>
            <w:tcW w:w="664" w:type="dxa"/>
            <w:vMerge/>
            <w:tcBorders>
              <w:top w:val="nil"/>
              <w:left w:val="nil"/>
              <w:bottom w:val="nil"/>
              <w:right w:val="single" w:sz="24" w:space="0" w:color="auto"/>
            </w:tcBorders>
            <w:shd w:val="clear" w:color="auto" w:fill="auto"/>
          </w:tcPr>
          <w:p w:rsidR="00D70798" w:rsidRPr="005A2B08" w:rsidRDefault="00D70798" w:rsidP="00D70798">
            <w:pPr>
              <w:pStyle w:val="Normalt"/>
              <w:rPr>
                <w:rFonts w:ascii="Arial" w:hAnsi="Arial" w:cs="Arial"/>
                <w:b/>
                <w:bCs/>
                <w:sz w:val="16"/>
                <w:szCs w:val="16"/>
              </w:rPr>
            </w:pPr>
          </w:p>
        </w:tc>
      </w:tr>
      <w:tr w:rsidR="00D70798" w:rsidRPr="00D70798" w:rsidTr="00D70798">
        <w:trPr>
          <w:cantSplit/>
          <w:jc w:val="center"/>
        </w:trPr>
        <w:tc>
          <w:tcPr>
            <w:tcW w:w="1441" w:type="dxa"/>
            <w:tcBorders>
              <w:top w:val="nil"/>
              <w:left w:val="single" w:sz="24" w:space="0" w:color="auto"/>
              <w:bottom w:val="single" w:sz="24" w:space="0" w:color="auto"/>
              <w:right w:val="nil"/>
            </w:tcBorders>
            <w:shd w:val="clear" w:color="auto" w:fill="auto"/>
          </w:tcPr>
          <w:p w:rsidR="00D70798" w:rsidRPr="005A2B08" w:rsidRDefault="00D70798" w:rsidP="00D70798">
            <w:pPr>
              <w:pStyle w:val="Normalt"/>
              <w:rPr>
                <w:rFonts w:ascii="Arial" w:hAnsi="Arial" w:cs="Arial"/>
                <w:b/>
                <w:bCs/>
                <w:sz w:val="16"/>
                <w:szCs w:val="16"/>
              </w:rPr>
            </w:pPr>
            <w:r w:rsidRPr="005A2B08">
              <w:rPr>
                <w:rFonts w:ascii="Arial" w:hAnsi="Arial" w:cs="Arial"/>
                <w:b/>
                <w:bCs/>
                <w:sz w:val="16"/>
                <w:szCs w:val="16"/>
              </w:rPr>
              <w:t>{</w:t>
            </w:r>
            <w:r w:rsidRPr="005A2B08">
              <w:rPr>
                <w:rFonts w:ascii="Arial" w:hAnsi="Arial" w:cs="Arial"/>
                <w:b/>
                <w:bCs/>
                <w:sz w:val="16"/>
                <w:szCs w:val="16"/>
                <w:bdr w:val="single" w:sz="12" w:space="0" w:color="auto"/>
              </w:rPr>
              <w:t xml:space="preserve"> </w:t>
            </w:r>
            <w:r w:rsidRPr="005A2B08">
              <w:rPr>
                <w:rFonts w:ascii="Arial" w:hAnsi="Arial" w:cs="Arial"/>
                <w:b/>
                <w:bCs/>
                <w:sz w:val="16"/>
                <w:szCs w:val="16"/>
                <w:highlight w:val="lightGray"/>
                <w:bdr w:val="single" w:sz="12" w:space="0" w:color="auto"/>
              </w:rPr>
              <w:t>GN</w:t>
            </w:r>
            <w:r w:rsidRPr="005A2B08">
              <w:rPr>
                <w:rFonts w:ascii="Arial" w:hAnsi="Arial" w:cs="Arial"/>
                <w:b/>
                <w:bCs/>
                <w:sz w:val="16"/>
                <w:szCs w:val="16"/>
                <w:bdr w:val="single" w:sz="12" w:space="0" w:color="auto"/>
              </w:rPr>
              <w:t xml:space="preserve"> 22 </w:t>
            </w:r>
            <w:r w:rsidRPr="005A2B08">
              <w:rPr>
                <w:rFonts w:ascii="Arial" w:hAnsi="Arial" w:cs="Arial"/>
                <w:b/>
                <w:sz w:val="16"/>
                <w:szCs w:val="16"/>
              </w:rPr>
              <w:t>Erläuterung zu einzelnen Merkmalen</w:t>
            </w:r>
            <w:r w:rsidRPr="005A2B08">
              <w:rPr>
                <w:rFonts w:ascii="Arial" w:hAnsi="Arial" w:cs="Arial"/>
                <w:b/>
                <w:bCs/>
                <w:sz w:val="16"/>
                <w:szCs w:val="16"/>
              </w:rPr>
              <w:t>}</w:t>
            </w:r>
          </w:p>
        </w:tc>
        <w:tc>
          <w:tcPr>
            <w:tcW w:w="1557" w:type="dxa"/>
            <w:vMerge/>
            <w:tcBorders>
              <w:top w:val="nil"/>
              <w:left w:val="nil"/>
              <w:bottom w:val="single" w:sz="24" w:space="0" w:color="auto"/>
              <w:right w:val="nil"/>
            </w:tcBorders>
            <w:shd w:val="clear" w:color="auto" w:fill="auto"/>
          </w:tcPr>
          <w:p w:rsidR="00D70798" w:rsidRPr="005A2B08" w:rsidRDefault="00D70798" w:rsidP="00D70798">
            <w:pPr>
              <w:pStyle w:val="Normalt"/>
              <w:rPr>
                <w:rFonts w:ascii="Arial" w:hAnsi="Arial" w:cs="Arial"/>
                <w:b/>
                <w:bCs/>
                <w:sz w:val="16"/>
                <w:szCs w:val="16"/>
              </w:rPr>
            </w:pPr>
          </w:p>
        </w:tc>
        <w:tc>
          <w:tcPr>
            <w:tcW w:w="5607" w:type="dxa"/>
            <w:gridSpan w:val="4"/>
            <w:vMerge/>
            <w:tcBorders>
              <w:top w:val="nil"/>
              <w:left w:val="nil"/>
              <w:bottom w:val="single" w:sz="24" w:space="0" w:color="auto"/>
              <w:right w:val="nil"/>
            </w:tcBorders>
            <w:shd w:val="clear" w:color="auto" w:fill="auto"/>
          </w:tcPr>
          <w:p w:rsidR="00D70798" w:rsidRPr="005A2B08" w:rsidRDefault="00D70798" w:rsidP="00D70798">
            <w:pPr>
              <w:pStyle w:val="Normalt"/>
              <w:rPr>
                <w:rFonts w:ascii="Arial" w:hAnsi="Arial" w:cs="Arial"/>
                <w:b/>
                <w:bCs/>
                <w:sz w:val="16"/>
                <w:szCs w:val="16"/>
              </w:rPr>
            </w:pPr>
          </w:p>
        </w:tc>
        <w:tc>
          <w:tcPr>
            <w:tcW w:w="1418" w:type="dxa"/>
            <w:vMerge/>
            <w:tcBorders>
              <w:top w:val="nil"/>
              <w:left w:val="nil"/>
              <w:bottom w:val="single" w:sz="24" w:space="0" w:color="auto"/>
              <w:right w:val="nil"/>
            </w:tcBorders>
            <w:shd w:val="clear" w:color="auto" w:fill="auto"/>
          </w:tcPr>
          <w:p w:rsidR="00D70798" w:rsidRPr="005A2B08" w:rsidRDefault="00D70798" w:rsidP="00D70798">
            <w:pPr>
              <w:pStyle w:val="Normaltg"/>
              <w:spacing w:before="120" w:after="120"/>
              <w:jc w:val="left"/>
              <w:rPr>
                <w:rFonts w:cs="Arial"/>
                <w:b/>
                <w:bCs/>
                <w:sz w:val="16"/>
                <w:szCs w:val="16"/>
                <w:lang w:val="de-DE"/>
              </w:rPr>
            </w:pPr>
          </w:p>
        </w:tc>
        <w:tc>
          <w:tcPr>
            <w:tcW w:w="664" w:type="dxa"/>
            <w:vMerge/>
            <w:tcBorders>
              <w:top w:val="nil"/>
              <w:left w:val="nil"/>
              <w:bottom w:val="single" w:sz="24" w:space="0" w:color="auto"/>
              <w:right w:val="single" w:sz="24" w:space="0" w:color="auto"/>
            </w:tcBorders>
            <w:shd w:val="clear" w:color="auto" w:fill="auto"/>
          </w:tcPr>
          <w:p w:rsidR="00D70798" w:rsidRPr="005A2B08" w:rsidRDefault="00D70798" w:rsidP="00D70798">
            <w:pPr>
              <w:pStyle w:val="Normalt"/>
              <w:rPr>
                <w:rFonts w:ascii="Arial" w:hAnsi="Arial" w:cs="Arial"/>
                <w:b/>
                <w:bCs/>
                <w:sz w:val="16"/>
                <w:szCs w:val="16"/>
              </w:rPr>
            </w:pPr>
          </w:p>
        </w:tc>
      </w:tr>
      <w:tr w:rsidR="00D70798" w:rsidRPr="00D70798" w:rsidTr="00D70798">
        <w:trPr>
          <w:cantSplit/>
          <w:jc w:val="center"/>
        </w:trPr>
        <w:tc>
          <w:tcPr>
            <w:tcW w:w="1441" w:type="dxa"/>
            <w:tcBorders>
              <w:top w:val="single" w:sz="24" w:space="0" w:color="auto"/>
              <w:bottom w:val="single" w:sz="4" w:space="0" w:color="auto"/>
            </w:tcBorders>
            <w:shd w:val="clear" w:color="auto" w:fill="auto"/>
          </w:tcPr>
          <w:p w:rsidR="00D70798" w:rsidRPr="005A2B08" w:rsidRDefault="00D70798" w:rsidP="00D70798">
            <w:pPr>
              <w:pStyle w:val="Normalt"/>
              <w:rPr>
                <w:rFonts w:ascii="Arial" w:hAnsi="Arial" w:cs="Arial"/>
                <w:bCs/>
                <w:sz w:val="16"/>
                <w:szCs w:val="16"/>
              </w:rPr>
            </w:pPr>
            <w:r w:rsidRPr="005A2B08">
              <w:rPr>
                <w:rFonts w:ascii="Arial" w:hAnsi="Arial" w:cs="Arial"/>
                <w:sz w:val="16"/>
                <w:szCs w:val="16"/>
              </w:rPr>
              <w:t>{</w:t>
            </w:r>
            <w:r w:rsidRPr="005A2B08">
              <w:rPr>
                <w:rFonts w:ascii="Arial" w:hAnsi="Arial" w:cs="Arial"/>
                <w:sz w:val="16"/>
                <w:szCs w:val="16"/>
                <w:bdr w:val="single" w:sz="12" w:space="0" w:color="auto"/>
              </w:rPr>
              <w:t xml:space="preserve"> </w:t>
            </w:r>
            <w:r w:rsidRPr="005A2B08">
              <w:rPr>
                <w:rFonts w:ascii="Arial" w:hAnsi="Arial" w:cs="Arial"/>
                <w:sz w:val="16"/>
                <w:szCs w:val="16"/>
                <w:highlight w:val="lightGray"/>
                <w:bdr w:val="single" w:sz="12" w:space="0" w:color="auto"/>
              </w:rPr>
              <w:t>GN</w:t>
            </w:r>
            <w:r w:rsidRPr="005A2B08">
              <w:rPr>
                <w:rFonts w:ascii="Arial" w:hAnsi="Arial" w:cs="Arial"/>
                <w:sz w:val="16"/>
                <w:szCs w:val="16"/>
                <w:bdr w:val="single" w:sz="12" w:space="0" w:color="auto"/>
              </w:rPr>
              <w:t xml:space="preserve"> 21</w:t>
            </w:r>
            <w:r w:rsidRPr="005A2B08">
              <w:rPr>
                <w:rFonts w:ascii="Arial" w:hAnsi="Arial" w:cs="Arial"/>
                <w:sz w:val="16"/>
                <w:szCs w:val="16"/>
              </w:rPr>
              <w:br/>
              <w:t>Ausprägungstyp des Merkmals}</w:t>
            </w:r>
          </w:p>
        </w:tc>
        <w:tc>
          <w:tcPr>
            <w:tcW w:w="1557" w:type="dxa"/>
            <w:tcBorders>
              <w:top w:val="single" w:sz="24" w:space="0" w:color="auto"/>
              <w:bottom w:val="single" w:sz="4" w:space="0" w:color="auto"/>
            </w:tcBorders>
            <w:shd w:val="clear" w:color="auto" w:fill="auto"/>
          </w:tcPr>
          <w:p w:rsidR="00D70798" w:rsidRPr="005A2B08" w:rsidRDefault="00D70798" w:rsidP="00D70798">
            <w:pPr>
              <w:pStyle w:val="Normalt"/>
              <w:rPr>
                <w:rFonts w:ascii="Arial" w:hAnsi="Arial" w:cs="Arial"/>
                <w:b/>
                <w:bCs/>
                <w:sz w:val="16"/>
                <w:szCs w:val="16"/>
              </w:rPr>
            </w:pPr>
            <w:r w:rsidRPr="005A2B08">
              <w:rPr>
                <w:rFonts w:ascii="Arial" w:hAnsi="Arial" w:cs="Arial"/>
                <w:sz w:val="16"/>
                <w:szCs w:val="16"/>
              </w:rPr>
              <w:t>{</w:t>
            </w:r>
            <w:r w:rsidRPr="005A2B08">
              <w:rPr>
                <w:rFonts w:ascii="Arial" w:hAnsi="Arial" w:cs="Arial"/>
                <w:sz w:val="16"/>
                <w:szCs w:val="16"/>
                <w:bdr w:val="single" w:sz="12" w:space="0" w:color="auto"/>
              </w:rPr>
              <w:t xml:space="preserve"> </w:t>
            </w:r>
            <w:r w:rsidRPr="005A2B08">
              <w:rPr>
                <w:rFonts w:ascii="Arial" w:hAnsi="Arial" w:cs="Arial"/>
                <w:sz w:val="16"/>
                <w:szCs w:val="16"/>
                <w:highlight w:val="lightGray"/>
                <w:bdr w:val="single" w:sz="12" w:space="0" w:color="auto"/>
              </w:rPr>
              <w:t>GN</w:t>
            </w:r>
            <w:r w:rsidRPr="005A2B08">
              <w:rPr>
                <w:rFonts w:ascii="Arial" w:hAnsi="Arial" w:cs="Arial"/>
                <w:sz w:val="16"/>
                <w:szCs w:val="16"/>
                <w:bdr w:val="single" w:sz="12" w:space="0" w:color="auto"/>
              </w:rPr>
              <w:t xml:space="preserve"> 23</w:t>
            </w:r>
            <w:r w:rsidRPr="005A2B08">
              <w:rPr>
                <w:rFonts w:ascii="Arial" w:hAnsi="Arial" w:cs="Arial"/>
                <w:sz w:val="16"/>
                <w:szCs w:val="16"/>
              </w:rPr>
              <w:br/>
              <w:t>Erläuterungen, die mehrere Merkmale betreffen}</w:t>
            </w:r>
          </w:p>
        </w:tc>
        <w:tc>
          <w:tcPr>
            <w:tcW w:w="5607" w:type="dxa"/>
            <w:gridSpan w:val="4"/>
            <w:vMerge w:val="restart"/>
            <w:tcBorders>
              <w:top w:val="single" w:sz="24" w:space="0" w:color="auto"/>
            </w:tcBorders>
            <w:shd w:val="clear" w:color="auto" w:fill="auto"/>
          </w:tcPr>
          <w:p w:rsidR="00D70798" w:rsidRPr="005A2B08" w:rsidRDefault="00D70798" w:rsidP="00D70798">
            <w:pPr>
              <w:pStyle w:val="Normalt"/>
              <w:rPr>
                <w:rFonts w:ascii="Arial" w:hAnsi="Arial" w:cs="Arial"/>
                <w:sz w:val="16"/>
                <w:szCs w:val="16"/>
              </w:rPr>
            </w:pPr>
            <w:r w:rsidRPr="005A2B08">
              <w:rPr>
                <w:rFonts w:ascii="Arial" w:hAnsi="Arial" w:cs="Arial"/>
                <w:sz w:val="16"/>
                <w:szCs w:val="16"/>
              </w:rPr>
              <w:t>{</w:t>
            </w:r>
            <w:r w:rsidRPr="005A2B08">
              <w:rPr>
                <w:rFonts w:ascii="Arial" w:hAnsi="Arial" w:cs="Arial"/>
                <w:sz w:val="16"/>
                <w:szCs w:val="16"/>
                <w:bdr w:val="single" w:sz="12" w:space="0" w:color="auto"/>
              </w:rPr>
              <w:t xml:space="preserve"> </w:t>
            </w:r>
            <w:r w:rsidRPr="005A2B08">
              <w:rPr>
                <w:rFonts w:ascii="Arial" w:hAnsi="Arial" w:cs="Arial"/>
                <w:sz w:val="16"/>
                <w:szCs w:val="16"/>
                <w:highlight w:val="lightGray"/>
                <w:bdr w:val="single" w:sz="12" w:space="0" w:color="auto"/>
              </w:rPr>
              <w:t>GN</w:t>
            </w:r>
            <w:r w:rsidRPr="005A2B08">
              <w:rPr>
                <w:rFonts w:ascii="Arial" w:hAnsi="Arial" w:cs="Arial"/>
                <w:sz w:val="16"/>
                <w:szCs w:val="16"/>
                <w:bdr w:val="single" w:sz="12" w:space="0" w:color="auto"/>
              </w:rPr>
              <w:t xml:space="preserve"> 19</w:t>
            </w:r>
            <w:r w:rsidRPr="005A2B08">
              <w:rPr>
                <w:rFonts w:ascii="Arial" w:hAnsi="Arial" w:cs="Arial"/>
                <w:sz w:val="16"/>
                <w:szCs w:val="16"/>
              </w:rPr>
              <w:t xml:space="preserve">  Darstellung der Merkmale: Allgemeine Darstellung der Ausprägungsstufen}</w:t>
            </w:r>
          </w:p>
          <w:p w:rsidR="00D70798" w:rsidRPr="005A2B08" w:rsidRDefault="00D70798" w:rsidP="00D70798">
            <w:pPr>
              <w:pStyle w:val="Normalt"/>
              <w:rPr>
                <w:rFonts w:ascii="Arial" w:hAnsi="Arial" w:cs="Arial"/>
                <w:b/>
                <w:bCs/>
                <w:sz w:val="16"/>
                <w:szCs w:val="16"/>
              </w:rPr>
            </w:pPr>
            <w:r w:rsidRPr="005A2B08">
              <w:rPr>
                <w:rFonts w:ascii="Arial" w:hAnsi="Arial" w:cs="Arial"/>
                <w:sz w:val="16"/>
                <w:szCs w:val="16"/>
              </w:rPr>
              <w:t>{</w:t>
            </w:r>
            <w:r w:rsidRPr="005A2B08">
              <w:rPr>
                <w:rFonts w:ascii="Arial" w:hAnsi="Arial" w:cs="Arial"/>
                <w:sz w:val="16"/>
                <w:szCs w:val="16"/>
                <w:bdr w:val="single" w:sz="12" w:space="0" w:color="auto"/>
              </w:rPr>
              <w:t xml:space="preserve"> </w:t>
            </w:r>
            <w:r w:rsidRPr="005A2B08">
              <w:rPr>
                <w:rFonts w:ascii="Arial" w:hAnsi="Arial" w:cs="Arial"/>
                <w:sz w:val="16"/>
                <w:szCs w:val="16"/>
                <w:highlight w:val="lightGray"/>
                <w:bdr w:val="single" w:sz="12" w:space="0" w:color="auto"/>
              </w:rPr>
              <w:t>GN</w:t>
            </w:r>
            <w:r w:rsidRPr="005A2B08">
              <w:rPr>
                <w:rFonts w:ascii="Arial" w:hAnsi="Arial" w:cs="Arial"/>
                <w:sz w:val="16"/>
                <w:szCs w:val="16"/>
                <w:bdr w:val="single" w:sz="12" w:space="0" w:color="auto"/>
              </w:rPr>
              <w:t xml:space="preserve"> 20</w:t>
            </w:r>
            <w:r w:rsidRPr="005A2B08">
              <w:rPr>
                <w:rFonts w:ascii="Arial" w:hAnsi="Arial" w:cs="Arial"/>
                <w:sz w:val="16"/>
                <w:szCs w:val="16"/>
              </w:rPr>
              <w:t xml:space="preserve">  Darstellung der Merkmale: Ausprägungsstufen nach Ausprägungstyp eines Merkmals}</w:t>
            </w:r>
          </w:p>
        </w:tc>
        <w:tc>
          <w:tcPr>
            <w:tcW w:w="1418" w:type="dxa"/>
            <w:vMerge w:val="restart"/>
            <w:tcBorders>
              <w:top w:val="single" w:sz="24" w:space="0" w:color="auto"/>
            </w:tcBorders>
            <w:shd w:val="clear" w:color="auto" w:fill="auto"/>
          </w:tcPr>
          <w:p w:rsidR="00D70798" w:rsidRPr="005A2B08" w:rsidRDefault="00D70798" w:rsidP="00D70798">
            <w:pPr>
              <w:pStyle w:val="Normaltg"/>
              <w:spacing w:before="120" w:after="120"/>
              <w:jc w:val="left"/>
              <w:rPr>
                <w:rFonts w:cs="Arial"/>
                <w:sz w:val="16"/>
                <w:szCs w:val="16"/>
                <w:lang w:val="de-DE"/>
              </w:rPr>
            </w:pPr>
            <w:r w:rsidRPr="005A2B08">
              <w:rPr>
                <w:rFonts w:cs="Arial"/>
                <w:sz w:val="16"/>
                <w:szCs w:val="16"/>
                <w:lang w:val="de-DE"/>
              </w:rPr>
              <w:t>{</w:t>
            </w:r>
            <w:r w:rsidRPr="005A2B08">
              <w:rPr>
                <w:rFonts w:cs="Arial"/>
                <w:sz w:val="16"/>
                <w:szCs w:val="16"/>
                <w:bdr w:val="single" w:sz="12" w:space="0" w:color="auto"/>
                <w:lang w:val="de-DE"/>
              </w:rPr>
              <w:t xml:space="preserve"> </w:t>
            </w:r>
            <w:r w:rsidRPr="005A2B08">
              <w:rPr>
                <w:rFonts w:cs="Arial"/>
                <w:sz w:val="16"/>
                <w:szCs w:val="16"/>
                <w:highlight w:val="lightGray"/>
                <w:bdr w:val="single" w:sz="12" w:space="0" w:color="auto"/>
                <w:lang w:val="de-DE"/>
              </w:rPr>
              <w:t>GN</w:t>
            </w:r>
            <w:r w:rsidRPr="005A2B08">
              <w:rPr>
                <w:rFonts w:cs="Arial"/>
                <w:sz w:val="16"/>
                <w:szCs w:val="16"/>
                <w:bdr w:val="single" w:sz="12" w:space="0" w:color="auto"/>
                <w:lang w:val="de-DE"/>
              </w:rPr>
              <w:t xml:space="preserve"> 28</w:t>
            </w:r>
            <w:r w:rsidRPr="005A2B08">
              <w:rPr>
                <w:rFonts w:cs="Arial"/>
                <w:sz w:val="16"/>
                <w:szCs w:val="16"/>
                <w:lang w:val="de-DE"/>
              </w:rPr>
              <w:t xml:space="preserve">  Beispiels-</w:t>
            </w:r>
            <w:r w:rsidRPr="005A2B08">
              <w:rPr>
                <w:rFonts w:cs="Arial"/>
                <w:sz w:val="16"/>
                <w:szCs w:val="16"/>
                <w:lang w:val="de-DE"/>
              </w:rPr>
              <w:br/>
              <w:t>sorten}</w:t>
            </w:r>
          </w:p>
          <w:p w:rsidR="00D70798" w:rsidRPr="005A2B08" w:rsidRDefault="00D70798" w:rsidP="00D70798">
            <w:pPr>
              <w:pStyle w:val="Normaltg"/>
              <w:spacing w:before="120" w:after="120"/>
              <w:jc w:val="left"/>
              <w:rPr>
                <w:rFonts w:cs="Arial"/>
                <w:b/>
                <w:bCs/>
                <w:sz w:val="16"/>
                <w:szCs w:val="16"/>
                <w:lang w:val="de-DE"/>
              </w:rPr>
            </w:pPr>
          </w:p>
        </w:tc>
        <w:tc>
          <w:tcPr>
            <w:tcW w:w="664" w:type="dxa"/>
            <w:vMerge w:val="restart"/>
            <w:tcBorders>
              <w:top w:val="single" w:sz="24" w:space="0" w:color="auto"/>
            </w:tcBorders>
            <w:shd w:val="clear" w:color="auto" w:fill="auto"/>
          </w:tcPr>
          <w:p w:rsidR="00D70798" w:rsidRPr="005A2B08" w:rsidRDefault="00D70798" w:rsidP="00D70798">
            <w:pPr>
              <w:pStyle w:val="Normalt"/>
              <w:rPr>
                <w:rFonts w:ascii="Arial" w:hAnsi="Arial" w:cs="Arial"/>
                <w:b/>
                <w:bCs/>
                <w:sz w:val="16"/>
                <w:szCs w:val="16"/>
              </w:rPr>
            </w:pPr>
          </w:p>
        </w:tc>
      </w:tr>
      <w:tr w:rsidR="00D70798" w:rsidRPr="00D70798" w:rsidTr="00D70798">
        <w:trPr>
          <w:cantSplit/>
          <w:jc w:val="center"/>
        </w:trPr>
        <w:tc>
          <w:tcPr>
            <w:tcW w:w="1441" w:type="dxa"/>
            <w:shd w:val="clear" w:color="auto" w:fill="auto"/>
          </w:tcPr>
          <w:p w:rsidR="00D70798" w:rsidRPr="005A2B08" w:rsidRDefault="00D70798" w:rsidP="00D70798">
            <w:pPr>
              <w:pStyle w:val="Normalt"/>
              <w:rPr>
                <w:rFonts w:ascii="Arial" w:hAnsi="Arial" w:cs="Arial"/>
                <w:b/>
                <w:bCs/>
                <w:sz w:val="16"/>
                <w:szCs w:val="16"/>
              </w:rPr>
            </w:pPr>
          </w:p>
        </w:tc>
        <w:tc>
          <w:tcPr>
            <w:tcW w:w="1557" w:type="dxa"/>
            <w:shd w:val="clear" w:color="auto" w:fill="auto"/>
          </w:tcPr>
          <w:p w:rsidR="00D70798" w:rsidRPr="005A2B08" w:rsidRDefault="00D70798" w:rsidP="00D70798">
            <w:pPr>
              <w:pStyle w:val="Normalt"/>
              <w:rPr>
                <w:rFonts w:ascii="Arial" w:hAnsi="Arial" w:cs="Arial"/>
                <w:b/>
                <w:bCs/>
                <w:sz w:val="16"/>
                <w:szCs w:val="16"/>
              </w:rPr>
            </w:pPr>
          </w:p>
        </w:tc>
        <w:tc>
          <w:tcPr>
            <w:tcW w:w="5607" w:type="dxa"/>
            <w:gridSpan w:val="4"/>
            <w:vMerge/>
            <w:shd w:val="clear" w:color="auto" w:fill="CCCCCC"/>
          </w:tcPr>
          <w:p w:rsidR="00D70798" w:rsidRPr="005A2B08" w:rsidRDefault="00D70798" w:rsidP="00D70798">
            <w:pPr>
              <w:pStyle w:val="Normalt"/>
              <w:rPr>
                <w:rFonts w:ascii="Arial" w:hAnsi="Arial" w:cs="Arial"/>
                <w:b/>
                <w:bCs/>
                <w:sz w:val="16"/>
                <w:szCs w:val="16"/>
              </w:rPr>
            </w:pPr>
          </w:p>
        </w:tc>
        <w:tc>
          <w:tcPr>
            <w:tcW w:w="1418" w:type="dxa"/>
            <w:vMerge/>
            <w:shd w:val="clear" w:color="auto" w:fill="CCCCCC"/>
          </w:tcPr>
          <w:p w:rsidR="00D70798" w:rsidRPr="005A2B08" w:rsidRDefault="00D70798" w:rsidP="00D70798">
            <w:pPr>
              <w:pStyle w:val="Normaltg"/>
              <w:spacing w:before="120" w:after="120"/>
              <w:jc w:val="left"/>
              <w:rPr>
                <w:rFonts w:cs="Arial"/>
                <w:b/>
                <w:bCs/>
                <w:sz w:val="16"/>
                <w:szCs w:val="16"/>
                <w:lang w:val="de-DE"/>
              </w:rPr>
            </w:pPr>
          </w:p>
        </w:tc>
        <w:tc>
          <w:tcPr>
            <w:tcW w:w="664" w:type="dxa"/>
            <w:vMerge/>
            <w:shd w:val="clear" w:color="auto" w:fill="CCCCCC"/>
          </w:tcPr>
          <w:p w:rsidR="00D70798" w:rsidRPr="005A2B08" w:rsidRDefault="00D70798" w:rsidP="00D70798">
            <w:pPr>
              <w:pStyle w:val="Normalt"/>
              <w:rPr>
                <w:rFonts w:ascii="Arial" w:hAnsi="Arial" w:cs="Arial"/>
                <w:b/>
                <w:bCs/>
                <w:sz w:val="16"/>
                <w:szCs w:val="16"/>
              </w:rPr>
            </w:pPr>
          </w:p>
        </w:tc>
      </w:tr>
      <w:tr w:rsidR="00D70798" w:rsidRPr="00D70798" w:rsidTr="00D70798">
        <w:trPr>
          <w:cantSplit/>
          <w:jc w:val="center"/>
        </w:trPr>
        <w:tc>
          <w:tcPr>
            <w:tcW w:w="1441" w:type="dxa"/>
            <w:shd w:val="clear" w:color="auto" w:fill="auto"/>
          </w:tcPr>
          <w:p w:rsidR="00D70798" w:rsidRPr="005A2B08" w:rsidRDefault="00D70798" w:rsidP="00D70798">
            <w:pPr>
              <w:pStyle w:val="Normalt"/>
              <w:rPr>
                <w:rFonts w:ascii="Arial" w:hAnsi="Arial" w:cs="Arial"/>
                <w:i/>
                <w:sz w:val="16"/>
                <w:szCs w:val="16"/>
              </w:rPr>
            </w:pPr>
          </w:p>
        </w:tc>
        <w:tc>
          <w:tcPr>
            <w:tcW w:w="1557" w:type="dxa"/>
            <w:shd w:val="clear" w:color="auto" w:fill="auto"/>
          </w:tcPr>
          <w:p w:rsidR="00D70798" w:rsidRPr="005A2B08" w:rsidRDefault="00D70798" w:rsidP="00D70798">
            <w:pPr>
              <w:pStyle w:val="Normalt"/>
              <w:rPr>
                <w:rFonts w:ascii="Arial" w:hAnsi="Arial" w:cs="Arial"/>
                <w:sz w:val="16"/>
                <w:szCs w:val="16"/>
              </w:rPr>
            </w:pPr>
          </w:p>
        </w:tc>
        <w:tc>
          <w:tcPr>
            <w:tcW w:w="5607" w:type="dxa"/>
            <w:gridSpan w:val="4"/>
            <w:vMerge/>
            <w:shd w:val="clear" w:color="auto" w:fill="CCCCCC"/>
          </w:tcPr>
          <w:p w:rsidR="00D70798" w:rsidRPr="005A2B08" w:rsidRDefault="00D70798" w:rsidP="00D70798">
            <w:pPr>
              <w:pStyle w:val="Normalt"/>
              <w:rPr>
                <w:rFonts w:ascii="Arial" w:hAnsi="Arial" w:cs="Arial"/>
                <w:sz w:val="16"/>
                <w:szCs w:val="16"/>
              </w:rPr>
            </w:pPr>
          </w:p>
        </w:tc>
        <w:tc>
          <w:tcPr>
            <w:tcW w:w="1418" w:type="dxa"/>
            <w:vMerge/>
            <w:shd w:val="clear" w:color="auto" w:fill="CCCCCC"/>
          </w:tcPr>
          <w:p w:rsidR="00D70798" w:rsidRPr="005A2B08" w:rsidRDefault="00D70798" w:rsidP="00D70798">
            <w:pPr>
              <w:pStyle w:val="Normalt"/>
              <w:rPr>
                <w:rFonts w:ascii="Arial" w:hAnsi="Arial" w:cs="Arial"/>
                <w:sz w:val="16"/>
                <w:szCs w:val="16"/>
              </w:rPr>
            </w:pPr>
          </w:p>
        </w:tc>
        <w:tc>
          <w:tcPr>
            <w:tcW w:w="664" w:type="dxa"/>
            <w:vMerge/>
            <w:shd w:val="clear" w:color="auto" w:fill="CCCCCC"/>
          </w:tcPr>
          <w:p w:rsidR="00D70798" w:rsidRPr="005A2B08" w:rsidRDefault="00D70798" w:rsidP="00D70798">
            <w:pPr>
              <w:pStyle w:val="Normalt"/>
              <w:rPr>
                <w:rFonts w:ascii="Arial" w:hAnsi="Arial" w:cs="Arial"/>
                <w:sz w:val="16"/>
                <w:szCs w:val="16"/>
              </w:rPr>
            </w:pPr>
          </w:p>
        </w:tc>
      </w:tr>
    </w:tbl>
    <w:p w:rsidR="00D70798" w:rsidRPr="00D70798" w:rsidRDefault="00D70798" w:rsidP="00D70798">
      <w:pPr>
        <w:pStyle w:val="Normaltg"/>
        <w:jc w:val="left"/>
        <w:rPr>
          <w:rFonts w:cs="Arial"/>
          <w:lang w:val="de-DE"/>
        </w:rPr>
      </w:pPr>
    </w:p>
    <w:p w:rsidR="00D70798" w:rsidRPr="00D70798" w:rsidRDefault="00D70798" w:rsidP="00D70798">
      <w:pPr>
        <w:jc w:val="left"/>
        <w:rPr>
          <w:rFonts w:cs="Arial"/>
        </w:rPr>
      </w:pPr>
      <w:r w:rsidRPr="00D70798">
        <w:rPr>
          <w:rFonts w:cs="Arial"/>
        </w:rPr>
        <w:t xml:space="preserve">{ </w:t>
      </w:r>
      <w:r w:rsidRPr="00D70798">
        <w:rPr>
          <w:rFonts w:cs="Arial"/>
          <w:highlight w:val="lightGray"/>
          <w:bdr w:val="single" w:sz="12" w:space="0" w:color="auto"/>
        </w:rPr>
        <w:t>GN</w:t>
      </w:r>
      <w:r w:rsidRPr="00D70798">
        <w:rPr>
          <w:rFonts w:cs="Arial"/>
          <w:bdr w:val="single" w:sz="12" w:space="0" w:color="auto"/>
        </w:rPr>
        <w:t xml:space="preserve"> 26</w:t>
      </w:r>
      <w:r w:rsidRPr="00D70798">
        <w:rPr>
          <w:rFonts w:cs="Arial"/>
        </w:rPr>
        <w:t xml:space="preserve"> Reihenfolge der Merkmale in der Merkmalstabelle }</w:t>
      </w:r>
    </w:p>
    <w:p w:rsidR="00D70798" w:rsidRDefault="00D70798" w:rsidP="00D70798">
      <w:pPr>
        <w:rPr>
          <w:rFonts w:cs="Arial"/>
        </w:rPr>
      </w:pPr>
      <w:bookmarkStart w:id="1092" w:name="_Toc63151875"/>
      <w:bookmarkStart w:id="1093" w:name="_Toc63152050"/>
      <w:r w:rsidRPr="00D70798">
        <w:rPr>
          <w:rFonts w:cs="Arial"/>
        </w:rPr>
        <w:t xml:space="preserve">{ </w:t>
      </w:r>
      <w:r w:rsidRPr="00D70798">
        <w:rPr>
          <w:rFonts w:cs="Arial"/>
          <w:highlight w:val="lightGray"/>
          <w:bdr w:val="single" w:sz="12" w:space="0" w:color="auto"/>
        </w:rPr>
        <w:t>GN</w:t>
      </w:r>
      <w:r w:rsidRPr="00D70798">
        <w:rPr>
          <w:rFonts w:cs="Arial"/>
          <w:bdr w:val="single" w:sz="12" w:space="0" w:color="auto"/>
        </w:rPr>
        <w:t xml:space="preserve"> 27</w:t>
      </w:r>
      <w:r w:rsidRPr="00D70798">
        <w:rPr>
          <w:rFonts w:cs="Arial"/>
        </w:rPr>
        <w:t xml:space="preserve"> Behandlung einer langen Liste von Merkmalen in der Merkmalstabelle }</w:t>
      </w:r>
      <w:bookmarkEnd w:id="1092"/>
      <w:bookmarkEnd w:id="1093"/>
    </w:p>
    <w:p w:rsidR="005A2B08" w:rsidRPr="00D70798" w:rsidRDefault="005A2B08" w:rsidP="00D70798">
      <w:pPr>
        <w:rPr>
          <w:rFonts w:cs="Arial"/>
        </w:rPr>
      </w:pPr>
    </w:p>
    <w:p w:rsidR="00D70798" w:rsidRPr="00D70798" w:rsidRDefault="00D70798" w:rsidP="00D70798">
      <w:pPr>
        <w:rPr>
          <w:rFonts w:cs="Arial"/>
        </w:rPr>
        <w:sectPr w:rsidR="00D70798" w:rsidRPr="00D70798" w:rsidSect="00D70798">
          <w:endnotePr>
            <w:numFmt w:val="lowerLetter"/>
          </w:endnotePr>
          <w:pgSz w:w="11906" w:h="16838" w:code="9"/>
          <w:pgMar w:top="510" w:right="1134" w:bottom="1134" w:left="1134" w:header="510" w:footer="680" w:gutter="0"/>
          <w:cols w:space="720"/>
        </w:sectPr>
      </w:pPr>
    </w:p>
    <w:p w:rsidR="00D70798" w:rsidRPr="00D70798" w:rsidRDefault="00D70798" w:rsidP="00D70798">
      <w:pPr>
        <w:pStyle w:val="Heading3tg"/>
        <w:rPr>
          <w:rFonts w:cs="Arial"/>
          <w:lang w:val="de-DE"/>
        </w:rPr>
      </w:pPr>
      <w:bookmarkStart w:id="1094" w:name="_Toc32201506"/>
      <w:bookmarkStart w:id="1095" w:name="_Toc32203872"/>
      <w:bookmarkStart w:id="1096" w:name="_Toc32646850"/>
      <w:bookmarkStart w:id="1097" w:name="_Toc35671128"/>
      <w:bookmarkStart w:id="1098" w:name="_Toc63151876"/>
      <w:bookmarkStart w:id="1099" w:name="_Toc63152051"/>
      <w:bookmarkStart w:id="1100" w:name="_Toc63154403"/>
      <w:bookmarkStart w:id="1101" w:name="_Toc63241146"/>
      <w:bookmarkStart w:id="1102" w:name="_Toc76201984"/>
      <w:bookmarkStart w:id="1103" w:name="_Toc221004585"/>
      <w:bookmarkStart w:id="1104" w:name="_Toc221006798"/>
      <w:bookmarkStart w:id="1105" w:name="_Toc221008292"/>
      <w:bookmarkStart w:id="1106" w:name="_Toc223326415"/>
      <w:bookmarkStart w:id="1107" w:name="_Toc27819233"/>
      <w:bookmarkStart w:id="1108" w:name="_Toc27819414"/>
      <w:bookmarkStart w:id="1109" w:name="_Toc27819595"/>
      <w:bookmarkStart w:id="1110" w:name="_Toc27976644"/>
      <w:bookmarkStart w:id="1111" w:name="_Toc30996991"/>
      <w:bookmarkStart w:id="1112" w:name="_Toc399419351"/>
      <w:bookmarkStart w:id="1113" w:name="_Toc399419527"/>
      <w:r w:rsidRPr="00D70798">
        <w:rPr>
          <w:rFonts w:cs="Arial"/>
          <w:lang w:val="de-DE"/>
        </w:rPr>
        <w:t>Erläuterungen zu der Merkmalstabelle</w:t>
      </w:r>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12"/>
      <w:bookmarkEnd w:id="1113"/>
    </w:p>
    <w:p w:rsidR="00D70798" w:rsidRPr="00D70798" w:rsidRDefault="00D70798" w:rsidP="00D70798">
      <w:pPr>
        <w:pStyle w:val="Normaltg"/>
        <w:ind w:left="709"/>
        <w:rPr>
          <w:rFonts w:cs="Arial"/>
          <w:lang w:val="de-DE"/>
        </w:rPr>
      </w:pPr>
      <w:r w:rsidRPr="00D70798">
        <w:rPr>
          <w:rFonts w:cs="Arial"/>
          <w:lang w:val="de-DE"/>
        </w:rPr>
        <w:t xml:space="preserve">{ </w:t>
      </w:r>
      <w:r w:rsidRPr="00D70798">
        <w:rPr>
          <w:rFonts w:cs="Arial"/>
          <w:b/>
          <w:bdr w:val="single" w:sz="12" w:space="0" w:color="auto"/>
          <w:shd w:val="pct12" w:color="auto" w:fill="auto"/>
          <w:lang w:val="de-DE"/>
        </w:rPr>
        <w:t>ASW</w:t>
      </w:r>
      <w:r w:rsidRPr="00D70798">
        <w:rPr>
          <w:rFonts w:cs="Arial"/>
          <w:b/>
          <w:bdr w:val="single" w:sz="12" w:space="0" w:color="auto"/>
          <w:lang w:val="de-DE"/>
        </w:rPr>
        <w:t xml:space="preserve"> 12.1</w:t>
      </w:r>
      <w:r w:rsidRPr="00D70798">
        <w:rPr>
          <w:rFonts w:cs="Arial"/>
          <w:bdr w:val="single" w:sz="12" w:space="0" w:color="auto"/>
          <w:lang w:val="de-DE"/>
        </w:rPr>
        <w:t xml:space="preserve"> </w:t>
      </w:r>
      <w:r w:rsidRPr="00D70798">
        <w:rPr>
          <w:rFonts w:cs="Arial"/>
          <w:lang w:val="de-DE"/>
        </w:rPr>
        <w:t xml:space="preserve"> (Kapitel 8) – Erläuterungen, die mehrere Merkmale betreffen }</w:t>
      </w:r>
    </w:p>
    <w:p w:rsidR="00D70798" w:rsidRPr="00D70798" w:rsidRDefault="00D70798" w:rsidP="00D70798">
      <w:pPr>
        <w:pStyle w:val="Normaltg"/>
        <w:ind w:left="709"/>
        <w:jc w:val="left"/>
        <w:rPr>
          <w:rFonts w:cs="Arial"/>
          <w:u w:val="single"/>
          <w:lang w:val="de-DE"/>
        </w:rPr>
      </w:pPr>
      <w:r w:rsidRPr="00D70798">
        <w:rPr>
          <w:rFonts w:cs="Arial"/>
          <w:lang w:val="de-DE"/>
        </w:rPr>
        <w:t xml:space="preserve">{ </w:t>
      </w:r>
      <w:r w:rsidRPr="00D70798">
        <w:rPr>
          <w:rFonts w:cs="Arial"/>
          <w:b/>
          <w:bdr w:val="single" w:sz="12" w:space="0" w:color="auto"/>
          <w:shd w:val="pct12" w:color="auto" w:fill="auto"/>
          <w:lang w:val="de-DE"/>
        </w:rPr>
        <w:t>ASW</w:t>
      </w:r>
      <w:r w:rsidRPr="00D70798">
        <w:rPr>
          <w:rFonts w:cs="Arial"/>
          <w:b/>
          <w:bdr w:val="single" w:sz="12" w:space="0" w:color="auto"/>
          <w:lang w:val="de-DE"/>
        </w:rPr>
        <w:t xml:space="preserve"> 12.2</w:t>
      </w:r>
      <w:r w:rsidRPr="00D70798">
        <w:rPr>
          <w:rFonts w:cs="Arial"/>
          <w:bdr w:val="single" w:sz="12" w:space="0" w:color="auto"/>
          <w:lang w:val="de-DE"/>
        </w:rPr>
        <w:t xml:space="preserve"> </w:t>
      </w:r>
      <w:r w:rsidRPr="00D70798">
        <w:rPr>
          <w:rFonts w:cs="Arial"/>
          <w:lang w:val="de-DE"/>
        </w:rPr>
        <w:t xml:space="preserve"> (Kapitel 8) – Begriffsbestimmung des Zeitpunkts der Genußreife }</w:t>
      </w:r>
    </w:p>
    <w:p w:rsidR="00D70798" w:rsidRPr="00D70798" w:rsidRDefault="00D70798" w:rsidP="00D70798">
      <w:pPr>
        <w:pStyle w:val="Normaltg"/>
        <w:ind w:left="705"/>
        <w:jc w:val="left"/>
        <w:rPr>
          <w:rFonts w:cs="Arial"/>
          <w:lang w:val="de-DE"/>
        </w:rPr>
      </w:pPr>
      <w:r w:rsidRPr="00D70798">
        <w:rPr>
          <w:rFonts w:cs="Arial"/>
          <w:lang w:val="de-DE"/>
        </w:rPr>
        <w:t xml:space="preserve">{ </w:t>
      </w:r>
      <w:r w:rsidRPr="00D70798">
        <w:rPr>
          <w:rFonts w:cs="Arial"/>
          <w:highlight w:val="lightGray"/>
          <w:bdr w:val="single" w:sz="12" w:space="0" w:color="auto"/>
          <w:lang w:val="de-DE"/>
        </w:rPr>
        <w:t>GN</w:t>
      </w:r>
      <w:r w:rsidRPr="00D70798">
        <w:rPr>
          <w:rFonts w:cs="Arial"/>
          <w:bdr w:val="single" w:sz="12" w:space="0" w:color="auto"/>
          <w:lang w:val="de-DE"/>
        </w:rPr>
        <w:t xml:space="preserve"> 29</w:t>
      </w:r>
      <w:r w:rsidRPr="00D70798">
        <w:rPr>
          <w:rFonts w:cs="Arial"/>
          <w:lang w:val="de-DE"/>
        </w:rPr>
        <w:t xml:space="preserve"> (Kapitel 8) – Beispielssorten: Namen }</w:t>
      </w:r>
    </w:p>
    <w:p w:rsidR="00CA5EDA" w:rsidRPr="0009590A" w:rsidRDefault="00CA5EDA" w:rsidP="00CA5EDA">
      <w:pPr>
        <w:pStyle w:val="Normaltg"/>
        <w:ind w:left="705"/>
        <w:jc w:val="left"/>
        <w:rPr>
          <w:lang w:val="en-US"/>
        </w:rPr>
      </w:pPr>
      <w:r w:rsidRPr="0009590A">
        <w:rPr>
          <w:lang w:val="en-US"/>
        </w:rPr>
        <w:t xml:space="preserve">{ </w:t>
      </w:r>
      <w:r w:rsidRPr="0009590A">
        <w:rPr>
          <w:highlight w:val="lightGray"/>
          <w:bdr w:val="single" w:sz="12" w:space="0" w:color="auto"/>
          <w:lang w:val="en-US"/>
        </w:rPr>
        <w:t>GN</w:t>
      </w:r>
      <w:r w:rsidRPr="0009590A">
        <w:rPr>
          <w:bdr w:val="single" w:sz="12" w:space="0" w:color="auto"/>
          <w:lang w:val="en-US"/>
        </w:rPr>
        <w:t xml:space="preserve"> </w:t>
      </w:r>
      <w:r w:rsidRPr="005B159E">
        <w:rPr>
          <w:bdr w:val="single" w:sz="12" w:space="0" w:color="auto"/>
          <w:lang w:val="en-US"/>
        </w:rPr>
        <w:t>36</w:t>
      </w:r>
      <w:r w:rsidRPr="0009590A">
        <w:rPr>
          <w:lang w:val="en-US"/>
        </w:rPr>
        <w:t xml:space="preserve"> </w:t>
      </w:r>
      <w:r w:rsidRPr="005B159E">
        <w:rPr>
          <w:lang w:val="en-US"/>
        </w:rPr>
        <w:t>(Kapitel 8) – Bereitstellung von Farbabbildungen in Prüfungsrichtlinien }</w:t>
      </w:r>
    </w:p>
    <w:p w:rsidR="00CA5EDA" w:rsidRPr="00D70798" w:rsidRDefault="00CA5EDA" w:rsidP="00D70798">
      <w:pPr>
        <w:pStyle w:val="Normaltg"/>
        <w:jc w:val="left"/>
        <w:rPr>
          <w:rFonts w:cs="Arial"/>
          <w:lang w:val="de-DE"/>
        </w:rPr>
      </w:pPr>
    </w:p>
    <w:p w:rsidR="00D70798" w:rsidRPr="00D70798" w:rsidRDefault="00D70798" w:rsidP="00D70798">
      <w:pPr>
        <w:pStyle w:val="Normaltg"/>
        <w:jc w:val="left"/>
        <w:rPr>
          <w:rFonts w:cs="Arial"/>
          <w:lang w:val="de-DE"/>
        </w:rPr>
      </w:pPr>
    </w:p>
    <w:p w:rsidR="00D70798" w:rsidRPr="00D70798" w:rsidRDefault="00D70798" w:rsidP="00D70798">
      <w:pPr>
        <w:pStyle w:val="Heading3tg"/>
        <w:jc w:val="left"/>
        <w:rPr>
          <w:rFonts w:cs="Arial"/>
          <w:lang w:val="de-DE"/>
        </w:rPr>
      </w:pPr>
      <w:bookmarkStart w:id="1114" w:name="_Toc27819234"/>
      <w:bookmarkStart w:id="1115" w:name="_Toc27819415"/>
      <w:bookmarkStart w:id="1116" w:name="_Toc27819596"/>
      <w:bookmarkStart w:id="1117" w:name="_Toc27976645"/>
      <w:bookmarkStart w:id="1118" w:name="_Toc62003771"/>
      <w:bookmarkStart w:id="1119" w:name="_Toc62037900"/>
      <w:bookmarkStart w:id="1120" w:name="_Toc63151877"/>
      <w:bookmarkStart w:id="1121" w:name="_Toc63152052"/>
      <w:bookmarkStart w:id="1122" w:name="_Toc63154404"/>
      <w:bookmarkStart w:id="1123" w:name="_Toc63241147"/>
      <w:bookmarkStart w:id="1124" w:name="_Toc76201985"/>
      <w:bookmarkStart w:id="1125" w:name="_Toc221004586"/>
      <w:bookmarkStart w:id="1126" w:name="_Toc221006799"/>
      <w:bookmarkStart w:id="1127" w:name="_Toc221008293"/>
      <w:bookmarkStart w:id="1128" w:name="_Toc223326416"/>
      <w:bookmarkStart w:id="1129" w:name="_Toc399419352"/>
      <w:bookmarkStart w:id="1130" w:name="_Toc399419528"/>
      <w:r w:rsidRPr="00D70798">
        <w:rPr>
          <w:rFonts w:cs="Arial"/>
          <w:lang w:val="de-DE"/>
        </w:rPr>
        <w:t>Literatur</w:t>
      </w:r>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p>
    <w:p w:rsidR="00D70798" w:rsidRPr="00D70798" w:rsidRDefault="00D70798" w:rsidP="00D70798">
      <w:pPr>
        <w:pStyle w:val="Normaltg"/>
        <w:jc w:val="left"/>
        <w:rPr>
          <w:rFonts w:cs="Arial"/>
          <w:lang w:val="de-DE"/>
        </w:rPr>
      </w:pPr>
      <w:r w:rsidRPr="00D70798">
        <w:rPr>
          <w:rFonts w:cs="Arial"/>
          <w:lang w:val="de-DE"/>
        </w:rPr>
        <w:tab/>
        <w:t xml:space="preserve">{ </w:t>
      </w:r>
      <w:r w:rsidRPr="00D70798">
        <w:rPr>
          <w:rFonts w:cs="Arial"/>
          <w:highlight w:val="lightGray"/>
          <w:bdr w:val="single" w:sz="12" w:space="0" w:color="auto"/>
          <w:lang w:val="de-DE"/>
        </w:rPr>
        <w:t>GN</w:t>
      </w:r>
      <w:r w:rsidRPr="00D70798">
        <w:rPr>
          <w:rFonts w:cs="Arial"/>
          <w:bdr w:val="single" w:sz="12" w:space="0" w:color="auto"/>
          <w:lang w:val="de-DE"/>
        </w:rPr>
        <w:t xml:space="preserve"> 30</w:t>
      </w:r>
      <w:r w:rsidRPr="00D70798">
        <w:rPr>
          <w:rFonts w:cs="Arial"/>
          <w:lang w:val="de-DE"/>
        </w:rPr>
        <w:t xml:space="preserve"> (Kapitel 9) - Literatur }</w:t>
      </w:r>
    </w:p>
    <w:p w:rsidR="00D70798" w:rsidRPr="00D70798" w:rsidRDefault="00D70798" w:rsidP="00D70798">
      <w:pPr>
        <w:pStyle w:val="Normaltg"/>
        <w:rPr>
          <w:rFonts w:cs="Arial"/>
          <w:lang w:val="de-DE"/>
        </w:rPr>
      </w:pPr>
    </w:p>
    <w:bookmarkEnd w:id="1084"/>
    <w:bookmarkEnd w:id="1085"/>
    <w:bookmarkEnd w:id="1107"/>
    <w:bookmarkEnd w:id="1108"/>
    <w:bookmarkEnd w:id="1109"/>
    <w:bookmarkEnd w:id="1110"/>
    <w:bookmarkEnd w:id="1111"/>
    <w:p w:rsidR="00D70798" w:rsidRPr="00D70798" w:rsidRDefault="00D70798" w:rsidP="00D70798">
      <w:pPr>
        <w:pStyle w:val="Normaltg"/>
        <w:rPr>
          <w:rFonts w:cs="Arial"/>
          <w:lang w:val="de-DE"/>
        </w:rPr>
      </w:pPr>
    </w:p>
    <w:p w:rsidR="00D70798" w:rsidRPr="00D70798" w:rsidRDefault="00D70798" w:rsidP="00D70798">
      <w:pPr>
        <w:pStyle w:val="Normaltg"/>
        <w:rPr>
          <w:rFonts w:cs="Arial"/>
          <w:lang w:val="de-DE"/>
        </w:rPr>
      </w:pPr>
    </w:p>
    <w:p w:rsidR="00D70798" w:rsidRPr="00D70798" w:rsidRDefault="00D70798" w:rsidP="00D70798">
      <w:pPr>
        <w:pStyle w:val="Heading1"/>
        <w:numPr>
          <w:ilvl w:val="0"/>
          <w:numId w:val="1"/>
        </w:numPr>
        <w:rPr>
          <w:rFonts w:ascii="Arial" w:hAnsi="Arial" w:cs="Arial"/>
          <w:lang w:val="de-DE"/>
        </w:rPr>
        <w:sectPr w:rsidR="00D70798" w:rsidRPr="00D70798" w:rsidSect="00D70798">
          <w:headerReference w:type="default" r:id="rId27"/>
          <w:endnotePr>
            <w:numFmt w:val="lowerLetter"/>
          </w:endnotePr>
          <w:pgSz w:w="11907" w:h="16840" w:code="9"/>
          <w:pgMar w:top="510" w:right="1134" w:bottom="1134" w:left="1134" w:header="510" w:footer="680" w:gutter="0"/>
          <w:cols w:space="720"/>
        </w:sectPr>
      </w:pPr>
      <w:bookmarkStart w:id="1131" w:name="_Toc1553085"/>
      <w:bookmarkStart w:id="1132" w:name="_Toc3259503"/>
    </w:p>
    <w:p w:rsidR="00D70798" w:rsidRPr="00D70798" w:rsidRDefault="00D70798" w:rsidP="00D70798">
      <w:pPr>
        <w:pStyle w:val="Heading3tg"/>
        <w:rPr>
          <w:rFonts w:cs="Arial"/>
          <w:lang w:val="de-DE"/>
        </w:rPr>
      </w:pPr>
      <w:bookmarkStart w:id="1133" w:name="_Toc1553087"/>
      <w:bookmarkStart w:id="1134" w:name="_Toc3259505"/>
      <w:bookmarkStart w:id="1135" w:name="_Toc32201508"/>
      <w:bookmarkStart w:id="1136" w:name="_Toc32203874"/>
      <w:bookmarkStart w:id="1137" w:name="_Toc32646852"/>
      <w:bookmarkStart w:id="1138" w:name="_Toc35671130"/>
      <w:bookmarkStart w:id="1139" w:name="_Toc63151878"/>
      <w:bookmarkStart w:id="1140" w:name="_Toc63152053"/>
      <w:bookmarkStart w:id="1141" w:name="_Toc63154405"/>
      <w:bookmarkStart w:id="1142" w:name="_Toc63241148"/>
      <w:bookmarkStart w:id="1143" w:name="_Toc65315024"/>
      <w:bookmarkStart w:id="1144" w:name="_Toc76201986"/>
      <w:bookmarkStart w:id="1145" w:name="_Toc221004587"/>
      <w:bookmarkStart w:id="1146" w:name="_Toc221006800"/>
      <w:bookmarkStart w:id="1147" w:name="_Toc221008294"/>
      <w:bookmarkStart w:id="1148" w:name="_Toc223326417"/>
      <w:bookmarkStart w:id="1149" w:name="_Toc399419353"/>
      <w:bookmarkStart w:id="1150" w:name="_Toc399419529"/>
      <w:bookmarkEnd w:id="1131"/>
      <w:bookmarkEnd w:id="1132"/>
      <w:r w:rsidRPr="00D70798">
        <w:rPr>
          <w:rFonts w:cs="Arial"/>
          <w:lang w:val="de-DE"/>
        </w:rPr>
        <w:t>Technischer Fragebogen</w:t>
      </w:r>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p>
    <w:tbl>
      <w:tblPr>
        <w:tblW w:w="0" w:type="auto"/>
        <w:tblInd w:w="107" w:type="dxa"/>
        <w:tblLayout w:type="fixed"/>
        <w:tblCellMar>
          <w:left w:w="107" w:type="dxa"/>
          <w:right w:w="107" w:type="dxa"/>
        </w:tblCellMar>
        <w:tblLook w:val="0000" w:firstRow="0" w:lastRow="0" w:firstColumn="0" w:lastColumn="0" w:noHBand="0" w:noVBand="0"/>
      </w:tblPr>
      <w:tblGrid>
        <w:gridCol w:w="567"/>
        <w:gridCol w:w="1560"/>
        <w:gridCol w:w="1417"/>
        <w:gridCol w:w="142"/>
        <w:gridCol w:w="992"/>
        <w:gridCol w:w="1135"/>
        <w:gridCol w:w="566"/>
        <w:gridCol w:w="709"/>
        <w:gridCol w:w="1701"/>
        <w:gridCol w:w="142"/>
        <w:gridCol w:w="568"/>
      </w:tblGrid>
      <w:tr w:rsidR="00D70798" w:rsidRPr="00D70798" w:rsidTr="00D70798">
        <w:trPr>
          <w:cantSplit/>
          <w:tblHeader/>
        </w:trPr>
        <w:tc>
          <w:tcPr>
            <w:tcW w:w="3686" w:type="dxa"/>
            <w:gridSpan w:val="4"/>
            <w:tcBorders>
              <w:top w:val="single" w:sz="6" w:space="0" w:color="auto"/>
              <w:left w:val="single" w:sz="6" w:space="0" w:color="auto"/>
              <w:bottom w:val="single" w:sz="6" w:space="0" w:color="auto"/>
              <w:right w:val="single" w:sz="6" w:space="0" w:color="auto"/>
            </w:tcBorders>
          </w:tcPr>
          <w:p w:rsidR="00D70798" w:rsidRPr="00D70798" w:rsidRDefault="00D70798" w:rsidP="00D70798">
            <w:pPr>
              <w:tabs>
                <w:tab w:val="left" w:pos="480"/>
                <w:tab w:val="left" w:pos="1056"/>
                <w:tab w:val="left" w:pos="2976"/>
                <w:tab w:val="left" w:pos="5856"/>
                <w:tab w:val="left" w:pos="7296"/>
              </w:tabs>
              <w:rPr>
                <w:rFonts w:cs="Arial"/>
                <w:sz w:val="18"/>
                <w:szCs w:val="18"/>
              </w:rPr>
            </w:pPr>
          </w:p>
          <w:p w:rsidR="00D70798" w:rsidRPr="00D70798" w:rsidRDefault="00D70798" w:rsidP="00D70798">
            <w:pPr>
              <w:tabs>
                <w:tab w:val="left" w:pos="480"/>
                <w:tab w:val="left" w:pos="1056"/>
                <w:tab w:val="left" w:pos="2976"/>
                <w:tab w:val="left" w:pos="5856"/>
                <w:tab w:val="left" w:pos="7296"/>
              </w:tabs>
              <w:rPr>
                <w:rFonts w:cs="Arial"/>
                <w:sz w:val="18"/>
                <w:szCs w:val="18"/>
              </w:rPr>
            </w:pPr>
            <w:r w:rsidRPr="00D70798">
              <w:rPr>
                <w:rFonts w:cs="Arial"/>
                <w:sz w:val="18"/>
                <w:szCs w:val="18"/>
              </w:rPr>
              <w:t>TECHNISCHER FRAGEBOGEN</w:t>
            </w:r>
          </w:p>
        </w:tc>
        <w:tc>
          <w:tcPr>
            <w:tcW w:w="2127" w:type="dxa"/>
            <w:gridSpan w:val="2"/>
            <w:tcBorders>
              <w:top w:val="single" w:sz="6" w:space="0" w:color="auto"/>
              <w:left w:val="single" w:sz="6" w:space="0" w:color="auto"/>
              <w:bottom w:val="single" w:sz="6" w:space="0" w:color="auto"/>
            </w:tcBorders>
          </w:tcPr>
          <w:p w:rsidR="00D70798" w:rsidRPr="00D70798" w:rsidRDefault="00D70798" w:rsidP="00D70798">
            <w:pPr>
              <w:tabs>
                <w:tab w:val="left" w:pos="480"/>
                <w:tab w:val="left" w:pos="1056"/>
                <w:tab w:val="left" w:pos="2976"/>
                <w:tab w:val="left" w:pos="5856"/>
                <w:tab w:val="left" w:pos="7296"/>
              </w:tabs>
              <w:rPr>
                <w:rFonts w:cs="Arial"/>
                <w:sz w:val="18"/>
                <w:szCs w:val="18"/>
              </w:rPr>
            </w:pPr>
          </w:p>
          <w:p w:rsidR="00D70798" w:rsidRPr="00D70798" w:rsidRDefault="00D70798" w:rsidP="00D70798">
            <w:pPr>
              <w:tabs>
                <w:tab w:val="left" w:pos="480"/>
                <w:tab w:val="left" w:pos="1056"/>
                <w:tab w:val="left" w:pos="2976"/>
                <w:tab w:val="left" w:pos="5856"/>
                <w:tab w:val="left" w:pos="7296"/>
              </w:tabs>
              <w:rPr>
                <w:rFonts w:cs="Arial"/>
                <w:sz w:val="18"/>
                <w:szCs w:val="18"/>
              </w:rPr>
            </w:pPr>
            <w:r w:rsidRPr="00D70798">
              <w:rPr>
                <w:rFonts w:cs="Arial"/>
                <w:sz w:val="18"/>
                <w:szCs w:val="18"/>
              </w:rPr>
              <w:t>Seite {x} von {y}</w:t>
            </w:r>
          </w:p>
        </w:tc>
        <w:tc>
          <w:tcPr>
            <w:tcW w:w="3685" w:type="dxa"/>
            <w:gridSpan w:val="5"/>
            <w:tcBorders>
              <w:top w:val="single" w:sz="6" w:space="0" w:color="auto"/>
              <w:left w:val="single" w:sz="6" w:space="0" w:color="auto"/>
              <w:bottom w:val="single" w:sz="6" w:space="0" w:color="auto"/>
              <w:right w:val="single" w:sz="6" w:space="0" w:color="auto"/>
            </w:tcBorders>
            <w:shd w:val="pct5" w:color="auto" w:fill="auto"/>
          </w:tcPr>
          <w:p w:rsidR="00D70798" w:rsidRPr="00D70798" w:rsidRDefault="00D70798" w:rsidP="00D70798">
            <w:pPr>
              <w:tabs>
                <w:tab w:val="left" w:pos="480"/>
                <w:tab w:val="left" w:pos="1056"/>
                <w:tab w:val="left" w:pos="2976"/>
                <w:tab w:val="left" w:pos="5856"/>
                <w:tab w:val="left" w:pos="7296"/>
              </w:tabs>
              <w:rPr>
                <w:rFonts w:cs="Arial"/>
                <w:sz w:val="18"/>
                <w:szCs w:val="18"/>
              </w:rPr>
            </w:pPr>
          </w:p>
          <w:p w:rsidR="00D70798" w:rsidRPr="00D70798" w:rsidRDefault="00D70798" w:rsidP="00D70798">
            <w:pPr>
              <w:tabs>
                <w:tab w:val="left" w:pos="480"/>
                <w:tab w:val="left" w:pos="1056"/>
                <w:tab w:val="left" w:pos="2976"/>
                <w:tab w:val="left" w:pos="5856"/>
                <w:tab w:val="left" w:pos="7296"/>
              </w:tabs>
              <w:rPr>
                <w:rFonts w:cs="Arial"/>
                <w:sz w:val="18"/>
                <w:szCs w:val="18"/>
              </w:rPr>
            </w:pPr>
            <w:r w:rsidRPr="00D70798">
              <w:rPr>
                <w:rFonts w:cs="Arial"/>
                <w:sz w:val="18"/>
                <w:szCs w:val="18"/>
              </w:rPr>
              <w:t>Referenznummer:</w:t>
            </w:r>
          </w:p>
        </w:tc>
      </w:tr>
      <w:tr w:rsidR="00D70798" w:rsidRPr="00D70798" w:rsidTr="00D70798">
        <w:trPr>
          <w:cantSplit/>
          <w:tblHeader/>
        </w:trPr>
        <w:tc>
          <w:tcPr>
            <w:tcW w:w="3686" w:type="dxa"/>
            <w:gridSpan w:val="4"/>
            <w:shd w:val="clear" w:color="auto" w:fill="FFFFFF"/>
          </w:tcPr>
          <w:p w:rsidR="00D70798" w:rsidRPr="00D70798" w:rsidRDefault="00D70798" w:rsidP="00D70798">
            <w:pPr>
              <w:tabs>
                <w:tab w:val="left" w:pos="480"/>
                <w:tab w:val="left" w:pos="1056"/>
                <w:tab w:val="left" w:pos="2976"/>
                <w:tab w:val="left" w:pos="5856"/>
                <w:tab w:val="left" w:pos="7296"/>
              </w:tabs>
              <w:rPr>
                <w:rFonts w:cs="Arial"/>
                <w:sz w:val="18"/>
                <w:szCs w:val="18"/>
              </w:rPr>
            </w:pPr>
          </w:p>
        </w:tc>
        <w:tc>
          <w:tcPr>
            <w:tcW w:w="2127" w:type="dxa"/>
            <w:gridSpan w:val="2"/>
            <w:shd w:val="clear" w:color="auto" w:fill="FFFFFF"/>
          </w:tcPr>
          <w:p w:rsidR="00D70798" w:rsidRPr="00D70798" w:rsidRDefault="00D70798" w:rsidP="00D70798">
            <w:pPr>
              <w:tabs>
                <w:tab w:val="left" w:pos="480"/>
                <w:tab w:val="left" w:pos="1056"/>
                <w:tab w:val="left" w:pos="2976"/>
                <w:tab w:val="left" w:pos="5856"/>
                <w:tab w:val="left" w:pos="7296"/>
              </w:tabs>
              <w:rPr>
                <w:rFonts w:cs="Arial"/>
                <w:sz w:val="18"/>
                <w:szCs w:val="18"/>
              </w:rPr>
            </w:pPr>
          </w:p>
        </w:tc>
        <w:tc>
          <w:tcPr>
            <w:tcW w:w="3685" w:type="dxa"/>
            <w:gridSpan w:val="5"/>
            <w:shd w:val="clear" w:color="auto" w:fill="FFFFFF"/>
          </w:tcPr>
          <w:p w:rsidR="00D70798" w:rsidRPr="00D70798" w:rsidRDefault="00D70798" w:rsidP="00D70798">
            <w:pPr>
              <w:tabs>
                <w:tab w:val="left" w:pos="480"/>
                <w:tab w:val="left" w:pos="1056"/>
                <w:tab w:val="left" w:pos="2976"/>
                <w:tab w:val="left" w:pos="5856"/>
                <w:tab w:val="left" w:pos="7296"/>
              </w:tabs>
              <w:rPr>
                <w:rFonts w:cs="Arial"/>
                <w:sz w:val="18"/>
                <w:szCs w:val="18"/>
              </w:rPr>
            </w:pPr>
          </w:p>
        </w:tc>
      </w:tr>
      <w:tr w:rsidR="00D70798" w:rsidRPr="00D70798" w:rsidTr="00D70798">
        <w:trPr>
          <w:cantSplit/>
        </w:trPr>
        <w:tc>
          <w:tcPr>
            <w:tcW w:w="3686" w:type="dxa"/>
            <w:gridSpan w:val="4"/>
            <w:tcBorders>
              <w:top w:val="single" w:sz="6" w:space="0" w:color="auto"/>
              <w:left w:val="single" w:sz="6" w:space="0" w:color="auto"/>
            </w:tcBorders>
          </w:tcPr>
          <w:p w:rsidR="00D70798" w:rsidRPr="00D70798" w:rsidRDefault="00D70798" w:rsidP="00D70798">
            <w:pPr>
              <w:tabs>
                <w:tab w:val="left" w:pos="480"/>
                <w:tab w:val="left" w:pos="1056"/>
                <w:tab w:val="left" w:pos="2976"/>
                <w:tab w:val="left" w:pos="5856"/>
                <w:tab w:val="left" w:pos="7296"/>
              </w:tabs>
              <w:rPr>
                <w:rFonts w:cs="Arial"/>
                <w:sz w:val="18"/>
                <w:szCs w:val="18"/>
              </w:rPr>
            </w:pPr>
          </w:p>
        </w:tc>
        <w:tc>
          <w:tcPr>
            <w:tcW w:w="2127" w:type="dxa"/>
            <w:gridSpan w:val="2"/>
            <w:tcBorders>
              <w:top w:val="single" w:sz="6" w:space="0" w:color="auto"/>
              <w:left w:val="nil"/>
              <w:right w:val="single" w:sz="6" w:space="0" w:color="auto"/>
            </w:tcBorders>
          </w:tcPr>
          <w:p w:rsidR="00D70798" w:rsidRPr="00D70798" w:rsidRDefault="00D70798" w:rsidP="00D70798">
            <w:pPr>
              <w:tabs>
                <w:tab w:val="left" w:pos="480"/>
                <w:tab w:val="left" w:pos="1056"/>
                <w:tab w:val="left" w:pos="2976"/>
                <w:tab w:val="left" w:pos="5856"/>
                <w:tab w:val="left" w:pos="7296"/>
              </w:tabs>
              <w:rPr>
                <w:rFonts w:cs="Arial"/>
                <w:sz w:val="18"/>
                <w:szCs w:val="18"/>
              </w:rPr>
            </w:pPr>
          </w:p>
        </w:tc>
        <w:tc>
          <w:tcPr>
            <w:tcW w:w="3685" w:type="dxa"/>
            <w:gridSpan w:val="5"/>
            <w:tcBorders>
              <w:top w:val="single" w:sz="6" w:space="0" w:color="auto"/>
              <w:left w:val="single" w:sz="6" w:space="0" w:color="auto"/>
              <w:right w:val="single" w:sz="6" w:space="0" w:color="auto"/>
            </w:tcBorders>
            <w:shd w:val="pct5" w:color="auto" w:fill="auto"/>
          </w:tcPr>
          <w:p w:rsidR="00D70798" w:rsidRPr="00D70798" w:rsidRDefault="00D70798" w:rsidP="00D70798">
            <w:pPr>
              <w:tabs>
                <w:tab w:val="left" w:pos="480"/>
                <w:tab w:val="left" w:pos="1056"/>
                <w:tab w:val="left" w:pos="2976"/>
                <w:tab w:val="left" w:pos="5856"/>
                <w:tab w:val="left" w:pos="7296"/>
              </w:tabs>
              <w:rPr>
                <w:rFonts w:cs="Arial"/>
                <w:sz w:val="18"/>
                <w:szCs w:val="18"/>
              </w:rPr>
            </w:pPr>
          </w:p>
          <w:p w:rsidR="00D70798" w:rsidRPr="00D70798" w:rsidRDefault="00D70798" w:rsidP="00D70798">
            <w:pPr>
              <w:tabs>
                <w:tab w:val="left" w:pos="480"/>
                <w:tab w:val="left" w:pos="1056"/>
                <w:tab w:val="left" w:pos="2976"/>
                <w:tab w:val="left" w:pos="5856"/>
                <w:tab w:val="left" w:pos="7296"/>
              </w:tabs>
              <w:rPr>
                <w:rFonts w:cs="Arial"/>
                <w:sz w:val="18"/>
                <w:szCs w:val="18"/>
              </w:rPr>
            </w:pPr>
            <w:r w:rsidRPr="00D70798">
              <w:rPr>
                <w:rFonts w:cs="Arial"/>
                <w:sz w:val="18"/>
                <w:szCs w:val="18"/>
              </w:rPr>
              <w:t>Antragsdatum:</w:t>
            </w:r>
          </w:p>
        </w:tc>
      </w:tr>
      <w:tr w:rsidR="00D70798" w:rsidRPr="00D70798" w:rsidTr="00D70798">
        <w:trPr>
          <w:cantSplit/>
        </w:trPr>
        <w:tc>
          <w:tcPr>
            <w:tcW w:w="3686" w:type="dxa"/>
            <w:gridSpan w:val="4"/>
            <w:tcBorders>
              <w:left w:val="single" w:sz="6" w:space="0" w:color="auto"/>
              <w:bottom w:val="single" w:sz="6" w:space="0" w:color="auto"/>
            </w:tcBorders>
          </w:tcPr>
          <w:p w:rsidR="00D70798" w:rsidRPr="00D70798" w:rsidRDefault="00D70798" w:rsidP="00D70798">
            <w:pPr>
              <w:tabs>
                <w:tab w:val="left" w:pos="480"/>
                <w:tab w:val="left" w:pos="1056"/>
                <w:tab w:val="left" w:pos="2976"/>
                <w:tab w:val="left" w:pos="5856"/>
                <w:tab w:val="left" w:pos="7296"/>
              </w:tabs>
              <w:rPr>
                <w:rFonts w:cs="Arial"/>
                <w:sz w:val="18"/>
                <w:szCs w:val="18"/>
              </w:rPr>
            </w:pPr>
          </w:p>
        </w:tc>
        <w:tc>
          <w:tcPr>
            <w:tcW w:w="2127" w:type="dxa"/>
            <w:gridSpan w:val="2"/>
            <w:tcBorders>
              <w:left w:val="nil"/>
              <w:bottom w:val="single" w:sz="6" w:space="0" w:color="auto"/>
              <w:right w:val="single" w:sz="6" w:space="0" w:color="auto"/>
            </w:tcBorders>
          </w:tcPr>
          <w:p w:rsidR="00D70798" w:rsidRPr="00D70798" w:rsidRDefault="00D70798" w:rsidP="00D70798">
            <w:pPr>
              <w:tabs>
                <w:tab w:val="left" w:pos="480"/>
                <w:tab w:val="left" w:pos="1056"/>
                <w:tab w:val="left" w:pos="2976"/>
                <w:tab w:val="left" w:pos="5856"/>
                <w:tab w:val="left" w:pos="7296"/>
              </w:tabs>
              <w:rPr>
                <w:rFonts w:cs="Arial"/>
                <w:sz w:val="18"/>
                <w:szCs w:val="18"/>
              </w:rPr>
            </w:pPr>
          </w:p>
        </w:tc>
        <w:tc>
          <w:tcPr>
            <w:tcW w:w="3685" w:type="dxa"/>
            <w:gridSpan w:val="5"/>
            <w:tcBorders>
              <w:left w:val="single" w:sz="6" w:space="0" w:color="auto"/>
              <w:bottom w:val="single" w:sz="6" w:space="0" w:color="auto"/>
              <w:right w:val="single" w:sz="6" w:space="0" w:color="auto"/>
            </w:tcBorders>
            <w:shd w:val="pct5" w:color="auto" w:fill="auto"/>
          </w:tcPr>
          <w:p w:rsidR="00D70798" w:rsidRPr="00D70798" w:rsidRDefault="00D70798" w:rsidP="00D70798">
            <w:pPr>
              <w:tabs>
                <w:tab w:val="left" w:pos="480"/>
                <w:tab w:val="left" w:pos="1056"/>
                <w:tab w:val="left" w:pos="2976"/>
                <w:tab w:val="left" w:pos="5856"/>
                <w:tab w:val="left" w:pos="7296"/>
              </w:tabs>
              <w:rPr>
                <w:rFonts w:cs="Arial"/>
                <w:sz w:val="18"/>
                <w:szCs w:val="18"/>
              </w:rPr>
            </w:pPr>
            <w:r w:rsidRPr="00D70798">
              <w:rPr>
                <w:rFonts w:cs="Arial"/>
                <w:sz w:val="18"/>
                <w:szCs w:val="18"/>
              </w:rPr>
              <w:t>(nicht vom Anmelder auszufüllen)</w:t>
            </w:r>
          </w:p>
        </w:tc>
      </w:tr>
      <w:tr w:rsidR="00D70798" w:rsidRPr="00D70798" w:rsidTr="00D70798">
        <w:tblPrEx>
          <w:tblCellMar>
            <w:left w:w="108" w:type="dxa"/>
            <w:right w:w="10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rsidR="00D70798" w:rsidRPr="00D70798" w:rsidRDefault="00D70798" w:rsidP="00D70798">
            <w:pPr>
              <w:tabs>
                <w:tab w:val="left" w:pos="480"/>
                <w:tab w:val="left" w:pos="1056"/>
                <w:tab w:val="left" w:pos="2976"/>
                <w:tab w:val="left" w:pos="5856"/>
                <w:tab w:val="left" w:pos="7296"/>
              </w:tabs>
              <w:rPr>
                <w:rFonts w:cs="Arial"/>
                <w:sz w:val="18"/>
                <w:szCs w:val="18"/>
              </w:rPr>
            </w:pPr>
          </w:p>
          <w:p w:rsidR="00D70798" w:rsidRPr="00D70798" w:rsidRDefault="00D70798" w:rsidP="00D70798">
            <w:pPr>
              <w:tabs>
                <w:tab w:val="left" w:pos="480"/>
                <w:tab w:val="left" w:pos="1056"/>
                <w:tab w:val="left" w:pos="2976"/>
                <w:tab w:val="left" w:pos="5856"/>
                <w:tab w:val="left" w:pos="6237"/>
                <w:tab w:val="left" w:pos="7296"/>
              </w:tabs>
              <w:jc w:val="center"/>
              <w:rPr>
                <w:rFonts w:cs="Arial"/>
                <w:sz w:val="18"/>
                <w:szCs w:val="18"/>
              </w:rPr>
            </w:pPr>
            <w:r w:rsidRPr="00D70798">
              <w:rPr>
                <w:rFonts w:cs="Arial"/>
                <w:sz w:val="18"/>
                <w:szCs w:val="18"/>
              </w:rPr>
              <w:t>TECHNISCHER FRAGEBOGEN</w:t>
            </w:r>
          </w:p>
          <w:p w:rsidR="00D70798" w:rsidRPr="00D70798" w:rsidRDefault="00D70798" w:rsidP="00D70798">
            <w:pPr>
              <w:tabs>
                <w:tab w:val="left" w:pos="480"/>
                <w:tab w:val="left" w:pos="1056"/>
                <w:tab w:val="left" w:pos="2976"/>
                <w:tab w:val="left" w:pos="5856"/>
                <w:tab w:val="left" w:pos="6237"/>
                <w:tab w:val="left" w:pos="7296"/>
              </w:tabs>
              <w:jc w:val="center"/>
              <w:rPr>
                <w:rFonts w:cs="Arial"/>
                <w:sz w:val="18"/>
                <w:szCs w:val="18"/>
              </w:rPr>
            </w:pPr>
            <w:r w:rsidRPr="00D70798">
              <w:rPr>
                <w:rFonts w:cs="Arial"/>
                <w:sz w:val="18"/>
                <w:szCs w:val="18"/>
              </w:rPr>
              <w:t>in Verbindung mit der Anmeldung zum Sortenschutz auszufüllen</w:t>
            </w:r>
          </w:p>
          <w:p w:rsidR="00D70798" w:rsidRPr="00D70798" w:rsidRDefault="00D70798" w:rsidP="00D70798">
            <w:pPr>
              <w:tabs>
                <w:tab w:val="left" w:pos="480"/>
                <w:tab w:val="left" w:pos="1056"/>
                <w:tab w:val="left" w:pos="2976"/>
                <w:tab w:val="left" w:pos="5856"/>
                <w:tab w:val="left" w:pos="6237"/>
                <w:tab w:val="left" w:pos="7296"/>
              </w:tabs>
              <w:jc w:val="center"/>
              <w:rPr>
                <w:rFonts w:cs="Arial"/>
                <w:b/>
                <w:sz w:val="18"/>
                <w:szCs w:val="18"/>
              </w:rPr>
            </w:pPr>
            <w:r w:rsidRPr="00D70798">
              <w:rPr>
                <w:rFonts w:cs="Arial"/>
                <w:sz w:val="18"/>
                <w:szCs w:val="18"/>
              </w:rPr>
              <w:t xml:space="preserve">{ </w:t>
            </w:r>
            <w:r w:rsidRPr="00D70798">
              <w:rPr>
                <w:rFonts w:cs="Arial"/>
                <w:b/>
                <w:sz w:val="18"/>
                <w:szCs w:val="18"/>
                <w:bdr w:val="single" w:sz="12" w:space="0" w:color="auto"/>
                <w:shd w:val="pct12" w:color="auto" w:fill="auto"/>
              </w:rPr>
              <w:t>ASW</w:t>
            </w:r>
            <w:r w:rsidRPr="00D70798">
              <w:rPr>
                <w:rFonts w:cs="Arial"/>
                <w:b/>
                <w:sz w:val="18"/>
                <w:szCs w:val="18"/>
                <w:bdr w:val="single" w:sz="12" w:space="0" w:color="auto"/>
              </w:rPr>
              <w:t xml:space="preserve"> 13</w:t>
            </w:r>
            <w:r w:rsidRPr="00D70798">
              <w:rPr>
                <w:rFonts w:cs="Arial"/>
                <w:sz w:val="18"/>
                <w:szCs w:val="18"/>
                <w:bdr w:val="single" w:sz="12" w:space="0" w:color="auto"/>
              </w:rPr>
              <w:t xml:space="preserve"> </w:t>
            </w:r>
            <w:r w:rsidRPr="00D70798">
              <w:rPr>
                <w:rFonts w:cs="Arial"/>
                <w:sz w:val="18"/>
                <w:szCs w:val="18"/>
              </w:rPr>
              <w:t>(Kapitel 10: Überschrift des Technischen Fragebogens) – Technischer Fragebogen für Hybridsorten}</w:t>
            </w:r>
          </w:p>
          <w:p w:rsidR="00D70798" w:rsidRPr="00D70798" w:rsidRDefault="00D70798" w:rsidP="00D70798">
            <w:pPr>
              <w:tabs>
                <w:tab w:val="left" w:pos="480"/>
                <w:tab w:val="left" w:pos="1056"/>
                <w:tab w:val="left" w:pos="2976"/>
                <w:tab w:val="left" w:pos="5856"/>
                <w:tab w:val="left" w:pos="6237"/>
                <w:tab w:val="left" w:pos="7296"/>
              </w:tabs>
              <w:rPr>
                <w:rFonts w:cs="Arial"/>
                <w:sz w:val="18"/>
                <w:szCs w:val="18"/>
              </w:rPr>
            </w:pPr>
          </w:p>
        </w:tc>
      </w:tr>
      <w:tr w:rsidR="00D70798" w:rsidRPr="00D70798" w:rsidTr="00D7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1"/>
          </w:tcPr>
          <w:p w:rsidR="00D70798" w:rsidRPr="00D70798" w:rsidRDefault="00D70798" w:rsidP="00D70798">
            <w:pPr>
              <w:tabs>
                <w:tab w:val="left" w:pos="567"/>
                <w:tab w:val="left" w:pos="1134"/>
                <w:tab w:val="left" w:pos="2976"/>
                <w:tab w:val="left" w:pos="5856"/>
                <w:tab w:val="left" w:pos="7296"/>
              </w:tabs>
              <w:jc w:val="left"/>
              <w:rPr>
                <w:rFonts w:cs="Arial"/>
                <w:sz w:val="18"/>
                <w:szCs w:val="18"/>
              </w:rPr>
            </w:pPr>
          </w:p>
        </w:tc>
      </w:tr>
      <w:tr w:rsidR="00D70798" w:rsidRPr="00D70798" w:rsidTr="00D7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1"/>
          </w:tcPr>
          <w:p w:rsidR="00D70798" w:rsidRPr="00D70798" w:rsidRDefault="00D70798" w:rsidP="00D70798">
            <w:pPr>
              <w:tabs>
                <w:tab w:val="left" w:pos="567"/>
                <w:tab w:val="left" w:pos="1134"/>
                <w:tab w:val="left" w:pos="2976"/>
                <w:tab w:val="left" w:pos="5856"/>
                <w:tab w:val="left" w:pos="7296"/>
              </w:tabs>
              <w:jc w:val="left"/>
              <w:rPr>
                <w:rFonts w:cs="Arial"/>
                <w:sz w:val="18"/>
                <w:szCs w:val="18"/>
              </w:rPr>
            </w:pPr>
            <w:r w:rsidRPr="00D70798">
              <w:rPr>
                <w:rFonts w:cs="Arial"/>
                <w:sz w:val="18"/>
                <w:szCs w:val="18"/>
              </w:rPr>
              <w:t>1.</w:t>
            </w:r>
            <w:r w:rsidRPr="00D70798">
              <w:rPr>
                <w:rFonts w:cs="Arial"/>
                <w:sz w:val="18"/>
                <w:szCs w:val="18"/>
              </w:rPr>
              <w:tab/>
              <w:t>Gegenstand des Technischen Fragebogens</w:t>
            </w:r>
          </w:p>
        </w:tc>
      </w:tr>
      <w:tr w:rsidR="00D70798" w:rsidRPr="00D70798" w:rsidTr="00D7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Pr>
          <w:p w:rsidR="00D70798" w:rsidRPr="00D70798" w:rsidRDefault="00D70798" w:rsidP="00D70798">
            <w:pPr>
              <w:tabs>
                <w:tab w:val="left" w:pos="567"/>
                <w:tab w:val="left" w:pos="1134"/>
                <w:tab w:val="left" w:pos="2976"/>
                <w:tab w:val="left" w:pos="5856"/>
                <w:tab w:val="left" w:pos="7296"/>
              </w:tabs>
              <w:jc w:val="left"/>
              <w:rPr>
                <w:rFonts w:cs="Arial"/>
                <w:sz w:val="18"/>
                <w:szCs w:val="18"/>
              </w:rPr>
            </w:pPr>
          </w:p>
        </w:tc>
        <w:tc>
          <w:tcPr>
            <w:tcW w:w="5387" w:type="dxa"/>
            <w:gridSpan w:val="7"/>
            <w:tcBorders>
              <w:bottom w:val="nil"/>
            </w:tcBorders>
          </w:tcPr>
          <w:p w:rsidR="00D70798" w:rsidRPr="00D70798" w:rsidRDefault="00D70798" w:rsidP="00D70798">
            <w:pPr>
              <w:tabs>
                <w:tab w:val="left" w:pos="567"/>
                <w:tab w:val="left" w:pos="1134"/>
                <w:tab w:val="left" w:pos="2976"/>
                <w:tab w:val="left" w:pos="5856"/>
                <w:tab w:val="left" w:pos="7296"/>
              </w:tabs>
              <w:jc w:val="left"/>
              <w:rPr>
                <w:rFonts w:cs="Arial"/>
                <w:sz w:val="18"/>
                <w:szCs w:val="18"/>
              </w:rPr>
            </w:pPr>
          </w:p>
        </w:tc>
        <w:tc>
          <w:tcPr>
            <w:tcW w:w="567" w:type="dxa"/>
          </w:tcPr>
          <w:p w:rsidR="00D70798" w:rsidRPr="00D70798" w:rsidRDefault="00D70798" w:rsidP="00D70798">
            <w:pPr>
              <w:tabs>
                <w:tab w:val="left" w:pos="567"/>
                <w:tab w:val="left" w:pos="1134"/>
                <w:tab w:val="left" w:pos="2976"/>
                <w:tab w:val="left" w:pos="5856"/>
                <w:tab w:val="left" w:pos="7296"/>
              </w:tabs>
              <w:jc w:val="left"/>
              <w:rPr>
                <w:rFonts w:cs="Arial"/>
                <w:sz w:val="18"/>
                <w:szCs w:val="18"/>
              </w:rPr>
            </w:pPr>
          </w:p>
        </w:tc>
      </w:tr>
      <w:tr w:rsidR="00D70798" w:rsidRPr="00D70798" w:rsidTr="00D7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D70798" w:rsidRPr="00D70798" w:rsidRDefault="00D70798" w:rsidP="00D70798">
            <w:pPr>
              <w:pStyle w:val="tqparabox"/>
              <w:tabs>
                <w:tab w:val="clear" w:pos="567"/>
                <w:tab w:val="clear" w:pos="1134"/>
                <w:tab w:val="left" w:pos="1168"/>
              </w:tabs>
              <w:ind w:left="1310" w:hanging="743"/>
              <w:rPr>
                <w:rFonts w:ascii="Arial" w:hAnsi="Arial" w:cs="Arial"/>
                <w:sz w:val="18"/>
                <w:szCs w:val="18"/>
              </w:rPr>
            </w:pPr>
            <w:r w:rsidRPr="00D70798">
              <w:rPr>
                <w:rFonts w:ascii="Arial" w:hAnsi="Arial" w:cs="Arial"/>
                <w:sz w:val="18"/>
                <w:szCs w:val="18"/>
              </w:rPr>
              <w:t>1.1</w:t>
            </w:r>
            <w:r w:rsidRPr="00D70798">
              <w:rPr>
                <w:rFonts w:ascii="Arial" w:hAnsi="Arial" w:cs="Arial"/>
                <w:sz w:val="18"/>
                <w:szCs w:val="18"/>
              </w:rPr>
              <w:tab/>
              <w:t>Botanischer Name</w:t>
            </w:r>
          </w:p>
        </w:tc>
        <w:tc>
          <w:tcPr>
            <w:tcW w:w="5387" w:type="dxa"/>
            <w:gridSpan w:val="7"/>
            <w:tcBorders>
              <w:top w:val="single" w:sz="6" w:space="0" w:color="auto"/>
              <w:left w:val="single" w:sz="6" w:space="0" w:color="auto"/>
              <w:bottom w:val="single" w:sz="6" w:space="0" w:color="auto"/>
              <w:right w:val="single" w:sz="6" w:space="0" w:color="auto"/>
            </w:tcBorders>
          </w:tcPr>
          <w:p w:rsidR="00D70798" w:rsidRPr="00D70798" w:rsidRDefault="00D70798" w:rsidP="00D70798">
            <w:pPr>
              <w:pStyle w:val="2pt"/>
              <w:rPr>
                <w:rFonts w:ascii="Arial" w:hAnsi="Arial" w:cs="Arial"/>
                <w:sz w:val="18"/>
                <w:szCs w:val="18"/>
              </w:rPr>
            </w:pPr>
            <w:r w:rsidRPr="00D70798">
              <w:rPr>
                <w:rFonts w:ascii="Arial" w:hAnsi="Arial" w:cs="Arial"/>
                <w:sz w:val="18"/>
                <w:szCs w:val="18"/>
              </w:rPr>
              <w:t>{Botanischer Name}</w:t>
            </w:r>
          </w:p>
        </w:tc>
        <w:tc>
          <w:tcPr>
            <w:tcW w:w="567" w:type="dxa"/>
            <w:tcBorders>
              <w:left w:val="nil"/>
            </w:tcBorders>
          </w:tcPr>
          <w:p w:rsidR="00D70798" w:rsidRPr="00D70798" w:rsidRDefault="00D70798" w:rsidP="00D70798">
            <w:pPr>
              <w:pStyle w:val="2pt"/>
              <w:rPr>
                <w:rFonts w:ascii="Arial" w:hAnsi="Arial" w:cs="Arial"/>
                <w:sz w:val="18"/>
                <w:szCs w:val="18"/>
              </w:rPr>
            </w:pPr>
          </w:p>
        </w:tc>
      </w:tr>
      <w:tr w:rsidR="00D70798" w:rsidRPr="00D70798" w:rsidTr="00D7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3"/>
          </w:tcPr>
          <w:p w:rsidR="00D70798" w:rsidRPr="00D70798" w:rsidRDefault="00D70798" w:rsidP="00D70798">
            <w:pPr>
              <w:tabs>
                <w:tab w:val="left" w:pos="567"/>
                <w:tab w:val="left" w:pos="1168"/>
                <w:tab w:val="left" w:pos="2976"/>
                <w:tab w:val="left" w:pos="5856"/>
                <w:tab w:val="left" w:pos="7296"/>
              </w:tabs>
              <w:ind w:left="601"/>
              <w:jc w:val="left"/>
              <w:rPr>
                <w:rFonts w:cs="Arial"/>
                <w:sz w:val="18"/>
                <w:szCs w:val="18"/>
              </w:rPr>
            </w:pPr>
          </w:p>
        </w:tc>
        <w:tc>
          <w:tcPr>
            <w:tcW w:w="5387" w:type="dxa"/>
            <w:gridSpan w:val="7"/>
            <w:tcBorders>
              <w:top w:val="nil"/>
              <w:bottom w:val="nil"/>
            </w:tcBorders>
          </w:tcPr>
          <w:p w:rsidR="00D70798" w:rsidRPr="00D70798" w:rsidRDefault="00D70798" w:rsidP="00D70798">
            <w:pPr>
              <w:tabs>
                <w:tab w:val="left" w:pos="567"/>
                <w:tab w:val="left" w:pos="1134"/>
                <w:tab w:val="left" w:pos="2976"/>
                <w:tab w:val="left" w:pos="5856"/>
                <w:tab w:val="left" w:pos="7296"/>
              </w:tabs>
              <w:jc w:val="left"/>
              <w:rPr>
                <w:rFonts w:cs="Arial"/>
                <w:sz w:val="18"/>
                <w:szCs w:val="18"/>
              </w:rPr>
            </w:pPr>
          </w:p>
        </w:tc>
        <w:tc>
          <w:tcPr>
            <w:tcW w:w="567" w:type="dxa"/>
          </w:tcPr>
          <w:p w:rsidR="00D70798" w:rsidRPr="00D70798" w:rsidRDefault="00D70798" w:rsidP="00D70798">
            <w:pPr>
              <w:tabs>
                <w:tab w:val="left" w:pos="567"/>
                <w:tab w:val="left" w:pos="1134"/>
                <w:tab w:val="left" w:pos="2976"/>
                <w:tab w:val="left" w:pos="5856"/>
                <w:tab w:val="left" w:pos="7296"/>
              </w:tabs>
              <w:jc w:val="left"/>
              <w:rPr>
                <w:rFonts w:cs="Arial"/>
                <w:sz w:val="18"/>
                <w:szCs w:val="18"/>
              </w:rPr>
            </w:pPr>
          </w:p>
        </w:tc>
      </w:tr>
      <w:tr w:rsidR="00D70798" w:rsidRPr="00D70798" w:rsidTr="00D7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D70798" w:rsidRPr="00D70798" w:rsidRDefault="00D70798" w:rsidP="00D70798">
            <w:pPr>
              <w:pStyle w:val="tqparabox"/>
              <w:tabs>
                <w:tab w:val="clear" w:pos="567"/>
                <w:tab w:val="clear" w:pos="1134"/>
                <w:tab w:val="left" w:pos="1168"/>
              </w:tabs>
              <w:ind w:left="1310" w:hanging="743"/>
              <w:rPr>
                <w:rFonts w:ascii="Arial" w:hAnsi="Arial" w:cs="Arial"/>
                <w:sz w:val="18"/>
                <w:szCs w:val="18"/>
              </w:rPr>
            </w:pPr>
            <w:r w:rsidRPr="00D70798">
              <w:rPr>
                <w:rFonts w:ascii="Arial" w:hAnsi="Arial" w:cs="Arial"/>
                <w:sz w:val="18"/>
                <w:szCs w:val="18"/>
              </w:rPr>
              <w:t>1.2</w:t>
            </w:r>
            <w:r w:rsidRPr="00D70798">
              <w:rPr>
                <w:rFonts w:ascii="Arial" w:hAnsi="Arial" w:cs="Arial"/>
                <w:sz w:val="18"/>
                <w:szCs w:val="18"/>
              </w:rPr>
              <w:tab/>
              <w:t>Landesüblicher Name</w:t>
            </w:r>
          </w:p>
        </w:tc>
        <w:tc>
          <w:tcPr>
            <w:tcW w:w="5387" w:type="dxa"/>
            <w:gridSpan w:val="7"/>
            <w:tcBorders>
              <w:top w:val="single" w:sz="6" w:space="0" w:color="auto"/>
              <w:left w:val="single" w:sz="6" w:space="0" w:color="auto"/>
              <w:bottom w:val="single" w:sz="6" w:space="0" w:color="auto"/>
              <w:right w:val="single" w:sz="6" w:space="0" w:color="auto"/>
            </w:tcBorders>
          </w:tcPr>
          <w:p w:rsidR="00D70798" w:rsidRPr="00D70798" w:rsidRDefault="00D70798" w:rsidP="00D70798">
            <w:pPr>
              <w:pStyle w:val="2pt"/>
              <w:rPr>
                <w:rFonts w:ascii="Arial" w:hAnsi="Arial" w:cs="Arial"/>
                <w:sz w:val="18"/>
                <w:szCs w:val="18"/>
              </w:rPr>
            </w:pPr>
            <w:r w:rsidRPr="00D70798">
              <w:rPr>
                <w:rFonts w:ascii="Arial" w:hAnsi="Arial" w:cs="Arial"/>
                <w:sz w:val="18"/>
                <w:szCs w:val="18"/>
              </w:rPr>
              <w:t>{Landesüblicher Name}</w:t>
            </w:r>
          </w:p>
        </w:tc>
        <w:tc>
          <w:tcPr>
            <w:tcW w:w="567" w:type="dxa"/>
            <w:tcBorders>
              <w:left w:val="nil"/>
              <w:bottom w:val="nil"/>
            </w:tcBorders>
          </w:tcPr>
          <w:p w:rsidR="00D70798" w:rsidRPr="00D70798" w:rsidRDefault="00D70798" w:rsidP="00D70798">
            <w:pPr>
              <w:pStyle w:val="tqparabox"/>
              <w:ind w:left="0"/>
              <w:rPr>
                <w:rFonts w:ascii="Arial" w:hAnsi="Arial" w:cs="Arial"/>
                <w:sz w:val="18"/>
                <w:szCs w:val="18"/>
              </w:rPr>
            </w:pPr>
          </w:p>
        </w:tc>
      </w:tr>
      <w:tr w:rsidR="00D70798" w:rsidRPr="00D70798" w:rsidTr="00D7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bottom w:val="nil"/>
            </w:tcBorders>
          </w:tcPr>
          <w:p w:rsidR="00D70798" w:rsidRPr="00D70798" w:rsidRDefault="00D70798" w:rsidP="00D70798">
            <w:pPr>
              <w:tabs>
                <w:tab w:val="left" w:pos="567"/>
                <w:tab w:val="left" w:pos="1310"/>
                <w:tab w:val="left" w:pos="2976"/>
                <w:tab w:val="left" w:pos="5856"/>
                <w:tab w:val="left" w:pos="7296"/>
              </w:tabs>
              <w:ind w:left="601"/>
              <w:jc w:val="left"/>
              <w:rPr>
                <w:rFonts w:cs="Arial"/>
                <w:sz w:val="18"/>
                <w:szCs w:val="18"/>
              </w:rPr>
            </w:pPr>
          </w:p>
        </w:tc>
        <w:tc>
          <w:tcPr>
            <w:tcW w:w="5387" w:type="dxa"/>
            <w:gridSpan w:val="7"/>
            <w:tcBorders>
              <w:top w:val="nil"/>
              <w:bottom w:val="nil"/>
            </w:tcBorders>
          </w:tcPr>
          <w:p w:rsidR="00D70798" w:rsidRPr="00D70798" w:rsidRDefault="00D70798" w:rsidP="00D70798">
            <w:pPr>
              <w:tabs>
                <w:tab w:val="left" w:pos="567"/>
                <w:tab w:val="left" w:pos="1134"/>
                <w:tab w:val="left" w:pos="2976"/>
                <w:tab w:val="left" w:pos="5856"/>
                <w:tab w:val="left" w:pos="7296"/>
              </w:tabs>
              <w:jc w:val="left"/>
              <w:rPr>
                <w:rFonts w:cs="Arial"/>
                <w:sz w:val="18"/>
                <w:szCs w:val="18"/>
              </w:rPr>
            </w:pPr>
            <w:r w:rsidRPr="00D70798">
              <w:rPr>
                <w:rFonts w:cs="Arial"/>
                <w:sz w:val="18"/>
                <w:szCs w:val="18"/>
              </w:rPr>
              <w:t xml:space="preserve">{ </w:t>
            </w:r>
            <w:r w:rsidRPr="00D70798">
              <w:rPr>
                <w:rFonts w:cs="Arial"/>
                <w:b/>
                <w:sz w:val="18"/>
                <w:szCs w:val="18"/>
                <w:bdr w:val="single" w:sz="12" w:space="0" w:color="auto"/>
                <w:shd w:val="pct12" w:color="auto" w:fill="auto"/>
              </w:rPr>
              <w:t>ASW</w:t>
            </w:r>
            <w:r w:rsidRPr="00D70798">
              <w:rPr>
                <w:rFonts w:cs="Arial"/>
                <w:b/>
                <w:sz w:val="18"/>
                <w:szCs w:val="18"/>
                <w:bdr w:val="single" w:sz="12" w:space="0" w:color="auto"/>
              </w:rPr>
              <w:t xml:space="preserve"> 14</w:t>
            </w:r>
            <w:r w:rsidRPr="00D70798">
              <w:rPr>
                <w:rFonts w:cs="Arial"/>
                <w:sz w:val="18"/>
                <w:szCs w:val="18"/>
                <w:bdr w:val="single" w:sz="12" w:space="0" w:color="auto"/>
              </w:rPr>
              <w:t xml:space="preserve"> </w:t>
            </w:r>
            <w:r w:rsidRPr="00D70798">
              <w:rPr>
                <w:rFonts w:cs="Arial"/>
                <w:sz w:val="18"/>
                <w:szCs w:val="18"/>
              </w:rPr>
              <w:t xml:space="preserve"> (Kapitel 10: Technischer Fragebogen 1) – Gegenstand des Technischen Fragebogens}</w:t>
            </w:r>
          </w:p>
        </w:tc>
        <w:tc>
          <w:tcPr>
            <w:tcW w:w="567" w:type="dxa"/>
            <w:tcBorders>
              <w:top w:val="nil"/>
              <w:bottom w:val="nil"/>
            </w:tcBorders>
          </w:tcPr>
          <w:p w:rsidR="00D70798" w:rsidRPr="00D70798" w:rsidRDefault="00D70798" w:rsidP="00D70798">
            <w:pPr>
              <w:tabs>
                <w:tab w:val="left" w:pos="567"/>
                <w:tab w:val="left" w:pos="1134"/>
                <w:tab w:val="left" w:pos="2976"/>
                <w:tab w:val="left" w:pos="5856"/>
                <w:tab w:val="left" w:pos="7296"/>
              </w:tabs>
              <w:jc w:val="left"/>
              <w:rPr>
                <w:rFonts w:cs="Arial"/>
                <w:sz w:val="18"/>
                <w:szCs w:val="18"/>
              </w:rPr>
            </w:pPr>
          </w:p>
        </w:tc>
      </w:tr>
      <w:tr w:rsidR="00D70798" w:rsidRPr="00D70798" w:rsidTr="00D7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top w:val="single" w:sz="6" w:space="0" w:color="auto"/>
              <w:bottom w:val="nil"/>
            </w:tcBorders>
          </w:tcPr>
          <w:p w:rsidR="00D70798" w:rsidRPr="00D70798" w:rsidRDefault="00D70798" w:rsidP="00D70798">
            <w:pPr>
              <w:tabs>
                <w:tab w:val="left" w:pos="567"/>
                <w:tab w:val="left" w:pos="1134"/>
                <w:tab w:val="left" w:pos="2976"/>
                <w:tab w:val="left" w:pos="5856"/>
                <w:tab w:val="left" w:pos="7296"/>
              </w:tabs>
              <w:jc w:val="left"/>
              <w:rPr>
                <w:rFonts w:cs="Arial"/>
                <w:sz w:val="18"/>
                <w:szCs w:val="18"/>
              </w:rPr>
            </w:pPr>
          </w:p>
        </w:tc>
        <w:tc>
          <w:tcPr>
            <w:tcW w:w="5387" w:type="dxa"/>
            <w:gridSpan w:val="7"/>
            <w:tcBorders>
              <w:top w:val="single" w:sz="6" w:space="0" w:color="auto"/>
              <w:bottom w:val="nil"/>
            </w:tcBorders>
          </w:tcPr>
          <w:p w:rsidR="00D70798" w:rsidRPr="00D70798" w:rsidRDefault="00D70798" w:rsidP="00D70798">
            <w:pPr>
              <w:tabs>
                <w:tab w:val="left" w:pos="567"/>
                <w:tab w:val="left" w:pos="1134"/>
                <w:tab w:val="left" w:pos="2976"/>
                <w:tab w:val="left" w:pos="5856"/>
                <w:tab w:val="left" w:pos="7296"/>
              </w:tabs>
              <w:jc w:val="left"/>
              <w:rPr>
                <w:rFonts w:cs="Arial"/>
                <w:sz w:val="18"/>
                <w:szCs w:val="18"/>
              </w:rPr>
            </w:pPr>
          </w:p>
        </w:tc>
        <w:tc>
          <w:tcPr>
            <w:tcW w:w="567" w:type="dxa"/>
            <w:tcBorders>
              <w:top w:val="single" w:sz="6" w:space="0" w:color="auto"/>
              <w:bottom w:val="nil"/>
            </w:tcBorders>
          </w:tcPr>
          <w:p w:rsidR="00D70798" w:rsidRPr="00D70798" w:rsidRDefault="00D70798" w:rsidP="00D70798">
            <w:pPr>
              <w:tabs>
                <w:tab w:val="left" w:pos="567"/>
                <w:tab w:val="left" w:pos="1134"/>
                <w:tab w:val="left" w:pos="2976"/>
                <w:tab w:val="left" w:pos="5856"/>
                <w:tab w:val="left" w:pos="7296"/>
              </w:tabs>
              <w:jc w:val="left"/>
              <w:rPr>
                <w:rFonts w:cs="Arial"/>
                <w:sz w:val="18"/>
                <w:szCs w:val="18"/>
              </w:rPr>
            </w:pPr>
          </w:p>
        </w:tc>
      </w:tr>
      <w:tr w:rsidR="00D70798" w:rsidRPr="00D70798" w:rsidTr="00D7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1"/>
            <w:tcBorders>
              <w:top w:val="nil"/>
            </w:tcBorders>
          </w:tcPr>
          <w:p w:rsidR="00D70798" w:rsidRPr="00D70798" w:rsidRDefault="00D70798" w:rsidP="00D70798">
            <w:pPr>
              <w:tabs>
                <w:tab w:val="left" w:pos="567"/>
                <w:tab w:val="left" w:pos="1134"/>
                <w:tab w:val="left" w:pos="2976"/>
                <w:tab w:val="left" w:pos="5856"/>
                <w:tab w:val="left" w:pos="7296"/>
              </w:tabs>
              <w:jc w:val="left"/>
              <w:rPr>
                <w:rFonts w:cs="Arial"/>
                <w:sz w:val="18"/>
                <w:szCs w:val="18"/>
              </w:rPr>
            </w:pPr>
            <w:r w:rsidRPr="00D70798">
              <w:rPr>
                <w:rFonts w:cs="Arial"/>
                <w:sz w:val="18"/>
                <w:szCs w:val="18"/>
              </w:rPr>
              <w:t>2.</w:t>
            </w:r>
            <w:r w:rsidRPr="00D70798">
              <w:rPr>
                <w:rFonts w:cs="Arial"/>
                <w:sz w:val="18"/>
                <w:szCs w:val="18"/>
              </w:rPr>
              <w:tab/>
              <w:t>Anmelder</w:t>
            </w:r>
          </w:p>
        </w:tc>
      </w:tr>
      <w:tr w:rsidR="00D70798" w:rsidRPr="00D70798" w:rsidTr="00D7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Pr>
          <w:p w:rsidR="00D70798" w:rsidRPr="00D70798" w:rsidRDefault="00D70798" w:rsidP="00D70798">
            <w:pPr>
              <w:tabs>
                <w:tab w:val="left" w:pos="567"/>
                <w:tab w:val="left" w:pos="1134"/>
                <w:tab w:val="left" w:pos="2976"/>
                <w:tab w:val="left" w:pos="5856"/>
                <w:tab w:val="left" w:pos="7296"/>
              </w:tabs>
              <w:jc w:val="left"/>
              <w:rPr>
                <w:rFonts w:cs="Arial"/>
                <w:sz w:val="18"/>
                <w:szCs w:val="18"/>
              </w:rPr>
            </w:pPr>
          </w:p>
        </w:tc>
        <w:tc>
          <w:tcPr>
            <w:tcW w:w="5387" w:type="dxa"/>
            <w:gridSpan w:val="7"/>
            <w:tcBorders>
              <w:bottom w:val="nil"/>
            </w:tcBorders>
          </w:tcPr>
          <w:p w:rsidR="00D70798" w:rsidRPr="00D70798" w:rsidRDefault="00D70798" w:rsidP="00D70798">
            <w:pPr>
              <w:tabs>
                <w:tab w:val="left" w:pos="567"/>
                <w:tab w:val="left" w:pos="1134"/>
                <w:tab w:val="left" w:pos="2976"/>
                <w:tab w:val="left" w:pos="5856"/>
                <w:tab w:val="left" w:pos="7296"/>
              </w:tabs>
              <w:jc w:val="left"/>
              <w:rPr>
                <w:rFonts w:cs="Arial"/>
                <w:sz w:val="18"/>
                <w:szCs w:val="18"/>
              </w:rPr>
            </w:pPr>
          </w:p>
        </w:tc>
        <w:tc>
          <w:tcPr>
            <w:tcW w:w="567" w:type="dxa"/>
          </w:tcPr>
          <w:p w:rsidR="00D70798" w:rsidRPr="00D70798" w:rsidRDefault="00D70798" w:rsidP="00D70798">
            <w:pPr>
              <w:tabs>
                <w:tab w:val="left" w:pos="567"/>
                <w:tab w:val="left" w:pos="1134"/>
                <w:tab w:val="left" w:pos="2976"/>
                <w:tab w:val="left" w:pos="5856"/>
                <w:tab w:val="left" w:pos="7296"/>
              </w:tabs>
              <w:jc w:val="left"/>
              <w:rPr>
                <w:rFonts w:cs="Arial"/>
                <w:sz w:val="18"/>
                <w:szCs w:val="18"/>
              </w:rPr>
            </w:pPr>
          </w:p>
        </w:tc>
      </w:tr>
      <w:tr w:rsidR="00D70798" w:rsidRPr="00D70798" w:rsidTr="00D7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D70798" w:rsidRPr="00D70798" w:rsidRDefault="00D70798" w:rsidP="00D70798">
            <w:pPr>
              <w:pStyle w:val="tqparabox"/>
              <w:rPr>
                <w:rFonts w:ascii="Arial" w:hAnsi="Arial" w:cs="Arial"/>
                <w:sz w:val="18"/>
                <w:szCs w:val="18"/>
              </w:rPr>
            </w:pPr>
            <w:r w:rsidRPr="00D70798">
              <w:rPr>
                <w:rFonts w:ascii="Arial" w:hAnsi="Arial" w:cs="Arial"/>
                <w:sz w:val="18"/>
                <w:szCs w:val="18"/>
              </w:rPr>
              <w:t>Name</w:t>
            </w:r>
          </w:p>
        </w:tc>
        <w:tc>
          <w:tcPr>
            <w:tcW w:w="5387" w:type="dxa"/>
            <w:gridSpan w:val="7"/>
            <w:tcBorders>
              <w:top w:val="single" w:sz="6" w:space="0" w:color="auto"/>
              <w:left w:val="single" w:sz="6" w:space="0" w:color="auto"/>
              <w:bottom w:val="single" w:sz="6" w:space="0" w:color="auto"/>
              <w:right w:val="single" w:sz="6" w:space="0" w:color="auto"/>
            </w:tcBorders>
          </w:tcPr>
          <w:p w:rsidR="00D70798" w:rsidRPr="00D70798" w:rsidRDefault="00D70798" w:rsidP="00D70798">
            <w:pPr>
              <w:pStyle w:val="2pt"/>
              <w:rPr>
                <w:rFonts w:ascii="Arial" w:hAnsi="Arial" w:cs="Arial"/>
                <w:sz w:val="18"/>
                <w:szCs w:val="18"/>
              </w:rPr>
            </w:pPr>
          </w:p>
        </w:tc>
        <w:tc>
          <w:tcPr>
            <w:tcW w:w="567" w:type="dxa"/>
            <w:tcBorders>
              <w:left w:val="nil"/>
            </w:tcBorders>
          </w:tcPr>
          <w:p w:rsidR="00D70798" w:rsidRPr="00D70798" w:rsidRDefault="00D70798" w:rsidP="00D70798">
            <w:pPr>
              <w:pStyle w:val="2pt"/>
              <w:rPr>
                <w:rFonts w:ascii="Arial" w:hAnsi="Arial" w:cs="Arial"/>
                <w:sz w:val="18"/>
                <w:szCs w:val="18"/>
              </w:rPr>
            </w:pPr>
          </w:p>
        </w:tc>
      </w:tr>
      <w:tr w:rsidR="00D70798" w:rsidRPr="00D70798" w:rsidTr="00D7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3"/>
          </w:tcPr>
          <w:p w:rsidR="00D70798" w:rsidRPr="00D70798" w:rsidRDefault="00D70798" w:rsidP="00D70798">
            <w:pPr>
              <w:tabs>
                <w:tab w:val="left" w:pos="567"/>
                <w:tab w:val="left" w:pos="1134"/>
                <w:tab w:val="left" w:pos="2976"/>
                <w:tab w:val="left" w:pos="5856"/>
                <w:tab w:val="left" w:pos="7296"/>
              </w:tabs>
              <w:ind w:left="601"/>
              <w:jc w:val="left"/>
              <w:rPr>
                <w:rFonts w:cs="Arial"/>
                <w:sz w:val="18"/>
                <w:szCs w:val="18"/>
              </w:rPr>
            </w:pPr>
          </w:p>
        </w:tc>
        <w:tc>
          <w:tcPr>
            <w:tcW w:w="5387" w:type="dxa"/>
            <w:gridSpan w:val="7"/>
            <w:tcBorders>
              <w:top w:val="nil"/>
              <w:bottom w:val="nil"/>
            </w:tcBorders>
          </w:tcPr>
          <w:p w:rsidR="00D70798" w:rsidRPr="00D70798" w:rsidRDefault="00D70798" w:rsidP="00D70798">
            <w:pPr>
              <w:tabs>
                <w:tab w:val="left" w:pos="567"/>
                <w:tab w:val="left" w:pos="1134"/>
                <w:tab w:val="left" w:pos="2976"/>
                <w:tab w:val="left" w:pos="5856"/>
                <w:tab w:val="left" w:pos="7296"/>
              </w:tabs>
              <w:jc w:val="left"/>
              <w:rPr>
                <w:rFonts w:cs="Arial"/>
                <w:sz w:val="18"/>
                <w:szCs w:val="18"/>
              </w:rPr>
            </w:pPr>
          </w:p>
        </w:tc>
        <w:tc>
          <w:tcPr>
            <w:tcW w:w="567" w:type="dxa"/>
          </w:tcPr>
          <w:p w:rsidR="00D70798" w:rsidRPr="00D70798" w:rsidRDefault="00D70798" w:rsidP="00D70798">
            <w:pPr>
              <w:tabs>
                <w:tab w:val="left" w:pos="567"/>
                <w:tab w:val="left" w:pos="1134"/>
                <w:tab w:val="left" w:pos="2976"/>
                <w:tab w:val="left" w:pos="5856"/>
                <w:tab w:val="left" w:pos="7296"/>
              </w:tabs>
              <w:jc w:val="left"/>
              <w:rPr>
                <w:rFonts w:cs="Arial"/>
                <w:sz w:val="18"/>
                <w:szCs w:val="18"/>
              </w:rPr>
            </w:pPr>
          </w:p>
        </w:tc>
      </w:tr>
      <w:tr w:rsidR="00D70798" w:rsidRPr="00D70798" w:rsidTr="00D7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trPr>
        <w:tc>
          <w:tcPr>
            <w:tcW w:w="3544" w:type="dxa"/>
            <w:gridSpan w:val="3"/>
            <w:tcBorders>
              <w:right w:val="nil"/>
            </w:tcBorders>
          </w:tcPr>
          <w:p w:rsidR="00D70798" w:rsidRPr="00D70798" w:rsidRDefault="00D70798" w:rsidP="00D70798">
            <w:pPr>
              <w:pStyle w:val="tqparabox"/>
              <w:rPr>
                <w:rFonts w:ascii="Arial" w:hAnsi="Arial" w:cs="Arial"/>
                <w:sz w:val="18"/>
                <w:szCs w:val="18"/>
              </w:rPr>
            </w:pPr>
            <w:r w:rsidRPr="00D70798">
              <w:rPr>
                <w:rFonts w:ascii="Arial" w:hAnsi="Arial" w:cs="Arial"/>
                <w:sz w:val="18"/>
                <w:szCs w:val="18"/>
              </w:rPr>
              <w:t>Anschrift</w:t>
            </w:r>
          </w:p>
        </w:tc>
        <w:tc>
          <w:tcPr>
            <w:tcW w:w="5387" w:type="dxa"/>
            <w:gridSpan w:val="7"/>
            <w:tcBorders>
              <w:top w:val="single" w:sz="6" w:space="0" w:color="auto"/>
              <w:left w:val="single" w:sz="6" w:space="0" w:color="auto"/>
              <w:bottom w:val="single" w:sz="6" w:space="0" w:color="auto"/>
              <w:right w:val="single" w:sz="6" w:space="0" w:color="auto"/>
            </w:tcBorders>
          </w:tcPr>
          <w:p w:rsidR="00D70798" w:rsidRPr="00D70798" w:rsidRDefault="00D70798" w:rsidP="00D70798">
            <w:pPr>
              <w:pStyle w:val="2pt"/>
              <w:rPr>
                <w:rFonts w:ascii="Arial" w:hAnsi="Arial" w:cs="Arial"/>
                <w:sz w:val="18"/>
                <w:szCs w:val="18"/>
              </w:rPr>
            </w:pPr>
            <w:r w:rsidRPr="00D70798">
              <w:rPr>
                <w:rFonts w:ascii="Arial" w:hAnsi="Arial" w:cs="Arial"/>
                <w:sz w:val="18"/>
                <w:szCs w:val="18"/>
              </w:rPr>
              <w:br/>
            </w:r>
            <w:r w:rsidRPr="00D70798">
              <w:rPr>
                <w:rFonts w:ascii="Arial" w:hAnsi="Arial" w:cs="Arial"/>
                <w:sz w:val="18"/>
                <w:szCs w:val="18"/>
              </w:rPr>
              <w:br/>
            </w:r>
            <w:r w:rsidRPr="00D70798">
              <w:rPr>
                <w:rFonts w:ascii="Arial" w:hAnsi="Arial" w:cs="Arial"/>
                <w:sz w:val="18"/>
                <w:szCs w:val="18"/>
              </w:rPr>
              <w:br/>
            </w:r>
          </w:p>
        </w:tc>
        <w:tc>
          <w:tcPr>
            <w:tcW w:w="567" w:type="dxa"/>
            <w:tcBorders>
              <w:left w:val="nil"/>
            </w:tcBorders>
          </w:tcPr>
          <w:p w:rsidR="00D70798" w:rsidRPr="00D70798" w:rsidRDefault="00D70798" w:rsidP="00D70798">
            <w:pPr>
              <w:pStyle w:val="tqparabox"/>
              <w:ind w:left="0"/>
              <w:rPr>
                <w:rFonts w:ascii="Arial" w:hAnsi="Arial" w:cs="Arial"/>
                <w:sz w:val="18"/>
                <w:szCs w:val="18"/>
              </w:rPr>
            </w:pPr>
          </w:p>
        </w:tc>
      </w:tr>
      <w:tr w:rsidR="00D70798" w:rsidRPr="00D70798" w:rsidTr="00D7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3"/>
          </w:tcPr>
          <w:p w:rsidR="00D70798" w:rsidRPr="00D70798" w:rsidRDefault="00D70798" w:rsidP="00D70798">
            <w:pPr>
              <w:rPr>
                <w:rFonts w:cs="Arial"/>
                <w:sz w:val="18"/>
                <w:szCs w:val="18"/>
              </w:rPr>
            </w:pPr>
          </w:p>
        </w:tc>
        <w:tc>
          <w:tcPr>
            <w:tcW w:w="5387" w:type="dxa"/>
            <w:gridSpan w:val="7"/>
            <w:tcBorders>
              <w:top w:val="nil"/>
              <w:bottom w:val="nil"/>
            </w:tcBorders>
          </w:tcPr>
          <w:p w:rsidR="00D70798" w:rsidRPr="00D70798" w:rsidRDefault="00D70798" w:rsidP="00D70798">
            <w:pPr>
              <w:rPr>
                <w:rFonts w:cs="Arial"/>
                <w:sz w:val="18"/>
                <w:szCs w:val="18"/>
              </w:rPr>
            </w:pPr>
          </w:p>
        </w:tc>
        <w:tc>
          <w:tcPr>
            <w:tcW w:w="567" w:type="dxa"/>
          </w:tcPr>
          <w:p w:rsidR="00D70798" w:rsidRPr="00D70798" w:rsidRDefault="00D70798" w:rsidP="00D70798">
            <w:pPr>
              <w:rPr>
                <w:rFonts w:cs="Arial"/>
                <w:sz w:val="18"/>
                <w:szCs w:val="18"/>
              </w:rPr>
            </w:pPr>
          </w:p>
        </w:tc>
      </w:tr>
      <w:tr w:rsidR="00D70798" w:rsidRPr="00D70798" w:rsidTr="00D7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D70798" w:rsidRPr="00D70798" w:rsidRDefault="00D70798" w:rsidP="00D70798">
            <w:pPr>
              <w:pStyle w:val="tqparabox"/>
              <w:rPr>
                <w:rFonts w:ascii="Arial" w:hAnsi="Arial" w:cs="Arial"/>
                <w:sz w:val="18"/>
                <w:szCs w:val="18"/>
              </w:rPr>
            </w:pPr>
            <w:r w:rsidRPr="00D70798">
              <w:rPr>
                <w:rFonts w:ascii="Arial" w:hAnsi="Arial" w:cs="Arial"/>
                <w:sz w:val="18"/>
                <w:szCs w:val="18"/>
              </w:rPr>
              <w:t>Telefonnummer</w:t>
            </w:r>
          </w:p>
        </w:tc>
        <w:tc>
          <w:tcPr>
            <w:tcW w:w="5387" w:type="dxa"/>
            <w:gridSpan w:val="7"/>
            <w:tcBorders>
              <w:top w:val="single" w:sz="6" w:space="0" w:color="auto"/>
              <w:left w:val="single" w:sz="6" w:space="0" w:color="auto"/>
              <w:bottom w:val="single" w:sz="6" w:space="0" w:color="auto"/>
              <w:right w:val="single" w:sz="6" w:space="0" w:color="auto"/>
            </w:tcBorders>
          </w:tcPr>
          <w:p w:rsidR="00D70798" w:rsidRPr="00D70798" w:rsidRDefault="00D70798" w:rsidP="00D70798">
            <w:pPr>
              <w:pStyle w:val="2pt"/>
              <w:rPr>
                <w:rFonts w:ascii="Arial" w:hAnsi="Arial" w:cs="Arial"/>
                <w:sz w:val="18"/>
                <w:szCs w:val="18"/>
              </w:rPr>
            </w:pPr>
          </w:p>
        </w:tc>
        <w:tc>
          <w:tcPr>
            <w:tcW w:w="567" w:type="dxa"/>
            <w:tcBorders>
              <w:left w:val="nil"/>
            </w:tcBorders>
          </w:tcPr>
          <w:p w:rsidR="00D70798" w:rsidRPr="00D70798" w:rsidRDefault="00D70798" w:rsidP="00D70798">
            <w:pPr>
              <w:pStyle w:val="2pt"/>
              <w:rPr>
                <w:rFonts w:ascii="Arial" w:hAnsi="Arial" w:cs="Arial"/>
                <w:sz w:val="18"/>
                <w:szCs w:val="18"/>
              </w:rPr>
            </w:pPr>
          </w:p>
        </w:tc>
      </w:tr>
      <w:tr w:rsidR="00D70798" w:rsidRPr="00D70798" w:rsidTr="00D7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3"/>
          </w:tcPr>
          <w:p w:rsidR="00D70798" w:rsidRPr="00D70798" w:rsidRDefault="00D70798" w:rsidP="00D70798">
            <w:pPr>
              <w:tabs>
                <w:tab w:val="left" w:pos="567"/>
                <w:tab w:val="left" w:pos="1134"/>
                <w:tab w:val="left" w:pos="2976"/>
                <w:tab w:val="left" w:pos="5856"/>
                <w:tab w:val="left" w:pos="7296"/>
              </w:tabs>
              <w:ind w:left="601"/>
              <w:jc w:val="left"/>
              <w:rPr>
                <w:rFonts w:cs="Arial"/>
                <w:sz w:val="18"/>
                <w:szCs w:val="18"/>
              </w:rPr>
            </w:pPr>
          </w:p>
        </w:tc>
        <w:tc>
          <w:tcPr>
            <w:tcW w:w="5387" w:type="dxa"/>
            <w:gridSpan w:val="7"/>
            <w:tcBorders>
              <w:top w:val="nil"/>
              <w:bottom w:val="nil"/>
            </w:tcBorders>
          </w:tcPr>
          <w:p w:rsidR="00D70798" w:rsidRPr="00D70798" w:rsidRDefault="00D70798" w:rsidP="00D70798">
            <w:pPr>
              <w:tabs>
                <w:tab w:val="left" w:pos="567"/>
                <w:tab w:val="left" w:pos="1134"/>
                <w:tab w:val="left" w:pos="2976"/>
                <w:tab w:val="left" w:pos="5856"/>
                <w:tab w:val="left" w:pos="7296"/>
              </w:tabs>
              <w:jc w:val="left"/>
              <w:rPr>
                <w:rFonts w:cs="Arial"/>
                <w:sz w:val="18"/>
                <w:szCs w:val="18"/>
              </w:rPr>
            </w:pPr>
          </w:p>
        </w:tc>
        <w:tc>
          <w:tcPr>
            <w:tcW w:w="567" w:type="dxa"/>
          </w:tcPr>
          <w:p w:rsidR="00D70798" w:rsidRPr="00D70798" w:rsidRDefault="00D70798" w:rsidP="00D70798">
            <w:pPr>
              <w:tabs>
                <w:tab w:val="left" w:pos="567"/>
                <w:tab w:val="left" w:pos="1134"/>
                <w:tab w:val="left" w:pos="2976"/>
                <w:tab w:val="left" w:pos="5856"/>
                <w:tab w:val="left" w:pos="7296"/>
              </w:tabs>
              <w:jc w:val="left"/>
              <w:rPr>
                <w:rFonts w:cs="Arial"/>
                <w:sz w:val="18"/>
                <w:szCs w:val="18"/>
              </w:rPr>
            </w:pPr>
          </w:p>
        </w:tc>
      </w:tr>
      <w:tr w:rsidR="00D70798" w:rsidRPr="00D70798" w:rsidTr="00D7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D70798" w:rsidRPr="00D70798" w:rsidRDefault="00D70798" w:rsidP="00D70798">
            <w:pPr>
              <w:pStyle w:val="tqparabox"/>
              <w:rPr>
                <w:rFonts w:ascii="Arial" w:hAnsi="Arial" w:cs="Arial"/>
                <w:sz w:val="18"/>
                <w:szCs w:val="18"/>
              </w:rPr>
            </w:pPr>
            <w:r w:rsidRPr="00D70798">
              <w:rPr>
                <w:rFonts w:ascii="Arial" w:hAnsi="Arial" w:cs="Arial"/>
                <w:sz w:val="18"/>
                <w:szCs w:val="18"/>
              </w:rPr>
              <w:t>Faxnummer</w:t>
            </w:r>
          </w:p>
        </w:tc>
        <w:tc>
          <w:tcPr>
            <w:tcW w:w="5387" w:type="dxa"/>
            <w:gridSpan w:val="7"/>
            <w:tcBorders>
              <w:top w:val="single" w:sz="6" w:space="0" w:color="auto"/>
              <w:left w:val="single" w:sz="6" w:space="0" w:color="auto"/>
              <w:bottom w:val="single" w:sz="6" w:space="0" w:color="auto"/>
              <w:right w:val="single" w:sz="6" w:space="0" w:color="auto"/>
            </w:tcBorders>
          </w:tcPr>
          <w:p w:rsidR="00D70798" w:rsidRPr="00D70798" w:rsidRDefault="00D70798" w:rsidP="00D70798">
            <w:pPr>
              <w:pStyle w:val="2pt"/>
              <w:rPr>
                <w:rFonts w:ascii="Arial" w:hAnsi="Arial" w:cs="Arial"/>
                <w:sz w:val="18"/>
                <w:szCs w:val="18"/>
              </w:rPr>
            </w:pPr>
          </w:p>
        </w:tc>
        <w:tc>
          <w:tcPr>
            <w:tcW w:w="567" w:type="dxa"/>
            <w:tcBorders>
              <w:left w:val="nil"/>
            </w:tcBorders>
          </w:tcPr>
          <w:p w:rsidR="00D70798" w:rsidRPr="00D70798" w:rsidRDefault="00D70798" w:rsidP="00D70798">
            <w:pPr>
              <w:pStyle w:val="2pt"/>
              <w:rPr>
                <w:rFonts w:ascii="Arial" w:hAnsi="Arial" w:cs="Arial"/>
                <w:sz w:val="18"/>
                <w:szCs w:val="18"/>
              </w:rPr>
            </w:pPr>
          </w:p>
        </w:tc>
      </w:tr>
      <w:tr w:rsidR="00D70798" w:rsidRPr="00D70798" w:rsidTr="00D7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3"/>
          </w:tcPr>
          <w:p w:rsidR="00D70798" w:rsidRPr="00D70798" w:rsidRDefault="00D70798" w:rsidP="00D70798">
            <w:pPr>
              <w:tabs>
                <w:tab w:val="left" w:pos="567"/>
                <w:tab w:val="left" w:pos="1134"/>
                <w:tab w:val="left" w:pos="2976"/>
                <w:tab w:val="left" w:pos="5856"/>
                <w:tab w:val="left" w:pos="7296"/>
              </w:tabs>
              <w:ind w:left="601"/>
              <w:jc w:val="left"/>
              <w:rPr>
                <w:rFonts w:cs="Arial"/>
                <w:sz w:val="18"/>
                <w:szCs w:val="18"/>
              </w:rPr>
            </w:pPr>
          </w:p>
        </w:tc>
        <w:tc>
          <w:tcPr>
            <w:tcW w:w="5387" w:type="dxa"/>
            <w:gridSpan w:val="7"/>
            <w:tcBorders>
              <w:top w:val="nil"/>
              <w:bottom w:val="nil"/>
            </w:tcBorders>
          </w:tcPr>
          <w:p w:rsidR="00D70798" w:rsidRPr="00D70798" w:rsidRDefault="00D70798" w:rsidP="00D70798">
            <w:pPr>
              <w:tabs>
                <w:tab w:val="left" w:pos="567"/>
                <w:tab w:val="left" w:pos="1134"/>
                <w:tab w:val="left" w:pos="2976"/>
                <w:tab w:val="left" w:pos="5856"/>
                <w:tab w:val="left" w:pos="7296"/>
              </w:tabs>
              <w:jc w:val="left"/>
              <w:rPr>
                <w:rFonts w:cs="Arial"/>
                <w:sz w:val="18"/>
                <w:szCs w:val="18"/>
              </w:rPr>
            </w:pPr>
          </w:p>
        </w:tc>
        <w:tc>
          <w:tcPr>
            <w:tcW w:w="567" w:type="dxa"/>
          </w:tcPr>
          <w:p w:rsidR="00D70798" w:rsidRPr="00D70798" w:rsidRDefault="00D70798" w:rsidP="00D70798">
            <w:pPr>
              <w:tabs>
                <w:tab w:val="left" w:pos="567"/>
                <w:tab w:val="left" w:pos="1134"/>
                <w:tab w:val="left" w:pos="2976"/>
                <w:tab w:val="left" w:pos="5856"/>
                <w:tab w:val="left" w:pos="7296"/>
              </w:tabs>
              <w:jc w:val="left"/>
              <w:rPr>
                <w:rFonts w:cs="Arial"/>
                <w:sz w:val="18"/>
                <w:szCs w:val="18"/>
              </w:rPr>
            </w:pPr>
          </w:p>
        </w:tc>
      </w:tr>
      <w:tr w:rsidR="00D70798" w:rsidRPr="00D70798" w:rsidTr="00D7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D70798" w:rsidRPr="00D70798" w:rsidRDefault="00D70798" w:rsidP="00D70798">
            <w:pPr>
              <w:pStyle w:val="tqparabox"/>
              <w:rPr>
                <w:rFonts w:ascii="Arial" w:hAnsi="Arial" w:cs="Arial"/>
                <w:sz w:val="18"/>
                <w:szCs w:val="18"/>
              </w:rPr>
            </w:pPr>
            <w:r w:rsidRPr="00D70798">
              <w:rPr>
                <w:rFonts w:ascii="Arial" w:hAnsi="Arial" w:cs="Arial"/>
                <w:sz w:val="18"/>
                <w:szCs w:val="18"/>
              </w:rPr>
              <w:t>E-Mail-Adresse</w:t>
            </w:r>
          </w:p>
        </w:tc>
        <w:tc>
          <w:tcPr>
            <w:tcW w:w="5387" w:type="dxa"/>
            <w:gridSpan w:val="7"/>
            <w:tcBorders>
              <w:top w:val="single" w:sz="6" w:space="0" w:color="auto"/>
              <w:left w:val="single" w:sz="6" w:space="0" w:color="auto"/>
              <w:bottom w:val="single" w:sz="6" w:space="0" w:color="auto"/>
              <w:right w:val="single" w:sz="6" w:space="0" w:color="auto"/>
            </w:tcBorders>
          </w:tcPr>
          <w:p w:rsidR="00D70798" w:rsidRPr="00D70798" w:rsidRDefault="00D70798" w:rsidP="00D70798">
            <w:pPr>
              <w:pStyle w:val="2pt"/>
              <w:rPr>
                <w:rFonts w:ascii="Arial" w:hAnsi="Arial" w:cs="Arial"/>
                <w:sz w:val="18"/>
                <w:szCs w:val="18"/>
              </w:rPr>
            </w:pPr>
          </w:p>
        </w:tc>
        <w:tc>
          <w:tcPr>
            <w:tcW w:w="567" w:type="dxa"/>
            <w:tcBorders>
              <w:left w:val="nil"/>
            </w:tcBorders>
          </w:tcPr>
          <w:p w:rsidR="00D70798" w:rsidRPr="00D70798" w:rsidRDefault="00D70798" w:rsidP="00D70798">
            <w:pPr>
              <w:pStyle w:val="2pt"/>
              <w:rPr>
                <w:rFonts w:ascii="Arial" w:hAnsi="Arial" w:cs="Arial"/>
                <w:sz w:val="18"/>
                <w:szCs w:val="18"/>
              </w:rPr>
            </w:pPr>
          </w:p>
        </w:tc>
      </w:tr>
      <w:tr w:rsidR="00D70798" w:rsidRPr="00D70798" w:rsidTr="00D7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3"/>
          </w:tcPr>
          <w:p w:rsidR="00D70798" w:rsidRPr="00D70798" w:rsidRDefault="00D70798" w:rsidP="00D70798">
            <w:pPr>
              <w:tabs>
                <w:tab w:val="left" w:pos="567"/>
                <w:tab w:val="left" w:pos="1134"/>
                <w:tab w:val="left" w:pos="2976"/>
                <w:tab w:val="left" w:pos="5856"/>
                <w:tab w:val="left" w:pos="7296"/>
              </w:tabs>
              <w:ind w:left="601"/>
              <w:jc w:val="left"/>
              <w:rPr>
                <w:rFonts w:cs="Arial"/>
                <w:sz w:val="18"/>
                <w:szCs w:val="18"/>
              </w:rPr>
            </w:pPr>
          </w:p>
        </w:tc>
        <w:tc>
          <w:tcPr>
            <w:tcW w:w="5387" w:type="dxa"/>
            <w:gridSpan w:val="7"/>
            <w:tcBorders>
              <w:top w:val="nil"/>
              <w:bottom w:val="nil"/>
            </w:tcBorders>
          </w:tcPr>
          <w:p w:rsidR="00D70798" w:rsidRPr="00D70798" w:rsidRDefault="00D70798" w:rsidP="00D70798">
            <w:pPr>
              <w:tabs>
                <w:tab w:val="left" w:pos="567"/>
                <w:tab w:val="left" w:pos="1134"/>
                <w:tab w:val="left" w:pos="2976"/>
                <w:tab w:val="left" w:pos="5856"/>
                <w:tab w:val="left" w:pos="7296"/>
              </w:tabs>
              <w:jc w:val="left"/>
              <w:rPr>
                <w:rFonts w:cs="Arial"/>
                <w:sz w:val="18"/>
                <w:szCs w:val="18"/>
              </w:rPr>
            </w:pPr>
          </w:p>
        </w:tc>
        <w:tc>
          <w:tcPr>
            <w:tcW w:w="567" w:type="dxa"/>
          </w:tcPr>
          <w:p w:rsidR="00D70798" w:rsidRPr="00D70798" w:rsidRDefault="00D70798" w:rsidP="00D70798">
            <w:pPr>
              <w:tabs>
                <w:tab w:val="left" w:pos="567"/>
                <w:tab w:val="left" w:pos="1134"/>
                <w:tab w:val="left" w:pos="2976"/>
                <w:tab w:val="left" w:pos="5856"/>
                <w:tab w:val="left" w:pos="7296"/>
              </w:tabs>
              <w:jc w:val="left"/>
              <w:rPr>
                <w:rFonts w:cs="Arial"/>
                <w:sz w:val="18"/>
                <w:szCs w:val="18"/>
              </w:rPr>
            </w:pPr>
          </w:p>
        </w:tc>
      </w:tr>
      <w:tr w:rsidR="00D70798" w:rsidRPr="00D70798" w:rsidTr="00D7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931" w:type="dxa"/>
            <w:gridSpan w:val="10"/>
          </w:tcPr>
          <w:p w:rsidR="00D70798" w:rsidRPr="00D70798" w:rsidRDefault="00D70798" w:rsidP="00D70798">
            <w:pPr>
              <w:pStyle w:val="tqparabox"/>
              <w:rPr>
                <w:rFonts w:ascii="Arial" w:hAnsi="Arial" w:cs="Arial"/>
                <w:sz w:val="18"/>
                <w:szCs w:val="18"/>
              </w:rPr>
            </w:pPr>
            <w:r w:rsidRPr="00D70798">
              <w:rPr>
                <w:rFonts w:ascii="Arial" w:hAnsi="Arial" w:cs="Arial"/>
                <w:sz w:val="18"/>
                <w:szCs w:val="18"/>
              </w:rPr>
              <w:t>Züchter (wenn vom Anmelder verschieden)</w:t>
            </w:r>
          </w:p>
        </w:tc>
        <w:tc>
          <w:tcPr>
            <w:tcW w:w="567" w:type="dxa"/>
          </w:tcPr>
          <w:p w:rsidR="00D70798" w:rsidRPr="00D70798" w:rsidRDefault="00D70798" w:rsidP="00D70798">
            <w:pPr>
              <w:tabs>
                <w:tab w:val="left" w:pos="567"/>
                <w:tab w:val="left" w:pos="1134"/>
                <w:tab w:val="left" w:pos="2976"/>
                <w:tab w:val="left" w:pos="5856"/>
                <w:tab w:val="left" w:pos="7296"/>
              </w:tabs>
              <w:jc w:val="left"/>
              <w:rPr>
                <w:rFonts w:cs="Arial"/>
                <w:sz w:val="18"/>
                <w:szCs w:val="18"/>
              </w:rPr>
            </w:pPr>
          </w:p>
        </w:tc>
      </w:tr>
      <w:tr w:rsidR="00D70798" w:rsidRPr="00D70798" w:rsidTr="00D7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D70798" w:rsidRPr="00D70798" w:rsidRDefault="00D70798" w:rsidP="00D70798">
            <w:pPr>
              <w:pStyle w:val="2pt"/>
              <w:rPr>
                <w:rFonts w:ascii="Arial" w:hAnsi="Arial" w:cs="Arial"/>
                <w:sz w:val="18"/>
                <w:szCs w:val="18"/>
              </w:rPr>
            </w:pPr>
          </w:p>
        </w:tc>
        <w:tc>
          <w:tcPr>
            <w:tcW w:w="5387" w:type="dxa"/>
            <w:gridSpan w:val="7"/>
            <w:tcBorders>
              <w:top w:val="single" w:sz="6" w:space="0" w:color="auto"/>
              <w:left w:val="single" w:sz="6" w:space="0" w:color="auto"/>
              <w:bottom w:val="single" w:sz="6" w:space="0" w:color="auto"/>
              <w:right w:val="single" w:sz="6" w:space="0" w:color="auto"/>
            </w:tcBorders>
          </w:tcPr>
          <w:p w:rsidR="00D70798" w:rsidRPr="00D70798" w:rsidRDefault="00D70798" w:rsidP="00D70798">
            <w:pPr>
              <w:pStyle w:val="2pt"/>
              <w:rPr>
                <w:rFonts w:ascii="Arial" w:hAnsi="Arial" w:cs="Arial"/>
                <w:sz w:val="18"/>
                <w:szCs w:val="18"/>
              </w:rPr>
            </w:pPr>
          </w:p>
        </w:tc>
        <w:tc>
          <w:tcPr>
            <w:tcW w:w="567" w:type="dxa"/>
            <w:tcBorders>
              <w:left w:val="nil"/>
            </w:tcBorders>
          </w:tcPr>
          <w:p w:rsidR="00D70798" w:rsidRPr="00D70798" w:rsidRDefault="00D70798" w:rsidP="00D70798">
            <w:pPr>
              <w:pStyle w:val="2pt"/>
              <w:rPr>
                <w:rFonts w:ascii="Arial" w:hAnsi="Arial" w:cs="Arial"/>
                <w:sz w:val="18"/>
                <w:szCs w:val="18"/>
              </w:rPr>
            </w:pPr>
          </w:p>
        </w:tc>
      </w:tr>
      <w:tr w:rsidR="00D70798" w:rsidRPr="00D70798" w:rsidTr="00D7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bottom w:val="single" w:sz="6" w:space="0" w:color="auto"/>
            </w:tcBorders>
          </w:tcPr>
          <w:p w:rsidR="00D70798" w:rsidRPr="00D70798" w:rsidRDefault="00D70798" w:rsidP="00D70798">
            <w:pPr>
              <w:tabs>
                <w:tab w:val="left" w:pos="567"/>
                <w:tab w:val="left" w:pos="1134"/>
                <w:tab w:val="left" w:pos="2976"/>
                <w:tab w:val="left" w:pos="5856"/>
                <w:tab w:val="left" w:pos="7296"/>
              </w:tabs>
              <w:jc w:val="left"/>
              <w:rPr>
                <w:rFonts w:cs="Arial"/>
                <w:sz w:val="18"/>
                <w:szCs w:val="18"/>
              </w:rPr>
            </w:pPr>
          </w:p>
        </w:tc>
        <w:tc>
          <w:tcPr>
            <w:tcW w:w="5387" w:type="dxa"/>
            <w:gridSpan w:val="7"/>
            <w:tcBorders>
              <w:top w:val="nil"/>
              <w:bottom w:val="single" w:sz="6" w:space="0" w:color="auto"/>
            </w:tcBorders>
          </w:tcPr>
          <w:p w:rsidR="00D70798" w:rsidRPr="00D70798" w:rsidRDefault="00D70798" w:rsidP="00D70798">
            <w:pPr>
              <w:tabs>
                <w:tab w:val="left" w:pos="567"/>
                <w:tab w:val="left" w:pos="1134"/>
                <w:tab w:val="left" w:pos="2976"/>
                <w:tab w:val="left" w:pos="5856"/>
                <w:tab w:val="left" w:pos="7296"/>
              </w:tabs>
              <w:jc w:val="left"/>
              <w:rPr>
                <w:rFonts w:cs="Arial"/>
                <w:sz w:val="18"/>
                <w:szCs w:val="18"/>
              </w:rPr>
            </w:pPr>
          </w:p>
        </w:tc>
        <w:tc>
          <w:tcPr>
            <w:tcW w:w="567" w:type="dxa"/>
            <w:tcBorders>
              <w:bottom w:val="single" w:sz="6" w:space="0" w:color="auto"/>
            </w:tcBorders>
          </w:tcPr>
          <w:p w:rsidR="00D70798" w:rsidRPr="00D70798" w:rsidRDefault="00D70798" w:rsidP="00D70798">
            <w:pPr>
              <w:tabs>
                <w:tab w:val="left" w:pos="567"/>
                <w:tab w:val="left" w:pos="1134"/>
                <w:tab w:val="left" w:pos="2976"/>
                <w:tab w:val="left" w:pos="5856"/>
                <w:tab w:val="left" w:pos="7296"/>
              </w:tabs>
              <w:jc w:val="left"/>
              <w:rPr>
                <w:rFonts w:cs="Arial"/>
                <w:sz w:val="18"/>
                <w:szCs w:val="18"/>
              </w:rPr>
            </w:pPr>
          </w:p>
        </w:tc>
      </w:tr>
      <w:tr w:rsidR="00D70798" w:rsidRPr="00D70798" w:rsidTr="00D7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1"/>
            <w:tcBorders>
              <w:top w:val="single" w:sz="6" w:space="0" w:color="auto"/>
              <w:bottom w:val="nil"/>
            </w:tcBorders>
          </w:tcPr>
          <w:p w:rsidR="00D70798" w:rsidRPr="00D70798" w:rsidRDefault="00D70798" w:rsidP="00D70798">
            <w:pPr>
              <w:keepNext/>
              <w:tabs>
                <w:tab w:val="left" w:pos="567"/>
                <w:tab w:val="left" w:pos="1134"/>
                <w:tab w:val="left" w:pos="2976"/>
                <w:tab w:val="left" w:pos="5856"/>
                <w:tab w:val="left" w:pos="7296"/>
              </w:tabs>
              <w:spacing w:before="40" w:after="40"/>
              <w:jc w:val="left"/>
              <w:rPr>
                <w:rFonts w:cs="Arial"/>
                <w:sz w:val="18"/>
                <w:szCs w:val="18"/>
              </w:rPr>
            </w:pPr>
            <w:r w:rsidRPr="00D70798">
              <w:rPr>
                <w:rFonts w:cs="Arial"/>
                <w:sz w:val="18"/>
                <w:szCs w:val="18"/>
              </w:rPr>
              <w:t>3.</w:t>
            </w:r>
            <w:r w:rsidRPr="00D70798">
              <w:rPr>
                <w:rFonts w:cs="Arial"/>
                <w:sz w:val="18"/>
                <w:szCs w:val="18"/>
              </w:rPr>
              <w:tab/>
              <w:t>Vorgeschlagene Sortenbezeichnung und Anmeldebezeichnung</w:t>
            </w:r>
          </w:p>
        </w:tc>
      </w:tr>
      <w:tr w:rsidR="00D70798" w:rsidRPr="00D70798" w:rsidTr="00D7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top w:val="nil"/>
            </w:tcBorders>
          </w:tcPr>
          <w:p w:rsidR="00D70798" w:rsidRPr="00D70798" w:rsidRDefault="00D70798" w:rsidP="00D70798">
            <w:pPr>
              <w:keepNext/>
              <w:tabs>
                <w:tab w:val="left" w:pos="567"/>
                <w:tab w:val="left" w:pos="1134"/>
                <w:tab w:val="left" w:pos="2976"/>
                <w:tab w:val="left" w:pos="5856"/>
                <w:tab w:val="left" w:pos="7296"/>
              </w:tabs>
              <w:jc w:val="left"/>
              <w:rPr>
                <w:rFonts w:cs="Arial"/>
                <w:sz w:val="18"/>
                <w:szCs w:val="18"/>
              </w:rPr>
            </w:pPr>
          </w:p>
        </w:tc>
        <w:tc>
          <w:tcPr>
            <w:tcW w:w="5387" w:type="dxa"/>
            <w:gridSpan w:val="7"/>
            <w:tcBorders>
              <w:top w:val="nil"/>
              <w:bottom w:val="nil"/>
            </w:tcBorders>
          </w:tcPr>
          <w:p w:rsidR="00D70798" w:rsidRPr="00D70798" w:rsidRDefault="00D70798" w:rsidP="00D70798">
            <w:pPr>
              <w:keepNext/>
              <w:tabs>
                <w:tab w:val="left" w:pos="567"/>
                <w:tab w:val="left" w:pos="1134"/>
                <w:tab w:val="left" w:pos="2976"/>
                <w:tab w:val="left" w:pos="5856"/>
                <w:tab w:val="left" w:pos="7296"/>
              </w:tabs>
              <w:jc w:val="left"/>
              <w:rPr>
                <w:rFonts w:cs="Arial"/>
                <w:sz w:val="18"/>
                <w:szCs w:val="18"/>
              </w:rPr>
            </w:pPr>
          </w:p>
        </w:tc>
        <w:tc>
          <w:tcPr>
            <w:tcW w:w="567" w:type="dxa"/>
            <w:tcBorders>
              <w:top w:val="nil"/>
            </w:tcBorders>
          </w:tcPr>
          <w:p w:rsidR="00D70798" w:rsidRPr="00D70798" w:rsidRDefault="00D70798" w:rsidP="00D70798">
            <w:pPr>
              <w:keepNext/>
              <w:tabs>
                <w:tab w:val="left" w:pos="567"/>
                <w:tab w:val="left" w:pos="1134"/>
                <w:tab w:val="left" w:pos="2976"/>
                <w:tab w:val="left" w:pos="5856"/>
                <w:tab w:val="left" w:pos="7296"/>
              </w:tabs>
              <w:jc w:val="left"/>
              <w:rPr>
                <w:rFonts w:cs="Arial"/>
                <w:sz w:val="18"/>
                <w:szCs w:val="18"/>
              </w:rPr>
            </w:pPr>
          </w:p>
        </w:tc>
      </w:tr>
      <w:tr w:rsidR="00D70798" w:rsidRPr="00D70798" w:rsidTr="00D7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D70798" w:rsidRPr="00D70798" w:rsidRDefault="00D70798" w:rsidP="00D70798">
            <w:pPr>
              <w:pStyle w:val="tqparabox"/>
              <w:keepNext/>
              <w:rPr>
                <w:rFonts w:ascii="Arial" w:hAnsi="Arial" w:cs="Arial"/>
                <w:sz w:val="18"/>
                <w:szCs w:val="18"/>
              </w:rPr>
            </w:pPr>
            <w:r w:rsidRPr="00D70798">
              <w:rPr>
                <w:rFonts w:ascii="Arial" w:hAnsi="Arial" w:cs="Arial"/>
                <w:sz w:val="18"/>
                <w:szCs w:val="18"/>
              </w:rPr>
              <w:t>Vorgeschlagene Sortenbezeichnung</w:t>
            </w:r>
          </w:p>
        </w:tc>
        <w:tc>
          <w:tcPr>
            <w:tcW w:w="5387" w:type="dxa"/>
            <w:gridSpan w:val="7"/>
            <w:tcBorders>
              <w:top w:val="single" w:sz="6" w:space="0" w:color="auto"/>
              <w:left w:val="single" w:sz="6" w:space="0" w:color="auto"/>
              <w:bottom w:val="single" w:sz="6" w:space="0" w:color="auto"/>
              <w:right w:val="single" w:sz="6" w:space="0" w:color="auto"/>
            </w:tcBorders>
          </w:tcPr>
          <w:p w:rsidR="00D70798" w:rsidRPr="00D70798" w:rsidRDefault="00D70798" w:rsidP="00D70798">
            <w:pPr>
              <w:pStyle w:val="2pt"/>
              <w:keepNext/>
              <w:rPr>
                <w:rFonts w:ascii="Arial" w:hAnsi="Arial" w:cs="Arial"/>
                <w:sz w:val="18"/>
                <w:szCs w:val="18"/>
              </w:rPr>
            </w:pPr>
          </w:p>
        </w:tc>
        <w:tc>
          <w:tcPr>
            <w:tcW w:w="567" w:type="dxa"/>
            <w:tcBorders>
              <w:left w:val="nil"/>
            </w:tcBorders>
          </w:tcPr>
          <w:p w:rsidR="00D70798" w:rsidRPr="00D70798" w:rsidRDefault="00D70798" w:rsidP="00D70798">
            <w:pPr>
              <w:pStyle w:val="2pt"/>
              <w:keepNext/>
              <w:rPr>
                <w:rFonts w:ascii="Arial" w:hAnsi="Arial" w:cs="Arial"/>
                <w:sz w:val="18"/>
                <w:szCs w:val="18"/>
              </w:rPr>
            </w:pPr>
          </w:p>
        </w:tc>
      </w:tr>
      <w:tr w:rsidR="00D70798" w:rsidRPr="00D70798" w:rsidTr="00D7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D70798" w:rsidRPr="00D70798" w:rsidRDefault="00D70798" w:rsidP="00D70798">
            <w:pPr>
              <w:keepNext/>
              <w:tabs>
                <w:tab w:val="left" w:pos="567"/>
                <w:tab w:val="left" w:pos="1134"/>
                <w:tab w:val="left" w:pos="2976"/>
                <w:tab w:val="left" w:pos="5856"/>
                <w:tab w:val="left" w:pos="7296"/>
              </w:tabs>
              <w:jc w:val="left"/>
              <w:rPr>
                <w:rFonts w:cs="Arial"/>
                <w:sz w:val="18"/>
                <w:szCs w:val="18"/>
              </w:rPr>
            </w:pPr>
            <w:r w:rsidRPr="00D70798">
              <w:rPr>
                <w:rFonts w:cs="Arial"/>
                <w:sz w:val="18"/>
                <w:szCs w:val="18"/>
              </w:rPr>
              <w:tab/>
              <w:t>(falls vorhanden)</w:t>
            </w:r>
          </w:p>
          <w:p w:rsidR="00D70798" w:rsidRPr="00D70798" w:rsidRDefault="00D70798" w:rsidP="00D70798">
            <w:pPr>
              <w:keepNext/>
              <w:tabs>
                <w:tab w:val="left" w:pos="567"/>
                <w:tab w:val="left" w:pos="1134"/>
                <w:tab w:val="left" w:pos="2976"/>
                <w:tab w:val="left" w:pos="5856"/>
                <w:tab w:val="left" w:pos="7296"/>
              </w:tabs>
              <w:jc w:val="left"/>
              <w:rPr>
                <w:rFonts w:cs="Arial"/>
                <w:sz w:val="18"/>
                <w:szCs w:val="18"/>
              </w:rPr>
            </w:pPr>
          </w:p>
        </w:tc>
        <w:tc>
          <w:tcPr>
            <w:tcW w:w="5387" w:type="dxa"/>
            <w:gridSpan w:val="7"/>
            <w:tcBorders>
              <w:top w:val="single" w:sz="6" w:space="0" w:color="auto"/>
              <w:left w:val="nil"/>
              <w:bottom w:val="single" w:sz="6" w:space="0" w:color="auto"/>
              <w:right w:val="nil"/>
            </w:tcBorders>
          </w:tcPr>
          <w:p w:rsidR="00D70798" w:rsidRPr="00D70798" w:rsidRDefault="00D70798" w:rsidP="00D70798">
            <w:pPr>
              <w:keepNext/>
              <w:tabs>
                <w:tab w:val="left" w:pos="567"/>
                <w:tab w:val="left" w:pos="1134"/>
                <w:tab w:val="left" w:pos="2976"/>
                <w:tab w:val="left" w:pos="5856"/>
                <w:tab w:val="left" w:pos="7296"/>
              </w:tabs>
              <w:jc w:val="left"/>
              <w:rPr>
                <w:rFonts w:cs="Arial"/>
                <w:sz w:val="18"/>
                <w:szCs w:val="18"/>
              </w:rPr>
            </w:pPr>
          </w:p>
        </w:tc>
        <w:tc>
          <w:tcPr>
            <w:tcW w:w="567" w:type="dxa"/>
            <w:tcBorders>
              <w:left w:val="nil"/>
            </w:tcBorders>
          </w:tcPr>
          <w:p w:rsidR="00D70798" w:rsidRPr="00D70798" w:rsidRDefault="00D70798" w:rsidP="00D70798">
            <w:pPr>
              <w:keepNext/>
              <w:tabs>
                <w:tab w:val="left" w:pos="567"/>
                <w:tab w:val="left" w:pos="1134"/>
                <w:tab w:val="left" w:pos="2976"/>
                <w:tab w:val="left" w:pos="5856"/>
                <w:tab w:val="left" w:pos="7296"/>
              </w:tabs>
              <w:jc w:val="left"/>
              <w:rPr>
                <w:rFonts w:cs="Arial"/>
                <w:sz w:val="18"/>
                <w:szCs w:val="18"/>
              </w:rPr>
            </w:pPr>
          </w:p>
        </w:tc>
      </w:tr>
      <w:tr w:rsidR="00D70798" w:rsidRPr="00D70798" w:rsidTr="00D7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D70798" w:rsidRPr="00D70798" w:rsidRDefault="00D70798" w:rsidP="00D70798">
            <w:pPr>
              <w:pStyle w:val="tqparabox"/>
              <w:keepNext/>
              <w:rPr>
                <w:rFonts w:ascii="Arial" w:hAnsi="Arial" w:cs="Arial"/>
                <w:sz w:val="18"/>
                <w:szCs w:val="18"/>
              </w:rPr>
            </w:pPr>
            <w:r w:rsidRPr="00D70798">
              <w:rPr>
                <w:rFonts w:ascii="Arial" w:hAnsi="Arial" w:cs="Arial"/>
                <w:sz w:val="18"/>
                <w:szCs w:val="18"/>
              </w:rPr>
              <w:t>Anmeldebezeichnung</w:t>
            </w:r>
          </w:p>
        </w:tc>
        <w:tc>
          <w:tcPr>
            <w:tcW w:w="5387" w:type="dxa"/>
            <w:gridSpan w:val="7"/>
            <w:tcBorders>
              <w:top w:val="single" w:sz="6" w:space="0" w:color="auto"/>
              <w:left w:val="single" w:sz="6" w:space="0" w:color="auto"/>
              <w:bottom w:val="single" w:sz="6" w:space="0" w:color="auto"/>
              <w:right w:val="single" w:sz="6" w:space="0" w:color="auto"/>
            </w:tcBorders>
          </w:tcPr>
          <w:p w:rsidR="00D70798" w:rsidRPr="00D70798" w:rsidRDefault="00D70798" w:rsidP="00D70798">
            <w:pPr>
              <w:pStyle w:val="2pt"/>
              <w:keepNext/>
              <w:rPr>
                <w:rFonts w:ascii="Arial" w:hAnsi="Arial" w:cs="Arial"/>
                <w:sz w:val="18"/>
                <w:szCs w:val="18"/>
              </w:rPr>
            </w:pPr>
          </w:p>
        </w:tc>
        <w:tc>
          <w:tcPr>
            <w:tcW w:w="567" w:type="dxa"/>
            <w:tcBorders>
              <w:left w:val="nil"/>
            </w:tcBorders>
          </w:tcPr>
          <w:p w:rsidR="00D70798" w:rsidRPr="00D70798" w:rsidRDefault="00D70798" w:rsidP="00D70798">
            <w:pPr>
              <w:pStyle w:val="2pt"/>
              <w:keepNext/>
              <w:rPr>
                <w:rFonts w:ascii="Arial" w:hAnsi="Arial" w:cs="Arial"/>
                <w:sz w:val="18"/>
                <w:szCs w:val="18"/>
              </w:rPr>
            </w:pPr>
          </w:p>
        </w:tc>
      </w:tr>
      <w:tr w:rsidR="00D70798" w:rsidRPr="00D70798" w:rsidTr="00D7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D70798" w:rsidRPr="00D70798" w:rsidRDefault="00D70798" w:rsidP="00D70798">
            <w:pPr>
              <w:tabs>
                <w:tab w:val="left" w:pos="567"/>
                <w:tab w:val="left" w:pos="1134"/>
                <w:tab w:val="left" w:pos="2976"/>
                <w:tab w:val="left" w:pos="5856"/>
                <w:tab w:val="left" w:pos="7296"/>
              </w:tabs>
              <w:jc w:val="left"/>
              <w:rPr>
                <w:rFonts w:cs="Arial"/>
                <w:sz w:val="18"/>
                <w:szCs w:val="18"/>
              </w:rPr>
            </w:pPr>
          </w:p>
        </w:tc>
        <w:tc>
          <w:tcPr>
            <w:tcW w:w="5387" w:type="dxa"/>
            <w:gridSpan w:val="7"/>
            <w:tcBorders>
              <w:top w:val="single" w:sz="6" w:space="0" w:color="auto"/>
              <w:left w:val="nil"/>
              <w:bottom w:val="single" w:sz="6" w:space="0" w:color="auto"/>
              <w:right w:val="nil"/>
            </w:tcBorders>
          </w:tcPr>
          <w:p w:rsidR="00D70798" w:rsidRPr="00D70798" w:rsidRDefault="00D70798" w:rsidP="00D70798">
            <w:pPr>
              <w:tabs>
                <w:tab w:val="left" w:pos="567"/>
                <w:tab w:val="left" w:pos="1134"/>
                <w:tab w:val="left" w:pos="2976"/>
                <w:tab w:val="left" w:pos="5856"/>
                <w:tab w:val="left" w:pos="7296"/>
              </w:tabs>
              <w:jc w:val="left"/>
              <w:rPr>
                <w:rFonts w:cs="Arial"/>
                <w:sz w:val="18"/>
                <w:szCs w:val="18"/>
              </w:rPr>
            </w:pPr>
          </w:p>
        </w:tc>
        <w:tc>
          <w:tcPr>
            <w:tcW w:w="567" w:type="dxa"/>
            <w:tcBorders>
              <w:left w:val="nil"/>
            </w:tcBorders>
          </w:tcPr>
          <w:p w:rsidR="00D70798" w:rsidRPr="00D70798" w:rsidRDefault="00D70798" w:rsidP="00D70798">
            <w:pPr>
              <w:tabs>
                <w:tab w:val="left" w:pos="567"/>
                <w:tab w:val="left" w:pos="1134"/>
                <w:tab w:val="left" w:pos="2976"/>
                <w:tab w:val="left" w:pos="5856"/>
                <w:tab w:val="left" w:pos="7296"/>
              </w:tabs>
              <w:jc w:val="left"/>
              <w:rPr>
                <w:rFonts w:cs="Arial"/>
                <w:sz w:val="18"/>
                <w:szCs w:val="18"/>
              </w:rPr>
            </w:pPr>
          </w:p>
        </w:tc>
      </w:tr>
      <w:tr w:rsidR="00D70798" w:rsidRPr="00D70798" w:rsidTr="00D7079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11"/>
            <w:tcBorders>
              <w:top w:val="single" w:sz="6" w:space="0" w:color="auto"/>
              <w:left w:val="single" w:sz="6" w:space="0" w:color="auto"/>
              <w:bottom w:val="single" w:sz="6" w:space="0" w:color="auto"/>
            </w:tcBorders>
          </w:tcPr>
          <w:p w:rsidR="00D70798" w:rsidRPr="00D70798" w:rsidRDefault="00D70798" w:rsidP="00D70798">
            <w:pPr>
              <w:keepNext/>
              <w:tabs>
                <w:tab w:val="left" w:pos="567"/>
                <w:tab w:val="left" w:pos="1056"/>
                <w:tab w:val="left" w:pos="2976"/>
                <w:tab w:val="left" w:pos="5856"/>
                <w:tab w:val="left" w:pos="7296"/>
                <w:tab w:val="left" w:pos="7910"/>
              </w:tabs>
              <w:ind w:left="113" w:right="255"/>
              <w:rPr>
                <w:rFonts w:cs="Arial"/>
                <w:b/>
                <w:sz w:val="18"/>
                <w:szCs w:val="18"/>
              </w:rPr>
            </w:pPr>
          </w:p>
          <w:p w:rsidR="00D70798" w:rsidRPr="00D70798" w:rsidRDefault="00D70798" w:rsidP="00D70798">
            <w:pPr>
              <w:keepNext/>
              <w:tabs>
                <w:tab w:val="left" w:pos="567"/>
                <w:tab w:val="left" w:pos="1056"/>
                <w:tab w:val="left" w:pos="2976"/>
                <w:tab w:val="left" w:pos="5856"/>
                <w:tab w:val="left" w:pos="7296"/>
                <w:tab w:val="left" w:pos="7910"/>
              </w:tabs>
              <w:ind w:left="113" w:right="255"/>
              <w:rPr>
                <w:rFonts w:cs="Arial"/>
                <w:sz w:val="18"/>
                <w:szCs w:val="18"/>
              </w:rPr>
            </w:pPr>
            <w:r w:rsidRPr="00D70798">
              <w:rPr>
                <w:rStyle w:val="FootnoteReference"/>
                <w:rFonts w:cs="Arial"/>
                <w:sz w:val="18"/>
                <w:szCs w:val="18"/>
              </w:rPr>
              <w:footnoteReference w:customMarkFollows="1" w:id="3"/>
              <w:t>#</w:t>
            </w:r>
            <w:r w:rsidRPr="00D70798">
              <w:rPr>
                <w:rFonts w:cs="Arial"/>
                <w:sz w:val="18"/>
                <w:szCs w:val="18"/>
              </w:rPr>
              <w:t>4.</w:t>
            </w:r>
            <w:r w:rsidRPr="00D70798">
              <w:rPr>
                <w:rFonts w:cs="Arial"/>
                <w:sz w:val="18"/>
                <w:szCs w:val="18"/>
              </w:rPr>
              <w:tab/>
              <w:t>Informationen über Züchtungsschema und Vermehrung der Sorte</w:t>
            </w:r>
          </w:p>
          <w:p w:rsidR="00D70798" w:rsidRPr="00D70798" w:rsidRDefault="00D70798" w:rsidP="00D70798">
            <w:pPr>
              <w:keepNext/>
              <w:tabs>
                <w:tab w:val="left" w:pos="567"/>
                <w:tab w:val="left" w:pos="1056"/>
                <w:tab w:val="left" w:pos="2976"/>
                <w:tab w:val="left" w:pos="5856"/>
                <w:tab w:val="left" w:pos="7296"/>
                <w:tab w:val="left" w:pos="7910"/>
              </w:tabs>
              <w:ind w:left="113" w:right="255"/>
              <w:rPr>
                <w:rFonts w:cs="Arial"/>
                <w:sz w:val="18"/>
                <w:szCs w:val="18"/>
              </w:rPr>
            </w:pPr>
          </w:p>
          <w:p w:rsidR="00D70798" w:rsidRPr="00D70798" w:rsidRDefault="00D70798" w:rsidP="00D70798">
            <w:pPr>
              <w:keepNext/>
              <w:tabs>
                <w:tab w:val="left" w:pos="567"/>
                <w:tab w:val="left" w:pos="1056"/>
                <w:tab w:val="left" w:pos="2976"/>
                <w:tab w:val="left" w:pos="5856"/>
                <w:tab w:val="left" w:pos="7296"/>
                <w:tab w:val="left" w:pos="7910"/>
              </w:tabs>
              <w:ind w:left="113" w:right="255"/>
              <w:rPr>
                <w:rFonts w:cs="Arial"/>
                <w:sz w:val="18"/>
                <w:szCs w:val="18"/>
              </w:rPr>
            </w:pPr>
            <w:r w:rsidRPr="00D70798">
              <w:rPr>
                <w:rFonts w:cs="Arial"/>
                <w:sz w:val="18"/>
                <w:szCs w:val="18"/>
              </w:rPr>
              <w:tab/>
              <w:t>4.1</w:t>
            </w:r>
            <w:r w:rsidRPr="00D70798">
              <w:rPr>
                <w:rFonts w:cs="Arial"/>
                <w:sz w:val="18"/>
                <w:szCs w:val="18"/>
              </w:rPr>
              <w:tab/>
              <w:t>Züchtungsschema</w:t>
            </w:r>
          </w:p>
          <w:p w:rsidR="00D70798" w:rsidRPr="00D70798" w:rsidRDefault="00D70798" w:rsidP="00D70798">
            <w:pPr>
              <w:ind w:left="114"/>
              <w:rPr>
                <w:rFonts w:cs="Arial"/>
                <w:sz w:val="18"/>
                <w:szCs w:val="18"/>
              </w:rPr>
            </w:pPr>
          </w:p>
          <w:p w:rsidR="00D70798" w:rsidRPr="00D70798" w:rsidRDefault="00D70798" w:rsidP="00D70798">
            <w:pPr>
              <w:tabs>
                <w:tab w:val="left" w:pos="539"/>
                <w:tab w:val="left" w:pos="1106"/>
                <w:tab w:val="left" w:pos="1815"/>
                <w:tab w:val="left" w:pos="2382"/>
                <w:tab w:val="left" w:pos="7343"/>
              </w:tabs>
              <w:ind w:left="114"/>
              <w:rPr>
                <w:rFonts w:cs="Arial"/>
                <w:sz w:val="18"/>
                <w:szCs w:val="18"/>
              </w:rPr>
            </w:pPr>
            <w:r w:rsidRPr="00D70798">
              <w:rPr>
                <w:rFonts w:cs="Arial"/>
                <w:sz w:val="18"/>
                <w:szCs w:val="18"/>
              </w:rPr>
              <w:tab/>
              <w:t>{</w:t>
            </w:r>
            <w:bookmarkStart w:id="1151" w:name="_Toc15713651"/>
            <w:r w:rsidRPr="00D70798">
              <w:rPr>
                <w:rFonts w:cs="Arial"/>
                <w:sz w:val="18"/>
                <w:szCs w:val="18"/>
              </w:rPr>
              <w:t xml:space="preserve"> </w:t>
            </w:r>
            <w:r w:rsidRPr="00D70798">
              <w:rPr>
                <w:rFonts w:cs="Arial"/>
                <w:b/>
                <w:sz w:val="18"/>
                <w:szCs w:val="18"/>
                <w:bdr w:val="single" w:sz="12" w:space="0" w:color="auto"/>
                <w:shd w:val="pct12" w:color="auto" w:fill="auto"/>
              </w:rPr>
              <w:t>ASW</w:t>
            </w:r>
            <w:r w:rsidRPr="00D70798">
              <w:rPr>
                <w:rFonts w:cs="Arial"/>
                <w:b/>
                <w:sz w:val="18"/>
                <w:szCs w:val="18"/>
                <w:bdr w:val="single" w:sz="12" w:space="0" w:color="auto"/>
              </w:rPr>
              <w:t xml:space="preserve"> 15</w:t>
            </w:r>
            <w:r w:rsidRPr="00D70798">
              <w:rPr>
                <w:rFonts w:cs="Arial"/>
                <w:sz w:val="18"/>
                <w:szCs w:val="18"/>
                <w:bdr w:val="single" w:sz="12" w:space="0" w:color="auto"/>
              </w:rPr>
              <w:t xml:space="preserve"> </w:t>
            </w:r>
            <w:r w:rsidRPr="00D70798">
              <w:rPr>
                <w:rFonts w:cs="Arial"/>
                <w:sz w:val="18"/>
                <w:szCs w:val="18"/>
              </w:rPr>
              <w:t xml:space="preserve"> (Kapitel 10:  TQ 4.1) – </w:t>
            </w:r>
            <w:bookmarkEnd w:id="1151"/>
            <w:r w:rsidRPr="00D70798">
              <w:rPr>
                <w:rFonts w:cs="Arial"/>
                <w:sz w:val="18"/>
                <w:szCs w:val="18"/>
              </w:rPr>
              <w:t>Informationen über das Züchtungsschema }</w:t>
            </w:r>
          </w:p>
          <w:p w:rsidR="00D70798" w:rsidRPr="00D70798" w:rsidRDefault="00D70798" w:rsidP="00D70798">
            <w:pPr>
              <w:keepNext/>
              <w:tabs>
                <w:tab w:val="left" w:pos="567"/>
                <w:tab w:val="left" w:pos="1056"/>
                <w:tab w:val="left" w:pos="2976"/>
                <w:tab w:val="left" w:pos="5856"/>
                <w:tab w:val="left" w:pos="7296"/>
                <w:tab w:val="left" w:pos="7910"/>
              </w:tabs>
              <w:ind w:left="567" w:right="255"/>
              <w:rPr>
                <w:rFonts w:cs="Arial"/>
                <w:sz w:val="18"/>
                <w:szCs w:val="18"/>
              </w:rPr>
            </w:pPr>
            <w:r w:rsidRPr="00D70798">
              <w:rPr>
                <w:rFonts w:cs="Arial"/>
                <w:sz w:val="18"/>
                <w:szCs w:val="18"/>
              </w:rPr>
              <w:tab/>
            </w:r>
            <w:r w:rsidRPr="00D70798">
              <w:rPr>
                <w:rFonts w:cs="Arial"/>
                <w:sz w:val="18"/>
                <w:szCs w:val="18"/>
              </w:rPr>
              <w:tab/>
            </w:r>
          </w:p>
          <w:p w:rsidR="00D70798" w:rsidRPr="00D70798" w:rsidRDefault="00D70798" w:rsidP="00D70798">
            <w:pPr>
              <w:keepNext/>
              <w:tabs>
                <w:tab w:val="left" w:pos="567"/>
                <w:tab w:val="left" w:pos="1056"/>
                <w:tab w:val="left" w:pos="2976"/>
                <w:tab w:val="left" w:pos="5856"/>
                <w:tab w:val="left" w:pos="7296"/>
                <w:tab w:val="left" w:pos="7910"/>
              </w:tabs>
              <w:ind w:left="567" w:right="255"/>
              <w:rPr>
                <w:rFonts w:cs="Arial"/>
                <w:sz w:val="18"/>
                <w:szCs w:val="18"/>
              </w:rPr>
            </w:pPr>
            <w:r w:rsidRPr="00D70798">
              <w:rPr>
                <w:rFonts w:cs="Arial"/>
                <w:sz w:val="18"/>
                <w:szCs w:val="18"/>
              </w:rPr>
              <w:t>4.2</w:t>
            </w:r>
            <w:r w:rsidRPr="00D70798">
              <w:rPr>
                <w:rFonts w:cs="Arial"/>
                <w:sz w:val="18"/>
                <w:szCs w:val="18"/>
              </w:rPr>
              <w:tab/>
              <w:t>Methode zur Vermehrung der Sorte:</w:t>
            </w:r>
          </w:p>
          <w:p w:rsidR="00D70798" w:rsidRPr="00D70798" w:rsidRDefault="00D70798" w:rsidP="00D70798">
            <w:pPr>
              <w:ind w:left="114"/>
              <w:rPr>
                <w:rFonts w:cs="Arial"/>
                <w:sz w:val="18"/>
                <w:szCs w:val="18"/>
              </w:rPr>
            </w:pPr>
          </w:p>
          <w:p w:rsidR="00D70798" w:rsidRPr="00D70798" w:rsidRDefault="00D70798" w:rsidP="005B159E">
            <w:pPr>
              <w:keepNext/>
              <w:tabs>
                <w:tab w:val="left" w:pos="527"/>
                <w:tab w:val="left" w:pos="1390"/>
                <w:tab w:val="left" w:pos="1673"/>
                <w:tab w:val="left" w:pos="5856"/>
                <w:tab w:val="left" w:pos="7296"/>
                <w:tab w:val="left" w:pos="7910"/>
              </w:tabs>
              <w:ind w:left="1390" w:right="255" w:hanging="1277"/>
              <w:jc w:val="left"/>
              <w:rPr>
                <w:rFonts w:cs="Arial"/>
                <w:sz w:val="18"/>
                <w:szCs w:val="18"/>
              </w:rPr>
            </w:pPr>
            <w:r w:rsidRPr="00D70798">
              <w:rPr>
                <w:rFonts w:cs="Arial"/>
                <w:sz w:val="18"/>
                <w:szCs w:val="18"/>
              </w:rPr>
              <w:tab/>
              <w:t xml:space="preserve">{ </w:t>
            </w:r>
            <w:r w:rsidRPr="00D70798">
              <w:rPr>
                <w:rFonts w:cs="Arial"/>
                <w:sz w:val="18"/>
                <w:szCs w:val="18"/>
                <w:highlight w:val="lightGray"/>
                <w:bdr w:val="single" w:sz="12" w:space="0" w:color="auto"/>
              </w:rPr>
              <w:t>GN</w:t>
            </w:r>
            <w:r w:rsidRPr="00D70798">
              <w:rPr>
                <w:rFonts w:cs="Arial"/>
                <w:sz w:val="18"/>
                <w:szCs w:val="18"/>
                <w:bdr w:val="single" w:sz="12" w:space="0" w:color="auto"/>
              </w:rPr>
              <w:t xml:space="preserve"> 31 </w:t>
            </w:r>
            <w:r w:rsidRPr="00D70798">
              <w:rPr>
                <w:rFonts w:cs="Arial"/>
                <w:sz w:val="18"/>
                <w:szCs w:val="18"/>
              </w:rPr>
              <w:t xml:space="preserve"> (Kapitel 10: Technischer Fragebogen 4.2) – Informationen über die Methode zur Vermehrung der Sorte }</w:t>
            </w:r>
          </w:p>
          <w:p w:rsidR="00D70798" w:rsidRPr="00D70798" w:rsidRDefault="00D70798" w:rsidP="005B159E">
            <w:pPr>
              <w:keepNext/>
              <w:tabs>
                <w:tab w:val="left" w:pos="539"/>
                <w:tab w:val="left" w:pos="1390"/>
                <w:tab w:val="left" w:pos="1673"/>
                <w:tab w:val="left" w:pos="5856"/>
                <w:tab w:val="left" w:pos="7296"/>
                <w:tab w:val="left" w:pos="7910"/>
              </w:tabs>
              <w:ind w:left="1390" w:right="255" w:hanging="1277"/>
              <w:jc w:val="left"/>
              <w:rPr>
                <w:rFonts w:cs="Arial"/>
                <w:sz w:val="18"/>
                <w:szCs w:val="18"/>
              </w:rPr>
            </w:pPr>
            <w:r w:rsidRPr="00D70798">
              <w:rPr>
                <w:rFonts w:cs="Arial"/>
                <w:sz w:val="18"/>
                <w:szCs w:val="18"/>
              </w:rPr>
              <w:tab/>
              <w:t xml:space="preserve">{ </w:t>
            </w:r>
            <w:r w:rsidRPr="00D70798">
              <w:rPr>
                <w:rFonts w:cs="Arial"/>
                <w:sz w:val="18"/>
                <w:szCs w:val="18"/>
                <w:highlight w:val="lightGray"/>
                <w:bdr w:val="single" w:sz="12" w:space="0" w:color="auto"/>
              </w:rPr>
              <w:t>GN</w:t>
            </w:r>
            <w:r w:rsidRPr="00D70798">
              <w:rPr>
                <w:rFonts w:cs="Arial"/>
                <w:sz w:val="18"/>
                <w:szCs w:val="18"/>
                <w:bdr w:val="single" w:sz="12" w:space="0" w:color="auto"/>
              </w:rPr>
              <w:t xml:space="preserve"> 32 </w:t>
            </w:r>
            <w:r w:rsidRPr="00D70798">
              <w:rPr>
                <w:rFonts w:cs="Arial"/>
                <w:sz w:val="18"/>
                <w:szCs w:val="18"/>
              </w:rPr>
              <w:t xml:space="preserve"> (Kapitel 10: Technischer Fragebogen 4.2) – Informationen über die Methode zur Vermehrung von Hybridsorten }</w:t>
            </w:r>
          </w:p>
          <w:p w:rsidR="00D70798" w:rsidRPr="00D70798" w:rsidRDefault="00D70798" w:rsidP="00D70798">
            <w:pPr>
              <w:tabs>
                <w:tab w:val="left" w:pos="681"/>
              </w:tabs>
              <w:ind w:left="539" w:hanging="426"/>
              <w:rPr>
                <w:rFonts w:cs="Arial"/>
                <w:sz w:val="18"/>
                <w:szCs w:val="18"/>
              </w:rPr>
            </w:pPr>
          </w:p>
          <w:p w:rsidR="00D70798" w:rsidRPr="00D70798" w:rsidRDefault="00D70798" w:rsidP="00D70798">
            <w:pPr>
              <w:ind w:left="114"/>
              <w:rPr>
                <w:rFonts w:cs="Arial"/>
                <w:sz w:val="18"/>
                <w:szCs w:val="18"/>
              </w:rPr>
            </w:pPr>
          </w:p>
        </w:tc>
      </w:tr>
      <w:tr w:rsidR="00D70798" w:rsidRPr="00D70798" w:rsidTr="00D7079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11"/>
            <w:tcBorders>
              <w:top w:val="single" w:sz="6" w:space="0" w:color="auto"/>
              <w:left w:val="single" w:sz="6" w:space="0" w:color="auto"/>
              <w:bottom w:val="nil"/>
              <w:right w:val="single" w:sz="6" w:space="0" w:color="000000"/>
            </w:tcBorders>
          </w:tcPr>
          <w:p w:rsidR="00D70798" w:rsidRPr="00D70798" w:rsidRDefault="00D70798" w:rsidP="00D70798">
            <w:pPr>
              <w:keepNext/>
              <w:tabs>
                <w:tab w:val="left" w:pos="567"/>
                <w:tab w:val="left" w:pos="1056"/>
                <w:tab w:val="left" w:pos="2976"/>
                <w:tab w:val="left" w:pos="5856"/>
                <w:tab w:val="left" w:pos="7296"/>
                <w:tab w:val="left" w:pos="7910"/>
              </w:tabs>
              <w:ind w:left="113" w:right="255"/>
              <w:rPr>
                <w:rFonts w:cs="Arial"/>
                <w:sz w:val="18"/>
                <w:szCs w:val="18"/>
              </w:rPr>
            </w:pPr>
            <w:r w:rsidRPr="00D70798">
              <w:rPr>
                <w:rFonts w:cs="Arial"/>
                <w:sz w:val="18"/>
                <w:szCs w:val="18"/>
              </w:rPr>
              <w:br w:type="page"/>
            </w:r>
            <w:r w:rsidRPr="00D70798">
              <w:rPr>
                <w:rFonts w:cs="Arial"/>
                <w:sz w:val="18"/>
                <w:szCs w:val="18"/>
              </w:rPr>
              <w:br w:type="page"/>
            </w:r>
          </w:p>
          <w:p w:rsidR="00D70798" w:rsidRPr="00D70798" w:rsidRDefault="00D70798" w:rsidP="00D70798">
            <w:pPr>
              <w:keepNext/>
              <w:keepLines/>
              <w:tabs>
                <w:tab w:val="left" w:pos="567"/>
                <w:tab w:val="left" w:pos="1056"/>
                <w:tab w:val="left" w:pos="2976"/>
                <w:tab w:val="left" w:pos="5856"/>
                <w:tab w:val="left" w:pos="7296"/>
                <w:tab w:val="left" w:pos="7910"/>
              </w:tabs>
              <w:ind w:left="113" w:right="255"/>
              <w:rPr>
                <w:rFonts w:cs="Arial"/>
                <w:sz w:val="18"/>
                <w:szCs w:val="18"/>
              </w:rPr>
            </w:pPr>
            <w:r w:rsidRPr="00D70798">
              <w:rPr>
                <w:rFonts w:cs="Arial"/>
                <w:sz w:val="18"/>
                <w:szCs w:val="18"/>
              </w:rPr>
              <w:t>5.</w:t>
            </w:r>
            <w:r w:rsidRPr="00D70798">
              <w:rPr>
                <w:rFonts w:cs="Arial"/>
                <w:sz w:val="18"/>
                <w:szCs w:val="18"/>
              </w:rPr>
              <w:tab/>
              <w:t>Anzugebende Merkmale der Sorte (die in Klammern angegebene Zahl verweist auf das entsprechende Merkmal in den Prüfungsrichtlinien; bitte die Note ankreuzen, die derjenigen der Sorte am nächsten kommt).</w:t>
            </w:r>
          </w:p>
          <w:p w:rsidR="00D70798" w:rsidRPr="00D70798" w:rsidRDefault="00D70798" w:rsidP="00D70798">
            <w:pPr>
              <w:keepNext/>
              <w:keepLines/>
              <w:rPr>
                <w:rFonts w:cs="Arial"/>
                <w:sz w:val="18"/>
                <w:szCs w:val="18"/>
              </w:rPr>
            </w:pPr>
          </w:p>
        </w:tc>
      </w:tr>
      <w:tr w:rsidR="00D70798" w:rsidRPr="00D70798" w:rsidTr="00D70798">
        <w:tblPrEx>
          <w:tblCellMar>
            <w:left w:w="28" w:type="dxa"/>
            <w:right w:w="28" w:type="dxa"/>
          </w:tblCellMar>
        </w:tblPrEx>
        <w:trPr>
          <w:cantSplit/>
          <w:tblHeader/>
        </w:trPr>
        <w:tc>
          <w:tcPr>
            <w:tcW w:w="567" w:type="dxa"/>
            <w:tcBorders>
              <w:top w:val="single" w:sz="6" w:space="0" w:color="auto"/>
              <w:left w:val="single" w:sz="6" w:space="0" w:color="auto"/>
              <w:bottom w:val="single" w:sz="6" w:space="0" w:color="auto"/>
            </w:tcBorders>
            <w:shd w:val="pct5" w:color="auto" w:fill="auto"/>
          </w:tcPr>
          <w:p w:rsidR="00D70798" w:rsidRPr="00D70798" w:rsidRDefault="00D70798" w:rsidP="00D70798">
            <w:pPr>
              <w:pStyle w:val="Normalt"/>
              <w:jc w:val="center"/>
              <w:rPr>
                <w:rFonts w:ascii="Arial" w:hAnsi="Arial" w:cs="Arial"/>
                <w:sz w:val="18"/>
                <w:szCs w:val="18"/>
              </w:rPr>
            </w:pPr>
          </w:p>
        </w:tc>
        <w:tc>
          <w:tcPr>
            <w:tcW w:w="5812" w:type="dxa"/>
            <w:gridSpan w:val="6"/>
            <w:tcBorders>
              <w:top w:val="single" w:sz="6" w:space="0" w:color="auto"/>
              <w:left w:val="nil"/>
              <w:bottom w:val="single" w:sz="6" w:space="0" w:color="auto"/>
            </w:tcBorders>
            <w:shd w:val="pct5" w:color="auto" w:fill="auto"/>
          </w:tcPr>
          <w:p w:rsidR="00D70798" w:rsidRPr="00D70798" w:rsidRDefault="00D70798" w:rsidP="00D70798">
            <w:pPr>
              <w:pStyle w:val="Normalt"/>
              <w:rPr>
                <w:rFonts w:ascii="Arial" w:hAnsi="Arial" w:cs="Arial"/>
                <w:sz w:val="18"/>
                <w:szCs w:val="18"/>
              </w:rPr>
            </w:pPr>
            <w:r w:rsidRPr="00D70798">
              <w:rPr>
                <w:rFonts w:ascii="Arial" w:hAnsi="Arial" w:cs="Arial"/>
                <w:sz w:val="18"/>
                <w:szCs w:val="18"/>
              </w:rPr>
              <w:t>Merkmale</w:t>
            </w:r>
          </w:p>
        </w:tc>
        <w:tc>
          <w:tcPr>
            <w:tcW w:w="2410" w:type="dxa"/>
            <w:gridSpan w:val="2"/>
            <w:tcBorders>
              <w:top w:val="single" w:sz="6" w:space="0" w:color="auto"/>
              <w:bottom w:val="single" w:sz="6" w:space="0" w:color="auto"/>
            </w:tcBorders>
            <w:shd w:val="pct5" w:color="auto" w:fill="auto"/>
          </w:tcPr>
          <w:p w:rsidR="00D70798" w:rsidRPr="00D70798" w:rsidRDefault="00D70798" w:rsidP="00D70798">
            <w:pPr>
              <w:pStyle w:val="Normalt"/>
              <w:rPr>
                <w:rFonts w:ascii="Arial" w:hAnsi="Arial" w:cs="Arial"/>
                <w:sz w:val="18"/>
                <w:szCs w:val="18"/>
              </w:rPr>
            </w:pPr>
            <w:r w:rsidRPr="00D70798">
              <w:rPr>
                <w:rFonts w:ascii="Arial" w:hAnsi="Arial" w:cs="Arial"/>
                <w:sz w:val="18"/>
                <w:szCs w:val="18"/>
              </w:rPr>
              <w:t>Beispielssorten</w:t>
            </w:r>
          </w:p>
        </w:tc>
        <w:tc>
          <w:tcPr>
            <w:tcW w:w="709" w:type="dxa"/>
            <w:gridSpan w:val="2"/>
            <w:tcBorders>
              <w:top w:val="single" w:sz="6" w:space="0" w:color="auto"/>
              <w:bottom w:val="single" w:sz="6" w:space="0" w:color="auto"/>
              <w:right w:val="single" w:sz="6" w:space="0" w:color="auto"/>
            </w:tcBorders>
            <w:shd w:val="pct5" w:color="auto" w:fill="auto"/>
          </w:tcPr>
          <w:p w:rsidR="00D70798" w:rsidRPr="00D70798" w:rsidRDefault="00D70798" w:rsidP="00D70798">
            <w:pPr>
              <w:pStyle w:val="Normalt"/>
              <w:jc w:val="center"/>
              <w:rPr>
                <w:rFonts w:ascii="Arial" w:hAnsi="Arial" w:cs="Arial"/>
                <w:sz w:val="18"/>
                <w:szCs w:val="18"/>
              </w:rPr>
            </w:pPr>
            <w:r w:rsidRPr="00D70798">
              <w:rPr>
                <w:rFonts w:ascii="Arial" w:hAnsi="Arial" w:cs="Arial"/>
                <w:sz w:val="18"/>
                <w:szCs w:val="18"/>
              </w:rPr>
              <w:t>Note</w:t>
            </w:r>
          </w:p>
        </w:tc>
      </w:tr>
      <w:tr w:rsidR="00D70798" w:rsidRPr="00D70798" w:rsidTr="00D7079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rsidR="00D70798" w:rsidRPr="00D70798" w:rsidRDefault="00D70798" w:rsidP="00D70798">
            <w:pPr>
              <w:pStyle w:val="Normalt"/>
              <w:jc w:val="center"/>
              <w:rPr>
                <w:rFonts w:ascii="Arial" w:hAnsi="Arial" w:cs="Arial"/>
                <w:sz w:val="18"/>
                <w:szCs w:val="18"/>
              </w:rPr>
            </w:pPr>
          </w:p>
        </w:tc>
        <w:tc>
          <w:tcPr>
            <w:tcW w:w="5812" w:type="dxa"/>
            <w:gridSpan w:val="6"/>
            <w:tcBorders>
              <w:top w:val="nil"/>
              <w:bottom w:val="nil"/>
            </w:tcBorders>
          </w:tcPr>
          <w:p w:rsidR="00D70798" w:rsidRPr="00D70798" w:rsidRDefault="00D70798" w:rsidP="005B159E">
            <w:pPr>
              <w:pStyle w:val="Normalt"/>
              <w:ind w:left="1532" w:hanging="1532"/>
              <w:rPr>
                <w:rFonts w:ascii="Arial" w:hAnsi="Arial" w:cs="Arial"/>
                <w:position w:val="-1"/>
                <w:sz w:val="18"/>
                <w:szCs w:val="18"/>
              </w:rPr>
            </w:pPr>
            <w:r w:rsidRPr="00D70798">
              <w:rPr>
                <w:rFonts w:ascii="Arial" w:hAnsi="Arial" w:cs="Arial"/>
                <w:sz w:val="18"/>
                <w:szCs w:val="18"/>
              </w:rPr>
              <w:t xml:space="preserve">{ </w:t>
            </w:r>
            <w:r w:rsidRPr="00D70798">
              <w:rPr>
                <w:rFonts w:ascii="Arial" w:hAnsi="Arial" w:cs="Arial"/>
                <w:sz w:val="18"/>
                <w:szCs w:val="18"/>
                <w:highlight w:val="lightGray"/>
                <w:bdr w:val="single" w:sz="12" w:space="0" w:color="auto"/>
              </w:rPr>
              <w:t>GN</w:t>
            </w:r>
            <w:r w:rsidRPr="00D70798">
              <w:rPr>
                <w:rFonts w:ascii="Arial" w:hAnsi="Arial" w:cs="Arial"/>
                <w:sz w:val="18"/>
                <w:szCs w:val="18"/>
                <w:bdr w:val="single" w:sz="12" w:space="0" w:color="auto"/>
              </w:rPr>
              <w:t xml:space="preserve"> 13.3, 13.4 </w:t>
            </w:r>
            <w:r w:rsidRPr="00D70798">
              <w:rPr>
                <w:rFonts w:ascii="Arial" w:hAnsi="Arial" w:cs="Arial"/>
                <w:sz w:val="18"/>
                <w:szCs w:val="18"/>
              </w:rPr>
              <w:tab/>
              <w:t>(Kapitel 10: Technischer Fragebogen 5) – Auswahl der Merkmale im Technischen Fragebogen }</w:t>
            </w:r>
          </w:p>
        </w:tc>
        <w:tc>
          <w:tcPr>
            <w:tcW w:w="2409" w:type="dxa"/>
            <w:gridSpan w:val="2"/>
            <w:tcBorders>
              <w:top w:val="nil"/>
              <w:bottom w:val="nil"/>
            </w:tcBorders>
          </w:tcPr>
          <w:p w:rsidR="00D70798" w:rsidRPr="00D70798" w:rsidRDefault="00D70798" w:rsidP="00D70798">
            <w:pPr>
              <w:pStyle w:val="Normalt"/>
              <w:rPr>
                <w:rFonts w:ascii="Arial" w:hAnsi="Arial" w:cs="Arial"/>
                <w:sz w:val="18"/>
                <w:szCs w:val="18"/>
              </w:rPr>
            </w:pPr>
          </w:p>
        </w:tc>
        <w:tc>
          <w:tcPr>
            <w:tcW w:w="710" w:type="dxa"/>
            <w:gridSpan w:val="2"/>
            <w:tcBorders>
              <w:top w:val="nil"/>
              <w:bottom w:val="nil"/>
            </w:tcBorders>
          </w:tcPr>
          <w:p w:rsidR="00D70798" w:rsidRPr="00D70798" w:rsidRDefault="00D70798" w:rsidP="00D70798">
            <w:pPr>
              <w:pStyle w:val="Normalt"/>
              <w:jc w:val="center"/>
              <w:rPr>
                <w:rFonts w:ascii="Arial" w:hAnsi="Arial" w:cs="Arial"/>
                <w:sz w:val="18"/>
                <w:szCs w:val="18"/>
              </w:rPr>
            </w:pPr>
          </w:p>
        </w:tc>
      </w:tr>
      <w:tr w:rsidR="00406402" w:rsidRPr="00D70798" w:rsidTr="00D7079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rsidR="00406402" w:rsidRPr="00D70798" w:rsidRDefault="00406402" w:rsidP="00D70798">
            <w:pPr>
              <w:pStyle w:val="Normalt"/>
              <w:jc w:val="center"/>
              <w:rPr>
                <w:rFonts w:ascii="Arial" w:hAnsi="Arial" w:cs="Arial"/>
                <w:sz w:val="18"/>
                <w:szCs w:val="18"/>
              </w:rPr>
            </w:pPr>
          </w:p>
        </w:tc>
        <w:tc>
          <w:tcPr>
            <w:tcW w:w="5812" w:type="dxa"/>
            <w:gridSpan w:val="6"/>
            <w:tcBorders>
              <w:top w:val="nil"/>
              <w:bottom w:val="nil"/>
            </w:tcBorders>
          </w:tcPr>
          <w:p w:rsidR="00406402" w:rsidRPr="00D70798" w:rsidRDefault="00406402" w:rsidP="00D70798">
            <w:pPr>
              <w:pStyle w:val="Normalt"/>
              <w:rPr>
                <w:rFonts w:ascii="Arial" w:hAnsi="Arial" w:cs="Arial"/>
                <w:sz w:val="18"/>
                <w:szCs w:val="18"/>
              </w:rPr>
            </w:pPr>
          </w:p>
        </w:tc>
        <w:tc>
          <w:tcPr>
            <w:tcW w:w="2410" w:type="dxa"/>
            <w:gridSpan w:val="2"/>
            <w:tcBorders>
              <w:top w:val="nil"/>
              <w:bottom w:val="nil"/>
            </w:tcBorders>
          </w:tcPr>
          <w:p w:rsidR="00406402" w:rsidRPr="00D70798" w:rsidRDefault="00406402" w:rsidP="00D70798">
            <w:pPr>
              <w:pStyle w:val="Normalt"/>
              <w:rPr>
                <w:rFonts w:ascii="Arial" w:hAnsi="Arial" w:cs="Arial"/>
                <w:position w:val="-1"/>
                <w:sz w:val="18"/>
                <w:szCs w:val="18"/>
              </w:rPr>
            </w:pPr>
          </w:p>
        </w:tc>
        <w:tc>
          <w:tcPr>
            <w:tcW w:w="709" w:type="dxa"/>
            <w:gridSpan w:val="2"/>
            <w:tcBorders>
              <w:top w:val="nil"/>
              <w:bottom w:val="nil"/>
            </w:tcBorders>
          </w:tcPr>
          <w:p w:rsidR="00406402" w:rsidRPr="00D70798" w:rsidRDefault="00406402" w:rsidP="00D70798">
            <w:pPr>
              <w:pStyle w:val="Normalt"/>
              <w:jc w:val="center"/>
              <w:rPr>
                <w:rFonts w:ascii="Arial" w:hAnsi="Arial" w:cs="Arial"/>
                <w:sz w:val="18"/>
                <w:szCs w:val="18"/>
              </w:rPr>
            </w:pPr>
          </w:p>
        </w:tc>
      </w:tr>
      <w:tr w:rsidR="00406402" w:rsidRPr="00D70798" w:rsidTr="00D7079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rsidR="00406402" w:rsidRPr="00D70798" w:rsidRDefault="00406402" w:rsidP="00D70798">
            <w:pPr>
              <w:pStyle w:val="Normalt"/>
              <w:jc w:val="center"/>
              <w:rPr>
                <w:rFonts w:ascii="Arial" w:hAnsi="Arial" w:cs="Arial"/>
                <w:sz w:val="18"/>
                <w:szCs w:val="18"/>
              </w:rPr>
            </w:pPr>
          </w:p>
        </w:tc>
        <w:tc>
          <w:tcPr>
            <w:tcW w:w="5812" w:type="dxa"/>
            <w:gridSpan w:val="6"/>
            <w:tcBorders>
              <w:top w:val="nil"/>
              <w:bottom w:val="nil"/>
            </w:tcBorders>
          </w:tcPr>
          <w:p w:rsidR="00406402" w:rsidRPr="00D70798" w:rsidRDefault="00406402" w:rsidP="00D70798">
            <w:pPr>
              <w:pStyle w:val="Normalt"/>
              <w:rPr>
                <w:rFonts w:ascii="Arial" w:hAnsi="Arial" w:cs="Arial"/>
                <w:sz w:val="18"/>
                <w:szCs w:val="18"/>
              </w:rPr>
            </w:pPr>
          </w:p>
        </w:tc>
        <w:tc>
          <w:tcPr>
            <w:tcW w:w="2410" w:type="dxa"/>
            <w:gridSpan w:val="2"/>
            <w:tcBorders>
              <w:top w:val="nil"/>
              <w:bottom w:val="nil"/>
            </w:tcBorders>
          </w:tcPr>
          <w:p w:rsidR="00406402" w:rsidRPr="00D70798" w:rsidRDefault="00406402" w:rsidP="00D70798">
            <w:pPr>
              <w:pStyle w:val="Normalt"/>
              <w:rPr>
                <w:rFonts w:ascii="Arial" w:hAnsi="Arial" w:cs="Arial"/>
                <w:position w:val="-1"/>
                <w:sz w:val="18"/>
                <w:szCs w:val="18"/>
              </w:rPr>
            </w:pPr>
          </w:p>
        </w:tc>
        <w:tc>
          <w:tcPr>
            <w:tcW w:w="709" w:type="dxa"/>
            <w:gridSpan w:val="2"/>
            <w:tcBorders>
              <w:top w:val="nil"/>
              <w:bottom w:val="nil"/>
            </w:tcBorders>
          </w:tcPr>
          <w:p w:rsidR="00406402" w:rsidRPr="00D70798" w:rsidRDefault="00406402" w:rsidP="00D70798">
            <w:pPr>
              <w:pStyle w:val="Normalt"/>
              <w:jc w:val="center"/>
              <w:rPr>
                <w:rFonts w:ascii="Arial" w:hAnsi="Arial" w:cs="Arial"/>
                <w:sz w:val="18"/>
                <w:szCs w:val="18"/>
              </w:rPr>
            </w:pPr>
          </w:p>
        </w:tc>
      </w:tr>
      <w:tr w:rsidR="00406402" w:rsidRPr="00D70798" w:rsidTr="00D7079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rsidR="00406402" w:rsidRPr="00D70798" w:rsidRDefault="00406402" w:rsidP="00D70798">
            <w:pPr>
              <w:pStyle w:val="Normalt"/>
              <w:jc w:val="center"/>
              <w:rPr>
                <w:rFonts w:ascii="Arial" w:hAnsi="Arial" w:cs="Arial"/>
                <w:sz w:val="18"/>
                <w:szCs w:val="18"/>
              </w:rPr>
            </w:pPr>
          </w:p>
        </w:tc>
        <w:tc>
          <w:tcPr>
            <w:tcW w:w="5812" w:type="dxa"/>
            <w:gridSpan w:val="6"/>
            <w:tcBorders>
              <w:top w:val="nil"/>
              <w:bottom w:val="nil"/>
            </w:tcBorders>
          </w:tcPr>
          <w:p w:rsidR="00406402" w:rsidRPr="00D70798" w:rsidRDefault="00406402" w:rsidP="00D70798">
            <w:pPr>
              <w:pStyle w:val="Normalt"/>
              <w:rPr>
                <w:rFonts w:ascii="Arial" w:hAnsi="Arial" w:cs="Arial"/>
                <w:sz w:val="18"/>
                <w:szCs w:val="18"/>
              </w:rPr>
            </w:pPr>
          </w:p>
        </w:tc>
        <w:tc>
          <w:tcPr>
            <w:tcW w:w="2410" w:type="dxa"/>
            <w:gridSpan w:val="2"/>
            <w:tcBorders>
              <w:top w:val="nil"/>
              <w:bottom w:val="nil"/>
            </w:tcBorders>
          </w:tcPr>
          <w:p w:rsidR="00406402" w:rsidRPr="00D70798" w:rsidRDefault="00406402" w:rsidP="00D70798">
            <w:pPr>
              <w:pStyle w:val="Normalt"/>
              <w:rPr>
                <w:rFonts w:ascii="Arial" w:hAnsi="Arial" w:cs="Arial"/>
                <w:position w:val="-1"/>
                <w:sz w:val="18"/>
                <w:szCs w:val="18"/>
              </w:rPr>
            </w:pPr>
          </w:p>
        </w:tc>
        <w:tc>
          <w:tcPr>
            <w:tcW w:w="709" w:type="dxa"/>
            <w:gridSpan w:val="2"/>
            <w:tcBorders>
              <w:top w:val="nil"/>
              <w:bottom w:val="nil"/>
            </w:tcBorders>
          </w:tcPr>
          <w:p w:rsidR="00406402" w:rsidRPr="00D70798" w:rsidRDefault="00406402" w:rsidP="00D70798">
            <w:pPr>
              <w:pStyle w:val="Normalt"/>
              <w:jc w:val="center"/>
              <w:rPr>
                <w:rFonts w:ascii="Arial" w:hAnsi="Arial" w:cs="Arial"/>
                <w:sz w:val="18"/>
                <w:szCs w:val="18"/>
              </w:rPr>
            </w:pPr>
          </w:p>
        </w:tc>
      </w:tr>
      <w:tr w:rsidR="00406402" w:rsidRPr="00D70798" w:rsidTr="00D7079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rsidR="00406402" w:rsidRPr="00D70798" w:rsidRDefault="00406402" w:rsidP="00D70798">
            <w:pPr>
              <w:pStyle w:val="Normalt"/>
              <w:jc w:val="center"/>
              <w:rPr>
                <w:rFonts w:ascii="Arial" w:hAnsi="Arial" w:cs="Arial"/>
                <w:sz w:val="18"/>
                <w:szCs w:val="18"/>
              </w:rPr>
            </w:pPr>
          </w:p>
        </w:tc>
        <w:tc>
          <w:tcPr>
            <w:tcW w:w="5812" w:type="dxa"/>
            <w:gridSpan w:val="6"/>
            <w:tcBorders>
              <w:top w:val="nil"/>
              <w:bottom w:val="nil"/>
            </w:tcBorders>
          </w:tcPr>
          <w:p w:rsidR="00406402" w:rsidRPr="00D70798" w:rsidRDefault="00406402" w:rsidP="00D70798">
            <w:pPr>
              <w:pStyle w:val="Normalt"/>
              <w:rPr>
                <w:rFonts w:ascii="Arial" w:hAnsi="Arial" w:cs="Arial"/>
                <w:sz w:val="18"/>
                <w:szCs w:val="18"/>
              </w:rPr>
            </w:pPr>
          </w:p>
        </w:tc>
        <w:tc>
          <w:tcPr>
            <w:tcW w:w="2410" w:type="dxa"/>
            <w:gridSpan w:val="2"/>
            <w:tcBorders>
              <w:top w:val="nil"/>
              <w:bottom w:val="nil"/>
            </w:tcBorders>
          </w:tcPr>
          <w:p w:rsidR="00406402" w:rsidRPr="00D70798" w:rsidRDefault="00406402" w:rsidP="00D70798">
            <w:pPr>
              <w:pStyle w:val="Normalt"/>
              <w:rPr>
                <w:rFonts w:ascii="Arial" w:hAnsi="Arial" w:cs="Arial"/>
                <w:position w:val="-1"/>
                <w:sz w:val="18"/>
                <w:szCs w:val="18"/>
              </w:rPr>
            </w:pPr>
          </w:p>
        </w:tc>
        <w:tc>
          <w:tcPr>
            <w:tcW w:w="709" w:type="dxa"/>
            <w:gridSpan w:val="2"/>
            <w:tcBorders>
              <w:top w:val="nil"/>
              <w:bottom w:val="nil"/>
            </w:tcBorders>
          </w:tcPr>
          <w:p w:rsidR="00406402" w:rsidRPr="00D70798" w:rsidRDefault="00406402" w:rsidP="00D70798">
            <w:pPr>
              <w:pStyle w:val="Normalt"/>
              <w:jc w:val="center"/>
              <w:rPr>
                <w:rFonts w:ascii="Arial" w:hAnsi="Arial" w:cs="Arial"/>
                <w:sz w:val="18"/>
                <w:szCs w:val="18"/>
              </w:rPr>
            </w:pPr>
          </w:p>
        </w:tc>
      </w:tr>
      <w:tr w:rsidR="00D70798" w:rsidRPr="00D70798" w:rsidTr="00D7079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rsidR="00D70798" w:rsidRPr="00D70798" w:rsidRDefault="00D70798" w:rsidP="00D70798">
            <w:pPr>
              <w:pStyle w:val="Normalt"/>
              <w:jc w:val="center"/>
              <w:rPr>
                <w:rFonts w:ascii="Arial" w:hAnsi="Arial" w:cs="Arial"/>
                <w:sz w:val="18"/>
                <w:szCs w:val="18"/>
              </w:rPr>
            </w:pPr>
          </w:p>
        </w:tc>
        <w:tc>
          <w:tcPr>
            <w:tcW w:w="5812" w:type="dxa"/>
            <w:gridSpan w:val="6"/>
            <w:tcBorders>
              <w:top w:val="nil"/>
              <w:bottom w:val="nil"/>
            </w:tcBorders>
          </w:tcPr>
          <w:p w:rsidR="00D70798" w:rsidRPr="00D70798" w:rsidRDefault="00D70798" w:rsidP="00D70798">
            <w:pPr>
              <w:pStyle w:val="Normalt"/>
              <w:rPr>
                <w:rFonts w:ascii="Arial" w:hAnsi="Arial" w:cs="Arial"/>
                <w:sz w:val="18"/>
                <w:szCs w:val="18"/>
              </w:rPr>
            </w:pPr>
          </w:p>
        </w:tc>
        <w:tc>
          <w:tcPr>
            <w:tcW w:w="2410" w:type="dxa"/>
            <w:gridSpan w:val="2"/>
            <w:tcBorders>
              <w:top w:val="nil"/>
              <w:bottom w:val="nil"/>
            </w:tcBorders>
          </w:tcPr>
          <w:p w:rsidR="00D70798" w:rsidRPr="00D70798" w:rsidRDefault="00D70798" w:rsidP="00D70798">
            <w:pPr>
              <w:pStyle w:val="Normalt"/>
              <w:rPr>
                <w:rFonts w:ascii="Arial" w:hAnsi="Arial" w:cs="Arial"/>
                <w:position w:val="-1"/>
                <w:sz w:val="18"/>
                <w:szCs w:val="18"/>
              </w:rPr>
            </w:pPr>
          </w:p>
        </w:tc>
        <w:tc>
          <w:tcPr>
            <w:tcW w:w="709" w:type="dxa"/>
            <w:gridSpan w:val="2"/>
            <w:tcBorders>
              <w:top w:val="nil"/>
              <w:bottom w:val="nil"/>
            </w:tcBorders>
          </w:tcPr>
          <w:p w:rsidR="00D70798" w:rsidRPr="00D70798" w:rsidRDefault="00D70798" w:rsidP="00D70798">
            <w:pPr>
              <w:pStyle w:val="Normalt"/>
              <w:jc w:val="center"/>
              <w:rPr>
                <w:rFonts w:ascii="Arial" w:hAnsi="Arial" w:cs="Arial"/>
                <w:sz w:val="18"/>
                <w:szCs w:val="18"/>
              </w:rPr>
            </w:pPr>
          </w:p>
        </w:tc>
      </w:tr>
      <w:tr w:rsidR="00D70798" w:rsidRPr="00D70798" w:rsidTr="00D7079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single" w:sz="6" w:space="0" w:color="auto"/>
            </w:tcBorders>
          </w:tcPr>
          <w:p w:rsidR="00D70798" w:rsidRPr="00D70798" w:rsidRDefault="00D70798" w:rsidP="00D70798">
            <w:pPr>
              <w:pStyle w:val="Normalt"/>
              <w:jc w:val="center"/>
              <w:rPr>
                <w:rFonts w:ascii="Arial" w:hAnsi="Arial" w:cs="Arial"/>
                <w:sz w:val="18"/>
                <w:szCs w:val="18"/>
              </w:rPr>
            </w:pPr>
          </w:p>
        </w:tc>
        <w:tc>
          <w:tcPr>
            <w:tcW w:w="5812" w:type="dxa"/>
            <w:gridSpan w:val="6"/>
            <w:tcBorders>
              <w:top w:val="nil"/>
              <w:bottom w:val="single" w:sz="6" w:space="0" w:color="auto"/>
            </w:tcBorders>
          </w:tcPr>
          <w:p w:rsidR="00D70798" w:rsidRPr="00D70798" w:rsidRDefault="00D70798" w:rsidP="00D70798">
            <w:pPr>
              <w:pStyle w:val="Normalt"/>
              <w:rPr>
                <w:rFonts w:ascii="Arial" w:hAnsi="Arial" w:cs="Arial"/>
                <w:sz w:val="18"/>
                <w:szCs w:val="18"/>
              </w:rPr>
            </w:pPr>
          </w:p>
        </w:tc>
        <w:tc>
          <w:tcPr>
            <w:tcW w:w="2410" w:type="dxa"/>
            <w:gridSpan w:val="2"/>
            <w:tcBorders>
              <w:top w:val="nil"/>
              <w:bottom w:val="single" w:sz="6" w:space="0" w:color="auto"/>
            </w:tcBorders>
          </w:tcPr>
          <w:p w:rsidR="00D70798" w:rsidRPr="00D70798" w:rsidRDefault="00D70798" w:rsidP="00D70798">
            <w:pPr>
              <w:pStyle w:val="Normalt"/>
              <w:rPr>
                <w:rFonts w:ascii="Arial" w:hAnsi="Arial" w:cs="Arial"/>
                <w:position w:val="-1"/>
                <w:sz w:val="18"/>
                <w:szCs w:val="18"/>
              </w:rPr>
            </w:pPr>
          </w:p>
        </w:tc>
        <w:tc>
          <w:tcPr>
            <w:tcW w:w="709" w:type="dxa"/>
            <w:gridSpan w:val="2"/>
            <w:tcBorders>
              <w:top w:val="nil"/>
              <w:bottom w:val="single" w:sz="6" w:space="0" w:color="auto"/>
            </w:tcBorders>
          </w:tcPr>
          <w:p w:rsidR="00D70798" w:rsidRPr="00D70798" w:rsidRDefault="00D70798" w:rsidP="00D70798">
            <w:pPr>
              <w:pStyle w:val="Normalt"/>
              <w:jc w:val="center"/>
              <w:rPr>
                <w:rFonts w:ascii="Arial" w:hAnsi="Arial" w:cs="Arial"/>
                <w:position w:val="-1"/>
                <w:sz w:val="18"/>
                <w:szCs w:val="18"/>
              </w:rPr>
            </w:pPr>
          </w:p>
        </w:tc>
      </w:tr>
      <w:tr w:rsidR="00D70798" w:rsidRPr="00D70798" w:rsidTr="00D70798">
        <w:tblPrEx>
          <w:tblCellMar>
            <w:left w:w="108" w:type="dxa"/>
            <w:right w:w="10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rsidR="00D70798" w:rsidRPr="00D70798" w:rsidRDefault="00D70798" w:rsidP="00D70798">
            <w:pPr>
              <w:pageBreakBefore/>
              <w:rPr>
                <w:rFonts w:cs="Arial"/>
                <w:sz w:val="18"/>
                <w:szCs w:val="18"/>
              </w:rPr>
            </w:pPr>
            <w:r w:rsidRPr="00D70798">
              <w:rPr>
                <w:rFonts w:cs="Arial"/>
                <w:sz w:val="18"/>
                <w:szCs w:val="18"/>
              </w:rPr>
              <w:br w:type="page"/>
            </w:r>
          </w:p>
          <w:p w:rsidR="00D70798" w:rsidRPr="00D70798" w:rsidRDefault="00D70798" w:rsidP="00D70798">
            <w:pPr>
              <w:tabs>
                <w:tab w:val="left" w:pos="567"/>
              </w:tabs>
              <w:rPr>
                <w:rFonts w:cs="Arial"/>
                <w:sz w:val="18"/>
                <w:szCs w:val="18"/>
              </w:rPr>
            </w:pPr>
            <w:r w:rsidRPr="00D70798">
              <w:rPr>
                <w:rFonts w:cs="Arial"/>
                <w:sz w:val="18"/>
                <w:szCs w:val="18"/>
              </w:rPr>
              <w:t>6.</w:t>
            </w:r>
            <w:r w:rsidRPr="00D70798">
              <w:rPr>
                <w:rFonts w:cs="Arial"/>
                <w:sz w:val="18"/>
                <w:szCs w:val="18"/>
              </w:rPr>
              <w:tab/>
              <w:t>Ähnliche Sorten und Unterschiede zu diesen Sorten</w:t>
            </w:r>
          </w:p>
          <w:p w:rsidR="00D70798" w:rsidRPr="00D70798" w:rsidRDefault="00D70798" w:rsidP="00D70798">
            <w:pPr>
              <w:keepNext/>
              <w:tabs>
                <w:tab w:val="left" w:pos="681"/>
              </w:tabs>
              <w:rPr>
                <w:rFonts w:cs="Arial"/>
                <w:sz w:val="18"/>
                <w:szCs w:val="18"/>
              </w:rPr>
            </w:pPr>
          </w:p>
          <w:p w:rsidR="00D70798" w:rsidRPr="00D70798" w:rsidRDefault="00D70798" w:rsidP="00D70798">
            <w:pPr>
              <w:rPr>
                <w:rFonts w:cs="Arial"/>
                <w:i/>
                <w:sz w:val="18"/>
                <w:szCs w:val="18"/>
              </w:rPr>
            </w:pPr>
            <w:r w:rsidRPr="00D70798">
              <w:rPr>
                <w:rFonts w:cs="Arial"/>
                <w:i/>
                <w:sz w:val="18"/>
                <w:szCs w:val="18"/>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p>
          <w:p w:rsidR="00D70798" w:rsidRPr="00D70798" w:rsidRDefault="00D70798" w:rsidP="00D70798">
            <w:pPr>
              <w:rPr>
                <w:rFonts w:cs="Arial"/>
                <w:sz w:val="18"/>
                <w:szCs w:val="18"/>
              </w:rPr>
            </w:pPr>
          </w:p>
        </w:tc>
      </w:tr>
      <w:tr w:rsidR="00D70798" w:rsidRPr="00D70798" w:rsidTr="00D70798">
        <w:trPr>
          <w:cantSplit/>
        </w:trPr>
        <w:tc>
          <w:tcPr>
            <w:tcW w:w="2127" w:type="dxa"/>
            <w:gridSpan w:val="2"/>
            <w:tcBorders>
              <w:top w:val="single" w:sz="6" w:space="0" w:color="auto"/>
              <w:left w:val="single" w:sz="6" w:space="0" w:color="auto"/>
              <w:bottom w:val="single" w:sz="6" w:space="0" w:color="auto"/>
            </w:tcBorders>
            <w:shd w:val="pct5" w:color="auto" w:fill="auto"/>
          </w:tcPr>
          <w:p w:rsidR="00D70798" w:rsidRPr="00D70798" w:rsidRDefault="00D70798" w:rsidP="00D70798">
            <w:pPr>
              <w:jc w:val="center"/>
              <w:rPr>
                <w:rFonts w:cs="Arial"/>
                <w:sz w:val="18"/>
                <w:szCs w:val="18"/>
              </w:rPr>
            </w:pPr>
            <w:r w:rsidRPr="00D70798">
              <w:rPr>
                <w:rFonts w:cs="Arial"/>
                <w:sz w:val="18"/>
                <w:szCs w:val="18"/>
              </w:rPr>
              <w:t>Bezeichnung(en) der Ihrer Kandidatensorte ähnlichen Sorte(n)</w:t>
            </w:r>
          </w:p>
        </w:tc>
        <w:tc>
          <w:tcPr>
            <w:tcW w:w="2551" w:type="dxa"/>
            <w:gridSpan w:val="3"/>
            <w:tcBorders>
              <w:top w:val="single" w:sz="6" w:space="0" w:color="auto"/>
              <w:bottom w:val="single" w:sz="6" w:space="0" w:color="auto"/>
            </w:tcBorders>
            <w:shd w:val="pct5" w:color="auto" w:fill="auto"/>
          </w:tcPr>
          <w:p w:rsidR="00D70798" w:rsidRPr="00D70798" w:rsidRDefault="00D70798" w:rsidP="00D70798">
            <w:pPr>
              <w:jc w:val="center"/>
              <w:rPr>
                <w:rFonts w:cs="Arial"/>
                <w:sz w:val="18"/>
                <w:szCs w:val="18"/>
              </w:rPr>
            </w:pPr>
            <w:r w:rsidRPr="00D70798">
              <w:rPr>
                <w:rFonts w:cs="Arial"/>
                <w:sz w:val="18"/>
                <w:szCs w:val="18"/>
              </w:rPr>
              <w:t>Merkmal(e), in dem (denen) Ihre Kandidatensorte von der (den) ähnlichen Sorte(n) verschieden ist</w:t>
            </w:r>
          </w:p>
        </w:tc>
        <w:tc>
          <w:tcPr>
            <w:tcW w:w="2410" w:type="dxa"/>
            <w:gridSpan w:val="3"/>
            <w:tcBorders>
              <w:top w:val="single" w:sz="6" w:space="0" w:color="auto"/>
              <w:bottom w:val="single" w:sz="6" w:space="0" w:color="auto"/>
            </w:tcBorders>
            <w:shd w:val="pct5" w:color="auto" w:fill="auto"/>
          </w:tcPr>
          <w:p w:rsidR="00D70798" w:rsidRPr="00D70798" w:rsidRDefault="00D70798" w:rsidP="00D70798">
            <w:pPr>
              <w:jc w:val="center"/>
              <w:rPr>
                <w:rFonts w:cs="Arial"/>
                <w:sz w:val="18"/>
                <w:szCs w:val="18"/>
              </w:rPr>
            </w:pPr>
            <w:r w:rsidRPr="00D70798">
              <w:rPr>
                <w:rFonts w:cs="Arial"/>
                <w:sz w:val="18"/>
                <w:szCs w:val="18"/>
              </w:rPr>
              <w:t xml:space="preserve">Beschreiben Sie die Ausprägung des (der) Merkmals(e) der </w:t>
            </w:r>
            <w:r w:rsidRPr="00D70798">
              <w:rPr>
                <w:rFonts w:cs="Arial"/>
                <w:b/>
                <w:sz w:val="18"/>
                <w:szCs w:val="18"/>
              </w:rPr>
              <w:t>ähnlichen</w:t>
            </w:r>
            <w:r w:rsidRPr="00D70798">
              <w:rPr>
                <w:rFonts w:cs="Arial"/>
                <w:sz w:val="18"/>
                <w:szCs w:val="18"/>
              </w:rPr>
              <w:t xml:space="preserve"> Sorte(n)</w:t>
            </w:r>
          </w:p>
        </w:tc>
        <w:tc>
          <w:tcPr>
            <w:tcW w:w="2410" w:type="dxa"/>
            <w:gridSpan w:val="3"/>
            <w:tcBorders>
              <w:top w:val="single" w:sz="6" w:space="0" w:color="auto"/>
              <w:bottom w:val="single" w:sz="6" w:space="0" w:color="auto"/>
              <w:right w:val="single" w:sz="6" w:space="0" w:color="auto"/>
            </w:tcBorders>
            <w:shd w:val="pct5" w:color="auto" w:fill="auto"/>
          </w:tcPr>
          <w:p w:rsidR="00D70798" w:rsidRPr="00D70798" w:rsidRDefault="00D70798" w:rsidP="00D70798">
            <w:pPr>
              <w:jc w:val="center"/>
              <w:rPr>
                <w:rFonts w:cs="Arial"/>
                <w:sz w:val="18"/>
                <w:szCs w:val="18"/>
              </w:rPr>
            </w:pPr>
            <w:r w:rsidRPr="00D70798">
              <w:rPr>
                <w:rFonts w:cs="Arial"/>
                <w:sz w:val="18"/>
                <w:szCs w:val="18"/>
              </w:rPr>
              <w:t xml:space="preserve">Beschreiben Sie die Ausprägung des (der) Merkmals(e) </w:t>
            </w:r>
            <w:r w:rsidRPr="00D70798">
              <w:rPr>
                <w:rFonts w:cs="Arial"/>
                <w:b/>
                <w:sz w:val="18"/>
                <w:szCs w:val="18"/>
              </w:rPr>
              <w:t>Ihrer</w:t>
            </w:r>
            <w:r w:rsidRPr="00D70798">
              <w:rPr>
                <w:rFonts w:cs="Arial"/>
                <w:sz w:val="18"/>
                <w:szCs w:val="18"/>
              </w:rPr>
              <w:t xml:space="preserve"> Kandidatensorte</w:t>
            </w:r>
          </w:p>
        </w:tc>
      </w:tr>
      <w:tr w:rsidR="00D70798" w:rsidRPr="00D70798" w:rsidTr="00D70798">
        <w:trPr>
          <w:cantSplit/>
        </w:trPr>
        <w:tc>
          <w:tcPr>
            <w:tcW w:w="2127" w:type="dxa"/>
            <w:gridSpan w:val="2"/>
            <w:tcBorders>
              <w:top w:val="single" w:sz="6" w:space="0" w:color="auto"/>
              <w:left w:val="single" w:sz="6" w:space="0" w:color="auto"/>
              <w:bottom w:val="single" w:sz="6" w:space="0" w:color="auto"/>
            </w:tcBorders>
            <w:shd w:val="pct5" w:color="auto" w:fill="auto"/>
            <w:vAlign w:val="center"/>
          </w:tcPr>
          <w:p w:rsidR="00D70798" w:rsidRPr="00D70798" w:rsidRDefault="00D70798" w:rsidP="00D70798">
            <w:pPr>
              <w:pStyle w:val="preparedby0"/>
              <w:spacing w:before="0" w:after="0"/>
              <w:rPr>
                <w:rFonts w:cs="Arial"/>
                <w:sz w:val="18"/>
                <w:szCs w:val="18"/>
              </w:rPr>
            </w:pPr>
            <w:r w:rsidRPr="00D70798">
              <w:rPr>
                <w:rFonts w:cs="Arial"/>
                <w:sz w:val="18"/>
                <w:szCs w:val="18"/>
              </w:rPr>
              <w:t>Beispiel</w:t>
            </w:r>
          </w:p>
        </w:tc>
        <w:tc>
          <w:tcPr>
            <w:tcW w:w="2551" w:type="dxa"/>
            <w:gridSpan w:val="3"/>
            <w:tcBorders>
              <w:top w:val="single" w:sz="6" w:space="0" w:color="auto"/>
              <w:bottom w:val="single" w:sz="6" w:space="0" w:color="auto"/>
            </w:tcBorders>
            <w:shd w:val="pct5" w:color="auto" w:fill="auto"/>
          </w:tcPr>
          <w:p w:rsidR="00D70798" w:rsidRPr="00D70798" w:rsidRDefault="00D70798" w:rsidP="00D70798">
            <w:pPr>
              <w:jc w:val="center"/>
              <w:rPr>
                <w:rFonts w:cs="Arial"/>
                <w:sz w:val="18"/>
                <w:szCs w:val="18"/>
              </w:rPr>
            </w:pPr>
            <w:r w:rsidRPr="00D70798">
              <w:rPr>
                <w:rFonts w:cs="Arial"/>
                <w:sz w:val="18"/>
                <w:szCs w:val="18"/>
              </w:rPr>
              <w:t xml:space="preserve">{ </w:t>
            </w:r>
            <w:r w:rsidRPr="00D70798">
              <w:rPr>
                <w:rFonts w:cs="Arial"/>
                <w:sz w:val="18"/>
                <w:szCs w:val="18"/>
                <w:highlight w:val="lightGray"/>
                <w:bdr w:val="single" w:sz="12" w:space="0" w:color="auto"/>
              </w:rPr>
              <w:t>GN</w:t>
            </w:r>
            <w:r w:rsidRPr="00D70798">
              <w:rPr>
                <w:rFonts w:cs="Arial"/>
                <w:sz w:val="18"/>
                <w:szCs w:val="18"/>
                <w:bdr w:val="single" w:sz="12" w:space="0" w:color="auto"/>
              </w:rPr>
              <w:t xml:space="preserve"> 33</w:t>
            </w:r>
            <w:r w:rsidRPr="00D70798">
              <w:rPr>
                <w:rFonts w:cs="Arial"/>
                <w:sz w:val="18"/>
                <w:szCs w:val="18"/>
              </w:rPr>
              <w:t xml:space="preserve"> } </w:t>
            </w:r>
            <w:r w:rsidRPr="00D70798">
              <w:rPr>
                <w:rFonts w:cs="Arial"/>
                <w:sz w:val="18"/>
                <w:szCs w:val="18"/>
              </w:rPr>
              <w:br/>
              <w:t xml:space="preserve">(Kapitel 10: Technischer Fragebogen 6) – </w:t>
            </w:r>
            <w:r w:rsidRPr="00D70798">
              <w:rPr>
                <w:rFonts w:cs="Arial"/>
                <w:sz w:val="18"/>
                <w:szCs w:val="18"/>
              </w:rPr>
              <w:br/>
              <w:t>ähnliche Sorten }</w:t>
            </w:r>
          </w:p>
        </w:tc>
        <w:tc>
          <w:tcPr>
            <w:tcW w:w="2410" w:type="dxa"/>
            <w:gridSpan w:val="3"/>
            <w:tcBorders>
              <w:top w:val="single" w:sz="6" w:space="0" w:color="auto"/>
              <w:bottom w:val="single" w:sz="6" w:space="0" w:color="auto"/>
            </w:tcBorders>
            <w:shd w:val="pct5" w:color="auto" w:fill="auto"/>
            <w:vAlign w:val="center"/>
          </w:tcPr>
          <w:p w:rsidR="00D70798" w:rsidRPr="00D70798" w:rsidRDefault="00D70798" w:rsidP="00D70798">
            <w:pPr>
              <w:tabs>
                <w:tab w:val="left" w:pos="1125"/>
              </w:tabs>
              <w:jc w:val="left"/>
              <w:rPr>
                <w:rFonts w:cs="Arial"/>
                <w:i/>
                <w:sz w:val="18"/>
                <w:szCs w:val="18"/>
              </w:rPr>
            </w:pPr>
          </w:p>
        </w:tc>
        <w:tc>
          <w:tcPr>
            <w:tcW w:w="2410" w:type="dxa"/>
            <w:gridSpan w:val="3"/>
            <w:tcBorders>
              <w:top w:val="single" w:sz="6" w:space="0" w:color="auto"/>
              <w:bottom w:val="single" w:sz="6" w:space="0" w:color="auto"/>
              <w:right w:val="single" w:sz="6" w:space="0" w:color="auto"/>
            </w:tcBorders>
            <w:shd w:val="pct5" w:color="auto" w:fill="auto"/>
            <w:vAlign w:val="center"/>
          </w:tcPr>
          <w:p w:rsidR="00D70798" w:rsidRPr="00D70798" w:rsidRDefault="00D70798" w:rsidP="00D70798">
            <w:pPr>
              <w:tabs>
                <w:tab w:val="left" w:pos="748"/>
              </w:tabs>
              <w:jc w:val="left"/>
              <w:rPr>
                <w:rFonts w:cs="Arial"/>
                <w:i/>
                <w:sz w:val="18"/>
                <w:szCs w:val="18"/>
              </w:rPr>
            </w:pPr>
          </w:p>
        </w:tc>
      </w:tr>
      <w:tr w:rsidR="00D70798" w:rsidRPr="00D70798" w:rsidTr="00D70798">
        <w:tblPrEx>
          <w:tblCellMar>
            <w:left w:w="28" w:type="dxa"/>
            <w:right w:w="2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rsidR="00D70798" w:rsidRPr="00D70798" w:rsidRDefault="00D70798" w:rsidP="00D70798">
            <w:pPr>
              <w:spacing w:before="120" w:after="120"/>
              <w:rPr>
                <w:rFonts w:cs="Arial"/>
                <w:sz w:val="18"/>
                <w:szCs w:val="18"/>
              </w:rPr>
            </w:pPr>
          </w:p>
        </w:tc>
      </w:tr>
      <w:tr w:rsidR="00D70798" w:rsidRPr="00D70798" w:rsidTr="00D70798">
        <w:tblPrEx>
          <w:tblCellMar>
            <w:left w:w="28" w:type="dxa"/>
            <w:right w:w="2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rsidR="00D70798" w:rsidRPr="00D70798" w:rsidRDefault="00D70798" w:rsidP="00D70798">
            <w:pPr>
              <w:spacing w:before="120" w:after="120"/>
              <w:rPr>
                <w:rFonts w:cs="Arial"/>
                <w:sz w:val="18"/>
                <w:szCs w:val="18"/>
              </w:rPr>
            </w:pPr>
          </w:p>
        </w:tc>
      </w:tr>
      <w:tr w:rsidR="00D70798" w:rsidRPr="00D70798" w:rsidTr="00D70798">
        <w:tblPrEx>
          <w:tblCellMar>
            <w:left w:w="28" w:type="dxa"/>
            <w:right w:w="2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rsidR="00D70798" w:rsidRPr="00D70798" w:rsidRDefault="00D70798" w:rsidP="00D70798">
            <w:pPr>
              <w:spacing w:before="120" w:after="120"/>
              <w:rPr>
                <w:rFonts w:cs="Arial"/>
                <w:sz w:val="18"/>
                <w:szCs w:val="18"/>
              </w:rPr>
            </w:pPr>
          </w:p>
        </w:tc>
      </w:tr>
      <w:tr w:rsidR="00D70798" w:rsidRPr="00D70798" w:rsidTr="00D70798">
        <w:tblPrEx>
          <w:tblCellMar>
            <w:left w:w="28" w:type="dxa"/>
            <w:right w:w="2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rsidR="00D70798" w:rsidRPr="00D70798" w:rsidRDefault="00D70798" w:rsidP="00D70798">
            <w:pPr>
              <w:spacing w:before="120" w:after="120"/>
              <w:ind w:left="114"/>
              <w:rPr>
                <w:rFonts w:cs="Arial"/>
                <w:sz w:val="18"/>
                <w:szCs w:val="18"/>
              </w:rPr>
            </w:pPr>
            <w:r w:rsidRPr="00D70798">
              <w:rPr>
                <w:rFonts w:cs="Arial"/>
                <w:sz w:val="18"/>
                <w:szCs w:val="18"/>
              </w:rPr>
              <w:t>Bemerkungen:</w:t>
            </w:r>
          </w:p>
          <w:p w:rsidR="00D70798" w:rsidRPr="00D70798" w:rsidRDefault="00D70798" w:rsidP="00D70798">
            <w:pPr>
              <w:spacing w:before="120" w:after="120"/>
              <w:rPr>
                <w:rFonts w:cs="Arial"/>
                <w:sz w:val="18"/>
                <w:szCs w:val="18"/>
              </w:rPr>
            </w:pPr>
          </w:p>
          <w:p w:rsidR="00D70798" w:rsidRPr="00D70798" w:rsidRDefault="00D70798" w:rsidP="00D70798">
            <w:pPr>
              <w:spacing w:before="120" w:after="120"/>
              <w:rPr>
                <w:rFonts w:cs="Arial"/>
                <w:sz w:val="18"/>
                <w:szCs w:val="18"/>
              </w:rPr>
            </w:pPr>
          </w:p>
          <w:p w:rsidR="00D70798" w:rsidRPr="00D70798" w:rsidRDefault="00D70798" w:rsidP="00D70798">
            <w:pPr>
              <w:spacing w:before="120" w:after="120"/>
              <w:rPr>
                <w:rFonts w:cs="Arial"/>
                <w:sz w:val="18"/>
                <w:szCs w:val="18"/>
              </w:rPr>
            </w:pPr>
          </w:p>
          <w:p w:rsidR="00D70798" w:rsidRPr="00D70798" w:rsidRDefault="00D70798" w:rsidP="00D70798">
            <w:pPr>
              <w:spacing w:before="120" w:after="120"/>
              <w:rPr>
                <w:rFonts w:cs="Arial"/>
                <w:sz w:val="18"/>
                <w:szCs w:val="18"/>
              </w:rPr>
            </w:pPr>
          </w:p>
        </w:tc>
      </w:tr>
      <w:tr w:rsidR="00D70798" w:rsidRPr="00D70798" w:rsidTr="00D70798">
        <w:tblPrEx>
          <w:tblCellMar>
            <w:left w:w="108" w:type="dxa"/>
            <w:right w:w="10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rsidR="00D70798" w:rsidRPr="00D70798" w:rsidRDefault="00D70798" w:rsidP="00D70798">
            <w:pPr>
              <w:keepNext/>
              <w:tabs>
                <w:tab w:val="left" w:pos="567"/>
                <w:tab w:val="left" w:pos="1247"/>
                <w:tab w:val="left" w:pos="1814"/>
                <w:tab w:val="left" w:pos="3969"/>
                <w:tab w:val="left" w:pos="4536"/>
              </w:tabs>
              <w:rPr>
                <w:rFonts w:cs="Arial"/>
                <w:sz w:val="18"/>
                <w:szCs w:val="18"/>
              </w:rPr>
            </w:pPr>
          </w:p>
          <w:p w:rsidR="00D70798" w:rsidRPr="00D70798" w:rsidRDefault="00D70798" w:rsidP="00D70798">
            <w:pPr>
              <w:keepNext/>
              <w:tabs>
                <w:tab w:val="left" w:pos="567"/>
                <w:tab w:val="left" w:pos="1247"/>
                <w:tab w:val="left" w:pos="1814"/>
                <w:tab w:val="left" w:pos="3969"/>
                <w:tab w:val="left" w:pos="4536"/>
              </w:tabs>
              <w:rPr>
                <w:rFonts w:cs="Arial"/>
                <w:sz w:val="18"/>
                <w:szCs w:val="18"/>
              </w:rPr>
            </w:pPr>
            <w:r w:rsidRPr="00D70798">
              <w:rPr>
                <w:rStyle w:val="FootnoteReference"/>
                <w:rFonts w:cs="Arial"/>
                <w:sz w:val="18"/>
                <w:szCs w:val="18"/>
              </w:rPr>
              <w:footnoteReference w:customMarkFollows="1" w:id="4"/>
              <w:t>#</w:t>
            </w:r>
            <w:r w:rsidRPr="00D70798">
              <w:rPr>
                <w:rFonts w:cs="Arial"/>
                <w:sz w:val="18"/>
                <w:szCs w:val="18"/>
              </w:rPr>
              <w:t>7.</w:t>
            </w:r>
            <w:r w:rsidRPr="00D70798">
              <w:rPr>
                <w:rFonts w:cs="Arial"/>
                <w:sz w:val="18"/>
                <w:szCs w:val="18"/>
              </w:rPr>
              <w:tab/>
              <w:t>Zusätzliche Informationen zur Erleichterung der Prüfung der Sorte</w:t>
            </w:r>
          </w:p>
          <w:p w:rsidR="00D70798" w:rsidRPr="00D70798" w:rsidRDefault="00D70798" w:rsidP="00D70798">
            <w:pPr>
              <w:keepNext/>
              <w:tabs>
                <w:tab w:val="left" w:pos="567"/>
                <w:tab w:val="left" w:pos="1247"/>
                <w:tab w:val="left" w:pos="1814"/>
                <w:tab w:val="left" w:pos="3969"/>
                <w:tab w:val="left" w:pos="4536"/>
              </w:tabs>
              <w:rPr>
                <w:rFonts w:cs="Arial"/>
                <w:sz w:val="18"/>
                <w:szCs w:val="18"/>
              </w:rPr>
            </w:pPr>
          </w:p>
          <w:p w:rsidR="00D70798" w:rsidRPr="00D70798" w:rsidRDefault="00D70798" w:rsidP="00D70798">
            <w:pPr>
              <w:keepNext/>
              <w:tabs>
                <w:tab w:val="left" w:pos="567"/>
                <w:tab w:val="left" w:pos="1247"/>
                <w:tab w:val="left" w:pos="1814"/>
                <w:tab w:val="left" w:pos="3969"/>
                <w:tab w:val="left" w:pos="4536"/>
              </w:tabs>
              <w:ind w:left="567" w:hanging="567"/>
              <w:rPr>
                <w:rFonts w:cs="Arial"/>
                <w:sz w:val="18"/>
                <w:szCs w:val="18"/>
              </w:rPr>
            </w:pPr>
            <w:r w:rsidRPr="00D70798">
              <w:rPr>
                <w:rFonts w:cs="Arial"/>
                <w:sz w:val="18"/>
                <w:szCs w:val="18"/>
              </w:rPr>
              <w:t>7.1</w:t>
            </w:r>
            <w:r w:rsidRPr="00D70798">
              <w:rPr>
                <w:rFonts w:cs="Arial"/>
                <w:sz w:val="18"/>
                <w:szCs w:val="18"/>
              </w:rPr>
              <w:tab/>
              <w:t>Gibt es außer den in den Abschnitten 5 und 6 gemachten Angaben zusätzliche Merkmale zur Erleichterung der Unterscheidung der Sorte?</w:t>
            </w:r>
          </w:p>
          <w:p w:rsidR="00D70798" w:rsidRPr="00D70798" w:rsidRDefault="00D70798" w:rsidP="00D70798">
            <w:pPr>
              <w:keepNext/>
              <w:tabs>
                <w:tab w:val="left" w:pos="567"/>
                <w:tab w:val="left" w:pos="1247"/>
                <w:tab w:val="left" w:pos="1814"/>
                <w:tab w:val="left" w:pos="3969"/>
                <w:tab w:val="left" w:pos="4536"/>
              </w:tabs>
              <w:rPr>
                <w:rFonts w:cs="Arial"/>
                <w:sz w:val="18"/>
                <w:szCs w:val="18"/>
              </w:rPr>
            </w:pPr>
          </w:p>
          <w:p w:rsidR="00D70798" w:rsidRPr="00D70798" w:rsidRDefault="00D70798" w:rsidP="00D70798">
            <w:pPr>
              <w:keepNext/>
              <w:tabs>
                <w:tab w:val="left" w:pos="567"/>
                <w:tab w:val="left" w:pos="1247"/>
                <w:tab w:val="left" w:pos="1814"/>
                <w:tab w:val="left" w:pos="3969"/>
                <w:tab w:val="left" w:pos="4854"/>
              </w:tabs>
              <w:rPr>
                <w:rFonts w:cs="Arial"/>
                <w:sz w:val="18"/>
                <w:szCs w:val="18"/>
              </w:rPr>
            </w:pPr>
            <w:r w:rsidRPr="00D70798">
              <w:rPr>
                <w:rFonts w:cs="Arial"/>
                <w:sz w:val="18"/>
                <w:szCs w:val="18"/>
              </w:rPr>
              <w:tab/>
              <w:t>Ja</w:t>
            </w:r>
            <w:r w:rsidRPr="00D70798">
              <w:rPr>
                <w:rFonts w:cs="Arial"/>
                <w:sz w:val="18"/>
                <w:szCs w:val="18"/>
              </w:rPr>
              <w:tab/>
            </w:r>
            <w:r w:rsidRPr="00D70798">
              <w:rPr>
                <w:rFonts w:cs="Arial"/>
                <w:sz w:val="18"/>
                <w:szCs w:val="18"/>
              </w:rPr>
              <w:tab/>
              <w:t>[   ]</w:t>
            </w:r>
            <w:r w:rsidRPr="00D70798">
              <w:rPr>
                <w:rFonts w:cs="Arial"/>
                <w:sz w:val="18"/>
                <w:szCs w:val="18"/>
              </w:rPr>
              <w:tab/>
              <w:t>Nein</w:t>
            </w:r>
            <w:r w:rsidRPr="00D70798">
              <w:rPr>
                <w:rFonts w:cs="Arial"/>
                <w:sz w:val="18"/>
                <w:szCs w:val="18"/>
              </w:rPr>
              <w:tab/>
              <w:t>[   ]</w:t>
            </w:r>
          </w:p>
          <w:p w:rsidR="00D70798" w:rsidRPr="00D70798" w:rsidRDefault="00D70798" w:rsidP="00D70798">
            <w:pPr>
              <w:keepNext/>
              <w:tabs>
                <w:tab w:val="left" w:pos="567"/>
                <w:tab w:val="left" w:pos="1247"/>
                <w:tab w:val="left" w:pos="1814"/>
                <w:tab w:val="left" w:pos="3969"/>
                <w:tab w:val="left" w:pos="4536"/>
              </w:tabs>
              <w:rPr>
                <w:rFonts w:cs="Arial"/>
                <w:sz w:val="18"/>
                <w:szCs w:val="18"/>
              </w:rPr>
            </w:pPr>
          </w:p>
          <w:p w:rsidR="00D70798" w:rsidRPr="00D70798" w:rsidRDefault="00D70798" w:rsidP="00D70798">
            <w:pPr>
              <w:keepNext/>
              <w:tabs>
                <w:tab w:val="left" w:pos="567"/>
                <w:tab w:val="left" w:pos="1247"/>
                <w:tab w:val="left" w:pos="1814"/>
                <w:tab w:val="left" w:pos="3969"/>
                <w:tab w:val="left" w:pos="4536"/>
              </w:tabs>
              <w:rPr>
                <w:rFonts w:cs="Arial"/>
                <w:sz w:val="18"/>
                <w:szCs w:val="18"/>
              </w:rPr>
            </w:pPr>
            <w:r w:rsidRPr="00D70798">
              <w:rPr>
                <w:rFonts w:cs="Arial"/>
                <w:sz w:val="18"/>
                <w:szCs w:val="18"/>
              </w:rPr>
              <w:tab/>
              <w:t>(Wenn ja, Einzelheiten angeben)</w:t>
            </w:r>
          </w:p>
          <w:p w:rsidR="00D70798" w:rsidRPr="00D70798" w:rsidRDefault="00D70798" w:rsidP="00D70798">
            <w:pPr>
              <w:keepNext/>
              <w:tabs>
                <w:tab w:val="left" w:pos="567"/>
                <w:tab w:val="left" w:pos="1247"/>
                <w:tab w:val="left" w:pos="1814"/>
                <w:tab w:val="left" w:pos="3969"/>
                <w:tab w:val="left" w:pos="4536"/>
              </w:tabs>
              <w:rPr>
                <w:rFonts w:cs="Arial"/>
                <w:sz w:val="18"/>
                <w:szCs w:val="18"/>
              </w:rPr>
            </w:pPr>
          </w:p>
          <w:p w:rsidR="00D70798" w:rsidRPr="00D70798" w:rsidRDefault="00D70798" w:rsidP="00D70798">
            <w:pPr>
              <w:keepNext/>
              <w:tabs>
                <w:tab w:val="left" w:pos="567"/>
                <w:tab w:val="left" w:pos="1247"/>
                <w:tab w:val="left" w:pos="1814"/>
                <w:tab w:val="left" w:pos="3969"/>
                <w:tab w:val="left" w:pos="4536"/>
              </w:tabs>
              <w:rPr>
                <w:rFonts w:cs="Arial"/>
                <w:sz w:val="18"/>
                <w:szCs w:val="18"/>
              </w:rPr>
            </w:pPr>
          </w:p>
          <w:p w:rsidR="00D70798" w:rsidRPr="00D70798" w:rsidRDefault="00D70798" w:rsidP="00D70798">
            <w:pPr>
              <w:keepNext/>
              <w:tabs>
                <w:tab w:val="left" w:pos="567"/>
                <w:tab w:val="left" w:pos="1247"/>
                <w:tab w:val="left" w:pos="1814"/>
                <w:tab w:val="left" w:pos="3969"/>
                <w:tab w:val="left" w:pos="4536"/>
              </w:tabs>
              <w:rPr>
                <w:rFonts w:cs="Arial"/>
                <w:sz w:val="18"/>
                <w:szCs w:val="18"/>
              </w:rPr>
            </w:pPr>
            <w:r w:rsidRPr="00D70798">
              <w:rPr>
                <w:rFonts w:cs="Arial"/>
                <w:sz w:val="18"/>
                <w:szCs w:val="18"/>
              </w:rPr>
              <w:t>7.2</w:t>
            </w:r>
            <w:r w:rsidRPr="00D70798">
              <w:rPr>
                <w:rFonts w:cs="Arial"/>
                <w:sz w:val="18"/>
                <w:szCs w:val="18"/>
              </w:rPr>
              <w:tab/>
              <w:t xml:space="preserve">Gibt es besondere Bedingungen für den Anbau der Sorte oder die Durchführung der </w:t>
            </w:r>
            <w:r w:rsidRPr="00D70798">
              <w:rPr>
                <w:rFonts w:cs="Arial"/>
                <w:sz w:val="18"/>
                <w:szCs w:val="18"/>
              </w:rPr>
              <w:tab/>
              <w:t>Prüfung?</w:t>
            </w:r>
          </w:p>
          <w:p w:rsidR="00D70798" w:rsidRPr="00D70798" w:rsidRDefault="00D70798" w:rsidP="00D70798">
            <w:pPr>
              <w:keepNext/>
              <w:tabs>
                <w:tab w:val="left" w:pos="567"/>
                <w:tab w:val="left" w:pos="1247"/>
                <w:tab w:val="left" w:pos="1814"/>
                <w:tab w:val="left" w:pos="3969"/>
                <w:tab w:val="left" w:pos="4536"/>
              </w:tabs>
              <w:rPr>
                <w:rFonts w:cs="Arial"/>
                <w:sz w:val="18"/>
                <w:szCs w:val="18"/>
              </w:rPr>
            </w:pPr>
          </w:p>
          <w:p w:rsidR="00D70798" w:rsidRPr="00D70798" w:rsidRDefault="00D70798" w:rsidP="00D70798">
            <w:pPr>
              <w:keepNext/>
              <w:tabs>
                <w:tab w:val="left" w:pos="567"/>
                <w:tab w:val="left" w:pos="1247"/>
                <w:tab w:val="left" w:pos="1814"/>
                <w:tab w:val="left" w:pos="3969"/>
                <w:tab w:val="left" w:pos="4854"/>
              </w:tabs>
              <w:rPr>
                <w:rFonts w:cs="Arial"/>
                <w:sz w:val="18"/>
                <w:szCs w:val="18"/>
              </w:rPr>
            </w:pPr>
            <w:r w:rsidRPr="00D70798">
              <w:rPr>
                <w:rFonts w:cs="Arial"/>
                <w:sz w:val="18"/>
                <w:szCs w:val="18"/>
              </w:rPr>
              <w:tab/>
              <w:t>Ja</w:t>
            </w:r>
            <w:r w:rsidRPr="00D70798">
              <w:rPr>
                <w:rFonts w:cs="Arial"/>
                <w:sz w:val="18"/>
                <w:szCs w:val="18"/>
              </w:rPr>
              <w:tab/>
              <w:t>[   ]</w:t>
            </w:r>
            <w:r w:rsidRPr="00D70798">
              <w:rPr>
                <w:rFonts w:cs="Arial"/>
                <w:sz w:val="18"/>
                <w:szCs w:val="18"/>
              </w:rPr>
              <w:tab/>
            </w:r>
            <w:r w:rsidRPr="00D70798">
              <w:rPr>
                <w:rFonts w:cs="Arial"/>
                <w:sz w:val="18"/>
                <w:szCs w:val="18"/>
              </w:rPr>
              <w:tab/>
              <w:t>Nein</w:t>
            </w:r>
            <w:r w:rsidRPr="00D70798">
              <w:rPr>
                <w:rFonts w:cs="Arial"/>
                <w:sz w:val="18"/>
                <w:szCs w:val="18"/>
              </w:rPr>
              <w:tab/>
              <w:t>[   ]</w:t>
            </w:r>
          </w:p>
          <w:p w:rsidR="00D70798" w:rsidRPr="00D70798" w:rsidRDefault="00D70798" w:rsidP="00D70798">
            <w:pPr>
              <w:keepNext/>
              <w:tabs>
                <w:tab w:val="left" w:pos="567"/>
                <w:tab w:val="left" w:pos="1247"/>
                <w:tab w:val="left" w:pos="1814"/>
                <w:tab w:val="left" w:pos="3969"/>
                <w:tab w:val="left" w:pos="4536"/>
              </w:tabs>
              <w:rPr>
                <w:rFonts w:cs="Arial"/>
                <w:sz w:val="18"/>
                <w:szCs w:val="18"/>
              </w:rPr>
            </w:pPr>
          </w:p>
          <w:p w:rsidR="00D70798" w:rsidRPr="00D70798" w:rsidRDefault="00D70798" w:rsidP="00D70798">
            <w:pPr>
              <w:keepNext/>
              <w:tabs>
                <w:tab w:val="left" w:pos="567"/>
                <w:tab w:val="left" w:pos="1247"/>
                <w:tab w:val="left" w:pos="1814"/>
                <w:tab w:val="left" w:pos="3969"/>
                <w:tab w:val="left" w:pos="4536"/>
              </w:tabs>
              <w:ind w:left="1247" w:hanging="1247"/>
              <w:rPr>
                <w:rFonts w:cs="Arial"/>
                <w:sz w:val="18"/>
                <w:szCs w:val="18"/>
              </w:rPr>
            </w:pPr>
            <w:r w:rsidRPr="00D70798">
              <w:rPr>
                <w:rFonts w:cs="Arial"/>
                <w:sz w:val="18"/>
                <w:szCs w:val="18"/>
              </w:rPr>
              <w:tab/>
              <w:t>(Wenn ja, Einzelheiten angeben)</w:t>
            </w:r>
          </w:p>
          <w:p w:rsidR="00D70798" w:rsidRPr="00D70798" w:rsidRDefault="00D70798" w:rsidP="00D70798">
            <w:pPr>
              <w:keepNext/>
              <w:tabs>
                <w:tab w:val="left" w:pos="567"/>
                <w:tab w:val="left" w:pos="1247"/>
                <w:tab w:val="left" w:pos="1814"/>
                <w:tab w:val="left" w:pos="3969"/>
                <w:tab w:val="left" w:pos="4536"/>
              </w:tabs>
              <w:rPr>
                <w:rFonts w:cs="Arial"/>
                <w:sz w:val="18"/>
                <w:szCs w:val="18"/>
              </w:rPr>
            </w:pPr>
          </w:p>
          <w:p w:rsidR="00D70798" w:rsidRPr="00D70798" w:rsidRDefault="00D70798" w:rsidP="00D70798">
            <w:pPr>
              <w:keepNext/>
              <w:tabs>
                <w:tab w:val="left" w:pos="567"/>
                <w:tab w:val="left" w:pos="1247"/>
                <w:tab w:val="left" w:pos="1814"/>
                <w:tab w:val="left" w:pos="3969"/>
                <w:tab w:val="left" w:pos="4536"/>
              </w:tabs>
              <w:rPr>
                <w:rFonts w:cs="Arial"/>
                <w:sz w:val="18"/>
                <w:szCs w:val="18"/>
              </w:rPr>
            </w:pPr>
          </w:p>
          <w:p w:rsidR="00D70798" w:rsidRPr="00D70798" w:rsidRDefault="00D70798" w:rsidP="00D70798">
            <w:pPr>
              <w:keepNext/>
              <w:tabs>
                <w:tab w:val="left" w:pos="567"/>
                <w:tab w:val="left" w:pos="1247"/>
                <w:tab w:val="left" w:pos="1814"/>
                <w:tab w:val="left" w:pos="3969"/>
                <w:tab w:val="left" w:pos="4536"/>
              </w:tabs>
              <w:rPr>
                <w:rFonts w:cs="Arial"/>
                <w:sz w:val="18"/>
                <w:szCs w:val="18"/>
              </w:rPr>
            </w:pPr>
            <w:r w:rsidRPr="00D70798">
              <w:rPr>
                <w:rFonts w:cs="Arial"/>
                <w:sz w:val="18"/>
                <w:szCs w:val="18"/>
              </w:rPr>
              <w:t>7.3</w:t>
            </w:r>
            <w:r w:rsidRPr="00D70798">
              <w:rPr>
                <w:rFonts w:cs="Arial"/>
                <w:sz w:val="18"/>
                <w:szCs w:val="18"/>
              </w:rPr>
              <w:tab/>
              <w:t>Sonstige Informationen</w:t>
            </w:r>
          </w:p>
          <w:p w:rsidR="00D70798" w:rsidRPr="00D70798" w:rsidRDefault="00D70798" w:rsidP="00D70798">
            <w:pPr>
              <w:keepNext/>
              <w:jc w:val="left"/>
              <w:rPr>
                <w:rFonts w:cs="Arial"/>
                <w:sz w:val="18"/>
                <w:szCs w:val="18"/>
              </w:rPr>
            </w:pPr>
          </w:p>
          <w:p w:rsidR="00D70798" w:rsidRPr="00D70798" w:rsidRDefault="00D70798" w:rsidP="00D70798">
            <w:pPr>
              <w:keepNext/>
              <w:jc w:val="left"/>
              <w:rPr>
                <w:rFonts w:cs="Arial"/>
                <w:sz w:val="18"/>
                <w:szCs w:val="18"/>
              </w:rPr>
            </w:pPr>
            <w:r w:rsidRPr="00D70798">
              <w:rPr>
                <w:rFonts w:cs="Arial"/>
                <w:sz w:val="18"/>
                <w:szCs w:val="18"/>
              </w:rPr>
              <w:t xml:space="preserve">{ </w:t>
            </w:r>
            <w:r w:rsidRPr="00D70798">
              <w:rPr>
                <w:rFonts w:cs="Arial"/>
                <w:sz w:val="18"/>
                <w:szCs w:val="18"/>
                <w:highlight w:val="lightGray"/>
                <w:bdr w:val="single" w:sz="12" w:space="0" w:color="auto"/>
              </w:rPr>
              <w:t>GN</w:t>
            </w:r>
            <w:r w:rsidRPr="00D70798">
              <w:rPr>
                <w:rFonts w:cs="Arial"/>
                <w:sz w:val="18"/>
                <w:szCs w:val="18"/>
                <w:bdr w:val="single" w:sz="12" w:space="0" w:color="auto"/>
              </w:rPr>
              <w:t xml:space="preserve"> 34</w:t>
            </w:r>
            <w:r w:rsidRPr="00D70798">
              <w:rPr>
                <w:rFonts w:cs="Arial"/>
                <w:sz w:val="18"/>
                <w:szCs w:val="18"/>
              </w:rPr>
              <w:t xml:space="preserve"> (Kapitel 10: Technischer Fragebogen 7.3) – Verwendung der Sorte }</w:t>
            </w:r>
          </w:p>
          <w:p w:rsidR="00D70798" w:rsidRPr="00D70798" w:rsidRDefault="00D70798" w:rsidP="00D70798">
            <w:pPr>
              <w:keepNext/>
              <w:jc w:val="left"/>
              <w:rPr>
                <w:rFonts w:cs="Arial"/>
                <w:sz w:val="18"/>
                <w:szCs w:val="18"/>
              </w:rPr>
            </w:pPr>
          </w:p>
          <w:p w:rsidR="00D70798" w:rsidRDefault="00D70798" w:rsidP="00D70798">
            <w:pPr>
              <w:keepNext/>
              <w:tabs>
                <w:tab w:val="left" w:pos="1247"/>
                <w:tab w:val="left" w:pos="1814"/>
                <w:tab w:val="left" w:pos="3969"/>
                <w:tab w:val="left" w:pos="4536"/>
              </w:tabs>
              <w:ind w:left="34"/>
              <w:rPr>
                <w:rFonts w:cs="Arial"/>
                <w:sz w:val="18"/>
                <w:szCs w:val="18"/>
              </w:rPr>
            </w:pPr>
            <w:r w:rsidRPr="00D70798">
              <w:rPr>
                <w:rFonts w:cs="Arial"/>
                <w:sz w:val="18"/>
                <w:szCs w:val="18"/>
              </w:rPr>
              <w:t xml:space="preserve">{ </w:t>
            </w:r>
            <w:r w:rsidRPr="00D70798">
              <w:rPr>
                <w:rFonts w:cs="Arial"/>
                <w:b/>
                <w:sz w:val="18"/>
                <w:szCs w:val="18"/>
                <w:bdr w:val="single" w:sz="12" w:space="0" w:color="auto"/>
                <w:shd w:val="pct12" w:color="auto" w:fill="auto"/>
              </w:rPr>
              <w:t>ASW</w:t>
            </w:r>
            <w:r w:rsidRPr="00D70798">
              <w:rPr>
                <w:rFonts w:cs="Arial"/>
                <w:b/>
                <w:sz w:val="18"/>
                <w:szCs w:val="18"/>
                <w:bdr w:val="single" w:sz="12" w:space="0" w:color="auto"/>
              </w:rPr>
              <w:t xml:space="preserve"> 16 </w:t>
            </w:r>
            <w:r w:rsidRPr="00D70798">
              <w:rPr>
                <w:rFonts w:cs="Arial"/>
                <w:sz w:val="18"/>
                <w:szCs w:val="18"/>
              </w:rPr>
              <w:t xml:space="preserve"> (Kapitel 10: Technischer Fragebogen 7.3) – wenn ein Foto der Sorte einzureichen ist }</w:t>
            </w:r>
          </w:p>
          <w:p w:rsidR="001C69D3" w:rsidRDefault="001C69D3" w:rsidP="00D70798">
            <w:pPr>
              <w:keepNext/>
              <w:tabs>
                <w:tab w:val="left" w:pos="1247"/>
                <w:tab w:val="left" w:pos="1814"/>
                <w:tab w:val="left" w:pos="3969"/>
                <w:tab w:val="left" w:pos="4536"/>
              </w:tabs>
              <w:ind w:left="34"/>
              <w:rPr>
                <w:rFonts w:cs="Arial"/>
                <w:sz w:val="18"/>
                <w:szCs w:val="18"/>
              </w:rPr>
            </w:pPr>
          </w:p>
          <w:p w:rsidR="001C69D3" w:rsidRPr="00D70798" w:rsidRDefault="001C69D3" w:rsidP="00D70798">
            <w:pPr>
              <w:keepNext/>
              <w:tabs>
                <w:tab w:val="left" w:pos="1247"/>
                <w:tab w:val="left" w:pos="1814"/>
                <w:tab w:val="left" w:pos="3969"/>
                <w:tab w:val="left" w:pos="4536"/>
              </w:tabs>
              <w:ind w:left="34"/>
              <w:rPr>
                <w:rFonts w:cs="Arial"/>
                <w:sz w:val="18"/>
                <w:szCs w:val="18"/>
              </w:rPr>
            </w:pPr>
            <w:r w:rsidRPr="005B159E">
              <w:rPr>
                <w:rFonts w:cs="Arial"/>
                <w:sz w:val="18"/>
                <w:szCs w:val="18"/>
              </w:rPr>
              <w:t xml:space="preserve">{ </w:t>
            </w:r>
            <w:r w:rsidR="00BB0658" w:rsidRPr="00D70798">
              <w:rPr>
                <w:rFonts w:cs="Arial"/>
                <w:sz w:val="18"/>
                <w:szCs w:val="18"/>
                <w:highlight w:val="lightGray"/>
                <w:bdr w:val="single" w:sz="12" w:space="0" w:color="auto"/>
              </w:rPr>
              <w:t>GN</w:t>
            </w:r>
            <w:r w:rsidR="00BB0658" w:rsidRPr="00D70798">
              <w:rPr>
                <w:rFonts w:cs="Arial"/>
                <w:sz w:val="18"/>
                <w:szCs w:val="18"/>
                <w:bdr w:val="single" w:sz="12" w:space="0" w:color="auto"/>
              </w:rPr>
              <w:t xml:space="preserve"> 3</w:t>
            </w:r>
            <w:r w:rsidR="00BB0658">
              <w:rPr>
                <w:rFonts w:cs="Arial"/>
                <w:sz w:val="18"/>
                <w:szCs w:val="18"/>
                <w:bdr w:val="single" w:sz="12" w:space="0" w:color="auto"/>
              </w:rPr>
              <w:t>5</w:t>
            </w:r>
            <w:r w:rsidRPr="005B159E">
              <w:rPr>
                <w:rFonts w:cs="Arial"/>
                <w:sz w:val="18"/>
                <w:szCs w:val="18"/>
              </w:rPr>
              <w:t xml:space="preserve"> (Kapitel 10: Technischer Fragebogen 7.3) – Anleitung für Anmelder zur Einreichung von geeigneten Fotoaufnahmen der Kandidatensorte zusammen mit dem technischen Fragebogen }</w:t>
            </w:r>
          </w:p>
          <w:p w:rsidR="00D70798" w:rsidRPr="00D70798" w:rsidRDefault="00D70798" w:rsidP="00D70798">
            <w:pPr>
              <w:keepNext/>
              <w:tabs>
                <w:tab w:val="left" w:pos="567"/>
                <w:tab w:val="left" w:pos="1247"/>
                <w:tab w:val="left" w:pos="1814"/>
                <w:tab w:val="left" w:pos="3969"/>
                <w:tab w:val="left" w:pos="4536"/>
              </w:tabs>
              <w:rPr>
                <w:rFonts w:cs="Arial"/>
                <w:sz w:val="18"/>
                <w:szCs w:val="18"/>
              </w:rPr>
            </w:pPr>
          </w:p>
        </w:tc>
      </w:tr>
      <w:tr w:rsidR="00D70798" w:rsidRPr="00D70798" w:rsidTr="00D70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1"/>
            <w:tcBorders>
              <w:top w:val="single" w:sz="6" w:space="0" w:color="auto"/>
              <w:left w:val="single" w:sz="6" w:space="0" w:color="auto"/>
              <w:bottom w:val="single" w:sz="6" w:space="0" w:color="auto"/>
            </w:tcBorders>
          </w:tcPr>
          <w:p w:rsidR="00D70798" w:rsidRPr="00D70798" w:rsidRDefault="00D70798" w:rsidP="00D70798">
            <w:pPr>
              <w:keepNext/>
              <w:tabs>
                <w:tab w:val="left" w:pos="567"/>
                <w:tab w:val="left" w:pos="1247"/>
                <w:tab w:val="left" w:pos="1814"/>
                <w:tab w:val="left" w:pos="3969"/>
                <w:tab w:val="left" w:pos="4536"/>
              </w:tabs>
              <w:rPr>
                <w:rFonts w:cs="Arial"/>
                <w:sz w:val="18"/>
                <w:szCs w:val="18"/>
              </w:rPr>
            </w:pPr>
          </w:p>
          <w:p w:rsidR="00D70798" w:rsidRPr="00D70798" w:rsidRDefault="00D70798" w:rsidP="00D70798">
            <w:pPr>
              <w:keepNext/>
              <w:tabs>
                <w:tab w:val="left" w:pos="567"/>
                <w:tab w:val="left" w:pos="1247"/>
                <w:tab w:val="left" w:pos="1814"/>
                <w:tab w:val="left" w:pos="3969"/>
                <w:tab w:val="left" w:pos="4536"/>
              </w:tabs>
              <w:rPr>
                <w:rFonts w:cs="Arial"/>
                <w:sz w:val="18"/>
                <w:szCs w:val="18"/>
              </w:rPr>
            </w:pPr>
            <w:r w:rsidRPr="00D70798">
              <w:rPr>
                <w:rFonts w:cs="Arial"/>
                <w:sz w:val="18"/>
                <w:szCs w:val="18"/>
              </w:rPr>
              <w:t>8.</w:t>
            </w:r>
            <w:r w:rsidRPr="00D70798">
              <w:rPr>
                <w:rFonts w:cs="Arial"/>
                <w:sz w:val="18"/>
                <w:szCs w:val="18"/>
              </w:rPr>
              <w:tab/>
              <w:t>Genehmigung zur Freisetzung</w:t>
            </w:r>
          </w:p>
          <w:p w:rsidR="00D70798" w:rsidRPr="00D70798" w:rsidRDefault="00D70798" w:rsidP="00D70798">
            <w:pPr>
              <w:keepNext/>
              <w:tabs>
                <w:tab w:val="left" w:pos="567"/>
                <w:tab w:val="left" w:pos="1247"/>
                <w:tab w:val="left" w:pos="1814"/>
                <w:tab w:val="left" w:pos="3969"/>
                <w:tab w:val="left" w:pos="4536"/>
              </w:tabs>
              <w:rPr>
                <w:rFonts w:cs="Arial"/>
                <w:sz w:val="18"/>
                <w:szCs w:val="18"/>
              </w:rPr>
            </w:pPr>
          </w:p>
          <w:p w:rsidR="00D70798" w:rsidRPr="00D70798" w:rsidRDefault="00D70798" w:rsidP="00D70798">
            <w:pPr>
              <w:keepNext/>
              <w:tabs>
                <w:tab w:val="left" w:pos="567"/>
                <w:tab w:val="left" w:pos="1247"/>
                <w:tab w:val="left" w:pos="1814"/>
                <w:tab w:val="left" w:pos="3969"/>
                <w:tab w:val="left" w:pos="4536"/>
              </w:tabs>
              <w:ind w:left="567"/>
              <w:rPr>
                <w:rFonts w:cs="Arial"/>
                <w:sz w:val="18"/>
                <w:szCs w:val="18"/>
              </w:rPr>
            </w:pPr>
            <w:r w:rsidRPr="00D70798">
              <w:rPr>
                <w:rFonts w:cs="Arial"/>
                <w:sz w:val="18"/>
                <w:szCs w:val="18"/>
              </w:rPr>
              <w:t>a)</w:t>
            </w:r>
            <w:r w:rsidRPr="00D70798">
              <w:rPr>
                <w:rFonts w:cs="Arial"/>
                <w:sz w:val="18"/>
                <w:szCs w:val="18"/>
              </w:rPr>
              <w:tab/>
              <w:t>Ist es erforderlich, eine vorherige Genehmigung zur Freisetzung der Sorte gemäß der Gesetzgebung für Umwelt, Gesundheits- und Tierschutz zu erhalten?</w:t>
            </w:r>
          </w:p>
          <w:p w:rsidR="00D70798" w:rsidRPr="00D70798" w:rsidRDefault="00D70798" w:rsidP="00D70798">
            <w:pPr>
              <w:keepNext/>
              <w:tabs>
                <w:tab w:val="left" w:pos="567"/>
                <w:tab w:val="left" w:pos="1247"/>
                <w:tab w:val="left" w:pos="1814"/>
                <w:tab w:val="left" w:pos="3969"/>
                <w:tab w:val="left" w:pos="4536"/>
              </w:tabs>
              <w:rPr>
                <w:rFonts w:cs="Arial"/>
                <w:sz w:val="18"/>
                <w:szCs w:val="18"/>
              </w:rPr>
            </w:pPr>
          </w:p>
          <w:p w:rsidR="00D70798" w:rsidRPr="00D70798" w:rsidRDefault="00D70798" w:rsidP="00D70798">
            <w:pPr>
              <w:keepNext/>
              <w:tabs>
                <w:tab w:val="left" w:pos="567"/>
                <w:tab w:val="left" w:pos="1247"/>
                <w:tab w:val="left" w:pos="1814"/>
                <w:tab w:val="left" w:pos="3969"/>
                <w:tab w:val="left" w:pos="4854"/>
              </w:tabs>
              <w:rPr>
                <w:rFonts w:cs="Arial"/>
                <w:sz w:val="18"/>
                <w:szCs w:val="18"/>
              </w:rPr>
            </w:pPr>
            <w:r w:rsidRPr="00D70798">
              <w:rPr>
                <w:rFonts w:cs="Arial"/>
                <w:sz w:val="18"/>
                <w:szCs w:val="18"/>
              </w:rPr>
              <w:tab/>
            </w:r>
            <w:r w:rsidRPr="00D70798">
              <w:rPr>
                <w:rFonts w:cs="Arial"/>
                <w:sz w:val="18"/>
                <w:szCs w:val="18"/>
              </w:rPr>
              <w:tab/>
              <w:t>Ja</w:t>
            </w:r>
            <w:r w:rsidRPr="00D70798">
              <w:rPr>
                <w:rFonts w:cs="Arial"/>
                <w:sz w:val="18"/>
                <w:szCs w:val="18"/>
              </w:rPr>
              <w:tab/>
              <w:t>[   ]</w:t>
            </w:r>
            <w:r w:rsidRPr="00D70798">
              <w:rPr>
                <w:rFonts w:cs="Arial"/>
                <w:sz w:val="18"/>
                <w:szCs w:val="18"/>
              </w:rPr>
              <w:tab/>
              <w:t>Nein</w:t>
            </w:r>
            <w:r w:rsidRPr="00D70798">
              <w:rPr>
                <w:rFonts w:cs="Arial"/>
                <w:sz w:val="18"/>
                <w:szCs w:val="18"/>
              </w:rPr>
              <w:tab/>
              <w:t>[   ]</w:t>
            </w:r>
          </w:p>
          <w:p w:rsidR="00D70798" w:rsidRPr="00D70798" w:rsidRDefault="00D70798" w:rsidP="00D70798">
            <w:pPr>
              <w:keepNext/>
              <w:tabs>
                <w:tab w:val="left" w:pos="567"/>
                <w:tab w:val="left" w:pos="1247"/>
                <w:tab w:val="left" w:pos="1814"/>
                <w:tab w:val="left" w:pos="3969"/>
                <w:tab w:val="left" w:pos="4536"/>
              </w:tabs>
              <w:rPr>
                <w:rFonts w:cs="Arial"/>
                <w:sz w:val="18"/>
                <w:szCs w:val="18"/>
              </w:rPr>
            </w:pPr>
          </w:p>
          <w:p w:rsidR="00D70798" w:rsidRPr="00D70798" w:rsidRDefault="00D70798" w:rsidP="00D70798">
            <w:pPr>
              <w:keepNext/>
              <w:tabs>
                <w:tab w:val="left" w:pos="567"/>
                <w:tab w:val="left" w:pos="1247"/>
                <w:tab w:val="left" w:pos="1814"/>
                <w:tab w:val="left" w:pos="3969"/>
                <w:tab w:val="left" w:pos="4536"/>
              </w:tabs>
              <w:rPr>
                <w:rFonts w:cs="Arial"/>
                <w:sz w:val="18"/>
                <w:szCs w:val="18"/>
              </w:rPr>
            </w:pPr>
            <w:r w:rsidRPr="00D70798">
              <w:rPr>
                <w:rFonts w:cs="Arial"/>
                <w:sz w:val="18"/>
                <w:szCs w:val="18"/>
              </w:rPr>
              <w:tab/>
              <w:t>b)</w:t>
            </w:r>
            <w:r w:rsidRPr="00D70798">
              <w:rPr>
                <w:rFonts w:cs="Arial"/>
                <w:sz w:val="18"/>
                <w:szCs w:val="18"/>
              </w:rPr>
              <w:tab/>
              <w:t>Wurde eine solche Genehmigung erhalten?</w:t>
            </w:r>
          </w:p>
          <w:p w:rsidR="00D70798" w:rsidRPr="00D70798" w:rsidRDefault="00D70798" w:rsidP="00D70798">
            <w:pPr>
              <w:keepNext/>
              <w:tabs>
                <w:tab w:val="left" w:pos="567"/>
                <w:tab w:val="left" w:pos="1247"/>
                <w:tab w:val="left" w:pos="1814"/>
                <w:tab w:val="left" w:pos="3969"/>
                <w:tab w:val="left" w:pos="4536"/>
              </w:tabs>
              <w:rPr>
                <w:rFonts w:cs="Arial"/>
                <w:sz w:val="18"/>
                <w:szCs w:val="18"/>
              </w:rPr>
            </w:pPr>
          </w:p>
          <w:p w:rsidR="00D70798" w:rsidRPr="00D70798" w:rsidRDefault="00D70798" w:rsidP="00D70798">
            <w:pPr>
              <w:keepNext/>
              <w:tabs>
                <w:tab w:val="left" w:pos="567"/>
                <w:tab w:val="left" w:pos="1247"/>
                <w:tab w:val="left" w:pos="1814"/>
                <w:tab w:val="left" w:pos="3969"/>
                <w:tab w:val="left" w:pos="4854"/>
              </w:tabs>
              <w:rPr>
                <w:rFonts w:cs="Arial"/>
                <w:sz w:val="18"/>
                <w:szCs w:val="18"/>
              </w:rPr>
            </w:pPr>
            <w:r w:rsidRPr="00D70798">
              <w:rPr>
                <w:rFonts w:cs="Arial"/>
                <w:sz w:val="18"/>
                <w:szCs w:val="18"/>
              </w:rPr>
              <w:tab/>
            </w:r>
            <w:r w:rsidRPr="00D70798">
              <w:rPr>
                <w:rFonts w:cs="Arial"/>
                <w:sz w:val="18"/>
                <w:szCs w:val="18"/>
              </w:rPr>
              <w:tab/>
              <w:t>Ja</w:t>
            </w:r>
            <w:r w:rsidRPr="00D70798">
              <w:rPr>
                <w:rFonts w:cs="Arial"/>
                <w:sz w:val="18"/>
                <w:szCs w:val="18"/>
              </w:rPr>
              <w:tab/>
              <w:t>[   ]</w:t>
            </w:r>
            <w:r w:rsidRPr="00D70798">
              <w:rPr>
                <w:rFonts w:cs="Arial"/>
                <w:sz w:val="18"/>
                <w:szCs w:val="18"/>
              </w:rPr>
              <w:tab/>
              <w:t>Nein</w:t>
            </w:r>
            <w:r w:rsidRPr="00D70798">
              <w:rPr>
                <w:rFonts w:cs="Arial"/>
                <w:sz w:val="18"/>
                <w:szCs w:val="18"/>
              </w:rPr>
              <w:tab/>
              <w:t>[   ]</w:t>
            </w:r>
          </w:p>
          <w:p w:rsidR="00D70798" w:rsidRPr="00D70798" w:rsidRDefault="00D70798" w:rsidP="00D70798">
            <w:pPr>
              <w:keepNext/>
              <w:tabs>
                <w:tab w:val="left" w:pos="567"/>
                <w:tab w:val="left" w:pos="1247"/>
                <w:tab w:val="left" w:pos="1814"/>
                <w:tab w:val="left" w:pos="3969"/>
                <w:tab w:val="left" w:pos="4536"/>
              </w:tabs>
              <w:rPr>
                <w:rFonts w:cs="Arial"/>
                <w:sz w:val="18"/>
                <w:szCs w:val="18"/>
              </w:rPr>
            </w:pPr>
          </w:p>
          <w:p w:rsidR="00D70798" w:rsidRPr="00D70798" w:rsidRDefault="00D70798" w:rsidP="00D70798">
            <w:pPr>
              <w:keepNext/>
              <w:tabs>
                <w:tab w:val="left" w:pos="567"/>
                <w:tab w:val="left" w:pos="1247"/>
                <w:tab w:val="left" w:pos="1814"/>
                <w:tab w:val="left" w:pos="3969"/>
                <w:tab w:val="left" w:pos="4536"/>
              </w:tabs>
              <w:rPr>
                <w:rFonts w:cs="Arial"/>
                <w:sz w:val="18"/>
                <w:szCs w:val="18"/>
              </w:rPr>
            </w:pPr>
            <w:r w:rsidRPr="00D70798">
              <w:rPr>
                <w:rFonts w:cs="Arial"/>
                <w:sz w:val="18"/>
                <w:szCs w:val="18"/>
              </w:rPr>
              <w:tab/>
              <w:t>Sofern die Frage mit „ja“ beantwortet wurde, bitte eine Kopie der Genehmigung beifügen.</w:t>
            </w:r>
          </w:p>
          <w:p w:rsidR="00D70798" w:rsidRPr="00D70798" w:rsidRDefault="00D70798" w:rsidP="00D70798">
            <w:pPr>
              <w:keepNext/>
              <w:tabs>
                <w:tab w:val="left" w:pos="567"/>
                <w:tab w:val="left" w:pos="1247"/>
                <w:tab w:val="left" w:pos="1814"/>
                <w:tab w:val="left" w:pos="3969"/>
                <w:tab w:val="left" w:pos="4536"/>
              </w:tabs>
              <w:rPr>
                <w:rFonts w:cs="Arial"/>
                <w:sz w:val="18"/>
                <w:szCs w:val="18"/>
              </w:rPr>
            </w:pPr>
          </w:p>
        </w:tc>
      </w:tr>
      <w:tr w:rsidR="00D70798" w:rsidRPr="00D70798" w:rsidTr="00D70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1"/>
            <w:tcBorders>
              <w:top w:val="single" w:sz="6" w:space="0" w:color="auto"/>
              <w:left w:val="single" w:sz="6" w:space="0" w:color="auto"/>
            </w:tcBorders>
          </w:tcPr>
          <w:p w:rsidR="00D70798" w:rsidRPr="00D70798" w:rsidRDefault="00D70798" w:rsidP="00D70798">
            <w:pPr>
              <w:pStyle w:val="Normaltg"/>
              <w:tabs>
                <w:tab w:val="clear" w:pos="709"/>
                <w:tab w:val="clear" w:pos="1418"/>
                <w:tab w:val="left" w:pos="601"/>
              </w:tabs>
              <w:rPr>
                <w:rFonts w:cs="Arial"/>
                <w:sz w:val="18"/>
                <w:szCs w:val="18"/>
                <w:lang w:val="de-DE"/>
              </w:rPr>
            </w:pPr>
          </w:p>
          <w:p w:rsidR="00D70798" w:rsidRPr="00D70798" w:rsidRDefault="00D70798" w:rsidP="00D70798">
            <w:pPr>
              <w:pStyle w:val="Normaltg"/>
              <w:tabs>
                <w:tab w:val="clear" w:pos="709"/>
                <w:tab w:val="clear" w:pos="1418"/>
                <w:tab w:val="left" w:pos="601"/>
              </w:tabs>
              <w:rPr>
                <w:rFonts w:cs="Arial"/>
                <w:sz w:val="18"/>
                <w:szCs w:val="18"/>
                <w:lang w:val="de-DE"/>
              </w:rPr>
            </w:pPr>
            <w:r w:rsidRPr="00D70798">
              <w:rPr>
                <w:rFonts w:cs="Arial"/>
                <w:sz w:val="18"/>
                <w:szCs w:val="18"/>
                <w:lang w:val="de-DE"/>
              </w:rPr>
              <w:t>9.</w:t>
            </w:r>
            <w:r w:rsidRPr="00D70798">
              <w:rPr>
                <w:rFonts w:cs="Arial"/>
                <w:sz w:val="18"/>
                <w:szCs w:val="18"/>
                <w:lang w:val="de-DE"/>
              </w:rPr>
              <w:tab/>
              <w:t>Informationen über das zu prüfende oder für die Prüfung einzureichende Vermehrungsmaterial</w:t>
            </w:r>
          </w:p>
          <w:p w:rsidR="00D70798" w:rsidRPr="00D70798" w:rsidRDefault="00D70798" w:rsidP="00D70798">
            <w:pPr>
              <w:tabs>
                <w:tab w:val="left" w:pos="601"/>
              </w:tabs>
              <w:rPr>
                <w:rFonts w:cs="Arial"/>
                <w:sz w:val="18"/>
                <w:szCs w:val="18"/>
              </w:rPr>
            </w:pPr>
          </w:p>
          <w:p w:rsidR="00D70798" w:rsidRPr="00D70798" w:rsidRDefault="00D70798" w:rsidP="00D70798">
            <w:pPr>
              <w:tabs>
                <w:tab w:val="left" w:pos="601"/>
              </w:tabs>
              <w:rPr>
                <w:rFonts w:cs="Arial"/>
                <w:sz w:val="18"/>
                <w:szCs w:val="18"/>
              </w:rPr>
            </w:pPr>
            <w:r w:rsidRPr="00D70798">
              <w:rPr>
                <w:rFonts w:cs="Arial"/>
                <w:sz w:val="18"/>
                <w:szCs w:val="18"/>
              </w:rPr>
              <w:t>9.1</w:t>
            </w:r>
            <w:r w:rsidRPr="00D70798">
              <w:rPr>
                <w:rFonts w:cs="Arial"/>
                <w:sz w:val="18"/>
                <w:szCs w:val="18"/>
              </w:rPr>
              <w:tab/>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beeinflußt werden.</w:t>
            </w:r>
          </w:p>
          <w:p w:rsidR="00D70798" w:rsidRPr="00D70798" w:rsidRDefault="00D70798" w:rsidP="00D70798">
            <w:pPr>
              <w:tabs>
                <w:tab w:val="left" w:pos="601"/>
              </w:tabs>
              <w:rPr>
                <w:rFonts w:cs="Arial"/>
                <w:sz w:val="18"/>
                <w:szCs w:val="18"/>
              </w:rPr>
            </w:pPr>
          </w:p>
          <w:p w:rsidR="00D70798" w:rsidRPr="00D70798" w:rsidRDefault="00D70798" w:rsidP="00D70798">
            <w:pPr>
              <w:tabs>
                <w:tab w:val="left" w:pos="601"/>
              </w:tabs>
              <w:rPr>
                <w:rFonts w:cs="Arial"/>
                <w:sz w:val="18"/>
                <w:szCs w:val="18"/>
              </w:rPr>
            </w:pPr>
            <w:r w:rsidRPr="00D70798">
              <w:rPr>
                <w:rFonts w:cs="Arial"/>
                <w:sz w:val="18"/>
                <w:szCs w:val="18"/>
              </w:rPr>
              <w:t>9.2</w:t>
            </w:r>
            <w:r w:rsidRPr="00D70798">
              <w:rPr>
                <w:rFonts w:cs="Arial"/>
                <w:sz w:val="18"/>
                <w:szCs w:val="18"/>
              </w:rPr>
              <w:tab/>
              <w:t>Das Vermehrungsmaterial darf keiner Behandlung unterzogen worden sein, die die Ausprägung der Merkmale der Sorte beeinflussen würde, es sei denn, daß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p w:rsidR="00D70798" w:rsidRPr="00D70798" w:rsidRDefault="00D70798" w:rsidP="00D70798">
            <w:pPr>
              <w:tabs>
                <w:tab w:val="left" w:pos="601"/>
              </w:tabs>
              <w:jc w:val="left"/>
              <w:rPr>
                <w:rFonts w:cs="Arial"/>
                <w:sz w:val="18"/>
                <w:szCs w:val="18"/>
              </w:rPr>
            </w:pPr>
          </w:p>
          <w:p w:rsidR="00D70798" w:rsidRPr="00D70798" w:rsidRDefault="00D70798" w:rsidP="00D70798">
            <w:pPr>
              <w:pStyle w:val="BlockText"/>
              <w:tabs>
                <w:tab w:val="left" w:pos="1142"/>
                <w:tab w:val="left" w:pos="6980"/>
                <w:tab w:val="left" w:pos="7830"/>
              </w:tabs>
              <w:ind w:left="601"/>
              <w:jc w:val="left"/>
              <w:rPr>
                <w:rFonts w:cs="Arial"/>
                <w:sz w:val="18"/>
                <w:szCs w:val="18"/>
              </w:rPr>
            </w:pPr>
            <w:r w:rsidRPr="00D70798">
              <w:rPr>
                <w:rFonts w:cs="Arial"/>
                <w:sz w:val="18"/>
                <w:szCs w:val="18"/>
              </w:rPr>
              <w:t>a)</w:t>
            </w:r>
            <w:r w:rsidRPr="00D70798">
              <w:rPr>
                <w:rFonts w:cs="Arial"/>
                <w:sz w:val="18"/>
                <w:szCs w:val="18"/>
              </w:rPr>
              <w:tab/>
              <w:t>Mikroorganismen (z. B. Viren, Bakterien, Phytoplasma)</w:t>
            </w:r>
            <w:r w:rsidRPr="00D70798">
              <w:rPr>
                <w:rFonts w:cs="Arial"/>
                <w:sz w:val="18"/>
                <w:szCs w:val="18"/>
              </w:rPr>
              <w:tab/>
              <w:t>Ja  [  ]</w:t>
            </w:r>
            <w:r w:rsidRPr="00D70798">
              <w:rPr>
                <w:rFonts w:cs="Arial"/>
                <w:sz w:val="18"/>
                <w:szCs w:val="18"/>
              </w:rPr>
              <w:tab/>
              <w:t>Nein  [  ]</w:t>
            </w:r>
          </w:p>
          <w:p w:rsidR="00D70798" w:rsidRPr="00D70798" w:rsidRDefault="00D70798" w:rsidP="00D70798">
            <w:pPr>
              <w:keepNext/>
              <w:tabs>
                <w:tab w:val="left" w:pos="1168"/>
                <w:tab w:val="left" w:pos="6980"/>
                <w:tab w:val="left" w:pos="7122"/>
                <w:tab w:val="left" w:pos="7830"/>
              </w:tabs>
              <w:spacing w:line="240" w:lineRule="atLeast"/>
              <w:ind w:left="1169" w:right="317" w:hanging="568"/>
              <w:jc w:val="left"/>
              <w:rPr>
                <w:rFonts w:cs="Arial"/>
                <w:sz w:val="18"/>
                <w:szCs w:val="18"/>
              </w:rPr>
            </w:pPr>
          </w:p>
          <w:p w:rsidR="00D70798" w:rsidRPr="00D70798" w:rsidRDefault="00D70798" w:rsidP="00D70798">
            <w:pPr>
              <w:pStyle w:val="BlockText"/>
              <w:numPr>
                <w:ilvl w:val="0"/>
                <w:numId w:val="15"/>
              </w:numPr>
              <w:tabs>
                <w:tab w:val="clear" w:pos="930"/>
                <w:tab w:val="num" w:pos="1168"/>
                <w:tab w:val="left" w:pos="6980"/>
                <w:tab w:val="left" w:pos="7830"/>
              </w:tabs>
              <w:jc w:val="left"/>
              <w:rPr>
                <w:rFonts w:cs="Arial"/>
                <w:sz w:val="18"/>
                <w:szCs w:val="18"/>
              </w:rPr>
            </w:pPr>
            <w:r w:rsidRPr="00D70798">
              <w:rPr>
                <w:rFonts w:cs="Arial"/>
                <w:sz w:val="18"/>
                <w:szCs w:val="18"/>
              </w:rPr>
              <w:t>Chemischer Behandlung (z. B. Wachstumshemmer,</w:t>
            </w:r>
          </w:p>
          <w:p w:rsidR="00D70798" w:rsidRPr="00D70798" w:rsidRDefault="00D70798" w:rsidP="00D70798">
            <w:pPr>
              <w:pStyle w:val="BlockText"/>
              <w:tabs>
                <w:tab w:val="left" w:pos="1168"/>
                <w:tab w:val="left" w:pos="6980"/>
                <w:tab w:val="left" w:pos="7830"/>
              </w:tabs>
              <w:ind w:left="570"/>
              <w:jc w:val="left"/>
              <w:rPr>
                <w:rFonts w:cs="Arial"/>
                <w:sz w:val="18"/>
                <w:szCs w:val="18"/>
              </w:rPr>
            </w:pPr>
            <w:r w:rsidRPr="00D70798">
              <w:rPr>
                <w:rFonts w:cs="Arial"/>
                <w:sz w:val="18"/>
                <w:szCs w:val="18"/>
              </w:rPr>
              <w:tab/>
              <w:t>Pestizide)</w:t>
            </w:r>
            <w:r w:rsidRPr="00D70798">
              <w:rPr>
                <w:rFonts w:cs="Arial"/>
                <w:sz w:val="18"/>
                <w:szCs w:val="18"/>
              </w:rPr>
              <w:tab/>
              <w:t>Ja  [  ]</w:t>
            </w:r>
            <w:r w:rsidRPr="00D70798">
              <w:rPr>
                <w:rFonts w:cs="Arial"/>
                <w:sz w:val="18"/>
                <w:szCs w:val="18"/>
              </w:rPr>
              <w:tab/>
              <w:t>Nein  [  ]</w:t>
            </w:r>
          </w:p>
          <w:p w:rsidR="00D70798" w:rsidRPr="00D70798" w:rsidRDefault="00D70798" w:rsidP="00D70798">
            <w:pPr>
              <w:keepNext/>
              <w:tabs>
                <w:tab w:val="left" w:pos="1168"/>
                <w:tab w:val="left" w:pos="6980"/>
                <w:tab w:val="left" w:pos="7122"/>
                <w:tab w:val="left" w:pos="7830"/>
              </w:tabs>
              <w:spacing w:line="240" w:lineRule="atLeast"/>
              <w:ind w:left="1169" w:right="317" w:hanging="568"/>
              <w:jc w:val="left"/>
              <w:rPr>
                <w:rFonts w:cs="Arial"/>
                <w:sz w:val="18"/>
                <w:szCs w:val="18"/>
              </w:rPr>
            </w:pPr>
          </w:p>
          <w:p w:rsidR="00D70798" w:rsidRPr="00D70798" w:rsidRDefault="00D70798" w:rsidP="00D70798">
            <w:pPr>
              <w:pStyle w:val="BlockText"/>
              <w:tabs>
                <w:tab w:val="left" w:pos="1168"/>
                <w:tab w:val="left" w:pos="6980"/>
                <w:tab w:val="left" w:pos="7830"/>
              </w:tabs>
              <w:ind w:left="601"/>
              <w:jc w:val="left"/>
              <w:rPr>
                <w:rFonts w:cs="Arial"/>
                <w:sz w:val="18"/>
                <w:szCs w:val="18"/>
              </w:rPr>
            </w:pPr>
            <w:r w:rsidRPr="00D70798">
              <w:rPr>
                <w:rFonts w:cs="Arial"/>
                <w:sz w:val="18"/>
                <w:szCs w:val="18"/>
              </w:rPr>
              <w:t>c)</w:t>
            </w:r>
            <w:r w:rsidRPr="00D70798">
              <w:rPr>
                <w:rFonts w:cs="Arial"/>
                <w:sz w:val="18"/>
                <w:szCs w:val="18"/>
              </w:rPr>
              <w:tab/>
              <w:t>Gewebekultur</w:t>
            </w:r>
            <w:r w:rsidRPr="00D70798">
              <w:rPr>
                <w:rFonts w:cs="Arial"/>
                <w:sz w:val="18"/>
                <w:szCs w:val="18"/>
              </w:rPr>
              <w:tab/>
              <w:t>Ja  [  ]</w:t>
            </w:r>
            <w:r w:rsidRPr="00D70798">
              <w:rPr>
                <w:rFonts w:cs="Arial"/>
                <w:sz w:val="18"/>
                <w:szCs w:val="18"/>
              </w:rPr>
              <w:tab/>
              <w:t>Nein  [  ]</w:t>
            </w:r>
          </w:p>
          <w:p w:rsidR="00D70798" w:rsidRPr="00D70798" w:rsidRDefault="00D70798" w:rsidP="00D70798">
            <w:pPr>
              <w:keepNext/>
              <w:tabs>
                <w:tab w:val="left" w:pos="1168"/>
                <w:tab w:val="left" w:pos="6980"/>
                <w:tab w:val="left" w:pos="7122"/>
                <w:tab w:val="left" w:pos="7830"/>
              </w:tabs>
              <w:spacing w:line="240" w:lineRule="atLeast"/>
              <w:ind w:left="1169" w:right="317" w:hanging="568"/>
              <w:jc w:val="left"/>
              <w:rPr>
                <w:rFonts w:cs="Arial"/>
                <w:sz w:val="18"/>
                <w:szCs w:val="18"/>
              </w:rPr>
            </w:pPr>
          </w:p>
          <w:p w:rsidR="00D70798" w:rsidRPr="00D70798" w:rsidRDefault="00D70798" w:rsidP="00D70798">
            <w:pPr>
              <w:keepNext/>
              <w:tabs>
                <w:tab w:val="left" w:pos="1168"/>
                <w:tab w:val="left" w:pos="6980"/>
                <w:tab w:val="left" w:pos="7830"/>
              </w:tabs>
              <w:spacing w:line="240" w:lineRule="atLeast"/>
              <w:ind w:left="1168" w:right="317" w:hanging="568"/>
              <w:jc w:val="left"/>
              <w:rPr>
                <w:rFonts w:cs="Arial"/>
                <w:sz w:val="18"/>
                <w:szCs w:val="18"/>
              </w:rPr>
            </w:pPr>
            <w:r w:rsidRPr="00D70798">
              <w:rPr>
                <w:rFonts w:cs="Arial"/>
                <w:sz w:val="18"/>
                <w:szCs w:val="18"/>
              </w:rPr>
              <w:t>d)</w:t>
            </w:r>
            <w:r w:rsidRPr="00D70798">
              <w:rPr>
                <w:rFonts w:cs="Arial"/>
                <w:sz w:val="18"/>
                <w:szCs w:val="18"/>
              </w:rPr>
              <w:tab/>
              <w:t>Sonstigen Faktoren</w:t>
            </w:r>
            <w:r w:rsidRPr="00D70798">
              <w:rPr>
                <w:rFonts w:cs="Arial"/>
                <w:sz w:val="18"/>
                <w:szCs w:val="18"/>
              </w:rPr>
              <w:tab/>
              <w:t>Ja  [  ]</w:t>
            </w:r>
            <w:r w:rsidRPr="00D70798">
              <w:rPr>
                <w:rFonts w:cs="Arial"/>
                <w:sz w:val="18"/>
                <w:szCs w:val="18"/>
              </w:rPr>
              <w:tab/>
              <w:t>Nein  [  ]</w:t>
            </w:r>
          </w:p>
          <w:p w:rsidR="00D70798" w:rsidRPr="00D70798" w:rsidRDefault="00D70798" w:rsidP="00D70798">
            <w:pPr>
              <w:keepNext/>
              <w:tabs>
                <w:tab w:val="left" w:pos="1168"/>
                <w:tab w:val="left" w:pos="7122"/>
                <w:tab w:val="left" w:pos="8256"/>
              </w:tabs>
              <w:spacing w:line="240" w:lineRule="atLeast"/>
              <w:ind w:left="567" w:right="317" w:hanging="568"/>
              <w:jc w:val="left"/>
              <w:rPr>
                <w:rFonts w:cs="Arial"/>
                <w:sz w:val="18"/>
                <w:szCs w:val="18"/>
              </w:rPr>
            </w:pPr>
          </w:p>
          <w:p w:rsidR="00D70798" w:rsidRPr="00D70798" w:rsidRDefault="00D70798" w:rsidP="00D70798">
            <w:pPr>
              <w:keepNext/>
              <w:tabs>
                <w:tab w:val="left" w:pos="1168"/>
                <w:tab w:val="left" w:pos="7122"/>
                <w:tab w:val="left" w:pos="8256"/>
              </w:tabs>
              <w:spacing w:line="240" w:lineRule="atLeast"/>
              <w:ind w:left="1169" w:right="317" w:hanging="568"/>
              <w:jc w:val="left"/>
              <w:rPr>
                <w:rFonts w:cs="Arial"/>
                <w:sz w:val="18"/>
                <w:szCs w:val="18"/>
              </w:rPr>
            </w:pPr>
            <w:r w:rsidRPr="00D70798">
              <w:rPr>
                <w:rFonts w:cs="Arial"/>
                <w:sz w:val="18"/>
                <w:szCs w:val="18"/>
              </w:rPr>
              <w:t>Wenn „Ja“, bitte Einzelheiten angeben.</w:t>
            </w:r>
          </w:p>
          <w:p w:rsidR="00D70798" w:rsidRPr="00D70798" w:rsidRDefault="00D70798" w:rsidP="00D70798">
            <w:pPr>
              <w:keepNext/>
              <w:tabs>
                <w:tab w:val="left" w:pos="1168"/>
                <w:tab w:val="left" w:pos="7122"/>
                <w:tab w:val="left" w:pos="8256"/>
              </w:tabs>
              <w:spacing w:line="240" w:lineRule="atLeast"/>
              <w:ind w:left="1169" w:right="317" w:hanging="568"/>
              <w:rPr>
                <w:rFonts w:cs="Arial"/>
                <w:sz w:val="18"/>
                <w:szCs w:val="18"/>
              </w:rPr>
            </w:pPr>
          </w:p>
          <w:p w:rsidR="00D70798" w:rsidRPr="00D70798" w:rsidRDefault="00D70798" w:rsidP="00D70798">
            <w:pPr>
              <w:keepNext/>
              <w:tabs>
                <w:tab w:val="left" w:pos="1168"/>
                <w:tab w:val="left" w:pos="7122"/>
                <w:tab w:val="left" w:pos="8256"/>
              </w:tabs>
              <w:spacing w:line="240" w:lineRule="atLeast"/>
              <w:ind w:left="1169" w:right="317" w:hanging="568"/>
              <w:rPr>
                <w:rFonts w:cs="Arial"/>
                <w:sz w:val="18"/>
                <w:szCs w:val="18"/>
              </w:rPr>
            </w:pPr>
            <w:r w:rsidRPr="00D70798">
              <w:rPr>
                <w:rFonts w:cs="Arial"/>
                <w:sz w:val="18"/>
                <w:szCs w:val="18"/>
              </w:rPr>
              <w:t>……………………………………………………………</w:t>
            </w:r>
          </w:p>
          <w:p w:rsidR="00D70798" w:rsidRPr="00D70798" w:rsidRDefault="00D70798" w:rsidP="00D70798">
            <w:pPr>
              <w:keepNext/>
              <w:tabs>
                <w:tab w:val="left" w:pos="1168"/>
                <w:tab w:val="left" w:pos="7122"/>
                <w:tab w:val="left" w:pos="8256"/>
              </w:tabs>
              <w:spacing w:line="240" w:lineRule="atLeast"/>
              <w:ind w:left="1169" w:right="317" w:hanging="568"/>
              <w:rPr>
                <w:rFonts w:cs="Arial"/>
                <w:sz w:val="18"/>
                <w:szCs w:val="18"/>
              </w:rPr>
            </w:pPr>
          </w:p>
          <w:p w:rsidR="00D70798" w:rsidRPr="00D70798" w:rsidRDefault="00D70798" w:rsidP="00406402">
            <w:pPr>
              <w:keepNext/>
              <w:tabs>
                <w:tab w:val="left" w:pos="1168"/>
                <w:tab w:val="left" w:pos="7122"/>
                <w:tab w:val="left" w:pos="8256"/>
              </w:tabs>
              <w:spacing w:line="240" w:lineRule="atLeast"/>
              <w:ind w:right="318"/>
              <w:rPr>
                <w:rFonts w:cs="Arial"/>
                <w:sz w:val="18"/>
                <w:szCs w:val="18"/>
              </w:rPr>
            </w:pPr>
            <w:r w:rsidRPr="00D70798">
              <w:rPr>
                <w:rFonts w:cs="Arial"/>
                <w:sz w:val="18"/>
                <w:szCs w:val="18"/>
              </w:rPr>
              <w:t xml:space="preserve">{ </w:t>
            </w:r>
            <w:r w:rsidRPr="00D70798">
              <w:rPr>
                <w:rFonts w:cs="Arial"/>
                <w:b/>
                <w:sz w:val="18"/>
                <w:szCs w:val="18"/>
                <w:bdr w:val="single" w:sz="12" w:space="0" w:color="auto"/>
                <w:shd w:val="pct12" w:color="auto" w:fill="auto"/>
              </w:rPr>
              <w:t>ASW</w:t>
            </w:r>
            <w:r w:rsidRPr="00D70798">
              <w:rPr>
                <w:rFonts w:cs="Arial"/>
                <w:b/>
                <w:sz w:val="18"/>
                <w:szCs w:val="18"/>
                <w:bdr w:val="single" w:sz="12" w:space="0" w:color="auto"/>
              </w:rPr>
              <w:t xml:space="preserve"> 17 </w:t>
            </w:r>
            <w:r w:rsidRPr="00D70798">
              <w:rPr>
                <w:rFonts w:cs="Arial"/>
                <w:sz w:val="18"/>
                <w:szCs w:val="18"/>
              </w:rPr>
              <w:t xml:space="preserve"> (Kapitel 10: Technischer Fragebogen 9.3) – Prüfung auf Vorhandensein von Viren oder sonstigen Pathogenen }</w:t>
            </w:r>
          </w:p>
          <w:p w:rsidR="00D70798" w:rsidRPr="00D70798" w:rsidRDefault="00D70798" w:rsidP="00D70798">
            <w:pPr>
              <w:keepNext/>
              <w:tabs>
                <w:tab w:val="left" w:pos="1168"/>
                <w:tab w:val="left" w:pos="7122"/>
                <w:tab w:val="left" w:pos="8256"/>
              </w:tabs>
              <w:spacing w:line="240" w:lineRule="atLeast"/>
              <w:ind w:left="602" w:right="317" w:hanging="602"/>
              <w:rPr>
                <w:rFonts w:cs="Arial"/>
                <w:sz w:val="18"/>
                <w:szCs w:val="18"/>
              </w:rPr>
            </w:pPr>
          </w:p>
        </w:tc>
      </w:tr>
      <w:tr w:rsidR="00D70798" w:rsidRPr="00D70798" w:rsidTr="00D70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1"/>
            <w:tcBorders>
              <w:top w:val="single" w:sz="6" w:space="0" w:color="auto"/>
              <w:left w:val="single" w:sz="6" w:space="0" w:color="auto"/>
            </w:tcBorders>
          </w:tcPr>
          <w:p w:rsidR="00D70798" w:rsidRPr="00D70798" w:rsidRDefault="00406402" w:rsidP="00D70798">
            <w:pPr>
              <w:tabs>
                <w:tab w:val="left" w:pos="601"/>
              </w:tabs>
              <w:spacing w:line="240" w:lineRule="atLeast"/>
              <w:rPr>
                <w:rFonts w:cs="Arial"/>
                <w:sz w:val="18"/>
                <w:szCs w:val="18"/>
              </w:rPr>
            </w:pPr>
            <w:r w:rsidRPr="00D70798">
              <w:rPr>
                <w:rFonts w:cs="Arial"/>
                <w:noProof/>
                <w:sz w:val="18"/>
                <w:szCs w:val="18"/>
                <w:lang w:val="en-US"/>
              </w:rPr>
              <mc:AlternateContent>
                <mc:Choice Requires="wps">
                  <w:drawing>
                    <wp:anchor distT="0" distB="0" distL="114300" distR="114300" simplePos="0" relativeHeight="251662336" behindDoc="0" locked="0" layoutInCell="0" allowOverlap="1" wp14:anchorId="6F689EF5" wp14:editId="1BA7109F">
                      <wp:simplePos x="0" y="0"/>
                      <wp:positionH relativeFrom="column">
                        <wp:posOffset>1145540</wp:posOffset>
                      </wp:positionH>
                      <wp:positionV relativeFrom="paragraph">
                        <wp:posOffset>711200</wp:posOffset>
                      </wp:positionV>
                      <wp:extent cx="1920240" cy="274320"/>
                      <wp:effectExtent l="0" t="0" r="22860"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90.2pt;margin-top:56pt;width:151.2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lEVIAIAADw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" o:allowincell="f"/>
                  </w:pict>
                </mc:Fallback>
              </mc:AlternateContent>
            </w:r>
            <w:r w:rsidRPr="00D70798">
              <w:rPr>
                <w:rFonts w:cs="Arial"/>
                <w:noProof/>
                <w:sz w:val="18"/>
                <w:szCs w:val="18"/>
                <w:lang w:val="en-US"/>
              </w:rPr>
              <mc:AlternateContent>
                <mc:Choice Requires="wps">
                  <w:drawing>
                    <wp:anchor distT="0" distB="0" distL="114300" distR="114300" simplePos="0" relativeHeight="251663360" behindDoc="0" locked="0" layoutInCell="0" allowOverlap="1" wp14:anchorId="733561BA" wp14:editId="61F2FEBA">
                      <wp:simplePos x="0" y="0"/>
                      <wp:positionH relativeFrom="column">
                        <wp:posOffset>3886835</wp:posOffset>
                      </wp:positionH>
                      <wp:positionV relativeFrom="paragraph">
                        <wp:posOffset>711200</wp:posOffset>
                      </wp:positionV>
                      <wp:extent cx="1828800" cy="274320"/>
                      <wp:effectExtent l="0" t="0" r="1905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06.05pt;margin-top:56pt;width:2in;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" o:allowincell="f"/>
                  </w:pict>
                </mc:Fallback>
              </mc:AlternateContent>
            </w:r>
            <w:r w:rsidRPr="00D70798">
              <w:rPr>
                <w:rFonts w:cs="Arial"/>
                <w:noProof/>
                <w:sz w:val="18"/>
                <w:szCs w:val="18"/>
                <w:lang w:val="en-US"/>
              </w:rPr>
              <mc:AlternateContent>
                <mc:Choice Requires="wps">
                  <w:drawing>
                    <wp:anchor distT="0" distB="0" distL="114300" distR="114300" simplePos="0" relativeHeight="251661312" behindDoc="0" locked="0" layoutInCell="0" allowOverlap="1" wp14:anchorId="4222FD9C" wp14:editId="536833EB">
                      <wp:simplePos x="0" y="0"/>
                      <wp:positionH relativeFrom="column">
                        <wp:posOffset>1504315</wp:posOffset>
                      </wp:positionH>
                      <wp:positionV relativeFrom="paragraph">
                        <wp:posOffset>371475</wp:posOffset>
                      </wp:positionV>
                      <wp:extent cx="4206240" cy="274320"/>
                      <wp:effectExtent l="0" t="0" r="22860"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18.45pt;margin-top:29.25pt;width:331.2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" o:allowincell="f"/>
                  </w:pict>
                </mc:Fallback>
              </mc:AlternateContent>
            </w:r>
          </w:p>
          <w:p w:rsidR="00D70798" w:rsidRPr="00D70798" w:rsidRDefault="00D70798" w:rsidP="00D70798">
            <w:pPr>
              <w:tabs>
                <w:tab w:val="left" w:pos="601"/>
              </w:tabs>
              <w:spacing w:line="240" w:lineRule="atLeast"/>
              <w:rPr>
                <w:rFonts w:cs="Arial"/>
                <w:sz w:val="18"/>
                <w:szCs w:val="18"/>
              </w:rPr>
            </w:pPr>
            <w:r w:rsidRPr="00D70798">
              <w:rPr>
                <w:rFonts w:cs="Arial"/>
                <w:sz w:val="18"/>
                <w:szCs w:val="18"/>
              </w:rPr>
              <w:t>10.</w:t>
            </w:r>
            <w:r w:rsidRPr="00D70798">
              <w:rPr>
                <w:rFonts w:cs="Arial"/>
                <w:sz w:val="18"/>
                <w:szCs w:val="18"/>
              </w:rPr>
              <w:tab/>
              <w:t>Ich erkläre hiermit, daß die Auskünfte in diesem Formblatt nach meinem besten Wissen korrekt sind:</w:t>
            </w:r>
          </w:p>
          <w:p w:rsidR="00D70798" w:rsidRPr="00D70798" w:rsidRDefault="00D70798" w:rsidP="00D70798">
            <w:pPr>
              <w:spacing w:line="240" w:lineRule="atLeast"/>
              <w:rPr>
                <w:rFonts w:cs="Arial"/>
                <w:sz w:val="18"/>
                <w:szCs w:val="18"/>
              </w:rPr>
            </w:pPr>
          </w:p>
          <w:p w:rsidR="00D70798" w:rsidRPr="00D70798" w:rsidRDefault="00D70798" w:rsidP="00D70798">
            <w:pPr>
              <w:tabs>
                <w:tab w:val="left" w:pos="601"/>
              </w:tabs>
              <w:spacing w:line="240" w:lineRule="atLeast"/>
              <w:rPr>
                <w:rFonts w:cs="Arial"/>
                <w:sz w:val="18"/>
                <w:szCs w:val="18"/>
              </w:rPr>
            </w:pPr>
            <w:r w:rsidRPr="00D70798">
              <w:rPr>
                <w:rFonts w:cs="Arial"/>
                <w:sz w:val="18"/>
                <w:szCs w:val="18"/>
              </w:rPr>
              <w:tab/>
              <w:t>Anmeldername</w:t>
            </w:r>
          </w:p>
          <w:p w:rsidR="00D70798" w:rsidRPr="00D70798" w:rsidRDefault="00D70798" w:rsidP="00D70798">
            <w:pPr>
              <w:spacing w:line="240" w:lineRule="atLeast"/>
              <w:rPr>
                <w:rFonts w:cs="Arial"/>
                <w:sz w:val="18"/>
                <w:szCs w:val="18"/>
              </w:rPr>
            </w:pPr>
          </w:p>
          <w:p w:rsidR="00D70798" w:rsidRPr="00D70798" w:rsidRDefault="00D70798" w:rsidP="00D70798">
            <w:pPr>
              <w:spacing w:line="240" w:lineRule="atLeast"/>
              <w:ind w:left="567"/>
              <w:rPr>
                <w:rFonts w:cs="Arial"/>
                <w:sz w:val="18"/>
                <w:szCs w:val="18"/>
              </w:rPr>
            </w:pPr>
            <w:r w:rsidRPr="00D70798">
              <w:rPr>
                <w:rFonts w:cs="Arial"/>
                <w:sz w:val="18"/>
                <w:szCs w:val="18"/>
              </w:rPr>
              <w:t>Unterschrift</w:t>
            </w:r>
            <w:r w:rsidRPr="00D70798">
              <w:rPr>
                <w:rFonts w:cs="Arial"/>
                <w:sz w:val="18"/>
                <w:szCs w:val="18"/>
              </w:rPr>
              <w:tab/>
            </w:r>
            <w:r w:rsidR="00406402">
              <w:rPr>
                <w:rFonts w:cs="Arial"/>
                <w:sz w:val="18"/>
                <w:szCs w:val="18"/>
              </w:rPr>
              <w:tab/>
            </w:r>
            <w:r w:rsidRPr="00D70798">
              <w:rPr>
                <w:rFonts w:cs="Arial"/>
                <w:sz w:val="18"/>
                <w:szCs w:val="18"/>
              </w:rPr>
              <w:tab/>
            </w:r>
            <w:r w:rsidRPr="00D70798">
              <w:rPr>
                <w:rFonts w:cs="Arial"/>
                <w:sz w:val="18"/>
                <w:szCs w:val="18"/>
              </w:rPr>
              <w:tab/>
            </w:r>
            <w:r w:rsidRPr="00D70798">
              <w:rPr>
                <w:rFonts w:cs="Arial"/>
                <w:sz w:val="18"/>
                <w:szCs w:val="18"/>
              </w:rPr>
              <w:tab/>
              <w:t xml:space="preserve">    Datum</w:t>
            </w:r>
          </w:p>
          <w:p w:rsidR="00D70798" w:rsidRPr="00D70798" w:rsidRDefault="00D70798" w:rsidP="00D70798">
            <w:pPr>
              <w:spacing w:line="240" w:lineRule="atLeast"/>
              <w:rPr>
                <w:rFonts w:cs="Arial"/>
                <w:sz w:val="18"/>
                <w:szCs w:val="18"/>
              </w:rPr>
            </w:pPr>
          </w:p>
        </w:tc>
      </w:tr>
    </w:tbl>
    <w:p w:rsidR="00D70798" w:rsidRPr="00D70798" w:rsidRDefault="00D70798" w:rsidP="00D70798">
      <w:pPr>
        <w:jc w:val="right"/>
        <w:rPr>
          <w:rFonts w:cs="Arial"/>
        </w:rPr>
      </w:pPr>
    </w:p>
    <w:p w:rsidR="00D70798" w:rsidRPr="00D70798" w:rsidRDefault="00D70798" w:rsidP="00D70798">
      <w:pPr>
        <w:jc w:val="right"/>
        <w:rPr>
          <w:rFonts w:cs="Arial"/>
        </w:rPr>
      </w:pPr>
    </w:p>
    <w:p w:rsidR="00D70798" w:rsidRPr="00D70798" w:rsidRDefault="00D70798" w:rsidP="00D70798">
      <w:pPr>
        <w:jc w:val="right"/>
        <w:rPr>
          <w:rFonts w:cs="Arial"/>
        </w:rPr>
      </w:pPr>
    </w:p>
    <w:p w:rsidR="00D70798" w:rsidRPr="00D70798" w:rsidRDefault="00D70798" w:rsidP="00D70798">
      <w:pPr>
        <w:jc w:val="right"/>
        <w:rPr>
          <w:rFonts w:cs="Arial"/>
        </w:rPr>
        <w:sectPr w:rsidR="00D70798" w:rsidRPr="00D70798" w:rsidSect="00D70798">
          <w:footerReference w:type="first" r:id="rId28"/>
          <w:endnotePr>
            <w:numFmt w:val="lowerLetter"/>
          </w:endnotePr>
          <w:pgSz w:w="11907" w:h="16840" w:code="9"/>
          <w:pgMar w:top="510" w:right="1134" w:bottom="1134" w:left="1134" w:header="510" w:footer="680" w:gutter="0"/>
          <w:cols w:space="720"/>
        </w:sectPr>
      </w:pPr>
      <w:r w:rsidRPr="00D70798">
        <w:rPr>
          <w:rFonts w:cs="Arial"/>
        </w:rPr>
        <w:t>[Anlage 2 folgt]</w:t>
      </w:r>
    </w:p>
    <w:p w:rsidR="00D70798" w:rsidRPr="00D70798" w:rsidRDefault="00D70798" w:rsidP="00D70798">
      <w:pPr>
        <w:pStyle w:val="Annex"/>
        <w:rPr>
          <w:rFonts w:cs="Arial"/>
          <w:lang w:val="de-DE"/>
        </w:rPr>
      </w:pPr>
      <w:r w:rsidRPr="00D70798">
        <w:rPr>
          <w:rFonts w:cs="Arial"/>
          <w:lang w:val="de-DE"/>
        </w:rPr>
        <w:br/>
      </w:r>
      <w:bookmarkStart w:id="1152" w:name="_Toc30996994"/>
      <w:bookmarkStart w:id="1153" w:name="_Toc32201509"/>
      <w:bookmarkStart w:id="1154" w:name="_Toc32203875"/>
      <w:bookmarkStart w:id="1155" w:name="_Toc32646853"/>
      <w:bookmarkStart w:id="1156" w:name="_Toc35671131"/>
      <w:bookmarkStart w:id="1157" w:name="_Toc63151879"/>
      <w:bookmarkStart w:id="1158" w:name="_Toc63152054"/>
      <w:bookmarkStart w:id="1159" w:name="_Toc63154406"/>
      <w:bookmarkStart w:id="1160" w:name="_Toc63241149"/>
      <w:bookmarkStart w:id="1161" w:name="_Toc76201987"/>
      <w:bookmarkStart w:id="1162" w:name="_Toc221004588"/>
      <w:bookmarkStart w:id="1163" w:name="_Toc221006801"/>
      <w:bookmarkStart w:id="1164" w:name="_Toc221008295"/>
      <w:bookmarkStart w:id="1165" w:name="_Toc223326418"/>
      <w:bookmarkStart w:id="1166" w:name="_Toc399419354"/>
      <w:r w:rsidRPr="00D70798">
        <w:rPr>
          <w:rFonts w:cs="Arial"/>
          <w:lang w:val="de-DE"/>
        </w:rPr>
        <w:t>AnLAGE 2:</w:t>
      </w:r>
      <w:r w:rsidRPr="00D70798">
        <w:rPr>
          <w:rFonts w:cs="Arial"/>
          <w:lang w:val="de-DE"/>
        </w:rPr>
        <w:br/>
        <w:t>ZUSÄTZLICHER StandardWorTLAUT (ASW)</w:t>
      </w:r>
      <w:bookmarkEnd w:id="732"/>
      <w:bookmarkEnd w:id="733"/>
      <w:bookmarkEnd w:id="734"/>
      <w:r w:rsidRPr="00D70798">
        <w:rPr>
          <w:rFonts w:cs="Arial"/>
          <w:lang w:val="de-DE"/>
        </w:rPr>
        <w:t xml:space="preserve"> ZUR tg-MUSTERVO</w:t>
      </w:r>
      <w:bookmarkEnd w:id="1152"/>
      <w:r w:rsidRPr="00D70798">
        <w:rPr>
          <w:rFonts w:cs="Arial"/>
          <w:lang w:val="de-DE"/>
        </w:rPr>
        <w:t>RLAGE</w:t>
      </w:r>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rsidR="00D70798" w:rsidRPr="00D70798" w:rsidRDefault="00D70798" w:rsidP="00D70798">
      <w:pPr>
        <w:rPr>
          <w:rFonts w:cs="Arial"/>
        </w:rPr>
      </w:pPr>
    </w:p>
    <w:p w:rsidR="00D70798" w:rsidRPr="00D70798" w:rsidRDefault="00D70798" w:rsidP="00D70798">
      <w:pPr>
        <w:rPr>
          <w:rFonts w:cs="Arial"/>
        </w:rPr>
      </w:pPr>
      <w:r w:rsidRPr="00D70798">
        <w:rPr>
          <w:rFonts w:cs="Arial"/>
        </w:rPr>
        <w:br w:type="page"/>
      </w:r>
    </w:p>
    <w:p w:rsidR="00D70798" w:rsidRPr="00D70798" w:rsidRDefault="00D70798" w:rsidP="00D70798">
      <w:pPr>
        <w:rPr>
          <w:rFonts w:cs="Arial"/>
        </w:rPr>
      </w:pPr>
    </w:p>
    <w:p w:rsidR="00D70798" w:rsidRPr="00D70798" w:rsidRDefault="00D70798" w:rsidP="00D70798">
      <w:pPr>
        <w:rPr>
          <w:rFonts w:cs="Arial"/>
        </w:rPr>
      </w:pPr>
      <w:r w:rsidRPr="00D70798">
        <w:rPr>
          <w:rFonts w:cs="Arial"/>
        </w:rPr>
        <w:t>Dieser Abschnitt enthält den zusätzlichen Standardwortlaut (ASW), der dem Standardwortlaut in der TG-Mustervorlage (Anlage 1) hinzugefügt werden kann. Die Numerierung entspricht der Numerierung in der TG-Mustervorlage.</w:t>
      </w:r>
    </w:p>
    <w:p w:rsidR="00D70798" w:rsidRPr="00D70798" w:rsidRDefault="00D70798" w:rsidP="00D70798">
      <w:pPr>
        <w:rPr>
          <w:rFonts w:cs="Arial"/>
        </w:rPr>
      </w:pPr>
    </w:p>
    <w:p w:rsidR="00D70798" w:rsidRPr="00D70798" w:rsidRDefault="00D70798" w:rsidP="00DC2836">
      <w:pPr>
        <w:rPr>
          <w:rFonts w:cs="Arial"/>
          <w:i/>
        </w:rPr>
      </w:pPr>
      <w:r w:rsidRPr="00D70798">
        <w:rPr>
          <w:rFonts w:cs="Arial"/>
          <w:i/>
        </w:rPr>
        <w:t>Schlüssel</w:t>
      </w:r>
    </w:p>
    <w:p w:rsidR="00D70798" w:rsidRPr="00D70798" w:rsidRDefault="00D70798" w:rsidP="00DC2836">
      <w:pPr>
        <w:rPr>
          <w:rFonts w:cs="Arial"/>
        </w:rPr>
      </w:pPr>
    </w:p>
    <w:p w:rsidR="00D70798" w:rsidRPr="00D70798" w:rsidRDefault="00D70798" w:rsidP="00DC2836">
      <w:pPr>
        <w:ind w:left="567" w:hanging="567"/>
        <w:rPr>
          <w:rFonts w:cs="Arial"/>
        </w:rPr>
      </w:pPr>
      <w:r w:rsidRPr="00D70798">
        <w:rPr>
          <w:rFonts w:cs="Arial"/>
        </w:rPr>
        <w:t>{…}</w:t>
      </w:r>
      <w:r w:rsidRPr="00D70798">
        <w:rPr>
          <w:rFonts w:cs="Arial"/>
        </w:rPr>
        <w:tab/>
        <w:t>leer für die vom Verfasser der Prüfungsrichtlinien einzufügenden Angaben.</w:t>
      </w:r>
    </w:p>
    <w:p w:rsidR="00D70798" w:rsidRPr="00D70798" w:rsidRDefault="00D70798" w:rsidP="00D70798">
      <w:pPr>
        <w:rPr>
          <w:rFonts w:cs="Arial"/>
        </w:rPr>
      </w:pPr>
    </w:p>
    <w:p w:rsidR="00D70798" w:rsidRPr="00D70798" w:rsidRDefault="00D70798" w:rsidP="00D70798">
      <w:pPr>
        <w:rPr>
          <w:rFonts w:cs="Arial"/>
        </w:rPr>
      </w:pPr>
    </w:p>
    <w:p w:rsidR="00C12F3D" w:rsidRPr="00D70798" w:rsidRDefault="00D70798" w:rsidP="00C12F3D">
      <w:pPr>
        <w:rPr>
          <w:rFonts w:cs="Arial"/>
        </w:rPr>
      </w:pPr>
      <w:bookmarkStart w:id="1167" w:name="_Toc27819128"/>
      <w:bookmarkStart w:id="1168" w:name="_Toc27819309"/>
      <w:bookmarkStart w:id="1169" w:name="_Toc27819490"/>
      <w:r w:rsidRPr="00D70798">
        <w:rPr>
          <w:rFonts w:cs="Arial"/>
        </w:rPr>
        <w:br w:type="page"/>
      </w:r>
      <w:bookmarkStart w:id="1170" w:name="_Toc30996995"/>
      <w:bookmarkStart w:id="1171" w:name="_Toc32201510"/>
      <w:bookmarkStart w:id="1172" w:name="_Toc32203876"/>
      <w:bookmarkStart w:id="1173" w:name="_Toc32646854"/>
      <w:bookmarkStart w:id="1174" w:name="_Toc35671132"/>
      <w:bookmarkStart w:id="1175" w:name="_Toc63151880"/>
      <w:bookmarkStart w:id="1176" w:name="_Toc63152055"/>
      <w:bookmarkStart w:id="1177" w:name="_Toc63154407"/>
      <w:bookmarkStart w:id="1178" w:name="_Toc63241150"/>
      <w:bookmarkStart w:id="1179" w:name="_Toc76201988"/>
      <w:bookmarkStart w:id="1180" w:name="_Toc221004589"/>
      <w:bookmarkStart w:id="1181" w:name="_Toc221006802"/>
      <w:bookmarkStart w:id="1182" w:name="_Toc221008296"/>
      <w:bookmarkStart w:id="1183" w:name="_Toc223326419"/>
    </w:p>
    <w:p w:rsidR="00C12F3D" w:rsidRPr="005B159E" w:rsidRDefault="00C12F3D" w:rsidP="00C12F3D">
      <w:pPr>
        <w:pStyle w:val="Heading3"/>
      </w:pPr>
      <w:bookmarkStart w:id="1184" w:name="_Toc399419355"/>
      <w:r w:rsidRPr="005B159E">
        <w:t>ASW 0</w:t>
      </w:r>
      <w:r w:rsidRPr="005B159E">
        <w:tab/>
        <w:t>(TG-Mustervorlage: Kapitel 1.1) – In den Prüfungsrichtlinien berücksichtigte Sortentypen</w:t>
      </w:r>
      <w:bookmarkEnd w:id="1184"/>
    </w:p>
    <w:p w:rsidR="00C12F3D" w:rsidRPr="005B159E" w:rsidRDefault="00C12F3D" w:rsidP="00C12F3D">
      <w:pPr>
        <w:rPr>
          <w:rFonts w:cs="Arial"/>
        </w:rPr>
      </w:pPr>
      <w:r w:rsidRPr="005B159E">
        <w:rPr>
          <w:rFonts w:cs="Arial"/>
        </w:rPr>
        <w:t>Gegebenenfalls kann in Kapitel 1.1. folgender ASW hinzugefügt werden:  Dieser Wortlaut sollte nicht zu einer bestimmten Schlußfolgerung führen, ob andere Sortentypen in getrennten Prüfungsrichtlinien behandelt werden sollten oder nicht, weil dies von Fall zu Fall zu prüfen sei.</w:t>
      </w:r>
    </w:p>
    <w:p w:rsidR="00C12F3D" w:rsidRPr="005B159E" w:rsidRDefault="00C12F3D" w:rsidP="00C12F3D">
      <w:pPr>
        <w:rPr>
          <w:rFonts w:cs="Arial"/>
        </w:rPr>
      </w:pPr>
    </w:p>
    <w:p w:rsidR="00C12F3D" w:rsidRDefault="00C12F3D" w:rsidP="00C12F3D">
      <w:pPr>
        <w:rPr>
          <w:rFonts w:cs="Arial"/>
        </w:rPr>
      </w:pPr>
      <w:r w:rsidRPr="005B159E">
        <w:rPr>
          <w:rFonts w:cs="Arial"/>
        </w:rPr>
        <w:t>„Im Falle von [Zier-] [Obst-] [industriell genutzten] [Gemüse-] [landwirtschaftlich genutzten] [usw.] Sorten könnte es insbesondere notwendig sein zusätzliche Merkmale oder zusätzliche Ausprägungsstufen zu den in der Merkmalstabelle angegebenen zu verwenden, um die Unterscheidbarkeit, die Homogenität und die Beständigkeit zu prüfen.“</w:t>
      </w:r>
    </w:p>
    <w:p w:rsidR="00C12F3D" w:rsidRDefault="00C12F3D" w:rsidP="00C12F3D">
      <w:pPr>
        <w:rPr>
          <w:rFonts w:cs="Arial"/>
        </w:rPr>
      </w:pPr>
    </w:p>
    <w:p w:rsidR="00C12F3D" w:rsidRPr="00D70798" w:rsidRDefault="00C12F3D" w:rsidP="00C12F3D">
      <w:pPr>
        <w:rPr>
          <w:rFonts w:cs="Arial"/>
        </w:rPr>
      </w:pPr>
    </w:p>
    <w:p w:rsidR="00D70798" w:rsidRPr="00D70798" w:rsidRDefault="00D70798" w:rsidP="00D70798">
      <w:pPr>
        <w:pStyle w:val="Heading3"/>
        <w:rPr>
          <w:rFonts w:cs="Arial"/>
          <w:lang w:val="de-DE"/>
        </w:rPr>
      </w:pPr>
      <w:bookmarkStart w:id="1185" w:name="_Toc399419356"/>
      <w:r w:rsidRPr="00D70798">
        <w:rPr>
          <w:rFonts w:cs="Arial"/>
          <w:lang w:val="de-DE"/>
        </w:rPr>
        <w:t>ASW 1</w:t>
      </w:r>
      <w:r w:rsidRPr="00D70798">
        <w:rPr>
          <w:rFonts w:cs="Arial"/>
          <w:lang w:val="de-DE"/>
        </w:rPr>
        <w:tab/>
        <w:t>(TG-Mustervorlage: Kapitel 2.3) – Anforderungen an die Saatgutqualität</w:t>
      </w:r>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5"/>
    </w:p>
    <w:p w:rsidR="00D70798" w:rsidRPr="00D70798" w:rsidRDefault="00D70798" w:rsidP="00DC2836">
      <w:pPr>
        <w:pStyle w:val="Heading4"/>
      </w:pPr>
      <w:bookmarkStart w:id="1186" w:name="_Toc27819129"/>
      <w:bookmarkStart w:id="1187" w:name="_Toc27819310"/>
      <w:bookmarkStart w:id="1188" w:name="_Toc27819491"/>
      <w:bookmarkStart w:id="1189" w:name="_Toc30996996"/>
      <w:bookmarkStart w:id="1190" w:name="_Toc32201511"/>
      <w:bookmarkStart w:id="1191" w:name="_Toc32203877"/>
      <w:bookmarkStart w:id="1192" w:name="_Toc35671133"/>
      <w:bookmarkStart w:id="1193" w:name="_Toc63151881"/>
      <w:bookmarkStart w:id="1194" w:name="_Toc63152056"/>
      <w:bookmarkStart w:id="1195" w:name="_Toc63154408"/>
      <w:bookmarkStart w:id="1196" w:name="_Toc63241151"/>
      <w:bookmarkStart w:id="1197" w:name="_Toc76201989"/>
      <w:bookmarkStart w:id="1198" w:name="_Toc221004590"/>
      <w:bookmarkStart w:id="1199" w:name="_Toc221006803"/>
      <w:bookmarkStart w:id="1200" w:name="_Toc221008297"/>
      <w:bookmarkStart w:id="1201" w:name="_Toc223326420"/>
      <w:bookmarkStart w:id="1202" w:name="_Toc399419357"/>
      <w:r w:rsidRPr="00D70798">
        <w:t>a)</w:t>
      </w:r>
      <w:r w:rsidRPr="00D70798">
        <w:tab/>
        <w:t>Prüfungsrichtlinien, die nur für samenvermehrte Sorten gelten</w:t>
      </w:r>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p>
    <w:p w:rsidR="00D70798" w:rsidRPr="00D70798" w:rsidRDefault="00D70798" w:rsidP="00D70798">
      <w:pPr>
        <w:rPr>
          <w:rFonts w:cs="Arial"/>
        </w:rPr>
      </w:pPr>
      <w:r w:rsidRPr="00D70798">
        <w:rPr>
          <w:rFonts w:cs="Arial"/>
        </w:rPr>
        <w:t>Alternative 1: „Das Saatgut sollte die von der zuständigen Behörde vorgeschriebenen Mindestanforderungen an die Keimfähigkeit, die Sortenechtheit und analytische Reinheit, die Gesundheit und den Feuchtigkeitsgehalt erfüllen. Wenn das Saatgut gelagert werden muß, sollte die Keimfähigkeit so hoch wie möglich sein und vom Anmelder angegeben werden.“</w:t>
      </w:r>
    </w:p>
    <w:p w:rsidR="00D70798" w:rsidRPr="00D70798" w:rsidRDefault="00D70798" w:rsidP="00D70798">
      <w:pPr>
        <w:rPr>
          <w:rFonts w:cs="Arial"/>
        </w:rPr>
      </w:pPr>
    </w:p>
    <w:p w:rsidR="00D70798" w:rsidRPr="00D70798" w:rsidRDefault="00D70798" w:rsidP="00D70798">
      <w:pPr>
        <w:rPr>
          <w:rFonts w:cs="Arial"/>
        </w:rPr>
      </w:pPr>
      <w:r w:rsidRPr="00D70798">
        <w:rPr>
          <w:rFonts w:cs="Arial"/>
        </w:rPr>
        <w:t>Alternative 2: „Das Saatgut sollte die von der zuständigen Behörde vorgeschriebenen Mindestanforderungen an die Keimfähigkeit, die Sortenechtheit und analytische Reinheit, die Gesundheit und den Feuchtigkeitsgehalt erfüllen.“</w:t>
      </w:r>
    </w:p>
    <w:p w:rsidR="00D70798" w:rsidRPr="00D70798" w:rsidRDefault="00D70798" w:rsidP="00D70798">
      <w:pPr>
        <w:rPr>
          <w:rFonts w:cs="Arial"/>
        </w:rPr>
      </w:pPr>
    </w:p>
    <w:p w:rsidR="00D70798" w:rsidRPr="00D70798" w:rsidRDefault="00D70798" w:rsidP="00DC2836">
      <w:pPr>
        <w:pStyle w:val="Heading4"/>
      </w:pPr>
      <w:bookmarkStart w:id="1203" w:name="_Toc27819130"/>
      <w:bookmarkStart w:id="1204" w:name="_Toc27819311"/>
      <w:bookmarkStart w:id="1205" w:name="_Toc27819492"/>
      <w:bookmarkStart w:id="1206" w:name="_Toc30996997"/>
      <w:bookmarkStart w:id="1207" w:name="_Toc32201512"/>
      <w:bookmarkStart w:id="1208" w:name="_Toc32203878"/>
      <w:bookmarkStart w:id="1209" w:name="_Toc35671134"/>
      <w:bookmarkStart w:id="1210" w:name="_Toc63151882"/>
      <w:bookmarkStart w:id="1211" w:name="_Toc63152057"/>
      <w:bookmarkStart w:id="1212" w:name="_Toc63154409"/>
      <w:bookmarkStart w:id="1213" w:name="_Toc63241152"/>
      <w:bookmarkStart w:id="1214" w:name="_Toc76201990"/>
      <w:bookmarkStart w:id="1215" w:name="_Toc221004591"/>
      <w:bookmarkStart w:id="1216" w:name="_Toc221006804"/>
      <w:bookmarkStart w:id="1217" w:name="_Toc221008298"/>
      <w:bookmarkStart w:id="1218" w:name="_Toc223326421"/>
      <w:bookmarkStart w:id="1219" w:name="_Toc399419358"/>
      <w:r w:rsidRPr="00D70798">
        <w:t>b)</w:t>
      </w:r>
      <w:r w:rsidRPr="00D70798">
        <w:tab/>
        <w:t>Prüfungsrichtlinien, die für samenvermehrte und andere Sortentypen gelten</w:t>
      </w:r>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p>
    <w:p w:rsidR="00D70798" w:rsidRPr="00D70798" w:rsidRDefault="00D70798" w:rsidP="00D70798">
      <w:pPr>
        <w:rPr>
          <w:rFonts w:cs="Arial"/>
        </w:rPr>
      </w:pPr>
      <w:r w:rsidRPr="00D70798">
        <w:rPr>
          <w:rFonts w:cs="Arial"/>
        </w:rPr>
        <w:t>Alternative 1: „Im Falle von Samen sollte das Saatgut die von der zuständigen Behörde vorgeschriebenen Mindestanforderungen an die Keimfähigkeit, die Sortenechtheit und analytische Reinheit, die Gesundheit und den Feuchtigkeitsgehalt erfüllen. Wenn das Saatgut gelagert werden muß, sollte die Keimfähigkeit so hoch wie möglich sein und vom Anmelder angegeben werden.“</w:t>
      </w:r>
    </w:p>
    <w:p w:rsidR="00D70798" w:rsidRPr="00D70798" w:rsidRDefault="00D70798" w:rsidP="00D70798">
      <w:pPr>
        <w:rPr>
          <w:rFonts w:cs="Arial"/>
        </w:rPr>
      </w:pPr>
    </w:p>
    <w:p w:rsidR="00D70798" w:rsidRPr="00D70798" w:rsidRDefault="00D70798" w:rsidP="00D70798">
      <w:pPr>
        <w:rPr>
          <w:rFonts w:cs="Arial"/>
        </w:rPr>
      </w:pPr>
      <w:r w:rsidRPr="00D70798">
        <w:rPr>
          <w:rFonts w:cs="Arial"/>
        </w:rPr>
        <w:t>Alternative 2: „Im Falle von Samen sollte das Saatgut die von der zuständigen Behörde vorgeschriebenen Mindestanforderungen an die Keimfähigkeit, die Sortenechtheit und analytische Reinheit, die Gesundheit und den Feuchtigkeitsgehalt erfüllen.“</w:t>
      </w:r>
    </w:p>
    <w:p w:rsidR="00D70798" w:rsidRPr="00D70798" w:rsidRDefault="00D70798" w:rsidP="00D70798">
      <w:pPr>
        <w:rPr>
          <w:rFonts w:cs="Arial"/>
        </w:rPr>
      </w:pPr>
    </w:p>
    <w:p w:rsidR="00D70798" w:rsidRPr="00D70798" w:rsidRDefault="00D70798" w:rsidP="00D70798">
      <w:pPr>
        <w:rPr>
          <w:rFonts w:cs="Arial"/>
        </w:rPr>
      </w:pPr>
    </w:p>
    <w:p w:rsidR="00D70798" w:rsidRPr="00D70798" w:rsidRDefault="00D70798" w:rsidP="00D70798">
      <w:pPr>
        <w:pStyle w:val="Heading3"/>
        <w:rPr>
          <w:rFonts w:cs="Arial"/>
          <w:lang w:val="de-DE"/>
        </w:rPr>
      </w:pPr>
      <w:bookmarkStart w:id="1220" w:name="_Toc27819131"/>
      <w:bookmarkStart w:id="1221" w:name="_Toc27819312"/>
      <w:bookmarkStart w:id="1222" w:name="_Toc27819493"/>
      <w:bookmarkStart w:id="1223" w:name="_Toc30996998"/>
      <w:bookmarkStart w:id="1224" w:name="_Toc32201513"/>
      <w:bookmarkStart w:id="1225" w:name="_Toc32203879"/>
      <w:bookmarkStart w:id="1226" w:name="_Toc32646855"/>
      <w:bookmarkStart w:id="1227" w:name="_Toc35671135"/>
      <w:bookmarkStart w:id="1228" w:name="_Toc63151883"/>
      <w:bookmarkStart w:id="1229" w:name="_Toc63152058"/>
      <w:bookmarkStart w:id="1230" w:name="_Toc63154410"/>
      <w:bookmarkStart w:id="1231" w:name="_Toc63241153"/>
      <w:bookmarkStart w:id="1232" w:name="_Toc76201991"/>
      <w:bookmarkStart w:id="1233" w:name="_Toc221004593"/>
      <w:bookmarkStart w:id="1234" w:name="_Toc221006806"/>
      <w:bookmarkStart w:id="1235" w:name="_Toc221008300"/>
      <w:bookmarkStart w:id="1236" w:name="_Toc223326423"/>
      <w:bookmarkStart w:id="1237" w:name="_Toc399419359"/>
      <w:r w:rsidRPr="00D70798">
        <w:rPr>
          <w:rFonts w:cs="Arial"/>
          <w:lang w:val="de-DE"/>
        </w:rPr>
        <w:t>ASW 2</w:t>
      </w:r>
      <w:r w:rsidRPr="00D70798">
        <w:rPr>
          <w:rFonts w:cs="Arial"/>
          <w:lang w:val="de-DE"/>
        </w:rPr>
        <w:tab/>
        <w:t>(TG-Mustervorlage: Kapitel 3.1) – Anzahl von Wachstumsperioden</w:t>
      </w:r>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p>
    <w:p w:rsidR="00D70798" w:rsidRPr="00D70798" w:rsidRDefault="00D70798" w:rsidP="00DC2836">
      <w:pPr>
        <w:pStyle w:val="Heading4"/>
      </w:pPr>
      <w:bookmarkStart w:id="1238" w:name="_Toc27819132"/>
      <w:bookmarkStart w:id="1239" w:name="_Toc27819313"/>
      <w:bookmarkStart w:id="1240" w:name="_Toc27819494"/>
      <w:bookmarkStart w:id="1241" w:name="_Toc30996999"/>
      <w:bookmarkStart w:id="1242" w:name="_Toc32201514"/>
      <w:bookmarkStart w:id="1243" w:name="_Toc32203880"/>
      <w:bookmarkStart w:id="1244" w:name="_Toc35671136"/>
      <w:bookmarkStart w:id="1245" w:name="_Toc63151884"/>
      <w:bookmarkStart w:id="1246" w:name="_Toc63152059"/>
      <w:bookmarkStart w:id="1247" w:name="_Toc63154411"/>
      <w:bookmarkStart w:id="1248" w:name="_Toc63241154"/>
      <w:bookmarkStart w:id="1249" w:name="_Toc76201992"/>
      <w:bookmarkStart w:id="1250" w:name="_Toc221004594"/>
      <w:bookmarkStart w:id="1251" w:name="_Toc221006807"/>
      <w:bookmarkStart w:id="1252" w:name="_Toc221008301"/>
      <w:bookmarkStart w:id="1253" w:name="_Toc223326424"/>
      <w:bookmarkStart w:id="1254" w:name="_Toc399419360"/>
      <w:r w:rsidRPr="00D70798">
        <w:t>a)</w:t>
      </w:r>
      <w:r w:rsidRPr="00D70798">
        <w:tab/>
        <w:t>Eine Wachstu</w:t>
      </w:r>
      <w:bookmarkEnd w:id="1238"/>
      <w:bookmarkEnd w:id="1239"/>
      <w:bookmarkEnd w:id="1240"/>
      <w:bookmarkEnd w:id="1241"/>
      <w:r w:rsidRPr="00D70798">
        <w:t>msperiode</w:t>
      </w:r>
      <w:bookmarkEnd w:id="1242"/>
      <w:bookmarkEnd w:id="1243"/>
      <w:bookmarkEnd w:id="1244"/>
      <w:bookmarkEnd w:id="1245"/>
      <w:bookmarkEnd w:id="1246"/>
      <w:bookmarkEnd w:id="1247"/>
      <w:bookmarkEnd w:id="1248"/>
      <w:bookmarkEnd w:id="1249"/>
      <w:bookmarkEnd w:id="1250"/>
      <w:bookmarkEnd w:id="1251"/>
      <w:bookmarkEnd w:id="1252"/>
      <w:bookmarkEnd w:id="1253"/>
      <w:bookmarkEnd w:id="1254"/>
    </w:p>
    <w:p w:rsidR="00D70798" w:rsidRPr="00D70798" w:rsidRDefault="00D70798" w:rsidP="00D70798">
      <w:pPr>
        <w:rPr>
          <w:rFonts w:cs="Arial"/>
        </w:rPr>
      </w:pPr>
      <w:r w:rsidRPr="00D70798">
        <w:rPr>
          <w:rFonts w:cs="Arial"/>
        </w:rPr>
        <w:t>„Die Mindestprüfungsdauer sollte in der Regel eine Wachstumsperiode betragen.“</w:t>
      </w:r>
    </w:p>
    <w:p w:rsidR="00D70798" w:rsidRPr="00D70798" w:rsidRDefault="00D70798" w:rsidP="00D70798">
      <w:pPr>
        <w:rPr>
          <w:rFonts w:cs="Arial"/>
          <w:i/>
        </w:rPr>
      </w:pPr>
    </w:p>
    <w:p w:rsidR="00D70798" w:rsidRPr="00D70798" w:rsidRDefault="00D70798" w:rsidP="00DC2836">
      <w:pPr>
        <w:pStyle w:val="Heading4"/>
      </w:pPr>
      <w:bookmarkStart w:id="1255" w:name="_Toc27819133"/>
      <w:bookmarkStart w:id="1256" w:name="_Toc27819314"/>
      <w:bookmarkStart w:id="1257" w:name="_Toc27819495"/>
      <w:bookmarkStart w:id="1258" w:name="_Toc30997000"/>
      <w:bookmarkStart w:id="1259" w:name="_Toc32201515"/>
      <w:bookmarkStart w:id="1260" w:name="_Toc32203881"/>
      <w:bookmarkStart w:id="1261" w:name="_Toc35671137"/>
      <w:bookmarkStart w:id="1262" w:name="_Toc63151885"/>
      <w:bookmarkStart w:id="1263" w:name="_Toc63152060"/>
      <w:bookmarkStart w:id="1264" w:name="_Toc63154412"/>
      <w:bookmarkStart w:id="1265" w:name="_Toc63241155"/>
      <w:bookmarkStart w:id="1266" w:name="_Toc76201993"/>
      <w:bookmarkStart w:id="1267" w:name="_Toc221004595"/>
      <w:bookmarkStart w:id="1268" w:name="_Toc221006808"/>
      <w:bookmarkStart w:id="1269" w:name="_Toc221008302"/>
      <w:bookmarkStart w:id="1270" w:name="_Toc223326425"/>
      <w:bookmarkStart w:id="1271" w:name="_Toc399419361"/>
      <w:r w:rsidRPr="00D70798">
        <w:t>b)</w:t>
      </w:r>
      <w:r w:rsidRPr="00D70798">
        <w:tab/>
        <w:t>Zwei unabhängige Wachstumsperioden</w:t>
      </w:r>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p>
    <w:p w:rsidR="00D70798" w:rsidRPr="00D70798" w:rsidRDefault="00D70798" w:rsidP="00D70798">
      <w:pPr>
        <w:rPr>
          <w:rFonts w:cs="Arial"/>
        </w:rPr>
      </w:pPr>
      <w:r w:rsidRPr="00D70798">
        <w:rPr>
          <w:rFonts w:cs="Arial"/>
        </w:rPr>
        <w:t>„Die Mindestprüfungsdauer sollte in der Regel zwei unabhängige Wachstumsperioden betragen.“</w:t>
      </w:r>
    </w:p>
    <w:p w:rsidR="00D70798" w:rsidRPr="00D70798" w:rsidRDefault="00D70798" w:rsidP="00D70798">
      <w:pPr>
        <w:rPr>
          <w:rFonts w:cs="Arial"/>
          <w:i/>
        </w:rPr>
      </w:pPr>
    </w:p>
    <w:p w:rsidR="00D70798" w:rsidRPr="00D70798" w:rsidRDefault="00D70798" w:rsidP="00D70798">
      <w:pPr>
        <w:rPr>
          <w:rFonts w:cs="Arial"/>
          <w:i/>
        </w:rPr>
      </w:pPr>
    </w:p>
    <w:p w:rsidR="00D70798" w:rsidRPr="00D70798" w:rsidRDefault="00D70798" w:rsidP="00D70798">
      <w:pPr>
        <w:pStyle w:val="Heading3"/>
        <w:rPr>
          <w:rFonts w:cs="Arial"/>
          <w:lang w:val="de-DE"/>
        </w:rPr>
      </w:pPr>
      <w:bookmarkStart w:id="1272" w:name="_Toc62037909"/>
      <w:bookmarkStart w:id="1273" w:name="_Toc63151886"/>
      <w:bookmarkStart w:id="1274" w:name="_Toc63152061"/>
      <w:bookmarkStart w:id="1275" w:name="_Toc63154413"/>
      <w:bookmarkStart w:id="1276" w:name="_Toc63241156"/>
      <w:bookmarkStart w:id="1277" w:name="_Toc76201994"/>
      <w:bookmarkStart w:id="1278" w:name="_Toc221004596"/>
      <w:bookmarkStart w:id="1279" w:name="_Toc221006809"/>
      <w:bookmarkStart w:id="1280" w:name="_Toc221008303"/>
      <w:bookmarkStart w:id="1281" w:name="_Toc223326426"/>
      <w:bookmarkStart w:id="1282" w:name="_Toc27819134"/>
      <w:bookmarkStart w:id="1283" w:name="_Toc27819315"/>
      <w:bookmarkStart w:id="1284" w:name="_Toc27819496"/>
      <w:bookmarkStart w:id="1285" w:name="_Toc30997001"/>
      <w:bookmarkStart w:id="1286" w:name="_Toc32201516"/>
      <w:bookmarkStart w:id="1287" w:name="_Toc32203882"/>
      <w:bookmarkStart w:id="1288" w:name="_Toc32646856"/>
      <w:bookmarkStart w:id="1289" w:name="_Toc35671138"/>
      <w:bookmarkStart w:id="1290" w:name="_Toc399419362"/>
      <w:r w:rsidRPr="00D70798">
        <w:rPr>
          <w:rFonts w:cs="Arial"/>
          <w:lang w:val="de-DE"/>
        </w:rPr>
        <w:t xml:space="preserve">ASW 3 </w:t>
      </w:r>
      <w:r w:rsidRPr="00D70798">
        <w:rPr>
          <w:rFonts w:cs="Arial"/>
          <w:lang w:val="de-DE"/>
        </w:rPr>
        <w:tab/>
        <w:t>(TG-Mustervorlage: Kapitel 3.1.2) – Erläuterung der Wachstumsperiode</w:t>
      </w:r>
      <w:bookmarkEnd w:id="1290"/>
      <w:r w:rsidRPr="00D70798">
        <w:rPr>
          <w:rFonts w:cs="Arial"/>
          <w:lang w:val="de-DE"/>
        </w:rPr>
        <w:t xml:space="preserve"> </w:t>
      </w:r>
      <w:bookmarkEnd w:id="1272"/>
      <w:bookmarkEnd w:id="1273"/>
      <w:bookmarkEnd w:id="1274"/>
      <w:bookmarkEnd w:id="1275"/>
      <w:bookmarkEnd w:id="1276"/>
      <w:bookmarkEnd w:id="1277"/>
      <w:bookmarkEnd w:id="1278"/>
      <w:bookmarkEnd w:id="1279"/>
      <w:bookmarkEnd w:id="1280"/>
      <w:bookmarkEnd w:id="1281"/>
    </w:p>
    <w:p w:rsidR="00D70798" w:rsidRPr="00D70798" w:rsidRDefault="00D70798" w:rsidP="00DC2836">
      <w:pPr>
        <w:pStyle w:val="Heading4"/>
      </w:pPr>
      <w:bookmarkStart w:id="1291" w:name="_Toc62037910"/>
      <w:bookmarkStart w:id="1292" w:name="_Toc63151887"/>
      <w:bookmarkStart w:id="1293" w:name="_Toc63152062"/>
      <w:bookmarkStart w:id="1294" w:name="_Toc63154414"/>
      <w:bookmarkStart w:id="1295" w:name="_Toc63241157"/>
      <w:bookmarkStart w:id="1296" w:name="_Toc76201995"/>
      <w:bookmarkStart w:id="1297" w:name="_Toc221004597"/>
      <w:bookmarkStart w:id="1298" w:name="_Toc221006810"/>
      <w:bookmarkStart w:id="1299" w:name="_Toc221008304"/>
      <w:bookmarkStart w:id="1300" w:name="_Toc223326427"/>
      <w:bookmarkStart w:id="1301" w:name="_Toc399419363"/>
      <w:r w:rsidRPr="00D70798">
        <w:t>a)</w:t>
      </w:r>
      <w:r w:rsidRPr="00D70798">
        <w:tab/>
        <w:t>Obstarten mit deutlich abgegrenzter Ruheperiode</w:t>
      </w:r>
      <w:bookmarkEnd w:id="1291"/>
      <w:bookmarkEnd w:id="1292"/>
      <w:bookmarkEnd w:id="1293"/>
      <w:bookmarkEnd w:id="1294"/>
      <w:bookmarkEnd w:id="1295"/>
      <w:bookmarkEnd w:id="1296"/>
      <w:bookmarkEnd w:id="1297"/>
      <w:bookmarkEnd w:id="1298"/>
      <w:bookmarkEnd w:id="1299"/>
      <w:bookmarkEnd w:id="1300"/>
      <w:bookmarkEnd w:id="1301"/>
    </w:p>
    <w:p w:rsidR="00D70798" w:rsidRPr="00D70798" w:rsidRDefault="00D70798" w:rsidP="00D70798">
      <w:pPr>
        <w:keepNext/>
        <w:rPr>
          <w:rFonts w:cs="Arial"/>
        </w:rPr>
      </w:pPr>
      <w:r w:rsidRPr="00D70798">
        <w:rPr>
          <w:rFonts w:cs="Arial"/>
        </w:rPr>
        <w:t>„3.1.2</w:t>
      </w:r>
      <w:r w:rsidRPr="00D70798">
        <w:rPr>
          <w:rFonts w:cs="Arial"/>
        </w:rPr>
        <w:tab/>
        <w:t>Als Wachstumsperiode wird die Dauer einer Vegetationsperiode angesehen, die mit dem Knospenaufbruch (blühend und/oder vegetativ) beginnt, sich mit der Blüte und der Ernte der Früchte fortsetzt und am Ende der darauffolgenden Ruheperiode mit dem Schwellen neuer Jahresknospen endet.“</w:t>
      </w:r>
    </w:p>
    <w:p w:rsidR="00D70798" w:rsidRPr="00D70798" w:rsidRDefault="00D70798" w:rsidP="00D70798">
      <w:pPr>
        <w:rPr>
          <w:rFonts w:cs="Arial"/>
        </w:rPr>
      </w:pPr>
    </w:p>
    <w:p w:rsidR="00D70798" w:rsidRPr="00D70798" w:rsidRDefault="00D70798" w:rsidP="00DC2836">
      <w:pPr>
        <w:pStyle w:val="Heading4"/>
      </w:pPr>
      <w:bookmarkStart w:id="1302" w:name="_Toc62037911"/>
      <w:bookmarkStart w:id="1303" w:name="_Toc63151888"/>
      <w:bookmarkStart w:id="1304" w:name="_Toc63152063"/>
      <w:bookmarkStart w:id="1305" w:name="_Toc63154415"/>
      <w:bookmarkStart w:id="1306" w:name="_Toc63241158"/>
      <w:bookmarkStart w:id="1307" w:name="_Toc76201996"/>
      <w:bookmarkStart w:id="1308" w:name="_Toc221004598"/>
      <w:bookmarkStart w:id="1309" w:name="_Toc221006811"/>
      <w:bookmarkStart w:id="1310" w:name="_Toc221008305"/>
      <w:bookmarkStart w:id="1311" w:name="_Toc223326428"/>
      <w:bookmarkStart w:id="1312" w:name="_Toc399419364"/>
      <w:r w:rsidRPr="00D70798">
        <w:t>b)</w:t>
      </w:r>
      <w:r w:rsidRPr="00D70798">
        <w:tab/>
        <w:t>Obstarten mit nicht deutlich abgegrenzter Ruheperiode</w:t>
      </w:r>
      <w:bookmarkEnd w:id="1302"/>
      <w:bookmarkEnd w:id="1303"/>
      <w:bookmarkEnd w:id="1304"/>
      <w:bookmarkEnd w:id="1305"/>
      <w:bookmarkEnd w:id="1306"/>
      <w:bookmarkEnd w:id="1307"/>
      <w:bookmarkEnd w:id="1308"/>
      <w:bookmarkEnd w:id="1309"/>
      <w:bookmarkEnd w:id="1310"/>
      <w:bookmarkEnd w:id="1311"/>
      <w:bookmarkEnd w:id="1312"/>
    </w:p>
    <w:p w:rsidR="00D70798" w:rsidRDefault="00D70798" w:rsidP="00D70798">
      <w:pPr>
        <w:pStyle w:val="BodyText"/>
        <w:rPr>
          <w:rFonts w:cs="Arial"/>
        </w:rPr>
      </w:pPr>
      <w:r w:rsidRPr="00D70798">
        <w:rPr>
          <w:rFonts w:cs="Arial"/>
        </w:rPr>
        <w:t>„3.1.2</w:t>
      </w:r>
      <w:r w:rsidRPr="00D70798">
        <w:rPr>
          <w:rFonts w:cs="Arial"/>
        </w:rPr>
        <w:tab/>
        <w:t>Als Wachstumsperiode wird die Periode angesehen, die zum Beginn des aktiven vegetativen Wachstums oder der Blüte anfängt, sich während des aktiven vegetativen Wachstums oder der Blüte und Fruchtentwicklung fortsetzt und mit der Ernte der Früchte endet.“</w:t>
      </w:r>
    </w:p>
    <w:p w:rsidR="00DC2836" w:rsidRDefault="00DC2836" w:rsidP="00D70798">
      <w:pPr>
        <w:pStyle w:val="BodyText"/>
        <w:rPr>
          <w:rFonts w:cs="Arial"/>
        </w:rPr>
      </w:pPr>
    </w:p>
    <w:p w:rsidR="00700727" w:rsidRPr="005B159E" w:rsidRDefault="00700727" w:rsidP="00700727">
      <w:pPr>
        <w:pStyle w:val="Heading4"/>
      </w:pPr>
      <w:bookmarkStart w:id="1313" w:name="_Toc399419365"/>
      <w:r w:rsidRPr="005B159E">
        <w:t>c)</w:t>
      </w:r>
      <w:r w:rsidRPr="005B159E">
        <w:tab/>
        <w:t>Immergrüne Arten mit unbegrenztem Wachstum</w:t>
      </w:r>
      <w:bookmarkEnd w:id="1313"/>
    </w:p>
    <w:p w:rsidR="00700727" w:rsidRPr="005B159E" w:rsidRDefault="00700727" w:rsidP="00D70798">
      <w:pPr>
        <w:pStyle w:val="BodyText"/>
        <w:rPr>
          <w:rFonts w:cs="Arial"/>
        </w:rPr>
      </w:pPr>
      <w:r w:rsidRPr="005B159E">
        <w:rPr>
          <w:rFonts w:cs="Arial"/>
        </w:rPr>
        <w:t>Als Wachstumsperiode wird die Periode angesehen, die vom Beginn der Bildung einer Einzelblüte oder eines einzelnen Blütenstandes über die Fruchtentwicklung reicht und mit der Ernte der Früchte aus der entsprechenden Einzelblüte oder dem Blütenstand endet.</w:t>
      </w:r>
    </w:p>
    <w:p w:rsidR="00700727" w:rsidRPr="005B159E" w:rsidRDefault="00700727" w:rsidP="00D70798">
      <w:pPr>
        <w:pStyle w:val="BodyText"/>
        <w:rPr>
          <w:rFonts w:cs="Arial"/>
        </w:rPr>
      </w:pPr>
    </w:p>
    <w:p w:rsidR="00D70798" w:rsidRPr="005B159E" w:rsidRDefault="00700727" w:rsidP="00DC2836">
      <w:pPr>
        <w:pStyle w:val="Heading4"/>
      </w:pPr>
      <w:bookmarkStart w:id="1314" w:name="_Toc221004599"/>
      <w:bookmarkStart w:id="1315" w:name="_Toc221006812"/>
      <w:bookmarkStart w:id="1316" w:name="_Toc221008306"/>
      <w:bookmarkStart w:id="1317" w:name="_Toc223326429"/>
      <w:bookmarkStart w:id="1318" w:name="_Toc399419366"/>
      <w:r w:rsidRPr="005B159E">
        <w:t>d</w:t>
      </w:r>
      <w:r w:rsidR="00D70798" w:rsidRPr="005B159E">
        <w:t>)</w:t>
      </w:r>
      <w:r w:rsidR="00D70798" w:rsidRPr="005B159E">
        <w:tab/>
        <w:t>Obstarten</w:t>
      </w:r>
      <w:bookmarkEnd w:id="1314"/>
      <w:bookmarkEnd w:id="1315"/>
      <w:bookmarkEnd w:id="1316"/>
      <w:bookmarkEnd w:id="1317"/>
      <w:bookmarkEnd w:id="1318"/>
    </w:p>
    <w:p w:rsidR="00D70798" w:rsidRPr="005B159E" w:rsidRDefault="00D70798" w:rsidP="00D70798">
      <w:pPr>
        <w:rPr>
          <w:rFonts w:cs="Arial"/>
        </w:rPr>
      </w:pPr>
      <w:r w:rsidRPr="005B159E">
        <w:rPr>
          <w:rFonts w:cs="Arial"/>
        </w:rPr>
        <w:t>Bei Prüfungsrichtlinien, die Obstarten betreffen, kann in Kapitel 3.1 folgender Satz hinzugefügt werden:</w:t>
      </w:r>
    </w:p>
    <w:p w:rsidR="00D70798" w:rsidRPr="005B159E" w:rsidRDefault="00D70798" w:rsidP="00D70798">
      <w:pPr>
        <w:ind w:left="992"/>
        <w:rPr>
          <w:rFonts w:cs="Arial"/>
        </w:rPr>
      </w:pPr>
    </w:p>
    <w:p w:rsidR="00D70798" w:rsidRPr="005B159E" w:rsidRDefault="00D70798" w:rsidP="00D70798">
      <w:pPr>
        <w:rPr>
          <w:rFonts w:cs="Arial"/>
        </w:rPr>
      </w:pPr>
      <w:r w:rsidRPr="005B159E">
        <w:rPr>
          <w:rFonts w:cs="Arial"/>
        </w:rPr>
        <w:t>„Insbesondere ist es erforderlich, daß die [Bäume] / [Pflanzen] in jeder der beiden Wachstumsperioden genügend Früchte tragen.“</w:t>
      </w:r>
    </w:p>
    <w:p w:rsidR="00D70798" w:rsidRPr="005B159E" w:rsidRDefault="00D70798" w:rsidP="00D70798">
      <w:pPr>
        <w:rPr>
          <w:rFonts w:cs="Arial"/>
        </w:rPr>
      </w:pPr>
    </w:p>
    <w:p w:rsidR="00D70798" w:rsidRPr="005B159E" w:rsidRDefault="00700727" w:rsidP="00DC2836">
      <w:pPr>
        <w:pStyle w:val="Heading4"/>
      </w:pPr>
      <w:bookmarkStart w:id="1319" w:name="_Toc221004600"/>
      <w:bookmarkStart w:id="1320" w:name="_Toc221006813"/>
      <w:bookmarkStart w:id="1321" w:name="_Toc221008307"/>
      <w:bookmarkStart w:id="1322" w:name="_Toc223326430"/>
      <w:bookmarkStart w:id="1323" w:name="_Toc399419367"/>
      <w:r w:rsidRPr="005B159E">
        <w:t>e</w:t>
      </w:r>
      <w:r w:rsidR="00D70798" w:rsidRPr="005B159E">
        <w:t>)</w:t>
      </w:r>
      <w:r w:rsidR="00D70798" w:rsidRPr="005B159E">
        <w:tab/>
        <w:t>Zwei unabhängige Wachstumsperioden in Form von zwei getrennten Anbauten</w:t>
      </w:r>
      <w:bookmarkEnd w:id="1319"/>
      <w:bookmarkEnd w:id="1320"/>
      <w:bookmarkEnd w:id="1321"/>
      <w:bookmarkEnd w:id="1322"/>
      <w:bookmarkEnd w:id="1323"/>
    </w:p>
    <w:p w:rsidR="00D70798" w:rsidRPr="005B159E" w:rsidRDefault="00D70798" w:rsidP="00D70798">
      <w:pPr>
        <w:rPr>
          <w:rFonts w:cs="Arial"/>
        </w:rPr>
      </w:pPr>
      <w:r w:rsidRPr="005B159E">
        <w:rPr>
          <w:rFonts w:cs="Arial"/>
        </w:rPr>
        <w:t>Gegebenenfalls kann in Kapitel 3.1. folgender Satz hinzugefügt werden:</w:t>
      </w:r>
    </w:p>
    <w:p w:rsidR="00D70798" w:rsidRPr="005B159E" w:rsidRDefault="00D70798" w:rsidP="00D70798">
      <w:pPr>
        <w:rPr>
          <w:rFonts w:cs="Arial"/>
        </w:rPr>
      </w:pPr>
    </w:p>
    <w:p w:rsidR="00D70798" w:rsidRPr="005B159E" w:rsidRDefault="00D70798" w:rsidP="00D70798">
      <w:pPr>
        <w:rPr>
          <w:rFonts w:cs="Arial"/>
        </w:rPr>
      </w:pPr>
      <w:r w:rsidRPr="005B159E">
        <w:rPr>
          <w:rFonts w:cs="Arial"/>
        </w:rPr>
        <w:t>„Die zwei unabhängigen Wachstumsperioden sollten in Form von zwei getrennten Anbauten erfolgen.“</w:t>
      </w:r>
    </w:p>
    <w:p w:rsidR="00D70798" w:rsidRPr="005B159E" w:rsidRDefault="00D70798" w:rsidP="00D70798">
      <w:pPr>
        <w:rPr>
          <w:rFonts w:cs="Arial"/>
        </w:rPr>
      </w:pPr>
    </w:p>
    <w:p w:rsidR="00D70798" w:rsidRPr="005B159E" w:rsidRDefault="00700727" w:rsidP="00DC2836">
      <w:pPr>
        <w:pStyle w:val="Heading4"/>
      </w:pPr>
      <w:bookmarkStart w:id="1324" w:name="_Toc221004601"/>
      <w:bookmarkStart w:id="1325" w:name="_Toc221006814"/>
      <w:bookmarkStart w:id="1326" w:name="_Toc221008308"/>
      <w:bookmarkStart w:id="1327" w:name="_Toc223326431"/>
      <w:bookmarkStart w:id="1328" w:name="_Toc399419368"/>
      <w:r w:rsidRPr="005B159E">
        <w:t>f</w:t>
      </w:r>
      <w:r w:rsidR="00D70798" w:rsidRPr="005B159E">
        <w:t>)</w:t>
      </w:r>
      <w:r w:rsidR="00D70798" w:rsidRPr="005B159E">
        <w:tab/>
        <w:t>Zwei unabhängige Wachstumsperioden aus einem einzigen Anbau</w:t>
      </w:r>
      <w:bookmarkEnd w:id="1324"/>
      <w:bookmarkEnd w:id="1325"/>
      <w:bookmarkEnd w:id="1326"/>
      <w:bookmarkEnd w:id="1327"/>
      <w:bookmarkEnd w:id="1328"/>
    </w:p>
    <w:p w:rsidR="00D70798" w:rsidRPr="005B159E" w:rsidRDefault="00D70798" w:rsidP="00D70798">
      <w:pPr>
        <w:rPr>
          <w:rFonts w:cs="Arial"/>
        </w:rPr>
      </w:pPr>
      <w:r w:rsidRPr="005B159E">
        <w:rPr>
          <w:rFonts w:cs="Arial"/>
        </w:rPr>
        <w:t>Gegebenenfalls kann in Kapitel 3.1. folgender Satz hinzugefügt werden:</w:t>
      </w:r>
    </w:p>
    <w:p w:rsidR="00D70798" w:rsidRPr="005B159E" w:rsidRDefault="00D70798" w:rsidP="00D70798">
      <w:pPr>
        <w:rPr>
          <w:rFonts w:cs="Arial"/>
        </w:rPr>
      </w:pPr>
    </w:p>
    <w:p w:rsidR="00D70798" w:rsidRPr="005B159E" w:rsidRDefault="00D70798" w:rsidP="00D70798">
      <w:pPr>
        <w:rPr>
          <w:rFonts w:cs="Arial"/>
        </w:rPr>
      </w:pPr>
      <w:r w:rsidRPr="005B159E">
        <w:rPr>
          <w:rFonts w:cs="Arial"/>
        </w:rPr>
        <w:t>„Die zwei unabhängigen Wachstumsperioden können an einem einzigen Anbau erfaßt werden, der in zwei getrennten Wachstumsperioden geprüft wird.“</w:t>
      </w:r>
    </w:p>
    <w:p w:rsidR="00D70798" w:rsidRPr="005B159E" w:rsidRDefault="00D70798" w:rsidP="00D70798">
      <w:pPr>
        <w:jc w:val="left"/>
        <w:rPr>
          <w:rFonts w:cs="Arial"/>
          <w:i/>
        </w:rPr>
      </w:pPr>
    </w:p>
    <w:p w:rsidR="00D70798" w:rsidRPr="005B159E" w:rsidRDefault="00D70798" w:rsidP="00D70798">
      <w:pPr>
        <w:jc w:val="left"/>
        <w:rPr>
          <w:rFonts w:cs="Arial"/>
          <w:i/>
        </w:rPr>
      </w:pPr>
    </w:p>
    <w:p w:rsidR="00D70798" w:rsidRPr="005B159E" w:rsidRDefault="00D70798" w:rsidP="00D70798">
      <w:pPr>
        <w:pStyle w:val="Heading3"/>
        <w:rPr>
          <w:rFonts w:cs="Arial"/>
          <w:lang w:val="de-DE"/>
        </w:rPr>
      </w:pPr>
      <w:bookmarkStart w:id="1329" w:name="_Toc62037912"/>
      <w:bookmarkStart w:id="1330" w:name="_Toc63151889"/>
      <w:bookmarkStart w:id="1331" w:name="_Toc63152064"/>
      <w:bookmarkStart w:id="1332" w:name="_Toc63154416"/>
      <w:bookmarkStart w:id="1333" w:name="_Toc63241159"/>
      <w:bookmarkStart w:id="1334" w:name="_Toc76201997"/>
      <w:bookmarkStart w:id="1335" w:name="_Toc221004602"/>
      <w:bookmarkStart w:id="1336" w:name="_Toc221006815"/>
      <w:bookmarkStart w:id="1337" w:name="_Toc221008309"/>
      <w:bookmarkStart w:id="1338" w:name="_Toc223326432"/>
      <w:bookmarkStart w:id="1339" w:name="_Toc399419369"/>
      <w:r w:rsidRPr="005B159E">
        <w:rPr>
          <w:rFonts w:cs="Arial"/>
          <w:lang w:val="de-DE"/>
        </w:rPr>
        <w:t>ASW 4</w:t>
      </w:r>
      <w:r w:rsidRPr="005B159E">
        <w:rPr>
          <w:rFonts w:cs="Arial"/>
          <w:lang w:val="de-DE"/>
        </w:rPr>
        <w:tab/>
        <w:t>(TG-Mustervorlage: Kapitel 3.3) – Bedingungen für die Durchführung der Prüfung</w:t>
      </w:r>
      <w:bookmarkEnd w:id="1329"/>
      <w:bookmarkEnd w:id="1330"/>
      <w:bookmarkEnd w:id="1331"/>
      <w:bookmarkEnd w:id="1332"/>
      <w:bookmarkEnd w:id="1333"/>
      <w:bookmarkEnd w:id="1334"/>
      <w:bookmarkEnd w:id="1335"/>
      <w:bookmarkEnd w:id="1336"/>
      <w:bookmarkEnd w:id="1337"/>
      <w:bookmarkEnd w:id="1338"/>
      <w:bookmarkEnd w:id="1339"/>
    </w:p>
    <w:p w:rsidR="00D70798" w:rsidRPr="005B159E" w:rsidRDefault="00D70798" w:rsidP="00DC2836">
      <w:pPr>
        <w:pStyle w:val="Heading4"/>
      </w:pPr>
      <w:bookmarkStart w:id="1340" w:name="_Toc62037914"/>
      <w:bookmarkStart w:id="1341" w:name="_Toc63151891"/>
      <w:bookmarkStart w:id="1342" w:name="_Toc63152066"/>
      <w:bookmarkStart w:id="1343" w:name="_Toc63154418"/>
      <w:bookmarkStart w:id="1344" w:name="_Toc63241161"/>
      <w:bookmarkStart w:id="1345" w:name="_Toc76201999"/>
      <w:bookmarkStart w:id="1346" w:name="_Toc221004604"/>
      <w:bookmarkStart w:id="1347" w:name="_Toc221006817"/>
      <w:bookmarkStart w:id="1348" w:name="_Toc221008311"/>
      <w:bookmarkStart w:id="1349" w:name="_Toc223326434"/>
      <w:bookmarkStart w:id="1350" w:name="_Toc399419370"/>
      <w:r w:rsidRPr="005B159E">
        <w:t>Informationen für die Durchführung der Prüfung besonderer Merkmale</w:t>
      </w:r>
      <w:bookmarkEnd w:id="1282"/>
      <w:bookmarkEnd w:id="1283"/>
      <w:bookmarkEnd w:id="1284"/>
      <w:bookmarkEnd w:id="1285"/>
      <w:bookmarkEnd w:id="1286"/>
      <w:bookmarkEnd w:id="1287"/>
      <w:bookmarkEnd w:id="1288"/>
      <w:bookmarkEnd w:id="1289"/>
      <w:bookmarkEnd w:id="1340"/>
      <w:bookmarkEnd w:id="1341"/>
      <w:bookmarkEnd w:id="1342"/>
      <w:bookmarkEnd w:id="1343"/>
      <w:bookmarkEnd w:id="1344"/>
      <w:bookmarkEnd w:id="1345"/>
      <w:bookmarkEnd w:id="1346"/>
      <w:bookmarkEnd w:id="1347"/>
      <w:bookmarkEnd w:id="1348"/>
      <w:bookmarkEnd w:id="1349"/>
      <w:bookmarkEnd w:id="1350"/>
    </w:p>
    <w:p w:rsidR="00D70798" w:rsidRPr="005B159E" w:rsidRDefault="00D70798" w:rsidP="00D70798">
      <w:pPr>
        <w:pStyle w:val="Heading5"/>
        <w:rPr>
          <w:rFonts w:cs="Arial"/>
          <w:lang w:val="de-DE"/>
        </w:rPr>
      </w:pPr>
      <w:bookmarkStart w:id="1351" w:name="_Toc27819136"/>
      <w:bookmarkStart w:id="1352" w:name="_Toc27819317"/>
      <w:bookmarkStart w:id="1353" w:name="_Toc27819498"/>
      <w:bookmarkStart w:id="1354" w:name="_Toc30997002"/>
      <w:bookmarkStart w:id="1355" w:name="_Toc32201517"/>
      <w:bookmarkStart w:id="1356" w:name="_Toc32203883"/>
      <w:bookmarkStart w:id="1357" w:name="_Toc35671139"/>
      <w:bookmarkStart w:id="1358" w:name="_Toc63151892"/>
      <w:bookmarkStart w:id="1359" w:name="_Toc63152067"/>
      <w:bookmarkStart w:id="1360" w:name="_Toc63154419"/>
      <w:bookmarkStart w:id="1361" w:name="_Toc63241162"/>
      <w:bookmarkStart w:id="1362" w:name="_Toc76202000"/>
      <w:bookmarkStart w:id="1363" w:name="_Toc221004605"/>
      <w:bookmarkStart w:id="1364" w:name="_Toc221006818"/>
      <w:bookmarkStart w:id="1365" w:name="_Toc221008312"/>
      <w:bookmarkStart w:id="1366" w:name="_Toc399419371"/>
      <w:r w:rsidRPr="005B159E">
        <w:rPr>
          <w:rFonts w:cs="Arial"/>
          <w:lang w:val="de-DE"/>
        </w:rPr>
        <w:t>a)</w:t>
      </w:r>
      <w:r w:rsidRPr="005B159E">
        <w:rPr>
          <w:rFonts w:cs="Arial"/>
          <w:lang w:val="de-DE"/>
        </w:rPr>
        <w:tab/>
        <w:t>Entwicklungsstadium für die Prüfung</w:t>
      </w:r>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p>
    <w:p w:rsidR="00D70798" w:rsidRDefault="004E76EF" w:rsidP="00D70798">
      <w:r w:rsidRPr="005B159E">
        <w:t>Das optimale Entwicklungsstadium für die Erfassung eines jeden Merkmals ist durch einen Schlüssel in der zweiten Spalte der Merkmalstabelle angegeben. Die durch die einzelnen Schlüssel angegebenen Entwicklungsstadien sind am Ende des Kapitels 8 beschrieben [...]</w:t>
      </w:r>
      <w:r w:rsidRPr="005B159E">
        <w:rPr>
          <w:rFonts w:cs="Arial"/>
        </w:rPr>
        <w:t>.</w:t>
      </w:r>
    </w:p>
    <w:p w:rsidR="004E76EF" w:rsidRPr="004E76EF" w:rsidRDefault="004E76EF" w:rsidP="004E76EF"/>
    <w:p w:rsidR="00D70798" w:rsidRPr="00D70798" w:rsidRDefault="00D70798" w:rsidP="00D70798">
      <w:pPr>
        <w:pStyle w:val="Heading5"/>
        <w:rPr>
          <w:rFonts w:cs="Arial"/>
          <w:lang w:val="de-DE"/>
        </w:rPr>
      </w:pPr>
      <w:bookmarkStart w:id="1367" w:name="_Toc27819138"/>
      <w:bookmarkStart w:id="1368" w:name="_Toc27819319"/>
      <w:bookmarkStart w:id="1369" w:name="_Toc27819500"/>
      <w:bookmarkStart w:id="1370" w:name="_Toc30997004"/>
      <w:bookmarkStart w:id="1371" w:name="_Toc32201519"/>
      <w:bookmarkStart w:id="1372" w:name="_Toc32203885"/>
      <w:bookmarkStart w:id="1373" w:name="_Toc35671141"/>
      <w:bookmarkStart w:id="1374" w:name="_Toc63151894"/>
      <w:bookmarkStart w:id="1375" w:name="_Toc63152069"/>
      <w:bookmarkStart w:id="1376" w:name="_Toc63154421"/>
      <w:bookmarkStart w:id="1377" w:name="_Toc63241164"/>
      <w:bookmarkStart w:id="1378" w:name="_Toc76202002"/>
      <w:bookmarkStart w:id="1379" w:name="_Toc221004607"/>
      <w:bookmarkStart w:id="1380" w:name="_Toc221006820"/>
      <w:bookmarkStart w:id="1381" w:name="_Toc221008314"/>
      <w:bookmarkStart w:id="1382" w:name="_Toc399419372"/>
      <w:r w:rsidRPr="00D70798">
        <w:rPr>
          <w:rFonts w:cs="Arial"/>
          <w:lang w:val="de-DE"/>
        </w:rPr>
        <w:t>b)</w:t>
      </w:r>
      <w:r w:rsidRPr="00D70798">
        <w:rPr>
          <w:rFonts w:cs="Arial"/>
          <w:lang w:val="de-DE"/>
        </w:rPr>
        <w:tab/>
        <w:t>Typ der Parzelle für die Erfassung</w:t>
      </w:r>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p>
    <w:p w:rsidR="00D70798" w:rsidRPr="00D70798" w:rsidRDefault="00D70798" w:rsidP="00D70798">
      <w:pPr>
        <w:tabs>
          <w:tab w:val="left" w:pos="1843"/>
          <w:tab w:val="left" w:pos="2835"/>
          <w:tab w:val="left" w:pos="3119"/>
          <w:tab w:val="left" w:pos="3686"/>
        </w:tabs>
        <w:rPr>
          <w:rFonts w:cs="Arial"/>
          <w:color w:val="000000"/>
        </w:rPr>
      </w:pPr>
      <w:r w:rsidRPr="00D70798">
        <w:rPr>
          <w:rFonts w:cs="Arial"/>
        </w:rPr>
        <w:t>Folgender Wortlaut kann beispielsweise zu den entsprechenden Prüfungsrichtlinien hinzugefügt werden</w:t>
      </w:r>
      <w:r w:rsidRPr="00D70798">
        <w:rPr>
          <w:rFonts w:cs="Arial"/>
          <w:color w:val="000000"/>
        </w:rPr>
        <w:t>:</w:t>
      </w:r>
    </w:p>
    <w:p w:rsidR="00D70798" w:rsidRPr="00DC2836" w:rsidRDefault="00D70798" w:rsidP="00D70798">
      <w:pPr>
        <w:tabs>
          <w:tab w:val="left" w:pos="1843"/>
          <w:tab w:val="left" w:pos="2835"/>
          <w:tab w:val="left" w:pos="3119"/>
          <w:tab w:val="left" w:pos="3686"/>
        </w:tabs>
        <w:rPr>
          <w:rFonts w:cs="Arial"/>
          <w:color w:val="000000"/>
        </w:rPr>
      </w:pPr>
    </w:p>
    <w:p w:rsidR="00D70798" w:rsidRPr="00DC2836" w:rsidRDefault="00D70798" w:rsidP="00D70798">
      <w:pPr>
        <w:pStyle w:val="Formatvorlage1"/>
        <w:tabs>
          <w:tab w:val="left" w:pos="1843"/>
          <w:tab w:val="left" w:pos="2835"/>
          <w:tab w:val="left" w:pos="3119"/>
          <w:tab w:val="left" w:pos="3686"/>
        </w:tabs>
        <w:ind w:left="567" w:right="566"/>
        <w:rPr>
          <w:rFonts w:cs="Arial"/>
          <w:sz w:val="20"/>
        </w:rPr>
      </w:pPr>
      <w:r w:rsidRPr="00DC2836">
        <w:rPr>
          <w:rFonts w:cs="Arial"/>
          <w:sz w:val="20"/>
        </w:rPr>
        <w:t>„Der für die Erfassung des Merkmals empfohlene Parzellentyp ist durch folgende Kennzeichnung in der zweiten Spalte der Merkmalstabelle angegeben:</w:t>
      </w:r>
    </w:p>
    <w:p w:rsidR="00D70798" w:rsidRPr="00DC2836" w:rsidRDefault="00D70798" w:rsidP="00D70798">
      <w:pPr>
        <w:tabs>
          <w:tab w:val="left" w:pos="1843"/>
          <w:tab w:val="left" w:pos="2835"/>
          <w:tab w:val="left" w:pos="3119"/>
          <w:tab w:val="left" w:pos="3686"/>
        </w:tabs>
        <w:rPr>
          <w:rFonts w:cs="Arial"/>
        </w:rPr>
      </w:pPr>
    </w:p>
    <w:p w:rsidR="00D70798" w:rsidRPr="00D70798" w:rsidRDefault="00D70798" w:rsidP="00D70798">
      <w:pPr>
        <w:rPr>
          <w:rFonts w:cs="Arial"/>
        </w:rPr>
      </w:pPr>
      <w:r w:rsidRPr="00D70798">
        <w:rPr>
          <w:rFonts w:cs="Arial"/>
        </w:rPr>
        <w:tab/>
      </w:r>
      <w:r w:rsidRPr="00D70798">
        <w:rPr>
          <w:rFonts w:cs="Arial"/>
        </w:rPr>
        <w:tab/>
      </w:r>
      <w:bookmarkStart w:id="1383" w:name="_Toc221004608"/>
      <w:r w:rsidRPr="00D70798">
        <w:rPr>
          <w:rFonts w:cs="Arial"/>
        </w:rPr>
        <w:tab/>
        <w:t>A:</w:t>
      </w:r>
      <w:r w:rsidRPr="00D70798">
        <w:rPr>
          <w:rFonts w:cs="Arial"/>
        </w:rPr>
        <w:tab/>
        <w:t>Einzelpflanzen</w:t>
      </w:r>
      <w:bookmarkEnd w:id="1383"/>
    </w:p>
    <w:p w:rsidR="00D70798" w:rsidRPr="00D70798" w:rsidRDefault="00D70798" w:rsidP="00D70798">
      <w:pPr>
        <w:rPr>
          <w:rFonts w:cs="Arial"/>
        </w:rPr>
      </w:pPr>
      <w:r w:rsidRPr="00D70798">
        <w:rPr>
          <w:rFonts w:cs="Arial"/>
        </w:rPr>
        <w:tab/>
      </w:r>
      <w:r w:rsidRPr="00D70798">
        <w:rPr>
          <w:rFonts w:cs="Arial"/>
        </w:rPr>
        <w:tab/>
      </w:r>
      <w:r w:rsidRPr="00D70798">
        <w:rPr>
          <w:rFonts w:cs="Arial"/>
        </w:rPr>
        <w:tab/>
        <w:t xml:space="preserve">B: </w:t>
      </w:r>
      <w:r w:rsidRPr="00D70798">
        <w:rPr>
          <w:rFonts w:cs="Arial"/>
        </w:rPr>
        <w:tab/>
        <w:t>Parzellen in Reihen</w:t>
      </w:r>
    </w:p>
    <w:p w:rsidR="00D70798" w:rsidRPr="00D70798" w:rsidRDefault="00D70798" w:rsidP="00D70798">
      <w:pPr>
        <w:rPr>
          <w:rFonts w:cs="Arial"/>
        </w:rPr>
      </w:pPr>
      <w:r w:rsidRPr="00D70798">
        <w:rPr>
          <w:rFonts w:cs="Arial"/>
        </w:rPr>
        <w:tab/>
      </w:r>
      <w:r w:rsidRPr="00D70798">
        <w:rPr>
          <w:rFonts w:cs="Arial"/>
        </w:rPr>
        <w:tab/>
      </w:r>
      <w:r w:rsidRPr="00D70798">
        <w:rPr>
          <w:rFonts w:cs="Arial"/>
        </w:rPr>
        <w:tab/>
        <w:t>C:</w:t>
      </w:r>
      <w:r w:rsidRPr="00D70798">
        <w:rPr>
          <w:rFonts w:cs="Arial"/>
        </w:rPr>
        <w:tab/>
        <w:t>besondere Prüfung.</w:t>
      </w:r>
    </w:p>
    <w:p w:rsidR="00D70798" w:rsidRPr="00D70798" w:rsidRDefault="00D70798" w:rsidP="00D70798">
      <w:pPr>
        <w:ind w:left="567"/>
        <w:jc w:val="left"/>
        <w:rPr>
          <w:rFonts w:cs="Arial"/>
        </w:rPr>
      </w:pPr>
    </w:p>
    <w:p w:rsidR="00D70798" w:rsidRPr="00D70798" w:rsidRDefault="00D70798" w:rsidP="00D70798">
      <w:pPr>
        <w:ind w:left="567" w:right="566"/>
        <w:rPr>
          <w:rFonts w:cs="Arial"/>
        </w:rPr>
      </w:pPr>
      <w:r w:rsidRPr="00D70798">
        <w:rPr>
          <w:rFonts w:cs="Arial"/>
        </w:rPr>
        <w:t>„Es können auch andere Beispiele entwickelt werden, beispielsweise, um auf andere Parzellentypen hinzuweisen (z. B. gedrillte Parzellen).“</w:t>
      </w:r>
    </w:p>
    <w:p w:rsidR="00D70798" w:rsidRPr="00D70798" w:rsidRDefault="00D70798" w:rsidP="00D70798">
      <w:pPr>
        <w:rPr>
          <w:rFonts w:cs="Arial"/>
          <w:i/>
        </w:rPr>
      </w:pPr>
    </w:p>
    <w:p w:rsidR="00D70798" w:rsidRPr="00D70798" w:rsidRDefault="00D70798" w:rsidP="00D70798">
      <w:pPr>
        <w:pStyle w:val="Heading5"/>
        <w:rPr>
          <w:rFonts w:cs="Arial"/>
          <w:lang w:val="de-DE"/>
        </w:rPr>
      </w:pPr>
      <w:bookmarkStart w:id="1384" w:name="_Toc27819139"/>
      <w:bookmarkStart w:id="1385" w:name="_Toc27819320"/>
      <w:bookmarkStart w:id="1386" w:name="_Toc27819501"/>
      <w:bookmarkStart w:id="1387" w:name="_Toc30997005"/>
      <w:bookmarkStart w:id="1388" w:name="_Toc32201520"/>
      <w:bookmarkStart w:id="1389" w:name="_Toc32203886"/>
      <w:bookmarkStart w:id="1390" w:name="_Toc35671142"/>
      <w:bookmarkStart w:id="1391" w:name="_Toc63151895"/>
      <w:bookmarkStart w:id="1392" w:name="_Toc63152070"/>
      <w:bookmarkStart w:id="1393" w:name="_Toc63154422"/>
      <w:bookmarkStart w:id="1394" w:name="_Toc63241165"/>
      <w:bookmarkStart w:id="1395" w:name="_Toc76202003"/>
      <w:bookmarkStart w:id="1396" w:name="_Toc221004609"/>
      <w:bookmarkStart w:id="1397" w:name="_Toc221006821"/>
      <w:bookmarkStart w:id="1398" w:name="_Toc221008315"/>
      <w:bookmarkStart w:id="1399" w:name="_Toc399419373"/>
      <w:r w:rsidRPr="00D70798">
        <w:rPr>
          <w:rFonts w:cs="Arial"/>
          <w:lang w:val="de-DE"/>
        </w:rPr>
        <w:t>c)</w:t>
      </w:r>
      <w:r w:rsidRPr="00D70798">
        <w:rPr>
          <w:rFonts w:cs="Arial"/>
          <w:lang w:val="de-DE"/>
        </w:rPr>
        <w:tab/>
        <w:t>Visuelle Erfassung der F</w:t>
      </w:r>
      <w:bookmarkEnd w:id="1384"/>
      <w:bookmarkEnd w:id="1385"/>
      <w:bookmarkEnd w:id="1386"/>
      <w:bookmarkEnd w:id="1387"/>
      <w:r w:rsidRPr="00D70798">
        <w:rPr>
          <w:rFonts w:cs="Arial"/>
          <w:lang w:val="de-DE"/>
        </w:rPr>
        <w:t>arbe</w:t>
      </w:r>
      <w:bookmarkEnd w:id="1388"/>
      <w:bookmarkEnd w:id="1389"/>
      <w:bookmarkEnd w:id="1390"/>
      <w:bookmarkEnd w:id="1391"/>
      <w:bookmarkEnd w:id="1392"/>
      <w:bookmarkEnd w:id="1393"/>
      <w:bookmarkEnd w:id="1394"/>
      <w:bookmarkEnd w:id="1395"/>
      <w:bookmarkEnd w:id="1396"/>
      <w:bookmarkEnd w:id="1397"/>
      <w:bookmarkEnd w:id="1398"/>
      <w:bookmarkEnd w:id="1399"/>
    </w:p>
    <w:p w:rsidR="00D70798" w:rsidRPr="00D70798" w:rsidRDefault="00D70798" w:rsidP="00D70798">
      <w:pPr>
        <w:tabs>
          <w:tab w:val="left" w:pos="567"/>
          <w:tab w:val="left" w:pos="8280"/>
        </w:tabs>
        <w:rPr>
          <w:rFonts w:cs="Arial"/>
        </w:rPr>
      </w:pPr>
      <w:r w:rsidRPr="00D70798">
        <w:rPr>
          <w:rFonts w:cs="Arial"/>
        </w:rPr>
        <w:t>„Da das Tageslicht schwankt, sollten Farbbestimmungen mit Hilfe einer Farbkarte entweder in einem geeigneten Raum mit künstlichem Tageslicht oder zur Mittagszeit in einem Raum ohne direkte Sonneneinstrahlung vorgenommen werden. Die spektrale Verteilung der Lichtquelle für das künstliche Tageslicht sollte dem C.I.E.-Standard von bevorzugtem Tageslicht D 6500 mit den im „British Standard 950“, Teil I, festgelegten Toleranzen entsprechen. Die Bestimmungen an dem Pflanzenteil sollten mit weißem Hintergrund erfolgen. Die Farbkarte und die Version der verwendeten Farbkarte sollten in der Sortenbeschreibung angegeben werden.“</w:t>
      </w:r>
    </w:p>
    <w:p w:rsidR="00D70798" w:rsidRPr="00D70798" w:rsidRDefault="00D70798" w:rsidP="00D70798">
      <w:pPr>
        <w:rPr>
          <w:rFonts w:cs="Arial"/>
        </w:rPr>
      </w:pPr>
    </w:p>
    <w:p w:rsidR="00D70798" w:rsidRPr="00D70798" w:rsidRDefault="00D70798" w:rsidP="00D70798">
      <w:pPr>
        <w:rPr>
          <w:rFonts w:cs="Arial"/>
        </w:rPr>
      </w:pPr>
    </w:p>
    <w:p w:rsidR="00D70798" w:rsidRPr="00D70798" w:rsidRDefault="00D70798" w:rsidP="00D70798">
      <w:pPr>
        <w:pStyle w:val="Heading3"/>
        <w:rPr>
          <w:rFonts w:cs="Arial"/>
          <w:lang w:val="de-DE"/>
        </w:rPr>
      </w:pPr>
      <w:bookmarkStart w:id="1400" w:name="_Toc27819140"/>
      <w:bookmarkStart w:id="1401" w:name="_Toc27819321"/>
      <w:bookmarkStart w:id="1402" w:name="_Toc27819502"/>
      <w:bookmarkStart w:id="1403" w:name="_Toc30997006"/>
      <w:bookmarkStart w:id="1404" w:name="_Toc32201521"/>
      <w:bookmarkStart w:id="1405" w:name="_Toc32203887"/>
      <w:bookmarkStart w:id="1406" w:name="_Toc32646857"/>
      <w:bookmarkStart w:id="1407" w:name="_Toc35671143"/>
      <w:bookmarkStart w:id="1408" w:name="_Toc63151896"/>
      <w:bookmarkStart w:id="1409" w:name="_Toc63152071"/>
      <w:bookmarkStart w:id="1410" w:name="_Toc63154423"/>
      <w:bookmarkStart w:id="1411" w:name="_Toc63241166"/>
      <w:bookmarkStart w:id="1412" w:name="_Toc76202004"/>
      <w:bookmarkStart w:id="1413" w:name="_Toc221004610"/>
      <w:bookmarkStart w:id="1414" w:name="_Toc221006822"/>
      <w:bookmarkStart w:id="1415" w:name="_Toc221008316"/>
      <w:bookmarkStart w:id="1416" w:name="_Toc223326435"/>
      <w:bookmarkStart w:id="1417" w:name="_Toc399419374"/>
      <w:r w:rsidRPr="00D70798">
        <w:rPr>
          <w:rFonts w:cs="Arial"/>
          <w:lang w:val="de-DE"/>
        </w:rPr>
        <w:t>ASW 5</w:t>
      </w:r>
      <w:r w:rsidRPr="00D70798">
        <w:rPr>
          <w:rFonts w:cs="Arial"/>
          <w:lang w:val="de-DE"/>
        </w:rPr>
        <w:tab/>
        <w:t>(TG-Mustervorlage: Kapitel 3.4) – Parzellenge</w:t>
      </w:r>
      <w:bookmarkEnd w:id="1400"/>
      <w:bookmarkEnd w:id="1401"/>
      <w:bookmarkEnd w:id="1402"/>
      <w:bookmarkEnd w:id="1403"/>
      <w:r w:rsidRPr="00D70798">
        <w:rPr>
          <w:rFonts w:cs="Arial"/>
          <w:lang w:val="de-DE"/>
        </w:rPr>
        <w:t>staltung</w:t>
      </w:r>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p>
    <w:p w:rsidR="00D70798" w:rsidRPr="00D70798" w:rsidRDefault="00D70798" w:rsidP="00DC2836">
      <w:pPr>
        <w:pStyle w:val="Heading4"/>
      </w:pPr>
      <w:bookmarkStart w:id="1418" w:name="_Toc27819141"/>
      <w:bookmarkStart w:id="1419" w:name="_Toc27819322"/>
      <w:bookmarkStart w:id="1420" w:name="_Toc27819503"/>
      <w:bookmarkStart w:id="1421" w:name="_Toc30997007"/>
      <w:bookmarkStart w:id="1422" w:name="_Toc32201522"/>
      <w:bookmarkStart w:id="1423" w:name="_Toc32203888"/>
      <w:bookmarkStart w:id="1424" w:name="_Toc35671144"/>
      <w:bookmarkStart w:id="1425" w:name="_Toc63151897"/>
      <w:bookmarkStart w:id="1426" w:name="_Toc63152072"/>
      <w:bookmarkStart w:id="1427" w:name="_Toc63154424"/>
      <w:bookmarkStart w:id="1428" w:name="_Toc63241167"/>
      <w:bookmarkStart w:id="1429" w:name="_Toc76202005"/>
      <w:bookmarkStart w:id="1430" w:name="_Toc221004611"/>
      <w:bookmarkStart w:id="1431" w:name="_Toc221006823"/>
      <w:bookmarkStart w:id="1432" w:name="_Toc221008317"/>
      <w:bookmarkStart w:id="1433" w:name="_Toc223326436"/>
      <w:bookmarkStart w:id="1434" w:name="_Toc399419375"/>
      <w:r w:rsidRPr="00D70798">
        <w:t>a)</w:t>
      </w:r>
      <w:r w:rsidRPr="00D70798">
        <w:tab/>
        <w:t>Einzelparzellen</w:t>
      </w:r>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p>
    <w:p w:rsidR="00D70798" w:rsidRPr="00D70798" w:rsidRDefault="00D70798" w:rsidP="00D70798">
      <w:pPr>
        <w:keepNext/>
        <w:rPr>
          <w:rFonts w:cs="Arial"/>
        </w:rPr>
      </w:pPr>
      <w:r w:rsidRPr="00D70798">
        <w:rPr>
          <w:rFonts w:cs="Arial"/>
        </w:rPr>
        <w:t>„Jede Prüfung sollte so gestaltet werden, daß sie insgesamt mindestens {…} [Pflanzen] [Bäume] umfaßt.“</w:t>
      </w:r>
    </w:p>
    <w:p w:rsidR="00D70798" w:rsidRPr="00D70798" w:rsidRDefault="00D70798" w:rsidP="00D70798">
      <w:pPr>
        <w:keepNext/>
        <w:rPr>
          <w:rFonts w:cs="Arial"/>
        </w:rPr>
      </w:pPr>
    </w:p>
    <w:p w:rsidR="00D70798" w:rsidRPr="00D70798" w:rsidRDefault="00D70798" w:rsidP="00DC2836">
      <w:pPr>
        <w:pStyle w:val="Heading4"/>
      </w:pPr>
      <w:bookmarkStart w:id="1435" w:name="_Toc27819142"/>
      <w:bookmarkStart w:id="1436" w:name="_Toc27819323"/>
      <w:bookmarkStart w:id="1437" w:name="_Toc27819504"/>
      <w:bookmarkStart w:id="1438" w:name="_Toc30997008"/>
      <w:bookmarkStart w:id="1439" w:name="_Toc32201523"/>
      <w:bookmarkStart w:id="1440" w:name="_Toc32203889"/>
      <w:bookmarkStart w:id="1441" w:name="_Toc35671145"/>
      <w:bookmarkStart w:id="1442" w:name="_Toc63151898"/>
      <w:bookmarkStart w:id="1443" w:name="_Toc63152073"/>
      <w:bookmarkStart w:id="1444" w:name="_Toc63154425"/>
      <w:bookmarkStart w:id="1445" w:name="_Toc63241168"/>
      <w:bookmarkStart w:id="1446" w:name="_Toc76202006"/>
      <w:bookmarkStart w:id="1447" w:name="_Toc221004612"/>
      <w:bookmarkStart w:id="1448" w:name="_Toc221006824"/>
      <w:bookmarkStart w:id="1449" w:name="_Toc221008318"/>
      <w:bookmarkStart w:id="1450" w:name="_Toc223326437"/>
      <w:bookmarkStart w:id="1451" w:name="_Toc399419376"/>
      <w:r w:rsidRPr="00D70798">
        <w:t>b)</w:t>
      </w:r>
      <w:r w:rsidRPr="00D70798">
        <w:tab/>
        <w:t>Einzelpflanzen und Parzelle</w:t>
      </w:r>
      <w:bookmarkEnd w:id="1435"/>
      <w:bookmarkEnd w:id="1436"/>
      <w:bookmarkEnd w:id="1437"/>
      <w:bookmarkEnd w:id="1438"/>
      <w:r w:rsidRPr="00D70798">
        <w:t>n in Reihen</w:t>
      </w:r>
      <w:bookmarkEnd w:id="1439"/>
      <w:bookmarkEnd w:id="1440"/>
      <w:bookmarkEnd w:id="1441"/>
      <w:bookmarkEnd w:id="1442"/>
      <w:bookmarkEnd w:id="1443"/>
      <w:bookmarkEnd w:id="1444"/>
      <w:bookmarkEnd w:id="1445"/>
      <w:bookmarkEnd w:id="1446"/>
      <w:bookmarkEnd w:id="1447"/>
      <w:bookmarkEnd w:id="1448"/>
      <w:bookmarkEnd w:id="1449"/>
      <w:bookmarkEnd w:id="1450"/>
      <w:bookmarkEnd w:id="1451"/>
    </w:p>
    <w:p w:rsidR="00D70798" w:rsidRPr="00D70798" w:rsidRDefault="00D70798" w:rsidP="00D70798">
      <w:pPr>
        <w:keepNext/>
        <w:rPr>
          <w:rFonts w:cs="Arial"/>
          <w:i/>
        </w:rPr>
      </w:pPr>
      <w:r w:rsidRPr="00D70798">
        <w:rPr>
          <w:rFonts w:cs="Arial"/>
        </w:rPr>
        <w:t>„Jede Prüfung sollte so gestaltet werden, daß sie insgesamt mindestens {…} Einzelpflanzen und {…} Meter Parzellen in Reihen umfaßt.“</w:t>
      </w:r>
    </w:p>
    <w:p w:rsidR="00D70798" w:rsidRPr="00D70798" w:rsidRDefault="00D70798" w:rsidP="00D70798">
      <w:pPr>
        <w:keepNext/>
        <w:rPr>
          <w:rFonts w:cs="Arial"/>
        </w:rPr>
      </w:pPr>
    </w:p>
    <w:p w:rsidR="00D70798" w:rsidRPr="00D70798" w:rsidRDefault="00D70798" w:rsidP="00DC2836">
      <w:pPr>
        <w:pStyle w:val="Heading4"/>
      </w:pPr>
      <w:bookmarkStart w:id="1452" w:name="_Toc27819143"/>
      <w:bookmarkStart w:id="1453" w:name="_Toc27819324"/>
      <w:bookmarkStart w:id="1454" w:name="_Toc27819505"/>
      <w:bookmarkStart w:id="1455" w:name="_Toc30997009"/>
      <w:bookmarkStart w:id="1456" w:name="_Toc32201524"/>
      <w:bookmarkStart w:id="1457" w:name="_Toc32203890"/>
      <w:bookmarkStart w:id="1458" w:name="_Toc35671146"/>
      <w:bookmarkStart w:id="1459" w:name="_Toc63151899"/>
      <w:bookmarkStart w:id="1460" w:name="_Toc63152074"/>
      <w:bookmarkStart w:id="1461" w:name="_Toc63154426"/>
      <w:bookmarkStart w:id="1462" w:name="_Toc63241169"/>
      <w:bookmarkStart w:id="1463" w:name="_Toc76202007"/>
      <w:bookmarkStart w:id="1464" w:name="_Toc221004613"/>
      <w:bookmarkStart w:id="1465" w:name="_Toc221006825"/>
      <w:bookmarkStart w:id="1466" w:name="_Toc221008319"/>
      <w:bookmarkStart w:id="1467" w:name="_Toc223326438"/>
      <w:bookmarkStart w:id="1468" w:name="_Toc399419377"/>
      <w:r w:rsidRPr="00D70798">
        <w:t>c)</w:t>
      </w:r>
      <w:r w:rsidRPr="00D70798">
        <w:tab/>
        <w:t>Par</w:t>
      </w:r>
      <w:bookmarkEnd w:id="1452"/>
      <w:bookmarkEnd w:id="1453"/>
      <w:bookmarkEnd w:id="1454"/>
      <w:bookmarkEnd w:id="1455"/>
      <w:r w:rsidRPr="00D70798">
        <w:t>zellen</w:t>
      </w:r>
      <w:bookmarkEnd w:id="1456"/>
      <w:bookmarkEnd w:id="1457"/>
      <w:bookmarkEnd w:id="1458"/>
      <w:bookmarkEnd w:id="1459"/>
      <w:bookmarkEnd w:id="1460"/>
      <w:bookmarkEnd w:id="1461"/>
      <w:bookmarkEnd w:id="1462"/>
      <w:bookmarkEnd w:id="1463"/>
      <w:bookmarkEnd w:id="1464"/>
      <w:bookmarkEnd w:id="1465"/>
      <w:bookmarkEnd w:id="1466"/>
      <w:bookmarkEnd w:id="1467"/>
      <w:r w:rsidRPr="00D70798">
        <w:t xml:space="preserve"> in Wiederholungen</w:t>
      </w:r>
      <w:bookmarkEnd w:id="1468"/>
    </w:p>
    <w:p w:rsidR="00D70798" w:rsidRPr="00D70798" w:rsidRDefault="00D70798" w:rsidP="00D70798">
      <w:pPr>
        <w:keepNext/>
        <w:rPr>
          <w:rFonts w:cs="Arial"/>
          <w:i/>
        </w:rPr>
      </w:pPr>
      <w:r w:rsidRPr="00D70798">
        <w:rPr>
          <w:rFonts w:cs="Arial"/>
        </w:rPr>
        <w:t>„Jede Prüfung sollte so gestaltet werden, daß sie insgesamt mindestens {…} Pflanzen umfaßt, die auf mindestens {…} Wiederholungen aufgeteilt werden sollten.“</w:t>
      </w:r>
    </w:p>
    <w:p w:rsidR="00D70798" w:rsidRPr="00D70798" w:rsidRDefault="00D70798" w:rsidP="00D70798">
      <w:pPr>
        <w:rPr>
          <w:rFonts w:cs="Arial"/>
        </w:rPr>
      </w:pPr>
    </w:p>
    <w:p w:rsidR="00D70798" w:rsidRPr="00D70798" w:rsidRDefault="00D70798" w:rsidP="00D70798">
      <w:pPr>
        <w:rPr>
          <w:rFonts w:cs="Arial"/>
        </w:rPr>
      </w:pPr>
    </w:p>
    <w:p w:rsidR="00D70798" w:rsidRPr="00D70798" w:rsidRDefault="00D70798" w:rsidP="00D70798">
      <w:pPr>
        <w:pStyle w:val="Heading3"/>
        <w:rPr>
          <w:rFonts w:cs="Arial"/>
          <w:lang w:val="de-DE"/>
        </w:rPr>
      </w:pPr>
      <w:bookmarkStart w:id="1469" w:name="_Toc35671147"/>
      <w:bookmarkStart w:id="1470" w:name="_Toc63151900"/>
      <w:bookmarkStart w:id="1471" w:name="_Toc63152075"/>
      <w:bookmarkStart w:id="1472" w:name="_Toc63154427"/>
      <w:bookmarkStart w:id="1473" w:name="_Toc63241170"/>
      <w:bookmarkStart w:id="1474" w:name="_Toc76202008"/>
      <w:bookmarkStart w:id="1475" w:name="_Toc221004614"/>
      <w:bookmarkStart w:id="1476" w:name="_Toc221006826"/>
      <w:bookmarkStart w:id="1477" w:name="_Toc221008320"/>
      <w:bookmarkStart w:id="1478" w:name="_Toc223326439"/>
      <w:bookmarkStart w:id="1479" w:name="_Toc399419378"/>
      <w:r w:rsidRPr="00D70798">
        <w:rPr>
          <w:rFonts w:cs="Arial"/>
          <w:lang w:val="de-DE"/>
        </w:rPr>
        <w:t>ASW 6</w:t>
      </w:r>
      <w:r w:rsidRPr="00D70798">
        <w:rPr>
          <w:rFonts w:cs="Arial"/>
          <w:lang w:val="de-DE"/>
        </w:rPr>
        <w:tab/>
        <w:t>(TG-Mustervorlage: Kapitel 3.4) – Entnahme von Pflanzen oder Pflanzenteile</w:t>
      </w:r>
      <w:bookmarkEnd w:id="1469"/>
      <w:r w:rsidRPr="00D70798">
        <w:rPr>
          <w:rFonts w:cs="Arial"/>
          <w:lang w:val="de-DE"/>
        </w:rPr>
        <w:t>n</w:t>
      </w:r>
      <w:bookmarkEnd w:id="1470"/>
      <w:bookmarkEnd w:id="1471"/>
      <w:bookmarkEnd w:id="1472"/>
      <w:bookmarkEnd w:id="1473"/>
      <w:bookmarkEnd w:id="1474"/>
      <w:bookmarkEnd w:id="1475"/>
      <w:bookmarkEnd w:id="1476"/>
      <w:bookmarkEnd w:id="1477"/>
      <w:bookmarkEnd w:id="1478"/>
      <w:bookmarkEnd w:id="1479"/>
    </w:p>
    <w:p w:rsidR="00D70798" w:rsidRPr="00D70798" w:rsidRDefault="00D70798" w:rsidP="00D70798">
      <w:pPr>
        <w:rPr>
          <w:rFonts w:cs="Arial"/>
        </w:rPr>
      </w:pPr>
      <w:r w:rsidRPr="00D70798">
        <w:rPr>
          <w:rFonts w:cs="Arial"/>
        </w:rPr>
        <w:t>„Die Prüfung sollte so gestaltet werden, daß den Beständen die für Messungen und Zählungen benötigten Pflanzen oder Pflanzenteile entnommen werden können, ohne daß dadurch die Beobachtungen, die bis zum Abschluß der Wachstumsperiode durchzuführen sind, beeinträchtigt werden.“</w:t>
      </w:r>
    </w:p>
    <w:p w:rsidR="00D70798" w:rsidRPr="00D70798" w:rsidRDefault="00D70798" w:rsidP="00D70798">
      <w:pPr>
        <w:rPr>
          <w:rFonts w:cs="Arial"/>
        </w:rPr>
      </w:pPr>
    </w:p>
    <w:p w:rsidR="00D70798" w:rsidRPr="00D70798" w:rsidRDefault="00D70798" w:rsidP="00D70798">
      <w:pPr>
        <w:rPr>
          <w:rFonts w:cs="Arial"/>
        </w:rPr>
      </w:pPr>
    </w:p>
    <w:p w:rsidR="00D70798" w:rsidRPr="00D70798" w:rsidRDefault="00D70798" w:rsidP="00D70798">
      <w:pPr>
        <w:pStyle w:val="Heading3"/>
        <w:rPr>
          <w:rFonts w:cs="Arial"/>
          <w:lang w:val="de-DE"/>
        </w:rPr>
      </w:pPr>
      <w:bookmarkStart w:id="1480" w:name="_Toc247538620"/>
      <w:bookmarkStart w:id="1481" w:name="_Toc399419379"/>
      <w:r w:rsidRPr="00D70798">
        <w:rPr>
          <w:rFonts w:cs="Arial"/>
          <w:lang w:val="de-DE"/>
        </w:rPr>
        <w:t>ASW 7(a)  (Kapitel 4.1.1) – Unterscheidbarkeit:  Elternformel</w:t>
      </w:r>
      <w:bookmarkEnd w:id="1480"/>
      <w:bookmarkEnd w:id="1481"/>
    </w:p>
    <w:p w:rsidR="00D70798" w:rsidRPr="00D70798" w:rsidRDefault="00D70798" w:rsidP="00DC2836">
      <w:r w:rsidRPr="00D70798">
        <w:t>Zur Bestimmung der Unterscheidbarkeit von Hybriden können die Elternlinien und die Zuchtformel gemäß den folgenden Empfehlungen verwendet werden:</w:t>
      </w:r>
    </w:p>
    <w:p w:rsidR="00D70798" w:rsidRPr="00D70798" w:rsidRDefault="00D70798" w:rsidP="00D70798">
      <w:pPr>
        <w:tabs>
          <w:tab w:val="left" w:pos="480"/>
          <w:tab w:val="left" w:pos="960"/>
          <w:tab w:val="left" w:pos="1344"/>
          <w:tab w:val="left" w:pos="4224"/>
        </w:tabs>
        <w:rPr>
          <w:rFonts w:cs="Arial"/>
        </w:rPr>
      </w:pPr>
    </w:p>
    <w:p w:rsidR="00D70798" w:rsidRPr="00D70798" w:rsidRDefault="00D70798" w:rsidP="00DC2836">
      <w:pPr>
        <w:ind w:left="1134" w:hanging="567"/>
        <w:rPr>
          <w:rFonts w:cs="Arial"/>
        </w:rPr>
      </w:pPr>
      <w:r w:rsidRPr="00D70798">
        <w:rPr>
          <w:rFonts w:cs="Arial"/>
        </w:rPr>
        <w:t>i)</w:t>
      </w:r>
      <w:r w:rsidRPr="00D70798">
        <w:rPr>
          <w:rFonts w:cs="Arial"/>
        </w:rPr>
        <w:tab/>
        <w:t>Beschreibung der Elterlinien gemäß den Prüfungsrichtlinien;</w:t>
      </w:r>
    </w:p>
    <w:p w:rsidR="00D70798" w:rsidRPr="00D70798" w:rsidRDefault="00D70798" w:rsidP="00DC2836">
      <w:pPr>
        <w:numPr>
          <w:ilvl w:val="12"/>
          <w:numId w:val="0"/>
        </w:numPr>
        <w:ind w:left="1134" w:hanging="567"/>
        <w:rPr>
          <w:rFonts w:cs="Arial"/>
        </w:rPr>
      </w:pPr>
    </w:p>
    <w:p w:rsidR="00D70798" w:rsidRPr="00D70798" w:rsidRDefault="00D70798" w:rsidP="00DC2836">
      <w:pPr>
        <w:ind w:left="1134" w:hanging="567"/>
        <w:rPr>
          <w:rFonts w:cs="Arial"/>
        </w:rPr>
      </w:pPr>
      <w:r w:rsidRPr="00D70798">
        <w:rPr>
          <w:rFonts w:cs="Arial"/>
        </w:rPr>
        <w:t>ii)</w:t>
      </w:r>
      <w:r w:rsidRPr="00D70798">
        <w:rPr>
          <w:rFonts w:cs="Arial"/>
        </w:rPr>
        <w:tab/>
        <w:t>Prüfung der Eigenständigkeit der Elterlinien im Vergleich zu der Vergleichssammlung auf der Grundlage der in Abschnitt 7 beschriebenen Merkmale, um die ähnlichsten Elternlinien zu ermitteln;</w:t>
      </w:r>
    </w:p>
    <w:p w:rsidR="00D70798" w:rsidRPr="00D70798" w:rsidRDefault="00D70798" w:rsidP="00DC2836">
      <w:pPr>
        <w:numPr>
          <w:ilvl w:val="12"/>
          <w:numId w:val="0"/>
        </w:numPr>
        <w:ind w:left="1134" w:hanging="567"/>
        <w:rPr>
          <w:rFonts w:cs="Arial"/>
        </w:rPr>
      </w:pPr>
    </w:p>
    <w:p w:rsidR="00D70798" w:rsidRPr="00D70798" w:rsidRDefault="00D70798" w:rsidP="00DC2836">
      <w:pPr>
        <w:ind w:left="1134" w:hanging="567"/>
        <w:rPr>
          <w:rFonts w:cs="Arial"/>
        </w:rPr>
      </w:pPr>
      <w:r w:rsidRPr="00D70798">
        <w:rPr>
          <w:rFonts w:cs="Arial"/>
        </w:rPr>
        <w:t>iii)</w:t>
      </w:r>
      <w:r w:rsidRPr="00D70798">
        <w:rPr>
          <w:rFonts w:cs="Arial"/>
        </w:rPr>
        <w:tab/>
        <w:t>Prüfung der Eigenständigkeit der Hybridformel im Vergleich mit denen der allgemein bekannten Hybriden unter Berücksichtigung der ähnlichsten Linien;</w:t>
      </w:r>
    </w:p>
    <w:p w:rsidR="00D70798" w:rsidRPr="00D70798" w:rsidRDefault="00D70798" w:rsidP="00DC2836">
      <w:pPr>
        <w:numPr>
          <w:ilvl w:val="12"/>
          <w:numId w:val="0"/>
        </w:numPr>
        <w:ind w:left="1134" w:hanging="567"/>
        <w:rPr>
          <w:rFonts w:cs="Arial"/>
        </w:rPr>
      </w:pPr>
    </w:p>
    <w:p w:rsidR="00D70798" w:rsidRPr="00D70798" w:rsidRDefault="00D70798" w:rsidP="00DC2836">
      <w:pPr>
        <w:ind w:left="1134" w:hanging="567"/>
        <w:rPr>
          <w:rFonts w:cs="Arial"/>
        </w:rPr>
      </w:pPr>
      <w:r w:rsidRPr="00D70798">
        <w:rPr>
          <w:rFonts w:cs="Arial"/>
        </w:rPr>
        <w:t>iv)</w:t>
      </w:r>
      <w:r w:rsidRPr="00D70798">
        <w:rPr>
          <w:rFonts w:cs="Arial"/>
        </w:rPr>
        <w:tab/>
        <w:t>Bestimmung der Unterscheidbarkeit an der Hybride bei Sorten mit ähnlicher Formel.</w:t>
      </w:r>
    </w:p>
    <w:p w:rsidR="00D70798" w:rsidRPr="00D70798" w:rsidRDefault="00D70798" w:rsidP="00D70798">
      <w:pPr>
        <w:rPr>
          <w:rFonts w:cs="Arial"/>
          <w:color w:val="000000"/>
        </w:rPr>
      </w:pPr>
    </w:p>
    <w:p w:rsidR="00D70798" w:rsidRPr="00D70798" w:rsidRDefault="00D70798" w:rsidP="00DC2836">
      <w:r w:rsidRPr="00D70798">
        <w:t>Weitere Anleitung ist in den Dokumenten TGP/9 „Prüfung der Unterscheidbarkeit“ und in TGP/8 „Prüfungsanlage und Verfahren für die Prüfung der Unterscheidbarkeit, der Homogenität und der Beständigkeit“  zu finden.</w:t>
      </w:r>
    </w:p>
    <w:p w:rsidR="00D70798" w:rsidRPr="00D70798" w:rsidRDefault="00D70798" w:rsidP="00D70798">
      <w:pPr>
        <w:rPr>
          <w:rFonts w:cs="Arial"/>
        </w:rPr>
      </w:pPr>
    </w:p>
    <w:p w:rsidR="00D70798" w:rsidRPr="00D70798" w:rsidRDefault="00D70798" w:rsidP="00D70798">
      <w:pPr>
        <w:rPr>
          <w:rFonts w:cs="Arial"/>
        </w:rPr>
      </w:pPr>
    </w:p>
    <w:p w:rsidR="00D70798" w:rsidRPr="00D70798" w:rsidRDefault="00D70798" w:rsidP="00D70798">
      <w:pPr>
        <w:pStyle w:val="Heading3"/>
        <w:rPr>
          <w:rFonts w:cs="Arial"/>
          <w:i/>
          <w:lang w:val="de-DE"/>
        </w:rPr>
      </w:pPr>
      <w:bookmarkStart w:id="1482" w:name="_Toc30997010"/>
      <w:bookmarkStart w:id="1483" w:name="_Toc32201525"/>
      <w:bookmarkStart w:id="1484" w:name="_Toc32203891"/>
      <w:bookmarkStart w:id="1485" w:name="_Toc32646858"/>
      <w:bookmarkStart w:id="1486" w:name="_Toc35671148"/>
      <w:bookmarkStart w:id="1487" w:name="_Toc63151901"/>
      <w:bookmarkStart w:id="1488" w:name="_Toc63152076"/>
      <w:bookmarkStart w:id="1489" w:name="_Toc63154428"/>
      <w:bookmarkStart w:id="1490" w:name="_Toc63241171"/>
      <w:bookmarkStart w:id="1491" w:name="_Toc76202009"/>
      <w:bookmarkStart w:id="1492" w:name="_Toc221004615"/>
      <w:bookmarkStart w:id="1493" w:name="_Toc221006827"/>
      <w:bookmarkStart w:id="1494" w:name="_Toc221008321"/>
      <w:bookmarkStart w:id="1495" w:name="_Toc223326440"/>
      <w:bookmarkStart w:id="1496" w:name="_Toc399419380"/>
      <w:r w:rsidRPr="00D70798">
        <w:rPr>
          <w:rFonts w:cs="Arial"/>
          <w:lang w:val="de-DE"/>
        </w:rPr>
        <w:t>ASW 7(b)  (Kapitel 4.1.4) – Anzahl der zu prüfenden Pflanzen / Pflanzenteile</w:t>
      </w:r>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p>
    <w:p w:rsidR="00D70798" w:rsidRPr="00D70798" w:rsidRDefault="00D70798" w:rsidP="00D70798">
      <w:pPr>
        <w:rPr>
          <w:rFonts w:cs="Arial"/>
        </w:rPr>
      </w:pPr>
      <w:r w:rsidRPr="00D70798">
        <w:rPr>
          <w:rFonts w:cs="Arial"/>
        </w:rPr>
        <w:t>Gegebenenfalls kann folgender Satz hinzugefügt werden:</w:t>
      </w:r>
    </w:p>
    <w:p w:rsidR="00D70798" w:rsidRPr="00D70798" w:rsidRDefault="00D70798" w:rsidP="00D70798">
      <w:pPr>
        <w:rPr>
          <w:rFonts w:cs="Arial"/>
        </w:rPr>
      </w:pPr>
    </w:p>
    <w:p w:rsidR="00D70798" w:rsidRPr="00D70798" w:rsidRDefault="00D70798" w:rsidP="00D70798">
      <w:pPr>
        <w:rPr>
          <w:rFonts w:cs="Arial"/>
          <w:i/>
        </w:rPr>
      </w:pPr>
      <w:r w:rsidRPr="00D70798">
        <w:rPr>
          <w:rFonts w:cs="Arial"/>
        </w:rPr>
        <w:t>„</w:t>
      </w:r>
      <w:r w:rsidRPr="00D70798">
        <w:rPr>
          <w:rFonts w:eastAsia="MS Mincho" w:cs="Arial"/>
        </w:rPr>
        <w:t>Bei Erfassungen an Pflanzenteilen sollte(n) von jeder Pflanze { y } Teil(e) entnommen werden.</w:t>
      </w:r>
      <w:r w:rsidRPr="00D70798">
        <w:rPr>
          <w:rFonts w:cs="Arial"/>
        </w:rPr>
        <w:t xml:space="preserve">“ </w:t>
      </w:r>
    </w:p>
    <w:p w:rsidR="00D70798" w:rsidRPr="00D70798" w:rsidRDefault="00D70798" w:rsidP="00D70798">
      <w:pPr>
        <w:rPr>
          <w:rFonts w:cs="Arial"/>
        </w:rPr>
      </w:pPr>
    </w:p>
    <w:p w:rsidR="00D70798" w:rsidRPr="00D70798" w:rsidRDefault="00D70798" w:rsidP="00D70798">
      <w:pPr>
        <w:rPr>
          <w:rFonts w:cs="Arial"/>
        </w:rPr>
      </w:pPr>
    </w:p>
    <w:p w:rsidR="00D70798" w:rsidRPr="00D70798" w:rsidRDefault="00D70798" w:rsidP="00D70798">
      <w:pPr>
        <w:pStyle w:val="Heading3"/>
        <w:rPr>
          <w:rFonts w:cs="Arial"/>
          <w:lang w:val="de-DE"/>
        </w:rPr>
      </w:pPr>
      <w:bookmarkStart w:id="1497" w:name="_Toc27819145"/>
      <w:bookmarkStart w:id="1498" w:name="_Toc27819326"/>
      <w:bookmarkStart w:id="1499" w:name="_Toc27819507"/>
      <w:bookmarkStart w:id="1500" w:name="_Toc30997014"/>
      <w:bookmarkStart w:id="1501" w:name="_Toc32201529"/>
      <w:bookmarkStart w:id="1502" w:name="_Toc32203895"/>
      <w:bookmarkStart w:id="1503" w:name="_Toc32646860"/>
      <w:bookmarkStart w:id="1504" w:name="_Toc35671152"/>
      <w:bookmarkStart w:id="1505" w:name="_Toc63151905"/>
      <w:bookmarkStart w:id="1506" w:name="_Toc63152080"/>
      <w:bookmarkStart w:id="1507" w:name="_Toc63154432"/>
      <w:bookmarkStart w:id="1508" w:name="_Toc63241175"/>
      <w:bookmarkStart w:id="1509" w:name="_Toc76202012"/>
      <w:bookmarkStart w:id="1510" w:name="_Toc221004618"/>
      <w:bookmarkStart w:id="1511" w:name="_Toc221006830"/>
      <w:bookmarkStart w:id="1512" w:name="_Toc221008324"/>
      <w:bookmarkStart w:id="1513" w:name="_Toc223326443"/>
      <w:bookmarkStart w:id="1514" w:name="_Toc399419381"/>
      <w:r w:rsidRPr="00D70798">
        <w:rPr>
          <w:rFonts w:cs="Arial"/>
          <w:lang w:val="de-DE"/>
        </w:rPr>
        <w:t>ASW 8</w:t>
      </w:r>
      <w:r w:rsidRPr="00D70798">
        <w:rPr>
          <w:rFonts w:cs="Arial"/>
          <w:lang w:val="de-DE"/>
        </w:rPr>
        <w:tab/>
        <w:t>(TG-Mustervorlage: Kapitel 4.2) – Homogenitätsprüfung</w:t>
      </w:r>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p>
    <w:p w:rsidR="00D70798" w:rsidRPr="00D70798" w:rsidRDefault="00D70798" w:rsidP="00DC2836">
      <w:pPr>
        <w:pStyle w:val="Heading4"/>
        <w:numPr>
          <w:ilvl w:val="0"/>
          <w:numId w:val="10"/>
        </w:numPr>
      </w:pPr>
      <w:bookmarkStart w:id="1515" w:name="_Toc27819146"/>
      <w:bookmarkStart w:id="1516" w:name="_Toc27819327"/>
      <w:bookmarkStart w:id="1517" w:name="_Toc27819508"/>
      <w:bookmarkStart w:id="1518" w:name="_Toc30997015"/>
      <w:bookmarkStart w:id="1519" w:name="_Toc32201530"/>
      <w:bookmarkStart w:id="1520" w:name="_Toc32203896"/>
      <w:bookmarkStart w:id="1521" w:name="_Toc35671153"/>
      <w:bookmarkStart w:id="1522" w:name="_Toc63151906"/>
      <w:bookmarkStart w:id="1523" w:name="_Toc63152081"/>
      <w:bookmarkStart w:id="1524" w:name="_Toc63154433"/>
      <w:bookmarkStart w:id="1525" w:name="_Toc63241176"/>
      <w:bookmarkStart w:id="1526" w:name="_Toc76202013"/>
      <w:bookmarkStart w:id="1527" w:name="_Toc221004619"/>
      <w:bookmarkStart w:id="1528" w:name="_Toc221006831"/>
      <w:bookmarkStart w:id="1529" w:name="_Toc221008325"/>
      <w:bookmarkStart w:id="1530" w:name="_Toc223326444"/>
      <w:bookmarkStart w:id="1531" w:name="_Toc399419382"/>
      <w:r w:rsidRPr="00D70798">
        <w:t>Fremdbefruchtende Sorten</w:t>
      </w:r>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p>
    <w:p w:rsidR="00D70798" w:rsidRPr="00D70798" w:rsidRDefault="00D70798" w:rsidP="00D70798">
      <w:pPr>
        <w:pStyle w:val="Heading5"/>
        <w:rPr>
          <w:rFonts w:cs="Arial"/>
          <w:lang w:val="de-DE"/>
        </w:rPr>
      </w:pPr>
      <w:bookmarkStart w:id="1532" w:name="_Toc62037930"/>
      <w:r w:rsidRPr="00D70798">
        <w:rPr>
          <w:rFonts w:cs="Arial"/>
          <w:lang w:val="de-DE"/>
        </w:rPr>
        <w:tab/>
      </w:r>
      <w:bookmarkStart w:id="1533" w:name="_Toc63154434"/>
      <w:bookmarkStart w:id="1534" w:name="_Toc63241177"/>
      <w:bookmarkStart w:id="1535" w:name="_Toc76202014"/>
      <w:bookmarkStart w:id="1536" w:name="_Toc221004620"/>
      <w:bookmarkStart w:id="1537" w:name="_Toc221006832"/>
      <w:bookmarkStart w:id="1538" w:name="_Toc221008326"/>
      <w:bookmarkStart w:id="1539" w:name="_Toc399419383"/>
      <w:r w:rsidRPr="00D70798">
        <w:rPr>
          <w:rFonts w:cs="Arial"/>
          <w:lang w:val="de-DE"/>
        </w:rPr>
        <w:t>i)   Prüfungsrichtlinien, die nur fremdbefruchtende Sorten b</w:t>
      </w:r>
      <w:bookmarkEnd w:id="1532"/>
      <w:r w:rsidRPr="00D70798">
        <w:rPr>
          <w:rFonts w:cs="Arial"/>
          <w:lang w:val="de-DE"/>
        </w:rPr>
        <w:t>etreffen</w:t>
      </w:r>
      <w:bookmarkEnd w:id="1533"/>
      <w:bookmarkEnd w:id="1534"/>
      <w:bookmarkEnd w:id="1535"/>
      <w:bookmarkEnd w:id="1536"/>
      <w:bookmarkEnd w:id="1537"/>
      <w:bookmarkEnd w:id="1538"/>
      <w:bookmarkEnd w:id="1539"/>
    </w:p>
    <w:p w:rsidR="00D70798" w:rsidRPr="00D70798" w:rsidRDefault="00D70798" w:rsidP="00D70798">
      <w:pPr>
        <w:rPr>
          <w:rFonts w:cs="Arial"/>
        </w:rPr>
      </w:pPr>
      <w:r w:rsidRPr="00D70798">
        <w:rPr>
          <w:rFonts w:cs="Arial"/>
        </w:rPr>
        <w:t>„Die Bestimmung der Homogenität sollte entsprechend den Empfehlungen der Allgemeinen Einführung für fremdbefruchtende Sorten erfolgen.“</w:t>
      </w:r>
    </w:p>
    <w:p w:rsidR="00D70798" w:rsidRPr="00D70798" w:rsidRDefault="00D70798" w:rsidP="00D70798">
      <w:pPr>
        <w:rPr>
          <w:rFonts w:cs="Arial"/>
        </w:rPr>
      </w:pPr>
    </w:p>
    <w:p w:rsidR="00D70798" w:rsidRPr="00D70798" w:rsidRDefault="00D70798" w:rsidP="00D70798">
      <w:pPr>
        <w:pStyle w:val="Heading5"/>
        <w:rPr>
          <w:rFonts w:cs="Arial"/>
          <w:lang w:val="de-DE"/>
        </w:rPr>
      </w:pPr>
      <w:bookmarkStart w:id="1540" w:name="_Toc62037931"/>
      <w:bookmarkStart w:id="1541" w:name="_Toc63154435"/>
      <w:r w:rsidRPr="00D70798">
        <w:rPr>
          <w:rFonts w:cs="Arial"/>
          <w:lang w:val="de-DE"/>
        </w:rPr>
        <w:tab/>
      </w:r>
      <w:bookmarkStart w:id="1542" w:name="_Toc63241178"/>
      <w:bookmarkStart w:id="1543" w:name="_Toc76202015"/>
      <w:bookmarkStart w:id="1544" w:name="_Toc221004621"/>
      <w:bookmarkStart w:id="1545" w:name="_Toc221006833"/>
      <w:bookmarkStart w:id="1546" w:name="_Toc221008327"/>
      <w:bookmarkStart w:id="1547" w:name="_Toc399419384"/>
      <w:r w:rsidRPr="00D70798">
        <w:rPr>
          <w:rFonts w:cs="Arial"/>
          <w:lang w:val="de-DE"/>
        </w:rPr>
        <w:t>ii)  Prüfungsrichtlinien, die fremdbefruchtende Sorten und Sorten mit anderen Vermehrungsarten betreffen</w:t>
      </w:r>
      <w:bookmarkEnd w:id="1540"/>
      <w:bookmarkEnd w:id="1541"/>
      <w:bookmarkEnd w:id="1542"/>
      <w:bookmarkEnd w:id="1543"/>
      <w:bookmarkEnd w:id="1544"/>
      <w:bookmarkEnd w:id="1545"/>
      <w:bookmarkEnd w:id="1546"/>
      <w:bookmarkEnd w:id="1547"/>
    </w:p>
    <w:p w:rsidR="00D70798" w:rsidRPr="00D70798" w:rsidRDefault="00D70798" w:rsidP="00D70798">
      <w:pPr>
        <w:rPr>
          <w:rFonts w:cs="Arial"/>
        </w:rPr>
      </w:pPr>
      <w:r w:rsidRPr="00D70798">
        <w:rPr>
          <w:rFonts w:cs="Arial"/>
        </w:rPr>
        <w:t>„Die Bestimmung der Homogenität von [fremdbefruchtenden] [samenvermehrten] Sorten sollte entsprechend den Empfehlungen der Allgemeinen Einführung für fremdbefruchtende Sorten erfolgen.“</w:t>
      </w:r>
    </w:p>
    <w:p w:rsidR="00D70798" w:rsidRPr="00D70798" w:rsidRDefault="00D70798" w:rsidP="00D70798">
      <w:pPr>
        <w:rPr>
          <w:rFonts w:cs="Arial"/>
        </w:rPr>
      </w:pPr>
    </w:p>
    <w:p w:rsidR="00D70798" w:rsidRPr="00D70798" w:rsidRDefault="00D70798" w:rsidP="00DC2836">
      <w:pPr>
        <w:pStyle w:val="Heading4"/>
      </w:pPr>
      <w:bookmarkStart w:id="1548" w:name="_Toc27819147"/>
      <w:bookmarkStart w:id="1549" w:name="_Toc27819328"/>
      <w:bookmarkStart w:id="1550" w:name="_Toc27819509"/>
      <w:bookmarkStart w:id="1551" w:name="_Toc30997016"/>
      <w:bookmarkStart w:id="1552" w:name="_Toc32201531"/>
      <w:bookmarkStart w:id="1553" w:name="_Toc32203897"/>
      <w:bookmarkStart w:id="1554" w:name="_Toc35671154"/>
      <w:bookmarkStart w:id="1555" w:name="_Toc63151907"/>
      <w:bookmarkStart w:id="1556" w:name="_Toc63152082"/>
      <w:bookmarkStart w:id="1557" w:name="_Toc63154436"/>
      <w:bookmarkStart w:id="1558" w:name="_Toc63241179"/>
      <w:bookmarkStart w:id="1559" w:name="_Toc76202016"/>
      <w:bookmarkStart w:id="1560" w:name="_Toc221004622"/>
      <w:bookmarkStart w:id="1561" w:name="_Toc221006834"/>
      <w:bookmarkStart w:id="1562" w:name="_Toc221008328"/>
      <w:bookmarkStart w:id="1563" w:name="_Toc223326445"/>
      <w:bookmarkStart w:id="1564" w:name="_Toc399419385"/>
      <w:r w:rsidRPr="00D70798">
        <w:t>b)</w:t>
      </w:r>
      <w:r w:rsidRPr="00D70798">
        <w:tab/>
        <w:t>Hybridsorten</w:t>
      </w:r>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p>
    <w:p w:rsidR="00D70798" w:rsidRPr="00D70798" w:rsidRDefault="00D70798" w:rsidP="00D70798">
      <w:pPr>
        <w:rPr>
          <w:rFonts w:cs="Arial"/>
        </w:rPr>
      </w:pPr>
      <w:r w:rsidRPr="00D70798">
        <w:rPr>
          <w:rFonts w:cs="Arial"/>
        </w:rPr>
        <w:t>„Die Bestimmung der Homogenität von Hybridsorten hängt vom Typ der Hybride ab und sollte entsprechend den Empfehlungen der Allgemeinen Einführung für Hybridsorten erfolgen.“</w:t>
      </w:r>
    </w:p>
    <w:p w:rsidR="00D70798" w:rsidRPr="00D70798" w:rsidRDefault="00D70798" w:rsidP="00D70798">
      <w:pPr>
        <w:rPr>
          <w:rFonts w:cs="Arial"/>
        </w:rPr>
      </w:pPr>
      <w:bookmarkStart w:id="1565" w:name="_Toc27819148"/>
      <w:bookmarkStart w:id="1566" w:name="_Toc27819329"/>
      <w:bookmarkStart w:id="1567" w:name="_Toc27819510"/>
      <w:bookmarkStart w:id="1568" w:name="_Toc30997017"/>
      <w:bookmarkStart w:id="1569" w:name="_Toc32201532"/>
      <w:bookmarkStart w:id="1570" w:name="_Toc32203898"/>
      <w:bookmarkStart w:id="1571" w:name="_Toc35671155"/>
      <w:bookmarkStart w:id="1572" w:name="_Toc63151908"/>
      <w:bookmarkStart w:id="1573" w:name="_Toc63152083"/>
      <w:bookmarkStart w:id="1574" w:name="_Toc63154437"/>
      <w:bookmarkStart w:id="1575" w:name="_Toc63241180"/>
      <w:bookmarkStart w:id="1576" w:name="_Toc76202017"/>
      <w:bookmarkStart w:id="1577" w:name="_Toc221004623"/>
      <w:bookmarkStart w:id="1578" w:name="_Toc221006835"/>
      <w:bookmarkStart w:id="1579" w:name="_Toc221008329"/>
      <w:bookmarkStart w:id="1580" w:name="_Toc223326446"/>
    </w:p>
    <w:p w:rsidR="00D70798" w:rsidRPr="00D70798" w:rsidRDefault="00D70798" w:rsidP="00DC2836">
      <w:pPr>
        <w:pStyle w:val="Heading4"/>
      </w:pPr>
      <w:bookmarkStart w:id="1581" w:name="_Toc399419386"/>
      <w:r w:rsidRPr="00D70798">
        <w:t>c)</w:t>
      </w:r>
      <w:r w:rsidRPr="00D70798">
        <w:tab/>
        <w:t>Prüfung der Homogenität durch Abweicher</w:t>
      </w:r>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D70798">
        <w:t xml:space="preserve"> (Erfassung aller Merkmale mit derselben Stichprobe)</w:t>
      </w:r>
      <w:bookmarkEnd w:id="1581"/>
      <w:r w:rsidRPr="00D70798">
        <w:t xml:space="preserve"> </w:t>
      </w:r>
    </w:p>
    <w:p w:rsidR="00D70798" w:rsidRPr="00D70798" w:rsidRDefault="00D70798" w:rsidP="00D70798">
      <w:pPr>
        <w:pStyle w:val="Heading5"/>
        <w:rPr>
          <w:rFonts w:cs="Arial"/>
          <w:lang w:val="de-DE"/>
        </w:rPr>
      </w:pPr>
      <w:bookmarkStart w:id="1582" w:name="_Toc62037934"/>
      <w:r w:rsidRPr="00D70798">
        <w:rPr>
          <w:rFonts w:cs="Arial"/>
          <w:lang w:val="de-DE"/>
        </w:rPr>
        <w:tab/>
      </w:r>
      <w:bookmarkStart w:id="1583" w:name="_Toc63154438"/>
      <w:bookmarkStart w:id="1584" w:name="_Toc63241181"/>
      <w:bookmarkStart w:id="1585" w:name="_Toc76202018"/>
      <w:bookmarkStart w:id="1586" w:name="_Toc221004624"/>
      <w:bookmarkStart w:id="1587" w:name="_Toc221006836"/>
      <w:bookmarkStart w:id="1588" w:name="_Toc221008330"/>
      <w:bookmarkStart w:id="1589" w:name="_Toc399419387"/>
      <w:r w:rsidRPr="00D70798">
        <w:rPr>
          <w:rFonts w:cs="Arial"/>
          <w:lang w:val="de-DE"/>
        </w:rPr>
        <w:t>i)   Prüfungsrichtlinien, die nur Sorten betreffen, deren Homogenität anhand von Abweichern erfaßt wird</w:t>
      </w:r>
      <w:bookmarkEnd w:id="1582"/>
      <w:bookmarkEnd w:id="1583"/>
      <w:bookmarkEnd w:id="1584"/>
      <w:bookmarkEnd w:id="1585"/>
      <w:bookmarkEnd w:id="1586"/>
      <w:bookmarkEnd w:id="1587"/>
      <w:bookmarkEnd w:id="1588"/>
      <w:bookmarkEnd w:id="1589"/>
    </w:p>
    <w:p w:rsidR="00D70798" w:rsidRPr="00D70798" w:rsidRDefault="00D70798" w:rsidP="00D70798">
      <w:pPr>
        <w:rPr>
          <w:rFonts w:cs="Arial"/>
        </w:rPr>
      </w:pPr>
      <w:r w:rsidRPr="00D70798">
        <w:rPr>
          <w:rFonts w:cs="Arial"/>
        </w:rPr>
        <w:t>„Für die Bestimmung der Homogenität sollte ein Populationsstandard von { x }% mit einer Akzeptanzwahrscheinlichkeit von mindestens { y }% angewandt werden. Bei einer Probengröße von { a } Pflanzen ist die höchste zulässige Anzahl von Abweichern [{ b }].“</w:t>
      </w:r>
    </w:p>
    <w:p w:rsidR="00D70798" w:rsidRPr="00D70798" w:rsidRDefault="00D70798" w:rsidP="00D70798">
      <w:pPr>
        <w:rPr>
          <w:rFonts w:cs="Arial"/>
        </w:rPr>
      </w:pPr>
    </w:p>
    <w:p w:rsidR="00D70798" w:rsidRPr="00D70798" w:rsidRDefault="00D70798" w:rsidP="00D70798">
      <w:pPr>
        <w:pStyle w:val="Heading5"/>
        <w:rPr>
          <w:rFonts w:cs="Arial"/>
          <w:lang w:val="de-DE"/>
        </w:rPr>
      </w:pPr>
      <w:bookmarkStart w:id="1590" w:name="_Toc62037935"/>
      <w:r w:rsidRPr="00D70798">
        <w:rPr>
          <w:rFonts w:cs="Arial"/>
          <w:lang w:val="de-DE"/>
        </w:rPr>
        <w:tab/>
      </w:r>
      <w:bookmarkStart w:id="1591" w:name="_Toc63154439"/>
      <w:bookmarkStart w:id="1592" w:name="_Toc63241182"/>
      <w:bookmarkStart w:id="1593" w:name="_Toc76202019"/>
      <w:bookmarkStart w:id="1594" w:name="_Toc221004625"/>
      <w:bookmarkStart w:id="1595" w:name="_Toc221006837"/>
      <w:bookmarkStart w:id="1596" w:name="_Toc221008331"/>
      <w:bookmarkStart w:id="1597" w:name="_Toc399419388"/>
      <w:r w:rsidRPr="00D70798">
        <w:rPr>
          <w:rFonts w:cs="Arial"/>
          <w:lang w:val="de-DE"/>
        </w:rPr>
        <w:t>ii)  Prüfungsrichtlinien, die Sorten, deren Homogenität anhand von Abweichern erfaßt wird und andere Sortentypen betreffen</w:t>
      </w:r>
      <w:bookmarkEnd w:id="1590"/>
      <w:bookmarkEnd w:id="1591"/>
      <w:bookmarkEnd w:id="1592"/>
      <w:r w:rsidRPr="00D70798">
        <w:rPr>
          <w:rFonts w:cs="Arial"/>
          <w:lang w:val="de-DE"/>
        </w:rPr>
        <w:t>.</w:t>
      </w:r>
      <w:bookmarkEnd w:id="1593"/>
      <w:bookmarkEnd w:id="1594"/>
      <w:bookmarkEnd w:id="1595"/>
      <w:bookmarkEnd w:id="1596"/>
      <w:bookmarkEnd w:id="1597"/>
    </w:p>
    <w:p w:rsidR="00D70798" w:rsidRDefault="00D70798" w:rsidP="00D70798">
      <w:pPr>
        <w:rPr>
          <w:rFonts w:cs="Arial"/>
        </w:rPr>
      </w:pPr>
      <w:r w:rsidRPr="00D70798">
        <w:rPr>
          <w:rFonts w:cs="Arial"/>
        </w:rPr>
        <w:t>„Für die Bestimmung der Homogenität von [selbstbefruchtenden] [vegetativ vermehrten] [samenvermehrten] Sorten sollte ein Populationsstandard von { x }% mit einer Akzeptanzwahrscheinlichkeit von mindestens { y }% angewandt werden. Bei einer Probengröße von { a } Pflanzen ist die höchste zulässige Anzahl von Abweichern [{ b }].“</w:t>
      </w:r>
    </w:p>
    <w:p w:rsidR="00DC2836" w:rsidRPr="00D70798" w:rsidRDefault="00DC2836" w:rsidP="00D70798">
      <w:pPr>
        <w:rPr>
          <w:rFonts w:cs="Arial"/>
        </w:rPr>
      </w:pPr>
    </w:p>
    <w:p w:rsidR="00D70798" w:rsidRPr="00D70798" w:rsidRDefault="00D70798" w:rsidP="00DC2836">
      <w:pPr>
        <w:pStyle w:val="Heading4"/>
      </w:pPr>
      <w:bookmarkStart w:id="1598" w:name="_Toc251743278"/>
      <w:bookmarkStart w:id="1599" w:name="_Toc399419389"/>
      <w:r w:rsidRPr="00D70798">
        <w:t>(d)</w:t>
      </w:r>
      <w:r w:rsidRPr="00D70798">
        <w:tab/>
        <w:t>Prüfung der Homogenität durch Abweicher (Erfassung der Merkmale in verschiedenen Stichproben)</w:t>
      </w:r>
      <w:bookmarkEnd w:id="1598"/>
      <w:bookmarkEnd w:id="1599"/>
      <w:r w:rsidRPr="00D70798">
        <w:t xml:space="preserve"> </w:t>
      </w:r>
    </w:p>
    <w:p w:rsidR="00D70798" w:rsidRPr="00D70798" w:rsidRDefault="00D70798" w:rsidP="00D70798">
      <w:pPr>
        <w:rPr>
          <w:rFonts w:cs="Arial"/>
        </w:rPr>
      </w:pPr>
      <w:r w:rsidRPr="00D70798">
        <w:rPr>
          <w:rFonts w:cs="Arial"/>
        </w:rPr>
        <w:t>In Fällen, in denen Stichproben verschiedener Größe für die Bestimmung der Homogenität verschiedener Merkmale verwendet werden, sollte Anleitung für alle Probengrößen gegeben werden. In diesen Fällen sollte für alle Merkmale die entsprechende Probengröße in der Merkmalstabelle angegeben werden.</w:t>
      </w:r>
    </w:p>
    <w:p w:rsidR="00D70798" w:rsidRPr="00D70798" w:rsidRDefault="00D70798" w:rsidP="00D70798">
      <w:pPr>
        <w:rPr>
          <w:rFonts w:cs="Arial"/>
        </w:rPr>
      </w:pPr>
    </w:p>
    <w:p w:rsidR="00D70798" w:rsidRPr="00D70798" w:rsidRDefault="00D70798" w:rsidP="00D70798">
      <w:pPr>
        <w:pStyle w:val="Heading5"/>
        <w:rPr>
          <w:rFonts w:cs="Arial"/>
          <w:lang w:val="de-DE"/>
        </w:rPr>
      </w:pPr>
      <w:bookmarkStart w:id="1600" w:name="_Toc251743279"/>
      <w:r w:rsidRPr="00D70798">
        <w:rPr>
          <w:rFonts w:cs="Arial"/>
          <w:lang w:val="de-DE"/>
        </w:rPr>
        <w:tab/>
      </w:r>
      <w:bookmarkStart w:id="1601" w:name="_Toc399419390"/>
      <w:r w:rsidRPr="00D70798">
        <w:rPr>
          <w:rFonts w:cs="Arial"/>
          <w:lang w:val="de-DE"/>
        </w:rPr>
        <w:t>i)</w:t>
      </w:r>
      <w:bookmarkEnd w:id="1600"/>
      <w:r w:rsidRPr="00D70798">
        <w:rPr>
          <w:rFonts w:cs="Arial"/>
          <w:lang w:val="de-DE"/>
        </w:rPr>
        <w:t>   Prüfung der Homogenität an allen Pflanzen der Prüfung</w:t>
      </w:r>
      <w:bookmarkEnd w:id="1601"/>
    </w:p>
    <w:p w:rsidR="00D70798" w:rsidRPr="00D70798" w:rsidRDefault="00D70798" w:rsidP="00D70798">
      <w:pPr>
        <w:rPr>
          <w:rFonts w:cs="Arial"/>
          <w:b/>
        </w:rPr>
      </w:pPr>
      <w:r w:rsidRPr="00D70798">
        <w:rPr>
          <w:rFonts w:cs="Arial"/>
        </w:rPr>
        <w:t>„Für die Bestimmung der Homogenität in einer Stichprobe von { a1 } Pflanzen, sollte ein Populationsstandard von { x1}% mit einer Akzeptanzwahrscheinlichkeit von mindestens { y }% angewandt werden. Bei einer Stichprobengröße von { a1 } Pflanzen ist die höchste zulässige Anzahl von Abweichern [{ b1 }].“</w:t>
      </w:r>
      <w:r w:rsidRPr="00D70798">
        <w:rPr>
          <w:rFonts w:cs="Arial"/>
          <w:b/>
        </w:rPr>
        <w:t xml:space="preserve"> </w:t>
      </w:r>
    </w:p>
    <w:p w:rsidR="00D70798" w:rsidRPr="00D70798" w:rsidRDefault="00D70798" w:rsidP="00D70798">
      <w:pPr>
        <w:rPr>
          <w:rFonts w:cs="Arial"/>
        </w:rPr>
      </w:pPr>
    </w:p>
    <w:p w:rsidR="00D70798" w:rsidRPr="00D70798" w:rsidRDefault="00D70798" w:rsidP="00D70798">
      <w:pPr>
        <w:pStyle w:val="Heading5"/>
        <w:rPr>
          <w:rFonts w:cs="Arial"/>
          <w:lang w:val="de-DE"/>
        </w:rPr>
      </w:pPr>
      <w:bookmarkStart w:id="1602" w:name="_Toc251743280"/>
      <w:r w:rsidRPr="00D70798">
        <w:rPr>
          <w:rFonts w:cs="Arial"/>
          <w:lang w:val="de-DE"/>
        </w:rPr>
        <w:tab/>
      </w:r>
      <w:bookmarkStart w:id="1603" w:name="_Toc399419391"/>
      <w:r w:rsidRPr="00D70798">
        <w:rPr>
          <w:rFonts w:cs="Arial"/>
          <w:lang w:val="de-DE"/>
        </w:rPr>
        <w:t>ii)</w:t>
      </w:r>
      <w:bookmarkEnd w:id="1602"/>
      <w:r w:rsidRPr="00D70798">
        <w:rPr>
          <w:rFonts w:cs="Arial"/>
          <w:lang w:val="de-DE"/>
        </w:rPr>
        <w:t>  Prüfung der Homogenität an einer Unterprobe</w:t>
      </w:r>
      <w:bookmarkEnd w:id="1603"/>
    </w:p>
    <w:p w:rsidR="00D70798" w:rsidRPr="00D70798" w:rsidRDefault="00D70798" w:rsidP="00D70798">
      <w:pPr>
        <w:rPr>
          <w:rFonts w:cs="Arial"/>
        </w:rPr>
      </w:pPr>
      <w:r w:rsidRPr="00D70798">
        <w:rPr>
          <w:rFonts w:cs="Arial"/>
        </w:rPr>
        <w:t>„Für die Bestimmung der Homogenität von [Pflanzen, Pflanzenteilen] / [Ährenreihen] / [Rispenreihen] sollte ein Populationsstandard von { x2 }% mit einer Akzeptanzwahrscheinlichkeit von mindestens { y }% angewandt werden. Bei einer Stichprobengröße von { a2 } [Pflanzen, Pflanzenteilen] / [Ährenreihen] / [Rispenreihen] ist die höchste zulässige Anzahl von Abweichern [Pflanzen, Pflanzenteile] / [Ährenreihen] / [Rispenreihen] [Ährenreihe] / [Rispenreihe] 1 Abweicher ] [{ b2 }].“</w:t>
      </w:r>
    </w:p>
    <w:p w:rsidR="00D70798" w:rsidRPr="00D70798" w:rsidRDefault="00D70798" w:rsidP="00D70798">
      <w:pPr>
        <w:rPr>
          <w:rFonts w:cs="Arial"/>
        </w:rPr>
      </w:pPr>
    </w:p>
    <w:p w:rsidR="00D70798" w:rsidRPr="00D70798" w:rsidRDefault="00D70798" w:rsidP="00D70798">
      <w:pPr>
        <w:rPr>
          <w:rFonts w:cs="Arial"/>
        </w:rPr>
      </w:pPr>
      <w:r w:rsidRPr="00D70798">
        <w:rPr>
          <w:rFonts w:cs="Arial"/>
        </w:rPr>
        <w:t>„Eine [Ährenreihe] / [Rispenreihe] wird als abweichende [Ährenreihe] / [Rispenreihe] angesehen, wenn es innerhalb dieser [Ährenreihe] / [Rispenreihe] mehr als eine Abweicherpflanze gibt.“</w:t>
      </w:r>
    </w:p>
    <w:p w:rsidR="00D70798" w:rsidRPr="00D70798" w:rsidRDefault="00D70798" w:rsidP="00D70798">
      <w:pPr>
        <w:rPr>
          <w:rFonts w:cs="Arial"/>
        </w:rPr>
      </w:pPr>
    </w:p>
    <w:p w:rsidR="00D70798" w:rsidRPr="00D70798" w:rsidRDefault="00D70798" w:rsidP="00D70798">
      <w:pPr>
        <w:pStyle w:val="Heading5"/>
        <w:rPr>
          <w:rFonts w:cs="Arial"/>
          <w:lang w:val="de-DE"/>
        </w:rPr>
      </w:pPr>
      <w:r w:rsidRPr="00D70798">
        <w:rPr>
          <w:rFonts w:cs="Arial"/>
          <w:lang w:val="de-DE"/>
        </w:rPr>
        <w:tab/>
      </w:r>
      <w:bookmarkStart w:id="1604" w:name="_Toc399419392"/>
      <w:r w:rsidRPr="00D70798">
        <w:rPr>
          <w:rFonts w:cs="Arial"/>
          <w:lang w:val="de-DE"/>
        </w:rPr>
        <w:t>iii) Angabe der Stichprobengröße in der Merkmalstabelle</w:t>
      </w:r>
      <w:bookmarkEnd w:id="1604"/>
    </w:p>
    <w:p w:rsidR="00D70798" w:rsidRPr="00D70798" w:rsidRDefault="00D70798" w:rsidP="00D70798">
      <w:pPr>
        <w:rPr>
          <w:rFonts w:cs="Arial"/>
        </w:rPr>
      </w:pPr>
      <w:r w:rsidRPr="00D70798">
        <w:rPr>
          <w:rFonts w:cs="Arial"/>
        </w:rPr>
        <w:t>„Die für die Prüfung der Homogenität empfohlene Stichprobengröße ist durch folgende Kennzeichnung in der Merkmalstabelle angegeben:</w:t>
      </w:r>
    </w:p>
    <w:p w:rsidR="00D70798" w:rsidRPr="00D70798" w:rsidRDefault="00D70798" w:rsidP="00D70798">
      <w:pPr>
        <w:rPr>
          <w:rFonts w:cs="Arial"/>
        </w:rPr>
      </w:pPr>
    </w:p>
    <w:p w:rsidR="00D70798" w:rsidRPr="00D70798" w:rsidRDefault="00D70798" w:rsidP="00D70798">
      <w:pPr>
        <w:ind w:left="851"/>
        <w:rPr>
          <w:rFonts w:cs="Arial"/>
        </w:rPr>
      </w:pPr>
      <w:r w:rsidRPr="00D70798">
        <w:rPr>
          <w:rFonts w:cs="Arial"/>
        </w:rPr>
        <w:t>{A}  Stichprobengröße von {a1} Pflanzen</w:t>
      </w:r>
    </w:p>
    <w:p w:rsidR="00D70798" w:rsidRPr="00D70798" w:rsidRDefault="00D70798" w:rsidP="00D70798">
      <w:pPr>
        <w:ind w:left="851"/>
        <w:rPr>
          <w:rFonts w:cs="Arial"/>
        </w:rPr>
      </w:pPr>
      <w:r w:rsidRPr="00D70798">
        <w:rPr>
          <w:rFonts w:cs="Arial"/>
        </w:rPr>
        <w:t>{B}  Stichprobengröße von {a2} Pflanzen/Pflanzenteilen/Ährenreihen/Rispenreihen”</w:t>
      </w:r>
    </w:p>
    <w:p w:rsidR="00D70798" w:rsidRPr="00D70798" w:rsidRDefault="00D70798" w:rsidP="00D70798">
      <w:pPr>
        <w:rPr>
          <w:rFonts w:cs="Arial"/>
        </w:rPr>
      </w:pPr>
    </w:p>
    <w:p w:rsidR="00D70798" w:rsidRPr="00D70798" w:rsidRDefault="00D70798" w:rsidP="00DC2836">
      <w:pPr>
        <w:pStyle w:val="Heading4"/>
      </w:pPr>
      <w:bookmarkStart w:id="1605" w:name="_Toc247538633"/>
      <w:bookmarkStart w:id="1606" w:name="_Toc248816431"/>
      <w:bookmarkStart w:id="1607" w:name="_Toc399419393"/>
      <w:r w:rsidRPr="00D70798">
        <w:t>e)</w:t>
      </w:r>
      <w:r w:rsidRPr="00D70798">
        <w:tab/>
        <w:t>Prüfung der Homogenität bei Verwendung der Elternformel</w:t>
      </w:r>
      <w:bookmarkEnd w:id="1605"/>
      <w:bookmarkEnd w:id="1606"/>
      <w:bookmarkEnd w:id="1607"/>
    </w:p>
    <w:p w:rsidR="00D70798" w:rsidRPr="00D70798" w:rsidRDefault="00D70798" w:rsidP="00D70798">
      <w:pPr>
        <w:rPr>
          <w:rFonts w:cs="Arial"/>
        </w:rPr>
      </w:pPr>
      <w:r w:rsidRPr="00D70798">
        <w:rPr>
          <w:rFonts w:cs="Arial"/>
        </w:rPr>
        <w:t>„Schließt die Prüfung einer Hybridsorte die Elternlinien ein, so sollte die Homogenität der Hybridsorte, außer der Prüfung der Hybridsorte selbst, auch durch Prüfung der Homogenität ihrer Elternlinien geprüft werden.“</w:t>
      </w:r>
    </w:p>
    <w:p w:rsidR="00D70798" w:rsidRDefault="00D70798" w:rsidP="00D70798">
      <w:pPr>
        <w:rPr>
          <w:rFonts w:cs="Arial"/>
        </w:rPr>
      </w:pPr>
    </w:p>
    <w:p w:rsidR="00CF4803" w:rsidRPr="00D70798" w:rsidRDefault="00CF4803" w:rsidP="00D70798">
      <w:pPr>
        <w:rPr>
          <w:rFonts w:cs="Arial"/>
        </w:rPr>
      </w:pPr>
    </w:p>
    <w:p w:rsidR="00D70798" w:rsidRPr="00D70798" w:rsidRDefault="00D70798" w:rsidP="00D70798">
      <w:pPr>
        <w:pStyle w:val="Heading3"/>
        <w:rPr>
          <w:rFonts w:cs="Arial"/>
          <w:lang w:val="de-DE"/>
        </w:rPr>
      </w:pPr>
      <w:bookmarkStart w:id="1608" w:name="_Toc30997020"/>
      <w:bookmarkStart w:id="1609" w:name="_Toc32201535"/>
      <w:bookmarkStart w:id="1610" w:name="_Toc32203901"/>
      <w:bookmarkStart w:id="1611" w:name="_Toc32646861"/>
      <w:bookmarkStart w:id="1612" w:name="_Toc35671158"/>
      <w:bookmarkStart w:id="1613" w:name="_Toc63151911"/>
      <w:bookmarkStart w:id="1614" w:name="_Toc63152086"/>
      <w:bookmarkStart w:id="1615" w:name="_Toc63154442"/>
      <w:bookmarkStart w:id="1616" w:name="_Toc63241185"/>
      <w:bookmarkStart w:id="1617" w:name="_Toc76202020"/>
      <w:bookmarkStart w:id="1618" w:name="_Toc221004626"/>
      <w:bookmarkStart w:id="1619" w:name="_Toc221006838"/>
      <w:bookmarkStart w:id="1620" w:name="_Toc221008332"/>
      <w:bookmarkStart w:id="1621" w:name="_Toc223326447"/>
      <w:bookmarkStart w:id="1622" w:name="_Toc27819151"/>
      <w:bookmarkStart w:id="1623" w:name="_Toc27819332"/>
      <w:bookmarkStart w:id="1624" w:name="_Toc27819513"/>
      <w:bookmarkStart w:id="1625" w:name="_Toc399419394"/>
      <w:r w:rsidRPr="00D70798">
        <w:rPr>
          <w:rFonts w:cs="Arial"/>
          <w:lang w:val="de-DE"/>
        </w:rPr>
        <w:t>ASW 9</w:t>
      </w:r>
      <w:r w:rsidRPr="00D70798">
        <w:rPr>
          <w:rFonts w:cs="Arial"/>
          <w:lang w:val="de-DE"/>
        </w:rPr>
        <w:tab/>
        <w:t>(TG-Mustervorlage: Kapitel 4.3.2) – Prüfung der Beständigkeit: allgemein</w:t>
      </w:r>
      <w:bookmarkEnd w:id="1608"/>
      <w:bookmarkEnd w:id="1609"/>
      <w:bookmarkEnd w:id="1610"/>
      <w:bookmarkEnd w:id="1611"/>
      <w:bookmarkEnd w:id="1612"/>
      <w:bookmarkEnd w:id="1613"/>
      <w:bookmarkEnd w:id="1614"/>
      <w:bookmarkEnd w:id="1615"/>
      <w:bookmarkEnd w:id="1616"/>
      <w:bookmarkEnd w:id="1617"/>
      <w:r w:rsidRPr="00D70798">
        <w:rPr>
          <w:rStyle w:val="FootnoteReference"/>
          <w:rFonts w:cs="Arial"/>
          <w:u w:val="none"/>
          <w:lang w:val="de-DE"/>
        </w:rPr>
        <w:footnoteReference w:id="5"/>
      </w:r>
      <w:bookmarkEnd w:id="1625"/>
      <w:r w:rsidRPr="00D70798">
        <w:rPr>
          <w:rStyle w:val="FootnoteReference"/>
          <w:rFonts w:cs="Arial"/>
          <w:lang w:val="de-DE"/>
        </w:rPr>
        <w:t xml:space="preserve"> </w:t>
      </w:r>
      <w:bookmarkEnd w:id="1618"/>
      <w:bookmarkEnd w:id="1619"/>
      <w:bookmarkEnd w:id="1620"/>
      <w:bookmarkEnd w:id="1621"/>
    </w:p>
    <w:p w:rsidR="00D70798" w:rsidRPr="00F24177" w:rsidRDefault="00D70798" w:rsidP="00DC2836">
      <w:pPr>
        <w:pStyle w:val="Heading4"/>
      </w:pPr>
      <w:bookmarkStart w:id="1626" w:name="_Toc30997021"/>
      <w:bookmarkStart w:id="1627" w:name="_Toc32201536"/>
      <w:bookmarkStart w:id="1628" w:name="_Toc32203902"/>
      <w:bookmarkStart w:id="1629" w:name="_Toc35671159"/>
      <w:bookmarkStart w:id="1630" w:name="_Toc63151912"/>
      <w:bookmarkStart w:id="1631" w:name="_Toc63152087"/>
      <w:bookmarkStart w:id="1632" w:name="_Toc63154443"/>
      <w:bookmarkStart w:id="1633" w:name="_Toc63241186"/>
      <w:bookmarkStart w:id="1634" w:name="_Toc76202021"/>
      <w:bookmarkStart w:id="1635" w:name="_Toc221004627"/>
      <w:bookmarkStart w:id="1636" w:name="_Toc221006839"/>
      <w:bookmarkStart w:id="1637" w:name="_Toc221008333"/>
      <w:bookmarkStart w:id="1638" w:name="_Toc223326448"/>
      <w:bookmarkStart w:id="1639" w:name="_Toc399419395"/>
      <w:r w:rsidRPr="00D70798">
        <w:t>a)</w:t>
      </w:r>
      <w:r w:rsidRPr="00D70798">
        <w:tab/>
        <w:t>Prüfungsrichtlinien, die samenvermehrte und vegetativ vermehrte Sorten betref</w:t>
      </w:r>
      <w:bookmarkEnd w:id="1626"/>
      <w:r w:rsidRPr="00D70798">
        <w:t>fen</w:t>
      </w:r>
      <w:bookmarkEnd w:id="1627"/>
      <w:bookmarkEnd w:id="1628"/>
      <w:bookmarkEnd w:id="1629"/>
      <w:bookmarkEnd w:id="1630"/>
      <w:bookmarkEnd w:id="1631"/>
      <w:bookmarkEnd w:id="1632"/>
      <w:bookmarkEnd w:id="1633"/>
      <w:bookmarkEnd w:id="1634"/>
      <w:bookmarkEnd w:id="1635"/>
      <w:bookmarkEnd w:id="1636"/>
      <w:bookmarkEnd w:id="1637"/>
      <w:bookmarkEnd w:id="1638"/>
      <w:bookmarkEnd w:id="1639"/>
    </w:p>
    <w:p w:rsidR="00D70798" w:rsidRPr="00D70798" w:rsidRDefault="00D70798" w:rsidP="00D70798">
      <w:pPr>
        <w:pStyle w:val="Normaltg"/>
        <w:keepNext/>
        <w:rPr>
          <w:rFonts w:cs="Arial"/>
          <w:lang w:val="de-DE"/>
        </w:rPr>
      </w:pPr>
      <w:r w:rsidRPr="00D70798">
        <w:rPr>
          <w:rFonts w:cs="Arial"/>
          <w:lang w:val="de-DE"/>
        </w:rPr>
        <w:t>„Nach Bedarf oder im Zweifelsfall kann die Beständigkeit weiter geprüft werden, indem ein neues Saat- oder Pflanzgutmuster geprüft wird, um sicherzustellen, daß es dieselben Merkmalsausprägungen wie das ursprünglich eingesandte Material aufweist.“</w:t>
      </w:r>
    </w:p>
    <w:p w:rsidR="00D70798" w:rsidRPr="00D70798" w:rsidRDefault="00D70798" w:rsidP="00D70798">
      <w:pPr>
        <w:pStyle w:val="Normaltg"/>
        <w:rPr>
          <w:rFonts w:cs="Arial"/>
          <w:lang w:val="de-DE"/>
        </w:rPr>
      </w:pPr>
    </w:p>
    <w:p w:rsidR="00D70798" w:rsidRPr="00D70798" w:rsidRDefault="00D70798" w:rsidP="00DC2836">
      <w:pPr>
        <w:pStyle w:val="Heading4"/>
      </w:pPr>
      <w:bookmarkStart w:id="1640" w:name="_Toc63151913"/>
      <w:bookmarkStart w:id="1641" w:name="_Toc63152088"/>
      <w:bookmarkStart w:id="1642" w:name="_Toc63154444"/>
      <w:bookmarkStart w:id="1643" w:name="_Toc63241187"/>
      <w:bookmarkStart w:id="1644" w:name="_Toc76202022"/>
      <w:bookmarkStart w:id="1645" w:name="_Toc221004628"/>
      <w:bookmarkStart w:id="1646" w:name="_Toc221006840"/>
      <w:bookmarkStart w:id="1647" w:name="_Toc221008334"/>
      <w:bookmarkStart w:id="1648" w:name="_Toc223326449"/>
      <w:bookmarkStart w:id="1649" w:name="_Toc399419396"/>
      <w:r w:rsidRPr="00D70798">
        <w:t>b)</w:t>
      </w:r>
      <w:r w:rsidRPr="00D70798">
        <w:tab/>
        <w:t>Prüfungsrichtlinien, die nur samenvermehrte Sorten betreffen</w:t>
      </w:r>
      <w:bookmarkEnd w:id="1640"/>
      <w:bookmarkEnd w:id="1641"/>
      <w:bookmarkEnd w:id="1642"/>
      <w:bookmarkEnd w:id="1643"/>
      <w:bookmarkEnd w:id="1644"/>
      <w:bookmarkEnd w:id="1645"/>
      <w:bookmarkEnd w:id="1646"/>
      <w:bookmarkEnd w:id="1647"/>
      <w:bookmarkEnd w:id="1648"/>
      <w:bookmarkEnd w:id="1649"/>
    </w:p>
    <w:p w:rsidR="00D70798" w:rsidRPr="00D70798" w:rsidRDefault="00D70798" w:rsidP="00D70798">
      <w:pPr>
        <w:pStyle w:val="Normaltg"/>
        <w:keepNext/>
        <w:keepLines/>
        <w:rPr>
          <w:rFonts w:cs="Arial"/>
          <w:lang w:val="de-DE"/>
        </w:rPr>
      </w:pPr>
      <w:r w:rsidRPr="00D70798">
        <w:rPr>
          <w:rFonts w:cs="Arial"/>
          <w:lang w:val="de-DE"/>
        </w:rPr>
        <w:t>„Nach Bedarf oder im Zweifelsfall kann die Beständigkeit weiter geprüft werden, indem ein neues Saatgutmuster geprüft wird, um sicherzustellen, daß es dieselben Merkmalsausprägungen wie das ursprünglich eingesandte Material aufweist.“</w:t>
      </w:r>
    </w:p>
    <w:p w:rsidR="00D70798" w:rsidRPr="00D70798" w:rsidRDefault="00D70798" w:rsidP="00D70798">
      <w:pPr>
        <w:pStyle w:val="Normaltg"/>
        <w:rPr>
          <w:rFonts w:cs="Arial"/>
          <w:lang w:val="de-DE"/>
        </w:rPr>
      </w:pPr>
    </w:p>
    <w:p w:rsidR="00D70798" w:rsidRPr="00D70798" w:rsidRDefault="00D70798" w:rsidP="00DC2836">
      <w:pPr>
        <w:pStyle w:val="Heading4"/>
      </w:pPr>
      <w:bookmarkStart w:id="1650" w:name="_Toc30997022"/>
      <w:bookmarkStart w:id="1651" w:name="_Toc32201537"/>
      <w:bookmarkStart w:id="1652" w:name="_Toc32203903"/>
      <w:bookmarkStart w:id="1653" w:name="_Toc35671160"/>
      <w:bookmarkStart w:id="1654" w:name="_Toc63151914"/>
      <w:bookmarkStart w:id="1655" w:name="_Toc63152089"/>
      <w:bookmarkStart w:id="1656" w:name="_Toc63154445"/>
      <w:bookmarkStart w:id="1657" w:name="_Toc63241188"/>
      <w:bookmarkStart w:id="1658" w:name="_Toc76202023"/>
      <w:bookmarkStart w:id="1659" w:name="_Toc221004629"/>
      <w:bookmarkStart w:id="1660" w:name="_Toc221006841"/>
      <w:bookmarkStart w:id="1661" w:name="_Toc221008335"/>
      <w:bookmarkStart w:id="1662" w:name="_Toc223326450"/>
      <w:bookmarkStart w:id="1663" w:name="_Toc399419397"/>
      <w:r w:rsidRPr="00D70798">
        <w:t>c)</w:t>
      </w:r>
      <w:r w:rsidRPr="00D70798">
        <w:tab/>
        <w:t>Prüfungsrichtlinien, die nur vegetativ vermehrte Sorten betref</w:t>
      </w:r>
      <w:bookmarkEnd w:id="1650"/>
      <w:r w:rsidRPr="00D70798">
        <w:t>fen</w:t>
      </w:r>
      <w:bookmarkEnd w:id="1651"/>
      <w:bookmarkEnd w:id="1652"/>
      <w:bookmarkEnd w:id="1653"/>
      <w:bookmarkEnd w:id="1654"/>
      <w:bookmarkEnd w:id="1655"/>
      <w:bookmarkEnd w:id="1656"/>
      <w:bookmarkEnd w:id="1657"/>
      <w:bookmarkEnd w:id="1658"/>
      <w:bookmarkEnd w:id="1659"/>
      <w:bookmarkEnd w:id="1660"/>
      <w:bookmarkEnd w:id="1661"/>
      <w:bookmarkEnd w:id="1662"/>
      <w:bookmarkEnd w:id="1663"/>
    </w:p>
    <w:p w:rsidR="00D70798" w:rsidRPr="00D70798" w:rsidRDefault="00D70798" w:rsidP="00D70798">
      <w:pPr>
        <w:pStyle w:val="Normaltg"/>
        <w:rPr>
          <w:rFonts w:cs="Arial"/>
          <w:lang w:val="de-DE"/>
        </w:rPr>
      </w:pPr>
      <w:r w:rsidRPr="00D70798">
        <w:rPr>
          <w:rFonts w:cs="Arial"/>
          <w:lang w:val="de-DE"/>
        </w:rPr>
        <w:t>„Nach Bedarf oder im Zweifelsfall kann die Beständigkeit weiter geprüft werden, indem ein neues Pflanzgutmuster geprüft wird, um sicherzustellen, daß es dieselben Merkmalsausprägungen wie das ursprünglich eingesandte Material aufweist.“</w:t>
      </w:r>
    </w:p>
    <w:p w:rsidR="00D70798" w:rsidRPr="00D70798" w:rsidRDefault="00D70798" w:rsidP="00D70798">
      <w:pPr>
        <w:pStyle w:val="Normaltg"/>
        <w:rPr>
          <w:rFonts w:cs="Arial"/>
          <w:lang w:val="de-DE"/>
        </w:rPr>
      </w:pPr>
    </w:p>
    <w:p w:rsidR="00D70798" w:rsidRPr="00D70798" w:rsidRDefault="00D70798" w:rsidP="00D70798">
      <w:pPr>
        <w:pStyle w:val="Normaltg"/>
        <w:rPr>
          <w:rFonts w:cs="Arial"/>
          <w:lang w:val="de-DE"/>
        </w:rPr>
      </w:pPr>
    </w:p>
    <w:p w:rsidR="00D70798" w:rsidRPr="00D70798" w:rsidRDefault="00D70798" w:rsidP="00D70798">
      <w:pPr>
        <w:pStyle w:val="Heading3"/>
        <w:rPr>
          <w:rFonts w:cs="Arial"/>
          <w:lang w:val="de-DE"/>
        </w:rPr>
      </w:pPr>
      <w:bookmarkStart w:id="1664" w:name="_Toc30997023"/>
      <w:bookmarkStart w:id="1665" w:name="_Toc32201538"/>
      <w:bookmarkStart w:id="1666" w:name="_Toc32203904"/>
      <w:bookmarkStart w:id="1667" w:name="_Toc32646862"/>
      <w:bookmarkStart w:id="1668" w:name="_Toc35671161"/>
      <w:bookmarkStart w:id="1669" w:name="_Toc63151915"/>
      <w:bookmarkStart w:id="1670" w:name="_Toc63152090"/>
      <w:bookmarkStart w:id="1671" w:name="_Toc63154446"/>
      <w:bookmarkStart w:id="1672" w:name="_Toc63241189"/>
      <w:bookmarkStart w:id="1673" w:name="_Toc76202024"/>
      <w:bookmarkStart w:id="1674" w:name="_Toc221004631"/>
      <w:bookmarkStart w:id="1675" w:name="_Toc221006843"/>
      <w:bookmarkStart w:id="1676" w:name="_Toc221008337"/>
      <w:bookmarkStart w:id="1677" w:name="_Toc223326452"/>
      <w:bookmarkStart w:id="1678" w:name="_Toc399419398"/>
      <w:r w:rsidRPr="00D70798">
        <w:rPr>
          <w:rFonts w:cs="Arial"/>
          <w:lang w:val="de-DE"/>
        </w:rPr>
        <w:t>ASW 10</w:t>
      </w:r>
      <w:r w:rsidRPr="00D70798">
        <w:rPr>
          <w:rFonts w:cs="Arial"/>
          <w:lang w:val="de-DE"/>
        </w:rPr>
        <w:tab/>
        <w:t>(TG-Mustervorlage: Kapitel 4.3.3) – Prüfung der Beständigkeit: Hybridsorten</w:t>
      </w:r>
      <w:bookmarkEnd w:id="1622"/>
      <w:bookmarkEnd w:id="1623"/>
      <w:bookmarkEnd w:id="1624"/>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p>
    <w:p w:rsidR="00D70798" w:rsidRPr="00D70798" w:rsidRDefault="00D70798" w:rsidP="00D70798">
      <w:pPr>
        <w:rPr>
          <w:rFonts w:cs="Arial"/>
        </w:rPr>
      </w:pPr>
      <w:r w:rsidRPr="00D70798">
        <w:rPr>
          <w:rFonts w:cs="Arial"/>
        </w:rPr>
        <w:t>„Nach Bedarf oder im Zweifelsfall kann die Beständigkeit einer Hybridsorte außer durch die Prüfung der Hybridsorte selbst auch durch die Prüfung der Homogenität und Beständigkeit ihrer Elternlinien geprüft werden.“</w:t>
      </w:r>
    </w:p>
    <w:p w:rsidR="00D70798" w:rsidRPr="00D70798" w:rsidRDefault="00D70798" w:rsidP="00D70798">
      <w:pPr>
        <w:rPr>
          <w:rFonts w:cs="Arial"/>
        </w:rPr>
      </w:pPr>
    </w:p>
    <w:p w:rsidR="00D70798" w:rsidRPr="00D70798" w:rsidRDefault="00D70798" w:rsidP="00D70798">
      <w:pPr>
        <w:rPr>
          <w:rFonts w:cs="Arial"/>
        </w:rPr>
      </w:pPr>
    </w:p>
    <w:p w:rsidR="00D70798" w:rsidRPr="00D70798" w:rsidRDefault="00D70798" w:rsidP="00D70798">
      <w:pPr>
        <w:pStyle w:val="Heading3"/>
        <w:rPr>
          <w:rFonts w:cs="Arial"/>
          <w:lang w:val="de-DE"/>
        </w:rPr>
      </w:pPr>
      <w:bookmarkStart w:id="1679" w:name="_Toc30997024"/>
      <w:bookmarkStart w:id="1680" w:name="_Toc32201539"/>
      <w:bookmarkStart w:id="1681" w:name="_Toc32203905"/>
      <w:bookmarkStart w:id="1682" w:name="_Toc32646863"/>
      <w:bookmarkStart w:id="1683" w:name="_Toc35671162"/>
      <w:bookmarkStart w:id="1684" w:name="_Toc63151916"/>
      <w:bookmarkStart w:id="1685" w:name="_Toc63152091"/>
      <w:bookmarkStart w:id="1686" w:name="_Toc63154447"/>
      <w:bookmarkStart w:id="1687" w:name="_Toc63241190"/>
      <w:bookmarkStart w:id="1688" w:name="_Toc76202025"/>
      <w:bookmarkStart w:id="1689" w:name="_Toc221004632"/>
      <w:bookmarkStart w:id="1690" w:name="_Toc221006844"/>
      <w:bookmarkStart w:id="1691" w:name="_Toc221008338"/>
      <w:bookmarkStart w:id="1692" w:name="_Toc223326453"/>
      <w:bookmarkStart w:id="1693" w:name="_Toc399419399"/>
      <w:r w:rsidRPr="00D70798">
        <w:rPr>
          <w:rFonts w:cs="Arial"/>
          <w:lang w:val="de-DE"/>
        </w:rPr>
        <w:t>ASW 11</w:t>
      </w:r>
      <w:r w:rsidRPr="00D70798">
        <w:rPr>
          <w:rFonts w:cs="Arial"/>
          <w:lang w:val="de-DE"/>
        </w:rPr>
        <w:tab/>
        <w:t>(TG-Mustervorlage: Kapitel 6.5) – Legende: Erläuterungen, die mehrere Merkmale betreffen</w:t>
      </w:r>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p>
    <w:p w:rsidR="00D70798" w:rsidRPr="00D70798" w:rsidRDefault="00D70798" w:rsidP="00D70798">
      <w:pPr>
        <w:rPr>
          <w:rFonts w:cs="Arial"/>
        </w:rPr>
      </w:pPr>
      <w:r w:rsidRPr="00D70798">
        <w:rPr>
          <w:rFonts w:cs="Arial"/>
        </w:rPr>
        <w:t>„(a)-{x}</w:t>
      </w:r>
      <w:r w:rsidRPr="00D70798">
        <w:rPr>
          <w:rFonts w:cs="Arial"/>
        </w:rPr>
        <w:tab/>
        <w:t>Vgl. Erläuterungen zu der Merkmalstabelle in Kapitel 8.1“</w:t>
      </w:r>
    </w:p>
    <w:p w:rsidR="00D70798" w:rsidRPr="00D70798" w:rsidRDefault="00D70798" w:rsidP="00D70798">
      <w:pPr>
        <w:pStyle w:val="Heading3"/>
        <w:spacing w:after="0"/>
        <w:rPr>
          <w:rFonts w:cs="Arial"/>
          <w:lang w:val="de-DE"/>
        </w:rPr>
      </w:pPr>
    </w:p>
    <w:p w:rsidR="00D70798" w:rsidRPr="00D70798" w:rsidRDefault="00D70798" w:rsidP="00D70798">
      <w:pPr>
        <w:rPr>
          <w:rFonts w:cs="Arial"/>
        </w:rPr>
      </w:pPr>
    </w:p>
    <w:p w:rsidR="00D70798" w:rsidRPr="00D70798" w:rsidRDefault="00D70798" w:rsidP="00D70798">
      <w:pPr>
        <w:pStyle w:val="Heading3"/>
        <w:keepNext w:val="0"/>
        <w:tabs>
          <w:tab w:val="left" w:pos="1276"/>
        </w:tabs>
        <w:rPr>
          <w:rFonts w:cs="Arial"/>
          <w:lang w:val="de-DE"/>
        </w:rPr>
      </w:pPr>
      <w:bookmarkStart w:id="1694" w:name="_Toc63151917"/>
      <w:bookmarkStart w:id="1695" w:name="_Toc63152092"/>
      <w:bookmarkStart w:id="1696" w:name="_Toc63154448"/>
      <w:bookmarkStart w:id="1697" w:name="_Toc63241191"/>
      <w:bookmarkStart w:id="1698" w:name="_Toc76202026"/>
      <w:bookmarkStart w:id="1699" w:name="_Toc221004633"/>
      <w:bookmarkStart w:id="1700" w:name="_Toc221006845"/>
      <w:bookmarkStart w:id="1701" w:name="_Toc221008339"/>
      <w:bookmarkStart w:id="1702" w:name="_Toc223326454"/>
      <w:bookmarkStart w:id="1703" w:name="_Toc399419400"/>
      <w:r w:rsidRPr="00D70798">
        <w:rPr>
          <w:rFonts w:cs="Arial"/>
          <w:lang w:val="de-DE"/>
        </w:rPr>
        <w:t>ASW 12.1  (TG-Mustervorlage: Kapitel 8) – Erläuterungen, die mehrere Merkmale betreffen</w:t>
      </w:r>
      <w:bookmarkEnd w:id="1694"/>
      <w:bookmarkEnd w:id="1695"/>
      <w:bookmarkEnd w:id="1696"/>
      <w:bookmarkEnd w:id="1697"/>
      <w:bookmarkEnd w:id="1698"/>
      <w:bookmarkEnd w:id="1699"/>
      <w:bookmarkEnd w:id="1700"/>
      <w:bookmarkEnd w:id="1701"/>
      <w:bookmarkEnd w:id="1702"/>
      <w:bookmarkEnd w:id="1703"/>
    </w:p>
    <w:p w:rsidR="00D70798" w:rsidRPr="00D70798" w:rsidRDefault="00D70798" w:rsidP="00D70798">
      <w:pPr>
        <w:pStyle w:val="Normaltg"/>
        <w:tabs>
          <w:tab w:val="clear" w:pos="1418"/>
        </w:tabs>
        <w:rPr>
          <w:rFonts w:cs="Arial"/>
          <w:lang w:val="de-DE"/>
        </w:rPr>
      </w:pPr>
      <w:r w:rsidRPr="00D70798">
        <w:rPr>
          <w:rFonts w:cs="Arial"/>
          <w:lang w:val="de-DE"/>
        </w:rPr>
        <w:t>„8.1</w:t>
      </w:r>
      <w:r w:rsidRPr="00D70798">
        <w:rPr>
          <w:rFonts w:cs="Arial"/>
          <w:lang w:val="de-DE"/>
        </w:rPr>
        <w:tab/>
        <w:t>Erläuterungen, die mehrere Merkmale betreffen</w:t>
      </w:r>
    </w:p>
    <w:p w:rsidR="00D70798" w:rsidRPr="00D70798" w:rsidRDefault="00D70798" w:rsidP="00D70798">
      <w:pPr>
        <w:rPr>
          <w:rFonts w:cs="Arial"/>
        </w:rPr>
      </w:pPr>
    </w:p>
    <w:p w:rsidR="00D70798" w:rsidRPr="00D70798" w:rsidRDefault="00D70798" w:rsidP="00D70798">
      <w:pPr>
        <w:rPr>
          <w:rFonts w:cs="Arial"/>
        </w:rPr>
      </w:pPr>
      <w:r w:rsidRPr="00D70798">
        <w:rPr>
          <w:rFonts w:cs="Arial"/>
        </w:rPr>
        <w:t>Merkmale, die folgende Kennzeichnung in der zweiten Spalte der Merkmalstabelle haben, sollten wie nachstehend angegeben geprüft werden:</w:t>
      </w:r>
    </w:p>
    <w:p w:rsidR="00D70798" w:rsidRPr="00D70798" w:rsidRDefault="00D70798" w:rsidP="00D70798">
      <w:pPr>
        <w:keepNext/>
        <w:rPr>
          <w:rFonts w:cs="Arial"/>
        </w:rPr>
      </w:pPr>
    </w:p>
    <w:p w:rsidR="00D70798" w:rsidRPr="00D70798" w:rsidRDefault="00D70798" w:rsidP="00D70798">
      <w:pPr>
        <w:ind w:firstLine="992"/>
        <w:rPr>
          <w:rFonts w:cs="Arial"/>
        </w:rPr>
      </w:pPr>
      <w:r w:rsidRPr="00D70798">
        <w:rPr>
          <w:rFonts w:cs="Arial"/>
        </w:rPr>
        <w:t>a)</w:t>
      </w:r>
    </w:p>
    <w:p w:rsidR="00D70798" w:rsidRPr="00D70798" w:rsidRDefault="00D70798" w:rsidP="00D70798">
      <w:pPr>
        <w:ind w:firstLine="992"/>
        <w:rPr>
          <w:rFonts w:cs="Arial"/>
        </w:rPr>
      </w:pPr>
      <w:r w:rsidRPr="00D70798">
        <w:rPr>
          <w:rFonts w:cs="Arial"/>
        </w:rPr>
        <w:t>b)</w:t>
      </w:r>
      <w:r w:rsidRPr="00D70798">
        <w:rPr>
          <w:rFonts w:cs="Arial"/>
        </w:rPr>
        <w:tab/>
        <w:t>usw.</w:t>
      </w:r>
    </w:p>
    <w:p w:rsidR="00D70798" w:rsidRPr="00D70798" w:rsidRDefault="00D70798" w:rsidP="00D70798">
      <w:pPr>
        <w:rPr>
          <w:rFonts w:cs="Arial"/>
        </w:rPr>
      </w:pPr>
    </w:p>
    <w:p w:rsidR="00D70798" w:rsidRPr="00D70798" w:rsidRDefault="00D70798" w:rsidP="00D70798">
      <w:pPr>
        <w:tabs>
          <w:tab w:val="left" w:pos="709"/>
        </w:tabs>
        <w:rPr>
          <w:rFonts w:cs="Arial"/>
        </w:rPr>
      </w:pPr>
      <w:r w:rsidRPr="00D70798">
        <w:rPr>
          <w:rFonts w:cs="Arial"/>
        </w:rPr>
        <w:t>„8.2</w:t>
      </w:r>
      <w:r w:rsidRPr="00D70798">
        <w:rPr>
          <w:rFonts w:cs="Arial"/>
        </w:rPr>
        <w:tab/>
        <w:t>Erläuterungen zu einzelnen Merkmalen</w:t>
      </w:r>
    </w:p>
    <w:p w:rsidR="00D70798" w:rsidRPr="00D70798" w:rsidRDefault="00D70798" w:rsidP="00D70798">
      <w:pPr>
        <w:rPr>
          <w:rFonts w:cs="Arial"/>
        </w:rPr>
      </w:pPr>
    </w:p>
    <w:p w:rsidR="00DC2836" w:rsidRPr="00D70798" w:rsidRDefault="00D70798" w:rsidP="00D70798">
      <w:pPr>
        <w:ind w:firstLine="992"/>
        <w:rPr>
          <w:rFonts w:cs="Arial"/>
        </w:rPr>
      </w:pPr>
      <w:r w:rsidRPr="00D70798">
        <w:rPr>
          <w:rFonts w:cs="Arial"/>
        </w:rPr>
        <w:t>Zu 1</w:t>
      </w:r>
      <w:r w:rsidRPr="00D70798">
        <w:rPr>
          <w:rFonts w:cs="Arial"/>
        </w:rPr>
        <w:tab/>
        <w:t>usw.“</w:t>
      </w:r>
    </w:p>
    <w:p w:rsidR="00DC2836" w:rsidRDefault="00DC2836" w:rsidP="00DC2836"/>
    <w:p w:rsidR="00DC2836" w:rsidRPr="00DC2836" w:rsidRDefault="00DC2836" w:rsidP="00DC2836"/>
    <w:p w:rsidR="00D70798" w:rsidRPr="00D70798" w:rsidRDefault="00D70798" w:rsidP="00D70798">
      <w:pPr>
        <w:pStyle w:val="Heading3"/>
        <w:rPr>
          <w:rFonts w:cs="Arial"/>
          <w:lang w:val="de-DE"/>
        </w:rPr>
      </w:pPr>
      <w:bookmarkStart w:id="1704" w:name="_Toc221004634"/>
      <w:bookmarkStart w:id="1705" w:name="_Toc221006846"/>
      <w:bookmarkStart w:id="1706" w:name="_Toc221008340"/>
      <w:bookmarkStart w:id="1707" w:name="_Toc223326455"/>
      <w:bookmarkStart w:id="1708" w:name="_Toc399419401"/>
      <w:r w:rsidRPr="00D70798">
        <w:rPr>
          <w:rFonts w:cs="Arial"/>
          <w:lang w:val="de-DE"/>
        </w:rPr>
        <w:t>ASW 12.2  (TG-Mustervorlage: Kapitel 8) – Begriffsbestimmung der Genußreife)</w:t>
      </w:r>
      <w:bookmarkEnd w:id="1704"/>
      <w:bookmarkEnd w:id="1705"/>
      <w:bookmarkEnd w:id="1706"/>
      <w:bookmarkEnd w:id="1707"/>
      <w:bookmarkEnd w:id="1708"/>
    </w:p>
    <w:p w:rsidR="00D70798" w:rsidRPr="00D70798" w:rsidRDefault="00D70798" w:rsidP="00DC2836">
      <w:pPr>
        <w:pStyle w:val="Heading4"/>
      </w:pPr>
      <w:bookmarkStart w:id="1709" w:name="_Toc221004635"/>
      <w:bookmarkStart w:id="1710" w:name="_Toc221006847"/>
      <w:bookmarkStart w:id="1711" w:name="_Toc221008341"/>
      <w:bookmarkStart w:id="1712" w:name="_Toc223326456"/>
      <w:bookmarkStart w:id="1713" w:name="_Toc399419402"/>
      <w:r w:rsidRPr="00D70798">
        <w:t>a)</w:t>
      </w:r>
      <w:r w:rsidRPr="00D70798">
        <w:tab/>
        <w:t>Prüfungsrichtlinien, die Sorten mit nicht-klimakterischen Früchten betreffen (z. B. Kirsche, Erdbeere)</w:t>
      </w:r>
      <w:bookmarkEnd w:id="1709"/>
      <w:bookmarkEnd w:id="1710"/>
      <w:bookmarkEnd w:id="1711"/>
      <w:bookmarkEnd w:id="1712"/>
      <w:bookmarkEnd w:id="1713"/>
    </w:p>
    <w:p w:rsidR="00D70798" w:rsidRPr="00D70798" w:rsidRDefault="00D70798" w:rsidP="00D70798">
      <w:pPr>
        <w:rPr>
          <w:rFonts w:cs="Arial"/>
        </w:rPr>
      </w:pPr>
      <w:r w:rsidRPr="00D70798">
        <w:rPr>
          <w:rFonts w:cs="Arial"/>
        </w:rPr>
        <w:t>„Der Zeitpunkt der Genußreife ist der Zeitpunkt, wenn die Frucht die optimale Farbe, Festigkeit, Textur sowie den optimalen Duft und Geschmack für den Verzehr erreicht hat.“</w:t>
      </w:r>
    </w:p>
    <w:p w:rsidR="00D70798" w:rsidRPr="00D70798" w:rsidRDefault="00D70798" w:rsidP="00D70798">
      <w:pPr>
        <w:rPr>
          <w:rFonts w:cs="Arial"/>
        </w:rPr>
      </w:pPr>
    </w:p>
    <w:p w:rsidR="00D70798" w:rsidRPr="00D70798" w:rsidRDefault="00D70798" w:rsidP="00DC2836">
      <w:pPr>
        <w:pStyle w:val="Heading4"/>
      </w:pPr>
      <w:bookmarkStart w:id="1714" w:name="_Toc221004636"/>
      <w:bookmarkStart w:id="1715" w:name="_Toc221006848"/>
      <w:bookmarkStart w:id="1716" w:name="_Toc221008342"/>
      <w:bookmarkStart w:id="1717" w:name="_Toc223326457"/>
      <w:bookmarkStart w:id="1718" w:name="_Toc399419403"/>
      <w:r w:rsidRPr="00D70798">
        <w:t>b)</w:t>
      </w:r>
      <w:r w:rsidRPr="00D70798">
        <w:tab/>
        <w:t>Prüfungsrichtlinien, die Sorten mit klimakterischen Früchten betreffen (z. B. Apfel)</w:t>
      </w:r>
      <w:bookmarkEnd w:id="1714"/>
      <w:bookmarkEnd w:id="1715"/>
      <w:bookmarkEnd w:id="1716"/>
      <w:bookmarkEnd w:id="1717"/>
      <w:bookmarkEnd w:id="1718"/>
    </w:p>
    <w:p w:rsidR="00D70798" w:rsidRPr="00D70798" w:rsidRDefault="00D70798" w:rsidP="00D70798">
      <w:pPr>
        <w:rPr>
          <w:rFonts w:cs="Arial"/>
        </w:rPr>
      </w:pPr>
      <w:r w:rsidRPr="00D70798">
        <w:rPr>
          <w:rFonts w:cs="Arial"/>
        </w:rPr>
        <w:t>„Der Zeitpunkt der Genußreife ist der Zeitpunkt, wenn die Frucht die optimale Farbe, Festigkeit, Textur sowie den optimalen Duft und Geschmack für den Verzehr erreicht hat. Je nach Genotyp kann die Genußreife unmittelbar nach der Ernte oder nach einem Zeitraum der Lagerung oder Nachreife erreicht sein.“</w:t>
      </w:r>
    </w:p>
    <w:p w:rsidR="00D70798" w:rsidRPr="00D70798" w:rsidRDefault="00D70798" w:rsidP="00D70798">
      <w:pPr>
        <w:rPr>
          <w:rFonts w:cs="Arial"/>
        </w:rPr>
      </w:pPr>
    </w:p>
    <w:p w:rsidR="00D70798" w:rsidRPr="00D70798" w:rsidRDefault="00D70798" w:rsidP="00D70798">
      <w:pPr>
        <w:rPr>
          <w:rFonts w:cs="Arial"/>
        </w:rPr>
      </w:pPr>
    </w:p>
    <w:p w:rsidR="00D70798" w:rsidRPr="00D70798" w:rsidRDefault="00D70798" w:rsidP="00D70798">
      <w:pPr>
        <w:pStyle w:val="Heading3"/>
        <w:rPr>
          <w:rFonts w:cs="Arial"/>
          <w:lang w:val="de-DE"/>
        </w:rPr>
      </w:pPr>
      <w:bookmarkStart w:id="1719" w:name="_Toc27819153"/>
      <w:bookmarkStart w:id="1720" w:name="_Toc27819334"/>
      <w:bookmarkStart w:id="1721" w:name="_Toc27819515"/>
      <w:bookmarkStart w:id="1722" w:name="_Toc30997025"/>
      <w:bookmarkStart w:id="1723" w:name="_Toc32201540"/>
      <w:bookmarkStart w:id="1724" w:name="_Toc32203906"/>
      <w:bookmarkStart w:id="1725" w:name="_Toc32646864"/>
      <w:bookmarkStart w:id="1726" w:name="_Toc35671163"/>
      <w:bookmarkStart w:id="1727" w:name="_Toc63151918"/>
      <w:bookmarkStart w:id="1728" w:name="_Toc63152093"/>
      <w:bookmarkStart w:id="1729" w:name="_Toc63154449"/>
      <w:bookmarkStart w:id="1730" w:name="_Toc63241192"/>
      <w:bookmarkStart w:id="1731" w:name="_Toc76202027"/>
      <w:bookmarkStart w:id="1732" w:name="_Toc221004637"/>
      <w:bookmarkStart w:id="1733" w:name="_Toc221006849"/>
      <w:bookmarkStart w:id="1734" w:name="_Toc221008343"/>
      <w:bookmarkStart w:id="1735" w:name="_Toc223326458"/>
      <w:bookmarkStart w:id="1736" w:name="_Toc399419404"/>
      <w:r w:rsidRPr="00D70798">
        <w:rPr>
          <w:rFonts w:cs="Arial"/>
          <w:lang w:val="de-DE"/>
        </w:rPr>
        <w:t>ASW 13</w:t>
      </w:r>
      <w:r w:rsidRPr="00D70798">
        <w:rPr>
          <w:rFonts w:cs="Arial"/>
          <w:lang w:val="de-DE"/>
        </w:rPr>
        <w:tab/>
        <w:t xml:space="preserve">(TG-Mustervorlage: Kapitel 10: Überschrift des Technischen Fragebogens) – Technischer Fragebogen </w:t>
      </w:r>
      <w:bookmarkEnd w:id="1719"/>
      <w:bookmarkEnd w:id="1720"/>
      <w:bookmarkEnd w:id="1721"/>
      <w:bookmarkEnd w:id="1722"/>
      <w:r w:rsidRPr="00D70798">
        <w:rPr>
          <w:rFonts w:cs="Arial"/>
          <w:lang w:val="de-DE"/>
        </w:rPr>
        <w:t>für Hybridsorten</w:t>
      </w:r>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p>
    <w:p w:rsidR="00D70798" w:rsidRPr="00D70798" w:rsidRDefault="00D70798" w:rsidP="00D70798">
      <w:pPr>
        <w:rPr>
          <w:rFonts w:cs="Arial"/>
        </w:rPr>
      </w:pPr>
      <w:r w:rsidRPr="00D70798">
        <w:rPr>
          <w:rFonts w:cs="Arial"/>
        </w:rPr>
        <w:t>Wenn die Elternformel für die Prüfung der Unterscheidbarkeit verwendet werden kann (vergleiche ASW 7 a) (Kapitel 4.1.1) – Unterscheidbarkeit: Elternformel), kann folgender Wortlaut hinzugefügt werden:</w:t>
      </w:r>
    </w:p>
    <w:p w:rsidR="00D70798" w:rsidRPr="00F24177" w:rsidRDefault="00D70798" w:rsidP="00D70798">
      <w:pPr>
        <w:rPr>
          <w:rFonts w:cs="Arial"/>
        </w:rPr>
      </w:pPr>
    </w:p>
    <w:p w:rsidR="00D70798" w:rsidRPr="00D70798" w:rsidRDefault="00D70798" w:rsidP="00D70798">
      <w:pPr>
        <w:rPr>
          <w:rFonts w:cs="Arial"/>
        </w:rPr>
      </w:pPr>
      <w:r w:rsidRPr="00D70798">
        <w:rPr>
          <w:rFonts w:cs="Arial"/>
        </w:rPr>
        <w:t>„Bei Hybridsorten, die Gegenstand eines Antrags auf Erteilung von Sortenschutz sind, und bei denen die Elternlinien als Teil der Prüfung der Hybridsorten eingereicht werden müssen, ist dieser Technische Fragebogen für die Hybridsorte und für jede Elternlinie auszufüllen.“</w:t>
      </w:r>
    </w:p>
    <w:p w:rsidR="00D70798" w:rsidRPr="00D70798" w:rsidRDefault="00D70798" w:rsidP="00D70798">
      <w:pPr>
        <w:rPr>
          <w:rFonts w:cs="Arial"/>
        </w:rPr>
      </w:pPr>
    </w:p>
    <w:p w:rsidR="00D70798" w:rsidRPr="00D70798" w:rsidRDefault="00D70798" w:rsidP="00D70798">
      <w:pPr>
        <w:rPr>
          <w:rFonts w:cs="Arial"/>
        </w:rPr>
      </w:pPr>
    </w:p>
    <w:p w:rsidR="00D70798" w:rsidRPr="00D70798" w:rsidRDefault="00D70798" w:rsidP="00D70798">
      <w:pPr>
        <w:pStyle w:val="Heading3"/>
        <w:rPr>
          <w:rFonts w:cs="Arial"/>
          <w:lang w:val="de-DE"/>
        </w:rPr>
      </w:pPr>
      <w:bookmarkStart w:id="1737" w:name="_Toc27819158"/>
      <w:bookmarkStart w:id="1738" w:name="_Toc27819339"/>
      <w:bookmarkStart w:id="1739" w:name="_Toc27819520"/>
      <w:bookmarkStart w:id="1740" w:name="_Toc30997026"/>
      <w:bookmarkStart w:id="1741" w:name="_Toc32201541"/>
      <w:bookmarkStart w:id="1742" w:name="_Toc32203907"/>
      <w:bookmarkStart w:id="1743" w:name="_Toc32646865"/>
      <w:bookmarkStart w:id="1744" w:name="_Toc35671164"/>
      <w:bookmarkStart w:id="1745" w:name="_Toc63151919"/>
      <w:bookmarkStart w:id="1746" w:name="_Toc63152094"/>
      <w:bookmarkStart w:id="1747" w:name="_Toc63154450"/>
      <w:bookmarkStart w:id="1748" w:name="_Toc63241193"/>
      <w:bookmarkStart w:id="1749" w:name="_Toc76202028"/>
      <w:bookmarkStart w:id="1750" w:name="_Toc221004638"/>
      <w:bookmarkStart w:id="1751" w:name="_Toc221006850"/>
      <w:bookmarkStart w:id="1752" w:name="_Toc221008344"/>
      <w:bookmarkStart w:id="1753" w:name="_Toc223326459"/>
      <w:bookmarkStart w:id="1754" w:name="_Toc399419405"/>
      <w:r w:rsidRPr="00D70798">
        <w:rPr>
          <w:rFonts w:cs="Arial"/>
          <w:lang w:val="de-DE"/>
        </w:rPr>
        <w:t>ASW 14</w:t>
      </w:r>
      <w:r w:rsidRPr="00D70798">
        <w:rPr>
          <w:rFonts w:cs="Arial"/>
          <w:lang w:val="de-DE"/>
        </w:rPr>
        <w:tab/>
        <w:t>(TG-Mustervorlage: Kapitel 10: Technischer Fragebogen 1) – Gegenstand des T</w:t>
      </w:r>
      <w:bookmarkEnd w:id="1737"/>
      <w:bookmarkEnd w:id="1738"/>
      <w:bookmarkEnd w:id="1739"/>
      <w:bookmarkEnd w:id="1740"/>
      <w:r w:rsidRPr="00D70798">
        <w:rPr>
          <w:rFonts w:cs="Arial"/>
          <w:lang w:val="de-DE"/>
        </w:rPr>
        <w:t>echnischen Fragebogens</w:t>
      </w:r>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p>
    <w:p w:rsidR="00D70798" w:rsidRPr="00D70798" w:rsidRDefault="00D70798" w:rsidP="00D70798">
      <w:pPr>
        <w:rPr>
          <w:rFonts w:cs="Arial"/>
        </w:rPr>
      </w:pPr>
      <w:r w:rsidRPr="00D70798">
        <w:rPr>
          <w:rFonts w:cs="Arial"/>
        </w:rPr>
        <w:t>a)</w:t>
      </w:r>
      <w:r w:rsidRPr="00D70798">
        <w:rPr>
          <w:rFonts w:cs="Arial"/>
        </w:rPr>
        <w:tab/>
        <w:t>Bei Prüfungsrichtlinien, die mehr als eine Art betreffen, sollten folgende Kästchen im nachstehenden Format hinzugefügt werden:</w:t>
      </w:r>
    </w:p>
    <w:p w:rsidR="00D70798" w:rsidRPr="00D70798" w:rsidRDefault="00D70798" w:rsidP="00D70798">
      <w:pPr>
        <w:rPr>
          <w:rFonts w:cs="Arial"/>
        </w:rPr>
      </w:pPr>
    </w:p>
    <w:p w:rsidR="00D70798" w:rsidRPr="00D70798" w:rsidRDefault="00D70798" w:rsidP="00D70798">
      <w:pPr>
        <w:tabs>
          <w:tab w:val="left" w:pos="1560"/>
          <w:tab w:val="left" w:pos="2127"/>
        </w:tabs>
        <w:ind w:left="992"/>
        <w:rPr>
          <w:rFonts w:cs="Arial"/>
        </w:rPr>
      </w:pPr>
      <w:r w:rsidRPr="00D70798">
        <w:rPr>
          <w:rFonts w:cs="Arial"/>
        </w:rPr>
        <w:t>„1.</w:t>
      </w:r>
      <w:r w:rsidRPr="00D70798">
        <w:rPr>
          <w:rFonts w:cs="Arial"/>
        </w:rPr>
        <w:tab/>
        <w:t>Gegenstand des Technischen Fragebogens (bitte die entsprechende Art angeben):</w:t>
      </w:r>
    </w:p>
    <w:p w:rsidR="00D70798" w:rsidRPr="00D70798" w:rsidRDefault="00D70798" w:rsidP="00D70798">
      <w:pPr>
        <w:tabs>
          <w:tab w:val="left" w:pos="1560"/>
          <w:tab w:val="left" w:pos="2127"/>
        </w:tabs>
        <w:ind w:left="992"/>
        <w:rPr>
          <w:rFonts w:cs="Arial"/>
        </w:rPr>
      </w:pPr>
    </w:p>
    <w:p w:rsidR="00D70798" w:rsidRPr="00D70798" w:rsidRDefault="00D70798" w:rsidP="00D70798">
      <w:pPr>
        <w:tabs>
          <w:tab w:val="left" w:pos="1701"/>
          <w:tab w:val="left" w:pos="2410"/>
          <w:tab w:val="left" w:pos="4678"/>
          <w:tab w:val="left" w:pos="6804"/>
        </w:tabs>
        <w:ind w:left="1701"/>
        <w:rPr>
          <w:rFonts w:cs="Arial"/>
        </w:rPr>
      </w:pPr>
      <w:r w:rsidRPr="00D70798">
        <w:rPr>
          <w:rFonts w:cs="Arial"/>
        </w:rPr>
        <w:t>1.1.1</w:t>
      </w:r>
      <w:r w:rsidRPr="00D70798">
        <w:rPr>
          <w:rFonts w:cs="Arial"/>
        </w:rPr>
        <w:tab/>
        <w:t>Botanischer Name</w:t>
      </w:r>
      <w:r w:rsidRPr="00D70798">
        <w:rPr>
          <w:rFonts w:cs="Arial"/>
          <w:i/>
        </w:rPr>
        <w:tab/>
      </w:r>
      <w:r w:rsidRPr="00D70798">
        <w:rPr>
          <w:rFonts w:cs="Arial"/>
        </w:rPr>
        <w:t>[Art 1]</w:t>
      </w:r>
    </w:p>
    <w:p w:rsidR="00D70798" w:rsidRPr="00D70798" w:rsidRDefault="00D70798" w:rsidP="00D70798">
      <w:pPr>
        <w:tabs>
          <w:tab w:val="left" w:pos="1701"/>
          <w:tab w:val="left" w:pos="2410"/>
          <w:tab w:val="left" w:pos="4678"/>
          <w:tab w:val="left" w:pos="6804"/>
        </w:tabs>
        <w:ind w:left="1701"/>
        <w:rPr>
          <w:rFonts w:cs="Arial"/>
        </w:rPr>
      </w:pPr>
      <w:r w:rsidRPr="00D70798">
        <w:rPr>
          <w:rFonts w:cs="Arial"/>
        </w:rPr>
        <w:t>1.1.2</w:t>
      </w:r>
      <w:r w:rsidRPr="00D70798">
        <w:rPr>
          <w:rFonts w:cs="Arial"/>
        </w:rPr>
        <w:tab/>
        <w:t>Landesüblicher Name</w:t>
      </w:r>
      <w:r w:rsidRPr="00D70798">
        <w:rPr>
          <w:rFonts w:cs="Arial"/>
        </w:rPr>
        <w:tab/>
        <w:t>[Art 1]</w:t>
      </w:r>
      <w:r w:rsidRPr="00D70798">
        <w:rPr>
          <w:rFonts w:cs="Arial"/>
        </w:rPr>
        <w:tab/>
        <w:t>[  ]</w:t>
      </w:r>
    </w:p>
    <w:p w:rsidR="00D70798" w:rsidRPr="00D70798" w:rsidRDefault="00D70798" w:rsidP="00D70798">
      <w:pPr>
        <w:tabs>
          <w:tab w:val="left" w:pos="1701"/>
          <w:tab w:val="left" w:pos="2410"/>
          <w:tab w:val="left" w:pos="4678"/>
          <w:tab w:val="left" w:pos="6804"/>
        </w:tabs>
        <w:ind w:left="1701"/>
        <w:rPr>
          <w:rFonts w:cs="Arial"/>
        </w:rPr>
      </w:pPr>
    </w:p>
    <w:p w:rsidR="00D70798" w:rsidRPr="00D70798" w:rsidRDefault="00D70798" w:rsidP="00D70798">
      <w:pPr>
        <w:tabs>
          <w:tab w:val="left" w:pos="1701"/>
          <w:tab w:val="left" w:pos="2410"/>
          <w:tab w:val="left" w:pos="4678"/>
          <w:tab w:val="left" w:pos="6804"/>
        </w:tabs>
        <w:ind w:left="1701"/>
        <w:rPr>
          <w:rFonts w:cs="Arial"/>
        </w:rPr>
      </w:pPr>
      <w:r w:rsidRPr="00D70798">
        <w:rPr>
          <w:rFonts w:cs="Arial"/>
        </w:rPr>
        <w:t>1.2.1</w:t>
      </w:r>
      <w:r w:rsidRPr="00D70798">
        <w:rPr>
          <w:rFonts w:cs="Arial"/>
        </w:rPr>
        <w:tab/>
        <w:t>Botanischer Name</w:t>
      </w:r>
      <w:r w:rsidRPr="00D70798">
        <w:rPr>
          <w:rFonts w:cs="Arial"/>
          <w:i/>
        </w:rPr>
        <w:tab/>
      </w:r>
      <w:r w:rsidRPr="00D70798">
        <w:rPr>
          <w:rFonts w:cs="Arial"/>
        </w:rPr>
        <w:t>[Art 2]</w:t>
      </w:r>
    </w:p>
    <w:p w:rsidR="00D70798" w:rsidRPr="00D70798" w:rsidRDefault="00D70798" w:rsidP="00D70798">
      <w:pPr>
        <w:tabs>
          <w:tab w:val="left" w:pos="1701"/>
          <w:tab w:val="left" w:pos="2410"/>
          <w:tab w:val="left" w:pos="4678"/>
          <w:tab w:val="left" w:pos="6804"/>
        </w:tabs>
        <w:ind w:left="1701"/>
        <w:rPr>
          <w:rFonts w:cs="Arial"/>
        </w:rPr>
      </w:pPr>
      <w:r w:rsidRPr="00D70798">
        <w:rPr>
          <w:rFonts w:cs="Arial"/>
        </w:rPr>
        <w:t>1.2.2</w:t>
      </w:r>
      <w:r w:rsidRPr="00D70798">
        <w:rPr>
          <w:rFonts w:cs="Arial"/>
        </w:rPr>
        <w:tab/>
        <w:t>Landesüblicher Name</w:t>
      </w:r>
      <w:r w:rsidRPr="00D70798">
        <w:rPr>
          <w:rFonts w:cs="Arial"/>
        </w:rPr>
        <w:tab/>
        <w:t xml:space="preserve">[Art 2] </w:t>
      </w:r>
      <w:r w:rsidRPr="00D70798">
        <w:rPr>
          <w:rFonts w:cs="Arial"/>
        </w:rPr>
        <w:tab/>
        <w:t>[  ]“</w:t>
      </w:r>
    </w:p>
    <w:p w:rsidR="00D70798" w:rsidRPr="00D70798" w:rsidRDefault="00D70798" w:rsidP="00D70798">
      <w:pPr>
        <w:tabs>
          <w:tab w:val="left" w:pos="1701"/>
          <w:tab w:val="left" w:pos="2268"/>
          <w:tab w:val="left" w:pos="3544"/>
          <w:tab w:val="left" w:pos="5670"/>
        </w:tabs>
        <w:ind w:left="992"/>
        <w:rPr>
          <w:rFonts w:cs="Arial"/>
        </w:rPr>
      </w:pPr>
      <w:r w:rsidRPr="00D70798">
        <w:rPr>
          <w:rFonts w:cs="Arial"/>
        </w:rPr>
        <w:t>usw.</w:t>
      </w:r>
    </w:p>
    <w:p w:rsidR="00D70798" w:rsidRPr="00D70798" w:rsidRDefault="00D70798" w:rsidP="00D70798">
      <w:pPr>
        <w:rPr>
          <w:rFonts w:cs="Arial"/>
        </w:rPr>
      </w:pPr>
    </w:p>
    <w:p w:rsidR="00D70798" w:rsidRPr="00D70798" w:rsidRDefault="00D70798" w:rsidP="00D70798">
      <w:pPr>
        <w:rPr>
          <w:rFonts w:cs="Arial"/>
        </w:rPr>
      </w:pPr>
      <w:r w:rsidRPr="00D70798">
        <w:rPr>
          <w:rFonts w:cs="Arial"/>
        </w:rPr>
        <w:t>b)</w:t>
      </w:r>
      <w:r w:rsidRPr="00D70798">
        <w:rPr>
          <w:rFonts w:cs="Arial"/>
        </w:rPr>
        <w:tab/>
        <w:t>Betreffen die Prüfungsrichtlinien eine Gattung oder eine größere Anzahl von Arten, sollte die Frage 1 wie folgt dargestellt werden:</w:t>
      </w:r>
    </w:p>
    <w:p w:rsidR="00D70798" w:rsidRPr="00D70798" w:rsidRDefault="00D70798" w:rsidP="00D70798">
      <w:pPr>
        <w:rPr>
          <w:rFonts w:cs="Arial"/>
        </w:rPr>
      </w:pPr>
    </w:p>
    <w:p w:rsidR="00D70798" w:rsidRPr="00D70798" w:rsidRDefault="00D70798" w:rsidP="00D70798">
      <w:pPr>
        <w:tabs>
          <w:tab w:val="left" w:pos="1701"/>
        </w:tabs>
        <w:ind w:left="992"/>
        <w:rPr>
          <w:rFonts w:cs="Arial"/>
        </w:rPr>
      </w:pPr>
      <w:r w:rsidRPr="00D70798">
        <w:rPr>
          <w:rFonts w:cs="Arial"/>
        </w:rPr>
        <w:t>„1.</w:t>
      </w:r>
      <w:r w:rsidRPr="00D70798">
        <w:rPr>
          <w:rFonts w:cs="Arial"/>
        </w:rPr>
        <w:tab/>
        <w:t>Gegenstand des Technischen Fragebogens (bitte ausfüllen):</w:t>
      </w:r>
    </w:p>
    <w:p w:rsidR="00D70798" w:rsidRPr="00D70798" w:rsidRDefault="00D70798" w:rsidP="00D70798">
      <w:pPr>
        <w:tabs>
          <w:tab w:val="left" w:pos="1701"/>
        </w:tabs>
        <w:ind w:left="992"/>
        <w:rPr>
          <w:rFonts w:cs="Arial"/>
        </w:rPr>
      </w:pPr>
    </w:p>
    <w:p w:rsidR="00D70798" w:rsidRPr="00D70798" w:rsidRDefault="00D70798" w:rsidP="00D70798">
      <w:pPr>
        <w:tabs>
          <w:tab w:val="left" w:pos="1701"/>
          <w:tab w:val="left" w:pos="2410"/>
        </w:tabs>
        <w:ind w:left="1701"/>
        <w:rPr>
          <w:rFonts w:cs="Arial"/>
        </w:rPr>
      </w:pPr>
      <w:r w:rsidRPr="00D70798">
        <w:rPr>
          <w:rFonts w:cs="Arial"/>
        </w:rPr>
        <w:t>1.1</w:t>
      </w:r>
      <w:r w:rsidRPr="00D70798">
        <w:rPr>
          <w:rFonts w:cs="Arial"/>
        </w:rPr>
        <w:tab/>
        <w:t>Botanischer Name</w:t>
      </w:r>
    </w:p>
    <w:p w:rsidR="00D70798" w:rsidRPr="00D70798" w:rsidRDefault="00D70798" w:rsidP="00D70798">
      <w:pPr>
        <w:tabs>
          <w:tab w:val="left" w:pos="1701"/>
          <w:tab w:val="left" w:pos="2410"/>
        </w:tabs>
        <w:ind w:left="1701"/>
        <w:rPr>
          <w:rFonts w:cs="Arial"/>
        </w:rPr>
      </w:pPr>
      <w:r w:rsidRPr="00D70798">
        <w:rPr>
          <w:rFonts w:cs="Arial"/>
        </w:rPr>
        <w:t>1.2</w:t>
      </w:r>
      <w:r w:rsidRPr="00D70798">
        <w:rPr>
          <w:rFonts w:cs="Arial"/>
        </w:rPr>
        <w:tab/>
        <w:t>Landesüblicher Name“</w:t>
      </w:r>
    </w:p>
    <w:p w:rsidR="00D70798" w:rsidRPr="00D70798" w:rsidRDefault="00D70798" w:rsidP="00D70798">
      <w:pPr>
        <w:rPr>
          <w:rFonts w:cs="Arial"/>
        </w:rPr>
      </w:pPr>
    </w:p>
    <w:p w:rsidR="00D70798" w:rsidRDefault="00D70798" w:rsidP="00D70798">
      <w:pPr>
        <w:rPr>
          <w:rFonts w:cs="Arial"/>
        </w:rPr>
      </w:pPr>
      <w:r w:rsidRPr="00D70798">
        <w:rPr>
          <w:rFonts w:cs="Arial"/>
        </w:rPr>
        <w:t>wobei die Kästchen vom Anmelder auszufüllen sind.</w:t>
      </w:r>
    </w:p>
    <w:p w:rsidR="00B92169" w:rsidRDefault="00B92169" w:rsidP="00D70798">
      <w:pPr>
        <w:rPr>
          <w:rFonts w:cs="Arial"/>
        </w:rPr>
      </w:pPr>
    </w:p>
    <w:p w:rsidR="00B92169" w:rsidRPr="00D70798" w:rsidRDefault="00B92169" w:rsidP="00D70798">
      <w:pPr>
        <w:rPr>
          <w:rFonts w:cs="Arial"/>
        </w:rPr>
      </w:pPr>
    </w:p>
    <w:p w:rsidR="00CF4803" w:rsidRDefault="00CF4803">
      <w:pPr>
        <w:jc w:val="left"/>
        <w:rPr>
          <w:rFonts w:cs="Arial"/>
          <w:u w:val="single"/>
        </w:rPr>
      </w:pPr>
      <w:bookmarkStart w:id="1755" w:name="_Toc27819154"/>
      <w:bookmarkStart w:id="1756" w:name="_Toc27819335"/>
      <w:bookmarkStart w:id="1757" w:name="_Toc27819516"/>
      <w:bookmarkStart w:id="1758" w:name="_Toc30997027"/>
      <w:bookmarkStart w:id="1759" w:name="_Toc32201542"/>
      <w:bookmarkStart w:id="1760" w:name="_Toc32203908"/>
      <w:bookmarkStart w:id="1761" w:name="_Toc32646866"/>
      <w:bookmarkStart w:id="1762" w:name="_Toc35671165"/>
      <w:bookmarkStart w:id="1763" w:name="_Toc63151920"/>
      <w:bookmarkStart w:id="1764" w:name="_Toc63152095"/>
      <w:bookmarkStart w:id="1765" w:name="_Toc63154451"/>
      <w:bookmarkStart w:id="1766" w:name="_Toc63241194"/>
      <w:bookmarkStart w:id="1767" w:name="_Toc76202029"/>
      <w:bookmarkStart w:id="1768" w:name="_Toc221004639"/>
      <w:bookmarkStart w:id="1769" w:name="_Toc221006851"/>
      <w:bookmarkStart w:id="1770" w:name="_Toc221008345"/>
      <w:bookmarkStart w:id="1771" w:name="_Toc223326460"/>
      <w:r>
        <w:rPr>
          <w:rFonts w:cs="Arial"/>
        </w:rPr>
        <w:br w:type="page"/>
      </w:r>
    </w:p>
    <w:p w:rsidR="00D70798" w:rsidRPr="00D70798" w:rsidRDefault="00D70798" w:rsidP="00D70798">
      <w:pPr>
        <w:pStyle w:val="Heading3"/>
        <w:spacing w:after="0"/>
        <w:rPr>
          <w:rFonts w:cs="Arial"/>
          <w:lang w:val="de-DE"/>
        </w:rPr>
      </w:pPr>
      <w:bookmarkStart w:id="1772" w:name="_Toc399419406"/>
      <w:r w:rsidRPr="00D70798">
        <w:rPr>
          <w:rFonts w:cs="Arial"/>
          <w:lang w:val="de-DE"/>
        </w:rPr>
        <w:t>ASW 15</w:t>
      </w:r>
      <w:r w:rsidRPr="00D70798">
        <w:rPr>
          <w:rFonts w:cs="Arial"/>
          <w:lang w:val="de-DE"/>
        </w:rPr>
        <w:tab/>
        <w:t>(TG-Mustervorlage: Kapitel 10: Technischer Fragebogen 4.1) – Informationen über das Züchtungsschema</w:t>
      </w:r>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p>
    <w:p w:rsidR="00D70798" w:rsidRPr="00B92169" w:rsidRDefault="00D70798" w:rsidP="00B92169">
      <w:bookmarkStart w:id="1773" w:name="_Toc63154452"/>
      <w:bookmarkStart w:id="1774" w:name="_Toc63241195"/>
    </w:p>
    <w:bookmarkEnd w:id="1773"/>
    <w:bookmarkEnd w:id="1774"/>
    <w:p w:rsidR="00D70798" w:rsidRPr="00D70798" w:rsidRDefault="00D70798" w:rsidP="00D70798">
      <w:pPr>
        <w:tabs>
          <w:tab w:val="left" w:pos="539"/>
          <w:tab w:val="left" w:pos="1106"/>
          <w:tab w:val="left" w:pos="1815"/>
          <w:tab w:val="left" w:pos="2382"/>
          <w:tab w:val="left" w:pos="7343"/>
        </w:tabs>
        <w:ind w:left="114"/>
        <w:rPr>
          <w:rFonts w:cs="Arial"/>
        </w:rPr>
      </w:pPr>
      <w:r w:rsidRPr="00D70798">
        <w:rPr>
          <w:rFonts w:cs="Arial"/>
        </w:rPr>
        <w:tab/>
      </w:r>
      <w:r w:rsidRPr="00D70798">
        <w:rPr>
          <w:rFonts w:cs="Arial"/>
        </w:rPr>
        <w:tab/>
        <w:t>„Sorte aus:</w:t>
      </w:r>
    </w:p>
    <w:p w:rsidR="00D70798" w:rsidRPr="00D70798" w:rsidRDefault="00D70798" w:rsidP="00D70798">
      <w:pPr>
        <w:tabs>
          <w:tab w:val="left" w:pos="539"/>
          <w:tab w:val="left" w:pos="1106"/>
          <w:tab w:val="left" w:pos="1815"/>
          <w:tab w:val="left" w:pos="2382"/>
          <w:tab w:val="left" w:pos="7343"/>
        </w:tabs>
        <w:ind w:left="114"/>
        <w:rPr>
          <w:rFonts w:cs="Arial"/>
        </w:rPr>
      </w:pPr>
    </w:p>
    <w:p w:rsidR="00D70798" w:rsidRPr="00D70798" w:rsidRDefault="00D70798" w:rsidP="00D70798">
      <w:pPr>
        <w:keepNext/>
        <w:tabs>
          <w:tab w:val="left" w:pos="539"/>
          <w:tab w:val="left" w:pos="1106"/>
          <w:tab w:val="left" w:pos="1815"/>
          <w:tab w:val="left" w:pos="2382"/>
          <w:tab w:val="left" w:pos="7343"/>
        </w:tabs>
        <w:ind w:left="1106" w:right="255"/>
        <w:rPr>
          <w:rFonts w:cs="Arial"/>
        </w:rPr>
      </w:pPr>
      <w:r w:rsidRPr="00D70798">
        <w:rPr>
          <w:rFonts w:cs="Arial"/>
        </w:rPr>
        <w:t>4.1.1</w:t>
      </w:r>
      <w:r w:rsidRPr="00D70798">
        <w:rPr>
          <w:rFonts w:cs="Arial"/>
        </w:rPr>
        <w:tab/>
        <w:t>Kreuzung</w:t>
      </w:r>
    </w:p>
    <w:p w:rsidR="00D70798" w:rsidRPr="00D70798" w:rsidRDefault="00D70798" w:rsidP="00D70798">
      <w:pPr>
        <w:keepNext/>
        <w:tabs>
          <w:tab w:val="left" w:pos="539"/>
          <w:tab w:val="left" w:pos="1106"/>
          <w:tab w:val="left" w:pos="1815"/>
          <w:tab w:val="left" w:pos="2382"/>
          <w:tab w:val="left" w:pos="7343"/>
        </w:tabs>
        <w:ind w:left="1106" w:right="255"/>
        <w:rPr>
          <w:rFonts w:cs="Arial"/>
        </w:rPr>
      </w:pPr>
    </w:p>
    <w:p w:rsidR="00D70798" w:rsidRPr="00D70798" w:rsidRDefault="00D70798" w:rsidP="00D70798">
      <w:pPr>
        <w:keepNext/>
        <w:tabs>
          <w:tab w:val="left" w:pos="539"/>
          <w:tab w:val="left" w:pos="1106"/>
          <w:tab w:val="left" w:pos="1815"/>
          <w:tab w:val="left" w:pos="2382"/>
          <w:tab w:val="left" w:pos="7343"/>
        </w:tabs>
        <w:ind w:left="1820" w:right="255"/>
        <w:rPr>
          <w:rFonts w:cs="Arial"/>
        </w:rPr>
      </w:pPr>
      <w:r w:rsidRPr="00D70798">
        <w:rPr>
          <w:rFonts w:cs="Arial"/>
        </w:rPr>
        <w:t>a)</w:t>
      </w:r>
      <w:r w:rsidRPr="00D70798">
        <w:rPr>
          <w:rFonts w:cs="Arial"/>
        </w:rPr>
        <w:tab/>
        <w:t>kontrollierte Kreuzung</w:t>
      </w:r>
      <w:r w:rsidRPr="00D70798">
        <w:rPr>
          <w:rFonts w:cs="Arial"/>
        </w:rPr>
        <w:tab/>
        <w:t>[   ]</w:t>
      </w:r>
    </w:p>
    <w:p w:rsidR="00D70798" w:rsidRPr="00D70798" w:rsidRDefault="00D70798" w:rsidP="00D70798">
      <w:pPr>
        <w:keepNext/>
        <w:tabs>
          <w:tab w:val="left" w:pos="539"/>
          <w:tab w:val="left" w:pos="1106"/>
          <w:tab w:val="left" w:pos="1815"/>
          <w:tab w:val="left" w:pos="2382"/>
          <w:tab w:val="left" w:pos="7343"/>
        </w:tabs>
        <w:ind w:left="1820" w:right="255"/>
        <w:rPr>
          <w:rFonts w:cs="Arial"/>
        </w:rPr>
      </w:pPr>
      <w:r w:rsidRPr="00D70798">
        <w:rPr>
          <w:rFonts w:cs="Arial"/>
        </w:rPr>
        <w:tab/>
        <w:t>(Elternsorten angeben)</w:t>
      </w:r>
    </w:p>
    <w:p w:rsidR="00D70798" w:rsidRPr="00D70798" w:rsidRDefault="00D70798" w:rsidP="00D70798">
      <w:pPr>
        <w:keepNext/>
        <w:tabs>
          <w:tab w:val="left" w:pos="1871"/>
          <w:tab w:val="left" w:pos="2438"/>
          <w:tab w:val="left" w:pos="7371"/>
        </w:tabs>
        <w:ind w:left="1871" w:right="255"/>
        <w:rPr>
          <w:rFonts w:cs="Arial"/>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D70798" w:rsidRPr="00D70798" w:rsidTr="00D70798">
        <w:tc>
          <w:tcPr>
            <w:tcW w:w="3827" w:type="dxa"/>
            <w:shd w:val="clear" w:color="auto" w:fill="auto"/>
          </w:tcPr>
          <w:p w:rsidR="00D70798" w:rsidRPr="00D70798" w:rsidRDefault="00D70798" w:rsidP="00D70798">
            <w:pPr>
              <w:tabs>
                <w:tab w:val="left" w:pos="567"/>
                <w:tab w:val="left" w:pos="1056"/>
                <w:tab w:val="left" w:pos="1673"/>
                <w:tab w:val="left" w:pos="5856"/>
                <w:tab w:val="left" w:pos="7296"/>
                <w:tab w:val="left" w:pos="7910"/>
              </w:tabs>
              <w:ind w:right="-2"/>
              <w:jc w:val="center"/>
              <w:rPr>
                <w:rFonts w:cs="Arial"/>
              </w:rPr>
            </w:pPr>
            <w:r w:rsidRPr="00D70798">
              <w:rPr>
                <w:rFonts w:cs="Arial"/>
              </w:rPr>
              <w:t>(…………………..……………..…)</w:t>
            </w:r>
          </w:p>
        </w:tc>
        <w:tc>
          <w:tcPr>
            <w:tcW w:w="426" w:type="dxa"/>
            <w:shd w:val="clear" w:color="auto" w:fill="auto"/>
          </w:tcPr>
          <w:p w:rsidR="00D70798" w:rsidRPr="00D70798" w:rsidRDefault="00D70798" w:rsidP="00D70798">
            <w:pPr>
              <w:tabs>
                <w:tab w:val="left" w:pos="567"/>
                <w:tab w:val="left" w:pos="1056"/>
                <w:tab w:val="left" w:pos="1673"/>
                <w:tab w:val="left" w:pos="5856"/>
                <w:tab w:val="left" w:pos="7296"/>
                <w:tab w:val="left" w:pos="7910"/>
              </w:tabs>
              <w:ind w:right="-2"/>
              <w:jc w:val="center"/>
              <w:rPr>
                <w:rFonts w:cs="Arial"/>
              </w:rPr>
            </w:pPr>
            <w:r w:rsidRPr="00D70798">
              <w:rPr>
                <w:rFonts w:cs="Arial"/>
              </w:rPr>
              <w:t>x</w:t>
            </w:r>
          </w:p>
        </w:tc>
        <w:tc>
          <w:tcPr>
            <w:tcW w:w="3827" w:type="dxa"/>
            <w:shd w:val="clear" w:color="auto" w:fill="auto"/>
          </w:tcPr>
          <w:p w:rsidR="00D70798" w:rsidRPr="00D70798" w:rsidRDefault="00D70798" w:rsidP="00D70798">
            <w:pPr>
              <w:tabs>
                <w:tab w:val="left" w:pos="567"/>
                <w:tab w:val="left" w:pos="1056"/>
                <w:tab w:val="left" w:pos="1673"/>
                <w:tab w:val="left" w:pos="5856"/>
                <w:tab w:val="left" w:pos="7296"/>
                <w:tab w:val="left" w:pos="7910"/>
              </w:tabs>
              <w:ind w:right="-2"/>
              <w:jc w:val="center"/>
              <w:rPr>
                <w:rFonts w:cs="Arial"/>
              </w:rPr>
            </w:pPr>
            <w:r w:rsidRPr="00D70798">
              <w:rPr>
                <w:rFonts w:cs="Arial"/>
              </w:rPr>
              <w:t>(……………..…………………..…)</w:t>
            </w:r>
          </w:p>
        </w:tc>
      </w:tr>
      <w:tr w:rsidR="00D70798" w:rsidRPr="00D70798" w:rsidTr="00D70798">
        <w:tc>
          <w:tcPr>
            <w:tcW w:w="3827" w:type="dxa"/>
            <w:shd w:val="clear" w:color="auto" w:fill="auto"/>
          </w:tcPr>
          <w:p w:rsidR="00D70798" w:rsidRPr="00D70798" w:rsidRDefault="00D70798" w:rsidP="00D70798">
            <w:pPr>
              <w:tabs>
                <w:tab w:val="left" w:pos="567"/>
                <w:tab w:val="left" w:pos="1056"/>
                <w:tab w:val="left" w:pos="1673"/>
                <w:tab w:val="left" w:pos="5856"/>
                <w:tab w:val="left" w:pos="7296"/>
                <w:tab w:val="left" w:pos="7910"/>
              </w:tabs>
              <w:ind w:right="-2"/>
              <w:jc w:val="center"/>
              <w:rPr>
                <w:rFonts w:cs="Arial"/>
              </w:rPr>
            </w:pPr>
            <w:r w:rsidRPr="00D70798">
              <w:rPr>
                <w:rFonts w:cs="Arial"/>
              </w:rPr>
              <w:t>weiblicher Elternteil</w:t>
            </w:r>
          </w:p>
        </w:tc>
        <w:tc>
          <w:tcPr>
            <w:tcW w:w="426" w:type="dxa"/>
            <w:shd w:val="clear" w:color="auto" w:fill="auto"/>
          </w:tcPr>
          <w:p w:rsidR="00D70798" w:rsidRPr="00D70798" w:rsidRDefault="00D70798" w:rsidP="00D70798">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D70798" w:rsidRPr="00D70798" w:rsidRDefault="00D70798" w:rsidP="00D70798">
            <w:pPr>
              <w:tabs>
                <w:tab w:val="left" w:pos="567"/>
                <w:tab w:val="left" w:pos="1056"/>
                <w:tab w:val="left" w:pos="1673"/>
                <w:tab w:val="left" w:pos="5856"/>
                <w:tab w:val="left" w:pos="7296"/>
                <w:tab w:val="left" w:pos="7910"/>
              </w:tabs>
              <w:ind w:right="-2"/>
              <w:jc w:val="center"/>
              <w:rPr>
                <w:rFonts w:cs="Arial"/>
              </w:rPr>
            </w:pPr>
            <w:r w:rsidRPr="00D70798">
              <w:rPr>
                <w:rFonts w:cs="Arial"/>
              </w:rPr>
              <w:t>männlicher Elternteil</w:t>
            </w:r>
          </w:p>
        </w:tc>
      </w:tr>
    </w:tbl>
    <w:p w:rsidR="00D70798" w:rsidRPr="00D70798" w:rsidRDefault="00D70798" w:rsidP="00D70798">
      <w:pPr>
        <w:keepNext/>
        <w:tabs>
          <w:tab w:val="left" w:pos="1871"/>
          <w:tab w:val="left" w:pos="2438"/>
          <w:tab w:val="left" w:pos="7371"/>
        </w:tabs>
        <w:ind w:left="1871" w:right="255"/>
        <w:rPr>
          <w:rFonts w:cs="Arial"/>
          <w:sz w:val="16"/>
          <w:szCs w:val="16"/>
        </w:rPr>
      </w:pPr>
    </w:p>
    <w:p w:rsidR="00D70798" w:rsidRPr="00D70798" w:rsidRDefault="00D70798" w:rsidP="00D70798">
      <w:pPr>
        <w:keepNext/>
        <w:tabs>
          <w:tab w:val="left" w:pos="539"/>
          <w:tab w:val="left" w:pos="1106"/>
          <w:tab w:val="left" w:pos="1815"/>
          <w:tab w:val="left" w:pos="2382"/>
          <w:tab w:val="left" w:pos="7343"/>
        </w:tabs>
        <w:ind w:left="1820" w:right="255"/>
        <w:rPr>
          <w:rFonts w:cs="Arial"/>
        </w:rPr>
      </w:pPr>
      <w:r w:rsidRPr="00D70798">
        <w:rPr>
          <w:rFonts w:cs="Arial"/>
        </w:rPr>
        <w:t>b)</w:t>
      </w:r>
      <w:r w:rsidRPr="00D70798">
        <w:rPr>
          <w:rFonts w:cs="Arial"/>
        </w:rPr>
        <w:tab/>
        <w:t>teilweise bekannte Kreuzung</w:t>
      </w:r>
      <w:r w:rsidRPr="00D70798">
        <w:rPr>
          <w:rFonts w:cs="Arial"/>
        </w:rPr>
        <w:tab/>
        <w:t>[   ]</w:t>
      </w:r>
    </w:p>
    <w:p w:rsidR="00D70798" w:rsidRPr="00D70798" w:rsidRDefault="00D70798" w:rsidP="00D70798">
      <w:pPr>
        <w:keepNext/>
        <w:tabs>
          <w:tab w:val="left" w:pos="539"/>
          <w:tab w:val="left" w:pos="1106"/>
          <w:tab w:val="left" w:pos="1815"/>
          <w:tab w:val="left" w:pos="2382"/>
          <w:tab w:val="left" w:pos="7343"/>
        </w:tabs>
        <w:ind w:left="1820" w:right="255"/>
        <w:rPr>
          <w:rFonts w:cs="Arial"/>
        </w:rPr>
      </w:pPr>
      <w:r w:rsidRPr="00D70798">
        <w:rPr>
          <w:rFonts w:cs="Arial"/>
        </w:rPr>
        <w:tab/>
        <w:t>(die bekannte(n) Elternsorte(n) angeben)</w:t>
      </w:r>
    </w:p>
    <w:p w:rsidR="00D70798" w:rsidRPr="00D70798" w:rsidRDefault="00D70798" w:rsidP="00D70798">
      <w:pPr>
        <w:keepNext/>
        <w:tabs>
          <w:tab w:val="left" w:pos="1871"/>
          <w:tab w:val="left" w:pos="2438"/>
          <w:tab w:val="left" w:pos="7371"/>
        </w:tabs>
        <w:ind w:left="1871" w:right="255"/>
        <w:rPr>
          <w:rFonts w:cs="Arial"/>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D70798" w:rsidRPr="00D70798" w:rsidTr="00D70798">
        <w:tc>
          <w:tcPr>
            <w:tcW w:w="3827" w:type="dxa"/>
            <w:shd w:val="clear" w:color="auto" w:fill="auto"/>
          </w:tcPr>
          <w:p w:rsidR="00D70798" w:rsidRPr="00D70798" w:rsidRDefault="00D70798" w:rsidP="00D70798">
            <w:pPr>
              <w:tabs>
                <w:tab w:val="left" w:pos="567"/>
                <w:tab w:val="left" w:pos="1056"/>
                <w:tab w:val="left" w:pos="1673"/>
                <w:tab w:val="left" w:pos="5856"/>
                <w:tab w:val="left" w:pos="7296"/>
                <w:tab w:val="left" w:pos="7910"/>
              </w:tabs>
              <w:ind w:right="-2"/>
              <w:jc w:val="center"/>
              <w:rPr>
                <w:rFonts w:cs="Arial"/>
              </w:rPr>
            </w:pPr>
            <w:r w:rsidRPr="00D70798">
              <w:rPr>
                <w:rFonts w:cs="Arial"/>
              </w:rPr>
              <w:t>(…………………..……………..…)</w:t>
            </w:r>
          </w:p>
        </w:tc>
        <w:tc>
          <w:tcPr>
            <w:tcW w:w="426" w:type="dxa"/>
            <w:shd w:val="clear" w:color="auto" w:fill="auto"/>
          </w:tcPr>
          <w:p w:rsidR="00D70798" w:rsidRPr="00D70798" w:rsidRDefault="00D70798" w:rsidP="00D70798">
            <w:pPr>
              <w:tabs>
                <w:tab w:val="left" w:pos="567"/>
                <w:tab w:val="left" w:pos="1056"/>
                <w:tab w:val="left" w:pos="1673"/>
                <w:tab w:val="left" w:pos="5856"/>
                <w:tab w:val="left" w:pos="7296"/>
                <w:tab w:val="left" w:pos="7910"/>
              </w:tabs>
              <w:ind w:right="-2"/>
              <w:jc w:val="center"/>
              <w:rPr>
                <w:rFonts w:cs="Arial"/>
              </w:rPr>
            </w:pPr>
            <w:r w:rsidRPr="00D70798">
              <w:rPr>
                <w:rFonts w:cs="Arial"/>
              </w:rPr>
              <w:t>x</w:t>
            </w:r>
          </w:p>
        </w:tc>
        <w:tc>
          <w:tcPr>
            <w:tcW w:w="3827" w:type="dxa"/>
            <w:shd w:val="clear" w:color="auto" w:fill="auto"/>
          </w:tcPr>
          <w:p w:rsidR="00D70798" w:rsidRPr="00D70798" w:rsidRDefault="00D70798" w:rsidP="00D70798">
            <w:pPr>
              <w:tabs>
                <w:tab w:val="left" w:pos="567"/>
                <w:tab w:val="left" w:pos="1056"/>
                <w:tab w:val="left" w:pos="1673"/>
                <w:tab w:val="left" w:pos="5856"/>
                <w:tab w:val="left" w:pos="7296"/>
                <w:tab w:val="left" w:pos="7910"/>
              </w:tabs>
              <w:ind w:right="-2"/>
              <w:jc w:val="center"/>
              <w:rPr>
                <w:rFonts w:cs="Arial"/>
              </w:rPr>
            </w:pPr>
            <w:r w:rsidRPr="00D70798">
              <w:rPr>
                <w:rFonts w:cs="Arial"/>
              </w:rPr>
              <w:t>(……………..…………………..…)</w:t>
            </w:r>
          </w:p>
        </w:tc>
      </w:tr>
      <w:tr w:rsidR="00D70798" w:rsidRPr="00D70798" w:rsidTr="00D70798">
        <w:tc>
          <w:tcPr>
            <w:tcW w:w="3827" w:type="dxa"/>
            <w:shd w:val="clear" w:color="auto" w:fill="auto"/>
          </w:tcPr>
          <w:p w:rsidR="00D70798" w:rsidRPr="00D70798" w:rsidRDefault="00D70798" w:rsidP="00D70798">
            <w:pPr>
              <w:tabs>
                <w:tab w:val="left" w:pos="567"/>
                <w:tab w:val="left" w:pos="1056"/>
                <w:tab w:val="left" w:pos="1673"/>
                <w:tab w:val="left" w:pos="5856"/>
                <w:tab w:val="left" w:pos="7296"/>
                <w:tab w:val="left" w:pos="7910"/>
              </w:tabs>
              <w:ind w:right="-2"/>
              <w:jc w:val="center"/>
              <w:rPr>
                <w:rFonts w:cs="Arial"/>
              </w:rPr>
            </w:pPr>
            <w:r w:rsidRPr="00D70798">
              <w:rPr>
                <w:rFonts w:cs="Arial"/>
              </w:rPr>
              <w:t>weiblicher Elternteil</w:t>
            </w:r>
          </w:p>
        </w:tc>
        <w:tc>
          <w:tcPr>
            <w:tcW w:w="426" w:type="dxa"/>
            <w:shd w:val="clear" w:color="auto" w:fill="auto"/>
          </w:tcPr>
          <w:p w:rsidR="00D70798" w:rsidRPr="00D70798" w:rsidRDefault="00D70798" w:rsidP="00D70798">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D70798" w:rsidRPr="00D70798" w:rsidRDefault="00D70798" w:rsidP="00D70798">
            <w:pPr>
              <w:tabs>
                <w:tab w:val="left" w:pos="567"/>
                <w:tab w:val="left" w:pos="1056"/>
                <w:tab w:val="left" w:pos="1673"/>
                <w:tab w:val="left" w:pos="5856"/>
                <w:tab w:val="left" w:pos="7296"/>
                <w:tab w:val="left" w:pos="7910"/>
              </w:tabs>
              <w:ind w:right="-2"/>
              <w:jc w:val="center"/>
              <w:rPr>
                <w:rFonts w:cs="Arial"/>
              </w:rPr>
            </w:pPr>
            <w:r w:rsidRPr="00D70798">
              <w:rPr>
                <w:rFonts w:cs="Arial"/>
              </w:rPr>
              <w:t>männlicher Elternteil</w:t>
            </w:r>
          </w:p>
        </w:tc>
      </w:tr>
      <w:tr w:rsidR="00D70798" w:rsidRPr="00D70798" w:rsidTr="00D70798">
        <w:tc>
          <w:tcPr>
            <w:tcW w:w="3827" w:type="dxa"/>
            <w:shd w:val="clear" w:color="auto" w:fill="auto"/>
          </w:tcPr>
          <w:p w:rsidR="00D70798" w:rsidRPr="00D70798" w:rsidRDefault="00D70798" w:rsidP="00D70798">
            <w:pPr>
              <w:tabs>
                <w:tab w:val="left" w:pos="567"/>
                <w:tab w:val="left" w:pos="1056"/>
                <w:tab w:val="left" w:pos="1673"/>
                <w:tab w:val="left" w:pos="5856"/>
                <w:tab w:val="left" w:pos="7296"/>
                <w:tab w:val="left" w:pos="7910"/>
              </w:tabs>
              <w:ind w:right="-2"/>
              <w:jc w:val="center"/>
              <w:rPr>
                <w:rFonts w:cs="Arial"/>
              </w:rPr>
            </w:pPr>
          </w:p>
        </w:tc>
        <w:tc>
          <w:tcPr>
            <w:tcW w:w="426" w:type="dxa"/>
            <w:shd w:val="clear" w:color="auto" w:fill="auto"/>
          </w:tcPr>
          <w:p w:rsidR="00D70798" w:rsidRPr="00D70798" w:rsidRDefault="00D70798" w:rsidP="00D70798">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D70798" w:rsidRPr="00D70798" w:rsidRDefault="00D70798" w:rsidP="00D70798">
            <w:pPr>
              <w:tabs>
                <w:tab w:val="left" w:pos="567"/>
                <w:tab w:val="left" w:pos="1056"/>
                <w:tab w:val="left" w:pos="1673"/>
                <w:tab w:val="left" w:pos="5856"/>
                <w:tab w:val="left" w:pos="7296"/>
                <w:tab w:val="left" w:pos="7910"/>
              </w:tabs>
              <w:ind w:right="-2"/>
              <w:jc w:val="center"/>
              <w:rPr>
                <w:rFonts w:cs="Arial"/>
              </w:rPr>
            </w:pPr>
          </w:p>
        </w:tc>
      </w:tr>
    </w:tbl>
    <w:p w:rsidR="00D70798" w:rsidRPr="00D70798" w:rsidRDefault="00D70798" w:rsidP="00D70798">
      <w:pPr>
        <w:keepNext/>
        <w:tabs>
          <w:tab w:val="left" w:pos="1871"/>
          <w:tab w:val="left" w:pos="2438"/>
          <w:tab w:val="left" w:pos="7371"/>
        </w:tabs>
        <w:ind w:left="1871" w:right="255"/>
        <w:rPr>
          <w:rFonts w:cs="Arial"/>
          <w:sz w:val="16"/>
          <w:szCs w:val="16"/>
        </w:rPr>
      </w:pPr>
    </w:p>
    <w:p w:rsidR="00D70798" w:rsidRPr="00D70798" w:rsidRDefault="00D70798" w:rsidP="00D70798">
      <w:pPr>
        <w:tabs>
          <w:tab w:val="left" w:pos="539"/>
          <w:tab w:val="left" w:pos="1106"/>
          <w:tab w:val="left" w:pos="1815"/>
          <w:tab w:val="left" w:pos="2382"/>
          <w:tab w:val="left" w:pos="7343"/>
        </w:tabs>
        <w:ind w:left="1820" w:right="255"/>
        <w:rPr>
          <w:rFonts w:cs="Arial"/>
        </w:rPr>
      </w:pPr>
      <w:r w:rsidRPr="00D70798">
        <w:rPr>
          <w:rFonts w:cs="Arial"/>
        </w:rPr>
        <w:t>c)</w:t>
      </w:r>
      <w:r w:rsidRPr="00D70798">
        <w:rPr>
          <w:rFonts w:cs="Arial"/>
        </w:rPr>
        <w:tab/>
        <w:t>unbekannte Kreuzung</w:t>
      </w:r>
      <w:r w:rsidRPr="00D70798">
        <w:rPr>
          <w:rFonts w:cs="Arial"/>
        </w:rPr>
        <w:tab/>
        <w:t>[   ]</w:t>
      </w:r>
    </w:p>
    <w:p w:rsidR="00D70798" w:rsidRPr="00D70798" w:rsidRDefault="00D70798" w:rsidP="00D70798">
      <w:pPr>
        <w:tabs>
          <w:tab w:val="left" w:pos="539"/>
          <w:tab w:val="left" w:pos="1106"/>
          <w:tab w:val="left" w:pos="1815"/>
          <w:tab w:val="left" w:pos="2382"/>
          <w:tab w:val="left" w:pos="7343"/>
        </w:tabs>
        <w:ind w:left="1106" w:right="255"/>
        <w:rPr>
          <w:rFonts w:cs="Arial"/>
        </w:rPr>
      </w:pPr>
    </w:p>
    <w:p w:rsidR="00D70798" w:rsidRPr="00D70798" w:rsidRDefault="00D70798" w:rsidP="00D70798">
      <w:pPr>
        <w:tabs>
          <w:tab w:val="left" w:pos="539"/>
          <w:tab w:val="left" w:pos="1106"/>
          <w:tab w:val="left" w:pos="1815"/>
          <w:tab w:val="left" w:pos="2382"/>
          <w:tab w:val="left" w:pos="7343"/>
        </w:tabs>
        <w:ind w:left="1106" w:right="255"/>
        <w:rPr>
          <w:rFonts w:cs="Arial"/>
        </w:rPr>
      </w:pPr>
      <w:r w:rsidRPr="00D70798">
        <w:rPr>
          <w:rFonts w:cs="Arial"/>
        </w:rPr>
        <w:t>4.1.2</w:t>
      </w:r>
      <w:r w:rsidRPr="00D70798">
        <w:rPr>
          <w:rFonts w:cs="Arial"/>
        </w:rPr>
        <w:tab/>
        <w:t>Mutation</w:t>
      </w:r>
      <w:r w:rsidRPr="00D70798">
        <w:rPr>
          <w:rFonts w:cs="Arial"/>
        </w:rPr>
        <w:tab/>
        <w:t>[   ]</w:t>
      </w:r>
    </w:p>
    <w:p w:rsidR="00D70798" w:rsidRPr="00D70798" w:rsidRDefault="00D70798" w:rsidP="00D70798">
      <w:pPr>
        <w:tabs>
          <w:tab w:val="left" w:pos="539"/>
          <w:tab w:val="left" w:pos="1106"/>
          <w:tab w:val="left" w:pos="1815"/>
          <w:tab w:val="left" w:pos="2382"/>
          <w:tab w:val="left" w:pos="7343"/>
        </w:tabs>
        <w:ind w:left="1106" w:right="255"/>
        <w:rPr>
          <w:rFonts w:cs="Arial"/>
        </w:rPr>
      </w:pPr>
      <w:r w:rsidRPr="00D70798">
        <w:rPr>
          <w:rFonts w:cs="Arial"/>
        </w:rPr>
        <w:tab/>
        <w:t>(Ausgangssorte angeben)</w:t>
      </w:r>
    </w:p>
    <w:p w:rsidR="00D70798" w:rsidRPr="00D70798" w:rsidRDefault="00D70798" w:rsidP="00D70798">
      <w:pPr>
        <w:keepNext/>
        <w:tabs>
          <w:tab w:val="left" w:pos="1871"/>
          <w:tab w:val="left" w:pos="2438"/>
          <w:tab w:val="left" w:pos="7371"/>
        </w:tabs>
        <w:ind w:left="1134" w:right="255"/>
        <w:rPr>
          <w:rFonts w:cs="Arial"/>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D70798" w:rsidRPr="00D70798" w:rsidTr="00D70798">
        <w:tc>
          <w:tcPr>
            <w:tcW w:w="8080" w:type="dxa"/>
            <w:shd w:val="clear" w:color="auto" w:fill="auto"/>
          </w:tcPr>
          <w:p w:rsidR="00D70798" w:rsidRPr="00D70798" w:rsidRDefault="00D70798" w:rsidP="00D70798">
            <w:pPr>
              <w:tabs>
                <w:tab w:val="left" w:pos="1871"/>
                <w:tab w:val="left" w:pos="2438"/>
                <w:tab w:val="left" w:pos="7371"/>
              </w:tabs>
              <w:ind w:right="255"/>
              <w:rPr>
                <w:rFonts w:cs="Arial"/>
              </w:rPr>
            </w:pPr>
          </w:p>
        </w:tc>
      </w:tr>
    </w:tbl>
    <w:p w:rsidR="00D70798" w:rsidRPr="00D70798" w:rsidRDefault="00D70798" w:rsidP="00D70798">
      <w:pPr>
        <w:tabs>
          <w:tab w:val="left" w:pos="1871"/>
          <w:tab w:val="left" w:pos="2438"/>
          <w:tab w:val="left" w:pos="7371"/>
        </w:tabs>
        <w:ind w:left="1134" w:right="255"/>
        <w:rPr>
          <w:rFonts w:cs="Arial"/>
          <w:sz w:val="16"/>
          <w:szCs w:val="16"/>
        </w:rPr>
      </w:pPr>
    </w:p>
    <w:p w:rsidR="00D70798" w:rsidRPr="00D70798" w:rsidRDefault="00D70798" w:rsidP="00D70798">
      <w:pPr>
        <w:tabs>
          <w:tab w:val="left" w:pos="539"/>
          <w:tab w:val="left" w:pos="1106"/>
          <w:tab w:val="left" w:pos="1815"/>
          <w:tab w:val="left" w:pos="2382"/>
          <w:tab w:val="left" w:pos="7343"/>
        </w:tabs>
        <w:ind w:left="1106" w:right="255"/>
        <w:rPr>
          <w:rFonts w:cs="Arial"/>
        </w:rPr>
      </w:pPr>
      <w:r w:rsidRPr="00D70798">
        <w:rPr>
          <w:rFonts w:cs="Arial"/>
        </w:rPr>
        <w:t>4.1.3</w:t>
      </w:r>
      <w:r w:rsidRPr="00D70798">
        <w:rPr>
          <w:rFonts w:cs="Arial"/>
        </w:rPr>
        <w:tab/>
        <w:t>Entdeckung und Entwicklung</w:t>
      </w:r>
      <w:r w:rsidRPr="00D70798">
        <w:rPr>
          <w:rFonts w:cs="Arial"/>
        </w:rPr>
        <w:tab/>
        <w:t>[   ]</w:t>
      </w:r>
    </w:p>
    <w:p w:rsidR="00D70798" w:rsidRPr="00D70798" w:rsidRDefault="00D70798" w:rsidP="00D70798">
      <w:pPr>
        <w:tabs>
          <w:tab w:val="left" w:pos="539"/>
          <w:tab w:val="left" w:pos="1106"/>
          <w:tab w:val="left" w:pos="1815"/>
          <w:tab w:val="left" w:pos="2382"/>
          <w:tab w:val="left" w:pos="7343"/>
        </w:tabs>
        <w:ind w:left="1106" w:right="255"/>
        <w:rPr>
          <w:rFonts w:cs="Arial"/>
        </w:rPr>
      </w:pPr>
      <w:r w:rsidRPr="00D70798">
        <w:rPr>
          <w:rFonts w:cs="Arial"/>
        </w:rPr>
        <w:tab/>
        <w:t>(angeben, wo und wann sie entdeckt</w:t>
      </w:r>
    </w:p>
    <w:p w:rsidR="00D70798" w:rsidRPr="00D70798" w:rsidRDefault="00D70798" w:rsidP="00D70798">
      <w:pPr>
        <w:tabs>
          <w:tab w:val="left" w:pos="539"/>
          <w:tab w:val="left" w:pos="1106"/>
          <w:tab w:val="left" w:pos="1815"/>
          <w:tab w:val="left" w:pos="2382"/>
          <w:tab w:val="left" w:pos="7343"/>
        </w:tabs>
        <w:ind w:left="1106" w:right="255"/>
        <w:rPr>
          <w:rFonts w:cs="Arial"/>
        </w:rPr>
      </w:pPr>
      <w:r w:rsidRPr="00D70798">
        <w:rPr>
          <w:rFonts w:cs="Arial"/>
        </w:rPr>
        <w:tab/>
        <w:t>und wie sie entwickelt wurde)</w:t>
      </w:r>
    </w:p>
    <w:p w:rsidR="00D70798" w:rsidRPr="00D70798" w:rsidRDefault="00D70798" w:rsidP="00D70798">
      <w:pPr>
        <w:keepNext/>
        <w:tabs>
          <w:tab w:val="left" w:pos="1871"/>
          <w:tab w:val="left" w:pos="2438"/>
          <w:tab w:val="left" w:pos="7371"/>
        </w:tabs>
        <w:ind w:left="1871" w:right="255"/>
        <w:rPr>
          <w:rFonts w:cs="Arial"/>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D70798" w:rsidRPr="00D70798" w:rsidTr="00D70798">
        <w:tc>
          <w:tcPr>
            <w:tcW w:w="8080" w:type="dxa"/>
            <w:shd w:val="clear" w:color="auto" w:fill="auto"/>
          </w:tcPr>
          <w:p w:rsidR="00D70798" w:rsidRPr="00D70798" w:rsidRDefault="00D70798" w:rsidP="00D70798">
            <w:pPr>
              <w:keepNext/>
              <w:tabs>
                <w:tab w:val="left" w:pos="1871"/>
                <w:tab w:val="left" w:pos="2438"/>
                <w:tab w:val="left" w:pos="7371"/>
              </w:tabs>
              <w:ind w:right="255"/>
              <w:rPr>
                <w:rFonts w:cs="Arial"/>
              </w:rPr>
            </w:pPr>
          </w:p>
          <w:p w:rsidR="00D70798" w:rsidRPr="00D70798" w:rsidRDefault="00D70798" w:rsidP="00D70798">
            <w:pPr>
              <w:keepNext/>
              <w:tabs>
                <w:tab w:val="left" w:pos="1871"/>
                <w:tab w:val="left" w:pos="2438"/>
                <w:tab w:val="left" w:pos="7371"/>
              </w:tabs>
              <w:ind w:right="255"/>
              <w:rPr>
                <w:rFonts w:cs="Arial"/>
              </w:rPr>
            </w:pPr>
          </w:p>
          <w:p w:rsidR="00D70798" w:rsidRPr="00D70798" w:rsidRDefault="00D70798" w:rsidP="00D70798">
            <w:pPr>
              <w:keepNext/>
              <w:tabs>
                <w:tab w:val="left" w:pos="1871"/>
                <w:tab w:val="left" w:pos="2438"/>
                <w:tab w:val="left" w:pos="7371"/>
              </w:tabs>
              <w:ind w:right="255"/>
              <w:rPr>
                <w:rFonts w:cs="Arial"/>
              </w:rPr>
            </w:pPr>
          </w:p>
        </w:tc>
      </w:tr>
    </w:tbl>
    <w:p w:rsidR="00D70798" w:rsidRPr="00D70798" w:rsidRDefault="00D70798" w:rsidP="00D70798">
      <w:pPr>
        <w:keepNext/>
        <w:tabs>
          <w:tab w:val="left" w:pos="1871"/>
          <w:tab w:val="left" w:pos="2438"/>
          <w:tab w:val="left" w:pos="7371"/>
        </w:tabs>
        <w:ind w:left="1134" w:right="255"/>
        <w:rPr>
          <w:rFonts w:cs="Arial"/>
          <w:sz w:val="16"/>
          <w:szCs w:val="16"/>
        </w:rPr>
      </w:pPr>
    </w:p>
    <w:p w:rsidR="00D70798" w:rsidRPr="00D70798" w:rsidRDefault="00D70798" w:rsidP="00D70798">
      <w:pPr>
        <w:keepNext/>
        <w:tabs>
          <w:tab w:val="left" w:pos="539"/>
          <w:tab w:val="left" w:pos="1106"/>
          <w:tab w:val="left" w:pos="1815"/>
          <w:tab w:val="left" w:pos="2382"/>
          <w:tab w:val="left" w:pos="7343"/>
        </w:tabs>
        <w:ind w:left="1106" w:right="255"/>
        <w:rPr>
          <w:rFonts w:cs="Arial"/>
        </w:rPr>
      </w:pPr>
      <w:r w:rsidRPr="00D70798">
        <w:rPr>
          <w:rFonts w:cs="Arial"/>
        </w:rPr>
        <w:t>4.1.4</w:t>
      </w:r>
      <w:r w:rsidRPr="00D70798">
        <w:rPr>
          <w:rFonts w:cs="Arial"/>
        </w:rPr>
        <w:tab/>
        <w:t>Sonstige</w:t>
      </w:r>
      <w:r w:rsidRPr="00D70798">
        <w:rPr>
          <w:rFonts w:cs="Arial"/>
        </w:rPr>
        <w:tab/>
        <w:t>[   ]</w:t>
      </w:r>
    </w:p>
    <w:p w:rsidR="00D70798" w:rsidRPr="00D70798" w:rsidRDefault="00D70798" w:rsidP="00D70798">
      <w:pPr>
        <w:keepNext/>
        <w:tabs>
          <w:tab w:val="left" w:pos="539"/>
          <w:tab w:val="left" w:pos="1106"/>
          <w:tab w:val="left" w:pos="1815"/>
          <w:tab w:val="left" w:pos="2382"/>
          <w:tab w:val="left" w:pos="7343"/>
        </w:tabs>
        <w:ind w:left="1106" w:right="255"/>
        <w:rPr>
          <w:rFonts w:cs="Arial"/>
        </w:rPr>
      </w:pPr>
      <w:r w:rsidRPr="00D70798">
        <w:rPr>
          <w:rFonts w:cs="Arial"/>
        </w:rPr>
        <w:tab/>
      </w:r>
      <w:bookmarkStart w:id="1775" w:name="OLE_LINK1"/>
      <w:r w:rsidRPr="00D70798">
        <w:rPr>
          <w:rFonts w:cs="Arial"/>
        </w:rPr>
        <w:t>(Einzelheiten angeben)</w:t>
      </w:r>
      <w:bookmarkEnd w:id="1775"/>
      <w:r w:rsidRPr="00D70798">
        <w:rPr>
          <w:rFonts w:cs="Arial"/>
        </w:rPr>
        <w:t>“</w:t>
      </w:r>
    </w:p>
    <w:p w:rsidR="00D70798" w:rsidRPr="00D70798" w:rsidRDefault="00D70798" w:rsidP="00D70798">
      <w:pPr>
        <w:tabs>
          <w:tab w:val="left" w:pos="567"/>
          <w:tab w:val="left" w:pos="1056"/>
          <w:tab w:val="left" w:pos="1985"/>
          <w:tab w:val="left" w:pos="5856"/>
          <w:tab w:val="left" w:pos="7296"/>
          <w:tab w:val="left" w:pos="7910"/>
        </w:tabs>
        <w:ind w:right="255"/>
        <w:jc w:val="left"/>
        <w:rPr>
          <w:rFonts w:cs="Arial"/>
          <w:sz w:val="16"/>
          <w:szCs w:val="16"/>
        </w:rPr>
      </w:pPr>
      <w:bookmarkStart w:id="1776" w:name="_Toc62037949"/>
      <w:bookmarkStart w:id="1777" w:name="_Toc63151921"/>
      <w:bookmarkStart w:id="1778" w:name="_Toc63152096"/>
      <w:bookmarkStart w:id="1779" w:name="_Toc63154453"/>
      <w:bookmarkStart w:id="1780" w:name="_Toc63241196"/>
      <w:bookmarkStart w:id="1781" w:name="_Toc76202031"/>
      <w:r w:rsidRPr="00D70798">
        <w:rPr>
          <w:rFonts w:cs="Arial"/>
          <w:sz w:val="16"/>
          <w:szCs w:val="16"/>
        </w:rPr>
        <w:tab/>
      </w:r>
      <w:r w:rsidRPr="00D70798">
        <w:rPr>
          <w:rFonts w:cs="Arial"/>
          <w:sz w:val="16"/>
          <w:szCs w:val="16"/>
        </w:rPr>
        <w:tab/>
      </w:r>
      <w:r w:rsidRPr="00D70798">
        <w:rPr>
          <w:rFonts w:cs="Arial"/>
          <w:sz w:val="16"/>
          <w:szCs w:val="16"/>
        </w:rPr>
        <w:tab/>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D70798" w:rsidRPr="00D70798" w:rsidTr="00D70798">
        <w:tc>
          <w:tcPr>
            <w:tcW w:w="8080" w:type="dxa"/>
            <w:shd w:val="clear" w:color="auto" w:fill="auto"/>
          </w:tcPr>
          <w:p w:rsidR="00D70798" w:rsidRPr="00D70798" w:rsidRDefault="00D70798" w:rsidP="00D70798">
            <w:pPr>
              <w:keepNext/>
              <w:tabs>
                <w:tab w:val="left" w:pos="1871"/>
                <w:tab w:val="left" w:pos="2438"/>
                <w:tab w:val="left" w:pos="7371"/>
              </w:tabs>
              <w:ind w:right="255"/>
              <w:rPr>
                <w:rFonts w:cs="Arial"/>
              </w:rPr>
            </w:pPr>
          </w:p>
          <w:p w:rsidR="00D70798" w:rsidRPr="00D70798" w:rsidRDefault="00D70798" w:rsidP="00D70798">
            <w:pPr>
              <w:keepNext/>
              <w:tabs>
                <w:tab w:val="left" w:pos="1871"/>
                <w:tab w:val="left" w:pos="2438"/>
                <w:tab w:val="left" w:pos="7371"/>
              </w:tabs>
              <w:ind w:right="255"/>
              <w:rPr>
                <w:rFonts w:cs="Arial"/>
              </w:rPr>
            </w:pPr>
          </w:p>
          <w:p w:rsidR="00D70798" w:rsidRPr="00D70798" w:rsidRDefault="00D70798" w:rsidP="00D70798">
            <w:pPr>
              <w:keepNext/>
              <w:tabs>
                <w:tab w:val="left" w:pos="1871"/>
                <w:tab w:val="left" w:pos="2438"/>
                <w:tab w:val="left" w:pos="7371"/>
              </w:tabs>
              <w:ind w:right="255"/>
              <w:rPr>
                <w:rFonts w:cs="Arial"/>
              </w:rPr>
            </w:pPr>
          </w:p>
        </w:tc>
      </w:tr>
    </w:tbl>
    <w:p w:rsidR="00D70798" w:rsidRPr="00D70798" w:rsidRDefault="00D70798" w:rsidP="00D70798">
      <w:pPr>
        <w:tabs>
          <w:tab w:val="left" w:pos="567"/>
          <w:tab w:val="left" w:pos="1056"/>
          <w:tab w:val="left" w:pos="1985"/>
          <w:tab w:val="left" w:pos="5856"/>
          <w:tab w:val="left" w:pos="7296"/>
          <w:tab w:val="left" w:pos="7910"/>
        </w:tabs>
        <w:ind w:right="255"/>
        <w:jc w:val="left"/>
        <w:rPr>
          <w:rFonts w:cs="Arial"/>
        </w:rPr>
      </w:pPr>
    </w:p>
    <w:bookmarkEnd w:id="1776"/>
    <w:bookmarkEnd w:id="1777"/>
    <w:bookmarkEnd w:id="1778"/>
    <w:bookmarkEnd w:id="1779"/>
    <w:bookmarkEnd w:id="1780"/>
    <w:bookmarkEnd w:id="1781"/>
    <w:p w:rsidR="00D70798" w:rsidRPr="00F24177" w:rsidRDefault="00D70798" w:rsidP="00D70798">
      <w:pPr>
        <w:jc w:val="left"/>
        <w:rPr>
          <w:rFonts w:cs="Arial"/>
          <w:strike/>
        </w:rPr>
      </w:pPr>
    </w:p>
    <w:p w:rsidR="00D70798" w:rsidRPr="005B159E" w:rsidRDefault="00D70798" w:rsidP="00D70798">
      <w:pPr>
        <w:pStyle w:val="Heading3"/>
        <w:rPr>
          <w:rFonts w:cs="Arial"/>
          <w:lang w:val="de-DE"/>
        </w:rPr>
      </w:pPr>
      <w:bookmarkStart w:id="1782" w:name="_Toc62037950"/>
      <w:bookmarkStart w:id="1783" w:name="_Toc63151922"/>
      <w:bookmarkStart w:id="1784" w:name="_Toc63152097"/>
      <w:bookmarkStart w:id="1785" w:name="_Toc63154454"/>
      <w:bookmarkStart w:id="1786" w:name="_Toc63241197"/>
      <w:bookmarkStart w:id="1787" w:name="_Toc76202032"/>
      <w:bookmarkStart w:id="1788" w:name="_Toc221004642"/>
      <w:bookmarkStart w:id="1789" w:name="_Toc221006854"/>
      <w:bookmarkStart w:id="1790" w:name="_Toc221008348"/>
      <w:bookmarkStart w:id="1791" w:name="_Toc223326463"/>
      <w:bookmarkStart w:id="1792" w:name="_Toc399419407"/>
      <w:r w:rsidRPr="005B159E">
        <w:rPr>
          <w:rFonts w:cs="Arial"/>
          <w:lang w:val="de-DE"/>
        </w:rPr>
        <w:t>ASW 16 (TG-Mustervorlage: Kapitel 10: Technischer Fragebogen 7.3) – Wenn ein Bild der Sorte einzureichen ist</w:t>
      </w:r>
      <w:bookmarkEnd w:id="1782"/>
      <w:bookmarkEnd w:id="1783"/>
      <w:bookmarkEnd w:id="1784"/>
      <w:bookmarkEnd w:id="1785"/>
      <w:bookmarkEnd w:id="1786"/>
      <w:bookmarkEnd w:id="1787"/>
      <w:bookmarkEnd w:id="1788"/>
      <w:bookmarkEnd w:id="1789"/>
      <w:bookmarkEnd w:id="1790"/>
      <w:bookmarkEnd w:id="1791"/>
      <w:bookmarkEnd w:id="1792"/>
    </w:p>
    <w:p w:rsidR="00B671FF" w:rsidRPr="005B159E" w:rsidRDefault="00B671FF" w:rsidP="00B671FF">
      <w:r w:rsidRPr="005B159E">
        <w:t xml:space="preserve">„Ein repräsentatives Farbfoto der Sorte, das das (die) maßgebende(n) Unterscheidungsmerkmal(e) der Sorte zeigt, sollte dem Technischen Fragebogen, beigelegt werden. Das Foto soll eine bildliche Darstellung der Kandidatensorte liefern, durch die die im Technischen Fragebogen erteilten Informationen ergänzt werden. </w:t>
      </w:r>
    </w:p>
    <w:p w:rsidR="00B671FF" w:rsidRPr="005B159E" w:rsidRDefault="00B671FF" w:rsidP="00B671FF"/>
    <w:p w:rsidR="00B671FF" w:rsidRPr="005B159E" w:rsidRDefault="00B671FF" w:rsidP="00B671FF">
      <w:r w:rsidRPr="005B159E">
        <w:t>„Die wichtigsten bei einer Fotoaufnahme der Kandidatensorte zu berücksichtigenden Punkte sind:</w:t>
      </w:r>
    </w:p>
    <w:p w:rsidR="00B671FF" w:rsidRPr="005B159E" w:rsidRDefault="00B671FF" w:rsidP="00B671FF"/>
    <w:p w:rsidR="00B671FF" w:rsidRPr="005B159E" w:rsidRDefault="00B671FF" w:rsidP="00B671FF">
      <w:pPr>
        <w:pStyle w:val="ListParagraph"/>
        <w:numPr>
          <w:ilvl w:val="0"/>
          <w:numId w:val="18"/>
        </w:numPr>
      </w:pPr>
      <w:r w:rsidRPr="005B159E">
        <w:t>Angabe von Datum und geographischem Ort</w:t>
      </w:r>
    </w:p>
    <w:p w:rsidR="00B671FF" w:rsidRPr="005B159E" w:rsidRDefault="00B671FF" w:rsidP="00B671FF">
      <w:pPr>
        <w:pStyle w:val="ListParagraph"/>
        <w:numPr>
          <w:ilvl w:val="0"/>
          <w:numId w:val="18"/>
        </w:numPr>
      </w:pPr>
      <w:r w:rsidRPr="005B159E">
        <w:t>Korrekte Kennzeichnung (Anmeldebezeichnung)</w:t>
      </w:r>
    </w:p>
    <w:p w:rsidR="00B671FF" w:rsidRPr="005B159E" w:rsidRDefault="00B671FF" w:rsidP="00B671FF">
      <w:pPr>
        <w:pStyle w:val="ListParagraph"/>
        <w:numPr>
          <w:ilvl w:val="0"/>
          <w:numId w:val="18"/>
        </w:numPr>
      </w:pPr>
      <w:r w:rsidRPr="005B159E">
        <w:t>Hochwertiger Fotodruck (mindestens 10 cm x 15 cm) und/oder Version in elektronischem Format mit hinreichender Auflösung (mindestens 960 x 1280 Pixel)</w:t>
      </w:r>
    </w:p>
    <w:p w:rsidR="00B671FF" w:rsidRPr="005B159E" w:rsidRDefault="00B671FF" w:rsidP="00B671FF"/>
    <w:p w:rsidR="00B671FF" w:rsidRPr="005B159E" w:rsidRDefault="00B671FF" w:rsidP="00B671FF">
      <w:r w:rsidRPr="005B159E">
        <w:t>„Weitere Anleitung zur Einreichung von Fotoaufnahmen mit dem technischen Fragebogen ist in</w:t>
      </w:r>
      <w:r w:rsidR="00ED35C7" w:rsidRPr="005B159E">
        <w:t xml:space="preserve"> </w:t>
      </w:r>
      <w:hyperlink w:anchor="gn35" w:history="1">
        <w:r w:rsidR="00ED35C7" w:rsidRPr="005B159E">
          <w:rPr>
            <w:rStyle w:val="Hyperlink"/>
          </w:rPr>
          <w:t>GN 35</w:t>
        </w:r>
      </w:hyperlink>
      <w:r w:rsidRPr="005B159E">
        <w:t xml:space="preserve"> </w:t>
      </w:r>
      <w:r w:rsidR="00ED35C7" w:rsidRPr="005B159E">
        <w:t>gegeben.</w:t>
      </w:r>
      <w:r w:rsidR="005B159E">
        <w:t>“</w:t>
      </w:r>
    </w:p>
    <w:p w:rsidR="00B671FF" w:rsidRPr="005B159E" w:rsidRDefault="00B671FF" w:rsidP="00B671FF"/>
    <w:p w:rsidR="00B671FF" w:rsidRPr="005B159E" w:rsidRDefault="00B671FF" w:rsidP="00B671FF">
      <w:r w:rsidRPr="005B159E">
        <w:t>Der angegebenen Link kann von Verbandsmitgliedern gelöscht werden, wann sie ihren eigenen Prüfungsrichtlinien erarbeiten.</w:t>
      </w:r>
    </w:p>
    <w:p w:rsidR="00B671FF" w:rsidRPr="005B159E" w:rsidRDefault="00B671FF" w:rsidP="00B671FF"/>
    <w:p w:rsidR="00D70798" w:rsidRPr="00D70798" w:rsidRDefault="00D70798" w:rsidP="00D70798">
      <w:pPr>
        <w:rPr>
          <w:rFonts w:cs="Arial"/>
        </w:rPr>
      </w:pPr>
    </w:p>
    <w:p w:rsidR="00D70798" w:rsidRPr="00D70798" w:rsidRDefault="00D70798" w:rsidP="00D70798">
      <w:pPr>
        <w:pStyle w:val="Heading3"/>
        <w:rPr>
          <w:rFonts w:cs="Arial"/>
          <w:lang w:val="de-DE"/>
        </w:rPr>
      </w:pPr>
      <w:bookmarkStart w:id="1793" w:name="_Toc27819159"/>
      <w:bookmarkStart w:id="1794" w:name="_Toc27819340"/>
      <w:bookmarkStart w:id="1795" w:name="_Toc27819521"/>
      <w:bookmarkStart w:id="1796" w:name="_Toc30997029"/>
      <w:bookmarkStart w:id="1797" w:name="_Toc32201544"/>
      <w:bookmarkStart w:id="1798" w:name="_Toc32203910"/>
      <w:bookmarkStart w:id="1799" w:name="_Toc32646868"/>
      <w:bookmarkStart w:id="1800" w:name="_Toc35671167"/>
      <w:bookmarkStart w:id="1801" w:name="_Toc63151923"/>
      <w:bookmarkStart w:id="1802" w:name="_Toc63152098"/>
      <w:bookmarkStart w:id="1803" w:name="_Toc63154455"/>
      <w:bookmarkStart w:id="1804" w:name="_Toc63241198"/>
      <w:bookmarkStart w:id="1805" w:name="_Toc76202033"/>
      <w:bookmarkStart w:id="1806" w:name="_Toc221004643"/>
      <w:bookmarkStart w:id="1807" w:name="_Toc221006855"/>
      <w:bookmarkStart w:id="1808" w:name="_Toc221008349"/>
      <w:bookmarkStart w:id="1809" w:name="_Toc223326464"/>
      <w:bookmarkStart w:id="1810" w:name="_Toc399419408"/>
      <w:r w:rsidRPr="00D70798">
        <w:rPr>
          <w:rFonts w:cs="Arial"/>
          <w:lang w:val="de-DE"/>
        </w:rPr>
        <w:t>ASW 17</w:t>
      </w:r>
      <w:r w:rsidRPr="00D70798">
        <w:rPr>
          <w:rFonts w:cs="Arial"/>
          <w:lang w:val="de-DE"/>
        </w:rPr>
        <w:tab/>
        <w:t>(TG-Mustervorlage: Kapitel 10: Technischer Fragebogen 9.3) – Prüfung auf Vorhandensein von Viren oder sonstigen Pathogenen</w:t>
      </w:r>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p>
    <w:p w:rsidR="00D70798" w:rsidRPr="00D70798" w:rsidRDefault="00D70798" w:rsidP="00D70798">
      <w:pPr>
        <w:tabs>
          <w:tab w:val="left" w:pos="601"/>
        </w:tabs>
        <w:rPr>
          <w:rFonts w:cs="Arial"/>
        </w:rPr>
      </w:pPr>
      <w:r w:rsidRPr="00D70798">
        <w:rPr>
          <w:rFonts w:cs="Arial"/>
        </w:rPr>
        <w:t>„9.3</w:t>
      </w:r>
      <w:r w:rsidRPr="00D70798">
        <w:rPr>
          <w:rFonts w:cs="Arial"/>
        </w:rPr>
        <w:tab/>
        <w:t>Wurde das Vermehrungsmaterial auf das Vorhandensein von Viren oder sonstigen Pathogenen geprüft?</w:t>
      </w:r>
    </w:p>
    <w:p w:rsidR="00D70798" w:rsidRPr="00D70798" w:rsidRDefault="00D70798" w:rsidP="00D70798">
      <w:pPr>
        <w:keepNext/>
        <w:tabs>
          <w:tab w:val="left" w:pos="602"/>
          <w:tab w:val="left" w:pos="2976"/>
          <w:tab w:val="left" w:pos="5952"/>
          <w:tab w:val="left" w:pos="9216"/>
        </w:tabs>
        <w:spacing w:line="240" w:lineRule="atLeast"/>
        <w:ind w:right="317"/>
        <w:rPr>
          <w:rFonts w:cs="Arial"/>
        </w:rPr>
      </w:pPr>
    </w:p>
    <w:p w:rsidR="00D70798" w:rsidRPr="00D70798" w:rsidRDefault="00D70798" w:rsidP="00D70798">
      <w:pPr>
        <w:keepNext/>
        <w:spacing w:line="240" w:lineRule="atLeast"/>
        <w:ind w:left="602" w:right="317" w:hanging="602"/>
        <w:rPr>
          <w:rFonts w:cs="Arial"/>
        </w:rPr>
      </w:pPr>
      <w:r w:rsidRPr="00D70798">
        <w:rPr>
          <w:rFonts w:cs="Arial"/>
        </w:rPr>
        <w:tab/>
        <w:t>Ja</w:t>
      </w:r>
      <w:r w:rsidRPr="00D70798">
        <w:rPr>
          <w:rFonts w:cs="Arial"/>
        </w:rPr>
        <w:tab/>
      </w:r>
      <w:r w:rsidRPr="00D70798">
        <w:rPr>
          <w:rFonts w:cs="Arial"/>
        </w:rPr>
        <w:tab/>
      </w:r>
      <w:r w:rsidRPr="00D70798">
        <w:rPr>
          <w:rFonts w:cs="Arial"/>
        </w:rPr>
        <w:tab/>
      </w:r>
      <w:r w:rsidRPr="00D70798">
        <w:rPr>
          <w:rFonts w:cs="Arial"/>
        </w:rPr>
        <w:tab/>
        <w:t>[   ]</w:t>
      </w:r>
    </w:p>
    <w:p w:rsidR="00D70798" w:rsidRPr="00D70798" w:rsidRDefault="00D70798" w:rsidP="00D70798">
      <w:pPr>
        <w:keepNext/>
        <w:spacing w:line="240" w:lineRule="atLeast"/>
        <w:ind w:left="602" w:right="317" w:hanging="602"/>
        <w:rPr>
          <w:rFonts w:cs="Arial"/>
        </w:rPr>
      </w:pPr>
    </w:p>
    <w:p w:rsidR="00D70798" w:rsidRPr="00D70798" w:rsidRDefault="00D70798" w:rsidP="00D70798">
      <w:pPr>
        <w:keepNext/>
        <w:spacing w:line="240" w:lineRule="atLeast"/>
        <w:ind w:left="602" w:right="317" w:firstLine="390"/>
        <w:rPr>
          <w:rFonts w:cs="Arial"/>
        </w:rPr>
      </w:pPr>
      <w:r w:rsidRPr="00D70798">
        <w:rPr>
          <w:rFonts w:cs="Arial"/>
        </w:rPr>
        <w:t>(Einzelheiten angeben)</w:t>
      </w:r>
    </w:p>
    <w:p w:rsidR="00D70798" w:rsidRPr="00D70798" w:rsidRDefault="00D70798" w:rsidP="00D70798">
      <w:pPr>
        <w:keepNext/>
        <w:spacing w:line="240" w:lineRule="atLeast"/>
        <w:ind w:right="317"/>
        <w:rPr>
          <w:rFonts w:cs="Arial"/>
        </w:rPr>
      </w:pPr>
    </w:p>
    <w:p w:rsidR="00D70798" w:rsidRPr="00D70798" w:rsidRDefault="00D70798" w:rsidP="00D70798">
      <w:pPr>
        <w:keepNext/>
        <w:spacing w:line="240" w:lineRule="atLeast"/>
        <w:ind w:left="602" w:right="317" w:hanging="602"/>
        <w:rPr>
          <w:rFonts w:cs="Arial"/>
        </w:rPr>
      </w:pPr>
      <w:r w:rsidRPr="00D70798">
        <w:rPr>
          <w:rFonts w:cs="Arial"/>
        </w:rPr>
        <w:tab/>
        <w:t>Nein</w:t>
      </w:r>
      <w:r w:rsidRPr="00D70798">
        <w:rPr>
          <w:rFonts w:cs="Arial"/>
        </w:rPr>
        <w:tab/>
      </w:r>
      <w:r w:rsidRPr="00D70798">
        <w:rPr>
          <w:rFonts w:cs="Arial"/>
        </w:rPr>
        <w:tab/>
      </w:r>
      <w:r w:rsidRPr="00D70798">
        <w:rPr>
          <w:rFonts w:cs="Arial"/>
        </w:rPr>
        <w:tab/>
        <w:t>[   ]“</w:t>
      </w:r>
    </w:p>
    <w:p w:rsidR="00D70798" w:rsidRPr="00D70798" w:rsidRDefault="00D70798" w:rsidP="00D70798">
      <w:pPr>
        <w:jc w:val="right"/>
        <w:rPr>
          <w:rFonts w:cs="Arial"/>
        </w:rPr>
      </w:pPr>
    </w:p>
    <w:p w:rsidR="00D70798" w:rsidRPr="00D70798" w:rsidRDefault="00D70798" w:rsidP="00D70798">
      <w:pPr>
        <w:jc w:val="right"/>
        <w:rPr>
          <w:rFonts w:cs="Arial"/>
        </w:rPr>
      </w:pPr>
    </w:p>
    <w:p w:rsidR="00D70798" w:rsidRPr="00D70798" w:rsidRDefault="00D70798" w:rsidP="00D70798">
      <w:pPr>
        <w:ind w:left="567"/>
        <w:jc w:val="right"/>
        <w:rPr>
          <w:rFonts w:cs="Arial"/>
        </w:rPr>
      </w:pPr>
    </w:p>
    <w:p w:rsidR="00D70798" w:rsidRPr="00D70798" w:rsidRDefault="00D70798" w:rsidP="00D70798">
      <w:pPr>
        <w:ind w:left="567"/>
        <w:jc w:val="right"/>
        <w:rPr>
          <w:rFonts w:cs="Arial"/>
        </w:rPr>
      </w:pPr>
      <w:r w:rsidRPr="00D70798">
        <w:rPr>
          <w:rFonts w:cs="Arial"/>
        </w:rPr>
        <w:t>[Anlage 3 folgt]</w:t>
      </w:r>
    </w:p>
    <w:p w:rsidR="00D70798" w:rsidRPr="00D70798" w:rsidRDefault="00D70798" w:rsidP="00D70798">
      <w:pPr>
        <w:rPr>
          <w:rFonts w:cs="Arial"/>
        </w:rPr>
      </w:pPr>
    </w:p>
    <w:p w:rsidR="00D70798" w:rsidRPr="00D70798" w:rsidRDefault="00D70798" w:rsidP="00D70798">
      <w:pPr>
        <w:ind w:left="567"/>
        <w:jc w:val="right"/>
        <w:rPr>
          <w:rFonts w:cs="Arial"/>
        </w:rPr>
        <w:sectPr w:rsidR="00D70798" w:rsidRPr="00D70798" w:rsidSect="00997F29">
          <w:headerReference w:type="default" r:id="rId29"/>
          <w:headerReference w:type="first" r:id="rId30"/>
          <w:endnotePr>
            <w:numFmt w:val="lowerLetter"/>
          </w:endnotePr>
          <w:pgSz w:w="11907" w:h="16840" w:code="9"/>
          <w:pgMar w:top="510" w:right="1134" w:bottom="1134" w:left="1134" w:header="510" w:footer="680" w:gutter="0"/>
          <w:cols w:space="720"/>
          <w:docGrid w:linePitch="272"/>
        </w:sectPr>
      </w:pPr>
    </w:p>
    <w:p w:rsidR="00D70798" w:rsidRPr="00D70798" w:rsidRDefault="00D70798" w:rsidP="00D70798">
      <w:pPr>
        <w:pStyle w:val="Annex"/>
        <w:rPr>
          <w:rFonts w:cs="Arial"/>
          <w:lang w:val="de-DE"/>
        </w:rPr>
      </w:pPr>
      <w:r w:rsidRPr="00D70798">
        <w:rPr>
          <w:rFonts w:cs="Arial"/>
          <w:lang w:val="de-DE"/>
        </w:rPr>
        <w:br/>
      </w:r>
      <w:bookmarkStart w:id="1811" w:name="_Toc30997030"/>
      <w:bookmarkStart w:id="1812" w:name="_Toc32201545"/>
      <w:bookmarkStart w:id="1813" w:name="_Toc32203911"/>
      <w:bookmarkStart w:id="1814" w:name="_Toc32646869"/>
      <w:bookmarkStart w:id="1815" w:name="_Toc35671168"/>
      <w:bookmarkStart w:id="1816" w:name="_Toc63151924"/>
      <w:bookmarkStart w:id="1817" w:name="_Toc63152099"/>
      <w:bookmarkStart w:id="1818" w:name="_Toc63154456"/>
      <w:bookmarkStart w:id="1819" w:name="_Toc63241199"/>
      <w:bookmarkStart w:id="1820" w:name="_Toc76202034"/>
      <w:bookmarkStart w:id="1821" w:name="_Toc221004644"/>
      <w:bookmarkStart w:id="1822" w:name="_Toc221006856"/>
      <w:bookmarkStart w:id="1823" w:name="_Toc221008350"/>
      <w:bookmarkStart w:id="1824" w:name="_Toc223326465"/>
      <w:bookmarkStart w:id="1825" w:name="_Toc399419409"/>
      <w:r w:rsidRPr="00D70798">
        <w:rPr>
          <w:rFonts w:cs="Arial"/>
          <w:lang w:val="de-DE"/>
        </w:rPr>
        <w:t>anLAGE 3:</w:t>
      </w:r>
      <w:r w:rsidRPr="00D70798">
        <w:rPr>
          <w:rFonts w:cs="Arial"/>
          <w:lang w:val="de-DE"/>
        </w:rPr>
        <w:br/>
        <w:t>erläuterungen (GN)</w:t>
      </w:r>
      <w:r w:rsidRPr="00D70798">
        <w:rPr>
          <w:rFonts w:cs="Arial"/>
          <w:lang w:val="de-DE"/>
        </w:rPr>
        <w:br/>
        <w:t>zur tg-mustervo</w:t>
      </w:r>
      <w:bookmarkEnd w:id="1811"/>
      <w:r w:rsidRPr="00D70798">
        <w:rPr>
          <w:rFonts w:cs="Arial"/>
          <w:lang w:val="de-DE"/>
        </w:rPr>
        <w:t>rlage</w:t>
      </w:r>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p>
    <w:p w:rsidR="00D70798" w:rsidRPr="00D70798" w:rsidRDefault="00D70798" w:rsidP="00D70798">
      <w:pPr>
        <w:rPr>
          <w:rFonts w:cs="Arial"/>
        </w:rPr>
      </w:pPr>
      <w:r w:rsidRPr="00D70798">
        <w:rPr>
          <w:rFonts w:cs="Arial"/>
        </w:rPr>
        <w:br w:type="page"/>
      </w:r>
    </w:p>
    <w:p w:rsidR="00D70798" w:rsidRPr="00D70798" w:rsidRDefault="00D70798" w:rsidP="00D70798">
      <w:pPr>
        <w:rPr>
          <w:rFonts w:cs="Arial"/>
        </w:rPr>
      </w:pPr>
    </w:p>
    <w:p w:rsidR="00D70798" w:rsidRPr="00D70798" w:rsidRDefault="00D70798" w:rsidP="00D70798">
      <w:pPr>
        <w:rPr>
          <w:rFonts w:cs="Arial"/>
        </w:rPr>
      </w:pPr>
      <w:r w:rsidRPr="00D70798">
        <w:rPr>
          <w:rFonts w:cs="Arial"/>
        </w:rPr>
        <w:t>Dieser Abschnitt enthält Erläuterungen (GN) für die Verfasser von Prüfungsrichtlinien, die bei der Entwicklung der TG-Mustervorlage (Anlage 1) zu spezifischen Prüfungsrichtlinien verwendet werden können. Die Numerierung entspricht der Numerierung in der TG-Mustervorlage.</w:t>
      </w:r>
    </w:p>
    <w:p w:rsidR="00D70798" w:rsidRPr="00D70798" w:rsidRDefault="00D70798" w:rsidP="00D70798">
      <w:pPr>
        <w:rPr>
          <w:rFonts w:cs="Arial"/>
        </w:rPr>
      </w:pPr>
    </w:p>
    <w:p w:rsidR="00D70798" w:rsidRPr="00D70798" w:rsidRDefault="00D70798" w:rsidP="00D70798">
      <w:pPr>
        <w:pStyle w:val="Heading3"/>
        <w:jc w:val="left"/>
        <w:rPr>
          <w:rFonts w:cs="Arial"/>
          <w:lang w:val="de-DE"/>
        </w:rPr>
      </w:pPr>
      <w:bookmarkStart w:id="1826" w:name="_Toc27819161"/>
      <w:bookmarkStart w:id="1827" w:name="_Toc27819342"/>
      <w:bookmarkStart w:id="1828" w:name="_Toc27819523"/>
      <w:r w:rsidRPr="00D70798">
        <w:rPr>
          <w:rFonts w:cs="Arial"/>
          <w:lang w:val="de-DE"/>
        </w:rPr>
        <w:br w:type="page"/>
      </w:r>
      <w:bookmarkStart w:id="1829" w:name="_Toc63151925"/>
      <w:bookmarkStart w:id="1830" w:name="_Toc63152100"/>
      <w:bookmarkStart w:id="1831" w:name="_Toc63154457"/>
      <w:bookmarkStart w:id="1832" w:name="_Toc63241200"/>
      <w:bookmarkStart w:id="1833" w:name="_Toc76202035"/>
      <w:bookmarkStart w:id="1834" w:name="_Toc221004645"/>
      <w:bookmarkStart w:id="1835" w:name="_Toc221006857"/>
      <w:bookmarkStart w:id="1836" w:name="_Toc221008351"/>
      <w:bookmarkStart w:id="1837" w:name="_Toc223326466"/>
      <w:bookmarkStart w:id="1838" w:name="_Toc30997031"/>
      <w:bookmarkStart w:id="1839" w:name="_Toc32201546"/>
      <w:bookmarkStart w:id="1840" w:name="_Toc32203912"/>
      <w:bookmarkStart w:id="1841" w:name="_Toc32646870"/>
      <w:bookmarkStart w:id="1842" w:name="_Toc35671169"/>
      <w:bookmarkStart w:id="1843" w:name="_Toc399419410"/>
      <w:r w:rsidRPr="00D70798">
        <w:rPr>
          <w:rFonts w:cs="Arial"/>
          <w:lang w:val="de-DE"/>
        </w:rPr>
        <w:t>GN 1</w:t>
      </w:r>
      <w:r w:rsidRPr="00D70798">
        <w:rPr>
          <w:rFonts w:cs="Arial"/>
          <w:lang w:val="de-DE"/>
        </w:rPr>
        <w:tab/>
        <w:t>(TG-Mustervorlage: Titelseite) – Botanischer Name</w:t>
      </w:r>
      <w:bookmarkEnd w:id="1829"/>
      <w:bookmarkEnd w:id="1830"/>
      <w:bookmarkEnd w:id="1831"/>
      <w:bookmarkEnd w:id="1832"/>
      <w:bookmarkEnd w:id="1833"/>
      <w:bookmarkEnd w:id="1834"/>
      <w:bookmarkEnd w:id="1835"/>
      <w:bookmarkEnd w:id="1836"/>
      <w:bookmarkEnd w:id="1837"/>
      <w:bookmarkEnd w:id="1843"/>
    </w:p>
    <w:p w:rsidR="00D70798" w:rsidRPr="00D70798" w:rsidRDefault="00D70798" w:rsidP="00D70798">
      <w:pPr>
        <w:rPr>
          <w:rFonts w:cs="Arial"/>
        </w:rPr>
      </w:pPr>
      <w:r w:rsidRPr="00D70798">
        <w:rPr>
          <w:rFonts w:cs="Arial"/>
        </w:rPr>
        <w:t>Die Elemente des botanischen Namens, ausgenommen die Elemente, die den Verfasser und die Klassifikation angeben, sollten kursiv gedruckt werden, z. B.</w:t>
      </w:r>
    </w:p>
    <w:p w:rsidR="00D70798" w:rsidRPr="00D70798" w:rsidRDefault="00D70798" w:rsidP="00D70798">
      <w:pPr>
        <w:pStyle w:val="Normaltg"/>
        <w:tabs>
          <w:tab w:val="clear" w:pos="709"/>
          <w:tab w:val="clear" w:pos="1418"/>
          <w:tab w:val="left" w:pos="4678"/>
          <w:tab w:val="left" w:pos="5103"/>
          <w:tab w:val="left" w:pos="5529"/>
        </w:tabs>
        <w:ind w:left="992"/>
        <w:jc w:val="left"/>
        <w:rPr>
          <w:rFonts w:cs="Arial"/>
          <w:lang w:val="de-DE"/>
        </w:rPr>
      </w:pPr>
    </w:p>
    <w:p w:rsidR="00D70798" w:rsidRPr="00D70798" w:rsidRDefault="00D70798" w:rsidP="00D70798">
      <w:pPr>
        <w:tabs>
          <w:tab w:val="left" w:pos="4678"/>
          <w:tab w:val="left" w:pos="5103"/>
          <w:tab w:val="left" w:pos="5529"/>
        </w:tabs>
        <w:ind w:left="992"/>
        <w:jc w:val="left"/>
        <w:rPr>
          <w:rFonts w:cs="Arial"/>
          <w:snapToGrid w:val="0"/>
          <w:color w:val="000000"/>
        </w:rPr>
      </w:pPr>
      <w:r w:rsidRPr="00D70798">
        <w:rPr>
          <w:rFonts w:cs="Arial"/>
          <w:i/>
          <w:snapToGrid w:val="0"/>
          <w:color w:val="000000"/>
        </w:rPr>
        <w:t xml:space="preserve">Allium </w:t>
      </w:r>
      <w:r w:rsidRPr="00D70798">
        <w:rPr>
          <w:rFonts w:cs="Arial"/>
          <w:snapToGrid w:val="0"/>
          <w:color w:val="000000"/>
        </w:rPr>
        <w:t>L.</w:t>
      </w:r>
      <w:r w:rsidRPr="00D70798">
        <w:rPr>
          <w:rFonts w:cs="Arial"/>
          <w:i/>
          <w:snapToGrid w:val="0"/>
          <w:color w:val="000000"/>
        </w:rPr>
        <w:tab/>
      </w:r>
      <w:r w:rsidRPr="00D70798">
        <w:rPr>
          <w:rFonts w:cs="Arial"/>
          <w:snapToGrid w:val="0"/>
          <w:color w:val="000000"/>
          <w:u w:val="single"/>
        </w:rPr>
        <w:t>nicht</w:t>
      </w:r>
      <w:r w:rsidRPr="00D70798">
        <w:rPr>
          <w:rFonts w:cs="Arial"/>
          <w:snapToGrid w:val="0"/>
          <w:color w:val="000000"/>
        </w:rPr>
        <w:tab/>
        <w:t>Allium L.</w:t>
      </w:r>
    </w:p>
    <w:p w:rsidR="00D70798" w:rsidRPr="00D70798" w:rsidRDefault="00D70798" w:rsidP="00D70798">
      <w:pPr>
        <w:tabs>
          <w:tab w:val="left" w:pos="5529"/>
        </w:tabs>
        <w:ind w:left="992"/>
        <w:jc w:val="left"/>
        <w:rPr>
          <w:rFonts w:cs="Arial"/>
          <w:i/>
          <w:snapToGrid w:val="0"/>
          <w:color w:val="000000"/>
        </w:rPr>
      </w:pPr>
    </w:p>
    <w:p w:rsidR="00D70798" w:rsidRPr="00D70798" w:rsidRDefault="00D70798" w:rsidP="00D70798">
      <w:pPr>
        <w:tabs>
          <w:tab w:val="left" w:pos="4678"/>
          <w:tab w:val="left" w:pos="5103"/>
          <w:tab w:val="left" w:pos="5529"/>
        </w:tabs>
        <w:ind w:left="992"/>
        <w:jc w:val="left"/>
        <w:rPr>
          <w:rFonts w:cs="Arial"/>
          <w:i/>
          <w:snapToGrid w:val="0"/>
          <w:color w:val="000000"/>
        </w:rPr>
      </w:pPr>
      <w:r w:rsidRPr="00D70798">
        <w:rPr>
          <w:rFonts w:cs="Arial"/>
          <w:i/>
          <w:snapToGrid w:val="0"/>
          <w:color w:val="000000"/>
        </w:rPr>
        <w:t>Beta vulgaris</w:t>
      </w:r>
      <w:r w:rsidRPr="00D70798">
        <w:rPr>
          <w:rFonts w:cs="Arial"/>
          <w:snapToGrid w:val="0"/>
          <w:color w:val="000000"/>
        </w:rPr>
        <w:t xml:space="preserve"> L.</w:t>
      </w:r>
      <w:r w:rsidRPr="00D70798">
        <w:rPr>
          <w:rFonts w:cs="Arial"/>
          <w:snapToGrid w:val="0"/>
          <w:color w:val="000000"/>
        </w:rPr>
        <w:tab/>
      </w:r>
      <w:r w:rsidRPr="00D70798">
        <w:rPr>
          <w:rFonts w:cs="Arial"/>
          <w:snapToGrid w:val="0"/>
          <w:color w:val="000000"/>
          <w:u w:val="single"/>
        </w:rPr>
        <w:t>nicht</w:t>
      </w:r>
      <w:r w:rsidRPr="00D70798">
        <w:rPr>
          <w:rFonts w:cs="Arial"/>
          <w:snapToGrid w:val="0"/>
          <w:color w:val="000000"/>
        </w:rPr>
        <w:tab/>
      </w:r>
      <w:r w:rsidRPr="00D70798">
        <w:rPr>
          <w:rFonts w:cs="Arial"/>
          <w:i/>
          <w:snapToGrid w:val="0"/>
          <w:color w:val="000000"/>
        </w:rPr>
        <w:t>Beta vulgaris L.</w:t>
      </w:r>
    </w:p>
    <w:p w:rsidR="00D70798" w:rsidRPr="00D70798" w:rsidRDefault="00D70798" w:rsidP="00D70798">
      <w:pPr>
        <w:tabs>
          <w:tab w:val="left" w:pos="5529"/>
        </w:tabs>
        <w:ind w:left="992"/>
        <w:jc w:val="left"/>
        <w:rPr>
          <w:rFonts w:cs="Arial"/>
        </w:rPr>
      </w:pPr>
    </w:p>
    <w:p w:rsidR="00D70798" w:rsidRPr="00D70798" w:rsidRDefault="00D70798" w:rsidP="00D70798">
      <w:pPr>
        <w:tabs>
          <w:tab w:val="left" w:pos="4678"/>
          <w:tab w:val="left" w:pos="5103"/>
          <w:tab w:val="left" w:pos="5529"/>
        </w:tabs>
        <w:ind w:left="992"/>
        <w:jc w:val="left"/>
        <w:rPr>
          <w:rFonts w:cs="Arial"/>
          <w:i/>
        </w:rPr>
      </w:pPr>
      <w:r w:rsidRPr="00D70798">
        <w:rPr>
          <w:rFonts w:cs="Arial"/>
          <w:i/>
        </w:rPr>
        <w:t xml:space="preserve">Beta vulgaris </w:t>
      </w:r>
      <w:r w:rsidRPr="00D70798">
        <w:rPr>
          <w:rFonts w:cs="Arial"/>
        </w:rPr>
        <w:t xml:space="preserve">L. var. </w:t>
      </w:r>
      <w:r w:rsidRPr="00D70798">
        <w:rPr>
          <w:rFonts w:cs="Arial"/>
          <w:i/>
        </w:rPr>
        <w:t xml:space="preserve">conditiva </w:t>
      </w:r>
      <w:r w:rsidRPr="00D70798">
        <w:rPr>
          <w:rFonts w:cs="Arial"/>
        </w:rPr>
        <w:t>Alef.</w:t>
      </w:r>
      <w:r w:rsidRPr="00D70798">
        <w:rPr>
          <w:rFonts w:cs="Arial"/>
        </w:rPr>
        <w:tab/>
      </w:r>
      <w:r w:rsidRPr="00D70798">
        <w:rPr>
          <w:rFonts w:cs="Arial"/>
          <w:u w:val="single"/>
        </w:rPr>
        <w:t>nicht</w:t>
      </w:r>
      <w:r w:rsidRPr="00D70798">
        <w:rPr>
          <w:rFonts w:cs="Arial"/>
        </w:rPr>
        <w:tab/>
      </w:r>
      <w:r w:rsidRPr="00D70798">
        <w:rPr>
          <w:rFonts w:cs="Arial"/>
          <w:i/>
        </w:rPr>
        <w:t>Beta vulgaris L. var. conditiva Alef.</w:t>
      </w:r>
    </w:p>
    <w:p w:rsidR="00D70798" w:rsidRPr="00D70798" w:rsidRDefault="00D70798" w:rsidP="00D70798">
      <w:pPr>
        <w:rPr>
          <w:rFonts w:cs="Arial"/>
        </w:rPr>
      </w:pPr>
    </w:p>
    <w:p w:rsidR="00D70798" w:rsidRPr="00D70798" w:rsidRDefault="00D70798" w:rsidP="00D70798">
      <w:pPr>
        <w:rPr>
          <w:rFonts w:cs="Arial"/>
          <w:i/>
          <w:iCs/>
          <w:strike/>
        </w:rPr>
      </w:pPr>
      <w:r w:rsidRPr="00D70798">
        <w:rPr>
          <w:rFonts w:cs="Arial"/>
        </w:rPr>
        <w:t xml:space="preserve">Normalerweise sollte der Name der Familie nicht in Kapitel 1 angegeben werden. Wenn der Name der Familie angegeben wird, sollte er kursiv gedruckt werden, ausgenommen die Elemente, die den Verfasser und die Klassifikation angeben (z. B. </w:t>
      </w:r>
      <w:r w:rsidRPr="00D70798">
        <w:rPr>
          <w:rFonts w:cs="Arial"/>
          <w:i/>
        </w:rPr>
        <w:t>Poaceae</w:t>
      </w:r>
      <w:r w:rsidRPr="00D70798">
        <w:rPr>
          <w:rFonts w:cs="Arial"/>
        </w:rPr>
        <w:t>).</w:t>
      </w:r>
    </w:p>
    <w:p w:rsidR="00D70798" w:rsidRPr="00D70798" w:rsidRDefault="00D70798" w:rsidP="00D70798">
      <w:pPr>
        <w:rPr>
          <w:rFonts w:cs="Arial"/>
        </w:rPr>
      </w:pPr>
    </w:p>
    <w:p w:rsidR="00D70798" w:rsidRPr="00D70798" w:rsidRDefault="00D70798" w:rsidP="00D70798">
      <w:pPr>
        <w:rPr>
          <w:rFonts w:cs="Arial"/>
        </w:rPr>
      </w:pPr>
    </w:p>
    <w:p w:rsidR="00D70798" w:rsidRPr="00D70798" w:rsidRDefault="00D70798" w:rsidP="00D70798">
      <w:pPr>
        <w:pStyle w:val="Heading3"/>
        <w:spacing w:after="0"/>
        <w:rPr>
          <w:rFonts w:cs="Arial"/>
          <w:lang w:val="de-DE"/>
        </w:rPr>
      </w:pPr>
      <w:bookmarkStart w:id="1844" w:name="_Toc63151926"/>
      <w:bookmarkStart w:id="1845" w:name="_Toc63152101"/>
      <w:bookmarkStart w:id="1846" w:name="_Toc63154458"/>
      <w:bookmarkStart w:id="1847" w:name="_Toc63241201"/>
      <w:bookmarkStart w:id="1848" w:name="_Toc76202036"/>
      <w:bookmarkStart w:id="1849" w:name="_Toc221004646"/>
      <w:bookmarkStart w:id="1850" w:name="_Toc221006858"/>
      <w:bookmarkStart w:id="1851" w:name="_Toc221008352"/>
      <w:bookmarkStart w:id="1852" w:name="_Toc223326467"/>
      <w:bookmarkStart w:id="1853" w:name="_Toc399419411"/>
      <w:r w:rsidRPr="00D70798">
        <w:rPr>
          <w:rFonts w:cs="Arial"/>
          <w:lang w:val="de-DE"/>
        </w:rPr>
        <w:t>GN 2</w:t>
      </w:r>
      <w:r w:rsidRPr="00D70798">
        <w:rPr>
          <w:rFonts w:cs="Arial"/>
          <w:lang w:val="de-DE"/>
        </w:rPr>
        <w:tab/>
        <w:t>(TG-Mustervorlage: Titelseite) – Verbundene Dokumente</w:t>
      </w:r>
      <w:bookmarkEnd w:id="1826"/>
      <w:bookmarkEnd w:id="1827"/>
      <w:bookmarkEnd w:id="1828"/>
      <w:bookmarkEnd w:id="1838"/>
      <w:bookmarkEnd w:id="1839"/>
      <w:bookmarkEnd w:id="1840"/>
      <w:bookmarkEnd w:id="1841"/>
      <w:bookmarkEnd w:id="1842"/>
      <w:bookmarkEnd w:id="1844"/>
      <w:bookmarkEnd w:id="1845"/>
      <w:bookmarkEnd w:id="1846"/>
      <w:bookmarkEnd w:id="1847"/>
      <w:bookmarkEnd w:id="1848"/>
      <w:bookmarkEnd w:id="1849"/>
      <w:bookmarkEnd w:id="1850"/>
      <w:bookmarkEnd w:id="1851"/>
      <w:bookmarkEnd w:id="1852"/>
      <w:bookmarkEnd w:id="1853"/>
    </w:p>
    <w:p w:rsidR="00D70798" w:rsidRPr="00D70798" w:rsidRDefault="00D70798" w:rsidP="00D70798">
      <w:pPr>
        <w:rPr>
          <w:rFonts w:cs="Arial"/>
        </w:rPr>
      </w:pPr>
    </w:p>
    <w:p w:rsidR="00D70798" w:rsidRPr="00D70798" w:rsidRDefault="00D70798" w:rsidP="00D70798">
      <w:pPr>
        <w:rPr>
          <w:rFonts w:cs="Arial"/>
        </w:rPr>
      </w:pPr>
      <w:r w:rsidRPr="00D70798">
        <w:rPr>
          <w:rFonts w:cs="Arial"/>
        </w:rPr>
        <w:t>„Sonstige verbundene UPOV-Dokumente“ gibt Hinweise auf andere UPOV</w:t>
      </w:r>
      <w:r w:rsidRPr="00D70798">
        <w:rPr>
          <w:rFonts w:cs="Arial"/>
        </w:rPr>
        <w:noBreakHyphen/>
        <w:t>Dokumente, die in Verbindung mit den betreffenden Prüfungsrichtlinien gelesen werden sollten, insbesondere über andere Prüfungsrichtlinien, die von Belang sein könnten. Ein Benutzer der Prüfungsrichtlinien für Dicke Bohne sollte beispielsweise erfahren, daß auch Prüfungsrichtlinien für Ackerbohne vorhanden sind und daß diese beiden Arten zuvor in einem Prüfungsrichtliniendokument kombiniert waren. So könnten die verbundenen Dokumente für Ackerbohne folgende sein:</w:t>
      </w:r>
    </w:p>
    <w:p w:rsidR="00D70798" w:rsidRPr="00D70798" w:rsidRDefault="00D70798" w:rsidP="00D70798">
      <w:pPr>
        <w:rPr>
          <w:rFonts w:cs="Arial"/>
        </w:rPr>
      </w:pPr>
    </w:p>
    <w:p w:rsidR="00D70798" w:rsidRPr="00D70798" w:rsidRDefault="00D70798" w:rsidP="00D70798">
      <w:pPr>
        <w:ind w:left="567"/>
        <w:rPr>
          <w:rFonts w:cs="Arial"/>
        </w:rPr>
      </w:pPr>
      <w:r w:rsidRPr="00D70798">
        <w:rPr>
          <w:rFonts w:cs="Arial"/>
        </w:rPr>
        <w:t xml:space="preserve">TG/08/4 + Corr. </w:t>
      </w:r>
      <w:r w:rsidRPr="00D70798">
        <w:rPr>
          <w:rFonts w:cs="Arial"/>
        </w:rPr>
        <w:tab/>
        <w:t>Dicke Bohne, Ackerbohne (ersetzt)</w:t>
      </w:r>
    </w:p>
    <w:p w:rsidR="00D70798" w:rsidRPr="00D70798" w:rsidRDefault="00D70798" w:rsidP="00D70798">
      <w:pPr>
        <w:ind w:left="567"/>
        <w:rPr>
          <w:rFonts w:cs="Arial"/>
        </w:rPr>
      </w:pPr>
      <w:r w:rsidRPr="00D70798">
        <w:rPr>
          <w:rFonts w:cs="Arial"/>
        </w:rPr>
        <w:t>TG/xx/1</w:t>
      </w:r>
      <w:r w:rsidRPr="00D70798">
        <w:rPr>
          <w:rFonts w:cs="Arial"/>
        </w:rPr>
        <w:tab/>
      </w:r>
      <w:r w:rsidRPr="00D70798">
        <w:rPr>
          <w:rFonts w:cs="Arial"/>
        </w:rPr>
        <w:tab/>
        <w:t>Dicke Bohne</w:t>
      </w:r>
    </w:p>
    <w:p w:rsidR="00D70798" w:rsidRPr="00D70798" w:rsidRDefault="00D70798" w:rsidP="00D70798">
      <w:pPr>
        <w:rPr>
          <w:rFonts w:cs="Arial"/>
        </w:rPr>
      </w:pPr>
    </w:p>
    <w:p w:rsidR="00D70798" w:rsidRPr="00D70798" w:rsidRDefault="00D70798" w:rsidP="00D70798">
      <w:pPr>
        <w:rPr>
          <w:rFonts w:cs="Arial"/>
        </w:rPr>
      </w:pPr>
      <w:r w:rsidRPr="00D70798">
        <w:rPr>
          <w:rFonts w:cs="Arial"/>
        </w:rPr>
        <w:t>Es ist nicht notwendig, die Allgemeine Einführung oder die TGP-Dokumente, auf die bereits im obigen Absatz hingewiesen wurde, zu erwähnen.</w:t>
      </w:r>
    </w:p>
    <w:p w:rsidR="00D70798" w:rsidRPr="00D70798" w:rsidRDefault="00D70798" w:rsidP="00D70798">
      <w:pPr>
        <w:rPr>
          <w:rFonts w:cs="Arial"/>
        </w:rPr>
      </w:pPr>
    </w:p>
    <w:p w:rsidR="00D70798" w:rsidRPr="00D70798" w:rsidRDefault="00D70798" w:rsidP="00D70798">
      <w:pPr>
        <w:rPr>
          <w:rFonts w:cs="Arial"/>
        </w:rPr>
      </w:pPr>
    </w:p>
    <w:p w:rsidR="00D70798" w:rsidRPr="00D70798" w:rsidRDefault="00D70798" w:rsidP="00D70798">
      <w:pPr>
        <w:pStyle w:val="Heading3"/>
        <w:rPr>
          <w:rFonts w:cs="Arial"/>
          <w:lang w:val="de-DE"/>
        </w:rPr>
      </w:pPr>
      <w:bookmarkStart w:id="1854" w:name="_Toc27819162"/>
      <w:bookmarkStart w:id="1855" w:name="_Toc27819343"/>
      <w:bookmarkStart w:id="1856" w:name="_Toc27819524"/>
      <w:bookmarkStart w:id="1857" w:name="_Toc30997032"/>
      <w:bookmarkStart w:id="1858" w:name="_Toc32201547"/>
      <w:bookmarkStart w:id="1859" w:name="_Toc32203913"/>
      <w:bookmarkStart w:id="1860" w:name="_Toc32646871"/>
      <w:bookmarkStart w:id="1861" w:name="_Toc35671170"/>
      <w:bookmarkStart w:id="1862" w:name="_Toc63151927"/>
      <w:bookmarkStart w:id="1863" w:name="_Toc63152102"/>
      <w:bookmarkStart w:id="1864" w:name="_Toc63154459"/>
      <w:bookmarkStart w:id="1865" w:name="_Toc63241202"/>
      <w:bookmarkStart w:id="1866" w:name="_Toc76202037"/>
      <w:bookmarkStart w:id="1867" w:name="_Toc221004647"/>
      <w:bookmarkStart w:id="1868" w:name="_Toc221006859"/>
      <w:bookmarkStart w:id="1869" w:name="_Toc221008353"/>
      <w:bookmarkStart w:id="1870" w:name="_Toc223326468"/>
      <w:bookmarkStart w:id="1871" w:name="_Toc399419412"/>
      <w:r w:rsidRPr="00D70798">
        <w:rPr>
          <w:rFonts w:cs="Arial"/>
          <w:lang w:val="de-DE"/>
        </w:rPr>
        <w:t>GN 3</w:t>
      </w:r>
      <w:r w:rsidRPr="00D70798">
        <w:rPr>
          <w:rFonts w:cs="Arial"/>
          <w:lang w:val="de-DE"/>
        </w:rPr>
        <w:tab/>
        <w:t xml:space="preserve">(TG-Mustervorlage: Kapitel 1.1) – </w:t>
      </w:r>
      <w:r w:rsidR="0060791E" w:rsidRPr="005B159E">
        <w:rPr>
          <w:rFonts w:cs="Arial"/>
          <w:lang w:val="de-DE"/>
        </w:rPr>
        <w:t>Gegenstand</w:t>
      </w:r>
      <w:r w:rsidR="0060791E">
        <w:rPr>
          <w:rFonts w:cs="Arial"/>
          <w:lang w:val="de-DE"/>
        </w:rPr>
        <w:t xml:space="preserve"> dieser</w:t>
      </w:r>
      <w:r w:rsidRPr="00D70798">
        <w:rPr>
          <w:rFonts w:cs="Arial"/>
          <w:lang w:val="de-DE"/>
        </w:rPr>
        <w:t xml:space="preserve"> Richtlinien: Mehr als eine Art</w:t>
      </w:r>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p>
    <w:p w:rsidR="00D70798" w:rsidRPr="00D70798" w:rsidRDefault="00D70798" w:rsidP="00D70798">
      <w:pPr>
        <w:rPr>
          <w:rFonts w:cs="Arial"/>
          <w:strike/>
          <w:u w:val="single"/>
        </w:rPr>
      </w:pPr>
      <w:r w:rsidRPr="00D70798">
        <w:rPr>
          <w:rFonts w:cs="Arial"/>
        </w:rPr>
        <w:t xml:space="preserve">In der Regel werden für jede Art getrennte Richtlinien erstellt. Es kann jedoch als notwendig angesehen werden, zwei oder mehrere Arten, eine ganze Gattung oder sogar eine größere Gruppe in eine Prüfungsrichtlinie einzubeziehen. </w:t>
      </w:r>
    </w:p>
    <w:p w:rsidR="00D70798" w:rsidRPr="00D70798" w:rsidRDefault="00D70798" w:rsidP="00D70798">
      <w:pPr>
        <w:ind w:left="992"/>
        <w:rPr>
          <w:rFonts w:cs="Arial"/>
        </w:rPr>
      </w:pPr>
    </w:p>
    <w:p w:rsidR="00D70798" w:rsidRPr="00D70798" w:rsidRDefault="00D70798" w:rsidP="00D70798">
      <w:pPr>
        <w:rPr>
          <w:rFonts w:cs="Arial"/>
        </w:rPr>
      </w:pPr>
      <w:r w:rsidRPr="00D70798">
        <w:rPr>
          <w:rFonts w:cs="Arial"/>
        </w:rPr>
        <w:t>Es sollte weder auf die mögliche Nutzbarkeit der Prüfungsrichtlinien für andere als diejenigen Arten, die von den Prüfungsrichtlinien ausdrücklich erfaßt werden, noch auf die Nutzbarkeit für Hybriden aus der von den Prüfungsrichtlinien erfaßten Arten verwiesen werden. Gegebenenfalls kann folgender Satz hinzugefügt werden:</w:t>
      </w:r>
    </w:p>
    <w:p w:rsidR="00D70798" w:rsidRPr="00D70798" w:rsidRDefault="00D70798" w:rsidP="00D70798">
      <w:pPr>
        <w:rPr>
          <w:rFonts w:cs="Arial"/>
        </w:rPr>
      </w:pPr>
    </w:p>
    <w:p w:rsidR="00D70798" w:rsidRPr="00D70798" w:rsidRDefault="00D70798" w:rsidP="00D70798">
      <w:pPr>
        <w:ind w:left="992"/>
        <w:rPr>
          <w:rFonts w:cs="Arial"/>
        </w:rPr>
      </w:pPr>
      <w:r w:rsidRPr="00D70798">
        <w:rPr>
          <w:rFonts w:cs="Arial"/>
        </w:rPr>
        <w:t xml:space="preserve">„Anleitung zur Verwendung der Prüfungsrichtlinien für (z. B. [Art in derselben Gattung] / [Arthybriden] / [Gattungshybriden]), die von den Prüfungsrichtlinien nicht ausdrücklich erfaßt werden, ist in Dokument </w:t>
      </w:r>
      <w:r w:rsidRPr="00D70798">
        <w:rPr>
          <w:rFonts w:cs="Arial"/>
          <w:snapToGrid w:val="0"/>
        </w:rPr>
        <w:t>TGP/13 ‚Anleitung für neue Typen und Arten‛ zu finden</w:t>
      </w:r>
      <w:r w:rsidRPr="00D70798">
        <w:rPr>
          <w:rFonts w:cs="Arial"/>
        </w:rPr>
        <w:t>.“</w:t>
      </w:r>
    </w:p>
    <w:p w:rsidR="00D70798" w:rsidRPr="00D70798" w:rsidRDefault="00D70798" w:rsidP="00D70798">
      <w:pPr>
        <w:rPr>
          <w:rFonts w:cs="Arial"/>
        </w:rPr>
      </w:pPr>
    </w:p>
    <w:p w:rsidR="00D70798" w:rsidRPr="00D70798" w:rsidRDefault="00D70798" w:rsidP="00D70798">
      <w:pPr>
        <w:rPr>
          <w:rFonts w:cs="Arial"/>
        </w:rPr>
      </w:pPr>
    </w:p>
    <w:p w:rsidR="00D70798" w:rsidRPr="00D70798" w:rsidRDefault="00D70798" w:rsidP="00D70798">
      <w:pPr>
        <w:pStyle w:val="Heading3"/>
        <w:rPr>
          <w:rFonts w:cs="Arial"/>
          <w:lang w:val="de-DE"/>
        </w:rPr>
      </w:pPr>
      <w:bookmarkStart w:id="1872" w:name="_Toc27819163"/>
      <w:bookmarkStart w:id="1873" w:name="_Toc27819344"/>
      <w:bookmarkStart w:id="1874" w:name="_Toc27819525"/>
      <w:bookmarkStart w:id="1875" w:name="_Toc30997033"/>
      <w:bookmarkStart w:id="1876" w:name="_Toc32201548"/>
      <w:bookmarkStart w:id="1877" w:name="_Toc32203914"/>
      <w:bookmarkStart w:id="1878" w:name="_Toc32646872"/>
      <w:bookmarkStart w:id="1879" w:name="_Toc35671171"/>
      <w:bookmarkStart w:id="1880" w:name="_Toc63151928"/>
      <w:bookmarkStart w:id="1881" w:name="_Toc63152103"/>
      <w:bookmarkStart w:id="1882" w:name="_Toc63154460"/>
      <w:bookmarkStart w:id="1883" w:name="_Toc63241203"/>
      <w:bookmarkStart w:id="1884" w:name="_Toc76202038"/>
      <w:bookmarkStart w:id="1885" w:name="_Toc221004648"/>
      <w:bookmarkStart w:id="1886" w:name="_Toc221006860"/>
      <w:bookmarkStart w:id="1887" w:name="_Toc221008354"/>
      <w:bookmarkStart w:id="1888" w:name="_Toc223326469"/>
      <w:bookmarkStart w:id="1889" w:name="_Toc399419413"/>
      <w:r w:rsidRPr="00D70798">
        <w:rPr>
          <w:rFonts w:cs="Arial"/>
          <w:lang w:val="de-DE"/>
        </w:rPr>
        <w:t>GN 4</w:t>
      </w:r>
      <w:r w:rsidRPr="00D70798">
        <w:rPr>
          <w:rFonts w:cs="Arial"/>
          <w:lang w:val="de-DE"/>
        </w:rPr>
        <w:tab/>
        <w:t xml:space="preserve">(TG-Mustervorlage: Kapitel 1.1) – </w:t>
      </w:r>
      <w:r w:rsidR="0060791E" w:rsidRPr="005B159E">
        <w:rPr>
          <w:rFonts w:cs="Arial"/>
          <w:lang w:val="de-DE"/>
        </w:rPr>
        <w:t>Gegenstand</w:t>
      </w:r>
      <w:r w:rsidR="0060791E">
        <w:rPr>
          <w:rFonts w:cs="Arial"/>
          <w:lang w:val="de-DE"/>
        </w:rPr>
        <w:t xml:space="preserve"> dieser</w:t>
      </w:r>
      <w:r w:rsidRPr="00D70798">
        <w:rPr>
          <w:rFonts w:cs="Arial"/>
          <w:lang w:val="de-DE"/>
        </w:rPr>
        <w:t xml:space="preserve"> Richtlinien: Verschiedene Typen oder Gruppen innerhalb e</w:t>
      </w:r>
      <w:bookmarkEnd w:id="1872"/>
      <w:bookmarkEnd w:id="1873"/>
      <w:bookmarkEnd w:id="1874"/>
      <w:bookmarkEnd w:id="1875"/>
      <w:r w:rsidRPr="00D70798">
        <w:rPr>
          <w:rFonts w:cs="Arial"/>
          <w:lang w:val="de-DE"/>
        </w:rPr>
        <w:t>iner Art</w:t>
      </w:r>
      <w:bookmarkEnd w:id="1876"/>
      <w:bookmarkEnd w:id="1877"/>
      <w:bookmarkEnd w:id="1878"/>
      <w:bookmarkEnd w:id="1879"/>
      <w:bookmarkEnd w:id="1880"/>
      <w:bookmarkEnd w:id="1881"/>
      <w:bookmarkEnd w:id="1882"/>
      <w:bookmarkEnd w:id="1883"/>
      <w:bookmarkEnd w:id="1884"/>
      <w:r w:rsidRPr="00D70798">
        <w:rPr>
          <w:rFonts w:cs="Arial"/>
          <w:lang w:val="de-DE"/>
        </w:rPr>
        <w:t xml:space="preserve"> oder Gattung</w:t>
      </w:r>
      <w:bookmarkEnd w:id="1885"/>
      <w:bookmarkEnd w:id="1886"/>
      <w:bookmarkEnd w:id="1887"/>
      <w:bookmarkEnd w:id="1888"/>
      <w:bookmarkEnd w:id="1889"/>
    </w:p>
    <w:p w:rsidR="00D70798" w:rsidRPr="00D70798" w:rsidRDefault="00D70798" w:rsidP="00D70798">
      <w:pPr>
        <w:rPr>
          <w:rFonts w:cs="Arial"/>
        </w:rPr>
      </w:pPr>
      <w:r w:rsidRPr="00D70798">
        <w:rPr>
          <w:rFonts w:cs="Arial"/>
        </w:rPr>
        <w:t>1.</w:t>
      </w:r>
      <w:r w:rsidRPr="00D70798">
        <w:rPr>
          <w:rFonts w:cs="Arial"/>
        </w:rPr>
        <w:tab/>
        <w:t>Die Allgemeine Einführung sieht vor: „Verschiedene Sortengruppen innerhalb einer Art können in getrennten oder unterteilten Prüfungsrichtlinien behandelt werden, wenn diese Kategorien aufgrund von Merkmalen, die für die Unterscheidbarkeit geeignet sind, zuverlässig voneinander getrennt werden können oder wenn ein geeignetes Verfahren entwickelt wurde, um zu gewährleisten, daß alle allgemein bekannten Sorten für die Unterscheidbarkeit angemessen berücksichtigt werden.“</w:t>
      </w:r>
    </w:p>
    <w:p w:rsidR="00D70798" w:rsidRPr="00D70798" w:rsidRDefault="00D70798" w:rsidP="00D70798">
      <w:pPr>
        <w:rPr>
          <w:rFonts w:cs="Arial"/>
        </w:rPr>
      </w:pPr>
    </w:p>
    <w:p w:rsidR="00D70798" w:rsidRPr="00D70798" w:rsidRDefault="00D70798" w:rsidP="00D70798">
      <w:pPr>
        <w:rPr>
          <w:rFonts w:cs="Arial"/>
        </w:rPr>
      </w:pPr>
      <w:r w:rsidRPr="00D70798">
        <w:rPr>
          <w:rFonts w:cs="Arial"/>
        </w:rPr>
        <w:t>2.</w:t>
      </w:r>
      <w:r w:rsidRPr="00D70798">
        <w:rPr>
          <w:rFonts w:cs="Arial"/>
        </w:rPr>
        <w:tab/>
        <w:t xml:space="preserve">Diese Erläuterung wird gegeben, um sicherzustellen, daß Sortengruppen oder </w:t>
      </w:r>
      <w:r w:rsidRPr="00D70798">
        <w:rPr>
          <w:rFonts w:cs="Arial"/>
        </w:rPr>
        <w:noBreakHyphen/>
        <w:t>typen nur gebildet werden, wenn gewährleistet werden kann, daß eine Sorte eindeutig der richtigen Gruppe zugeordnet wird, oder wenn nicht, daß andere Maßnahmen getroffen werden, um sicherzustellen, daß alle allgemein bekannten Sorten für die Unterscheidbarkeit berücksichtigt werden. Wenn die Prüfungsrichtlinien nur eine Gruppe oder einen Typ innerhalb einer Art erfassen, sollte dieser Abschnitt daher erläutern, welche Merkmale oder welche sonstige Grundlage die Unterscheidbarkeit aller von den Prüfungsrichtlinien erfaßten Sorten von allen übrigen Sorten sicherstellen.</w:t>
      </w:r>
    </w:p>
    <w:p w:rsidR="00D70798" w:rsidRPr="00D70798" w:rsidRDefault="00D70798" w:rsidP="00D70798">
      <w:pPr>
        <w:rPr>
          <w:rFonts w:cs="Arial"/>
        </w:rPr>
      </w:pPr>
    </w:p>
    <w:p w:rsidR="00D70798" w:rsidRPr="00D70798" w:rsidRDefault="00D70798" w:rsidP="00D70798">
      <w:pPr>
        <w:rPr>
          <w:rFonts w:cs="Arial"/>
          <w:color w:val="000000"/>
        </w:rPr>
      </w:pPr>
      <w:r w:rsidRPr="00D70798">
        <w:rPr>
          <w:rFonts w:cs="Arial"/>
          <w:color w:val="000000"/>
        </w:rPr>
        <w:t>3.</w:t>
      </w:r>
      <w:r w:rsidRPr="00D70798">
        <w:rPr>
          <w:rFonts w:cs="Arial"/>
          <w:color w:val="000000"/>
        </w:rPr>
        <w:tab/>
        <w:t>Die Prüfungsrichtlinien sollten ferner die Merkmale oder die sonstige Grundlage erläutern, die die Unterscheidung der von verschiedenen Serien von Beispielssorten erfaßten Sortentypen oder -gruppen zulassen (z. B. Winter-/Sommerform), oder sie sollten erläutern, wie die Unterscheidbarkeit der Sorten eines Typs oder einer Gruppe von allen Sorten eines anderen Typs oder einer anderen Gruppe sichergestellt wird.</w:t>
      </w:r>
    </w:p>
    <w:p w:rsidR="00D70798" w:rsidRPr="00D70798" w:rsidRDefault="00D70798" w:rsidP="00D70798">
      <w:pPr>
        <w:rPr>
          <w:rFonts w:cs="Arial"/>
        </w:rPr>
      </w:pPr>
    </w:p>
    <w:p w:rsidR="00D70798" w:rsidRPr="00D70798" w:rsidRDefault="00D70798" w:rsidP="00D70798">
      <w:pPr>
        <w:rPr>
          <w:rFonts w:cs="Arial"/>
          <w:color w:val="000000"/>
        </w:rPr>
      </w:pPr>
      <w:r w:rsidRPr="00D70798">
        <w:rPr>
          <w:rFonts w:cs="Arial"/>
          <w:color w:val="000000"/>
        </w:rPr>
        <w:t>4.</w:t>
      </w:r>
      <w:r w:rsidRPr="00D70798">
        <w:rPr>
          <w:rFonts w:cs="Arial"/>
          <w:color w:val="000000"/>
        </w:rPr>
        <w:tab/>
        <w:t>Folgendes Beispiel soll verdeutlichen, wie in Kapitel 1 verschiedene Typen oder Gruppen dargelegt werden könnten:</w:t>
      </w:r>
    </w:p>
    <w:p w:rsidR="00D70798" w:rsidRPr="00D70798" w:rsidRDefault="00D70798" w:rsidP="00D70798">
      <w:pPr>
        <w:rPr>
          <w:rFonts w:cs="Arial"/>
          <w:color w:val="000000"/>
        </w:rPr>
      </w:pPr>
    </w:p>
    <w:p w:rsidR="00D70798" w:rsidRPr="00D70798" w:rsidRDefault="00D70798" w:rsidP="00D70798">
      <w:pPr>
        <w:ind w:left="992"/>
        <w:rPr>
          <w:rFonts w:cs="Arial"/>
          <w:i/>
          <w:iCs/>
        </w:rPr>
      </w:pPr>
      <w:r w:rsidRPr="00D70798">
        <w:rPr>
          <w:rFonts w:cs="Arial"/>
          <w:i/>
          <w:iCs/>
        </w:rPr>
        <w:t>Beispiel</w:t>
      </w:r>
    </w:p>
    <w:p w:rsidR="00D70798" w:rsidRPr="00D70798" w:rsidRDefault="00D70798" w:rsidP="00D70798">
      <w:pPr>
        <w:ind w:left="992"/>
        <w:rPr>
          <w:rFonts w:cs="Arial"/>
        </w:rPr>
      </w:pPr>
    </w:p>
    <w:p w:rsidR="00D70798" w:rsidRPr="00D70798" w:rsidRDefault="00D70798" w:rsidP="00D70798">
      <w:pPr>
        <w:ind w:left="992"/>
        <w:rPr>
          <w:rFonts w:cs="Arial"/>
          <w:color w:val="000000"/>
        </w:rPr>
      </w:pPr>
      <w:r w:rsidRPr="00D70798">
        <w:rPr>
          <w:rFonts w:cs="Arial"/>
          <w:color w:val="000000"/>
        </w:rPr>
        <w:t xml:space="preserve">Diese Prüfungsrichtlinien gelten für alle Sorten, die als Unterlagssorten aller Arten von </w:t>
      </w:r>
      <w:r w:rsidRPr="00D70798">
        <w:rPr>
          <w:rFonts w:cs="Arial"/>
          <w:i/>
          <w:iCs/>
          <w:color w:val="000000"/>
        </w:rPr>
        <w:t>Prunus</w:t>
      </w:r>
      <w:r w:rsidRPr="00D70798">
        <w:rPr>
          <w:rFonts w:cs="Arial"/>
          <w:color w:val="000000"/>
        </w:rPr>
        <w:t xml:space="preserve"> L. verwendet werden. Wenn Merkmale der Blüte, der Frucht oder des Samens für die Prüfung der Sorten notwendig sind, sollten für diese Merkmale gegebenenfalls die Prüfungsrichtlinien für Mandel TG/56, Aprikose TG/70, Kirsche TG/35, Pflaume TG/41, Japanische Pflaume TG/84, Japanische Aprikose TG/160 oder Pfirsich, Nektarine TG/53 verwendet werden.</w:t>
      </w:r>
    </w:p>
    <w:p w:rsidR="00D70798" w:rsidRPr="00D70798" w:rsidRDefault="00D70798" w:rsidP="00D70798">
      <w:pPr>
        <w:rPr>
          <w:rFonts w:cs="Arial"/>
        </w:rPr>
      </w:pPr>
    </w:p>
    <w:p w:rsidR="00D70798" w:rsidRPr="00D70798" w:rsidRDefault="00D70798" w:rsidP="00D70798">
      <w:pPr>
        <w:rPr>
          <w:rFonts w:cs="Arial"/>
        </w:rPr>
      </w:pPr>
    </w:p>
    <w:p w:rsidR="00D70798" w:rsidRPr="00D70798" w:rsidRDefault="00D70798" w:rsidP="00D70798">
      <w:pPr>
        <w:pStyle w:val="Heading3"/>
        <w:rPr>
          <w:rFonts w:cs="Arial"/>
          <w:lang w:val="de-DE"/>
        </w:rPr>
      </w:pPr>
      <w:bookmarkStart w:id="1890" w:name="_Toc27819164"/>
      <w:bookmarkStart w:id="1891" w:name="_Toc27819345"/>
      <w:bookmarkStart w:id="1892" w:name="_Toc27819526"/>
      <w:bookmarkStart w:id="1893" w:name="_Toc30997034"/>
      <w:bookmarkStart w:id="1894" w:name="_Toc32201549"/>
      <w:bookmarkStart w:id="1895" w:name="_Toc32203915"/>
      <w:bookmarkStart w:id="1896" w:name="_Toc32646873"/>
      <w:bookmarkStart w:id="1897" w:name="_Toc35671172"/>
      <w:bookmarkStart w:id="1898" w:name="_Toc63151929"/>
      <w:bookmarkStart w:id="1899" w:name="_Toc63152104"/>
      <w:bookmarkStart w:id="1900" w:name="_Toc63154461"/>
      <w:bookmarkStart w:id="1901" w:name="_Toc63241204"/>
      <w:bookmarkStart w:id="1902" w:name="_Toc76202039"/>
      <w:bookmarkStart w:id="1903" w:name="_Toc221004649"/>
      <w:bookmarkStart w:id="1904" w:name="_Toc221006861"/>
      <w:bookmarkStart w:id="1905" w:name="_Toc221008355"/>
      <w:bookmarkStart w:id="1906" w:name="_Toc223326470"/>
      <w:bookmarkStart w:id="1907" w:name="_Toc399419414"/>
      <w:r w:rsidRPr="00D70798">
        <w:rPr>
          <w:rFonts w:cs="Arial"/>
          <w:lang w:val="de-DE"/>
        </w:rPr>
        <w:t>GN 5</w:t>
      </w:r>
      <w:r w:rsidRPr="00D70798">
        <w:rPr>
          <w:rFonts w:cs="Arial"/>
          <w:lang w:val="de-DE"/>
        </w:rPr>
        <w:tab/>
        <w:t xml:space="preserve">(TG-Mustervorlage: Kapitel 1.1) – </w:t>
      </w:r>
      <w:r w:rsidR="0060791E" w:rsidRPr="005B159E">
        <w:rPr>
          <w:rFonts w:cs="Arial"/>
          <w:lang w:val="de-DE"/>
        </w:rPr>
        <w:t>Gegenstand</w:t>
      </w:r>
      <w:r w:rsidR="0060791E">
        <w:rPr>
          <w:rFonts w:cs="Arial"/>
          <w:lang w:val="de-DE"/>
        </w:rPr>
        <w:t xml:space="preserve"> dieser</w:t>
      </w:r>
      <w:r w:rsidRPr="00D70798">
        <w:rPr>
          <w:rFonts w:cs="Arial"/>
          <w:lang w:val="de-DE"/>
        </w:rPr>
        <w:t xml:space="preserve"> Richtlinien: Name der Fam</w:t>
      </w:r>
      <w:bookmarkEnd w:id="1890"/>
      <w:bookmarkEnd w:id="1891"/>
      <w:bookmarkEnd w:id="1892"/>
      <w:bookmarkEnd w:id="1893"/>
      <w:r w:rsidRPr="00D70798">
        <w:rPr>
          <w:rFonts w:cs="Arial"/>
          <w:lang w:val="de-DE"/>
        </w:rPr>
        <w:t>ilie</w:t>
      </w:r>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p>
    <w:p w:rsidR="00D70798" w:rsidRPr="00D70798" w:rsidRDefault="00D70798" w:rsidP="00D70798">
      <w:pPr>
        <w:rPr>
          <w:rFonts w:cs="Arial"/>
        </w:rPr>
      </w:pPr>
      <w:r w:rsidRPr="00D70798">
        <w:rPr>
          <w:rFonts w:cs="Arial"/>
        </w:rPr>
        <w:t>In einigen Fällen wird es auch als hilfreich angesehen, die Familie(n) auszuweisen, wie in der Datenbank des Germplasm Resources Information Network (GRIN) angegeben (</w:t>
      </w:r>
      <w:hyperlink r:id="rId31" w:history="1">
        <w:r w:rsidRPr="00D70798">
          <w:rPr>
            <w:rStyle w:val="Hyperlink"/>
            <w:rFonts w:cs="Arial"/>
            <w:i/>
          </w:rPr>
          <w:t>http://www.ars-grin.gov</w:t>
        </w:r>
        <w:r w:rsidRPr="00D70798">
          <w:rPr>
            <w:rStyle w:val="Hyperlink"/>
            <w:rFonts w:cs="Arial"/>
          </w:rPr>
          <w:t>/</w:t>
        </w:r>
      </w:hyperlink>
      <w:r w:rsidRPr="00D70798">
        <w:rPr>
          <w:rFonts w:cs="Arial"/>
        </w:rPr>
        <w:t>).</w:t>
      </w:r>
    </w:p>
    <w:p w:rsidR="00D70798" w:rsidRPr="00D70798" w:rsidRDefault="00D70798" w:rsidP="00D70798">
      <w:pPr>
        <w:rPr>
          <w:rFonts w:cs="Arial"/>
        </w:rPr>
      </w:pPr>
    </w:p>
    <w:p w:rsidR="00D70798" w:rsidRPr="00D70798" w:rsidRDefault="00D70798" w:rsidP="00D70798">
      <w:pPr>
        <w:rPr>
          <w:rFonts w:cs="Arial"/>
        </w:rPr>
      </w:pPr>
    </w:p>
    <w:p w:rsidR="00D70798" w:rsidRPr="00D70798" w:rsidRDefault="00D70798" w:rsidP="00D70798">
      <w:pPr>
        <w:pStyle w:val="Heading3"/>
        <w:rPr>
          <w:rFonts w:cs="Arial"/>
          <w:lang w:val="de-DE"/>
        </w:rPr>
      </w:pPr>
      <w:bookmarkStart w:id="1908" w:name="_Toc27819165"/>
      <w:bookmarkStart w:id="1909" w:name="_Toc27819346"/>
      <w:bookmarkStart w:id="1910" w:name="_Toc27819527"/>
      <w:bookmarkStart w:id="1911" w:name="_Toc30997035"/>
      <w:bookmarkStart w:id="1912" w:name="_Toc32201550"/>
      <w:bookmarkStart w:id="1913" w:name="_Toc32203916"/>
      <w:bookmarkStart w:id="1914" w:name="_Toc32646874"/>
      <w:bookmarkStart w:id="1915" w:name="_Toc35671173"/>
      <w:bookmarkStart w:id="1916" w:name="_Toc63151930"/>
      <w:bookmarkStart w:id="1917" w:name="_Toc63152105"/>
      <w:bookmarkStart w:id="1918" w:name="_Toc63154462"/>
      <w:bookmarkStart w:id="1919" w:name="_Toc63241205"/>
      <w:bookmarkStart w:id="1920" w:name="_Toc76202040"/>
      <w:bookmarkStart w:id="1921" w:name="_Toc221004650"/>
      <w:bookmarkStart w:id="1922" w:name="_Toc221006862"/>
      <w:bookmarkStart w:id="1923" w:name="_Toc221008356"/>
      <w:bookmarkStart w:id="1924" w:name="_Toc223326471"/>
      <w:bookmarkStart w:id="1925" w:name="_Toc399419415"/>
      <w:r w:rsidRPr="00D70798">
        <w:rPr>
          <w:rFonts w:cs="Arial"/>
          <w:lang w:val="de-DE"/>
        </w:rPr>
        <w:t>GN 6</w:t>
      </w:r>
      <w:r w:rsidRPr="00D70798">
        <w:rPr>
          <w:rFonts w:cs="Arial"/>
          <w:lang w:val="de-DE"/>
        </w:rPr>
        <w:tab/>
        <w:t>(TG-Mustervorlage: Kapitel 1.1) – Beratung für neue Typen und Arten</w:t>
      </w:r>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p>
    <w:p w:rsidR="00D70798" w:rsidRDefault="00D70798" w:rsidP="00D70798">
      <w:pPr>
        <w:rPr>
          <w:rFonts w:cs="Arial"/>
        </w:rPr>
      </w:pPr>
      <w:r w:rsidRPr="00D70798">
        <w:rPr>
          <w:rFonts w:cs="Arial"/>
        </w:rPr>
        <w:t>Dokument TGP/13, „Anleitung für neue Typen und Arten“, kann den Verfassern von Prüfungsrichtlinien für neue Typen (z. B. Mehrfach- oder interspezifische Hybriden) oder Arten zweckdienliche Auskünfte erteilen.</w:t>
      </w:r>
    </w:p>
    <w:p w:rsidR="00B92169" w:rsidRDefault="00B92169" w:rsidP="00D70798">
      <w:pPr>
        <w:rPr>
          <w:rFonts w:cs="Arial"/>
        </w:rPr>
      </w:pPr>
    </w:p>
    <w:p w:rsidR="00B92169" w:rsidRPr="00D70798" w:rsidRDefault="00B92169" w:rsidP="00D70798">
      <w:pPr>
        <w:rPr>
          <w:rFonts w:cs="Arial"/>
        </w:rPr>
      </w:pPr>
    </w:p>
    <w:p w:rsidR="00D70798" w:rsidRPr="00D70798" w:rsidRDefault="00D70798" w:rsidP="00D70798">
      <w:pPr>
        <w:pStyle w:val="Heading3"/>
        <w:rPr>
          <w:rFonts w:cs="Arial"/>
          <w:lang w:val="de-DE"/>
        </w:rPr>
      </w:pPr>
      <w:bookmarkStart w:id="1926" w:name="_Toc27819166"/>
      <w:bookmarkStart w:id="1927" w:name="_Toc27819347"/>
      <w:bookmarkStart w:id="1928" w:name="_Toc27819528"/>
      <w:bookmarkStart w:id="1929" w:name="_Toc30997036"/>
      <w:bookmarkStart w:id="1930" w:name="_Toc32201551"/>
      <w:bookmarkStart w:id="1931" w:name="_Toc32203917"/>
      <w:bookmarkStart w:id="1932" w:name="_Toc32646875"/>
      <w:bookmarkStart w:id="1933" w:name="_Toc35671174"/>
      <w:bookmarkStart w:id="1934" w:name="_Toc63151931"/>
      <w:bookmarkStart w:id="1935" w:name="_Toc63152106"/>
      <w:bookmarkStart w:id="1936" w:name="_Toc63154463"/>
      <w:bookmarkStart w:id="1937" w:name="_Toc63241206"/>
      <w:bookmarkStart w:id="1938" w:name="_Toc76202041"/>
      <w:bookmarkStart w:id="1939" w:name="_Toc221004651"/>
      <w:bookmarkStart w:id="1940" w:name="_Toc221006863"/>
      <w:bookmarkStart w:id="1941" w:name="_Toc221008357"/>
      <w:bookmarkStart w:id="1942" w:name="_Toc223326472"/>
      <w:bookmarkStart w:id="1943" w:name="_Toc399419416"/>
      <w:r w:rsidRPr="00D70798">
        <w:rPr>
          <w:rFonts w:cs="Arial"/>
          <w:lang w:val="de-DE"/>
        </w:rPr>
        <w:t>GN 7</w:t>
      </w:r>
      <w:r w:rsidRPr="00D70798">
        <w:rPr>
          <w:rFonts w:cs="Arial"/>
          <w:lang w:val="de-DE"/>
        </w:rPr>
        <w:tab/>
        <w:t>(TG-Mustervorlage: Kapitel 2.3) – Menge des erforderlichen Vermehrungsmaterials</w:t>
      </w:r>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p>
    <w:p w:rsidR="00D44087" w:rsidRPr="005B159E" w:rsidRDefault="00D44087" w:rsidP="00D44087">
      <w:pPr>
        <w:rPr>
          <w:rFonts w:cs="Arial"/>
          <w:lang w:eastAsia="de-DE" w:bidi="de-DE"/>
        </w:rPr>
      </w:pPr>
      <w:bookmarkStart w:id="1944" w:name="_Toc30997037"/>
      <w:bookmarkStart w:id="1945" w:name="_Toc32201552"/>
      <w:bookmarkStart w:id="1946" w:name="_Toc32203918"/>
      <w:bookmarkStart w:id="1947" w:name="_Toc32646876"/>
      <w:bookmarkStart w:id="1948" w:name="_Toc35671175"/>
      <w:bookmarkStart w:id="1949" w:name="_Toc27819168"/>
      <w:bookmarkStart w:id="1950" w:name="_Toc27819349"/>
      <w:bookmarkStart w:id="1951" w:name="_Toc27819530"/>
      <w:r w:rsidRPr="005B159E">
        <w:rPr>
          <w:rFonts w:eastAsia="Calibri"/>
          <w:lang w:eastAsia="de-DE" w:bidi="de-DE"/>
        </w:rPr>
        <w:t>Der Verfasser der Prüfungsrichtlinien sollte bei der Bestimmung der Menge des erforderlichen Vermehrungsmaterials folgende Faktoren berücksichtigen:</w:t>
      </w:r>
    </w:p>
    <w:p w:rsidR="00D44087" w:rsidRPr="005B159E" w:rsidRDefault="00D44087" w:rsidP="00D44087"/>
    <w:p w:rsidR="00D44087" w:rsidRPr="005B159E" w:rsidRDefault="00D44087" w:rsidP="00D44087">
      <w:pPr>
        <w:tabs>
          <w:tab w:val="left" w:pos="851"/>
        </w:tabs>
        <w:ind w:left="1560" w:hanging="1560"/>
      </w:pPr>
      <w:r w:rsidRPr="005B159E">
        <w:rPr>
          <w:rFonts w:eastAsia="Calibri"/>
        </w:rPr>
        <w:tab/>
        <w:t>i)</w:t>
      </w:r>
      <w:r w:rsidRPr="005B159E">
        <w:rPr>
          <w:rFonts w:eastAsia="Calibri"/>
        </w:rPr>
        <w:tab/>
        <w:t>Anzahl der zu prüfenden Pflanzen/Pflanzenteile</w:t>
      </w:r>
    </w:p>
    <w:p w:rsidR="00D44087" w:rsidRPr="005B159E" w:rsidRDefault="00D44087" w:rsidP="00D44087">
      <w:pPr>
        <w:tabs>
          <w:tab w:val="left" w:pos="851"/>
        </w:tabs>
        <w:ind w:left="1560" w:hanging="1560"/>
        <w:rPr>
          <w:rFonts w:eastAsia="Calibri"/>
        </w:rPr>
      </w:pPr>
      <w:r w:rsidRPr="005B159E">
        <w:rPr>
          <w:rFonts w:eastAsia="Calibri"/>
        </w:rPr>
        <w:tab/>
        <w:t>ii)</w:t>
      </w:r>
      <w:r w:rsidRPr="005B159E">
        <w:rPr>
          <w:rFonts w:eastAsia="Calibri"/>
        </w:rPr>
        <w:tab/>
        <w:t>Anzahl von Wachstumsperioden</w:t>
      </w:r>
    </w:p>
    <w:p w:rsidR="00D44087" w:rsidRPr="005B159E" w:rsidRDefault="00D44087" w:rsidP="00D44087">
      <w:pPr>
        <w:tabs>
          <w:tab w:val="left" w:pos="851"/>
        </w:tabs>
        <w:ind w:left="1560" w:hanging="1560"/>
        <w:rPr>
          <w:rFonts w:eastAsia="Calibri"/>
        </w:rPr>
      </w:pPr>
      <w:r w:rsidRPr="005B159E">
        <w:rPr>
          <w:rFonts w:eastAsia="Calibri"/>
        </w:rPr>
        <w:tab/>
        <w:t>iii)</w:t>
      </w:r>
      <w:r w:rsidRPr="005B159E">
        <w:rPr>
          <w:rFonts w:eastAsia="Calibri"/>
        </w:rPr>
        <w:tab/>
        <w:t>Variabilität innerhalb der Art</w:t>
      </w:r>
    </w:p>
    <w:p w:rsidR="00D44087" w:rsidRPr="005B159E" w:rsidRDefault="00D44087" w:rsidP="00D44087">
      <w:pPr>
        <w:tabs>
          <w:tab w:val="left" w:pos="851"/>
        </w:tabs>
        <w:ind w:left="1560" w:hanging="1560"/>
        <w:rPr>
          <w:rFonts w:eastAsia="Calibri"/>
        </w:rPr>
      </w:pPr>
      <w:r w:rsidRPr="005B159E">
        <w:rPr>
          <w:rFonts w:eastAsia="Calibri"/>
        </w:rPr>
        <w:tab/>
        <w:t>iv)</w:t>
      </w:r>
      <w:r w:rsidRPr="005B159E">
        <w:rPr>
          <w:rFonts w:eastAsia="Calibri"/>
        </w:rPr>
        <w:tab/>
        <w:t xml:space="preserve">Zusätzliche Prüfungen (z.B. Resistenzprüfungen, Schoßprüfungen) </w:t>
      </w:r>
    </w:p>
    <w:p w:rsidR="00D44087" w:rsidRPr="005B159E" w:rsidRDefault="00D44087" w:rsidP="00D44087">
      <w:pPr>
        <w:tabs>
          <w:tab w:val="left" w:pos="851"/>
        </w:tabs>
        <w:ind w:left="1560" w:hanging="1560"/>
        <w:rPr>
          <w:rFonts w:eastAsia="Calibri"/>
        </w:rPr>
      </w:pPr>
      <w:r w:rsidRPr="005B159E">
        <w:rPr>
          <w:rFonts w:eastAsia="Calibri"/>
        </w:rPr>
        <w:tab/>
        <w:t>v)</w:t>
      </w:r>
      <w:r w:rsidRPr="005B159E">
        <w:rPr>
          <w:rFonts w:eastAsia="Calibri"/>
        </w:rPr>
        <w:tab/>
        <w:t xml:space="preserve">Besonderheiten der Vermehrung (z.B. Fremdbefruchtung, Selbstbefruchtung, vegetative Vermehrung) </w:t>
      </w:r>
    </w:p>
    <w:p w:rsidR="00D44087" w:rsidRPr="005B159E" w:rsidRDefault="00D44087" w:rsidP="00D44087">
      <w:pPr>
        <w:tabs>
          <w:tab w:val="left" w:pos="851"/>
        </w:tabs>
        <w:ind w:left="1560" w:hanging="1560"/>
        <w:rPr>
          <w:rFonts w:eastAsia="Calibri"/>
        </w:rPr>
      </w:pPr>
      <w:r w:rsidRPr="005B159E">
        <w:rPr>
          <w:rFonts w:eastAsia="Calibri"/>
        </w:rPr>
        <w:tab/>
        <w:t>vi)</w:t>
      </w:r>
      <w:r w:rsidRPr="005B159E">
        <w:rPr>
          <w:rFonts w:eastAsia="Calibri"/>
        </w:rPr>
        <w:tab/>
        <w:t xml:space="preserve">Pflanzentyp (z.B. Wurzelfrucht, Blattpflanze, Obst, Schnittblume, Getreide, usw.) </w:t>
      </w:r>
    </w:p>
    <w:p w:rsidR="00D44087" w:rsidRPr="005B159E" w:rsidRDefault="00D44087" w:rsidP="00D44087">
      <w:pPr>
        <w:tabs>
          <w:tab w:val="left" w:pos="851"/>
        </w:tabs>
        <w:ind w:left="1560" w:hanging="1560"/>
        <w:rPr>
          <w:rFonts w:eastAsia="Calibri"/>
        </w:rPr>
      </w:pPr>
      <w:r w:rsidRPr="005B159E">
        <w:rPr>
          <w:rFonts w:eastAsia="Calibri"/>
        </w:rPr>
        <w:tab/>
        <w:t>vii)</w:t>
      </w:r>
      <w:r w:rsidRPr="005B159E">
        <w:rPr>
          <w:rFonts w:eastAsia="Calibri"/>
        </w:rPr>
        <w:tab/>
      </w:r>
      <w:r w:rsidRPr="005B159E">
        <w:rPr>
          <w:rFonts w:eastAsia="Calibri"/>
        </w:rPr>
        <w:tab/>
        <w:t>Aufbewahrung in Sortensammlung</w:t>
      </w:r>
    </w:p>
    <w:p w:rsidR="00D44087" w:rsidRPr="005B159E" w:rsidRDefault="00D44087" w:rsidP="00D44087">
      <w:pPr>
        <w:tabs>
          <w:tab w:val="left" w:pos="851"/>
        </w:tabs>
        <w:ind w:left="1560" w:hanging="1560"/>
        <w:rPr>
          <w:rFonts w:eastAsia="Calibri"/>
        </w:rPr>
      </w:pPr>
      <w:r w:rsidRPr="005B159E">
        <w:rPr>
          <w:rFonts w:eastAsia="Calibri"/>
        </w:rPr>
        <w:tab/>
        <w:t>viii)</w:t>
      </w:r>
      <w:r w:rsidRPr="005B159E">
        <w:rPr>
          <w:rFonts w:eastAsia="Calibri"/>
        </w:rPr>
        <w:tab/>
      </w:r>
      <w:r w:rsidRPr="005B159E">
        <w:rPr>
          <w:rFonts w:eastAsia="Calibri"/>
        </w:rPr>
        <w:tab/>
        <w:t>Austausch zwischen Prüfungsbehörden</w:t>
      </w:r>
    </w:p>
    <w:p w:rsidR="00D44087" w:rsidRPr="005B159E" w:rsidRDefault="00D44087" w:rsidP="00D44087">
      <w:pPr>
        <w:tabs>
          <w:tab w:val="left" w:pos="851"/>
        </w:tabs>
        <w:ind w:left="1560" w:hanging="1560"/>
        <w:rPr>
          <w:rFonts w:eastAsia="Calibri"/>
        </w:rPr>
      </w:pPr>
      <w:r w:rsidRPr="005B159E">
        <w:rPr>
          <w:rFonts w:eastAsia="Calibri"/>
        </w:rPr>
        <w:tab/>
        <w:t>ix)</w:t>
      </w:r>
      <w:r w:rsidRPr="005B159E">
        <w:rPr>
          <w:rFonts w:eastAsia="Calibri"/>
        </w:rPr>
        <w:tab/>
        <w:t>Anforderungen an die Saatgutqualität (Keimfähigkeit)</w:t>
      </w:r>
    </w:p>
    <w:p w:rsidR="00D44087" w:rsidRPr="005B159E" w:rsidRDefault="00D44087" w:rsidP="00D44087">
      <w:pPr>
        <w:tabs>
          <w:tab w:val="left" w:pos="851"/>
        </w:tabs>
        <w:ind w:left="1560" w:hanging="1560"/>
        <w:rPr>
          <w:rFonts w:eastAsia="Calibri"/>
        </w:rPr>
      </w:pPr>
      <w:r w:rsidRPr="005B159E">
        <w:rPr>
          <w:rFonts w:eastAsia="Calibri"/>
        </w:rPr>
        <w:tab/>
        <w:t>x)</w:t>
      </w:r>
      <w:r w:rsidRPr="005B159E">
        <w:rPr>
          <w:rFonts w:eastAsia="Calibri"/>
        </w:rPr>
        <w:tab/>
        <w:t xml:space="preserve">Anbaumethode (Freiland/Gewächshaus) </w:t>
      </w:r>
    </w:p>
    <w:p w:rsidR="00D44087" w:rsidRPr="005B159E" w:rsidRDefault="00D44087" w:rsidP="00D44087">
      <w:pPr>
        <w:tabs>
          <w:tab w:val="left" w:pos="851"/>
        </w:tabs>
        <w:ind w:left="1560" w:hanging="1560"/>
        <w:rPr>
          <w:rFonts w:eastAsia="Calibri"/>
        </w:rPr>
      </w:pPr>
      <w:r w:rsidRPr="005B159E">
        <w:rPr>
          <w:rFonts w:eastAsia="Calibri"/>
        </w:rPr>
        <w:tab/>
        <w:t>xi)</w:t>
      </w:r>
      <w:r w:rsidRPr="005B159E">
        <w:rPr>
          <w:rFonts w:eastAsia="Calibri"/>
        </w:rPr>
        <w:tab/>
        <w:t>Sämethode</w:t>
      </w:r>
    </w:p>
    <w:p w:rsidR="00D44087" w:rsidRPr="005B159E" w:rsidRDefault="00D44087" w:rsidP="00D44087">
      <w:pPr>
        <w:tabs>
          <w:tab w:val="left" w:pos="851"/>
        </w:tabs>
        <w:ind w:left="1560" w:hanging="1560"/>
      </w:pPr>
      <w:r w:rsidRPr="005B159E">
        <w:rPr>
          <w:rFonts w:eastAsia="Calibri"/>
        </w:rPr>
        <w:tab/>
        <w:t>xii)</w:t>
      </w:r>
      <w:r w:rsidRPr="005B159E">
        <w:rPr>
          <w:rFonts w:eastAsia="Calibri"/>
        </w:rPr>
        <w:tab/>
        <w:t xml:space="preserve">Vorwiegende Art der Erfassung (z.B. MS, VG) </w:t>
      </w:r>
    </w:p>
    <w:p w:rsidR="00D44087" w:rsidRPr="005B159E" w:rsidRDefault="00D44087" w:rsidP="00D44087"/>
    <w:p w:rsidR="00D70798" w:rsidRPr="00D44087" w:rsidRDefault="00D44087" w:rsidP="00D44087">
      <w:r w:rsidRPr="005B159E">
        <w:rPr>
          <w:rFonts w:eastAsia="Calibri"/>
        </w:rPr>
        <w:t xml:space="preserve">In der Regel entspricht bei </w:t>
      </w:r>
      <w:r w:rsidRPr="005B159E">
        <w:rPr>
          <w:rFonts w:eastAsia="Calibri"/>
          <w:i/>
        </w:rPr>
        <w:t>Pflanzen</w:t>
      </w:r>
      <w:r w:rsidRPr="005B159E">
        <w:rPr>
          <w:rFonts w:eastAsia="Calibri"/>
        </w:rPr>
        <w:t>, die nur für eine Wachstumsperiode benötigt werden (z. B. keine für besondere Prüfungen oder Sortensammlungen benötigten Pflanzen) die Anzahl der in Kapitel 2.3 verlangten Pflanzen oft der in den Kapiteln 3.4 „Gestaltung der Prüfung“ und 4.2 „Homogenität“ angegebenen Anzahl Pflanzen. Diesbezüglich wird daran erinnert, daß die Menge des Vermehrungsmaterials, das in Kapitel 2.3 der Prüfungsrichtlinien angegeben ist, die Mindestmenge ist, die eine Behörde vom Antragsteller verlangen kann. Deshalb kann jede Behörde entscheiden, eine größere Menge Vermehrungsmaterial zu verlangen, beispielsweise, um etwaige Verluste während des Anlegens der Prüfung (vergleiche GN 7 a)) zu berücksichtigen.</w:t>
      </w:r>
    </w:p>
    <w:p w:rsidR="00D70798" w:rsidRPr="00D70798" w:rsidRDefault="00D70798" w:rsidP="00D70798">
      <w:pPr>
        <w:rPr>
          <w:rFonts w:cs="Arial"/>
        </w:rPr>
      </w:pPr>
    </w:p>
    <w:p w:rsidR="00D70798" w:rsidRPr="00D70798" w:rsidRDefault="00D70798" w:rsidP="00D70798">
      <w:pPr>
        <w:rPr>
          <w:rFonts w:cs="Arial"/>
        </w:rPr>
      </w:pPr>
    </w:p>
    <w:p w:rsidR="00D70798" w:rsidRPr="00D70798" w:rsidRDefault="00D70798" w:rsidP="00D70798">
      <w:pPr>
        <w:pStyle w:val="Heading3"/>
        <w:rPr>
          <w:rFonts w:cs="Arial"/>
          <w:lang w:val="de-DE"/>
        </w:rPr>
      </w:pPr>
      <w:bookmarkStart w:id="1952" w:name="_Toc63151932"/>
      <w:bookmarkStart w:id="1953" w:name="_Toc63152107"/>
      <w:bookmarkStart w:id="1954" w:name="_Toc63154464"/>
      <w:bookmarkStart w:id="1955" w:name="_Toc63241207"/>
      <w:bookmarkStart w:id="1956" w:name="_Toc76202042"/>
      <w:bookmarkStart w:id="1957" w:name="_Toc221004652"/>
      <w:bookmarkStart w:id="1958" w:name="_Toc221006864"/>
      <w:bookmarkStart w:id="1959" w:name="_Toc221008358"/>
      <w:bookmarkStart w:id="1960" w:name="_Toc223326473"/>
      <w:bookmarkStart w:id="1961" w:name="_Toc399419417"/>
      <w:r w:rsidRPr="00D70798">
        <w:rPr>
          <w:rFonts w:cs="Arial"/>
          <w:lang w:val="de-DE"/>
        </w:rPr>
        <w:t>GN 8</w:t>
      </w:r>
      <w:r w:rsidRPr="00D70798">
        <w:rPr>
          <w:rFonts w:cs="Arial"/>
          <w:lang w:val="de-DE"/>
        </w:rPr>
        <w:tab/>
        <w:t>(TG-Mustervorlage: Kapitel 3.1.2) – Erläuterung der Wachstumsperiode</w:t>
      </w:r>
      <w:bookmarkEnd w:id="1944"/>
      <w:bookmarkEnd w:id="1945"/>
      <w:bookmarkEnd w:id="1946"/>
      <w:bookmarkEnd w:id="1947"/>
      <w:bookmarkEnd w:id="1948"/>
      <w:bookmarkEnd w:id="1952"/>
      <w:bookmarkEnd w:id="1953"/>
      <w:bookmarkEnd w:id="1954"/>
      <w:bookmarkEnd w:id="1955"/>
      <w:bookmarkEnd w:id="1956"/>
      <w:bookmarkEnd w:id="1957"/>
      <w:bookmarkEnd w:id="1958"/>
      <w:bookmarkEnd w:id="1959"/>
      <w:bookmarkEnd w:id="1960"/>
      <w:bookmarkEnd w:id="1961"/>
    </w:p>
    <w:p w:rsidR="00D70798" w:rsidRPr="00D70798" w:rsidRDefault="00D70798" w:rsidP="00D70798">
      <w:pPr>
        <w:rPr>
          <w:rFonts w:cs="Arial"/>
        </w:rPr>
      </w:pPr>
      <w:r w:rsidRPr="00D70798">
        <w:rPr>
          <w:rFonts w:cs="Arial"/>
        </w:rPr>
        <w:t>Kapitel 3.1 gibt die Anzahl Wachstumsperioden an. In einigen Fällen kann es notwendig sein zu klären, was unter einer „Wachstumsperiode“ zu verstehen ist. Für bestimmte Situationen wurde ein zusätzlicher Standardwortlaut entwickelt (vgl. ASW 3).</w:t>
      </w:r>
    </w:p>
    <w:p w:rsidR="00D70798" w:rsidRPr="00D70798" w:rsidRDefault="00D70798" w:rsidP="00D70798">
      <w:pPr>
        <w:rPr>
          <w:rFonts w:cs="Arial"/>
        </w:rPr>
      </w:pPr>
    </w:p>
    <w:p w:rsidR="00D70798" w:rsidRPr="00D70798" w:rsidRDefault="00D70798" w:rsidP="00D70798">
      <w:pPr>
        <w:rPr>
          <w:rFonts w:cs="Arial"/>
        </w:rPr>
      </w:pPr>
    </w:p>
    <w:p w:rsidR="00D70798" w:rsidRPr="00D70798" w:rsidRDefault="00D70798" w:rsidP="00D70798">
      <w:pPr>
        <w:pStyle w:val="Heading3"/>
        <w:rPr>
          <w:rFonts w:cs="Arial"/>
          <w:lang w:val="de-DE"/>
        </w:rPr>
      </w:pPr>
      <w:bookmarkStart w:id="1962" w:name="_Toc30997038"/>
      <w:bookmarkStart w:id="1963" w:name="_Toc32201553"/>
      <w:bookmarkStart w:id="1964" w:name="_Toc32203919"/>
      <w:bookmarkStart w:id="1965" w:name="_Toc32646877"/>
      <w:bookmarkStart w:id="1966" w:name="_Toc35671176"/>
      <w:bookmarkStart w:id="1967" w:name="_Toc63151933"/>
      <w:bookmarkStart w:id="1968" w:name="_Toc63152108"/>
      <w:bookmarkStart w:id="1969" w:name="_Toc63154465"/>
      <w:bookmarkStart w:id="1970" w:name="_Toc63241208"/>
      <w:bookmarkStart w:id="1971" w:name="_Toc76202043"/>
      <w:bookmarkStart w:id="1972" w:name="_Toc221004653"/>
      <w:bookmarkStart w:id="1973" w:name="_Toc221006865"/>
      <w:bookmarkStart w:id="1974" w:name="_Toc221008359"/>
      <w:bookmarkStart w:id="1975" w:name="_Toc223326474"/>
      <w:bookmarkStart w:id="1976" w:name="_Toc399419418"/>
      <w:r w:rsidRPr="00D70798">
        <w:rPr>
          <w:rFonts w:cs="Arial"/>
          <w:lang w:val="de-DE"/>
        </w:rPr>
        <w:t>GN 9</w:t>
      </w:r>
      <w:r w:rsidRPr="00D70798">
        <w:rPr>
          <w:rFonts w:cs="Arial"/>
          <w:lang w:val="de-DE"/>
        </w:rPr>
        <w:tab/>
        <w:t>(TG-Mustervorlage: Kapitel 3.3) –</w:t>
      </w:r>
      <w:bookmarkEnd w:id="1949"/>
      <w:bookmarkEnd w:id="1950"/>
      <w:bookmarkEnd w:id="1951"/>
      <w:bookmarkEnd w:id="1962"/>
      <w:bookmarkEnd w:id="1963"/>
      <w:bookmarkEnd w:id="1964"/>
      <w:bookmarkEnd w:id="1965"/>
      <w:bookmarkEnd w:id="1966"/>
      <w:bookmarkEnd w:id="1967"/>
      <w:bookmarkEnd w:id="1968"/>
      <w:bookmarkEnd w:id="1969"/>
      <w:bookmarkEnd w:id="1970"/>
      <w:bookmarkEnd w:id="1971"/>
      <w:r w:rsidRPr="00D70798">
        <w:rPr>
          <w:rFonts w:cs="Arial"/>
          <w:lang w:val="de-DE"/>
        </w:rPr>
        <w:t xml:space="preserve"> Schlüssel der Entwicklungsstadien</w:t>
      </w:r>
      <w:bookmarkEnd w:id="1972"/>
      <w:bookmarkEnd w:id="1973"/>
      <w:bookmarkEnd w:id="1974"/>
      <w:bookmarkEnd w:id="1975"/>
      <w:bookmarkEnd w:id="1976"/>
    </w:p>
    <w:p w:rsidR="00D70798" w:rsidRPr="00D70798" w:rsidRDefault="00C829C6" w:rsidP="00D70798">
      <w:pPr>
        <w:rPr>
          <w:rFonts w:cs="Arial"/>
        </w:rPr>
      </w:pPr>
      <w:r w:rsidRPr="00C829C6">
        <w:rPr>
          <w:rFonts w:cs="Arial"/>
        </w:rPr>
        <w:t xml:space="preserve">Wenn es angebracht ist, einen Schlüssel der Entwicklungsstadien für die Erfassung der Merkmale anzugeben, ist </w:t>
      </w:r>
      <w:r w:rsidRPr="005B159E">
        <w:rPr>
          <w:rFonts w:cs="Arial"/>
        </w:rPr>
        <w:t>in manchen Fällen</w:t>
      </w:r>
      <w:r w:rsidRPr="00C829C6">
        <w:rPr>
          <w:rFonts w:cs="Arial"/>
        </w:rPr>
        <w:t xml:space="preserve"> die folgende Quelle ein geeigneter Leitfaden:</w:t>
      </w:r>
    </w:p>
    <w:p w:rsidR="00D70798" w:rsidRPr="00D70798" w:rsidRDefault="00D70798" w:rsidP="00D70798">
      <w:pPr>
        <w:rPr>
          <w:rFonts w:cs="Arial"/>
        </w:rPr>
      </w:pPr>
    </w:p>
    <w:p w:rsidR="00400DA7" w:rsidRPr="005B159E" w:rsidRDefault="00400DA7" w:rsidP="005B159E">
      <w:pPr>
        <w:ind w:left="567"/>
      </w:pPr>
      <w:r w:rsidRPr="005B159E">
        <w:t>„</w:t>
      </w:r>
      <w:r w:rsidR="00C829C6" w:rsidRPr="005B159E">
        <w:t>Entwicklungsstadien mono- und dikotyler Pflanzen</w:t>
      </w:r>
      <w:r w:rsidRPr="005B159E">
        <w:t xml:space="preserve"> – BBCH.  Julius Kühn-Institut (JKI), </w:t>
      </w:r>
      <w:r w:rsidR="00C829C6" w:rsidRPr="005B159E">
        <w:t>Biologische Bundesanstalt für Land und Forstwirtschaft</w:t>
      </w:r>
      <w:r w:rsidRPr="005B159E">
        <w:t>“</w:t>
      </w:r>
    </w:p>
    <w:p w:rsidR="00400DA7" w:rsidRPr="005B159E" w:rsidRDefault="00400DA7" w:rsidP="005B159E">
      <w:pPr>
        <w:ind w:left="567"/>
      </w:pPr>
    </w:p>
    <w:p w:rsidR="00400DA7" w:rsidRPr="005B159E" w:rsidRDefault="00627CB8" w:rsidP="005B159E">
      <w:pPr>
        <w:ind w:left="567"/>
      </w:pPr>
      <w:hyperlink r:id="rId32" w:history="1">
        <w:r w:rsidR="00400DA7" w:rsidRPr="005B159E">
          <w:rPr>
            <w:rStyle w:val="Hyperlink"/>
          </w:rPr>
          <w:t>http://pub.jki.bund.de/index.php/BBCH/issue/archive</w:t>
        </w:r>
      </w:hyperlink>
      <w:r w:rsidR="00400DA7" w:rsidRPr="005B159E">
        <w:t xml:space="preserve"> (</w:t>
      </w:r>
      <w:r w:rsidR="001353A7" w:rsidRPr="005B159E">
        <w:t>verfügbar</w:t>
      </w:r>
      <w:r w:rsidR="00400DA7" w:rsidRPr="005B159E">
        <w:t xml:space="preserve"> in </w:t>
      </w:r>
      <w:r w:rsidR="001353A7" w:rsidRPr="005B159E">
        <w:t xml:space="preserve">Deutsch, </w:t>
      </w:r>
      <w:r w:rsidR="00400DA7" w:rsidRPr="005B159E">
        <w:t>Englis</w:t>
      </w:r>
      <w:r w:rsidR="001353A7" w:rsidRPr="005B159E">
        <w:t>c</w:t>
      </w:r>
      <w:r w:rsidR="00400DA7" w:rsidRPr="005B159E">
        <w:t>h</w:t>
      </w:r>
      <w:r w:rsidR="001353A7" w:rsidRPr="005B159E">
        <w:t xml:space="preserve"> oder</w:t>
      </w:r>
      <w:r w:rsidR="00400DA7" w:rsidRPr="005B159E">
        <w:t xml:space="preserve"> </w:t>
      </w:r>
      <w:r w:rsidR="001353A7" w:rsidRPr="005B159E">
        <w:t>Französisch</w:t>
      </w:r>
      <w:r w:rsidR="00400DA7" w:rsidRPr="005B159E">
        <w:t>)</w:t>
      </w:r>
    </w:p>
    <w:p w:rsidR="00B92169" w:rsidRPr="005B159E" w:rsidRDefault="00B92169" w:rsidP="00B92169"/>
    <w:p w:rsidR="00027B82" w:rsidRPr="005B159E" w:rsidRDefault="00027B82" w:rsidP="00027B82">
      <w:r w:rsidRPr="005B159E">
        <w:t>In anderen Fällen könnte ein vereinfachter Schlüssel der Entwicklungsstadien zweckmäßig sein, wie zum Beispiel in den Prüfungsrichtlinien für Kartoffel (Dokument TG/23/6):</w:t>
      </w:r>
    </w:p>
    <w:p w:rsidR="00027B82" w:rsidRPr="005B159E" w:rsidRDefault="00027B82" w:rsidP="00027B82">
      <w:pPr>
        <w:ind w:left="567"/>
        <w:rPr>
          <w:rFonts w:cs="Arial"/>
        </w:rPr>
      </w:pPr>
    </w:p>
    <w:p w:rsidR="00027B82" w:rsidRPr="005B159E" w:rsidRDefault="00027B82" w:rsidP="00027B82">
      <w:pPr>
        <w:ind w:left="567"/>
        <w:rPr>
          <w:rFonts w:cs="Arial"/>
        </w:rPr>
      </w:pPr>
      <w:r w:rsidRPr="005B159E">
        <w:rPr>
          <w:rFonts w:cs="Arial"/>
        </w:rPr>
        <w:t xml:space="preserve">8.3 Optimales Entwicklungsstadium für die Erfassung der Merkmale </w:t>
      </w:r>
    </w:p>
    <w:p w:rsidR="00027B82" w:rsidRPr="005B159E" w:rsidRDefault="00027B82" w:rsidP="00027B82">
      <w:pPr>
        <w:ind w:left="567"/>
        <w:rPr>
          <w:rFonts w:cs="Arial"/>
        </w:rPr>
      </w:pPr>
    </w:p>
    <w:p w:rsidR="00027B82" w:rsidRPr="005B159E" w:rsidRDefault="00027B82" w:rsidP="00027B82">
      <w:pPr>
        <w:ind w:left="567"/>
        <w:rPr>
          <w:rFonts w:cs="Arial"/>
        </w:rPr>
      </w:pPr>
      <w:r w:rsidRPr="005B159E">
        <w:rPr>
          <w:rFonts w:cs="Arial"/>
        </w:rPr>
        <w:t>1 = Knospenstadium</w:t>
      </w:r>
    </w:p>
    <w:p w:rsidR="00027B82" w:rsidRPr="005B159E" w:rsidRDefault="00027B82" w:rsidP="00027B82">
      <w:pPr>
        <w:ind w:left="567"/>
        <w:rPr>
          <w:rFonts w:cs="Arial"/>
        </w:rPr>
      </w:pPr>
      <w:r w:rsidRPr="005B159E">
        <w:rPr>
          <w:rFonts w:cs="Arial"/>
        </w:rPr>
        <w:t>2 = Blühstadium</w:t>
      </w:r>
    </w:p>
    <w:p w:rsidR="00027B82" w:rsidRPr="005B159E" w:rsidRDefault="00027B82" w:rsidP="00027B82">
      <w:pPr>
        <w:ind w:left="567"/>
        <w:rPr>
          <w:rFonts w:cs="Arial"/>
        </w:rPr>
      </w:pPr>
      <w:r w:rsidRPr="005B159E">
        <w:rPr>
          <w:rFonts w:cs="Arial"/>
        </w:rPr>
        <w:t>3 = Reifestadium der Knollen</w:t>
      </w:r>
    </w:p>
    <w:p w:rsidR="00027B82" w:rsidRPr="005B159E" w:rsidRDefault="00027B82" w:rsidP="00027B82">
      <w:pPr>
        <w:ind w:left="567"/>
        <w:rPr>
          <w:rFonts w:cs="Arial"/>
        </w:rPr>
      </w:pPr>
      <w:r w:rsidRPr="005B159E">
        <w:rPr>
          <w:rFonts w:cs="Arial"/>
        </w:rPr>
        <w:t>4 = nach der Ernte“</w:t>
      </w:r>
    </w:p>
    <w:p w:rsidR="00027B82" w:rsidRPr="005B159E" w:rsidRDefault="00027B82" w:rsidP="00B92169"/>
    <w:p w:rsidR="00B92169" w:rsidRPr="005B159E" w:rsidRDefault="00B92169" w:rsidP="00B92169"/>
    <w:p w:rsidR="00D70798" w:rsidRPr="005B159E" w:rsidRDefault="00D70798" w:rsidP="00D70798">
      <w:pPr>
        <w:pStyle w:val="Heading3"/>
        <w:rPr>
          <w:rFonts w:cs="Arial"/>
          <w:lang w:val="de-DE"/>
        </w:rPr>
      </w:pPr>
      <w:bookmarkStart w:id="1977" w:name="_Toc27819169"/>
      <w:bookmarkStart w:id="1978" w:name="_Toc27819350"/>
      <w:bookmarkStart w:id="1979" w:name="_Toc27819531"/>
      <w:bookmarkStart w:id="1980" w:name="_Toc30997039"/>
      <w:bookmarkStart w:id="1981" w:name="_Toc32201554"/>
      <w:bookmarkStart w:id="1982" w:name="_Toc32203920"/>
      <w:bookmarkStart w:id="1983" w:name="_Toc32646878"/>
      <w:bookmarkStart w:id="1984" w:name="_Toc35671177"/>
      <w:bookmarkStart w:id="1985" w:name="_Toc63151934"/>
      <w:bookmarkStart w:id="1986" w:name="_Toc63152109"/>
      <w:bookmarkStart w:id="1987" w:name="_Toc63154466"/>
      <w:bookmarkStart w:id="1988" w:name="_Toc63241209"/>
      <w:bookmarkStart w:id="1989" w:name="_Toc76202044"/>
      <w:bookmarkStart w:id="1990" w:name="_Toc221004654"/>
      <w:bookmarkStart w:id="1991" w:name="_Toc221006866"/>
      <w:bookmarkStart w:id="1992" w:name="_Toc221008360"/>
      <w:bookmarkStart w:id="1993" w:name="_Toc223326475"/>
      <w:bookmarkStart w:id="1994" w:name="_Toc399419419"/>
      <w:r w:rsidRPr="005B159E">
        <w:rPr>
          <w:rFonts w:cs="Arial"/>
          <w:lang w:val="de-DE"/>
        </w:rPr>
        <w:t>GN 10</w:t>
      </w:r>
      <w:r w:rsidR="00591E2C" w:rsidRPr="005B159E">
        <w:rPr>
          <w:rFonts w:cs="Arial"/>
          <w:lang w:val="de-DE"/>
        </w:rPr>
        <w:t>.1</w:t>
      </w:r>
      <w:r w:rsidRPr="005B159E">
        <w:rPr>
          <w:rFonts w:cs="Arial"/>
          <w:lang w:val="de-DE"/>
        </w:rPr>
        <w:tab/>
        <w:t xml:space="preserve">(TG-Mustervorlage: Kapitel 3.4) – Gestaltung </w:t>
      </w:r>
      <w:bookmarkEnd w:id="1977"/>
      <w:bookmarkEnd w:id="1978"/>
      <w:bookmarkEnd w:id="1979"/>
      <w:bookmarkEnd w:id="1980"/>
      <w:r w:rsidRPr="005B159E">
        <w:rPr>
          <w:rFonts w:cs="Arial"/>
          <w:lang w:val="de-DE"/>
        </w:rPr>
        <w:t>der Prüfung</w:t>
      </w:r>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p>
    <w:p w:rsidR="00D70798" w:rsidRPr="005B159E" w:rsidRDefault="00D70798" w:rsidP="00D70798">
      <w:pPr>
        <w:rPr>
          <w:rFonts w:cs="Arial"/>
        </w:rPr>
      </w:pPr>
      <w:r w:rsidRPr="005B159E">
        <w:rPr>
          <w:rFonts w:cs="Arial"/>
        </w:rPr>
        <w:t>Dokument TGP/8, „Verwendung statistischer Verfahren bei der DUS-Prüfung“, gibt Anleitung zur Gestaltung der Prüfung.</w:t>
      </w:r>
    </w:p>
    <w:p w:rsidR="00D70798" w:rsidRPr="005B159E" w:rsidRDefault="00D70798" w:rsidP="003856DA">
      <w:bookmarkStart w:id="1995" w:name="_Toc27819170"/>
      <w:bookmarkStart w:id="1996" w:name="_Toc27819351"/>
      <w:bookmarkStart w:id="1997" w:name="_Toc27819532"/>
      <w:bookmarkStart w:id="1998" w:name="_Toc30997040"/>
      <w:bookmarkStart w:id="1999" w:name="_Toc32201555"/>
      <w:bookmarkStart w:id="2000" w:name="_Toc32203921"/>
      <w:bookmarkStart w:id="2001" w:name="_Toc32646879"/>
      <w:bookmarkStart w:id="2002" w:name="_Toc35671178"/>
      <w:bookmarkStart w:id="2003" w:name="_Toc63151935"/>
      <w:bookmarkStart w:id="2004" w:name="_Toc63152110"/>
      <w:bookmarkStart w:id="2005" w:name="_Toc63154467"/>
      <w:bookmarkStart w:id="2006" w:name="_Toc63241210"/>
      <w:bookmarkStart w:id="2007" w:name="_Toc76202045"/>
    </w:p>
    <w:p w:rsidR="00F03B0A" w:rsidRPr="005B159E" w:rsidRDefault="00F03B0A" w:rsidP="003856DA"/>
    <w:p w:rsidR="00F03B0A" w:rsidRPr="005B159E" w:rsidRDefault="00F03B0A" w:rsidP="00F03B0A">
      <w:pPr>
        <w:pStyle w:val="Heading3"/>
      </w:pPr>
      <w:bookmarkStart w:id="2008" w:name="_Toc399419420"/>
      <w:r w:rsidRPr="005B159E">
        <w:t>GN 10.2</w:t>
      </w:r>
      <w:r w:rsidRPr="005B159E">
        <w:tab/>
        <w:t>(TG-Mustervorlage: Kapitel 4.1.4) – Anzahl der (auf Unterscheidbarkeit) zu prüfenden Pflanzen oder Pflanzenteilen</w:t>
      </w:r>
      <w:bookmarkEnd w:id="2008"/>
    </w:p>
    <w:p w:rsidR="00F03B0A" w:rsidRPr="005B159E" w:rsidRDefault="00F03B0A" w:rsidP="00F03B0A">
      <w:r w:rsidRPr="005B159E">
        <w:rPr>
          <w:rFonts w:eastAsia="Calibri"/>
        </w:rPr>
        <w:t>1.</w:t>
      </w:r>
      <w:r w:rsidRPr="005B159E">
        <w:rPr>
          <w:rFonts w:eastAsia="Calibri"/>
        </w:rPr>
        <w:tab/>
        <w:t xml:space="preserve">Die Erfassung der </w:t>
      </w:r>
      <w:r w:rsidRPr="005B159E">
        <w:rPr>
          <w:rFonts w:eastAsia="Calibri"/>
          <w:i/>
        </w:rPr>
        <w:t>‚typischen‘</w:t>
      </w:r>
      <w:r w:rsidRPr="005B159E">
        <w:rPr>
          <w:rFonts w:eastAsia="Calibri"/>
        </w:rPr>
        <w:t xml:space="preserve"> Ausprägung der Merkmale einer Sorte in einer spezifischen Umwelt ist von entscheidender Bedeutung für die Prüfung der Unterscheidbarkeit. Die</w:t>
      </w:r>
      <w:r w:rsidR="00486EAB" w:rsidRPr="005B159E">
        <w:rPr>
          <w:rFonts w:eastAsia="Calibri"/>
        </w:rPr>
        <w:t xml:space="preserve"> Genauigkeit der erfaßten (mitt</w:t>
      </w:r>
      <w:r w:rsidRPr="005B159E">
        <w:rPr>
          <w:rFonts w:eastAsia="Calibri"/>
        </w:rPr>
        <w:t>leren) Ausprägung der zu vergleichenden Sorten ist ausschlaggebend bei der Prüfung der Frage, ob ein Unterschied ein deutlicher Unterschied ist.</w:t>
      </w:r>
    </w:p>
    <w:p w:rsidR="00F03B0A" w:rsidRPr="005B159E" w:rsidRDefault="00F03B0A" w:rsidP="00F03B0A"/>
    <w:p w:rsidR="00F03B0A" w:rsidRPr="005B159E" w:rsidRDefault="00F03B0A" w:rsidP="00F03B0A">
      <w:r w:rsidRPr="005B159E">
        <w:rPr>
          <w:rFonts w:eastAsia="Calibri"/>
        </w:rPr>
        <w:t>2.</w:t>
      </w:r>
      <w:r w:rsidRPr="005B159E">
        <w:rPr>
          <w:rFonts w:eastAsia="Calibri"/>
        </w:rPr>
        <w:tab/>
        <w:t>Im Fall von qualitativen Merkmalen reicht eine geringe Anzahl Pflanzen aus, um die Ausprägung einer Sorte zu ermitteln. Im Allgemeinen ist die Anzahl der Pflanzen für die Bestimmung der Unterscheidbarkeit kein begrenzender Faktor für die Anzahl der Pflanzen im Anbauversuch. Somit ist die Anzahl der Pflanzen für die Bestimmung der qualitativen Merkmale nicht wesentlich für die Harmonisierung.</w:t>
      </w:r>
    </w:p>
    <w:p w:rsidR="00F03B0A" w:rsidRPr="005B159E" w:rsidRDefault="00F03B0A" w:rsidP="00F03B0A"/>
    <w:p w:rsidR="00F03B0A" w:rsidRPr="005B159E" w:rsidRDefault="00F03B0A" w:rsidP="00F03B0A">
      <w:r w:rsidRPr="005B159E">
        <w:rPr>
          <w:rFonts w:eastAsia="Calibri"/>
        </w:rPr>
        <w:t>3.</w:t>
      </w:r>
      <w:r w:rsidRPr="005B159E">
        <w:rPr>
          <w:rFonts w:eastAsia="Calibri"/>
        </w:rPr>
        <w:tab/>
        <w:t>Im Fall von quantitativen Merkmalen (und bei pseudoqualitativen Merkmalen) ist für die Definition eines deutlichen Unterschieds (durch Sachverständige oder genaue statistische Daten) die Variation innerhalb der Sorte zu berücksichtigen. Aufgrund des Zusammenhangs zwischen Variationen innerhalb der Sorten und dem als deutlich geltenden Unterschied bei der Bestimmung der Unterscheidbarkeit ist die Genauigkeit der Erfassungen wichtig. Die Genauigkeit der Erfassungen (Mittelwerte) wird durch die Stichprobengröße beeinflusst. Zwecks Harmonisierung sollte in den Prüfungsrichtlinien daher die geeignete Stichprobengröße angegeben werden.</w:t>
      </w:r>
    </w:p>
    <w:p w:rsidR="00F03B0A" w:rsidRPr="005B159E" w:rsidRDefault="00F03B0A" w:rsidP="00F03B0A"/>
    <w:p w:rsidR="00CF4803" w:rsidRPr="005B159E" w:rsidRDefault="00CF4803">
      <w:pPr>
        <w:jc w:val="left"/>
        <w:rPr>
          <w:rFonts w:eastAsia="Calibri"/>
        </w:rPr>
      </w:pPr>
      <w:r w:rsidRPr="005B159E">
        <w:rPr>
          <w:rFonts w:eastAsia="Calibri"/>
        </w:rPr>
        <w:br w:type="page"/>
      </w:r>
    </w:p>
    <w:p w:rsidR="00F03B0A" w:rsidRPr="005B159E" w:rsidRDefault="00F03B0A" w:rsidP="00F03B0A">
      <w:r w:rsidRPr="005B159E">
        <w:rPr>
          <w:rFonts w:eastAsia="Calibri"/>
        </w:rPr>
        <w:t>4.</w:t>
      </w:r>
      <w:r w:rsidRPr="005B159E">
        <w:rPr>
          <w:rFonts w:eastAsia="Calibri"/>
        </w:rPr>
        <w:tab/>
        <w:t>Die folgenden allgemeinen Grundsätze sind zu berücksichtigen:</w:t>
      </w:r>
    </w:p>
    <w:p w:rsidR="00F03B0A" w:rsidRPr="005B159E" w:rsidRDefault="00F03B0A" w:rsidP="00F03B0A"/>
    <w:p w:rsidR="00F03B0A" w:rsidRPr="005B159E" w:rsidRDefault="00F03B0A" w:rsidP="00F03B0A">
      <w:pPr>
        <w:rPr>
          <w:i/>
        </w:rPr>
      </w:pPr>
      <w:r w:rsidRPr="005B159E">
        <w:rPr>
          <w:i/>
        </w:rPr>
        <w:t xml:space="preserve">Hinweise zur Anzahl der im Fall von QN (in manchen Fällen PQ) auf Unterscheidbarkeit zu prüfenden Pflanzen </w:t>
      </w:r>
    </w:p>
    <w:p w:rsidR="00486EAB" w:rsidRPr="005B159E" w:rsidRDefault="00486EAB" w:rsidP="00F03B0A"/>
    <w:p w:rsidR="00F03B0A" w:rsidRPr="005B159E" w:rsidRDefault="00486EAB" w:rsidP="00F03B0A">
      <w:r w:rsidRPr="005B159E">
        <w:tab/>
        <w:t>a)</w:t>
      </w:r>
      <w:r w:rsidRPr="005B159E">
        <w:tab/>
      </w:r>
      <w:r w:rsidR="00F03B0A" w:rsidRPr="005B159E">
        <w:t>Erfassung der Parzelle als Ganzes (VG/MG)</w:t>
      </w:r>
    </w:p>
    <w:p w:rsidR="00F03B0A" w:rsidRPr="005B159E" w:rsidRDefault="00486EAB" w:rsidP="00F03B0A">
      <w:r w:rsidRPr="005B159E">
        <w:tab/>
      </w:r>
      <w:r w:rsidRPr="005B159E">
        <w:tab/>
      </w:r>
      <w:r w:rsidR="00F03B0A" w:rsidRPr="005B159E">
        <w:t>– angegebene Anzahl gilt als Mindestanzahl</w:t>
      </w:r>
    </w:p>
    <w:p w:rsidR="00F03B0A" w:rsidRPr="005B159E" w:rsidRDefault="00F03B0A" w:rsidP="00F03B0A"/>
    <w:p w:rsidR="00F03B0A" w:rsidRPr="005B159E" w:rsidRDefault="00486EAB" w:rsidP="00F03B0A">
      <w:r w:rsidRPr="005B159E">
        <w:tab/>
        <w:t>b)</w:t>
      </w:r>
      <w:r w:rsidRPr="005B159E">
        <w:tab/>
      </w:r>
      <w:r w:rsidR="00F03B0A" w:rsidRPr="005B159E">
        <w:t>Erfassung einer Stichprobe aus der Parzelle (VG/MG)</w:t>
      </w:r>
    </w:p>
    <w:p w:rsidR="00F03B0A" w:rsidRPr="005B159E" w:rsidRDefault="00486EAB" w:rsidP="00F03B0A">
      <w:r w:rsidRPr="005B159E">
        <w:tab/>
      </w:r>
      <w:r w:rsidRPr="005B159E">
        <w:tab/>
      </w:r>
      <w:r w:rsidR="00F03B0A" w:rsidRPr="005B159E">
        <w:t>– angegebene Anzahl gilt als Mindestanzahl</w:t>
      </w:r>
    </w:p>
    <w:p w:rsidR="00F03B0A" w:rsidRPr="005B159E" w:rsidRDefault="00F03B0A" w:rsidP="00F03B0A"/>
    <w:p w:rsidR="00F03B0A" w:rsidRPr="005B159E" w:rsidRDefault="00486EAB" w:rsidP="00F03B0A">
      <w:r w:rsidRPr="005B159E">
        <w:tab/>
        <w:t>c)</w:t>
      </w:r>
      <w:r w:rsidRPr="005B159E">
        <w:tab/>
      </w:r>
      <w:r w:rsidR="00F03B0A" w:rsidRPr="005B159E">
        <w:t>Erfassung einzelner Pflanzen (VS/MS)</w:t>
      </w:r>
    </w:p>
    <w:p w:rsidR="00486EAB" w:rsidRPr="005B159E" w:rsidRDefault="00486EAB" w:rsidP="00F03B0A">
      <w:r w:rsidRPr="005B159E">
        <w:tab/>
      </w:r>
      <w:r w:rsidRPr="005B159E">
        <w:tab/>
      </w:r>
      <w:r w:rsidR="00F03B0A" w:rsidRPr="005B159E">
        <w:t>– Anzahl der Pflanzen wichtig für d</w:t>
      </w:r>
      <w:r w:rsidRPr="005B159E">
        <w:t>ie Genauigkeit der Aufzeichnung</w:t>
      </w:r>
    </w:p>
    <w:p w:rsidR="00F03B0A" w:rsidRPr="005B159E" w:rsidRDefault="00486EAB" w:rsidP="00F03B0A">
      <w:r w:rsidRPr="005B159E">
        <w:tab/>
      </w:r>
      <w:r w:rsidRPr="005B159E">
        <w:tab/>
      </w:r>
      <w:r w:rsidR="00F03B0A" w:rsidRPr="005B159E">
        <w:t xml:space="preserve">– bestimmte Anzahl sollte angegeben werden </w:t>
      </w:r>
    </w:p>
    <w:p w:rsidR="00F03B0A" w:rsidRPr="005B159E" w:rsidRDefault="00F03B0A" w:rsidP="00F03B0A"/>
    <w:p w:rsidR="00F03B0A" w:rsidRPr="005B159E" w:rsidRDefault="00F03B0A" w:rsidP="00486EAB">
      <w:pPr>
        <w:keepNext/>
        <w:rPr>
          <w:i/>
        </w:rPr>
      </w:pPr>
      <w:r w:rsidRPr="005B159E">
        <w:rPr>
          <w:i/>
        </w:rPr>
        <w:t>Hinweise zur Anzahl der Pflanzen von Kandidatensorten und Sorten, die mit den Kandidatensorten verglichen werden sollen</w:t>
      </w:r>
    </w:p>
    <w:p w:rsidR="00486EAB" w:rsidRPr="005B159E" w:rsidRDefault="00486EAB" w:rsidP="00486EAB">
      <w:pPr>
        <w:keepNext/>
      </w:pPr>
    </w:p>
    <w:p w:rsidR="00F03B0A" w:rsidRPr="00F03B0A" w:rsidRDefault="00F03B0A" w:rsidP="00F03B0A">
      <w:r w:rsidRPr="005B159E">
        <w:rPr>
          <w:rFonts w:eastAsia="Calibri"/>
        </w:rPr>
        <w:t>5.</w:t>
      </w:r>
      <w:r w:rsidRPr="005B159E">
        <w:rPr>
          <w:rFonts w:eastAsia="Calibri"/>
        </w:rPr>
        <w:tab/>
        <w:t xml:space="preserve">Die erforderliche Genauigkeit der Erfassung hängt vom Ausmaß des Unterschieds zwischen der Kandidatensorte und den allgemein bekannten Sorten ab. Sind zwei Sorten sehr ähnlich, ist es wichtig, die Werte beider Sorten mit gleich hoher Genauigkeit zu erfassen. Die in den Prüfungsrichtlinien festgelegte Anzahl der Pflanzen gilt sowohl für die Kandidatensorte als auch die ähnliche allgemein bekannte Sorte. In anderen Fällen ist es möglich, im Anbauversuch eine geringere Anzahl von Pflanzen für die allgemein bekannte Sorte zu berücksichtigen, sofern für diese Sorte, d.h. Sorten in der Sortensammlung, keine Prüfung </w:t>
      </w:r>
      <w:r w:rsidR="00634711" w:rsidRPr="005B159E">
        <w:rPr>
          <w:rFonts w:eastAsia="Calibri"/>
        </w:rPr>
        <w:t>der Homogenität vorgesehen ist.</w:t>
      </w:r>
    </w:p>
    <w:p w:rsidR="00F03B0A" w:rsidRPr="003856DA" w:rsidRDefault="00F03B0A" w:rsidP="003856DA"/>
    <w:p w:rsidR="00D70798" w:rsidRPr="003856DA" w:rsidRDefault="00D70798" w:rsidP="003856DA"/>
    <w:p w:rsidR="00D70798" w:rsidRPr="00D70798" w:rsidRDefault="00D70798" w:rsidP="00D70798">
      <w:pPr>
        <w:pStyle w:val="Heading3"/>
        <w:spacing w:after="0"/>
        <w:rPr>
          <w:rFonts w:cs="Arial"/>
          <w:lang w:val="de-DE"/>
        </w:rPr>
      </w:pPr>
      <w:bookmarkStart w:id="2009" w:name="_Toc221004660"/>
      <w:bookmarkStart w:id="2010" w:name="_Toc221006870"/>
      <w:bookmarkStart w:id="2011" w:name="_Toc221008364"/>
      <w:bookmarkStart w:id="2012" w:name="_Toc223326479"/>
      <w:bookmarkStart w:id="2013" w:name="_Toc399419421"/>
      <w:r w:rsidRPr="00D70798">
        <w:rPr>
          <w:rFonts w:cs="Arial"/>
          <w:lang w:val="de-DE"/>
        </w:rPr>
        <w:t>GN 11</w:t>
      </w:r>
      <w:r w:rsidRPr="00D70798">
        <w:rPr>
          <w:rFonts w:cs="Arial"/>
          <w:lang w:val="de-DE"/>
        </w:rPr>
        <w:tab/>
        <w:t>(TG-Mustervorlage: Kapitel 4.2) – Prüfung der Homogenit</w:t>
      </w:r>
      <w:bookmarkEnd w:id="1995"/>
      <w:bookmarkEnd w:id="1996"/>
      <w:bookmarkEnd w:id="1997"/>
      <w:bookmarkEnd w:id="1998"/>
      <w:r w:rsidRPr="00D70798">
        <w:rPr>
          <w:rFonts w:cs="Arial"/>
          <w:lang w:val="de-DE"/>
        </w:rPr>
        <w:t>ät</w:t>
      </w:r>
      <w:bookmarkEnd w:id="1999"/>
      <w:bookmarkEnd w:id="2000"/>
      <w:bookmarkEnd w:id="2001"/>
      <w:bookmarkEnd w:id="2002"/>
      <w:bookmarkEnd w:id="2003"/>
      <w:bookmarkEnd w:id="2004"/>
      <w:bookmarkEnd w:id="2005"/>
      <w:bookmarkEnd w:id="2006"/>
      <w:bookmarkEnd w:id="2007"/>
      <w:bookmarkEnd w:id="2009"/>
      <w:bookmarkEnd w:id="2010"/>
      <w:bookmarkEnd w:id="2011"/>
      <w:bookmarkEnd w:id="2012"/>
      <w:bookmarkEnd w:id="2013"/>
    </w:p>
    <w:p w:rsidR="00D70798" w:rsidRPr="00D70798" w:rsidRDefault="00D70798" w:rsidP="00D70798">
      <w:pPr>
        <w:rPr>
          <w:rFonts w:cs="Arial"/>
        </w:rPr>
      </w:pPr>
    </w:p>
    <w:p w:rsidR="00D70798" w:rsidRPr="00D70798" w:rsidRDefault="00D70798" w:rsidP="00DC2836">
      <w:pPr>
        <w:pStyle w:val="Heading4"/>
      </w:pPr>
      <w:bookmarkStart w:id="2014" w:name="_Toc221004661"/>
      <w:bookmarkStart w:id="2015" w:name="_Toc221006871"/>
      <w:bookmarkStart w:id="2016" w:name="_Toc221008365"/>
      <w:bookmarkStart w:id="2017" w:name="_Toc223326480"/>
      <w:bookmarkStart w:id="2018" w:name="_Toc399419422"/>
      <w:r w:rsidRPr="00D70798">
        <w:t>a)</w:t>
      </w:r>
      <w:r w:rsidRPr="00D70798">
        <w:tab/>
        <w:t>Prüfungsrichtlinien, die Sorten mit verschiedenen Vermehrungstypen betreffen</w:t>
      </w:r>
      <w:bookmarkEnd w:id="2014"/>
      <w:bookmarkEnd w:id="2015"/>
      <w:bookmarkEnd w:id="2016"/>
      <w:bookmarkEnd w:id="2017"/>
      <w:bookmarkEnd w:id="2018"/>
    </w:p>
    <w:p w:rsidR="00D70798" w:rsidRPr="00D70798" w:rsidRDefault="00D70798" w:rsidP="00D70798">
      <w:pPr>
        <w:rPr>
          <w:rFonts w:cs="Arial"/>
        </w:rPr>
      </w:pPr>
      <w:r w:rsidRPr="00D70798">
        <w:rPr>
          <w:rFonts w:cs="Arial"/>
        </w:rPr>
        <w:t>Bei Prüfungsrichtlinien, die verschiedene Sortentypen erfassen, können Kombinationen der einzelnen Formulierungen im ASW 8 verwendet werden.</w:t>
      </w:r>
    </w:p>
    <w:p w:rsidR="00D70798" w:rsidRPr="00D70798" w:rsidRDefault="00D70798" w:rsidP="00D70798">
      <w:pPr>
        <w:rPr>
          <w:rFonts w:cs="Arial"/>
        </w:rPr>
      </w:pPr>
    </w:p>
    <w:p w:rsidR="00D70798" w:rsidRPr="00D70798" w:rsidRDefault="00D70798" w:rsidP="00DC2836">
      <w:pPr>
        <w:pStyle w:val="Heading4"/>
      </w:pPr>
      <w:bookmarkStart w:id="2019" w:name="_Toc221004662"/>
      <w:bookmarkStart w:id="2020" w:name="_Toc221006872"/>
      <w:bookmarkStart w:id="2021" w:name="_Toc221008366"/>
      <w:bookmarkStart w:id="2022" w:name="_Toc223326481"/>
      <w:bookmarkStart w:id="2023" w:name="_Toc399419423"/>
      <w:r w:rsidRPr="00D70798">
        <w:t>b)</w:t>
      </w:r>
      <w:r w:rsidRPr="00D70798">
        <w:tab/>
        <w:t>Probengröße für die Prüfung der Homogenität anhand von Abweichern</w:t>
      </w:r>
      <w:bookmarkEnd w:id="2019"/>
      <w:bookmarkEnd w:id="2020"/>
      <w:bookmarkEnd w:id="2021"/>
      <w:bookmarkEnd w:id="2022"/>
      <w:bookmarkEnd w:id="2023"/>
    </w:p>
    <w:p w:rsidR="00D70798" w:rsidRPr="00D70798" w:rsidRDefault="00D70798" w:rsidP="00D70798">
      <w:pPr>
        <w:rPr>
          <w:rFonts w:cs="Arial"/>
        </w:rPr>
      </w:pPr>
      <w:r w:rsidRPr="00D70798">
        <w:rPr>
          <w:rFonts w:cs="Arial"/>
        </w:rPr>
        <w:t>Im Falle der Prüfung der Homogenität anhand von Abweichern sollte die Anzahl Pflanzen in der Stichprobe (vgl. ASW 8 c) „Stichprobengröße von {a} Pflanzen“) normalerweise der in Kapitel 3.4 „Gestaltung der Prüfung“ angegebene Anzahl Pflanzen entsprechen.</w:t>
      </w:r>
    </w:p>
    <w:p w:rsidR="00D70798" w:rsidRPr="00D70798" w:rsidRDefault="00D70798" w:rsidP="00DC2836">
      <w:pPr>
        <w:pStyle w:val="Heading4"/>
      </w:pPr>
    </w:p>
    <w:p w:rsidR="00D70798" w:rsidRPr="00D70798" w:rsidRDefault="00D70798" w:rsidP="00DC2836">
      <w:pPr>
        <w:pStyle w:val="Heading4"/>
      </w:pPr>
      <w:bookmarkStart w:id="2024" w:name="_Toc221004663"/>
      <w:bookmarkStart w:id="2025" w:name="_Toc221006873"/>
      <w:bookmarkStart w:id="2026" w:name="_Toc221008367"/>
      <w:bookmarkStart w:id="2027" w:name="_Toc223326482"/>
      <w:bookmarkStart w:id="2028" w:name="_Toc399419424"/>
      <w:r w:rsidRPr="00D70798">
        <w:t>c)</w:t>
      </w:r>
      <w:r w:rsidRPr="00D70798">
        <w:tab/>
        <w:t>Kombination der Erfassungen</w:t>
      </w:r>
      <w:bookmarkEnd w:id="2024"/>
      <w:bookmarkEnd w:id="2025"/>
      <w:bookmarkEnd w:id="2026"/>
      <w:bookmarkEnd w:id="2027"/>
      <w:bookmarkEnd w:id="2028"/>
    </w:p>
    <w:p w:rsidR="00D70798" w:rsidRPr="00D70798" w:rsidRDefault="00D70798" w:rsidP="00D70798">
      <w:pPr>
        <w:rPr>
          <w:rFonts w:cs="Arial"/>
        </w:rPr>
      </w:pPr>
      <w:r w:rsidRPr="00D70798">
        <w:rPr>
          <w:rFonts w:cs="Arial"/>
        </w:rPr>
        <w:t>Dokument TGP/10, Prüfung der Homogenität, gibt Anleitung zur Entwicklung geeigneter Homogenitätsstandards. Jenes Dokument (vgl. Dokument TGP/10, Abschnitt 6 „Kombination aller Erfassungen an einer Sorte“) erläutert, daß die Homogenität einer Sorte durch Beobachtung von Einzelpflanzen für alle maßgebenden Merkmale geprüft wird. Bei einigen Arten werden alle Merkmale an allen Pflanzen in der Prüfung erfaßt. Bei anderen Arten werden verschiedene Merkmale an verschiedenen Stichproben der Sorte erfaßt. Zudem kann bei einigen Arten die Prüfung der Homogenität für bestimmte maßgebende Merkmale aufgrund von Abweichern und für andere maßgebende Merkmale aufgrund von Standardabweichungen erfolgen. Daher müssen spezifische Regeln für die Prüfung der Homogenität aufgrund der Erfassung aller maßgebenden Merkmale festgelegt werden. Einige der möglichen Situationen sind:</w:t>
      </w:r>
    </w:p>
    <w:p w:rsidR="00D70798" w:rsidRPr="00D70798" w:rsidRDefault="00D70798" w:rsidP="00D70798">
      <w:pPr>
        <w:rPr>
          <w:rFonts w:cs="Arial"/>
        </w:rPr>
      </w:pPr>
    </w:p>
    <w:p w:rsidR="00D70798" w:rsidRPr="00D70798" w:rsidRDefault="00D70798" w:rsidP="00D70798">
      <w:pPr>
        <w:ind w:left="2694" w:hanging="1702"/>
        <w:rPr>
          <w:rFonts w:cs="Arial"/>
        </w:rPr>
      </w:pPr>
      <w:r w:rsidRPr="00D70798">
        <w:rPr>
          <w:rFonts w:cs="Arial"/>
        </w:rPr>
        <w:t>Nur Abweicher: Alle Merkmale werden an derselben Stichprobe erfaßt (vgl. Dokument TGP/10, Abschnitt 6.2;</w:t>
      </w:r>
    </w:p>
    <w:p w:rsidR="00D70798" w:rsidRPr="00D70798" w:rsidRDefault="00D70798" w:rsidP="00D70798">
      <w:pPr>
        <w:ind w:left="2694" w:hanging="1702"/>
        <w:rPr>
          <w:rFonts w:cs="Arial"/>
        </w:rPr>
      </w:pPr>
      <w:r w:rsidRPr="00D70798">
        <w:rPr>
          <w:rFonts w:cs="Arial"/>
        </w:rPr>
        <w:t>Nur Abweicher: An verschiedenen Stichproben erfaßte Merkmale (vgl. Dokument TGP/10, Abschnitt 6.3), und</w:t>
      </w:r>
    </w:p>
    <w:p w:rsidR="00D70798" w:rsidRPr="00D70798" w:rsidRDefault="00D70798" w:rsidP="00D70798">
      <w:pPr>
        <w:ind w:left="2694" w:hanging="1702"/>
        <w:rPr>
          <w:rFonts w:cs="Arial"/>
        </w:rPr>
      </w:pPr>
      <w:r w:rsidRPr="00D70798">
        <w:rPr>
          <w:rFonts w:cs="Arial"/>
        </w:rPr>
        <w:t>Abweicher und Standardabweichungen (vgl. Dokument TGP/10, Abschnitt 6.4)</w:t>
      </w:r>
    </w:p>
    <w:p w:rsidR="00D70798" w:rsidRPr="00D70798" w:rsidRDefault="00D70798" w:rsidP="00D70798">
      <w:pPr>
        <w:rPr>
          <w:rFonts w:cs="Arial"/>
        </w:rPr>
      </w:pPr>
    </w:p>
    <w:p w:rsidR="00D70798" w:rsidRPr="00D70798" w:rsidRDefault="00D70798" w:rsidP="00D70798">
      <w:pPr>
        <w:rPr>
          <w:rFonts w:cs="Arial"/>
        </w:rPr>
      </w:pPr>
      <w:r w:rsidRPr="00D70798">
        <w:rPr>
          <w:rFonts w:cs="Arial"/>
        </w:rPr>
        <w:t>Bei Prüfungsrichtlinien, bei denen die Homogenität anhand von Abweichern und Standardabweichungen erfaßt wird, kann folgender Auszug aus den Prüfungsrichtlinien für Möhre (TG/49/8) ein zweckdienliches Beispiel für eine geeignete Formulierung sein:</w:t>
      </w:r>
    </w:p>
    <w:p w:rsidR="00D70798" w:rsidRPr="00D70798" w:rsidRDefault="00D70798" w:rsidP="00D70798">
      <w:pPr>
        <w:rPr>
          <w:rFonts w:cs="Arial"/>
        </w:rPr>
      </w:pPr>
    </w:p>
    <w:p w:rsidR="00D70798" w:rsidRPr="00B92169" w:rsidRDefault="00D70798" w:rsidP="00D70798">
      <w:pPr>
        <w:ind w:left="709"/>
        <w:rPr>
          <w:rFonts w:cs="Arial"/>
        </w:rPr>
      </w:pPr>
      <w:r w:rsidRPr="00B92169">
        <w:rPr>
          <w:rFonts w:cs="Arial"/>
        </w:rPr>
        <w:t>„4.2.2</w:t>
      </w:r>
      <w:r w:rsidRPr="00B92169">
        <w:rPr>
          <w:rFonts w:cs="Arial"/>
        </w:rPr>
        <w:tab/>
        <w:t>Fremdbefruchtende Sorten</w:t>
      </w:r>
    </w:p>
    <w:p w:rsidR="00D70798" w:rsidRPr="00B92169" w:rsidRDefault="00D70798" w:rsidP="00D70798">
      <w:pPr>
        <w:ind w:left="709"/>
        <w:rPr>
          <w:rFonts w:cs="Arial"/>
        </w:rPr>
      </w:pPr>
    </w:p>
    <w:p w:rsidR="00D70798" w:rsidRPr="00B92169" w:rsidRDefault="00D70798" w:rsidP="00D70798">
      <w:pPr>
        <w:ind w:left="709" w:right="707" w:firstLine="737"/>
        <w:rPr>
          <w:rFonts w:cs="Arial"/>
        </w:rPr>
      </w:pPr>
      <w:r w:rsidRPr="00B92169">
        <w:rPr>
          <w:rFonts w:cs="Arial"/>
        </w:rPr>
        <w:t xml:space="preserve">Die Bestimmung der Homogenität von fremdbefruchtenden Sorten sollte entsprechend den Empfehlungen der Allgemeinen Einführung für fremdbefruchtende Sorten erfolgen. Für die Merkmale äußere Farbe der Rübe </w:t>
      </w:r>
      <w:r w:rsidRPr="00B92169">
        <w:rPr>
          <w:rFonts w:eastAsia="SimSun" w:cs="Arial"/>
          <w:lang w:eastAsia="zh-CN"/>
        </w:rPr>
        <w:t xml:space="preserve">(Merkmal 13) und Farbe des Herzens der Rübe (Merkmal 19) sollte ein Populationsstandard von 2 % mit einer Akzeptanzwahrscheinlichkeit von 95 % angewandt werden. </w:t>
      </w:r>
      <w:r w:rsidRPr="00B92169">
        <w:rPr>
          <w:rFonts w:cs="Arial"/>
        </w:rPr>
        <w:t>Bei einer Probengröße von 200 Pflanzen ist die höchste zulässige Anzahl von Abweichern 7.“</w:t>
      </w:r>
    </w:p>
    <w:p w:rsidR="00D70798" w:rsidRPr="00D70798" w:rsidRDefault="00D70798" w:rsidP="00D70798">
      <w:pPr>
        <w:rPr>
          <w:rFonts w:cs="Arial"/>
        </w:rPr>
      </w:pPr>
    </w:p>
    <w:p w:rsidR="00D70798" w:rsidRPr="00D70798" w:rsidRDefault="00D70798" w:rsidP="00D70798">
      <w:pPr>
        <w:rPr>
          <w:rFonts w:cs="Arial"/>
        </w:rPr>
      </w:pPr>
    </w:p>
    <w:p w:rsidR="00D70798" w:rsidRPr="00D70798" w:rsidRDefault="00D70798" w:rsidP="00D70798">
      <w:pPr>
        <w:pStyle w:val="Heading3"/>
        <w:rPr>
          <w:rFonts w:cs="Arial"/>
          <w:lang w:val="de-DE"/>
        </w:rPr>
      </w:pPr>
      <w:bookmarkStart w:id="2029" w:name="_Toc63151936"/>
      <w:bookmarkStart w:id="2030" w:name="_Toc63152111"/>
      <w:bookmarkStart w:id="2031" w:name="_Toc63154468"/>
      <w:bookmarkStart w:id="2032" w:name="_Toc63241211"/>
      <w:bookmarkStart w:id="2033" w:name="_Toc76202046"/>
      <w:bookmarkStart w:id="2034" w:name="_Toc221004664"/>
      <w:bookmarkStart w:id="2035" w:name="_Toc221006874"/>
      <w:bookmarkStart w:id="2036" w:name="_Toc221008368"/>
      <w:bookmarkStart w:id="2037" w:name="_Toc223326483"/>
      <w:bookmarkStart w:id="2038" w:name="_Toc27819171"/>
      <w:bookmarkStart w:id="2039" w:name="_Toc27819352"/>
      <w:bookmarkStart w:id="2040" w:name="_Toc27819533"/>
      <w:bookmarkStart w:id="2041" w:name="_Toc30997041"/>
      <w:bookmarkStart w:id="2042" w:name="_Toc32201556"/>
      <w:bookmarkStart w:id="2043" w:name="_Toc32203922"/>
      <w:bookmarkStart w:id="2044" w:name="_Toc32646880"/>
      <w:bookmarkStart w:id="2045" w:name="_Toc35671179"/>
      <w:bookmarkStart w:id="2046" w:name="_Toc399419425"/>
      <w:r w:rsidRPr="00D70798">
        <w:rPr>
          <w:rFonts w:cs="Arial"/>
          <w:lang w:val="de-DE"/>
        </w:rPr>
        <w:t>GN 12</w:t>
      </w:r>
      <w:r w:rsidRPr="00D70798">
        <w:rPr>
          <w:rFonts w:cs="Arial"/>
          <w:lang w:val="de-DE"/>
        </w:rPr>
        <w:tab/>
        <w:t>(TG-Mustervorlage: Kapitel 7) – Auswahl eines Merkmals zur Aufnahme in die Merkmalstabelle</w:t>
      </w:r>
      <w:bookmarkEnd w:id="2029"/>
      <w:bookmarkEnd w:id="2030"/>
      <w:bookmarkEnd w:id="2031"/>
      <w:bookmarkEnd w:id="2032"/>
      <w:bookmarkEnd w:id="2033"/>
      <w:bookmarkEnd w:id="2034"/>
      <w:bookmarkEnd w:id="2035"/>
      <w:bookmarkEnd w:id="2036"/>
      <w:bookmarkEnd w:id="2037"/>
      <w:bookmarkEnd w:id="2046"/>
    </w:p>
    <w:p w:rsidR="00D70798" w:rsidRPr="00D70798" w:rsidRDefault="00D70798" w:rsidP="00D70798">
      <w:pPr>
        <w:rPr>
          <w:rFonts w:cs="Arial"/>
        </w:rPr>
      </w:pPr>
      <w:r w:rsidRPr="00D70798">
        <w:rPr>
          <w:rFonts w:cs="Arial"/>
        </w:rPr>
        <w:t>1.</w:t>
      </w:r>
      <w:r w:rsidRPr="00D70798">
        <w:rPr>
          <w:rFonts w:cs="Arial"/>
        </w:rPr>
        <w:tab/>
        <w:t>Die in der Merkmalstabelle enthaltenen Merkmale werden als „Standardmerkmale der Prüfungsrichtlinien“ bezeichnet. Die Allgemeine Einführung (Kapitel 4.8 Tabelle) legt dar, daß diese Merkmale „</w:t>
      </w:r>
      <w:r w:rsidRPr="00D70798">
        <w:rPr>
          <w:rFonts w:cs="Arial"/>
          <w:spacing w:val="-2"/>
        </w:rPr>
        <w:t>Merkmale sind, die von der UPOV für die DUS</w:t>
      </w:r>
      <w:r w:rsidRPr="00D70798">
        <w:rPr>
          <w:rFonts w:cs="Arial"/>
          <w:spacing w:val="-2"/>
        </w:rPr>
        <w:noBreakHyphen/>
        <w:t>Prüfung akzeptiert wurden und aus denen die Verbandsmitglieder jene auswählen können, die für ihre besonderen Bedingungen geeignet sind.“</w:t>
      </w:r>
    </w:p>
    <w:p w:rsidR="00D70798" w:rsidRPr="00D70798" w:rsidRDefault="00D70798" w:rsidP="00D70798">
      <w:pPr>
        <w:pStyle w:val="Normaltg"/>
        <w:tabs>
          <w:tab w:val="clear" w:pos="709"/>
          <w:tab w:val="clear" w:pos="1418"/>
        </w:tabs>
        <w:rPr>
          <w:rFonts w:cs="Arial"/>
          <w:lang w:val="de-DE"/>
        </w:rPr>
      </w:pPr>
    </w:p>
    <w:p w:rsidR="00D70798" w:rsidRPr="00D70798" w:rsidRDefault="00D70798" w:rsidP="00D70798">
      <w:pPr>
        <w:rPr>
          <w:rFonts w:cs="Arial"/>
        </w:rPr>
      </w:pPr>
      <w:r w:rsidRPr="00D70798">
        <w:rPr>
          <w:rFonts w:cs="Arial"/>
        </w:rPr>
        <w:t>2.</w:t>
      </w:r>
      <w:r w:rsidRPr="00D70798">
        <w:rPr>
          <w:rFonts w:cs="Arial"/>
        </w:rPr>
        <w:tab/>
        <w:t>Um in die Merkmalstabelle aufgenommen zu werden, muß das Merkmal die Kriterien für ein Standardmerkmal der Prüfungsrichtlinien erfüllen, nämlich:</w:t>
      </w:r>
    </w:p>
    <w:p w:rsidR="00D70798" w:rsidRPr="00D70798" w:rsidRDefault="00D70798" w:rsidP="00D70798">
      <w:pPr>
        <w:pStyle w:val="indentpara"/>
        <w:ind w:firstLine="0"/>
        <w:rPr>
          <w:rFonts w:cs="Arial"/>
          <w:sz w:val="24"/>
        </w:rPr>
      </w:pPr>
    </w:p>
    <w:p w:rsidR="00D70798" w:rsidRPr="00D70798" w:rsidRDefault="00D70798" w:rsidP="00D70798">
      <w:pPr>
        <w:ind w:firstLine="992"/>
        <w:rPr>
          <w:rFonts w:cs="Arial"/>
        </w:rPr>
      </w:pPr>
      <w:r w:rsidRPr="00D70798">
        <w:rPr>
          <w:rFonts w:cs="Arial"/>
        </w:rPr>
        <w:t>a)</w:t>
      </w:r>
      <w:r w:rsidRPr="00D70798">
        <w:rPr>
          <w:rFonts w:cs="Arial"/>
        </w:rPr>
        <w:tab/>
        <w:t>es muß die Kriterien zur Verwendung für die DUS</w:t>
      </w:r>
      <w:r w:rsidRPr="00D70798">
        <w:rPr>
          <w:rFonts w:cs="Arial"/>
        </w:rPr>
        <w:noBreakHyphen/>
        <w:t>Prüfung erfüllen, wie in der Allgemeinen Einführung (Kapitel</w:t>
      </w:r>
      <w:r w:rsidRPr="00D70798">
        <w:rPr>
          <w:rFonts w:cs="Arial"/>
          <w:color w:val="000000"/>
        </w:rPr>
        <w:t> </w:t>
      </w:r>
      <w:r w:rsidRPr="00D70798">
        <w:rPr>
          <w:rFonts w:cs="Arial"/>
        </w:rPr>
        <w:t>4.2) dargelegt, nämlich, daß es:</w:t>
      </w:r>
    </w:p>
    <w:p w:rsidR="00D70798" w:rsidRPr="00D70798" w:rsidRDefault="00D70798" w:rsidP="00D70798">
      <w:pPr>
        <w:rPr>
          <w:rFonts w:cs="Arial"/>
        </w:rPr>
      </w:pPr>
    </w:p>
    <w:p w:rsidR="00D70798" w:rsidRPr="00B92169" w:rsidRDefault="00D70798" w:rsidP="00B92169">
      <w:pPr>
        <w:ind w:left="2410" w:hanging="708"/>
        <w:rPr>
          <w:rFonts w:cs="Arial"/>
        </w:rPr>
      </w:pPr>
      <w:r w:rsidRPr="00B92169">
        <w:rPr>
          <w:rFonts w:cs="Arial"/>
        </w:rPr>
        <w:t>i)</w:t>
      </w:r>
      <w:r w:rsidRPr="00B92169">
        <w:rPr>
          <w:rFonts w:cs="Arial"/>
        </w:rPr>
        <w:tab/>
        <w:t>sich aus einem gegebenen Genotyp oder einer Kombination von Genotypen ergibt;</w:t>
      </w:r>
    </w:p>
    <w:p w:rsidR="00D70798" w:rsidRPr="00B92169" w:rsidRDefault="00D70798" w:rsidP="00B92169">
      <w:pPr>
        <w:ind w:left="2410" w:hanging="708"/>
        <w:rPr>
          <w:rFonts w:cs="Arial"/>
        </w:rPr>
      </w:pPr>
    </w:p>
    <w:p w:rsidR="00D70798" w:rsidRPr="00B92169" w:rsidRDefault="00D70798" w:rsidP="00B92169">
      <w:pPr>
        <w:pStyle w:val="indentpara"/>
        <w:ind w:left="2410" w:hanging="708"/>
        <w:rPr>
          <w:rFonts w:cs="Arial"/>
          <w:sz w:val="20"/>
        </w:rPr>
      </w:pPr>
      <w:r w:rsidRPr="00B92169">
        <w:rPr>
          <w:rFonts w:cs="Arial"/>
          <w:sz w:val="20"/>
        </w:rPr>
        <w:t>ii)</w:t>
      </w:r>
      <w:r w:rsidRPr="00B92169">
        <w:rPr>
          <w:rFonts w:cs="Arial"/>
          <w:sz w:val="20"/>
        </w:rPr>
        <w:tab/>
        <w:t>in einer bestimmten Umgebung hinreichend stabil und wiederholbar ist;</w:t>
      </w:r>
    </w:p>
    <w:p w:rsidR="00D70798" w:rsidRPr="00B92169" w:rsidRDefault="00D70798" w:rsidP="00B92169">
      <w:pPr>
        <w:pStyle w:val="indentpara"/>
        <w:ind w:left="2410" w:hanging="708"/>
        <w:rPr>
          <w:rFonts w:cs="Arial"/>
          <w:sz w:val="20"/>
        </w:rPr>
      </w:pPr>
    </w:p>
    <w:p w:rsidR="00D70798" w:rsidRPr="00B92169" w:rsidRDefault="00D70798" w:rsidP="00B92169">
      <w:pPr>
        <w:ind w:left="2410" w:hanging="708"/>
        <w:rPr>
          <w:rFonts w:cs="Arial"/>
        </w:rPr>
      </w:pPr>
      <w:r w:rsidRPr="00B92169">
        <w:rPr>
          <w:rFonts w:cs="Arial"/>
        </w:rPr>
        <w:t>iii)</w:t>
      </w:r>
      <w:r w:rsidRPr="00B92169">
        <w:rPr>
          <w:rFonts w:cs="Arial"/>
        </w:rPr>
        <w:tab/>
        <w:t>eine hinreichende Variation zwischen den Sorten aufweist, um die Unterscheidbarkeit begründen zu können;</w:t>
      </w:r>
    </w:p>
    <w:p w:rsidR="00D70798" w:rsidRPr="00B92169" w:rsidRDefault="00D70798" w:rsidP="00B92169">
      <w:pPr>
        <w:ind w:left="2410" w:hanging="708"/>
        <w:rPr>
          <w:rFonts w:cs="Arial"/>
        </w:rPr>
      </w:pPr>
    </w:p>
    <w:p w:rsidR="00D70798" w:rsidRPr="00B92169" w:rsidRDefault="00D70798" w:rsidP="00B92169">
      <w:pPr>
        <w:ind w:left="2410" w:hanging="708"/>
        <w:rPr>
          <w:rFonts w:cs="Arial"/>
        </w:rPr>
      </w:pPr>
      <w:r w:rsidRPr="00B92169">
        <w:rPr>
          <w:rFonts w:cs="Arial"/>
        </w:rPr>
        <w:t>iv)</w:t>
      </w:r>
      <w:r w:rsidRPr="00B92169">
        <w:rPr>
          <w:rFonts w:cs="Arial"/>
        </w:rPr>
        <w:tab/>
        <w:t>genau beschrieben und erkannt werden kann;</w:t>
      </w:r>
    </w:p>
    <w:p w:rsidR="00D70798" w:rsidRPr="00B92169" w:rsidRDefault="00D70798" w:rsidP="00B92169">
      <w:pPr>
        <w:ind w:left="2410" w:hanging="708"/>
        <w:rPr>
          <w:rFonts w:cs="Arial"/>
        </w:rPr>
      </w:pPr>
    </w:p>
    <w:p w:rsidR="00D70798" w:rsidRPr="00B92169" w:rsidRDefault="00D70798" w:rsidP="00B92169">
      <w:pPr>
        <w:ind w:left="2410" w:hanging="708"/>
        <w:rPr>
          <w:rFonts w:cs="Arial"/>
        </w:rPr>
      </w:pPr>
      <w:r w:rsidRPr="00B92169">
        <w:rPr>
          <w:rFonts w:cs="Arial"/>
        </w:rPr>
        <w:t>v)</w:t>
      </w:r>
      <w:r w:rsidRPr="00B92169">
        <w:rPr>
          <w:rFonts w:cs="Arial"/>
        </w:rPr>
        <w:tab/>
        <w:t>es erlaubt, die Homogenitätsvoraussetzungen zu erfüllen;</w:t>
      </w:r>
    </w:p>
    <w:p w:rsidR="00D70798" w:rsidRPr="00B92169" w:rsidRDefault="00D70798" w:rsidP="00B92169">
      <w:pPr>
        <w:ind w:left="2410" w:hanging="708"/>
        <w:rPr>
          <w:rFonts w:cs="Arial"/>
        </w:rPr>
      </w:pPr>
    </w:p>
    <w:p w:rsidR="00D70798" w:rsidRPr="00B92169" w:rsidRDefault="00D70798" w:rsidP="00B92169">
      <w:pPr>
        <w:ind w:left="2410" w:hanging="708"/>
        <w:rPr>
          <w:rFonts w:cs="Arial"/>
        </w:rPr>
      </w:pPr>
      <w:r w:rsidRPr="00B92169">
        <w:rPr>
          <w:rFonts w:cs="Arial"/>
        </w:rPr>
        <w:t>vi)</w:t>
      </w:r>
      <w:r w:rsidRPr="00B92169">
        <w:rPr>
          <w:rFonts w:cs="Arial"/>
        </w:rPr>
        <w:tab/>
        <w:t>es erlaubt, die Beständigkeitsvoraussetzungen zu erfüllen, d. h. nach aufeinanderfolgenden Vermehrungen oder gegebenenfalls am Ende eines jeden Vermehrungszyklus übereinstimmende Ergebnisse zu erzielen, und</w:t>
      </w:r>
    </w:p>
    <w:p w:rsidR="00D70798" w:rsidRPr="00B92169" w:rsidRDefault="00D70798" w:rsidP="00B92169">
      <w:pPr>
        <w:rPr>
          <w:rFonts w:cs="Arial"/>
        </w:rPr>
      </w:pPr>
    </w:p>
    <w:p w:rsidR="00D70798" w:rsidRPr="00D70798" w:rsidRDefault="00D70798" w:rsidP="00D70798">
      <w:pPr>
        <w:spacing w:before="40" w:after="40"/>
        <w:rPr>
          <w:rFonts w:cs="Arial"/>
          <w:spacing w:val="-2"/>
        </w:rPr>
      </w:pPr>
      <w:r w:rsidRPr="00D70798">
        <w:rPr>
          <w:rFonts w:cs="Arial"/>
        </w:rPr>
        <w:tab/>
        <w:t>b)</w:t>
      </w:r>
      <w:r w:rsidRPr="00D70798">
        <w:rPr>
          <w:rFonts w:cs="Arial"/>
        </w:rPr>
        <w:tab/>
      </w:r>
      <w:r w:rsidRPr="00D70798">
        <w:rPr>
          <w:rFonts w:cs="Arial"/>
          <w:spacing w:val="-2"/>
        </w:rPr>
        <w:t>von mindestens einem Verbandsmitglied für die Erstellung einer Sortenbeschreibung verwendet worden sein</w:t>
      </w:r>
      <w:r w:rsidRPr="00D70798">
        <w:rPr>
          <w:rFonts w:cs="Arial"/>
        </w:rPr>
        <w:t xml:space="preserve"> m</w:t>
      </w:r>
      <w:r w:rsidRPr="00D70798">
        <w:rPr>
          <w:rFonts w:cs="Arial"/>
          <w:spacing w:val="-2"/>
        </w:rPr>
        <w:t>uß.</w:t>
      </w:r>
    </w:p>
    <w:p w:rsidR="00D70798" w:rsidRPr="00D70798" w:rsidRDefault="00D70798" w:rsidP="00D70798">
      <w:pPr>
        <w:rPr>
          <w:rFonts w:cs="Arial"/>
        </w:rPr>
      </w:pPr>
    </w:p>
    <w:p w:rsidR="00D70798" w:rsidRPr="00D70798" w:rsidRDefault="00D70798" w:rsidP="00D70798">
      <w:pPr>
        <w:rPr>
          <w:rFonts w:cs="Arial"/>
        </w:rPr>
      </w:pPr>
      <w:r w:rsidRPr="00D70798">
        <w:rPr>
          <w:rFonts w:cs="Arial"/>
        </w:rPr>
        <w:t>3.</w:t>
      </w:r>
      <w:r w:rsidRPr="00D70798">
        <w:rPr>
          <w:rFonts w:cs="Arial"/>
        </w:rPr>
        <w:tab/>
        <w:t>Eine der wichtigsten Funktionen der TWP hinsichtlich der Erstellung von Prüfungsrichtlinien ist es sicherzustellen, daß diese Kriterien erfüllt werden, bevor ein Merkmal für die Prüfungsrichtlinien akzeptiert wird.</w:t>
      </w:r>
    </w:p>
    <w:p w:rsidR="00D70798" w:rsidRPr="00D70798" w:rsidRDefault="00D70798" w:rsidP="00D70798">
      <w:pPr>
        <w:rPr>
          <w:rFonts w:cs="Arial"/>
        </w:rPr>
      </w:pPr>
    </w:p>
    <w:p w:rsidR="00D70798" w:rsidRPr="00D70798" w:rsidRDefault="00D70798" w:rsidP="00D70798">
      <w:pPr>
        <w:rPr>
          <w:rFonts w:cs="Arial"/>
        </w:rPr>
      </w:pPr>
      <w:r w:rsidRPr="00D70798">
        <w:rPr>
          <w:rFonts w:cs="Arial"/>
        </w:rPr>
        <w:t>4.</w:t>
      </w:r>
      <w:r w:rsidRPr="00D70798">
        <w:rPr>
          <w:rFonts w:cs="Arial"/>
        </w:rPr>
        <w:tab/>
        <w:t>Unabhängige Merkmale sollten als getrennte Merkmale angegeben werden wenn dies die Klarheit verbessert, und immer als solche angegeben werden, wenn es möglich ist, ein getrenntes qualitatives Merkmal auszuweisen (vgl. GN 20.2). Es ist wichtig, daß unabhängige Merkmale getrennt werden, um Unklarheiten zu vermeiden. Beispielsweise sollten bei Erbsen die Marmorierung und die Anthocyanfleckung der Samenschale voneinander getrennt werden.</w:t>
      </w:r>
    </w:p>
    <w:p w:rsidR="00D70798" w:rsidRDefault="00D70798" w:rsidP="00D70798">
      <w:pPr>
        <w:rPr>
          <w:rFonts w:cs="Arial"/>
        </w:rPr>
      </w:pPr>
    </w:p>
    <w:p w:rsidR="00B92169" w:rsidRPr="00D70798" w:rsidRDefault="00B92169" w:rsidP="00D70798">
      <w:pPr>
        <w:rPr>
          <w:rFonts w:cs="Arial"/>
        </w:rPr>
      </w:pPr>
    </w:p>
    <w:p w:rsidR="00D70798" w:rsidRPr="00D70798" w:rsidRDefault="00D70798" w:rsidP="00D70798">
      <w:pPr>
        <w:pStyle w:val="Heading3"/>
        <w:rPr>
          <w:rFonts w:cs="Arial"/>
          <w:lang w:val="de-DE"/>
        </w:rPr>
      </w:pPr>
      <w:bookmarkStart w:id="2047" w:name="_Toc62037965"/>
      <w:bookmarkStart w:id="2048" w:name="_Toc63151937"/>
      <w:bookmarkStart w:id="2049" w:name="_Toc63152112"/>
      <w:bookmarkStart w:id="2050" w:name="_Toc63154469"/>
      <w:bookmarkStart w:id="2051" w:name="_Toc63241212"/>
      <w:bookmarkStart w:id="2052" w:name="_Toc76202047"/>
      <w:bookmarkStart w:id="2053" w:name="_Toc221004665"/>
      <w:bookmarkStart w:id="2054" w:name="_Toc221006875"/>
      <w:bookmarkStart w:id="2055" w:name="_Toc221008369"/>
      <w:bookmarkStart w:id="2056" w:name="_Toc223326484"/>
      <w:bookmarkStart w:id="2057" w:name="_Toc399419426"/>
      <w:r w:rsidRPr="00D70798">
        <w:rPr>
          <w:rFonts w:cs="Arial"/>
          <w:lang w:val="de-DE"/>
        </w:rPr>
        <w:t>GN 13</w:t>
      </w:r>
      <w:r w:rsidRPr="00D70798">
        <w:rPr>
          <w:rFonts w:cs="Arial"/>
          <w:lang w:val="de-DE"/>
        </w:rPr>
        <w:tab/>
        <w:t>Merkmale mit besonderen Funktionen</w:t>
      </w:r>
      <w:bookmarkEnd w:id="2047"/>
      <w:bookmarkEnd w:id="2048"/>
      <w:bookmarkEnd w:id="2049"/>
      <w:bookmarkEnd w:id="2050"/>
      <w:bookmarkEnd w:id="2051"/>
      <w:bookmarkEnd w:id="2052"/>
      <w:bookmarkEnd w:id="2053"/>
      <w:bookmarkEnd w:id="2054"/>
      <w:bookmarkEnd w:id="2055"/>
      <w:bookmarkEnd w:id="2056"/>
      <w:bookmarkEnd w:id="2057"/>
    </w:p>
    <w:p w:rsidR="00D70798" w:rsidRPr="00D70798" w:rsidRDefault="00D70798" w:rsidP="00DC2836">
      <w:pPr>
        <w:pStyle w:val="Heading4"/>
      </w:pPr>
      <w:bookmarkStart w:id="2058" w:name="_Toc62037966"/>
      <w:bookmarkStart w:id="2059" w:name="_Toc63151938"/>
      <w:bookmarkStart w:id="2060" w:name="_Toc63152113"/>
      <w:bookmarkStart w:id="2061" w:name="_Toc63154470"/>
      <w:bookmarkStart w:id="2062" w:name="_Toc63241213"/>
      <w:bookmarkStart w:id="2063" w:name="_Toc76202048"/>
      <w:bookmarkStart w:id="2064" w:name="_Toc221004666"/>
      <w:bookmarkStart w:id="2065" w:name="_Toc221006876"/>
      <w:bookmarkStart w:id="2066" w:name="_Toc221008370"/>
      <w:bookmarkStart w:id="2067" w:name="_Toc223326485"/>
      <w:bookmarkStart w:id="2068" w:name="_Toc399419427"/>
      <w:r w:rsidRPr="00D70798">
        <w:t>1.</w:t>
      </w:r>
      <w:r w:rsidRPr="00D70798">
        <w:tab/>
        <w:t>Merkmale mit Sternchen (TG</w:t>
      </w:r>
      <w:r w:rsidRPr="00D70798">
        <w:noBreakHyphen/>
        <w:t>Mustervorlage: Kapitel 7: Spalte 1, Kopfzeile 2)</w:t>
      </w:r>
      <w:bookmarkEnd w:id="2058"/>
      <w:bookmarkEnd w:id="2059"/>
      <w:bookmarkEnd w:id="2060"/>
      <w:bookmarkEnd w:id="2061"/>
      <w:bookmarkEnd w:id="2062"/>
      <w:bookmarkEnd w:id="2063"/>
      <w:bookmarkEnd w:id="2064"/>
      <w:bookmarkEnd w:id="2065"/>
      <w:bookmarkEnd w:id="2066"/>
      <w:bookmarkEnd w:id="2067"/>
      <w:bookmarkEnd w:id="2068"/>
    </w:p>
    <w:p w:rsidR="00D70798" w:rsidRPr="00D70798" w:rsidRDefault="00D70798" w:rsidP="00D70798">
      <w:pPr>
        <w:rPr>
          <w:rFonts w:cs="Arial"/>
        </w:rPr>
      </w:pPr>
      <w:r w:rsidRPr="00D70798">
        <w:rPr>
          <w:rFonts w:cs="Arial"/>
        </w:rPr>
        <w:t>1.1</w:t>
      </w:r>
      <w:r w:rsidRPr="00D70798">
        <w:rPr>
          <w:rFonts w:cs="Arial"/>
        </w:rPr>
        <w:tab/>
        <w:t>Die Allgemeine Einführung (Kapitel 4.8: Tabelle: Kategorisierung der Merkmale nach Funktionen) sieht vor, daß Merkmale mit Sternchen „</w:t>
      </w:r>
      <w:r w:rsidRPr="00D70798">
        <w:rPr>
          <w:rFonts w:cs="Arial"/>
          <w:spacing w:val="-2"/>
        </w:rPr>
        <w:t>für die internationale Harmonisierung der Sortenbeschreibung von Bedeutung sind“.</w:t>
      </w:r>
      <w:r w:rsidRPr="00D70798">
        <w:rPr>
          <w:rFonts w:cs="Arial"/>
        </w:rPr>
        <w:t xml:space="preserve"> Die Kriterien für die Auswahl eines Merkmals als Merkmal mit Sternchen sind, daß</w:t>
      </w:r>
    </w:p>
    <w:p w:rsidR="00D70798" w:rsidRPr="00D70798" w:rsidRDefault="00D70798" w:rsidP="00D70798">
      <w:pPr>
        <w:pStyle w:val="Normaltg"/>
        <w:tabs>
          <w:tab w:val="clear" w:pos="709"/>
          <w:tab w:val="clear" w:pos="1418"/>
        </w:tabs>
        <w:rPr>
          <w:rFonts w:cs="Arial"/>
          <w:lang w:val="de-DE"/>
        </w:rPr>
      </w:pPr>
    </w:p>
    <w:p w:rsidR="00D70798" w:rsidRPr="00D70798" w:rsidRDefault="00D70798" w:rsidP="00D70798">
      <w:pPr>
        <w:ind w:left="992"/>
        <w:rPr>
          <w:rFonts w:cs="Arial"/>
        </w:rPr>
      </w:pPr>
      <w:r w:rsidRPr="00D70798">
        <w:rPr>
          <w:rFonts w:cs="Arial"/>
        </w:rPr>
        <w:t>a)</w:t>
      </w:r>
      <w:r w:rsidRPr="00D70798">
        <w:rPr>
          <w:rFonts w:cs="Arial"/>
        </w:rPr>
        <w:tab/>
        <w:t xml:space="preserve">es </w:t>
      </w:r>
      <w:r w:rsidRPr="00D70798">
        <w:rPr>
          <w:rFonts w:cs="Arial"/>
          <w:spacing w:val="-2"/>
        </w:rPr>
        <w:t>ein in den Prüfungsrichtlinien enthaltenes Merkmal sein</w:t>
      </w:r>
      <w:r w:rsidRPr="00D70798">
        <w:rPr>
          <w:rFonts w:cs="Arial"/>
        </w:rPr>
        <w:t xml:space="preserve"> muß;</w:t>
      </w:r>
    </w:p>
    <w:p w:rsidR="00D70798" w:rsidRPr="00D70798" w:rsidRDefault="00D70798" w:rsidP="00D70798">
      <w:pPr>
        <w:rPr>
          <w:rFonts w:cs="Arial"/>
        </w:rPr>
      </w:pPr>
    </w:p>
    <w:p w:rsidR="00D70798" w:rsidRPr="00D70798" w:rsidRDefault="00D70798" w:rsidP="00D70798">
      <w:pPr>
        <w:ind w:firstLine="992"/>
        <w:rPr>
          <w:rFonts w:cs="Arial"/>
        </w:rPr>
      </w:pPr>
      <w:r w:rsidRPr="00D70798">
        <w:rPr>
          <w:rFonts w:cs="Arial"/>
        </w:rPr>
        <w:t>b)</w:t>
      </w:r>
      <w:r w:rsidRPr="00D70798">
        <w:rPr>
          <w:rFonts w:cs="Arial"/>
        </w:rPr>
        <w:tab/>
        <w:t xml:space="preserve">es </w:t>
      </w:r>
      <w:r w:rsidRPr="00D70798">
        <w:rPr>
          <w:rFonts w:cs="Arial"/>
          <w:spacing w:val="-2"/>
        </w:rPr>
        <w:t>stets von allen Verbandsmitgliedern auf DUS geprüft und in die Sortenbeschreibung aufgenommen werden sollte, sofern die Ausprägungsstufe eines vorausgehenden Merkmals oder regionale Umweltbedingungen dies nicht ausschließen</w:t>
      </w:r>
      <w:r w:rsidRPr="00D70798">
        <w:rPr>
          <w:rFonts w:cs="Arial"/>
        </w:rPr>
        <w:t>;</w:t>
      </w:r>
    </w:p>
    <w:p w:rsidR="00D70798" w:rsidRPr="00D70798" w:rsidRDefault="00D70798" w:rsidP="00D70798">
      <w:pPr>
        <w:rPr>
          <w:rFonts w:cs="Arial"/>
        </w:rPr>
      </w:pPr>
    </w:p>
    <w:p w:rsidR="00D70798" w:rsidRPr="00D70798" w:rsidRDefault="00D70798" w:rsidP="00D70798">
      <w:pPr>
        <w:ind w:firstLine="992"/>
        <w:rPr>
          <w:rFonts w:cs="Arial"/>
        </w:rPr>
      </w:pPr>
      <w:r w:rsidRPr="00D70798">
        <w:rPr>
          <w:rFonts w:cs="Arial"/>
        </w:rPr>
        <w:t>c)</w:t>
      </w:r>
      <w:r w:rsidRPr="00D70798">
        <w:rPr>
          <w:rFonts w:cs="Arial"/>
        </w:rPr>
        <w:tab/>
        <w:t xml:space="preserve">es </w:t>
      </w:r>
      <w:r w:rsidRPr="00D70798">
        <w:rPr>
          <w:rFonts w:cs="Arial"/>
          <w:spacing w:val="-2"/>
        </w:rPr>
        <w:t>für die internationale Harmonisierung der Sortenbeschreibung zweckdienlich sein muß</w:t>
      </w:r>
      <w:r w:rsidRPr="00D70798">
        <w:rPr>
          <w:rFonts w:cs="Arial"/>
        </w:rPr>
        <w:t>;</w:t>
      </w:r>
    </w:p>
    <w:p w:rsidR="00D70798" w:rsidRPr="00D70798" w:rsidRDefault="00D70798" w:rsidP="00D70798">
      <w:pPr>
        <w:rPr>
          <w:rFonts w:cs="Arial"/>
        </w:rPr>
      </w:pPr>
    </w:p>
    <w:p w:rsidR="00D70798" w:rsidRPr="00D70798" w:rsidRDefault="00D70798" w:rsidP="00D70798">
      <w:pPr>
        <w:ind w:firstLine="992"/>
        <w:rPr>
          <w:rFonts w:cs="Arial"/>
        </w:rPr>
      </w:pPr>
      <w:r w:rsidRPr="00D70798">
        <w:rPr>
          <w:rFonts w:cs="Arial"/>
        </w:rPr>
        <w:t>d)</w:t>
      </w:r>
      <w:r w:rsidRPr="00D70798">
        <w:rPr>
          <w:rFonts w:cs="Arial"/>
        </w:rPr>
        <w:tab/>
        <w:t>v</w:t>
      </w:r>
      <w:r w:rsidRPr="00D70798">
        <w:rPr>
          <w:rFonts w:cs="Arial"/>
          <w:spacing w:val="-2"/>
        </w:rPr>
        <w:t>or der Auswahl von Krankheitsresistenzmerkmalen besondere Vorsicht geboten ist.</w:t>
      </w:r>
    </w:p>
    <w:p w:rsidR="00D70798" w:rsidRPr="00D70798" w:rsidRDefault="00D70798" w:rsidP="00D70798">
      <w:pPr>
        <w:rPr>
          <w:rFonts w:cs="Arial"/>
        </w:rPr>
      </w:pPr>
    </w:p>
    <w:p w:rsidR="00D70798" w:rsidRPr="00D70798" w:rsidRDefault="00D70798" w:rsidP="00D70798">
      <w:pPr>
        <w:rPr>
          <w:rFonts w:cs="Arial"/>
        </w:rPr>
      </w:pPr>
      <w:r w:rsidRPr="00D70798">
        <w:rPr>
          <w:rFonts w:cs="Arial"/>
        </w:rPr>
        <w:t>1.2</w:t>
      </w:r>
      <w:r w:rsidRPr="00D70798">
        <w:rPr>
          <w:rFonts w:cs="Arial"/>
        </w:rPr>
        <w:tab/>
        <w:t xml:space="preserve">Es ist klarzustellen, daß das Kriterium b) so formuliert ist, daß sichergestellt wird, daß die Verbandsmitglieder, die nicht in der Lage sind, das Merkmal zu prüfen, dies nicht als Grund für Einwände gegen die Annahme des Merkmals als Merkmal mit Sternchen benutzen. So sollte jedes Merkmal, das die Kriterien erfüllt und insbesondere für die </w:t>
      </w:r>
      <w:r w:rsidRPr="00D70798">
        <w:rPr>
          <w:rFonts w:cs="Arial"/>
          <w:spacing w:val="-2"/>
        </w:rPr>
        <w:t xml:space="preserve">internationale Harmonisierung der Sortenbeschreibung zweckdienlich ist, </w:t>
      </w:r>
      <w:r w:rsidRPr="00D70798">
        <w:rPr>
          <w:rFonts w:cs="Arial"/>
        </w:rPr>
        <w:t xml:space="preserve">als Merkmal mit Sternchen ausgewählt werden, selbst wenn es nicht für alle Sorten oder nicht von allen Verbandsmitgliedern geprüft werden kann. </w:t>
      </w:r>
      <w:r w:rsidR="009F380B" w:rsidRPr="005B159E">
        <w:rPr>
          <w:rFonts w:cs="Arial"/>
        </w:rPr>
        <w:t>Die Anzahl der Merkmale mit Sternchen sollte daher von den Merkmalen bestimmt werden, die notwendig sind, um brauchbare international harmonisierte Sortenbeschreibungen zu erstellen.</w:t>
      </w:r>
    </w:p>
    <w:p w:rsidR="00D70798" w:rsidRPr="00D70798" w:rsidRDefault="00D70798" w:rsidP="00D70798">
      <w:pPr>
        <w:rPr>
          <w:rFonts w:cs="Arial"/>
        </w:rPr>
      </w:pPr>
    </w:p>
    <w:p w:rsidR="00D70798" w:rsidRPr="00D70798" w:rsidRDefault="00D70798" w:rsidP="00DC2836">
      <w:pPr>
        <w:pStyle w:val="Heading4"/>
      </w:pPr>
      <w:bookmarkStart w:id="2069" w:name="_Toc63151939"/>
      <w:bookmarkStart w:id="2070" w:name="_Toc63152114"/>
      <w:bookmarkStart w:id="2071" w:name="_Toc63154471"/>
      <w:bookmarkStart w:id="2072" w:name="_Toc63241214"/>
      <w:bookmarkStart w:id="2073" w:name="_Toc76202049"/>
      <w:bookmarkStart w:id="2074" w:name="_Toc221004667"/>
      <w:bookmarkStart w:id="2075" w:name="_Toc221006877"/>
      <w:bookmarkStart w:id="2076" w:name="_Toc221008371"/>
      <w:bookmarkStart w:id="2077" w:name="_Toc223326486"/>
      <w:bookmarkStart w:id="2078" w:name="_Toc399419428"/>
      <w:r w:rsidRPr="00D70798">
        <w:t>2.</w:t>
      </w:r>
      <w:r w:rsidRPr="00D70798">
        <w:tab/>
        <w:t>Gruppierungsmerkmale (TG</w:t>
      </w:r>
      <w:r w:rsidRPr="00D70798">
        <w:noBreakHyphen/>
        <w:t>Mustervorlage: Kapitel 5.3)</w:t>
      </w:r>
      <w:bookmarkEnd w:id="2069"/>
      <w:bookmarkEnd w:id="2070"/>
      <w:bookmarkEnd w:id="2071"/>
      <w:bookmarkEnd w:id="2072"/>
      <w:bookmarkEnd w:id="2073"/>
      <w:bookmarkEnd w:id="2074"/>
      <w:bookmarkEnd w:id="2075"/>
      <w:bookmarkEnd w:id="2076"/>
      <w:bookmarkEnd w:id="2077"/>
      <w:bookmarkEnd w:id="2078"/>
    </w:p>
    <w:p w:rsidR="00D70798" w:rsidRPr="00D70798" w:rsidRDefault="00D70798" w:rsidP="00D70798">
      <w:pPr>
        <w:pStyle w:val="Heading5"/>
        <w:rPr>
          <w:rFonts w:cs="Arial"/>
          <w:lang w:val="de-DE"/>
        </w:rPr>
      </w:pPr>
      <w:bookmarkStart w:id="2079" w:name="_Toc62037968"/>
      <w:bookmarkStart w:id="2080" w:name="_Toc63154472"/>
      <w:bookmarkStart w:id="2081" w:name="_Toc63241215"/>
      <w:bookmarkStart w:id="2082" w:name="_Toc76202050"/>
      <w:bookmarkStart w:id="2083" w:name="_Toc221004668"/>
      <w:bookmarkStart w:id="2084" w:name="_Toc221006878"/>
      <w:bookmarkStart w:id="2085" w:name="_Toc221008372"/>
      <w:bookmarkStart w:id="2086" w:name="_Toc399419429"/>
      <w:bookmarkEnd w:id="2038"/>
      <w:bookmarkEnd w:id="2039"/>
      <w:bookmarkEnd w:id="2040"/>
      <w:bookmarkEnd w:id="2041"/>
      <w:bookmarkEnd w:id="2042"/>
      <w:bookmarkEnd w:id="2043"/>
      <w:bookmarkEnd w:id="2044"/>
      <w:bookmarkEnd w:id="2045"/>
      <w:r w:rsidRPr="00D70798">
        <w:rPr>
          <w:rFonts w:cs="Arial"/>
          <w:lang w:val="de-DE"/>
        </w:rPr>
        <w:t>2.1</w:t>
      </w:r>
      <w:r w:rsidRPr="00D70798">
        <w:rPr>
          <w:rFonts w:cs="Arial"/>
          <w:lang w:val="de-DE"/>
        </w:rPr>
        <w:tab/>
        <w:t>Auswahl</w:t>
      </w:r>
      <w:bookmarkEnd w:id="2079"/>
      <w:bookmarkEnd w:id="2080"/>
      <w:bookmarkEnd w:id="2081"/>
      <w:bookmarkEnd w:id="2082"/>
      <w:bookmarkEnd w:id="2083"/>
      <w:bookmarkEnd w:id="2084"/>
      <w:bookmarkEnd w:id="2085"/>
      <w:bookmarkEnd w:id="2086"/>
    </w:p>
    <w:p w:rsidR="00D70798" w:rsidRPr="00D70798" w:rsidRDefault="00D70798" w:rsidP="00D70798">
      <w:pPr>
        <w:rPr>
          <w:rFonts w:cs="Arial"/>
        </w:rPr>
      </w:pPr>
      <w:r w:rsidRPr="00D70798">
        <w:rPr>
          <w:rFonts w:cs="Arial"/>
        </w:rPr>
        <w:t xml:space="preserve">Die Allgemeine Einführung (Kapitel 4.8: Tabelle: Kategorisierung der Merkmale nach Funktionen) erläutert, daß Gruppierungsmerkmale </w:t>
      </w:r>
      <w:r w:rsidRPr="00D70798">
        <w:rPr>
          <w:rFonts w:cs="Arial"/>
          <w:spacing w:val="-2"/>
        </w:rPr>
        <w:t>Merkmale sind, deren dokumentierte Ausprägungsstufen, selbst wenn sie an verschiedenen Standorten erfaßt wurden, entweder einzeln oder in Kombination mit anderen derartigen Merkmalen dafür verwendet werden können, die Anbauprüfung so zu organisieren, daß ähnliche Sorten gruppiert werden.</w:t>
      </w:r>
    </w:p>
    <w:p w:rsidR="00D70798" w:rsidRPr="00D70798" w:rsidRDefault="00D70798" w:rsidP="00D70798">
      <w:pPr>
        <w:keepNext/>
        <w:rPr>
          <w:rFonts w:cs="Arial"/>
        </w:rPr>
      </w:pPr>
    </w:p>
    <w:p w:rsidR="00D70798" w:rsidRPr="00D70798" w:rsidRDefault="00D70798" w:rsidP="00D70798">
      <w:pPr>
        <w:keepNext/>
        <w:rPr>
          <w:rFonts w:cs="Arial"/>
        </w:rPr>
      </w:pPr>
      <w:r w:rsidRPr="00D70798">
        <w:rPr>
          <w:rFonts w:cs="Arial"/>
        </w:rPr>
        <w:t>So legt die Allgemeine Einführung dar, daß Gruppierungsmerkmale</w:t>
      </w:r>
    </w:p>
    <w:p w:rsidR="00D70798" w:rsidRPr="00D70798" w:rsidRDefault="00D70798" w:rsidP="00D70798">
      <w:pPr>
        <w:keepNext/>
        <w:rPr>
          <w:rFonts w:cs="Arial"/>
        </w:rPr>
      </w:pPr>
    </w:p>
    <w:p w:rsidR="00D70798" w:rsidRPr="00D70798" w:rsidRDefault="00D70798" w:rsidP="00D70798">
      <w:pPr>
        <w:ind w:firstLine="992"/>
        <w:rPr>
          <w:rFonts w:cs="Arial"/>
        </w:rPr>
      </w:pPr>
      <w:r w:rsidRPr="00D70798">
        <w:rPr>
          <w:rFonts w:cs="Arial"/>
        </w:rPr>
        <w:t>1.</w:t>
      </w:r>
      <w:r w:rsidRPr="00D70798">
        <w:rPr>
          <w:rFonts w:cs="Arial"/>
        </w:rPr>
        <w:tab/>
        <w:t>sein müssen:</w:t>
      </w:r>
    </w:p>
    <w:p w:rsidR="00D70798" w:rsidRPr="00D70798" w:rsidRDefault="00D70798" w:rsidP="00D70798">
      <w:pPr>
        <w:rPr>
          <w:rFonts w:cs="Arial"/>
        </w:rPr>
      </w:pPr>
    </w:p>
    <w:p w:rsidR="00D70798" w:rsidRPr="00D70798" w:rsidRDefault="00D70798" w:rsidP="00B92169">
      <w:pPr>
        <w:ind w:left="2835" w:hanging="708"/>
        <w:rPr>
          <w:rFonts w:cs="Arial"/>
        </w:rPr>
      </w:pPr>
      <w:r w:rsidRPr="00D70798">
        <w:rPr>
          <w:rFonts w:cs="Arial"/>
        </w:rPr>
        <w:t>a)</w:t>
      </w:r>
      <w:r w:rsidRPr="00D70798">
        <w:rPr>
          <w:rFonts w:cs="Arial"/>
        </w:rPr>
        <w:tab/>
        <w:t>qualitative Merkmale oder</w:t>
      </w:r>
    </w:p>
    <w:p w:rsidR="00D70798" w:rsidRPr="00D70798" w:rsidRDefault="00D70798" w:rsidP="00B92169">
      <w:pPr>
        <w:ind w:left="2835" w:hanging="708"/>
        <w:rPr>
          <w:rFonts w:cs="Arial"/>
        </w:rPr>
      </w:pPr>
      <w:r w:rsidRPr="00D70798">
        <w:rPr>
          <w:rFonts w:cs="Arial"/>
        </w:rPr>
        <w:t>b)</w:t>
      </w:r>
      <w:r w:rsidRPr="00D70798">
        <w:rPr>
          <w:rFonts w:cs="Arial"/>
        </w:rPr>
        <w:tab/>
        <w:t>quantitative oder pseudoqualitative</w:t>
      </w:r>
      <w:r w:rsidRPr="00D70798">
        <w:rPr>
          <w:rFonts w:cs="Arial"/>
          <w:i/>
        </w:rPr>
        <w:t xml:space="preserve"> </w:t>
      </w:r>
      <w:r w:rsidRPr="00D70798">
        <w:rPr>
          <w:rFonts w:cs="Arial"/>
        </w:rPr>
        <w:t>Merkmale</w:t>
      </w:r>
      <w:r w:rsidRPr="00D70798">
        <w:rPr>
          <w:rFonts w:cs="Arial"/>
          <w:spacing w:val="-2"/>
        </w:rPr>
        <w:t>, die anhand der an verschiedenen Orten erfaßten, dokumentierten Ausprägungsstufen eine zweckdienliche Unterscheidung zwischen den allgemein bekannten Sorten ergeben.</w:t>
      </w:r>
    </w:p>
    <w:p w:rsidR="00D70798" w:rsidRPr="00D70798" w:rsidRDefault="00D70798" w:rsidP="00D70798">
      <w:pPr>
        <w:rPr>
          <w:rFonts w:cs="Arial"/>
        </w:rPr>
      </w:pPr>
    </w:p>
    <w:p w:rsidR="00D70798" w:rsidRPr="00D70798" w:rsidRDefault="00D70798" w:rsidP="00D70798">
      <w:pPr>
        <w:keepNext/>
        <w:ind w:firstLine="992"/>
        <w:rPr>
          <w:rFonts w:cs="Arial"/>
        </w:rPr>
      </w:pPr>
      <w:r w:rsidRPr="00D70798">
        <w:rPr>
          <w:rFonts w:cs="Arial"/>
        </w:rPr>
        <w:t>2.</w:t>
      </w:r>
      <w:r w:rsidRPr="00D70798">
        <w:rPr>
          <w:rFonts w:cs="Arial"/>
        </w:rPr>
        <w:tab/>
        <w:t>zweckdienlich sein müssen für:</w:t>
      </w:r>
    </w:p>
    <w:p w:rsidR="00D70798" w:rsidRPr="00D70798" w:rsidRDefault="00D70798" w:rsidP="00D70798">
      <w:pPr>
        <w:ind w:left="3969" w:hanging="993"/>
        <w:rPr>
          <w:rFonts w:cs="Arial"/>
        </w:rPr>
      </w:pPr>
    </w:p>
    <w:p w:rsidR="00D70798" w:rsidRPr="00D70798" w:rsidRDefault="00D70798" w:rsidP="00B92169">
      <w:pPr>
        <w:ind w:left="2835" w:hanging="708"/>
        <w:rPr>
          <w:rFonts w:cs="Arial"/>
        </w:rPr>
      </w:pPr>
      <w:r w:rsidRPr="00D70798">
        <w:rPr>
          <w:rFonts w:cs="Arial"/>
        </w:rPr>
        <w:t>a)</w:t>
      </w:r>
      <w:r w:rsidRPr="00D70798">
        <w:rPr>
          <w:rFonts w:cs="Arial"/>
        </w:rPr>
        <w:tab/>
        <w:t>die Auswahl allgemein bekannter Sorten, die von der Anbauprüfung zur Prüfung der Unterscheidbarkeit ausgeschlossen werden können, und/oder</w:t>
      </w:r>
    </w:p>
    <w:p w:rsidR="00D70798" w:rsidRPr="00D70798" w:rsidRDefault="00D70798" w:rsidP="00B92169">
      <w:pPr>
        <w:ind w:left="2835" w:hanging="708"/>
        <w:rPr>
          <w:rFonts w:cs="Arial"/>
        </w:rPr>
      </w:pPr>
      <w:r w:rsidRPr="00D70798">
        <w:rPr>
          <w:rFonts w:cs="Arial"/>
        </w:rPr>
        <w:t>b)</w:t>
      </w:r>
      <w:r w:rsidRPr="00D70798">
        <w:rPr>
          <w:rFonts w:cs="Arial"/>
        </w:rPr>
        <w:tab/>
        <w:t>die Organisation der Anbauprüfung in einer Weise, daß ähnliche Sorten gruppiert werden.</w:t>
      </w:r>
    </w:p>
    <w:p w:rsidR="00D70798" w:rsidRPr="00D70798" w:rsidRDefault="00D70798" w:rsidP="00D70798">
      <w:pPr>
        <w:rPr>
          <w:rFonts w:cs="Arial"/>
        </w:rPr>
      </w:pPr>
    </w:p>
    <w:p w:rsidR="00D70798" w:rsidRPr="00D70798" w:rsidRDefault="00D70798" w:rsidP="00D70798">
      <w:pPr>
        <w:keepNext/>
        <w:ind w:firstLine="992"/>
        <w:rPr>
          <w:rFonts w:cs="Arial"/>
        </w:rPr>
      </w:pPr>
      <w:r w:rsidRPr="00D70798">
        <w:rPr>
          <w:rFonts w:cs="Arial"/>
        </w:rPr>
        <w:t>3.</w:t>
      </w:r>
      <w:r w:rsidRPr="00D70798">
        <w:rPr>
          <w:rFonts w:cs="Arial"/>
        </w:rPr>
        <w:tab/>
        <w:t>sein sollten:</w:t>
      </w:r>
    </w:p>
    <w:p w:rsidR="00D70798" w:rsidRPr="00D70798" w:rsidRDefault="00D70798" w:rsidP="00D70798">
      <w:pPr>
        <w:keepNext/>
        <w:rPr>
          <w:rFonts w:cs="Arial"/>
        </w:rPr>
      </w:pPr>
    </w:p>
    <w:p w:rsidR="00D70798" w:rsidRPr="00D70798" w:rsidRDefault="00D70798" w:rsidP="00B92169">
      <w:pPr>
        <w:ind w:left="2835" w:hanging="708"/>
        <w:rPr>
          <w:rFonts w:cs="Arial"/>
        </w:rPr>
      </w:pPr>
      <w:r w:rsidRPr="00D70798">
        <w:rPr>
          <w:rFonts w:cs="Arial"/>
        </w:rPr>
        <w:t>a)</w:t>
      </w:r>
      <w:r w:rsidRPr="00D70798">
        <w:rPr>
          <w:rFonts w:cs="Arial"/>
        </w:rPr>
        <w:tab/>
        <w:t>Merkmale mit Sternchen und/oder (vgl. auch GN 13.4)</w:t>
      </w:r>
    </w:p>
    <w:p w:rsidR="00D70798" w:rsidRPr="00D70798" w:rsidRDefault="00D70798" w:rsidP="00B92169">
      <w:pPr>
        <w:ind w:left="2835" w:hanging="708"/>
        <w:rPr>
          <w:rFonts w:cs="Arial"/>
        </w:rPr>
      </w:pPr>
      <w:r w:rsidRPr="00D70798">
        <w:rPr>
          <w:rFonts w:cs="Arial"/>
        </w:rPr>
        <w:t>b)</w:t>
      </w:r>
      <w:r w:rsidRPr="00D70798">
        <w:rPr>
          <w:rFonts w:cs="Arial"/>
        </w:rPr>
        <w:tab/>
        <w:t>im Technischen Fragebogen oder im Antragsformblatt enthaltene Merkmale.</w:t>
      </w:r>
    </w:p>
    <w:p w:rsidR="00D70798" w:rsidRPr="00D70798" w:rsidRDefault="00D70798" w:rsidP="00D70798">
      <w:pPr>
        <w:rPr>
          <w:rFonts w:cs="Arial"/>
        </w:rPr>
      </w:pPr>
    </w:p>
    <w:p w:rsidR="00D70798" w:rsidRPr="00D70798" w:rsidRDefault="00D70798" w:rsidP="00D70798">
      <w:pPr>
        <w:rPr>
          <w:rFonts w:cs="Arial"/>
        </w:rPr>
      </w:pPr>
      <w:r w:rsidRPr="00D70798">
        <w:rPr>
          <w:rFonts w:cs="Arial"/>
        </w:rPr>
        <w:t xml:space="preserve">Die Anzahl von Gruppierungsmerkmalen ist nicht festgelegt. Wenn nur wenige Merkmale die Kriterien erfüllen, ist es wahrscheinlich, daß alle als Gruppierungsmerkmale ausgewählt werden. Wenn jedoch viele Merkmale die Kriterien erfüllen, könnte es sein, daß nicht alle als Gruppierungsmerkmale in den Prüfungsrichtlinien ausgewählt werden. Im letzteren Fall könnte eine Auswahl der für die in </w:t>
      </w:r>
      <w:smartTag w:uri="urn:schemas-microsoft-com:office:smarttags" w:element="metricconverter">
        <w:smartTagPr>
          <w:attr w:name="ProductID" w:val="2 a"/>
        </w:smartTagPr>
        <w:r w:rsidRPr="00D70798">
          <w:rPr>
            <w:rFonts w:cs="Arial"/>
          </w:rPr>
          <w:t>2 a</w:t>
        </w:r>
      </w:smartTag>
      <w:r w:rsidRPr="00D70798">
        <w:rPr>
          <w:rFonts w:cs="Arial"/>
        </w:rPr>
        <w:t>) und 2 b) dargelegten Verwendungen wirksamsten Merkmale erfolgen.</w:t>
      </w:r>
    </w:p>
    <w:p w:rsidR="00D70798" w:rsidRPr="00D70798" w:rsidRDefault="00D70798" w:rsidP="00D70798">
      <w:pPr>
        <w:rPr>
          <w:rFonts w:cs="Arial"/>
        </w:rPr>
      </w:pPr>
    </w:p>
    <w:p w:rsidR="00D70798" w:rsidRPr="00D70798" w:rsidRDefault="00D70798" w:rsidP="00D70798">
      <w:pPr>
        <w:pStyle w:val="Heading5"/>
        <w:rPr>
          <w:rFonts w:cs="Arial"/>
          <w:lang w:val="de-DE"/>
        </w:rPr>
      </w:pPr>
      <w:bookmarkStart w:id="2087" w:name="_Toc63154473"/>
      <w:bookmarkStart w:id="2088" w:name="_Toc63241216"/>
      <w:bookmarkStart w:id="2089" w:name="_Toc76202051"/>
      <w:bookmarkStart w:id="2090" w:name="_Toc221004669"/>
      <w:bookmarkStart w:id="2091" w:name="_Toc221006879"/>
      <w:bookmarkStart w:id="2092" w:name="_Toc221008373"/>
      <w:bookmarkStart w:id="2093" w:name="_Toc399419430"/>
      <w:r w:rsidRPr="00D70798">
        <w:rPr>
          <w:rFonts w:cs="Arial"/>
          <w:lang w:val="de-DE"/>
        </w:rPr>
        <w:t>2.2</w:t>
      </w:r>
      <w:r w:rsidRPr="00D70798">
        <w:rPr>
          <w:rFonts w:cs="Arial"/>
          <w:lang w:val="de-DE"/>
        </w:rPr>
        <w:tab/>
        <w:t>Farbe</w:t>
      </w:r>
      <w:bookmarkEnd w:id="2087"/>
      <w:bookmarkEnd w:id="2088"/>
      <w:bookmarkEnd w:id="2089"/>
      <w:bookmarkEnd w:id="2090"/>
      <w:bookmarkEnd w:id="2091"/>
      <w:bookmarkEnd w:id="2092"/>
      <w:bookmarkEnd w:id="2093"/>
    </w:p>
    <w:p w:rsidR="00D70798" w:rsidRPr="00D70798" w:rsidRDefault="00D70798" w:rsidP="00D70798">
      <w:pPr>
        <w:keepNext/>
        <w:rPr>
          <w:rFonts w:cs="Arial"/>
        </w:rPr>
      </w:pPr>
      <w:r w:rsidRPr="00D70798">
        <w:rPr>
          <w:rFonts w:cs="Arial"/>
        </w:rPr>
        <w:t>Bei Farbmerkmalen, bei denen die Ausprägungsstufen in der Merkmalstabelle durch die Nummer der RHS</w:t>
      </w:r>
      <w:r w:rsidRPr="00D70798">
        <w:rPr>
          <w:rFonts w:cs="Arial"/>
        </w:rPr>
        <w:noBreakHyphen/>
        <w:t>Farbkarte beschrieben werden, sollten für die Verwendung dieser Merkmale als Gruppierungsmerkmale Farbgruppen gebildet werden. Ist das Merkmal im Technischen Fragebogen enthalten, sollten die für das Merkmal zu Gruppierungszwecken und zur Darstellung des Merkmals im Technischen Fragebogen verwendeten Farbgruppen gleich sein.</w:t>
      </w:r>
    </w:p>
    <w:p w:rsidR="00D70798" w:rsidRPr="00D70798" w:rsidRDefault="00D70798" w:rsidP="00D70798">
      <w:pPr>
        <w:rPr>
          <w:rFonts w:cs="Arial"/>
        </w:rPr>
      </w:pPr>
    </w:p>
    <w:p w:rsidR="00D70798" w:rsidRPr="00D70798" w:rsidRDefault="00D70798" w:rsidP="00DC2836">
      <w:pPr>
        <w:pStyle w:val="Heading4"/>
      </w:pPr>
      <w:bookmarkStart w:id="2094" w:name="_Toc62037970"/>
      <w:bookmarkStart w:id="2095" w:name="_Toc63151940"/>
      <w:bookmarkStart w:id="2096" w:name="_Toc63152115"/>
      <w:bookmarkStart w:id="2097" w:name="_Toc63154474"/>
      <w:bookmarkStart w:id="2098" w:name="_Toc63241217"/>
      <w:bookmarkStart w:id="2099" w:name="_Toc76202052"/>
      <w:bookmarkStart w:id="2100" w:name="_Toc221004670"/>
      <w:bookmarkStart w:id="2101" w:name="_Toc221006880"/>
      <w:bookmarkStart w:id="2102" w:name="_Toc221008374"/>
      <w:bookmarkStart w:id="2103" w:name="_Toc223326487"/>
      <w:bookmarkStart w:id="2104" w:name="_Toc399419431"/>
      <w:r w:rsidRPr="00D70798">
        <w:t>3.</w:t>
      </w:r>
      <w:r w:rsidRPr="00D70798">
        <w:tab/>
        <w:t>Merkmale im Technischen Fragebogen (TQ) (TG</w:t>
      </w:r>
      <w:r w:rsidRPr="00D70798">
        <w:noBreakHyphen/>
        <w:t>Mustervorlage: Kapitel 10: TQ 5)</w:t>
      </w:r>
      <w:bookmarkEnd w:id="2094"/>
      <w:bookmarkEnd w:id="2095"/>
      <w:bookmarkEnd w:id="2096"/>
      <w:bookmarkEnd w:id="2097"/>
      <w:bookmarkEnd w:id="2098"/>
      <w:bookmarkEnd w:id="2099"/>
      <w:bookmarkEnd w:id="2100"/>
      <w:bookmarkEnd w:id="2101"/>
      <w:bookmarkEnd w:id="2102"/>
      <w:bookmarkEnd w:id="2103"/>
      <w:bookmarkEnd w:id="2104"/>
    </w:p>
    <w:p w:rsidR="00D70798" w:rsidRPr="00D70798" w:rsidRDefault="00D70798" w:rsidP="00D70798">
      <w:pPr>
        <w:rPr>
          <w:rFonts w:cs="Arial"/>
        </w:rPr>
      </w:pPr>
      <w:r w:rsidRPr="00D70798">
        <w:rPr>
          <w:rFonts w:cs="Arial"/>
        </w:rPr>
        <w:t>3.1</w:t>
      </w:r>
      <w:r w:rsidRPr="00D70798">
        <w:rPr>
          <w:rFonts w:cs="Arial"/>
        </w:rPr>
        <w:tab/>
        <w:t>Der in den Prüfungsrichtlinien enthaltene Technische Musterfragebogen holt Auskünfte über spezifische Merkmale ein, die für die Unterscheidung der Sorten von Bedeutung sind.</w:t>
      </w:r>
    </w:p>
    <w:p w:rsidR="00D70798" w:rsidRPr="00D70798" w:rsidRDefault="00D70798" w:rsidP="00D70798">
      <w:pPr>
        <w:rPr>
          <w:rFonts w:cs="Arial"/>
        </w:rPr>
      </w:pPr>
    </w:p>
    <w:p w:rsidR="00D70798" w:rsidRPr="00D70798" w:rsidRDefault="00D70798" w:rsidP="00D70798">
      <w:pPr>
        <w:rPr>
          <w:rFonts w:cs="Arial"/>
        </w:rPr>
      </w:pPr>
      <w:r w:rsidRPr="00D70798">
        <w:rPr>
          <w:rFonts w:cs="Arial"/>
        </w:rPr>
        <w:t>3.2</w:t>
      </w:r>
      <w:r w:rsidRPr="00D70798">
        <w:rPr>
          <w:rFonts w:cs="Arial"/>
        </w:rPr>
        <w:tab/>
        <w:t>Der Technische Fragebogen sollte folgende Merkmale einschließen:</w:t>
      </w:r>
    </w:p>
    <w:p w:rsidR="00D70798" w:rsidRPr="00D70798" w:rsidRDefault="00D70798" w:rsidP="00D70798">
      <w:pPr>
        <w:rPr>
          <w:rFonts w:cs="Arial"/>
        </w:rPr>
      </w:pPr>
    </w:p>
    <w:p w:rsidR="00D70798" w:rsidRPr="00D70798" w:rsidRDefault="00D70798" w:rsidP="00D70798">
      <w:pPr>
        <w:ind w:left="992"/>
        <w:rPr>
          <w:rFonts w:cs="Arial"/>
        </w:rPr>
      </w:pPr>
      <w:r w:rsidRPr="00D70798">
        <w:rPr>
          <w:rFonts w:cs="Arial"/>
        </w:rPr>
        <w:t>a)</w:t>
      </w:r>
      <w:r w:rsidRPr="00D70798">
        <w:rPr>
          <w:rFonts w:cs="Arial"/>
        </w:rPr>
        <w:tab/>
        <w:t xml:space="preserve">die Gruppierungsmerkmale </w:t>
      </w:r>
      <w:r w:rsidRPr="00D70798">
        <w:rPr>
          <w:rFonts w:cs="Arial"/>
          <w:u w:val="single"/>
        </w:rPr>
        <w:t>und</w:t>
      </w:r>
    </w:p>
    <w:p w:rsidR="00D70798" w:rsidRPr="00D70798" w:rsidRDefault="00D70798" w:rsidP="00D70798">
      <w:pPr>
        <w:ind w:left="992"/>
        <w:rPr>
          <w:rFonts w:cs="Arial"/>
        </w:rPr>
      </w:pPr>
    </w:p>
    <w:p w:rsidR="00D70798" w:rsidRPr="00D70798" w:rsidRDefault="00D70798" w:rsidP="00D70798">
      <w:pPr>
        <w:ind w:left="992"/>
        <w:rPr>
          <w:rFonts w:cs="Arial"/>
        </w:rPr>
      </w:pPr>
      <w:r w:rsidRPr="00D70798">
        <w:rPr>
          <w:rFonts w:cs="Arial"/>
        </w:rPr>
        <w:t>b)</w:t>
      </w:r>
      <w:r w:rsidRPr="00D70798">
        <w:rPr>
          <w:rFonts w:cs="Arial"/>
        </w:rPr>
        <w:tab/>
        <w:t>die unterscheidungskräftigsten Merkmale,</w:t>
      </w:r>
    </w:p>
    <w:p w:rsidR="00D70798" w:rsidRPr="00D70798" w:rsidRDefault="00D70798" w:rsidP="00D70798">
      <w:pPr>
        <w:rPr>
          <w:rFonts w:cs="Arial"/>
        </w:rPr>
      </w:pPr>
    </w:p>
    <w:p w:rsidR="00D70798" w:rsidRPr="00D70798" w:rsidRDefault="00D70798" w:rsidP="00D70798">
      <w:pPr>
        <w:rPr>
          <w:rFonts w:cs="Arial"/>
        </w:rPr>
      </w:pPr>
      <w:r w:rsidRPr="00D70798">
        <w:rPr>
          <w:rFonts w:cs="Arial"/>
          <w:u w:val="single"/>
        </w:rPr>
        <w:t>sofern</w:t>
      </w:r>
      <w:r w:rsidRPr="00D70798">
        <w:rPr>
          <w:rFonts w:cs="Arial"/>
        </w:rPr>
        <w:t xml:space="preserve"> es nicht als unrealistisch angesehen wird, von den Züchtern zu erwarten, daß sie diese Merkmale beschreiben.</w:t>
      </w:r>
    </w:p>
    <w:p w:rsidR="00D70798" w:rsidRPr="00D70798" w:rsidRDefault="00D70798" w:rsidP="00D70798">
      <w:pPr>
        <w:rPr>
          <w:rFonts w:cs="Arial"/>
        </w:rPr>
      </w:pPr>
    </w:p>
    <w:p w:rsidR="00D70798" w:rsidRPr="00D70798" w:rsidRDefault="00D70798" w:rsidP="00D70798">
      <w:pPr>
        <w:rPr>
          <w:rFonts w:cs="Arial"/>
        </w:rPr>
      </w:pPr>
      <w:r w:rsidRPr="00D70798">
        <w:rPr>
          <w:rFonts w:cs="Arial"/>
        </w:rPr>
        <w:t>3.3</w:t>
      </w:r>
      <w:r w:rsidRPr="00D70798">
        <w:rPr>
          <w:rFonts w:cs="Arial"/>
        </w:rPr>
        <w:tab/>
        <w:t>Zusätzlich zu den in Abschnitt 3.2 angegebenen Merkmalen können in den Technischen Fragebogen auch Merkmale aufgenommen werden, die als zweckdienlich für die Organisation der Prüfung und die Planung der Erfassungen angesehen werden.</w:t>
      </w:r>
    </w:p>
    <w:p w:rsidR="00D70798" w:rsidRPr="00D70798" w:rsidRDefault="00D70798" w:rsidP="00D70798">
      <w:pPr>
        <w:rPr>
          <w:rFonts w:cs="Arial"/>
        </w:rPr>
      </w:pPr>
    </w:p>
    <w:p w:rsidR="00D70798" w:rsidRPr="00D70798" w:rsidRDefault="00D70798" w:rsidP="00D70798">
      <w:pPr>
        <w:rPr>
          <w:rFonts w:cs="Arial"/>
        </w:rPr>
      </w:pPr>
      <w:r w:rsidRPr="00D70798">
        <w:rPr>
          <w:rFonts w:cs="Arial"/>
        </w:rPr>
        <w:t>3.4</w:t>
      </w:r>
      <w:r w:rsidRPr="00D70798">
        <w:rPr>
          <w:rFonts w:cs="Arial"/>
        </w:rPr>
        <w:tab/>
        <w:t xml:space="preserve">Nach Bedarf können die Merkmale in den Prüfungsrichtlinien im Hinblick auf ihre Aufnahme in den Technischen Fragebogen vereinfacht werden (z. B. können Farbgruppen gebildet werden, anstatt eine Nummer der RHS-Farbkarte zu verlangen), wenn dies für den Züchter, der den Fragebogen ausfüllt, hilfreich ist. Außerdem können die in den Prüfungsrichtlinien enthaltenen Merkmale anders formuliert werden, wenn die Züchter dann in der Lage wären, sie genauer zu beschreiben und die Informationen für die Durchführung der Prüfung zweckdienlich wären. Der Fragebogen für Pfirsich kann beispielsweise Auskünfte darüber verlangen, ob die Sorte ein „schmelzender“ oder „nicht schmelzender“ Typ ist, was, obwohl kein Merkmal in der Merkmalstabelle, Auskünfte über die Ausprägungsstufen bestimmter in der Merkmalstabelle enthaltener Merkmale erteilen würde. </w:t>
      </w:r>
    </w:p>
    <w:p w:rsidR="00D70798" w:rsidRPr="00D70798" w:rsidRDefault="00D70798" w:rsidP="00D70798">
      <w:pPr>
        <w:rPr>
          <w:rFonts w:cs="Arial"/>
        </w:rPr>
      </w:pPr>
    </w:p>
    <w:p w:rsidR="00D70798" w:rsidRPr="00D70798" w:rsidRDefault="00D70798" w:rsidP="00D70798">
      <w:pPr>
        <w:rPr>
          <w:rFonts w:cs="Arial"/>
        </w:rPr>
      </w:pPr>
      <w:r w:rsidRPr="00D70798">
        <w:rPr>
          <w:rFonts w:cs="Arial"/>
        </w:rPr>
        <w:t>3.5</w:t>
      </w:r>
      <w:r w:rsidRPr="00D70798">
        <w:rPr>
          <w:rFonts w:cs="Arial"/>
        </w:rPr>
        <w:tab/>
        <w:t>Bei quantitativen Merkmalen, für die in der Merkmalstabelle eine verkürzte Skala verwendet wird (z. B. 3, 5, 7 für Merkmale mit den Noten 1 bis 9), sollten im Technischen Fragebogen alle Ausprägungsstufen angeben werden (z. B. Noten 1, 2 usw. bis 9).</w:t>
      </w:r>
    </w:p>
    <w:p w:rsidR="00D70798" w:rsidRPr="00D70798" w:rsidRDefault="00D70798" w:rsidP="00D70798">
      <w:pPr>
        <w:rPr>
          <w:rFonts w:cs="Arial"/>
        </w:rPr>
      </w:pPr>
    </w:p>
    <w:p w:rsidR="00D70798" w:rsidRPr="00D70798" w:rsidRDefault="00D70798" w:rsidP="00D70798">
      <w:pPr>
        <w:rPr>
          <w:rFonts w:cs="Arial"/>
        </w:rPr>
      </w:pPr>
      <w:r w:rsidRPr="00D70798">
        <w:rPr>
          <w:rFonts w:cs="Arial"/>
        </w:rPr>
        <w:t>3.6</w:t>
      </w:r>
      <w:r w:rsidRPr="00D70798">
        <w:rPr>
          <w:rFonts w:cs="Arial"/>
        </w:rPr>
        <w:tab/>
        <w:t>GN 13 4.b) erläutert: „Die aus der Merkmalstabelle ausgewählten Merkmale im Technischen Fragebogen sollten in der Regel in der Merkmalstabelle ein Sternchen erhalten“. Bestimmte Merkmale, insbesondere Krankheitsresistenzmerkmale, die als Gruppierungsmerkmale potentiell zweckmäßig sind, werden möglicherweise nicht mit einem Sternchen in die Merkmalstabelle aufgenommen. Bei Krankheitsresistenzmerkmalen kann es beispielsweise für verschiedene Verbandsmitglieder wegen technischer oder Quarantänevorschriften Hindernisse für die Verwendung des Merkmals geben. Dieselben Hindernisse könnten es den Antragstellern auch erschweren, Informationen über diese Merkmale zu erteilen, wenn sie in den Technischen Fragebogen, Abschnitt 5 „Anzugebende Merkmale der Sorte“ aufgenommen werden. Deshalb sollte in Abschnitt 7 des Technischen Fragebogens, „Zusätzliche Informationen zur Erleichterung der Prüfung der Sorte“ um Informationen für diese Merkmale ersucht werden. Die Anleitung zur Darstellung der Merkmale für Abschnitt 5 (vgl. GN 13.3 und 13.4 oben) würde auch für die Darstellung der Merkmale in Abschnitt 7 gelten.</w:t>
      </w:r>
    </w:p>
    <w:p w:rsidR="00D70798" w:rsidRPr="00D70798" w:rsidRDefault="00D70798" w:rsidP="00D70798">
      <w:pPr>
        <w:rPr>
          <w:rFonts w:cs="Arial"/>
        </w:rPr>
      </w:pPr>
    </w:p>
    <w:p w:rsidR="00D70798" w:rsidRPr="00D70798" w:rsidRDefault="00D70798" w:rsidP="00DC2836">
      <w:pPr>
        <w:pStyle w:val="Heading4"/>
      </w:pPr>
      <w:bookmarkStart w:id="2105" w:name="_Toc76202053"/>
      <w:bookmarkStart w:id="2106" w:name="_Toc221004671"/>
      <w:bookmarkStart w:id="2107" w:name="_Toc221006881"/>
      <w:bookmarkStart w:id="2108" w:name="_Toc221008375"/>
      <w:bookmarkStart w:id="2109" w:name="_Toc223326488"/>
      <w:bookmarkStart w:id="2110" w:name="_Toc62037971"/>
      <w:bookmarkStart w:id="2111" w:name="_Toc63151941"/>
      <w:bookmarkStart w:id="2112" w:name="_Toc63152116"/>
      <w:bookmarkStart w:id="2113" w:name="_Toc63154475"/>
      <w:bookmarkStart w:id="2114" w:name="_Toc63241218"/>
      <w:bookmarkStart w:id="2115" w:name="_Toc399419432"/>
      <w:r w:rsidRPr="00D70798">
        <w:t>4.</w:t>
      </w:r>
      <w:r w:rsidRPr="00D70798">
        <w:tab/>
        <w:t>Beziehung zwischen Merkmalen mit Sternchen, Gruppierungsmerkmalen und im Technischen Fragebogen enthaltenen Merkmalen</w:t>
      </w:r>
      <w:bookmarkEnd w:id="2105"/>
      <w:bookmarkEnd w:id="2106"/>
      <w:bookmarkEnd w:id="2107"/>
      <w:bookmarkEnd w:id="2108"/>
      <w:bookmarkEnd w:id="2109"/>
      <w:bookmarkEnd w:id="2115"/>
      <w:r w:rsidRPr="00D70798">
        <w:t xml:space="preserve"> </w:t>
      </w:r>
      <w:bookmarkEnd w:id="2110"/>
      <w:bookmarkEnd w:id="2111"/>
      <w:bookmarkEnd w:id="2112"/>
      <w:bookmarkEnd w:id="2113"/>
      <w:bookmarkEnd w:id="2114"/>
    </w:p>
    <w:p w:rsidR="00D70798" w:rsidRPr="00D70798" w:rsidRDefault="00D70798" w:rsidP="00D70798">
      <w:pPr>
        <w:rPr>
          <w:rFonts w:cs="Arial"/>
        </w:rPr>
      </w:pPr>
      <w:r w:rsidRPr="00D70798">
        <w:rPr>
          <w:rFonts w:cs="Arial"/>
        </w:rPr>
        <w:t>Die Beziehung zwischen Gruppierungsmerkmalen, Merkmalen mit Sternchen und im Technischen Fragebogen enthaltenen Merkmalen läßt sich folgendermaßen zusammenfassen:</w:t>
      </w:r>
    </w:p>
    <w:p w:rsidR="00D70798" w:rsidRPr="00D70798" w:rsidRDefault="00D70798" w:rsidP="00D70798">
      <w:pPr>
        <w:rPr>
          <w:rFonts w:cs="Arial"/>
        </w:rPr>
      </w:pPr>
    </w:p>
    <w:p w:rsidR="00D70798" w:rsidRPr="00D70798" w:rsidRDefault="00D70798" w:rsidP="00D70798">
      <w:pPr>
        <w:ind w:left="992"/>
        <w:rPr>
          <w:rFonts w:cs="Arial"/>
          <w:snapToGrid w:val="0"/>
        </w:rPr>
      </w:pPr>
      <w:r w:rsidRPr="00D70798">
        <w:rPr>
          <w:rFonts w:cs="Arial"/>
        </w:rPr>
        <w:t>a)</w:t>
      </w:r>
      <w:r w:rsidRPr="00D70798">
        <w:rPr>
          <w:rFonts w:cs="Arial"/>
        </w:rPr>
        <w:tab/>
        <w:t>Die aus der Merkmalstabelle ausgewählten Gruppierungsmerkmale sollten in der Regel in der Merkmalstabelle ein Sternchen erhalten und in den Technischen Fragebogen aufgenommen werden</w:t>
      </w:r>
      <w:r w:rsidRPr="00D70798">
        <w:rPr>
          <w:rFonts w:cs="Arial"/>
          <w:snapToGrid w:val="0"/>
        </w:rPr>
        <w:t xml:space="preserve">. </w:t>
      </w:r>
    </w:p>
    <w:p w:rsidR="00D70798" w:rsidRPr="00D70798" w:rsidRDefault="00D70798" w:rsidP="00D70798">
      <w:pPr>
        <w:ind w:left="992"/>
        <w:rPr>
          <w:rFonts w:cs="Arial"/>
          <w:snapToGrid w:val="0"/>
        </w:rPr>
      </w:pPr>
    </w:p>
    <w:p w:rsidR="00D70798" w:rsidRPr="00D70798" w:rsidRDefault="00D70798" w:rsidP="00D70798">
      <w:pPr>
        <w:ind w:left="992"/>
        <w:rPr>
          <w:rFonts w:cs="Arial"/>
        </w:rPr>
      </w:pPr>
      <w:r w:rsidRPr="00D70798">
        <w:rPr>
          <w:rFonts w:cs="Arial"/>
          <w:snapToGrid w:val="0"/>
        </w:rPr>
        <w:t>b)</w:t>
      </w:r>
      <w:r w:rsidRPr="00D70798">
        <w:rPr>
          <w:rFonts w:cs="Arial"/>
          <w:snapToGrid w:val="0"/>
        </w:rPr>
        <w:tab/>
        <w:t>Die aus der Merkmalstabelle ausgewählten Merkmale im Technischen Fragebogen sollten in der Regel in der Merkmalstabelle ein Sternchen erhalten und als Gruppierungsmerkmale verwendet werden. Die im Fragebogen enthaltenen Merkmale beschränken sich nicht auf diejenigen Merkmale, die als Gruppierungsmerkmale verwendet werden;</w:t>
      </w:r>
    </w:p>
    <w:p w:rsidR="00D70798" w:rsidRPr="00D70798" w:rsidRDefault="00D70798" w:rsidP="00D70798">
      <w:pPr>
        <w:ind w:left="992"/>
        <w:rPr>
          <w:rFonts w:cs="Arial"/>
        </w:rPr>
      </w:pPr>
    </w:p>
    <w:p w:rsidR="00D70798" w:rsidRPr="00D70798" w:rsidRDefault="00D70798" w:rsidP="00D70798">
      <w:pPr>
        <w:ind w:left="992"/>
        <w:rPr>
          <w:rFonts w:cs="Arial"/>
        </w:rPr>
      </w:pPr>
      <w:r w:rsidRPr="00D70798">
        <w:rPr>
          <w:rFonts w:cs="Arial"/>
        </w:rPr>
        <w:t>c)</w:t>
      </w:r>
      <w:r w:rsidRPr="00D70798">
        <w:rPr>
          <w:rFonts w:cs="Arial"/>
        </w:rPr>
        <w:tab/>
        <w:t>Merkmale mit Sternchen beschränken sich nicht auf diejenigen Merkmale, die als Gruppierungsmerkmale oder Merkmale im Fragebogen ausgewählt werden.</w:t>
      </w:r>
    </w:p>
    <w:p w:rsidR="00D70798" w:rsidRPr="00D70798" w:rsidRDefault="00D70798" w:rsidP="00D70798">
      <w:pPr>
        <w:rPr>
          <w:rFonts w:cs="Arial"/>
        </w:rPr>
      </w:pPr>
    </w:p>
    <w:p w:rsidR="00D70798" w:rsidRPr="00D70798" w:rsidRDefault="00D70798" w:rsidP="00D70798">
      <w:pPr>
        <w:rPr>
          <w:rFonts w:cs="Arial"/>
        </w:rPr>
      </w:pPr>
    </w:p>
    <w:p w:rsidR="00D70798" w:rsidRPr="00D70798" w:rsidRDefault="00D70798" w:rsidP="00D70798">
      <w:pPr>
        <w:pStyle w:val="Heading3"/>
        <w:rPr>
          <w:rFonts w:cs="Arial"/>
          <w:lang w:val="de-DE"/>
        </w:rPr>
      </w:pPr>
      <w:bookmarkStart w:id="2116" w:name="_Toc27819184"/>
      <w:bookmarkStart w:id="2117" w:name="_Toc27819365"/>
      <w:bookmarkStart w:id="2118" w:name="_Toc27819546"/>
      <w:bookmarkStart w:id="2119" w:name="_Toc30997056"/>
      <w:bookmarkStart w:id="2120" w:name="_Toc32201571"/>
      <w:bookmarkStart w:id="2121" w:name="_Toc32203937"/>
      <w:bookmarkStart w:id="2122" w:name="_Toc32646883"/>
      <w:bookmarkStart w:id="2123" w:name="_Toc35671194"/>
      <w:bookmarkStart w:id="2124" w:name="_Toc63151942"/>
      <w:bookmarkStart w:id="2125" w:name="_Toc63152117"/>
      <w:bookmarkStart w:id="2126" w:name="_Toc63154476"/>
      <w:bookmarkStart w:id="2127" w:name="_Toc63241219"/>
      <w:bookmarkStart w:id="2128" w:name="_Toc76202054"/>
      <w:bookmarkStart w:id="2129" w:name="_Toc221004672"/>
      <w:bookmarkStart w:id="2130" w:name="_Toc221006882"/>
      <w:bookmarkStart w:id="2131" w:name="_Toc221008376"/>
      <w:bookmarkStart w:id="2132" w:name="_Toc223326489"/>
      <w:bookmarkStart w:id="2133" w:name="_Toc27819172"/>
      <w:bookmarkStart w:id="2134" w:name="_Toc27819353"/>
      <w:bookmarkStart w:id="2135" w:name="_Toc27819534"/>
      <w:bookmarkStart w:id="2136" w:name="_Toc30997042"/>
      <w:bookmarkStart w:id="2137" w:name="_Toc32201557"/>
      <w:bookmarkStart w:id="2138" w:name="_Toc32203923"/>
      <w:bookmarkStart w:id="2139" w:name="_Toc32646881"/>
      <w:bookmarkStart w:id="2140" w:name="_Toc35671180"/>
      <w:bookmarkStart w:id="2141" w:name="_Toc399419433"/>
      <w:r w:rsidRPr="00D70798">
        <w:rPr>
          <w:rFonts w:cs="Arial"/>
          <w:lang w:val="de-DE"/>
        </w:rPr>
        <w:t>GN 14</w:t>
      </w:r>
      <w:r w:rsidRPr="00D70798">
        <w:rPr>
          <w:rFonts w:cs="Arial"/>
          <w:lang w:val="de-DE"/>
        </w:rPr>
        <w:tab/>
        <w:t>(TG-Mustervorlage: Kapitel 7) – Merkmale, die anhand patentierter Met</w:t>
      </w:r>
      <w:bookmarkEnd w:id="2116"/>
      <w:bookmarkEnd w:id="2117"/>
      <w:bookmarkEnd w:id="2118"/>
      <w:bookmarkEnd w:id="2119"/>
      <w:r w:rsidRPr="00D70798">
        <w:rPr>
          <w:rFonts w:cs="Arial"/>
          <w:lang w:val="de-DE"/>
        </w:rPr>
        <w:t>hoden erfaßt werden</w:t>
      </w:r>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41"/>
    </w:p>
    <w:p w:rsidR="00D70798" w:rsidRPr="00D70798" w:rsidRDefault="00D70798" w:rsidP="00D70798">
      <w:pPr>
        <w:ind w:firstLine="992"/>
        <w:rPr>
          <w:rFonts w:cs="Arial"/>
        </w:rPr>
      </w:pPr>
      <w:r w:rsidRPr="00D70798">
        <w:rPr>
          <w:rFonts w:cs="Arial"/>
        </w:rPr>
        <w:t>a)</w:t>
      </w:r>
      <w:r w:rsidRPr="00D70798">
        <w:rPr>
          <w:rFonts w:cs="Arial"/>
        </w:rPr>
        <w:tab/>
        <w:t>Im Falle eines Merkmals, das durch eine patentierte Methode untersucht werden kann, sollte der federführende Sachverständige alle bekannten Informationen über das Patent oder anhängige Patentanmeldungen offenlegen, die sich auf die Prüfung der Ausprägung des betreffenden Merkmals beziehen. Die Informationen über bekannte Patente sollten den Namen des Patentinhabers und Einzelheiten zur Kontaktaufnahme mit diesem, die Patenteintragungsnummer und die Länder, in denen das Patent erteilt wurde (bzw. gegebenenfalls Patentanmeldungen anhängig sind), enthalten.</w:t>
      </w:r>
    </w:p>
    <w:p w:rsidR="00D70798" w:rsidRPr="00D70798" w:rsidRDefault="00D70798" w:rsidP="00D70798">
      <w:pPr>
        <w:rPr>
          <w:rFonts w:cs="Arial"/>
        </w:rPr>
      </w:pPr>
    </w:p>
    <w:p w:rsidR="00D70798" w:rsidRPr="00D70798" w:rsidRDefault="00D70798" w:rsidP="00D70798">
      <w:pPr>
        <w:pStyle w:val="BodyTextIndent2"/>
        <w:pBdr>
          <w:top w:val="none" w:sz="0" w:space="0" w:color="auto"/>
          <w:left w:val="none" w:sz="0" w:space="0" w:color="auto"/>
          <w:bottom w:val="none" w:sz="0" w:space="0" w:color="auto"/>
          <w:right w:val="none" w:sz="0" w:space="0" w:color="auto"/>
        </w:pBdr>
        <w:ind w:left="0" w:firstLine="993"/>
        <w:rPr>
          <w:rFonts w:cs="Arial"/>
        </w:rPr>
      </w:pPr>
      <w:r w:rsidRPr="00D70798">
        <w:rPr>
          <w:rFonts w:cs="Arial"/>
        </w:rPr>
        <w:t>b)</w:t>
      </w:r>
      <w:r w:rsidRPr="00D70798">
        <w:rPr>
          <w:rFonts w:cs="Arial"/>
        </w:rPr>
        <w:tab/>
        <w:t>Der federführende Sachverständige sollte die Bedeutung der patentierten Methode bezüglich der Prüfung der Ausprägung eines Merkmals und gegebenenfalls die Eignung alternativer, nichtpatentierter Methoden beurteilen. Der federführende Sachverständige und die entsprechende TWP sollten sodann entscheiden, ob es besser wäre, die Frage zu einem späteren Zeitpunkt erneut zu behandeln, oder ob es angebracht wäre, sich mit dem Patentinhaber in Verbindung zu setzen, um eine geeignete Lösung für die Verwendung der patentierten Methode zu finden. Die TWP kann entscheiden, die Beratung des Technischen Ausschusses einzuholen, und der Technische Ausschuß kann gegebenenfalls auch die Beratung des Verwaltungs- und Rechtsausschusses in Anspruch nehmen.</w:t>
      </w:r>
    </w:p>
    <w:p w:rsidR="00D70798" w:rsidRPr="00D70798" w:rsidRDefault="00D70798" w:rsidP="00D70798">
      <w:pPr>
        <w:rPr>
          <w:rFonts w:cs="Arial"/>
        </w:rPr>
      </w:pPr>
    </w:p>
    <w:p w:rsidR="00D70798" w:rsidRPr="00D70798" w:rsidRDefault="00D70798" w:rsidP="00D70798">
      <w:pPr>
        <w:pStyle w:val="BodyTextIndent2"/>
        <w:pBdr>
          <w:top w:val="none" w:sz="0" w:space="0" w:color="auto"/>
          <w:left w:val="none" w:sz="0" w:space="0" w:color="auto"/>
          <w:bottom w:val="none" w:sz="0" w:space="0" w:color="auto"/>
          <w:right w:val="none" w:sz="0" w:space="0" w:color="auto"/>
        </w:pBdr>
        <w:ind w:left="0" w:firstLine="993"/>
        <w:rPr>
          <w:rFonts w:cs="Arial"/>
        </w:rPr>
      </w:pPr>
      <w:r w:rsidRPr="00D70798">
        <w:rPr>
          <w:rFonts w:cs="Arial"/>
        </w:rPr>
        <w:t>c)</w:t>
      </w:r>
      <w:r w:rsidRPr="00D70798">
        <w:rPr>
          <w:rFonts w:cs="Arial"/>
        </w:rPr>
        <w:tab/>
        <w:t>Wenn entschieden wird, mit dem Patentinhaber Verbindung aufzunehmen, können sich drei Situationen ergeben:</w:t>
      </w:r>
    </w:p>
    <w:p w:rsidR="00D70798" w:rsidRPr="00D70798" w:rsidRDefault="00D70798" w:rsidP="00D70798">
      <w:pPr>
        <w:rPr>
          <w:rFonts w:cs="Arial"/>
        </w:rPr>
      </w:pPr>
    </w:p>
    <w:p w:rsidR="00D70798" w:rsidRPr="00D70798" w:rsidRDefault="00D70798" w:rsidP="00B92169">
      <w:pPr>
        <w:ind w:left="2410" w:hanging="709"/>
        <w:rPr>
          <w:rFonts w:cs="Arial"/>
        </w:rPr>
      </w:pPr>
      <w:r w:rsidRPr="00D70798">
        <w:rPr>
          <w:rFonts w:cs="Arial"/>
        </w:rPr>
        <w:t>i)</w:t>
      </w:r>
      <w:r w:rsidRPr="00D70798">
        <w:rPr>
          <w:rFonts w:cs="Arial"/>
        </w:rPr>
        <w:tab/>
        <w:t>der Patentinhaber verzichtet auf seine Rechte zugunsten der besonderen Verwendung der patentierten Methode zur Prüfung der Ausprägung eines Merkmals für die DUS-Prüfung und die Ausarbeitung von Sortenbeschreibungen;</w:t>
      </w:r>
    </w:p>
    <w:p w:rsidR="00D70798" w:rsidRPr="00D70798" w:rsidRDefault="00D70798" w:rsidP="00D70798">
      <w:pPr>
        <w:tabs>
          <w:tab w:val="left" w:pos="3119"/>
        </w:tabs>
        <w:ind w:left="992" w:firstLine="567"/>
        <w:rPr>
          <w:rFonts w:cs="Arial"/>
        </w:rPr>
      </w:pPr>
    </w:p>
    <w:p w:rsidR="00D70798" w:rsidRPr="00D70798" w:rsidRDefault="00D70798" w:rsidP="00B92169">
      <w:pPr>
        <w:ind w:left="2410" w:hanging="709"/>
        <w:rPr>
          <w:rFonts w:cs="Arial"/>
        </w:rPr>
      </w:pPr>
      <w:r w:rsidRPr="00D70798">
        <w:rPr>
          <w:rFonts w:cs="Arial"/>
        </w:rPr>
        <w:t>ii)</w:t>
      </w:r>
      <w:r w:rsidRPr="00D70798">
        <w:rPr>
          <w:rFonts w:cs="Arial"/>
        </w:rPr>
        <w:tab/>
        <w:t>der Patentinhaber ist bereit, mit anderen Parteien auf der Grundlage der Gleichberechtigung und zu angemessenen Bedingungen Lizenzen auszuhandeln;</w:t>
      </w:r>
    </w:p>
    <w:p w:rsidR="00D70798" w:rsidRPr="00D70798" w:rsidRDefault="00D70798" w:rsidP="00B92169">
      <w:pPr>
        <w:ind w:left="2410" w:hanging="709"/>
        <w:rPr>
          <w:rFonts w:cs="Arial"/>
        </w:rPr>
      </w:pPr>
    </w:p>
    <w:p w:rsidR="00D70798" w:rsidRPr="00D70798" w:rsidRDefault="00D70798" w:rsidP="00B92169">
      <w:pPr>
        <w:ind w:left="2410" w:hanging="709"/>
        <w:rPr>
          <w:rFonts w:cs="Arial"/>
        </w:rPr>
      </w:pPr>
      <w:r w:rsidRPr="00D70798">
        <w:rPr>
          <w:rFonts w:cs="Arial"/>
        </w:rPr>
        <w:t>iii)</w:t>
      </w:r>
      <w:r w:rsidRPr="00D70798">
        <w:rPr>
          <w:rFonts w:cs="Arial"/>
        </w:rPr>
        <w:tab/>
        <w:t>der Patentinhaber ist nicht bereit, an den Lösungen unter i) oder ii) mitzuwirken.</w:t>
      </w:r>
    </w:p>
    <w:p w:rsidR="00D70798" w:rsidRPr="00D70798" w:rsidRDefault="00D70798" w:rsidP="00D70798">
      <w:pPr>
        <w:rPr>
          <w:rFonts w:cs="Arial"/>
        </w:rPr>
      </w:pPr>
    </w:p>
    <w:p w:rsidR="00D70798" w:rsidRPr="00D70798" w:rsidRDefault="00D70798" w:rsidP="00B92169">
      <w:pPr>
        <w:pStyle w:val="BodyTextIndent2"/>
        <w:pBdr>
          <w:top w:val="none" w:sz="0" w:space="0" w:color="auto"/>
          <w:left w:val="none" w:sz="0" w:space="0" w:color="auto"/>
          <w:bottom w:val="none" w:sz="0" w:space="0" w:color="auto"/>
          <w:right w:val="none" w:sz="0" w:space="0" w:color="auto"/>
        </w:pBdr>
        <w:ind w:left="0" w:firstLine="993"/>
        <w:rPr>
          <w:rFonts w:cs="Arial"/>
        </w:rPr>
      </w:pPr>
      <w:r w:rsidRPr="00D70798">
        <w:rPr>
          <w:rFonts w:cs="Arial"/>
        </w:rPr>
        <w:t>d)</w:t>
      </w:r>
      <w:r w:rsidRPr="00D70798">
        <w:rPr>
          <w:rFonts w:cs="Arial"/>
        </w:rPr>
        <w:tab/>
        <w:t>Trifft c) i) zu, sollte eine Fußnote im (in den) entsprechenden Merkmal(en) der Prüfungsrichtlinien angeben, daß die Methode zur Prüfung der Ausprägung dieses Merkmals durch ein Patent geschützt ist, der Patentinhaber jedoch auf seine Rechte zum Zwecke der DUS-Prüfung und der Ausarbeitung von Sortenbeschreibungen verzichtete. Die Mitglieder der TWP können gemäß der Bedeutung des Merkmals entscheiden, ob es angebracht ist, dieses als Merkmal mit Sternchen auszuwählen.</w:t>
      </w:r>
    </w:p>
    <w:p w:rsidR="00D70798" w:rsidRPr="00D70798" w:rsidRDefault="00D70798" w:rsidP="00D70798">
      <w:pPr>
        <w:rPr>
          <w:rFonts w:cs="Arial"/>
        </w:rPr>
      </w:pPr>
    </w:p>
    <w:p w:rsidR="00D70798" w:rsidRPr="00D70798" w:rsidRDefault="00D70798" w:rsidP="00D70798">
      <w:pPr>
        <w:ind w:firstLine="992"/>
        <w:rPr>
          <w:rFonts w:cs="Arial"/>
        </w:rPr>
      </w:pPr>
      <w:r w:rsidRPr="00D70798">
        <w:rPr>
          <w:rFonts w:cs="Arial"/>
        </w:rPr>
        <w:t>e)</w:t>
      </w:r>
      <w:r w:rsidRPr="00D70798">
        <w:rPr>
          <w:rFonts w:cs="Arial"/>
        </w:rPr>
        <w:tab/>
        <w:t>Trifft c) ii) zu, wird empfohlen, das (die) Merkmal(e) nicht als Merkmal(e) mit Sternchen auszuwählen, da es (sie) die Voraussetzung der Zugänglichkeit, die die Harmonisierung der Sortenschreibungen mittels der Verwendung von Merkmalen mit Sternchen ermöglicht, nicht erfüllt (erfüllen). Die Mitglieder der TWP können entscheiden, ob Beteiligte das mit der patentierten Methode verbundene Merkmal als Standardmerkmal für die Prüfungsrichtlinien in Betracht ziehen möchten. Die Beteiligten können entscheiden, im Hinblick auf Lizenzen auf der Grundlage der Gleichberechtigung und zu angemessenen Bedingungen Verhandlungen mit dem Patentinhaber aufzunehmen. Diese Verhandlungen werden den Beteiligten überlassen und würden außerhalb der UPOV stattfinden. Es sollte eine geeignete Anmerkung gemacht werden, daß die Methode zur Prüfung der Merkmalsausprägung patentiert ist und daß der Patentinhaber Lizenzen auf der Grundlage der Gleichberechtigung und zu angemessenen Bedingungen erteilt.</w:t>
      </w:r>
    </w:p>
    <w:p w:rsidR="00D70798" w:rsidRPr="00D70798" w:rsidRDefault="00D70798" w:rsidP="00D70798">
      <w:pPr>
        <w:rPr>
          <w:rFonts w:cs="Arial"/>
        </w:rPr>
      </w:pPr>
    </w:p>
    <w:p w:rsidR="00D70798" w:rsidRPr="00D70798" w:rsidRDefault="00D70798" w:rsidP="00D70798">
      <w:pPr>
        <w:ind w:right="-2" w:firstLine="992"/>
        <w:rPr>
          <w:rFonts w:cs="Arial"/>
        </w:rPr>
      </w:pPr>
      <w:r w:rsidRPr="00D70798">
        <w:rPr>
          <w:rFonts w:cs="Arial"/>
        </w:rPr>
        <w:t>f)</w:t>
      </w:r>
      <w:r w:rsidRPr="00D70798">
        <w:rPr>
          <w:rFonts w:cs="Arial"/>
        </w:rPr>
        <w:tab/>
        <w:t>Trifft c) iii) zu, wird empfohlen, daß das (die) mit der patentierten Methode verbundene(n) Merkmal(e) nicht als Merkmal(e) mit Sternchen ausgewählt wird (werden). Die Sachverständigen der betreffenden TWP können aufgrund der verfügbaren Auskünfte, beispielsweise der Erfahrung einer Vertragspartei, die das Merkmal zur Ausarbeitung einer Sortenbeschreibung verwendete, entscheiden, ob das Merkmal als Standardmerkmal für die Prüfungsrichtlinien ausgewählt werden sollte oder nicht. Eine angemessene Angabe, daß die Methode zur Prüfung der Merkmalsausprägung patentiert ist, sollte angebracht werden.</w:t>
      </w:r>
    </w:p>
    <w:p w:rsidR="00D70798" w:rsidRDefault="00D70798" w:rsidP="00D70798">
      <w:pPr>
        <w:rPr>
          <w:rFonts w:cs="Arial"/>
        </w:rPr>
      </w:pPr>
    </w:p>
    <w:p w:rsidR="00CF4803" w:rsidRPr="00D70798" w:rsidRDefault="00CF4803" w:rsidP="00D70798">
      <w:pPr>
        <w:rPr>
          <w:rFonts w:cs="Arial"/>
        </w:rPr>
      </w:pPr>
    </w:p>
    <w:p w:rsidR="00D70798" w:rsidRPr="00D70798" w:rsidRDefault="00D70798" w:rsidP="00D70798">
      <w:pPr>
        <w:pStyle w:val="Heading3"/>
        <w:rPr>
          <w:rFonts w:cs="Arial"/>
          <w:lang w:val="de-DE"/>
        </w:rPr>
      </w:pPr>
      <w:bookmarkStart w:id="2142" w:name="_Toc27819185"/>
      <w:bookmarkStart w:id="2143" w:name="_Toc27819366"/>
      <w:bookmarkStart w:id="2144" w:name="_Toc27819547"/>
      <w:bookmarkStart w:id="2145" w:name="_Toc30997057"/>
      <w:bookmarkStart w:id="2146" w:name="_Toc32201572"/>
      <w:bookmarkStart w:id="2147" w:name="_Toc32203938"/>
      <w:bookmarkStart w:id="2148" w:name="_Toc32646884"/>
      <w:bookmarkStart w:id="2149" w:name="_Toc35671195"/>
      <w:bookmarkStart w:id="2150" w:name="_Toc63151943"/>
      <w:bookmarkStart w:id="2151" w:name="_Toc63152118"/>
      <w:bookmarkStart w:id="2152" w:name="_Toc63154477"/>
      <w:bookmarkStart w:id="2153" w:name="_Toc63241220"/>
      <w:bookmarkStart w:id="2154" w:name="_Toc76202055"/>
      <w:bookmarkStart w:id="2155" w:name="_Toc221004673"/>
      <w:bookmarkStart w:id="2156" w:name="_Toc221006883"/>
      <w:bookmarkStart w:id="2157" w:name="_Toc221008377"/>
      <w:bookmarkStart w:id="2158" w:name="_Toc223326490"/>
      <w:bookmarkStart w:id="2159" w:name="_Toc399419434"/>
      <w:r w:rsidRPr="00D70798">
        <w:rPr>
          <w:rFonts w:cs="Arial"/>
          <w:lang w:val="de-DE"/>
        </w:rPr>
        <w:t>GN 15</w:t>
      </w:r>
      <w:r w:rsidRPr="00D70798">
        <w:rPr>
          <w:rFonts w:cs="Arial"/>
          <w:lang w:val="de-DE"/>
        </w:rPr>
        <w:tab/>
        <w:t>(TG-Mustervorlage: Kapitel 7) – Physiologische Merkmale</w:t>
      </w:r>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p>
    <w:p w:rsidR="00D70798" w:rsidRPr="00D70798" w:rsidRDefault="00D70798" w:rsidP="00D70798">
      <w:pPr>
        <w:rPr>
          <w:rFonts w:cs="Arial"/>
        </w:rPr>
      </w:pPr>
      <w:r w:rsidRPr="00D70798">
        <w:rPr>
          <w:rFonts w:cs="Arial"/>
        </w:rPr>
        <w:t>Dokument </w:t>
      </w:r>
      <w:r w:rsidRPr="00D70798">
        <w:rPr>
          <w:rFonts w:cs="Arial"/>
          <w:color w:val="000000"/>
        </w:rPr>
        <w:t>TGP/12, Anleitung zu bestimmten physiologischen Merkmalen, gibt Anleitung über die Verwendung bestimmter physiologischer Merkmale,</w:t>
      </w:r>
      <w:r w:rsidRPr="00D70798">
        <w:rPr>
          <w:rFonts w:cs="Arial"/>
        </w:rPr>
        <w:t xml:space="preserve"> z. B. Resistenz gegen Krankheiten, Insekten und Chemikalien sowie chemische Bestandteile, die durch Protein</w:t>
      </w:r>
      <w:r w:rsidRPr="00D70798">
        <w:rPr>
          <w:rFonts w:cs="Arial"/>
        </w:rPr>
        <w:noBreakHyphen/>
        <w:t>Elektrophorese geprüft werden.</w:t>
      </w:r>
    </w:p>
    <w:p w:rsidR="00D70798" w:rsidRPr="00D70798" w:rsidRDefault="00D70798" w:rsidP="00D70798">
      <w:pPr>
        <w:rPr>
          <w:rFonts w:cs="Arial"/>
        </w:rPr>
      </w:pPr>
    </w:p>
    <w:p w:rsidR="00D70798" w:rsidRPr="00D70798" w:rsidRDefault="00D70798" w:rsidP="00D70798">
      <w:pPr>
        <w:rPr>
          <w:rFonts w:cs="Arial"/>
        </w:rPr>
      </w:pPr>
    </w:p>
    <w:p w:rsidR="00D70798" w:rsidRPr="00D70798" w:rsidRDefault="00D70798" w:rsidP="00D70798">
      <w:pPr>
        <w:pStyle w:val="Heading3"/>
        <w:rPr>
          <w:rFonts w:cs="Arial"/>
          <w:lang w:val="de-DE"/>
        </w:rPr>
      </w:pPr>
      <w:bookmarkStart w:id="2160" w:name="_Toc27819186"/>
      <w:bookmarkStart w:id="2161" w:name="_Toc27819367"/>
      <w:bookmarkStart w:id="2162" w:name="_Toc27819548"/>
      <w:bookmarkStart w:id="2163" w:name="_Toc30997058"/>
      <w:bookmarkStart w:id="2164" w:name="_Toc32201573"/>
      <w:bookmarkStart w:id="2165" w:name="_Toc32203939"/>
      <w:bookmarkStart w:id="2166" w:name="_Toc32646885"/>
      <w:bookmarkStart w:id="2167" w:name="_Toc35671196"/>
      <w:bookmarkStart w:id="2168" w:name="_Toc63151944"/>
      <w:bookmarkStart w:id="2169" w:name="_Toc63152119"/>
      <w:bookmarkStart w:id="2170" w:name="_Toc63154478"/>
      <w:bookmarkStart w:id="2171" w:name="_Toc63241221"/>
      <w:bookmarkStart w:id="2172" w:name="_Toc76202056"/>
      <w:bookmarkStart w:id="2173" w:name="_Toc221004674"/>
      <w:bookmarkStart w:id="2174" w:name="_Toc221006884"/>
      <w:bookmarkStart w:id="2175" w:name="_Toc221008378"/>
      <w:bookmarkStart w:id="2176" w:name="_Toc223326491"/>
      <w:bookmarkStart w:id="2177" w:name="_Toc399419435"/>
      <w:r w:rsidRPr="00D70798">
        <w:rPr>
          <w:rFonts w:cs="Arial"/>
          <w:lang w:val="de-DE"/>
        </w:rPr>
        <w:t>GN 16</w:t>
      </w:r>
      <w:r w:rsidRPr="00D70798">
        <w:rPr>
          <w:rFonts w:cs="Arial"/>
          <w:lang w:val="de-DE"/>
        </w:rPr>
        <w:tab/>
        <w:t>(TG-Mustervorlage: Kapitel 7) – Neue Merkmalstypen</w:t>
      </w:r>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p>
    <w:p w:rsidR="00D70798" w:rsidRPr="00D70798" w:rsidRDefault="00D70798" w:rsidP="00D70798">
      <w:pPr>
        <w:rPr>
          <w:rFonts w:cs="Arial"/>
        </w:rPr>
      </w:pPr>
      <w:r w:rsidRPr="00D70798">
        <w:rPr>
          <w:rFonts w:cs="Arial"/>
        </w:rPr>
        <w:t>Dokument </w:t>
      </w:r>
      <w:r w:rsidRPr="00D70798">
        <w:rPr>
          <w:rFonts w:cs="Arial"/>
          <w:color w:val="000000"/>
        </w:rPr>
        <w:t xml:space="preserve">TGP/15, </w:t>
      </w:r>
      <w:r w:rsidRPr="00D70798">
        <w:rPr>
          <w:rFonts w:cs="Arial"/>
        </w:rPr>
        <w:t>Neue Merkmalstypen</w:t>
      </w:r>
      <w:r w:rsidRPr="00D70798">
        <w:rPr>
          <w:rFonts w:cs="Arial"/>
          <w:color w:val="000000"/>
        </w:rPr>
        <w:t>,</w:t>
      </w:r>
      <w:r w:rsidRPr="00D70798">
        <w:rPr>
          <w:rFonts w:cs="Arial"/>
        </w:rPr>
        <w:t xml:space="preserve"> gibt Anleitung über die mögliche Verwendung neuer Merkmalstypen.</w:t>
      </w:r>
    </w:p>
    <w:p w:rsidR="00D70798" w:rsidRPr="00D70798" w:rsidRDefault="00D70798" w:rsidP="00D70798">
      <w:pPr>
        <w:rPr>
          <w:rFonts w:cs="Arial"/>
        </w:rPr>
      </w:pPr>
    </w:p>
    <w:p w:rsidR="00D70798" w:rsidRPr="00D70798" w:rsidRDefault="00D70798" w:rsidP="00D70798">
      <w:pPr>
        <w:rPr>
          <w:rFonts w:cs="Arial"/>
        </w:rPr>
      </w:pPr>
    </w:p>
    <w:p w:rsidR="00D70798" w:rsidRPr="00D70798" w:rsidRDefault="00F03B0A" w:rsidP="00D70798">
      <w:pPr>
        <w:pStyle w:val="Heading3"/>
        <w:rPr>
          <w:rFonts w:cs="Arial"/>
          <w:lang w:val="de-DE"/>
        </w:rPr>
      </w:pPr>
      <w:bookmarkStart w:id="2178" w:name="_Toc62037975"/>
      <w:bookmarkStart w:id="2179" w:name="_Toc63151945"/>
      <w:bookmarkStart w:id="2180" w:name="_Toc63152120"/>
      <w:bookmarkStart w:id="2181" w:name="_Toc63154479"/>
      <w:bookmarkStart w:id="2182" w:name="_Toc63241222"/>
      <w:bookmarkStart w:id="2183" w:name="_Toc76202057"/>
      <w:bookmarkStart w:id="2184" w:name="_Toc221004675"/>
      <w:bookmarkStart w:id="2185" w:name="_Toc221006885"/>
      <w:bookmarkStart w:id="2186" w:name="_Toc221008379"/>
      <w:bookmarkStart w:id="2187" w:name="_Toc223326492"/>
      <w:bookmarkStart w:id="2188" w:name="_Toc399419436"/>
      <w:r>
        <w:rPr>
          <w:rFonts w:cs="Arial"/>
          <w:lang w:val="de-DE"/>
        </w:rPr>
        <w:t>GN 17</w:t>
      </w:r>
      <w:r>
        <w:rPr>
          <w:rFonts w:cs="Arial"/>
          <w:lang w:val="de-DE"/>
        </w:rPr>
        <w:tab/>
      </w:r>
      <w:r w:rsidR="00D70798" w:rsidRPr="00D70798">
        <w:rPr>
          <w:rFonts w:cs="Arial"/>
          <w:lang w:val="de-DE"/>
        </w:rPr>
        <w:t>(TG-Mustervorlage: Kapitel 7) – Darstellung der Merkmale: Gebilligte Merkmale</w:t>
      </w:r>
      <w:bookmarkEnd w:id="2178"/>
      <w:bookmarkEnd w:id="2179"/>
      <w:bookmarkEnd w:id="2180"/>
      <w:bookmarkEnd w:id="2181"/>
      <w:bookmarkEnd w:id="2182"/>
      <w:bookmarkEnd w:id="2183"/>
      <w:bookmarkEnd w:id="2184"/>
      <w:bookmarkEnd w:id="2185"/>
      <w:bookmarkEnd w:id="2186"/>
      <w:bookmarkEnd w:id="2187"/>
      <w:bookmarkEnd w:id="2188"/>
    </w:p>
    <w:p w:rsidR="00D70798" w:rsidRPr="00D70798" w:rsidRDefault="00D70798" w:rsidP="00D70798">
      <w:pPr>
        <w:rPr>
          <w:rFonts w:cs="Arial"/>
        </w:rPr>
      </w:pPr>
      <w:r w:rsidRPr="00D70798">
        <w:rPr>
          <w:rFonts w:cs="Arial"/>
        </w:rPr>
        <w:t>Eine Sammlung von Merkmalen mit ihren entsprechenden Ausprägungsstufen, die bereits für die Aufnahme in bestehende Prüfungsrichtlinien gebilligt wurden, ist in Anlage 4, „Sammlung gebilligter Merkmale“, enthalten. Die Entwicklung dieser Sammlung verfolgt zwei Hauptzwecke: Erstens trägt sie dazu bei sicherzustellen, daß die für dieselben oder ähnliche in Prüfungsrichtlinien enthaltenen Merkmale verwendeten Ausprägungsstufen so weit wie möglich harmonisiert werden. Zweitens wurden die in der Sammlung enthaltenen Merkmale bereits in die UPOV-Sprachen übersetzt. So kosten Prüfungsrichtlinien, die die Merkmale aus Anlage 4 verwenden, die UPOV weniger und dürften weniger Verzögerungen bei der Vorlage zur Annahme erfahren.</w:t>
      </w:r>
    </w:p>
    <w:p w:rsidR="00D70798" w:rsidRPr="00D70798" w:rsidRDefault="00D70798" w:rsidP="00D70798">
      <w:pPr>
        <w:rPr>
          <w:rFonts w:cs="Arial"/>
        </w:rPr>
      </w:pPr>
    </w:p>
    <w:p w:rsidR="00D70798" w:rsidRPr="00D70798" w:rsidRDefault="00D70798" w:rsidP="00D70798">
      <w:pPr>
        <w:rPr>
          <w:rFonts w:cs="Arial"/>
        </w:rPr>
      </w:pPr>
      <w:bookmarkStart w:id="2189" w:name="_Toc63151946"/>
      <w:bookmarkStart w:id="2190" w:name="_Toc63152121"/>
      <w:r w:rsidRPr="00D70798">
        <w:rPr>
          <w:rFonts w:cs="Arial"/>
        </w:rPr>
        <w:t>Die Verfasser von Prüfungsrichtlinien werden ersucht, die Sammlung nach dem Merkmal, das sie zu verwenden wünschen, zu durchsuchen. Ist das entsprechende Merkmal mit geeigneten  Ausprägungsstufen gefunden, kann es direkt in die neuen Prüfungsrichtlinien kopiert werden. Es ist jedoch daran zu erinnern, daß scheinbar sehr ähnliche Merkmale bei verschiedenen Pflanzenarten oder verschiedenen Organen derselben Pflanzenart tatsächlich verschiedenen Typen genetischer Kontrolle unterliegen können. So könnte beispielsweise das Merkmal „Profil“ bei einer Pflanzenart oder einem Organ ein qualitatives Merkmal, z. B. gerade (1), gebogen (2), bei einer anderen Pflanzenart oder einem anderen Organ jedoch ein quantitatives Merkmal, z. B. gerade oder leicht gebogen (1), mittel gebogen (2), stark gebogen (3), sein.</w:t>
      </w:r>
      <w:bookmarkEnd w:id="2189"/>
      <w:bookmarkEnd w:id="2190"/>
    </w:p>
    <w:p w:rsidR="00B92169" w:rsidRDefault="00B92169" w:rsidP="00D70798">
      <w:pPr>
        <w:rPr>
          <w:rFonts w:cs="Arial"/>
        </w:rPr>
      </w:pPr>
    </w:p>
    <w:p w:rsidR="00D70798" w:rsidRPr="00D70798" w:rsidRDefault="00D70798" w:rsidP="00D70798">
      <w:pPr>
        <w:rPr>
          <w:rFonts w:cs="Arial"/>
        </w:rPr>
      </w:pPr>
      <w:r w:rsidRPr="00D70798">
        <w:rPr>
          <w:rFonts w:cs="Arial"/>
        </w:rPr>
        <w:t>Ist das erforderliche Merkmal in der Sammlung nicht enthalten, wird in GN 18, GN 19 und GN 20</w:t>
      </w:r>
      <w:r w:rsidRPr="00D70798">
        <w:rPr>
          <w:rFonts w:cs="Arial"/>
          <w:i/>
        </w:rPr>
        <w:t xml:space="preserve"> </w:t>
      </w:r>
      <w:r w:rsidRPr="00D70798">
        <w:rPr>
          <w:rFonts w:cs="Arial"/>
        </w:rPr>
        <w:t>Anleitung gegeben.</w:t>
      </w:r>
    </w:p>
    <w:p w:rsidR="00D70798" w:rsidRPr="00D70798" w:rsidRDefault="00D70798" w:rsidP="00D70798">
      <w:pPr>
        <w:rPr>
          <w:rFonts w:cs="Arial"/>
        </w:rPr>
      </w:pPr>
      <w:bookmarkStart w:id="2191" w:name="_Toc27819194"/>
      <w:bookmarkStart w:id="2192" w:name="_Toc27819375"/>
      <w:bookmarkStart w:id="2193" w:name="_Toc27819556"/>
      <w:bookmarkStart w:id="2194" w:name="_Toc30997066"/>
      <w:bookmarkStart w:id="2195" w:name="_Toc32201581"/>
      <w:bookmarkStart w:id="2196" w:name="_Toc32203947"/>
      <w:bookmarkStart w:id="2197" w:name="_Toc32646893"/>
      <w:bookmarkStart w:id="2198" w:name="_Toc35671204"/>
      <w:bookmarkStart w:id="2199" w:name="_Toc63151947"/>
      <w:bookmarkStart w:id="2200" w:name="_Toc63152122"/>
      <w:bookmarkStart w:id="2201" w:name="_Toc63154480"/>
    </w:p>
    <w:p w:rsidR="00D70798" w:rsidRPr="00D70798" w:rsidRDefault="00D70798" w:rsidP="00D70798">
      <w:pPr>
        <w:rPr>
          <w:rFonts w:cs="Arial"/>
        </w:rPr>
      </w:pPr>
    </w:p>
    <w:p w:rsidR="00D70798" w:rsidRPr="00D70798" w:rsidRDefault="00D70798" w:rsidP="00D70798">
      <w:pPr>
        <w:pStyle w:val="Heading3"/>
        <w:spacing w:after="0"/>
        <w:rPr>
          <w:rFonts w:cs="Arial"/>
          <w:lang w:val="de-DE"/>
        </w:rPr>
      </w:pPr>
      <w:bookmarkStart w:id="2202" w:name="_Toc63241223"/>
      <w:bookmarkStart w:id="2203" w:name="_Toc76202058"/>
      <w:bookmarkStart w:id="2204" w:name="_Toc221004676"/>
      <w:bookmarkStart w:id="2205" w:name="_Toc221006886"/>
      <w:bookmarkStart w:id="2206" w:name="_Toc221008380"/>
      <w:bookmarkStart w:id="2207" w:name="_Toc223326493"/>
      <w:bookmarkStart w:id="2208" w:name="_Toc399419437"/>
      <w:r w:rsidRPr="00D70798">
        <w:rPr>
          <w:rFonts w:cs="Arial"/>
          <w:lang w:val="de-DE"/>
        </w:rPr>
        <w:t>GN 18</w:t>
      </w:r>
      <w:r w:rsidRPr="00D70798">
        <w:rPr>
          <w:rFonts w:cs="Arial"/>
          <w:lang w:val="de-DE"/>
        </w:rPr>
        <w:tab/>
        <w:t>(TG-Mustervorlage: Kapitel 7: Spalte 3) – Darstellung der Merkmale: Bezeichnung eines Merkmals</w:t>
      </w:r>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p>
    <w:p w:rsidR="00D70798" w:rsidRPr="00D70798" w:rsidRDefault="00D70798" w:rsidP="00D70798">
      <w:pPr>
        <w:rPr>
          <w:rFonts w:cs="Arial"/>
        </w:rPr>
      </w:pPr>
      <w:bookmarkStart w:id="2209" w:name="_Toc27819195"/>
      <w:bookmarkStart w:id="2210" w:name="_Toc27819376"/>
      <w:bookmarkStart w:id="2211" w:name="_Toc27819557"/>
      <w:bookmarkStart w:id="2212" w:name="_Toc30997067"/>
      <w:bookmarkStart w:id="2213" w:name="_Toc32201582"/>
      <w:bookmarkStart w:id="2214" w:name="_Toc32203948"/>
      <w:bookmarkStart w:id="2215" w:name="_Toc35671205"/>
      <w:bookmarkStart w:id="2216" w:name="_Toc63151948"/>
      <w:bookmarkStart w:id="2217" w:name="_Toc63152123"/>
      <w:bookmarkStart w:id="2218" w:name="_Toc63154481"/>
    </w:p>
    <w:p w:rsidR="00D70798" w:rsidRPr="00D70798" w:rsidRDefault="00D70798" w:rsidP="00DC2836">
      <w:pPr>
        <w:pStyle w:val="Heading4"/>
      </w:pPr>
      <w:bookmarkStart w:id="2219" w:name="_Toc63241224"/>
      <w:bookmarkStart w:id="2220" w:name="_Toc76202059"/>
      <w:bookmarkStart w:id="2221" w:name="_Toc221004677"/>
      <w:bookmarkStart w:id="2222" w:name="_Toc221006887"/>
      <w:bookmarkStart w:id="2223" w:name="_Toc221008381"/>
      <w:bookmarkStart w:id="2224" w:name="_Toc223326494"/>
      <w:bookmarkStart w:id="2225" w:name="_Toc399419438"/>
      <w:r w:rsidRPr="00D70798">
        <w:t>1.</w:t>
      </w:r>
      <w:r w:rsidRPr="00D70798">
        <w:tab/>
        <w:t>Allgeme</w:t>
      </w:r>
      <w:bookmarkEnd w:id="2209"/>
      <w:bookmarkEnd w:id="2210"/>
      <w:bookmarkEnd w:id="2211"/>
      <w:bookmarkEnd w:id="2212"/>
      <w:r w:rsidRPr="00D70798">
        <w:t>in</w:t>
      </w:r>
      <w:bookmarkEnd w:id="2213"/>
      <w:bookmarkEnd w:id="2214"/>
      <w:bookmarkEnd w:id="2215"/>
      <w:bookmarkEnd w:id="2216"/>
      <w:bookmarkEnd w:id="2217"/>
      <w:bookmarkEnd w:id="2218"/>
      <w:bookmarkEnd w:id="2219"/>
      <w:bookmarkEnd w:id="2220"/>
      <w:bookmarkEnd w:id="2221"/>
      <w:bookmarkEnd w:id="2222"/>
      <w:bookmarkEnd w:id="2223"/>
      <w:bookmarkEnd w:id="2224"/>
      <w:bookmarkEnd w:id="2225"/>
    </w:p>
    <w:p w:rsidR="00D70798" w:rsidRPr="00D70798" w:rsidRDefault="00D70798" w:rsidP="00D70798">
      <w:pPr>
        <w:ind w:firstLine="992"/>
        <w:rPr>
          <w:rFonts w:cs="Arial"/>
        </w:rPr>
      </w:pPr>
      <w:r w:rsidRPr="00D70798">
        <w:rPr>
          <w:rFonts w:cs="Arial"/>
        </w:rPr>
        <w:t>Ein Merkmal beginnt in der Regel mit der Benennung der:</w:t>
      </w:r>
    </w:p>
    <w:p w:rsidR="00D70798" w:rsidRPr="00D70798" w:rsidRDefault="00D70798" w:rsidP="00D70798">
      <w:pPr>
        <w:pStyle w:val="Normaltg"/>
        <w:tabs>
          <w:tab w:val="clear" w:pos="709"/>
          <w:tab w:val="clear" w:pos="1418"/>
        </w:tabs>
        <w:rPr>
          <w:rFonts w:cs="Arial"/>
          <w:lang w:val="de-DE"/>
        </w:rPr>
      </w:pPr>
    </w:p>
    <w:p w:rsidR="00D70798" w:rsidRPr="00D70798" w:rsidRDefault="00D70798" w:rsidP="00D70798">
      <w:pPr>
        <w:numPr>
          <w:ilvl w:val="0"/>
          <w:numId w:val="4"/>
        </w:numPr>
        <w:tabs>
          <w:tab w:val="clear" w:pos="360"/>
          <w:tab w:val="num" w:pos="1353"/>
        </w:tabs>
        <w:ind w:left="1353"/>
        <w:rPr>
          <w:rFonts w:cs="Arial"/>
        </w:rPr>
      </w:pPr>
      <w:r w:rsidRPr="00D70798">
        <w:rPr>
          <w:rFonts w:cs="Arial"/>
        </w:rPr>
        <w:t>Pflanze oder des betreffenden Pflanzenteils (Organs),</w:t>
      </w:r>
    </w:p>
    <w:p w:rsidR="00D70798" w:rsidRPr="00D70798" w:rsidRDefault="00D70798" w:rsidP="00D70798">
      <w:pPr>
        <w:rPr>
          <w:rFonts w:cs="Arial"/>
        </w:rPr>
      </w:pPr>
    </w:p>
    <w:p w:rsidR="00D70798" w:rsidRPr="00D70798" w:rsidRDefault="00D70798" w:rsidP="00D70798">
      <w:pPr>
        <w:ind w:firstLine="992"/>
        <w:rPr>
          <w:rFonts w:cs="Arial"/>
        </w:rPr>
      </w:pPr>
      <w:r w:rsidRPr="00D70798">
        <w:rPr>
          <w:rFonts w:cs="Arial"/>
        </w:rPr>
        <w:t>gefolgt nach dem Doppelpunkt von</w:t>
      </w:r>
    </w:p>
    <w:p w:rsidR="00D70798" w:rsidRPr="00D70798" w:rsidRDefault="00D70798" w:rsidP="00D70798">
      <w:pPr>
        <w:rPr>
          <w:rFonts w:cs="Arial"/>
        </w:rPr>
      </w:pPr>
    </w:p>
    <w:p w:rsidR="00D70798" w:rsidRPr="00D70798" w:rsidRDefault="00D70798" w:rsidP="00D70798">
      <w:pPr>
        <w:numPr>
          <w:ilvl w:val="0"/>
          <w:numId w:val="5"/>
        </w:numPr>
        <w:tabs>
          <w:tab w:val="clear" w:pos="360"/>
          <w:tab w:val="num" w:pos="1353"/>
        </w:tabs>
        <w:ind w:left="1353"/>
        <w:rPr>
          <w:rFonts w:cs="Arial"/>
        </w:rPr>
      </w:pPr>
      <w:r w:rsidRPr="00D70798">
        <w:rPr>
          <w:rFonts w:cs="Arial"/>
        </w:rPr>
        <w:t>dem Organ, Unterorgan oder der Besonderheit, die zu erfassen ist,</w:t>
      </w:r>
    </w:p>
    <w:p w:rsidR="00D70798" w:rsidRPr="00D70798" w:rsidRDefault="00D70798" w:rsidP="00D70798">
      <w:pPr>
        <w:rPr>
          <w:rFonts w:cs="Arial"/>
        </w:rPr>
      </w:pPr>
    </w:p>
    <w:p w:rsidR="00D70798" w:rsidRPr="00D70798" w:rsidRDefault="00D70798" w:rsidP="00D70798">
      <w:pPr>
        <w:ind w:left="992"/>
        <w:rPr>
          <w:rFonts w:cs="Arial"/>
        </w:rPr>
      </w:pPr>
      <w:r w:rsidRPr="00D70798">
        <w:rPr>
          <w:rFonts w:cs="Arial"/>
        </w:rPr>
        <w:t>z. B. „Pflanze: Anzahl Blüten“ oder „Blüte: Breite des Blütenblatts“ oder „Blütenblatt: Farbe des Randes“.</w:t>
      </w:r>
    </w:p>
    <w:p w:rsidR="00D70798" w:rsidRPr="00D70798" w:rsidRDefault="00D70798" w:rsidP="00D70798">
      <w:pPr>
        <w:rPr>
          <w:rFonts w:cs="Arial"/>
        </w:rPr>
      </w:pPr>
    </w:p>
    <w:p w:rsidR="00D70798" w:rsidRPr="00D70798" w:rsidRDefault="00D70798" w:rsidP="00D70798">
      <w:pPr>
        <w:rPr>
          <w:rFonts w:cs="Arial"/>
        </w:rPr>
      </w:pPr>
      <w:r w:rsidRPr="00D70798">
        <w:rPr>
          <w:rFonts w:cs="Arial"/>
        </w:rPr>
        <w:t>Die Bezeichnung eines Merkmals sollte genau formuliert werden und nach Möglichkeit selbsterklärend sein, damit sie ohne Kenntnis der Stufen verständlich und klar ist. Auch die Stufen sollten ohne den vollständigen Wortlaut des Merkmals leicht verständlich sein, auch wenn der vollständige Wortlaut des Merkmals dafür wiederholt wird. Beispielsweise könnte der Begriff „Vorhandensein von“ oder „Intensität von“ hinzugefügt werden, selbst wenn die erste Stufe lauten würde: „fehlend“ oder „fehlend oder sehr gering“. Dies gilt insbesondere für Fälle, in denen nicht nur das Fehlen/Vorhandensein als Merkmal aufzunehmen ist, sondern auch eine Anzahl von Kriterien in bezug auf ein einzelnes Organ wichtig sind, wie Anzahl, Größe, Länge, Breite, Dichte, Farbe, usw.</w:t>
      </w:r>
    </w:p>
    <w:p w:rsidR="00D70798" w:rsidRPr="00D70798" w:rsidRDefault="00D70798" w:rsidP="00D70798">
      <w:pPr>
        <w:rPr>
          <w:rFonts w:cs="Arial"/>
        </w:rPr>
      </w:pPr>
    </w:p>
    <w:p w:rsidR="00D70798" w:rsidRPr="00D70798" w:rsidRDefault="00D70798" w:rsidP="00DC2836">
      <w:pPr>
        <w:pStyle w:val="Heading4"/>
      </w:pPr>
      <w:bookmarkStart w:id="2226" w:name="_Toc63151949"/>
      <w:bookmarkStart w:id="2227" w:name="_Toc63152124"/>
      <w:bookmarkStart w:id="2228" w:name="_Toc63154482"/>
      <w:bookmarkStart w:id="2229" w:name="_Toc63241225"/>
      <w:bookmarkStart w:id="2230" w:name="_Toc76202060"/>
      <w:bookmarkStart w:id="2231" w:name="_Toc221004678"/>
      <w:bookmarkStart w:id="2232" w:name="_Toc221006888"/>
      <w:bookmarkStart w:id="2233" w:name="_Toc221008382"/>
      <w:bookmarkStart w:id="2234" w:name="_Toc223326495"/>
      <w:bookmarkStart w:id="2235" w:name="_Toc62037978"/>
      <w:bookmarkStart w:id="2236" w:name="_Toc399419439"/>
      <w:r w:rsidRPr="00D70798">
        <w:t>2.</w:t>
      </w:r>
      <w:r w:rsidRPr="00D70798">
        <w:tab/>
        <w:t>Kennzeichnung  ähnlicher Merkmale</w:t>
      </w:r>
      <w:bookmarkEnd w:id="2226"/>
      <w:bookmarkEnd w:id="2227"/>
      <w:bookmarkEnd w:id="2228"/>
      <w:bookmarkEnd w:id="2229"/>
      <w:bookmarkEnd w:id="2230"/>
      <w:bookmarkEnd w:id="2231"/>
      <w:bookmarkEnd w:id="2232"/>
      <w:bookmarkEnd w:id="2233"/>
      <w:bookmarkEnd w:id="2234"/>
      <w:bookmarkEnd w:id="2236"/>
    </w:p>
    <w:p w:rsidR="00D70798" w:rsidRPr="00D70798" w:rsidRDefault="00D70798" w:rsidP="00D70798">
      <w:pPr>
        <w:keepNext/>
        <w:rPr>
          <w:rFonts w:cs="Arial"/>
        </w:rPr>
      </w:pPr>
      <w:r w:rsidRPr="00D70798">
        <w:rPr>
          <w:rFonts w:cs="Arial"/>
        </w:rPr>
        <w:t>Bei zwei oder mehreren Merkmalen, bei denen nur ein Unterschied zwischen den erfaßten Merkmalen besteht (z. B. Unter- oder Oberseite der Blattspreite), sollte der Teil unterstrichen werden, der unterschiedlich ist, z. B.</w:t>
      </w:r>
    </w:p>
    <w:p w:rsidR="00D70798" w:rsidRPr="00D70798" w:rsidRDefault="00D70798" w:rsidP="00D70798">
      <w:pPr>
        <w:keepNext/>
        <w:rPr>
          <w:rFonts w:cs="Arial"/>
        </w:rPr>
      </w:pPr>
    </w:p>
    <w:p w:rsidR="00D70798" w:rsidRPr="00D70798" w:rsidRDefault="00D70798" w:rsidP="00D70798">
      <w:pPr>
        <w:numPr>
          <w:ilvl w:val="0"/>
          <w:numId w:val="6"/>
        </w:numPr>
        <w:tabs>
          <w:tab w:val="clear" w:pos="360"/>
          <w:tab w:val="num" w:pos="1353"/>
        </w:tabs>
        <w:ind w:left="1353"/>
        <w:rPr>
          <w:rFonts w:cs="Arial"/>
        </w:rPr>
      </w:pPr>
      <w:r w:rsidRPr="00D70798">
        <w:rPr>
          <w:rFonts w:cs="Arial"/>
        </w:rPr>
        <w:t>„</w:t>
      </w:r>
      <w:r w:rsidRPr="00D70798">
        <w:rPr>
          <w:rFonts w:cs="Arial"/>
          <w:u w:val="single"/>
        </w:rPr>
        <w:t>Unter</w:t>
      </w:r>
      <w:r w:rsidRPr="00D70798">
        <w:rPr>
          <w:rFonts w:cs="Arial"/>
        </w:rPr>
        <w:t>seite“ oder „</w:t>
      </w:r>
      <w:r w:rsidRPr="00D70798">
        <w:rPr>
          <w:rFonts w:cs="Arial"/>
          <w:u w:val="single"/>
        </w:rPr>
        <w:t>Ober</w:t>
      </w:r>
      <w:r w:rsidRPr="00D70798">
        <w:rPr>
          <w:rFonts w:cs="Arial"/>
        </w:rPr>
        <w:t>seite“</w:t>
      </w:r>
    </w:p>
    <w:p w:rsidR="00D70798" w:rsidRPr="00D70798" w:rsidRDefault="00D70798" w:rsidP="00D70798">
      <w:pPr>
        <w:rPr>
          <w:rFonts w:cs="Arial"/>
          <w:u w:val="single"/>
        </w:rPr>
      </w:pPr>
    </w:p>
    <w:p w:rsidR="00D70798" w:rsidRPr="00D70798" w:rsidRDefault="00D70798" w:rsidP="00DC2836">
      <w:pPr>
        <w:pStyle w:val="Heading4"/>
      </w:pPr>
      <w:bookmarkStart w:id="2237" w:name="_Toc76202061"/>
      <w:bookmarkStart w:id="2238" w:name="_Toc221004679"/>
      <w:bookmarkStart w:id="2239" w:name="_Toc221006889"/>
      <w:bookmarkStart w:id="2240" w:name="_Toc221008383"/>
      <w:bookmarkStart w:id="2241" w:name="_Toc223326496"/>
      <w:bookmarkStart w:id="2242" w:name="_Toc63151950"/>
      <w:bookmarkStart w:id="2243" w:name="_Toc63152125"/>
      <w:bookmarkStart w:id="2244" w:name="_Toc63154483"/>
      <w:bookmarkStart w:id="2245" w:name="_Toc63241226"/>
      <w:bookmarkStart w:id="2246" w:name="_Toc399419440"/>
      <w:r w:rsidRPr="00D70798">
        <w:t>3.</w:t>
      </w:r>
      <w:r w:rsidRPr="00D70798">
        <w:tab/>
        <w:t>Merkmale, die nur für bestimmte Sorten gelten</w:t>
      </w:r>
      <w:bookmarkEnd w:id="2237"/>
      <w:bookmarkEnd w:id="2238"/>
      <w:bookmarkEnd w:id="2239"/>
      <w:bookmarkEnd w:id="2240"/>
      <w:bookmarkEnd w:id="2241"/>
      <w:bookmarkEnd w:id="2246"/>
      <w:r w:rsidRPr="00D70798">
        <w:t xml:space="preserve"> </w:t>
      </w:r>
      <w:bookmarkEnd w:id="2242"/>
      <w:bookmarkEnd w:id="2243"/>
      <w:bookmarkEnd w:id="2244"/>
      <w:bookmarkEnd w:id="2245"/>
    </w:p>
    <w:p w:rsidR="00D70798" w:rsidRPr="00D70798" w:rsidRDefault="00D70798" w:rsidP="00D70798">
      <w:pPr>
        <w:rPr>
          <w:rFonts w:cs="Arial"/>
        </w:rPr>
      </w:pPr>
      <w:r w:rsidRPr="00D70798">
        <w:rPr>
          <w:rFonts w:cs="Arial"/>
        </w:rPr>
        <w:t>In einigen Fällen bestimmt die Ausprägungsstufe eines vorhergehenden qualitativen Merkmals, daß ein bestimmtes nachfolgendes Merkmal nicht anwendbar ist; z. B. wäre es nicht möglich, die Form der Blattlappen für eine Sorte zu beschreiben, die keine Blattlappen hat. In Fällen, in denen dies nicht offensichtlich ist oder die Merkmale in der Merkmalstabelle getrennt sind, geht der Bezeichnung des nachfolgenden Merkmals ein unterstrichener Hinweis auf die Sortentypen aufgrund des vorhergehenden Merkmals voraus, wie:</w:t>
      </w:r>
    </w:p>
    <w:p w:rsidR="00D70798" w:rsidRPr="00D70798" w:rsidRDefault="00D70798" w:rsidP="00D70798">
      <w:pPr>
        <w:rPr>
          <w:rFonts w:cs="Arial"/>
        </w:rPr>
      </w:pPr>
    </w:p>
    <w:p w:rsidR="00D70798" w:rsidRPr="00D70798" w:rsidRDefault="00D70798" w:rsidP="00D70798">
      <w:pPr>
        <w:ind w:left="992"/>
        <w:rPr>
          <w:rFonts w:cs="Arial"/>
        </w:rPr>
      </w:pPr>
      <w:r w:rsidRPr="00D70798">
        <w:rPr>
          <w:rFonts w:cs="Arial"/>
          <w:u w:val="single"/>
        </w:rPr>
        <w:t>“Nur Sorten mit Blüte: Typ: einfach</w:t>
      </w:r>
      <w:r w:rsidRPr="00D70798">
        <w:rPr>
          <w:rFonts w:cs="Arial"/>
        </w:rPr>
        <w:t>: Blüte: Form”</w:t>
      </w:r>
    </w:p>
    <w:p w:rsidR="00D70798" w:rsidRPr="00D70798" w:rsidRDefault="00D70798" w:rsidP="00D70798">
      <w:pPr>
        <w:rPr>
          <w:rFonts w:cs="Arial"/>
        </w:rPr>
      </w:pPr>
    </w:p>
    <w:bookmarkEnd w:id="2235"/>
    <w:p w:rsidR="00D70798" w:rsidRPr="00D70798" w:rsidRDefault="00D70798" w:rsidP="00D70798">
      <w:pPr>
        <w:rPr>
          <w:rFonts w:cs="Arial"/>
        </w:rPr>
      </w:pPr>
    </w:p>
    <w:p w:rsidR="00D70798" w:rsidRPr="00D70798" w:rsidRDefault="00D70798" w:rsidP="00D70798">
      <w:pPr>
        <w:pStyle w:val="Heading3"/>
        <w:rPr>
          <w:rFonts w:cs="Arial"/>
          <w:lang w:val="de-DE"/>
        </w:rPr>
      </w:pPr>
      <w:bookmarkStart w:id="2247" w:name="_Toc27819199"/>
      <w:bookmarkStart w:id="2248" w:name="_Toc27819380"/>
      <w:bookmarkStart w:id="2249" w:name="_Toc27819561"/>
      <w:bookmarkStart w:id="2250" w:name="_Toc30997071"/>
      <w:bookmarkStart w:id="2251" w:name="_Toc32201586"/>
      <w:bookmarkStart w:id="2252" w:name="_Toc32203952"/>
      <w:bookmarkStart w:id="2253" w:name="_Toc32646894"/>
      <w:bookmarkStart w:id="2254" w:name="_Toc35671209"/>
      <w:bookmarkStart w:id="2255" w:name="_Toc63151951"/>
      <w:bookmarkStart w:id="2256" w:name="_Toc63152126"/>
      <w:bookmarkStart w:id="2257" w:name="_Toc63154484"/>
      <w:bookmarkStart w:id="2258" w:name="_Toc63241227"/>
      <w:bookmarkStart w:id="2259" w:name="_Toc76202062"/>
      <w:bookmarkStart w:id="2260" w:name="_Toc221004680"/>
      <w:bookmarkStart w:id="2261" w:name="_Toc221006890"/>
      <w:bookmarkStart w:id="2262" w:name="_Toc221008384"/>
      <w:bookmarkStart w:id="2263" w:name="_Toc223326497"/>
      <w:bookmarkStart w:id="2264" w:name="_Toc399419441"/>
      <w:r w:rsidRPr="00D70798">
        <w:rPr>
          <w:rFonts w:cs="Arial"/>
          <w:lang w:val="de-DE"/>
        </w:rPr>
        <w:t>GN 19</w:t>
      </w:r>
      <w:r w:rsidRPr="00D70798">
        <w:rPr>
          <w:rFonts w:cs="Arial"/>
          <w:lang w:val="de-DE"/>
        </w:rPr>
        <w:tab/>
        <w:t>(TG-Mustervorlage: Kapitel 7: Spalte 3) – Darstellung der Merkmale: Allgemeine Darstellung der Ausprägungsstufen</w:t>
      </w:r>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p>
    <w:p w:rsidR="00D70798" w:rsidRPr="00D70798" w:rsidRDefault="00D70798" w:rsidP="00DC2836">
      <w:pPr>
        <w:pStyle w:val="Heading4"/>
        <w:rPr>
          <w:u w:val="single"/>
        </w:rPr>
      </w:pPr>
      <w:bookmarkStart w:id="2265" w:name="_Toc27819202"/>
      <w:bookmarkStart w:id="2266" w:name="_Toc27819383"/>
      <w:bookmarkStart w:id="2267" w:name="_Toc27819564"/>
      <w:bookmarkStart w:id="2268" w:name="_Toc30997074"/>
      <w:bookmarkStart w:id="2269" w:name="_Toc32201589"/>
      <w:bookmarkStart w:id="2270" w:name="_Toc32203955"/>
      <w:bookmarkStart w:id="2271" w:name="_Toc35671212"/>
      <w:bookmarkStart w:id="2272" w:name="_Toc63151952"/>
      <w:bookmarkStart w:id="2273" w:name="_Toc63152127"/>
      <w:bookmarkStart w:id="2274" w:name="_Toc63154485"/>
      <w:bookmarkStart w:id="2275" w:name="_Toc63241228"/>
      <w:bookmarkStart w:id="2276" w:name="_Toc76202063"/>
      <w:bookmarkStart w:id="2277" w:name="_Toc221004681"/>
      <w:bookmarkStart w:id="2278" w:name="_Toc221006891"/>
      <w:bookmarkStart w:id="2279" w:name="_Toc221008385"/>
      <w:bookmarkStart w:id="2280" w:name="_Toc223326498"/>
      <w:bookmarkStart w:id="2281" w:name="_Toc399419442"/>
      <w:r w:rsidRPr="00D70798">
        <w:t>1.</w:t>
      </w:r>
      <w:r w:rsidRPr="00D70798">
        <w:tab/>
        <w:t>Reihenfolge der Ausprägungsstufen</w:t>
      </w:r>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p>
    <w:p w:rsidR="00D70798" w:rsidRPr="00D70798" w:rsidRDefault="00D70798" w:rsidP="00D70798">
      <w:pPr>
        <w:pStyle w:val="Heading5"/>
        <w:rPr>
          <w:rFonts w:cs="Arial"/>
          <w:lang w:val="de-DE"/>
        </w:rPr>
      </w:pPr>
      <w:bookmarkStart w:id="2282" w:name="_Toc63154486"/>
      <w:bookmarkStart w:id="2283" w:name="_Toc63241229"/>
      <w:bookmarkStart w:id="2284" w:name="_Toc76202064"/>
      <w:bookmarkStart w:id="2285" w:name="_Toc221004682"/>
      <w:bookmarkStart w:id="2286" w:name="_Toc221006892"/>
      <w:bookmarkStart w:id="2287" w:name="_Toc221008386"/>
      <w:bookmarkStart w:id="2288" w:name="_Toc399419443"/>
      <w:r w:rsidRPr="00D70798">
        <w:rPr>
          <w:rFonts w:cs="Arial"/>
          <w:lang w:val="de-DE"/>
        </w:rPr>
        <w:t>1.1</w:t>
      </w:r>
      <w:r w:rsidRPr="00D70798">
        <w:rPr>
          <w:rFonts w:cs="Arial"/>
          <w:lang w:val="de-DE"/>
        </w:rPr>
        <w:tab/>
        <w:t>Allgemein</w:t>
      </w:r>
      <w:bookmarkEnd w:id="2282"/>
      <w:bookmarkEnd w:id="2283"/>
      <w:bookmarkEnd w:id="2284"/>
      <w:bookmarkEnd w:id="2285"/>
      <w:bookmarkEnd w:id="2286"/>
      <w:bookmarkEnd w:id="2287"/>
      <w:bookmarkEnd w:id="2288"/>
    </w:p>
    <w:p w:rsidR="00D70798" w:rsidRPr="00D70798" w:rsidRDefault="00D70798" w:rsidP="00D70798">
      <w:pPr>
        <w:rPr>
          <w:rFonts w:cs="Arial"/>
        </w:rPr>
      </w:pPr>
      <w:r w:rsidRPr="00D70798">
        <w:rPr>
          <w:rFonts w:cs="Arial"/>
        </w:rPr>
        <w:t>Soweit es möglich ist, die Ausprägungen innerhalb eines Merkmals zu ordnen, sollten die Ausprägungen „kleiner“, „geringer“ oder „niedriger“ der niedrigeren Note zugewiesen werden. Die Stufen sollten nach Möglichkeit folgende Reihenfolge haben:</w:t>
      </w:r>
    </w:p>
    <w:p w:rsidR="00D70798" w:rsidRPr="00D70798" w:rsidRDefault="00D70798" w:rsidP="00D70798">
      <w:pPr>
        <w:rPr>
          <w:rFonts w:cs="Arial"/>
        </w:rPr>
      </w:pPr>
    </w:p>
    <w:p w:rsidR="00D70798" w:rsidRPr="00D70798" w:rsidRDefault="00D70798" w:rsidP="00D70798">
      <w:pPr>
        <w:numPr>
          <w:ilvl w:val="0"/>
          <w:numId w:val="7"/>
        </w:numPr>
        <w:tabs>
          <w:tab w:val="clear" w:pos="360"/>
          <w:tab w:val="num" w:pos="927"/>
        </w:tabs>
        <w:ind w:left="927"/>
        <w:rPr>
          <w:rFonts w:cs="Arial"/>
        </w:rPr>
      </w:pPr>
      <w:r w:rsidRPr="00D70798">
        <w:rPr>
          <w:rFonts w:cs="Arial"/>
        </w:rPr>
        <w:t>von schwach bis stark,</w:t>
      </w:r>
    </w:p>
    <w:p w:rsidR="00D70798" w:rsidRPr="00D70798" w:rsidRDefault="00D70798" w:rsidP="00D70798">
      <w:pPr>
        <w:numPr>
          <w:ilvl w:val="0"/>
          <w:numId w:val="7"/>
        </w:numPr>
        <w:tabs>
          <w:tab w:val="clear" w:pos="360"/>
          <w:tab w:val="num" w:pos="927"/>
        </w:tabs>
        <w:ind w:left="927"/>
        <w:rPr>
          <w:rFonts w:cs="Arial"/>
        </w:rPr>
      </w:pPr>
      <w:r w:rsidRPr="00D70798">
        <w:rPr>
          <w:rFonts w:cs="Arial"/>
        </w:rPr>
        <w:t>von hell bis dunkel,</w:t>
      </w:r>
    </w:p>
    <w:p w:rsidR="00D70798" w:rsidRPr="00D70798" w:rsidRDefault="00D70798" w:rsidP="00D70798">
      <w:pPr>
        <w:numPr>
          <w:ilvl w:val="0"/>
          <w:numId w:val="7"/>
        </w:numPr>
        <w:tabs>
          <w:tab w:val="clear" w:pos="360"/>
          <w:tab w:val="num" w:pos="927"/>
        </w:tabs>
        <w:ind w:left="927"/>
        <w:rPr>
          <w:rFonts w:cs="Arial"/>
        </w:rPr>
      </w:pPr>
      <w:r w:rsidRPr="00D70798">
        <w:rPr>
          <w:rFonts w:cs="Arial"/>
        </w:rPr>
        <w:t>von niedrig bis hoch,</w:t>
      </w:r>
    </w:p>
    <w:p w:rsidR="00D70798" w:rsidRPr="00D70798" w:rsidRDefault="00D70798" w:rsidP="00D70798">
      <w:pPr>
        <w:numPr>
          <w:ilvl w:val="0"/>
          <w:numId w:val="7"/>
        </w:numPr>
        <w:tabs>
          <w:tab w:val="clear" w:pos="360"/>
          <w:tab w:val="num" w:pos="927"/>
        </w:tabs>
        <w:ind w:left="927"/>
        <w:rPr>
          <w:rFonts w:cs="Arial"/>
        </w:rPr>
      </w:pPr>
      <w:r w:rsidRPr="00D70798">
        <w:rPr>
          <w:rFonts w:cs="Arial"/>
        </w:rPr>
        <w:t>von schmal bis breit.</w:t>
      </w:r>
    </w:p>
    <w:p w:rsidR="00D70798" w:rsidRPr="00D70798" w:rsidRDefault="00D70798" w:rsidP="00D70798">
      <w:pPr>
        <w:rPr>
          <w:rFonts w:cs="Arial"/>
        </w:rPr>
      </w:pPr>
    </w:p>
    <w:p w:rsidR="00D70798" w:rsidRPr="00D70798" w:rsidRDefault="00D70798" w:rsidP="00D70798">
      <w:pPr>
        <w:pStyle w:val="Heading5"/>
        <w:rPr>
          <w:rFonts w:cs="Arial"/>
          <w:lang w:val="de-DE"/>
        </w:rPr>
      </w:pPr>
      <w:bookmarkStart w:id="2289" w:name="_Toc63154487"/>
      <w:bookmarkStart w:id="2290" w:name="_Toc63241230"/>
      <w:bookmarkStart w:id="2291" w:name="_Toc76202065"/>
      <w:bookmarkStart w:id="2292" w:name="_Toc221004683"/>
      <w:bookmarkStart w:id="2293" w:name="_Toc221006893"/>
      <w:bookmarkStart w:id="2294" w:name="_Toc221008387"/>
      <w:bookmarkStart w:id="2295" w:name="_Toc399419444"/>
      <w:r w:rsidRPr="00D70798">
        <w:rPr>
          <w:rFonts w:cs="Arial"/>
          <w:lang w:val="de-DE"/>
        </w:rPr>
        <w:t>1.2</w:t>
      </w:r>
      <w:r w:rsidRPr="00D70798">
        <w:rPr>
          <w:rFonts w:cs="Arial"/>
          <w:lang w:val="de-DE"/>
        </w:rPr>
        <w:tab/>
        <w:t>Farbe</w:t>
      </w:r>
      <w:bookmarkEnd w:id="2289"/>
      <w:bookmarkEnd w:id="2290"/>
      <w:bookmarkEnd w:id="2291"/>
      <w:bookmarkEnd w:id="2292"/>
      <w:bookmarkEnd w:id="2293"/>
      <w:bookmarkEnd w:id="2294"/>
      <w:bookmarkEnd w:id="2295"/>
    </w:p>
    <w:p w:rsidR="00D70798" w:rsidRPr="00D70798" w:rsidRDefault="00D70798" w:rsidP="00D70798">
      <w:pPr>
        <w:rPr>
          <w:rFonts w:cs="Arial"/>
        </w:rPr>
      </w:pPr>
      <w:r w:rsidRPr="00D70798">
        <w:rPr>
          <w:rFonts w:cs="Arial"/>
        </w:rPr>
        <w:t>Bei Farben kann außer der spektralen Reihenfolge auch das chronologische Auftreten der Farbe (z. B. während die Frucht heranreift) verwendet werden (vgl. auch Dokument TGP/14, Glossar der in UPOV</w:t>
      </w:r>
      <w:r w:rsidRPr="00D70798">
        <w:rPr>
          <w:rFonts w:cs="Arial"/>
        </w:rPr>
        <w:noBreakHyphen/>
        <w:t>Dokumenten verwendeten Begriffe: Abschnitt 2 “Botanische Begriffe”). Für Organe mit ähnlichen Ausprägungsstufen sollte innerhalb eines Dokuments dieselbe Reihenfolge verwendet werden (z. B. Farbe des Blattes und Farbe des Stiels).</w:t>
      </w:r>
    </w:p>
    <w:p w:rsidR="00D70798" w:rsidRPr="00D70798" w:rsidRDefault="00D70798" w:rsidP="00D70798">
      <w:pPr>
        <w:rPr>
          <w:rFonts w:cs="Arial"/>
        </w:rPr>
      </w:pPr>
    </w:p>
    <w:p w:rsidR="00D70798" w:rsidRPr="00D70798" w:rsidRDefault="00D70798" w:rsidP="00D70798">
      <w:pPr>
        <w:pStyle w:val="Heading5"/>
        <w:rPr>
          <w:rFonts w:cs="Arial"/>
          <w:lang w:val="de-DE"/>
        </w:rPr>
      </w:pPr>
      <w:bookmarkStart w:id="2296" w:name="_Toc63154488"/>
      <w:bookmarkStart w:id="2297" w:name="_Toc63241231"/>
      <w:bookmarkStart w:id="2298" w:name="_Toc76202066"/>
      <w:bookmarkStart w:id="2299" w:name="_Toc221004684"/>
      <w:bookmarkStart w:id="2300" w:name="_Toc221006894"/>
      <w:bookmarkStart w:id="2301" w:name="_Toc221008388"/>
      <w:bookmarkStart w:id="2302" w:name="_Toc399419445"/>
      <w:r w:rsidRPr="00D70798">
        <w:rPr>
          <w:rFonts w:cs="Arial"/>
          <w:lang w:val="de-DE"/>
        </w:rPr>
        <w:t>1.3</w:t>
      </w:r>
      <w:r w:rsidRPr="00D70798">
        <w:rPr>
          <w:rFonts w:cs="Arial"/>
          <w:lang w:val="de-DE"/>
        </w:rPr>
        <w:tab/>
        <w:t>Form</w:t>
      </w:r>
      <w:bookmarkEnd w:id="2296"/>
      <w:bookmarkEnd w:id="2297"/>
      <w:bookmarkEnd w:id="2298"/>
      <w:bookmarkEnd w:id="2299"/>
      <w:bookmarkEnd w:id="2300"/>
      <w:bookmarkEnd w:id="2301"/>
      <w:bookmarkEnd w:id="2302"/>
    </w:p>
    <w:p w:rsidR="00D70798" w:rsidRPr="00D70798" w:rsidRDefault="00D70798" w:rsidP="00D70798">
      <w:pPr>
        <w:pStyle w:val="BodyText2"/>
        <w:rPr>
          <w:rFonts w:cs="Arial"/>
        </w:rPr>
      </w:pPr>
      <w:r w:rsidRPr="00D70798">
        <w:rPr>
          <w:rFonts w:cs="Arial"/>
        </w:rPr>
        <w:t>Die Formen der Basis und der Spitze sollten von spitz bis rund oder von vorgewölbt bis eingesunken gehen (vgl. auch TGP/14, Glossar der in UPOV</w:t>
      </w:r>
      <w:r w:rsidRPr="00D70798">
        <w:rPr>
          <w:rFonts w:cs="Arial"/>
        </w:rPr>
        <w:noBreakHyphen/>
        <w:t>Dokumenten verwendeten Begriffe: Abschnitt 2 “Botanische Begriffe”).</w:t>
      </w:r>
    </w:p>
    <w:p w:rsidR="00D70798" w:rsidRPr="00D70798" w:rsidRDefault="00D70798" w:rsidP="00D70798">
      <w:pPr>
        <w:rPr>
          <w:rFonts w:cs="Arial"/>
        </w:rPr>
      </w:pPr>
    </w:p>
    <w:p w:rsidR="00D70798" w:rsidRPr="00D70798" w:rsidRDefault="00D70798" w:rsidP="00D70798">
      <w:pPr>
        <w:pStyle w:val="Heading5"/>
        <w:rPr>
          <w:rFonts w:cs="Arial"/>
          <w:lang w:val="de-DE"/>
        </w:rPr>
      </w:pPr>
      <w:bookmarkStart w:id="2303" w:name="_Toc63154489"/>
      <w:bookmarkStart w:id="2304" w:name="_Toc63241232"/>
      <w:bookmarkStart w:id="2305" w:name="_Toc76202067"/>
      <w:bookmarkStart w:id="2306" w:name="_Toc221004685"/>
      <w:bookmarkStart w:id="2307" w:name="_Toc221006895"/>
      <w:bookmarkStart w:id="2308" w:name="_Toc221008389"/>
      <w:bookmarkStart w:id="2309" w:name="_Toc399419446"/>
      <w:r w:rsidRPr="00D70798">
        <w:rPr>
          <w:rFonts w:cs="Arial"/>
          <w:lang w:val="de-DE"/>
        </w:rPr>
        <w:t>1.4</w:t>
      </w:r>
      <w:r w:rsidRPr="00D70798">
        <w:rPr>
          <w:rFonts w:cs="Arial"/>
          <w:lang w:val="de-DE"/>
        </w:rPr>
        <w:tab/>
        <w:t>Haltung / Wuchsform</w:t>
      </w:r>
      <w:bookmarkEnd w:id="2303"/>
      <w:bookmarkEnd w:id="2304"/>
      <w:bookmarkEnd w:id="2305"/>
      <w:bookmarkEnd w:id="2306"/>
      <w:bookmarkEnd w:id="2307"/>
      <w:bookmarkEnd w:id="2308"/>
      <w:bookmarkEnd w:id="2309"/>
    </w:p>
    <w:p w:rsidR="00D70798" w:rsidRPr="00D70798" w:rsidRDefault="00D70798" w:rsidP="00D70798">
      <w:pPr>
        <w:rPr>
          <w:rFonts w:cs="Arial"/>
        </w:rPr>
      </w:pPr>
      <w:r w:rsidRPr="00D70798">
        <w:rPr>
          <w:rFonts w:cs="Arial"/>
        </w:rPr>
        <w:t>Bei der Darstellung der Haltung / Wuchsform, beispielsweise unter Verwendung der Skala aufrecht bis waagerecht, stehend bis liegend oder aufrecht bis zurückgebogen, wird die Stufe „aufrecht / stehend“ stets als Stufe 1 dargestellt, weil die Stufe „aufrecht / stehend“ die einzige feste Stufe für alle Varianten dieses Merkmals ist, während das andere Ende der Skala je nach den einzelnen Umständen mit „liegend“, „zurückgebogen“, usw. enden könnte.</w:t>
      </w:r>
    </w:p>
    <w:p w:rsidR="00D70798" w:rsidRPr="00D70798" w:rsidRDefault="00D70798" w:rsidP="00D70798">
      <w:pPr>
        <w:rPr>
          <w:rFonts w:cs="Arial"/>
        </w:rPr>
      </w:pPr>
    </w:p>
    <w:p w:rsidR="00D70798" w:rsidRPr="00D70798" w:rsidRDefault="00D70798" w:rsidP="00DC2836">
      <w:pPr>
        <w:pStyle w:val="Heading4"/>
      </w:pPr>
      <w:bookmarkStart w:id="2310" w:name="_Toc27819205"/>
      <w:bookmarkStart w:id="2311" w:name="_Toc27819386"/>
      <w:bookmarkStart w:id="2312" w:name="_Toc27819567"/>
      <w:bookmarkStart w:id="2313" w:name="_Toc30997076"/>
      <w:bookmarkStart w:id="2314" w:name="_Toc32201591"/>
      <w:bookmarkStart w:id="2315" w:name="_Toc32203957"/>
      <w:bookmarkStart w:id="2316" w:name="_Toc35671214"/>
      <w:bookmarkStart w:id="2317" w:name="_Toc63151954"/>
      <w:bookmarkStart w:id="2318" w:name="_Toc63152129"/>
      <w:bookmarkStart w:id="2319" w:name="_Toc63154491"/>
      <w:bookmarkStart w:id="2320" w:name="_Toc63241234"/>
      <w:bookmarkStart w:id="2321" w:name="_Toc76202068"/>
      <w:bookmarkStart w:id="2322" w:name="_Toc221004686"/>
      <w:bookmarkStart w:id="2323" w:name="_Toc221006896"/>
      <w:bookmarkStart w:id="2324" w:name="_Toc221008390"/>
      <w:bookmarkStart w:id="2325" w:name="_Toc223326499"/>
      <w:bookmarkStart w:id="2326" w:name="_Toc399419447"/>
      <w:r w:rsidRPr="00D70798">
        <w:t>2.</w:t>
      </w:r>
      <w:r w:rsidRPr="00D70798">
        <w:tab/>
        <w:t>Bindestrich (-)</w:t>
      </w:r>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p>
    <w:p w:rsidR="00D70798" w:rsidRPr="00D70798" w:rsidRDefault="00D70798" w:rsidP="00D70798">
      <w:pPr>
        <w:rPr>
          <w:rFonts w:cs="Arial"/>
        </w:rPr>
      </w:pPr>
      <w:r w:rsidRPr="00D70798">
        <w:rPr>
          <w:rFonts w:cs="Arial"/>
        </w:rPr>
        <w:t>Im englischen Wortlaut sollten keine Bindestriche für Wortverbindungen (schmalspitz, gelbgrün, grüngelb usw.) gesetzt werden. Im Englischen würde gelb - grün mit Leerzeichen vor und nach dem Bindestrich gelb bis grün bedeuten, während gelb-grün ohne Leerzeichen gelblichgrün bedeuten würde. Diese Unterscheidung ist in den übrigen Sprachen nicht möglich, und um Verunsicherung bei der Übersetzung in andere Sprachen zu vermeiden, sollten keine Bindestriche verwendet werden.</w:t>
      </w:r>
    </w:p>
    <w:p w:rsidR="00D70798" w:rsidRPr="00D70798" w:rsidRDefault="00D70798" w:rsidP="00D70798">
      <w:pPr>
        <w:rPr>
          <w:rFonts w:cs="Arial"/>
        </w:rPr>
      </w:pPr>
    </w:p>
    <w:p w:rsidR="00D70798" w:rsidRPr="00D70798" w:rsidRDefault="00D70798" w:rsidP="00DC2836">
      <w:pPr>
        <w:pStyle w:val="Heading4"/>
      </w:pPr>
      <w:bookmarkStart w:id="2327" w:name="_Toc27819206"/>
      <w:bookmarkStart w:id="2328" w:name="_Toc27819387"/>
      <w:bookmarkStart w:id="2329" w:name="_Toc27819568"/>
      <w:bookmarkStart w:id="2330" w:name="_Toc30997077"/>
      <w:bookmarkStart w:id="2331" w:name="_Toc32201592"/>
      <w:bookmarkStart w:id="2332" w:name="_Toc32203958"/>
      <w:bookmarkStart w:id="2333" w:name="_Toc35671215"/>
      <w:bookmarkStart w:id="2334" w:name="_Toc63151955"/>
      <w:bookmarkStart w:id="2335" w:name="_Toc63152130"/>
      <w:bookmarkStart w:id="2336" w:name="_Toc63154492"/>
      <w:bookmarkStart w:id="2337" w:name="_Toc63241235"/>
      <w:bookmarkStart w:id="2338" w:name="_Toc76202069"/>
      <w:bookmarkStart w:id="2339" w:name="_Toc221004687"/>
      <w:bookmarkStart w:id="2340" w:name="_Toc221006897"/>
      <w:bookmarkStart w:id="2341" w:name="_Toc221008391"/>
      <w:bookmarkStart w:id="2342" w:name="_Toc223326500"/>
      <w:bookmarkStart w:id="2343" w:name="_Toc399419448"/>
      <w:r w:rsidRPr="00D70798">
        <w:t>3.</w:t>
      </w:r>
      <w:r w:rsidRPr="00D70798">
        <w:tab/>
        <w:t>Zahlen</w:t>
      </w:r>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p>
    <w:p w:rsidR="00D70798" w:rsidRPr="00D70798" w:rsidRDefault="00D70798" w:rsidP="00D70798">
      <w:pPr>
        <w:rPr>
          <w:rFonts w:cs="Arial"/>
        </w:rPr>
      </w:pPr>
      <w:r w:rsidRPr="00D70798">
        <w:rPr>
          <w:rFonts w:cs="Arial"/>
        </w:rPr>
        <w:t xml:space="preserve">In der Regel sollten alle Zahlen numerisch angegeben werden (1, 2, 3 usw.), außer beispielsweise für die Ausprägungsstufen in der Merkmalstabelle, wo die Noten numerisch angegeben werden, z.B.: </w:t>
      </w:r>
    </w:p>
    <w:p w:rsidR="00D70798" w:rsidRPr="00D70798" w:rsidRDefault="00D70798" w:rsidP="00D70798">
      <w:pPr>
        <w:rPr>
          <w:rFonts w:cs="Arial"/>
        </w:rPr>
      </w:pPr>
    </w:p>
    <w:tbl>
      <w:tblPr>
        <w:tblW w:w="0" w:type="auto"/>
        <w:jc w:val="center"/>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843"/>
        <w:gridCol w:w="1843"/>
        <w:gridCol w:w="1843"/>
        <w:gridCol w:w="1843"/>
        <w:gridCol w:w="567"/>
      </w:tblGrid>
      <w:tr w:rsidR="00D70798" w:rsidRPr="00B92169" w:rsidTr="00D70798">
        <w:trPr>
          <w:cantSplit/>
          <w:jc w:val="center"/>
        </w:trPr>
        <w:tc>
          <w:tcPr>
            <w:tcW w:w="1843" w:type="dxa"/>
            <w:tcBorders>
              <w:top w:val="nil"/>
              <w:left w:val="nil"/>
              <w:bottom w:val="nil"/>
            </w:tcBorders>
          </w:tcPr>
          <w:p w:rsidR="00D70798" w:rsidRPr="00B92169" w:rsidRDefault="00D70798" w:rsidP="00D70798">
            <w:pPr>
              <w:pStyle w:val="Normaltb"/>
              <w:rPr>
                <w:rFonts w:ascii="Arial" w:hAnsi="Arial" w:cs="Arial"/>
                <w:sz w:val="16"/>
                <w:szCs w:val="16"/>
              </w:rPr>
            </w:pPr>
            <w:r w:rsidRPr="00B92169">
              <w:rPr>
                <w:rFonts w:ascii="Arial" w:hAnsi="Arial" w:cs="Arial"/>
                <w:sz w:val="16"/>
                <w:szCs w:val="16"/>
              </w:rPr>
              <w:t>Leaf: predominant number of leaflets</w:t>
            </w:r>
          </w:p>
        </w:tc>
        <w:tc>
          <w:tcPr>
            <w:tcW w:w="1843" w:type="dxa"/>
            <w:tcBorders>
              <w:top w:val="nil"/>
              <w:bottom w:val="nil"/>
            </w:tcBorders>
          </w:tcPr>
          <w:p w:rsidR="00D70798" w:rsidRPr="00B92169" w:rsidRDefault="00D70798" w:rsidP="00D70798">
            <w:pPr>
              <w:pStyle w:val="Normaltb"/>
              <w:rPr>
                <w:rFonts w:ascii="Arial" w:hAnsi="Arial" w:cs="Arial"/>
                <w:sz w:val="16"/>
                <w:szCs w:val="16"/>
              </w:rPr>
            </w:pPr>
            <w:r w:rsidRPr="00B92169">
              <w:rPr>
                <w:rFonts w:ascii="Arial" w:hAnsi="Arial" w:cs="Arial"/>
                <w:sz w:val="16"/>
                <w:szCs w:val="16"/>
              </w:rPr>
              <w:t>Feuilles: nombre prédominant de folioles</w:t>
            </w:r>
          </w:p>
        </w:tc>
        <w:tc>
          <w:tcPr>
            <w:tcW w:w="1843" w:type="dxa"/>
            <w:tcBorders>
              <w:top w:val="nil"/>
              <w:bottom w:val="nil"/>
            </w:tcBorders>
          </w:tcPr>
          <w:p w:rsidR="00D70798" w:rsidRPr="00B92169" w:rsidRDefault="00D70798" w:rsidP="00D70798">
            <w:pPr>
              <w:pStyle w:val="Normaltb"/>
              <w:rPr>
                <w:rFonts w:ascii="Arial" w:hAnsi="Arial" w:cs="Arial"/>
                <w:sz w:val="16"/>
                <w:szCs w:val="16"/>
              </w:rPr>
            </w:pPr>
            <w:r w:rsidRPr="00B92169">
              <w:rPr>
                <w:rFonts w:ascii="Arial" w:hAnsi="Arial" w:cs="Arial"/>
                <w:sz w:val="16"/>
                <w:szCs w:val="16"/>
              </w:rPr>
              <w:t>Blatt: vorwiegende Anzahl Blattfiedern</w:t>
            </w:r>
          </w:p>
        </w:tc>
        <w:tc>
          <w:tcPr>
            <w:tcW w:w="1843" w:type="dxa"/>
            <w:tcBorders>
              <w:top w:val="nil"/>
              <w:bottom w:val="nil"/>
            </w:tcBorders>
          </w:tcPr>
          <w:p w:rsidR="00D70798" w:rsidRPr="00B92169" w:rsidRDefault="00D70798" w:rsidP="00D70798">
            <w:pPr>
              <w:pStyle w:val="Normaltb"/>
              <w:rPr>
                <w:rFonts w:ascii="Arial" w:hAnsi="Arial" w:cs="Arial"/>
                <w:sz w:val="16"/>
                <w:szCs w:val="16"/>
              </w:rPr>
            </w:pPr>
            <w:r w:rsidRPr="00B92169">
              <w:rPr>
                <w:rFonts w:ascii="Arial" w:hAnsi="Arial" w:cs="Arial"/>
                <w:sz w:val="16"/>
                <w:szCs w:val="16"/>
              </w:rPr>
              <w:t>Hoja: número predominante de folíolos</w:t>
            </w:r>
          </w:p>
        </w:tc>
        <w:tc>
          <w:tcPr>
            <w:tcW w:w="567" w:type="dxa"/>
            <w:tcBorders>
              <w:top w:val="nil"/>
              <w:bottom w:val="nil"/>
              <w:right w:val="nil"/>
            </w:tcBorders>
          </w:tcPr>
          <w:p w:rsidR="00D70798" w:rsidRPr="00B92169" w:rsidRDefault="00D70798" w:rsidP="00D70798">
            <w:pPr>
              <w:pStyle w:val="Normaltb"/>
              <w:jc w:val="center"/>
              <w:rPr>
                <w:rFonts w:ascii="Arial" w:hAnsi="Arial" w:cs="Arial"/>
                <w:sz w:val="16"/>
                <w:szCs w:val="16"/>
              </w:rPr>
            </w:pPr>
          </w:p>
        </w:tc>
      </w:tr>
      <w:tr w:rsidR="00D70798" w:rsidRPr="00B92169" w:rsidTr="00D70798">
        <w:trPr>
          <w:cantSplit/>
          <w:jc w:val="center"/>
        </w:trPr>
        <w:tc>
          <w:tcPr>
            <w:tcW w:w="1843" w:type="dxa"/>
            <w:tcBorders>
              <w:top w:val="nil"/>
              <w:left w:val="nil"/>
              <w:bottom w:val="nil"/>
            </w:tcBorders>
          </w:tcPr>
          <w:p w:rsidR="00D70798" w:rsidRPr="00B92169" w:rsidRDefault="00D70798" w:rsidP="00D70798">
            <w:pPr>
              <w:pStyle w:val="Normalt"/>
              <w:rPr>
                <w:rFonts w:ascii="Arial" w:hAnsi="Arial" w:cs="Arial"/>
                <w:sz w:val="16"/>
                <w:szCs w:val="16"/>
              </w:rPr>
            </w:pPr>
            <w:r w:rsidRPr="00B92169">
              <w:rPr>
                <w:rFonts w:ascii="Arial" w:hAnsi="Arial" w:cs="Arial"/>
                <w:sz w:val="16"/>
                <w:szCs w:val="16"/>
              </w:rPr>
              <w:t>three</w:t>
            </w:r>
          </w:p>
        </w:tc>
        <w:tc>
          <w:tcPr>
            <w:tcW w:w="1843" w:type="dxa"/>
            <w:tcBorders>
              <w:top w:val="nil"/>
              <w:bottom w:val="nil"/>
            </w:tcBorders>
          </w:tcPr>
          <w:p w:rsidR="00D70798" w:rsidRPr="00B92169" w:rsidRDefault="00D70798" w:rsidP="00D70798">
            <w:pPr>
              <w:pStyle w:val="Normalt"/>
              <w:rPr>
                <w:rFonts w:ascii="Arial" w:hAnsi="Arial" w:cs="Arial"/>
                <w:sz w:val="16"/>
                <w:szCs w:val="16"/>
              </w:rPr>
            </w:pPr>
            <w:r w:rsidRPr="00B92169">
              <w:rPr>
                <w:rFonts w:ascii="Arial" w:hAnsi="Arial" w:cs="Arial"/>
                <w:sz w:val="16"/>
                <w:szCs w:val="16"/>
              </w:rPr>
              <w:t>trois</w:t>
            </w:r>
          </w:p>
        </w:tc>
        <w:tc>
          <w:tcPr>
            <w:tcW w:w="1843" w:type="dxa"/>
            <w:tcBorders>
              <w:top w:val="nil"/>
              <w:bottom w:val="nil"/>
            </w:tcBorders>
          </w:tcPr>
          <w:p w:rsidR="00D70798" w:rsidRPr="00B92169" w:rsidRDefault="00D70798" w:rsidP="00D70798">
            <w:pPr>
              <w:pStyle w:val="Normalt"/>
              <w:rPr>
                <w:rFonts w:ascii="Arial" w:hAnsi="Arial" w:cs="Arial"/>
                <w:sz w:val="16"/>
                <w:szCs w:val="16"/>
              </w:rPr>
            </w:pPr>
            <w:r w:rsidRPr="00B92169">
              <w:rPr>
                <w:rFonts w:ascii="Arial" w:hAnsi="Arial" w:cs="Arial"/>
                <w:sz w:val="16"/>
                <w:szCs w:val="16"/>
              </w:rPr>
              <w:t>drei</w:t>
            </w:r>
          </w:p>
        </w:tc>
        <w:tc>
          <w:tcPr>
            <w:tcW w:w="1843" w:type="dxa"/>
            <w:tcBorders>
              <w:top w:val="nil"/>
              <w:bottom w:val="nil"/>
            </w:tcBorders>
          </w:tcPr>
          <w:p w:rsidR="00D70798" w:rsidRPr="00B92169" w:rsidRDefault="00D70798" w:rsidP="00D70798">
            <w:pPr>
              <w:pStyle w:val="Normalt"/>
              <w:rPr>
                <w:rFonts w:ascii="Arial" w:hAnsi="Arial" w:cs="Arial"/>
                <w:sz w:val="16"/>
                <w:szCs w:val="16"/>
              </w:rPr>
            </w:pPr>
            <w:r w:rsidRPr="00B92169">
              <w:rPr>
                <w:rFonts w:ascii="Arial" w:hAnsi="Arial" w:cs="Arial"/>
                <w:sz w:val="16"/>
                <w:szCs w:val="16"/>
              </w:rPr>
              <w:t>tres</w:t>
            </w:r>
          </w:p>
        </w:tc>
        <w:tc>
          <w:tcPr>
            <w:tcW w:w="567" w:type="dxa"/>
            <w:tcBorders>
              <w:top w:val="nil"/>
              <w:bottom w:val="nil"/>
              <w:right w:val="nil"/>
            </w:tcBorders>
          </w:tcPr>
          <w:p w:rsidR="00D70798" w:rsidRPr="00B92169" w:rsidRDefault="00D70798" w:rsidP="00D70798">
            <w:pPr>
              <w:pStyle w:val="Normalt"/>
              <w:jc w:val="center"/>
              <w:rPr>
                <w:rFonts w:ascii="Arial" w:hAnsi="Arial" w:cs="Arial"/>
                <w:sz w:val="16"/>
                <w:szCs w:val="16"/>
              </w:rPr>
            </w:pPr>
            <w:r w:rsidRPr="00B92169">
              <w:rPr>
                <w:rFonts w:ascii="Arial" w:hAnsi="Arial" w:cs="Arial"/>
                <w:sz w:val="16"/>
                <w:szCs w:val="16"/>
              </w:rPr>
              <w:t>1</w:t>
            </w:r>
          </w:p>
        </w:tc>
      </w:tr>
      <w:tr w:rsidR="00D70798" w:rsidRPr="00B92169" w:rsidTr="00D70798">
        <w:trPr>
          <w:cantSplit/>
          <w:jc w:val="center"/>
        </w:trPr>
        <w:tc>
          <w:tcPr>
            <w:tcW w:w="1843" w:type="dxa"/>
            <w:tcBorders>
              <w:top w:val="nil"/>
              <w:left w:val="nil"/>
              <w:bottom w:val="nil"/>
            </w:tcBorders>
          </w:tcPr>
          <w:p w:rsidR="00D70798" w:rsidRPr="00B92169" w:rsidRDefault="00D70798" w:rsidP="00D70798">
            <w:pPr>
              <w:pStyle w:val="Normalt"/>
              <w:rPr>
                <w:rFonts w:ascii="Arial" w:hAnsi="Arial" w:cs="Arial"/>
                <w:sz w:val="16"/>
                <w:szCs w:val="16"/>
              </w:rPr>
            </w:pPr>
            <w:r w:rsidRPr="00B92169">
              <w:rPr>
                <w:rFonts w:ascii="Arial" w:hAnsi="Arial" w:cs="Arial"/>
                <w:sz w:val="16"/>
                <w:szCs w:val="16"/>
              </w:rPr>
              <w:t>five</w:t>
            </w:r>
          </w:p>
        </w:tc>
        <w:tc>
          <w:tcPr>
            <w:tcW w:w="1843" w:type="dxa"/>
            <w:tcBorders>
              <w:top w:val="nil"/>
              <w:bottom w:val="nil"/>
            </w:tcBorders>
          </w:tcPr>
          <w:p w:rsidR="00D70798" w:rsidRPr="00B92169" w:rsidRDefault="00D70798" w:rsidP="00D70798">
            <w:pPr>
              <w:pStyle w:val="Normalt"/>
              <w:rPr>
                <w:rFonts w:ascii="Arial" w:hAnsi="Arial" w:cs="Arial"/>
                <w:sz w:val="16"/>
                <w:szCs w:val="16"/>
              </w:rPr>
            </w:pPr>
            <w:r w:rsidRPr="00B92169">
              <w:rPr>
                <w:rFonts w:ascii="Arial" w:hAnsi="Arial" w:cs="Arial"/>
                <w:sz w:val="16"/>
                <w:szCs w:val="16"/>
              </w:rPr>
              <w:t>cinq</w:t>
            </w:r>
          </w:p>
        </w:tc>
        <w:tc>
          <w:tcPr>
            <w:tcW w:w="1843" w:type="dxa"/>
            <w:tcBorders>
              <w:top w:val="nil"/>
              <w:bottom w:val="nil"/>
            </w:tcBorders>
          </w:tcPr>
          <w:p w:rsidR="00D70798" w:rsidRPr="00B92169" w:rsidRDefault="00D70798" w:rsidP="00D70798">
            <w:pPr>
              <w:pStyle w:val="Normalt"/>
              <w:rPr>
                <w:rFonts w:ascii="Arial" w:hAnsi="Arial" w:cs="Arial"/>
                <w:sz w:val="16"/>
                <w:szCs w:val="16"/>
              </w:rPr>
            </w:pPr>
            <w:r w:rsidRPr="00B92169">
              <w:rPr>
                <w:rFonts w:ascii="Arial" w:hAnsi="Arial" w:cs="Arial"/>
                <w:sz w:val="16"/>
                <w:szCs w:val="16"/>
              </w:rPr>
              <w:t>fünf</w:t>
            </w:r>
          </w:p>
        </w:tc>
        <w:tc>
          <w:tcPr>
            <w:tcW w:w="1843" w:type="dxa"/>
            <w:tcBorders>
              <w:top w:val="nil"/>
              <w:bottom w:val="nil"/>
            </w:tcBorders>
          </w:tcPr>
          <w:p w:rsidR="00D70798" w:rsidRPr="00B92169" w:rsidRDefault="00D70798" w:rsidP="00D70798">
            <w:pPr>
              <w:pStyle w:val="Normalt"/>
              <w:rPr>
                <w:rFonts w:ascii="Arial" w:hAnsi="Arial" w:cs="Arial"/>
                <w:sz w:val="16"/>
                <w:szCs w:val="16"/>
              </w:rPr>
            </w:pPr>
            <w:r w:rsidRPr="00B92169">
              <w:rPr>
                <w:rFonts w:ascii="Arial" w:hAnsi="Arial" w:cs="Arial"/>
                <w:sz w:val="16"/>
                <w:szCs w:val="16"/>
              </w:rPr>
              <w:t>cinco</w:t>
            </w:r>
          </w:p>
        </w:tc>
        <w:tc>
          <w:tcPr>
            <w:tcW w:w="567" w:type="dxa"/>
            <w:tcBorders>
              <w:top w:val="nil"/>
              <w:bottom w:val="nil"/>
              <w:right w:val="nil"/>
            </w:tcBorders>
          </w:tcPr>
          <w:p w:rsidR="00D70798" w:rsidRPr="00B92169" w:rsidRDefault="00D70798" w:rsidP="00D70798">
            <w:pPr>
              <w:pStyle w:val="Normalt"/>
              <w:jc w:val="center"/>
              <w:rPr>
                <w:rFonts w:ascii="Arial" w:hAnsi="Arial" w:cs="Arial"/>
                <w:sz w:val="16"/>
                <w:szCs w:val="16"/>
              </w:rPr>
            </w:pPr>
            <w:r w:rsidRPr="00B92169">
              <w:rPr>
                <w:rFonts w:ascii="Arial" w:hAnsi="Arial" w:cs="Arial"/>
                <w:sz w:val="16"/>
                <w:szCs w:val="16"/>
              </w:rPr>
              <w:t>2</w:t>
            </w:r>
          </w:p>
        </w:tc>
      </w:tr>
      <w:tr w:rsidR="00D70798" w:rsidRPr="00B92169" w:rsidTr="00D70798">
        <w:trPr>
          <w:cantSplit/>
          <w:jc w:val="center"/>
        </w:trPr>
        <w:tc>
          <w:tcPr>
            <w:tcW w:w="1843" w:type="dxa"/>
            <w:tcBorders>
              <w:top w:val="nil"/>
              <w:left w:val="nil"/>
              <w:bottom w:val="nil"/>
            </w:tcBorders>
          </w:tcPr>
          <w:p w:rsidR="00D70798" w:rsidRPr="00B92169" w:rsidRDefault="00D70798" w:rsidP="00D70798">
            <w:pPr>
              <w:pStyle w:val="Normalt"/>
              <w:rPr>
                <w:rFonts w:ascii="Arial" w:hAnsi="Arial" w:cs="Arial"/>
                <w:sz w:val="16"/>
                <w:szCs w:val="16"/>
              </w:rPr>
            </w:pPr>
            <w:r w:rsidRPr="00B92169">
              <w:rPr>
                <w:rFonts w:ascii="Arial" w:hAnsi="Arial" w:cs="Arial"/>
                <w:sz w:val="16"/>
                <w:szCs w:val="16"/>
              </w:rPr>
              <w:t>seven</w:t>
            </w:r>
          </w:p>
        </w:tc>
        <w:tc>
          <w:tcPr>
            <w:tcW w:w="1843" w:type="dxa"/>
            <w:tcBorders>
              <w:top w:val="nil"/>
              <w:bottom w:val="nil"/>
            </w:tcBorders>
          </w:tcPr>
          <w:p w:rsidR="00D70798" w:rsidRPr="00B92169" w:rsidRDefault="00D70798" w:rsidP="00D70798">
            <w:pPr>
              <w:pStyle w:val="Normalt"/>
              <w:rPr>
                <w:rFonts w:ascii="Arial" w:hAnsi="Arial" w:cs="Arial"/>
                <w:sz w:val="16"/>
                <w:szCs w:val="16"/>
              </w:rPr>
            </w:pPr>
            <w:r w:rsidRPr="00B92169">
              <w:rPr>
                <w:rFonts w:ascii="Arial" w:hAnsi="Arial" w:cs="Arial"/>
                <w:sz w:val="16"/>
                <w:szCs w:val="16"/>
              </w:rPr>
              <w:t>sept</w:t>
            </w:r>
          </w:p>
        </w:tc>
        <w:tc>
          <w:tcPr>
            <w:tcW w:w="1843" w:type="dxa"/>
            <w:tcBorders>
              <w:top w:val="nil"/>
              <w:bottom w:val="nil"/>
            </w:tcBorders>
          </w:tcPr>
          <w:p w:rsidR="00D70798" w:rsidRPr="00B92169" w:rsidRDefault="00D70798" w:rsidP="00D70798">
            <w:pPr>
              <w:pStyle w:val="Normalt"/>
              <w:rPr>
                <w:rFonts w:ascii="Arial" w:hAnsi="Arial" w:cs="Arial"/>
                <w:sz w:val="16"/>
                <w:szCs w:val="16"/>
              </w:rPr>
            </w:pPr>
            <w:r w:rsidRPr="00B92169">
              <w:rPr>
                <w:rFonts w:ascii="Arial" w:hAnsi="Arial" w:cs="Arial"/>
                <w:sz w:val="16"/>
                <w:szCs w:val="16"/>
              </w:rPr>
              <w:t>sieben</w:t>
            </w:r>
          </w:p>
        </w:tc>
        <w:tc>
          <w:tcPr>
            <w:tcW w:w="1843" w:type="dxa"/>
            <w:tcBorders>
              <w:top w:val="nil"/>
              <w:bottom w:val="nil"/>
            </w:tcBorders>
          </w:tcPr>
          <w:p w:rsidR="00D70798" w:rsidRPr="00B92169" w:rsidRDefault="00D70798" w:rsidP="00D70798">
            <w:pPr>
              <w:pStyle w:val="Normalt"/>
              <w:rPr>
                <w:rFonts w:ascii="Arial" w:hAnsi="Arial" w:cs="Arial"/>
                <w:sz w:val="16"/>
                <w:szCs w:val="16"/>
              </w:rPr>
            </w:pPr>
            <w:r w:rsidRPr="00B92169">
              <w:rPr>
                <w:rFonts w:ascii="Arial" w:hAnsi="Arial" w:cs="Arial"/>
                <w:sz w:val="16"/>
                <w:szCs w:val="16"/>
              </w:rPr>
              <w:t>siete</w:t>
            </w:r>
          </w:p>
        </w:tc>
        <w:tc>
          <w:tcPr>
            <w:tcW w:w="567" w:type="dxa"/>
            <w:tcBorders>
              <w:top w:val="nil"/>
              <w:bottom w:val="nil"/>
              <w:right w:val="nil"/>
            </w:tcBorders>
          </w:tcPr>
          <w:p w:rsidR="00D70798" w:rsidRPr="00B92169" w:rsidRDefault="00D70798" w:rsidP="00D70798">
            <w:pPr>
              <w:pStyle w:val="Normalt"/>
              <w:jc w:val="center"/>
              <w:rPr>
                <w:rFonts w:ascii="Arial" w:hAnsi="Arial" w:cs="Arial"/>
                <w:sz w:val="16"/>
                <w:szCs w:val="16"/>
              </w:rPr>
            </w:pPr>
            <w:r w:rsidRPr="00B92169">
              <w:rPr>
                <w:rFonts w:ascii="Arial" w:hAnsi="Arial" w:cs="Arial"/>
                <w:sz w:val="16"/>
                <w:szCs w:val="16"/>
              </w:rPr>
              <w:t>3</w:t>
            </w:r>
          </w:p>
        </w:tc>
      </w:tr>
    </w:tbl>
    <w:p w:rsidR="00D70798" w:rsidRPr="00D70798" w:rsidRDefault="00D70798" w:rsidP="00D70798">
      <w:pPr>
        <w:pStyle w:val="Heading3"/>
        <w:spacing w:after="0"/>
        <w:rPr>
          <w:rFonts w:cs="Arial"/>
          <w:lang w:val="de-DE"/>
        </w:rPr>
      </w:pPr>
    </w:p>
    <w:p w:rsidR="00D70798" w:rsidRPr="00D70798" w:rsidRDefault="00D70798" w:rsidP="00DC2836">
      <w:pPr>
        <w:pStyle w:val="Heading4"/>
      </w:pPr>
      <w:bookmarkStart w:id="2344" w:name="_Toc63151956"/>
      <w:bookmarkStart w:id="2345" w:name="_Toc63152131"/>
      <w:bookmarkStart w:id="2346" w:name="_Toc63154493"/>
      <w:bookmarkStart w:id="2347" w:name="_Toc63241236"/>
      <w:bookmarkStart w:id="2348" w:name="_Toc76202070"/>
      <w:bookmarkStart w:id="2349" w:name="_Toc221004688"/>
      <w:bookmarkStart w:id="2350" w:name="_Toc221006898"/>
      <w:bookmarkStart w:id="2351" w:name="_Toc221008392"/>
      <w:bookmarkStart w:id="2352" w:name="_Toc223326501"/>
      <w:bookmarkStart w:id="2353" w:name="_Toc399419449"/>
      <w:r w:rsidRPr="00D70798">
        <w:t>4.</w:t>
      </w:r>
      <w:r w:rsidRPr="00D70798">
        <w:tab/>
        <w:t>Zahlen und Skalen</w:t>
      </w:r>
      <w:bookmarkEnd w:id="2344"/>
      <w:bookmarkEnd w:id="2345"/>
      <w:bookmarkEnd w:id="2346"/>
      <w:bookmarkEnd w:id="2347"/>
      <w:bookmarkEnd w:id="2348"/>
      <w:bookmarkEnd w:id="2349"/>
      <w:bookmarkEnd w:id="2350"/>
      <w:bookmarkEnd w:id="2351"/>
      <w:bookmarkEnd w:id="2352"/>
      <w:bookmarkEnd w:id="2353"/>
    </w:p>
    <w:p w:rsidR="00D70798" w:rsidRPr="00D70798" w:rsidRDefault="00D70798" w:rsidP="00D70798">
      <w:pPr>
        <w:rPr>
          <w:rFonts w:cs="Arial"/>
        </w:rPr>
      </w:pPr>
      <w:r w:rsidRPr="00D70798">
        <w:rPr>
          <w:rFonts w:cs="Arial"/>
        </w:rPr>
        <w:t xml:space="preserve">Die Formulierung der Ausprägungsstufen sollte berücksichtigen, wie der Wortlaut der Sortenbeschreibung aussehen würde. So ist es nicht angebracht, Stufen wie „10 bis 15 %“ oder „20 bis </w:t>
      </w:r>
      <w:smartTag w:uri="urn:schemas-microsoft-com:office:smarttags" w:element="metricconverter">
        <w:smartTagPr>
          <w:attr w:name="ProductID" w:val="25 g"/>
        </w:smartTagPr>
        <w:r w:rsidRPr="00D70798">
          <w:rPr>
            <w:rFonts w:cs="Arial"/>
          </w:rPr>
          <w:t>25 g</w:t>
        </w:r>
      </w:smartTag>
      <w:r w:rsidRPr="00D70798">
        <w:rPr>
          <w:rFonts w:cs="Arial"/>
        </w:rPr>
        <w:t>“ zu verwenden, sondern vielmehr z. B. gering/mittel/hoch. Wenn derartige Zahlen für die Veranschaulichung der Stufen zweckdienlich sind, sollten sie in Kapitel 8 der Prüfungsrichtlinien (Erläuterungen zu der Merkmalstabelle) angegeben werden.</w:t>
      </w:r>
    </w:p>
    <w:p w:rsidR="00D70798" w:rsidRPr="00D70798" w:rsidRDefault="00D70798" w:rsidP="00D70798">
      <w:pPr>
        <w:rPr>
          <w:rFonts w:cs="Arial"/>
        </w:rPr>
      </w:pPr>
    </w:p>
    <w:p w:rsidR="00D70798" w:rsidRPr="00D70798" w:rsidRDefault="00D70798" w:rsidP="00D70798">
      <w:pPr>
        <w:rPr>
          <w:rFonts w:cs="Arial"/>
        </w:rPr>
      </w:pPr>
    </w:p>
    <w:p w:rsidR="00D70798" w:rsidRPr="00D70798" w:rsidRDefault="00D70798" w:rsidP="00D70798">
      <w:pPr>
        <w:pStyle w:val="Heading3"/>
        <w:spacing w:after="0"/>
        <w:rPr>
          <w:rFonts w:cs="Arial"/>
          <w:lang w:val="de-DE"/>
        </w:rPr>
      </w:pPr>
      <w:bookmarkStart w:id="2354" w:name="_Toc63151957"/>
      <w:bookmarkStart w:id="2355" w:name="_Toc63152132"/>
      <w:bookmarkStart w:id="2356" w:name="_Toc63154494"/>
      <w:bookmarkStart w:id="2357" w:name="_Toc63241237"/>
      <w:bookmarkStart w:id="2358" w:name="_Toc76202071"/>
      <w:bookmarkStart w:id="2359" w:name="_Toc221004689"/>
      <w:bookmarkStart w:id="2360" w:name="_Toc221006899"/>
      <w:bookmarkStart w:id="2361" w:name="_Toc221008393"/>
      <w:bookmarkStart w:id="2362" w:name="_Toc223326502"/>
      <w:bookmarkStart w:id="2363" w:name="_Toc399419450"/>
      <w:r w:rsidRPr="00D70798">
        <w:rPr>
          <w:rFonts w:cs="Arial"/>
          <w:lang w:val="de-DE"/>
        </w:rPr>
        <w:t>GN 20</w:t>
      </w:r>
      <w:r w:rsidRPr="00D70798">
        <w:rPr>
          <w:rFonts w:cs="Arial"/>
          <w:lang w:val="de-DE"/>
        </w:rPr>
        <w:tab/>
        <w:t>(TG-Mustervorlage: Kapitel 7: Spalte 3) – Darstellung der Merkmale: Ausprägungsstufen gemäß dem Ausprägungstyp eines Merkmals</w:t>
      </w:r>
      <w:bookmarkEnd w:id="2354"/>
      <w:bookmarkEnd w:id="2355"/>
      <w:bookmarkEnd w:id="2356"/>
      <w:bookmarkEnd w:id="2357"/>
      <w:bookmarkEnd w:id="2358"/>
      <w:bookmarkEnd w:id="2359"/>
      <w:bookmarkEnd w:id="2360"/>
      <w:bookmarkEnd w:id="2361"/>
      <w:bookmarkEnd w:id="2362"/>
      <w:bookmarkEnd w:id="2363"/>
    </w:p>
    <w:p w:rsidR="00D70798" w:rsidRPr="00D70798" w:rsidRDefault="00D70798" w:rsidP="00D70798">
      <w:pPr>
        <w:rPr>
          <w:rFonts w:cs="Arial"/>
        </w:rPr>
      </w:pPr>
    </w:p>
    <w:p w:rsidR="00D70798" w:rsidRPr="00D70798" w:rsidRDefault="00D70798" w:rsidP="00DC2836">
      <w:pPr>
        <w:pStyle w:val="Heading4"/>
      </w:pPr>
      <w:bookmarkStart w:id="2364" w:name="_Toc62037991"/>
      <w:bookmarkStart w:id="2365" w:name="_Toc63151958"/>
      <w:bookmarkStart w:id="2366" w:name="_Toc63152133"/>
      <w:bookmarkStart w:id="2367" w:name="_Toc63154495"/>
      <w:bookmarkStart w:id="2368" w:name="_Toc63241238"/>
      <w:bookmarkStart w:id="2369" w:name="_Toc76202072"/>
      <w:bookmarkStart w:id="2370" w:name="_Toc221004690"/>
      <w:bookmarkStart w:id="2371" w:name="_Toc221006900"/>
      <w:bookmarkStart w:id="2372" w:name="_Toc221008394"/>
      <w:bookmarkStart w:id="2373" w:name="_Toc223326503"/>
      <w:bookmarkStart w:id="2374" w:name="_Toc30996935"/>
      <w:bookmarkStart w:id="2375" w:name="_Toc32201450"/>
      <w:bookmarkStart w:id="2376" w:name="_Toc32203815"/>
      <w:bookmarkStart w:id="2377" w:name="_Toc32646822"/>
      <w:bookmarkStart w:id="2378" w:name="_Toc35671072"/>
      <w:bookmarkStart w:id="2379" w:name="_Toc399419451"/>
      <w:r w:rsidRPr="00D70798">
        <w:t>1.</w:t>
      </w:r>
      <w:r w:rsidRPr="00D70798">
        <w:tab/>
        <w:t>Einführung</w:t>
      </w:r>
      <w:bookmarkEnd w:id="2364"/>
      <w:bookmarkEnd w:id="2365"/>
      <w:bookmarkEnd w:id="2366"/>
      <w:bookmarkEnd w:id="2367"/>
      <w:bookmarkEnd w:id="2368"/>
      <w:bookmarkEnd w:id="2369"/>
      <w:bookmarkEnd w:id="2370"/>
      <w:bookmarkEnd w:id="2371"/>
      <w:bookmarkEnd w:id="2372"/>
      <w:bookmarkEnd w:id="2373"/>
      <w:bookmarkEnd w:id="2379"/>
    </w:p>
    <w:bookmarkEnd w:id="2374"/>
    <w:bookmarkEnd w:id="2375"/>
    <w:bookmarkEnd w:id="2376"/>
    <w:bookmarkEnd w:id="2377"/>
    <w:bookmarkEnd w:id="2378"/>
    <w:p w:rsidR="00D70798" w:rsidRPr="00D70798" w:rsidRDefault="00D70798" w:rsidP="00D70798">
      <w:pPr>
        <w:rPr>
          <w:rFonts w:cs="Arial"/>
        </w:rPr>
      </w:pPr>
      <w:r w:rsidRPr="00D70798">
        <w:rPr>
          <w:rFonts w:cs="Arial"/>
        </w:rPr>
        <w:t>1.1</w:t>
      </w:r>
      <w:r w:rsidRPr="00D70798">
        <w:rPr>
          <w:rFonts w:cs="Arial"/>
        </w:rPr>
        <w:tab/>
        <w:t>Die Allgemeine Einführung (Kapitel 4, Abschnitt 4.3) sagt aus: „Damit Sorten geprüft werden können und eine Sortenbeschreibung erstellt werden kann, ist die Variationsbreite der Ausprägung jedes Merkmals in den Prüfungsrichtlinien zum Zwecke der Beschreibung in eine Anzahl von Stufen eingeteilt, und die Bezeichnung jeder Stufe ist mit einer numerischen ‚Note‘ versehen. Die Einteilung in Ausprägungsstufen ist durch den Ausprägungstyp des Merkmals bedingt …“ Die Allgemeine Einführung legt fest, daß es drei grundlegende Typen von Merkmalsausprägungen gibt, nämlich qualitative, quantitative und pseudoqualitative. Ob die Ausprägung eines Merkmals qualitativ, quantitativ oder pseudoqualitativ ist, hängt von der genetischen Kontrolle des Merkmals ab.</w:t>
      </w:r>
    </w:p>
    <w:p w:rsidR="00D70798" w:rsidRPr="00D70798" w:rsidRDefault="00D70798" w:rsidP="00D70798">
      <w:pPr>
        <w:rPr>
          <w:rFonts w:cs="Arial"/>
        </w:rPr>
      </w:pPr>
    </w:p>
    <w:p w:rsidR="00D70798" w:rsidRPr="00D70798" w:rsidRDefault="00D70798" w:rsidP="00D70798">
      <w:pPr>
        <w:rPr>
          <w:rFonts w:cs="Arial"/>
        </w:rPr>
      </w:pPr>
      <w:r w:rsidRPr="00D70798">
        <w:rPr>
          <w:rFonts w:cs="Arial"/>
        </w:rPr>
        <w:t>1.2</w:t>
      </w:r>
      <w:r w:rsidRPr="00D70798">
        <w:rPr>
          <w:rFonts w:cs="Arial"/>
        </w:rPr>
        <w:tab/>
        <w:t>Bei der Entscheidung über die für die Sortenprüfung zu verwendenden Merkmale und ihre Ausprägungsstufen ist es wichtig, stets zuerst die Variationsbreite der über alle Sorten auftretenden Ausprägungen zu erfassen, den geeignetsten Wortlaut vorzumerken, den Wortlaut mit Beispielen in verschiedenen Ausprägungstypen zu vergleichen und dann zu entscheiden, ob der Wortlaut geeignet ist oder ob ein anderer Wortlaut gewählt werden sollte. Während des gesamten Prozesses sollte die Anwendbarkeit des Wortlauts auf die spezifische Situation der gegebenen Pflanzengruppe sichergestellt werden. Es ist jedoch sinnvoll, über harmonisierte Grundsätze zu verfügen, um zu gewährleisten, daß ähnliche Merkmale gleich behandelt werden.</w:t>
      </w:r>
    </w:p>
    <w:p w:rsidR="00D70798" w:rsidRPr="00D70798" w:rsidRDefault="00D70798" w:rsidP="00D70798">
      <w:pPr>
        <w:rPr>
          <w:rFonts w:cs="Arial"/>
        </w:rPr>
      </w:pPr>
    </w:p>
    <w:p w:rsidR="00D70798" w:rsidRPr="00D70798" w:rsidRDefault="00D70798" w:rsidP="00D70798">
      <w:pPr>
        <w:rPr>
          <w:rFonts w:cs="Arial"/>
        </w:rPr>
      </w:pPr>
      <w:r w:rsidRPr="00D70798">
        <w:rPr>
          <w:rFonts w:cs="Arial"/>
        </w:rPr>
        <w:t>1.3</w:t>
      </w:r>
      <w:r w:rsidRPr="00D70798">
        <w:rPr>
          <w:rFonts w:cs="Arial"/>
        </w:rPr>
        <w:tab/>
        <w:t>In diesem Abschnitt werden die verschiedenen Ausprägungstypen von Merkmalen und die Art und Weise ihrer Darstellung in der Merkmalstabelle erläutert.</w:t>
      </w:r>
    </w:p>
    <w:p w:rsidR="00D70798" w:rsidRPr="00D70798" w:rsidRDefault="00D70798" w:rsidP="00D70798">
      <w:pPr>
        <w:rPr>
          <w:rFonts w:cs="Arial"/>
        </w:rPr>
      </w:pPr>
    </w:p>
    <w:p w:rsidR="00D70798" w:rsidRPr="00D70798" w:rsidRDefault="00D70798" w:rsidP="00DC2836">
      <w:pPr>
        <w:pStyle w:val="Heading4"/>
      </w:pPr>
      <w:bookmarkStart w:id="2380" w:name="_Toc24250502"/>
      <w:bookmarkStart w:id="2381" w:name="_Toc27819237"/>
      <w:bookmarkStart w:id="2382" w:name="_Toc27819418"/>
      <w:bookmarkStart w:id="2383" w:name="_Toc27819599"/>
      <w:bookmarkStart w:id="2384" w:name="_Toc62037992"/>
      <w:bookmarkStart w:id="2385" w:name="_Toc63151959"/>
      <w:bookmarkStart w:id="2386" w:name="_Toc63152134"/>
      <w:bookmarkStart w:id="2387" w:name="_Toc63154496"/>
      <w:bookmarkStart w:id="2388" w:name="_Toc63241239"/>
      <w:bookmarkStart w:id="2389" w:name="_Toc76202073"/>
      <w:bookmarkStart w:id="2390" w:name="_Toc221004691"/>
      <w:bookmarkStart w:id="2391" w:name="_Toc221006901"/>
      <w:bookmarkStart w:id="2392" w:name="_Toc221008395"/>
      <w:bookmarkStart w:id="2393" w:name="_Toc223326504"/>
      <w:bookmarkStart w:id="2394" w:name="_Toc24250503"/>
      <w:bookmarkStart w:id="2395" w:name="_Toc27819238"/>
      <w:bookmarkStart w:id="2396" w:name="_Toc27819419"/>
      <w:bookmarkStart w:id="2397" w:name="_Toc27819600"/>
      <w:bookmarkStart w:id="2398" w:name="_Toc30996939"/>
      <w:bookmarkStart w:id="2399" w:name="_Toc32201454"/>
      <w:bookmarkStart w:id="2400" w:name="_Toc32203819"/>
      <w:bookmarkStart w:id="2401" w:name="_Toc32646826"/>
      <w:bookmarkStart w:id="2402" w:name="_Toc35671076"/>
      <w:bookmarkStart w:id="2403" w:name="_Toc399419452"/>
      <w:r w:rsidRPr="00D70798">
        <w:t>2.</w:t>
      </w:r>
      <w:r w:rsidRPr="00D70798">
        <w:tab/>
        <w:t xml:space="preserve">Qualitative </w:t>
      </w:r>
      <w:bookmarkEnd w:id="2380"/>
      <w:bookmarkEnd w:id="2381"/>
      <w:bookmarkEnd w:id="2382"/>
      <w:bookmarkEnd w:id="2383"/>
      <w:bookmarkEnd w:id="2384"/>
      <w:r w:rsidRPr="00D70798">
        <w:t>Merkmale</w:t>
      </w:r>
      <w:bookmarkEnd w:id="2385"/>
      <w:bookmarkEnd w:id="2386"/>
      <w:bookmarkEnd w:id="2387"/>
      <w:bookmarkEnd w:id="2388"/>
      <w:bookmarkEnd w:id="2389"/>
      <w:bookmarkEnd w:id="2390"/>
      <w:bookmarkEnd w:id="2391"/>
      <w:bookmarkEnd w:id="2392"/>
      <w:bookmarkEnd w:id="2393"/>
      <w:bookmarkEnd w:id="2403"/>
    </w:p>
    <w:p w:rsidR="00D70798" w:rsidRPr="00D70798" w:rsidRDefault="00D70798" w:rsidP="00D70798">
      <w:pPr>
        <w:pStyle w:val="Heading5"/>
        <w:rPr>
          <w:rFonts w:cs="Arial"/>
          <w:lang w:val="de-DE"/>
        </w:rPr>
      </w:pPr>
      <w:bookmarkStart w:id="2404" w:name="_Toc62037993"/>
      <w:bookmarkStart w:id="2405" w:name="_Toc63154497"/>
      <w:bookmarkStart w:id="2406" w:name="_Toc63241240"/>
      <w:bookmarkStart w:id="2407" w:name="_Toc76202074"/>
      <w:bookmarkStart w:id="2408" w:name="_Toc221004692"/>
      <w:bookmarkStart w:id="2409" w:name="_Toc221006902"/>
      <w:bookmarkStart w:id="2410" w:name="_Toc221008396"/>
      <w:bookmarkStart w:id="2411" w:name="_Toc399419453"/>
      <w:r w:rsidRPr="00D70798">
        <w:rPr>
          <w:rFonts w:cs="Arial"/>
          <w:lang w:val="de-DE"/>
        </w:rPr>
        <w:t>2.1</w:t>
      </w:r>
      <w:r w:rsidRPr="00D70798">
        <w:rPr>
          <w:rFonts w:cs="Arial"/>
          <w:lang w:val="de-DE"/>
        </w:rPr>
        <w:tab/>
        <w:t>Erläuterung</w:t>
      </w:r>
      <w:bookmarkEnd w:id="2404"/>
      <w:bookmarkEnd w:id="2405"/>
      <w:bookmarkEnd w:id="2406"/>
      <w:bookmarkEnd w:id="2407"/>
      <w:bookmarkEnd w:id="2408"/>
      <w:bookmarkEnd w:id="2409"/>
      <w:bookmarkEnd w:id="2410"/>
      <w:bookmarkEnd w:id="2411"/>
    </w:p>
    <w:bookmarkEnd w:id="2394"/>
    <w:bookmarkEnd w:id="2395"/>
    <w:bookmarkEnd w:id="2396"/>
    <w:bookmarkEnd w:id="2397"/>
    <w:bookmarkEnd w:id="2398"/>
    <w:bookmarkEnd w:id="2399"/>
    <w:bookmarkEnd w:id="2400"/>
    <w:bookmarkEnd w:id="2401"/>
    <w:bookmarkEnd w:id="2402"/>
    <w:p w:rsidR="00D70798" w:rsidRPr="00D70798" w:rsidRDefault="00D70798" w:rsidP="00B92169">
      <w:r w:rsidRPr="00D70798">
        <w:t xml:space="preserve">In der Allgemeinen Einführung heißt es: „Qualitative Merkmale sind Merkmale, </w:t>
      </w:r>
      <w:r w:rsidRPr="00D70798">
        <w:br/>
        <w:t>die sich in diskontinuierlichen Stufen ausprägen (z. B. Pflanze: Geschlecht: zweihäusig weiblich (1), zweihäusig männlich (2), einhäusig eingeschlechtlich (3), einhäusig zwittrig (4)). Diese Stufen erklären sich selbst und sind unabhängig voneinander aussagekräftig. Alle Stufen sind für die Beschreibung der vollständigen Variationsbreite des Merkmals notwendig, und jede Ausprägung kann durch eine einzige Stufe beschrieben werden. Die Reihenfolge der Stufen ist unbedeutend. In der Regel werden die Merkmale nicht durch die Umwelt beeinflußt.“</w:t>
      </w:r>
    </w:p>
    <w:p w:rsidR="00D70798" w:rsidRPr="00D70798" w:rsidRDefault="00D70798" w:rsidP="00D70798">
      <w:pPr>
        <w:rPr>
          <w:rFonts w:cs="Arial"/>
        </w:rPr>
      </w:pPr>
    </w:p>
    <w:p w:rsidR="00D70798" w:rsidRPr="00D70798" w:rsidRDefault="00D70798" w:rsidP="00D70798">
      <w:pPr>
        <w:pStyle w:val="Heading5"/>
        <w:rPr>
          <w:rFonts w:cs="Arial"/>
          <w:lang w:val="de-DE"/>
        </w:rPr>
      </w:pPr>
      <w:bookmarkStart w:id="2412" w:name="_Toc24250504"/>
      <w:bookmarkStart w:id="2413" w:name="_Toc27819239"/>
      <w:bookmarkStart w:id="2414" w:name="_Toc27819420"/>
      <w:bookmarkStart w:id="2415" w:name="_Toc27819601"/>
      <w:bookmarkStart w:id="2416" w:name="_Toc30996940"/>
      <w:bookmarkStart w:id="2417" w:name="_Toc32201455"/>
      <w:bookmarkStart w:id="2418" w:name="_Toc32203820"/>
      <w:bookmarkStart w:id="2419" w:name="_Toc32646827"/>
      <w:bookmarkStart w:id="2420" w:name="_Toc35671077"/>
      <w:bookmarkStart w:id="2421" w:name="_Toc63154498"/>
      <w:bookmarkStart w:id="2422" w:name="_Toc63241241"/>
      <w:bookmarkStart w:id="2423" w:name="_Toc76202075"/>
      <w:bookmarkStart w:id="2424" w:name="_Toc221004693"/>
      <w:bookmarkStart w:id="2425" w:name="_Toc221006903"/>
      <w:bookmarkStart w:id="2426" w:name="_Toc221008397"/>
      <w:bookmarkStart w:id="2427" w:name="_Toc399419454"/>
      <w:r w:rsidRPr="00D70798">
        <w:rPr>
          <w:rFonts w:cs="Arial"/>
          <w:lang w:val="de-DE"/>
        </w:rPr>
        <w:t>2.2</w:t>
      </w:r>
      <w:r w:rsidRPr="00D70798">
        <w:rPr>
          <w:rFonts w:cs="Arial"/>
          <w:lang w:val="de-DE"/>
        </w:rPr>
        <w:tab/>
        <w:t>Abgrenzung von qualitativen Merkmale</w:t>
      </w:r>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r w:rsidRPr="00D70798">
        <w:rPr>
          <w:rFonts w:cs="Arial"/>
          <w:lang w:val="de-DE"/>
        </w:rPr>
        <w:t>n</w:t>
      </w:r>
      <w:bookmarkEnd w:id="2427"/>
    </w:p>
    <w:p w:rsidR="00D70798" w:rsidRPr="00D70798" w:rsidRDefault="00D70798" w:rsidP="00D70798">
      <w:pPr>
        <w:rPr>
          <w:rFonts w:cs="Arial"/>
        </w:rPr>
      </w:pPr>
      <w:r w:rsidRPr="00D70798">
        <w:rPr>
          <w:rFonts w:cs="Arial"/>
        </w:rPr>
        <w:t>2.2.1</w:t>
      </w:r>
      <w:r w:rsidRPr="00D70798">
        <w:rPr>
          <w:rFonts w:cs="Arial"/>
        </w:rPr>
        <w:tab/>
        <w:t>Die Allgemeine Einführung (Kapitel 5, Abschnitt 5.3.3.2.1) legt dar: „Bei qualitativen Merkmalen kann der Unterschied zwischen zwei Sorten als deutlich gelten, wenn ein oder mehrere Merkmale Ausprägungen haben, die in den Prüfungsrichtlinien unter zwei verschiedene Stufen fallen. Wenn die Sorten dieselbe Ausprägungsstufe haben, sollten sie für ein qualitatives Merkmal nicht als unterscheidbar angesehen werden.“ Diese Grundsätze für die Unterscheidbarkeit sind bei quantitativen Merkmalen und pseudoqualitativen Merkmalen anders. Daher ist es äußerst wichtig, daß qualitative Merkmale für die Prüfung der Unterscheidbarkeit richtig ausgewiesen werden.</w:t>
      </w:r>
    </w:p>
    <w:p w:rsidR="00D70798" w:rsidRPr="00D70798" w:rsidRDefault="00D70798" w:rsidP="00D70798">
      <w:pPr>
        <w:rPr>
          <w:rFonts w:cs="Arial"/>
        </w:rPr>
      </w:pPr>
    </w:p>
    <w:p w:rsidR="00D70798" w:rsidRPr="00D70798" w:rsidRDefault="00D70798" w:rsidP="00D70798">
      <w:pPr>
        <w:rPr>
          <w:rFonts w:cs="Arial"/>
        </w:rPr>
      </w:pPr>
      <w:r w:rsidRPr="00D70798">
        <w:rPr>
          <w:rFonts w:cs="Arial"/>
        </w:rPr>
        <w:t>2.2.2</w:t>
      </w:r>
      <w:r w:rsidRPr="00D70798">
        <w:rPr>
          <w:rFonts w:cs="Arial"/>
        </w:rPr>
        <w:tab/>
        <w:t>Wie in Abschnitt 1.1 dargelegt, hängt die Frage, ob ein Merkmal qualitativ, quantitativ oder pseudoqualitativ ist, von der genetischen Kontrolle des Merkmals ab.</w:t>
      </w:r>
    </w:p>
    <w:p w:rsidR="00D70798" w:rsidRPr="00D70798" w:rsidRDefault="00D70798" w:rsidP="00D70798">
      <w:pPr>
        <w:rPr>
          <w:rFonts w:cs="Arial"/>
        </w:rPr>
      </w:pPr>
    </w:p>
    <w:p w:rsidR="00D70798" w:rsidRPr="00D70798" w:rsidRDefault="00D70798" w:rsidP="00D70798">
      <w:pPr>
        <w:rPr>
          <w:rFonts w:cs="Arial"/>
        </w:rPr>
      </w:pPr>
      <w:r w:rsidRPr="00D70798">
        <w:rPr>
          <w:rFonts w:cs="Arial"/>
        </w:rPr>
        <w:t>2.2.3</w:t>
      </w:r>
      <w:r w:rsidRPr="00D70798">
        <w:rPr>
          <w:rFonts w:cs="Arial"/>
        </w:rPr>
        <w:tab/>
        <w:t>Die relative Klarheit der Grundsätze für die Unterscheidbarkeit qualitativer Merkmale bedeutet, daß es zweckdienlich sein kann, sich darum zu bemühen, alle qualitativen Merkmale auszuweisen, selbst wenn sie in einer umfassenderen Variationsbreite der Ausprägung enthalten sein könnten. In Fällen, in denen es eine diskontinuierliche Trennung zwischen vollständigem Fehlen und unterschiedlichen Stufen des Vorhandenseins des Merkmals gibt, sollte das Merkmal in ein qualitatives Merkmal mit den Ausprägungsstufen „fehlend (1)“ und „vorhanden (9)“ und ein quantitatives Merkmal mit den entsprechenden Noten für die Stufen des Vorhandenseins aufgeteilt werden (vgl. Abschnitt 3). Um falsche Entscheidungen über die Unterscheidbarkeit zu vermeiden, ist es in diesen Fällen äußerst wichtig, daß die Stufe „fehlend“ eine diskontinuierliche Trennung von der Stufe „gering“ oder „sehr gering“ aufweist und daß es unwahrscheinlich ist, daß dies von Umwelteinflüssen verschleiert wird.</w:t>
      </w:r>
    </w:p>
    <w:p w:rsidR="00D70798" w:rsidRPr="00D70798" w:rsidRDefault="00D70798" w:rsidP="00D70798">
      <w:pPr>
        <w:rPr>
          <w:rFonts w:cs="Arial"/>
        </w:rPr>
      </w:pPr>
    </w:p>
    <w:p w:rsidR="00D70798" w:rsidRPr="00D70798" w:rsidRDefault="00D70798" w:rsidP="00D70798">
      <w:pPr>
        <w:rPr>
          <w:rFonts w:cs="Arial"/>
        </w:rPr>
      </w:pPr>
      <w:r w:rsidRPr="00D70798">
        <w:rPr>
          <w:rFonts w:cs="Arial"/>
        </w:rPr>
        <w:t>2.2.4</w:t>
      </w:r>
      <w:r w:rsidRPr="00D70798">
        <w:rPr>
          <w:rFonts w:cs="Arial"/>
        </w:rPr>
        <w:tab/>
        <w:t>Bei pseudoqualitativen Merkmalen kann es auch möglich sein, das Merkmal in ein qualitatives Merkmal und ein quantitatives oder ein weiteres pseudoqualitatives Merkmal aufzuteilen. Beispielsweise könnte das pseudoqualitative Merkmal „Farbe: hellgelb (1); mittelgelb (2); dunkelgelb (3); grün (4); hellrosa (5); mittelrosa (6); dunkelrosa (7)“ in folgende Merkmale aufgeteilt werden:</w:t>
      </w:r>
    </w:p>
    <w:p w:rsidR="00D70798" w:rsidRPr="00D70798" w:rsidRDefault="00D70798" w:rsidP="00D70798">
      <w:pPr>
        <w:rPr>
          <w:rFonts w:cs="Arial"/>
        </w:rPr>
      </w:pPr>
    </w:p>
    <w:p w:rsidR="00D70798" w:rsidRPr="00D70798" w:rsidRDefault="00D70798" w:rsidP="00D70798">
      <w:pPr>
        <w:ind w:left="992"/>
        <w:rPr>
          <w:rFonts w:cs="Arial"/>
          <w:i/>
        </w:rPr>
      </w:pPr>
      <w:r w:rsidRPr="00D70798">
        <w:rPr>
          <w:rFonts w:cs="Arial"/>
          <w:i/>
        </w:rPr>
        <w:t>Qualitatives Merkmal</w:t>
      </w:r>
    </w:p>
    <w:p w:rsidR="00D70798" w:rsidRPr="00D70798" w:rsidRDefault="00D70798" w:rsidP="00D70798">
      <w:pPr>
        <w:ind w:left="992"/>
        <w:rPr>
          <w:rFonts w:cs="Arial"/>
        </w:rPr>
      </w:pPr>
    </w:p>
    <w:p w:rsidR="00D70798" w:rsidRPr="00D70798" w:rsidRDefault="004E33F4" w:rsidP="004E33F4">
      <w:pPr>
        <w:tabs>
          <w:tab w:val="left" w:pos="1560"/>
        </w:tabs>
        <w:ind w:left="992"/>
        <w:rPr>
          <w:rFonts w:cs="Arial"/>
        </w:rPr>
      </w:pPr>
      <w:r>
        <w:rPr>
          <w:rFonts w:cs="Arial"/>
        </w:rPr>
        <w:t>1.</w:t>
      </w:r>
      <w:r>
        <w:rPr>
          <w:rFonts w:cs="Arial"/>
        </w:rPr>
        <w:tab/>
      </w:r>
      <w:r w:rsidR="00D70798" w:rsidRPr="00D70798">
        <w:rPr>
          <w:rFonts w:cs="Arial"/>
        </w:rPr>
        <w:t>Farbe:</w:t>
      </w:r>
    </w:p>
    <w:p w:rsidR="00D70798" w:rsidRPr="00D70798" w:rsidRDefault="00D70798" w:rsidP="004E33F4">
      <w:pPr>
        <w:tabs>
          <w:tab w:val="left" w:pos="1560"/>
        </w:tabs>
        <w:ind w:left="1701" w:hanging="709"/>
        <w:rPr>
          <w:rFonts w:cs="Arial"/>
        </w:rPr>
      </w:pPr>
      <w:r w:rsidRPr="00D70798">
        <w:rPr>
          <w:rFonts w:cs="Arial"/>
        </w:rPr>
        <w:tab/>
        <w:t>gelb (1); grün (2); rosa (3)</w:t>
      </w:r>
    </w:p>
    <w:p w:rsidR="00D70798" w:rsidRPr="00D70798" w:rsidRDefault="00D70798" w:rsidP="00D70798">
      <w:pPr>
        <w:tabs>
          <w:tab w:val="left" w:pos="1276"/>
          <w:tab w:val="left" w:pos="4395"/>
        </w:tabs>
        <w:ind w:left="992"/>
        <w:rPr>
          <w:rFonts w:cs="Arial"/>
        </w:rPr>
      </w:pPr>
    </w:p>
    <w:p w:rsidR="00D70798" w:rsidRPr="00D70798" w:rsidRDefault="00D70798" w:rsidP="00D70798">
      <w:pPr>
        <w:keepNext/>
        <w:ind w:firstLine="992"/>
        <w:rPr>
          <w:rFonts w:cs="Arial"/>
          <w:i/>
        </w:rPr>
      </w:pPr>
      <w:r w:rsidRPr="00D70798">
        <w:rPr>
          <w:rFonts w:cs="Arial"/>
          <w:i/>
        </w:rPr>
        <w:t>Quantitatives Merkmal</w:t>
      </w:r>
    </w:p>
    <w:p w:rsidR="00D70798" w:rsidRPr="00D70798" w:rsidRDefault="00D70798" w:rsidP="00D70798">
      <w:pPr>
        <w:keepNext/>
        <w:tabs>
          <w:tab w:val="left" w:pos="1276"/>
          <w:tab w:val="left" w:pos="4395"/>
        </w:tabs>
        <w:ind w:left="992"/>
        <w:rPr>
          <w:rFonts w:cs="Arial"/>
        </w:rPr>
      </w:pPr>
    </w:p>
    <w:p w:rsidR="00D70798" w:rsidRPr="00D70798" w:rsidRDefault="00D70798" w:rsidP="004E33F4">
      <w:pPr>
        <w:tabs>
          <w:tab w:val="left" w:pos="1560"/>
        </w:tabs>
        <w:ind w:left="992"/>
        <w:rPr>
          <w:rFonts w:cs="Arial"/>
        </w:rPr>
      </w:pPr>
      <w:r w:rsidRPr="00D70798">
        <w:rPr>
          <w:rFonts w:cs="Arial"/>
        </w:rPr>
        <w:t>2.</w:t>
      </w:r>
      <w:r w:rsidRPr="00D70798">
        <w:rPr>
          <w:rFonts w:cs="Arial"/>
        </w:rPr>
        <w:tab/>
      </w:r>
      <w:r w:rsidRPr="00D70798">
        <w:rPr>
          <w:rFonts w:cs="Arial"/>
          <w:u w:val="single"/>
        </w:rPr>
        <w:t>Nur gelbe und rosa Sorten</w:t>
      </w:r>
      <w:r w:rsidRPr="00D70798">
        <w:rPr>
          <w:rFonts w:cs="Arial"/>
        </w:rPr>
        <w:t>:  Intensität der Farbe:</w:t>
      </w:r>
    </w:p>
    <w:p w:rsidR="00D70798" w:rsidRPr="00D70798" w:rsidRDefault="00D70798" w:rsidP="004E33F4">
      <w:pPr>
        <w:tabs>
          <w:tab w:val="left" w:pos="1560"/>
        </w:tabs>
        <w:ind w:left="1701" w:hanging="709"/>
        <w:rPr>
          <w:rFonts w:cs="Arial"/>
        </w:rPr>
      </w:pPr>
      <w:r w:rsidRPr="00D70798">
        <w:rPr>
          <w:rFonts w:cs="Arial"/>
        </w:rPr>
        <w:tab/>
        <w:t>gering (3); mittel (5); stark (7)</w:t>
      </w:r>
    </w:p>
    <w:p w:rsidR="00D70798" w:rsidRPr="00D70798" w:rsidRDefault="00D70798" w:rsidP="00D70798">
      <w:pPr>
        <w:rPr>
          <w:rFonts w:cs="Arial"/>
        </w:rPr>
      </w:pPr>
    </w:p>
    <w:p w:rsidR="00D70798" w:rsidRPr="00D70798" w:rsidRDefault="00D70798" w:rsidP="00D70798">
      <w:pPr>
        <w:rPr>
          <w:rFonts w:cs="Arial"/>
        </w:rPr>
      </w:pPr>
      <w:r w:rsidRPr="00D70798">
        <w:rPr>
          <w:rFonts w:cs="Arial"/>
        </w:rPr>
        <w:t>2.2.5</w:t>
      </w:r>
      <w:r w:rsidRPr="00D70798">
        <w:rPr>
          <w:rFonts w:cs="Arial"/>
        </w:rPr>
        <w:tab/>
        <w:t>Wie oben erläutert, ist es jedoch sehr wichtig, daß es eine diskontinuierliche Trennung beispielsweise zwischen dunkelgelb und grün gibt. Es wäre auch notwendig, die Wahrscheinlichkeit von Züchtungsverfahren zu prüfen, neue Sortentypen hervorzubringen, die die diskontinuierliche Trennung überbrücken würden.</w:t>
      </w:r>
    </w:p>
    <w:p w:rsidR="00D70798" w:rsidRPr="00D70798" w:rsidRDefault="00D70798" w:rsidP="00D70798">
      <w:pPr>
        <w:rPr>
          <w:rFonts w:cs="Arial"/>
        </w:rPr>
      </w:pPr>
    </w:p>
    <w:p w:rsidR="00D70798" w:rsidRPr="00D70798" w:rsidRDefault="00D70798" w:rsidP="00D70798">
      <w:pPr>
        <w:pStyle w:val="Heading5"/>
        <w:rPr>
          <w:rFonts w:cs="Arial"/>
          <w:lang w:val="de-DE"/>
        </w:rPr>
      </w:pPr>
      <w:bookmarkStart w:id="2428" w:name="_Toc24250505"/>
      <w:bookmarkStart w:id="2429" w:name="_Toc27819240"/>
      <w:bookmarkStart w:id="2430" w:name="_Toc27819421"/>
      <w:bookmarkStart w:id="2431" w:name="_Toc27819602"/>
      <w:bookmarkStart w:id="2432" w:name="_Toc30996941"/>
      <w:bookmarkStart w:id="2433" w:name="_Toc32201456"/>
      <w:bookmarkStart w:id="2434" w:name="_Toc32203821"/>
      <w:bookmarkStart w:id="2435" w:name="_Toc32646828"/>
      <w:bookmarkStart w:id="2436" w:name="_Toc35671078"/>
      <w:bookmarkStart w:id="2437" w:name="_Toc63154499"/>
      <w:bookmarkStart w:id="2438" w:name="_Toc63241242"/>
      <w:bookmarkStart w:id="2439" w:name="_Toc76202076"/>
      <w:bookmarkStart w:id="2440" w:name="_Toc221004694"/>
      <w:bookmarkStart w:id="2441" w:name="_Toc221006904"/>
      <w:bookmarkStart w:id="2442" w:name="_Toc221008398"/>
      <w:bookmarkStart w:id="2443" w:name="_Toc399419455"/>
      <w:r w:rsidRPr="00D70798">
        <w:rPr>
          <w:rFonts w:cs="Arial"/>
          <w:lang w:val="de-DE"/>
        </w:rPr>
        <w:t>2.3</w:t>
      </w:r>
      <w:r w:rsidRPr="00D70798">
        <w:rPr>
          <w:rFonts w:cs="Arial"/>
          <w:lang w:val="de-DE"/>
        </w:rPr>
        <w:tab/>
        <w:t>Einteilung der Variationsbreite der Ausprägung in Stufen und Noten</w:t>
      </w:r>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p>
    <w:p w:rsidR="00D70798" w:rsidRPr="00D70798" w:rsidRDefault="00D70798" w:rsidP="00D70798">
      <w:pPr>
        <w:pStyle w:val="Heading6"/>
        <w:rPr>
          <w:rFonts w:cs="Arial"/>
        </w:rPr>
      </w:pPr>
      <w:bookmarkStart w:id="2444" w:name="_Toc24250506"/>
      <w:bookmarkStart w:id="2445" w:name="_Toc27819241"/>
      <w:bookmarkStart w:id="2446" w:name="_Toc27819422"/>
      <w:bookmarkStart w:id="2447" w:name="_Toc27819603"/>
      <w:bookmarkStart w:id="2448" w:name="_Toc30996942"/>
      <w:bookmarkStart w:id="2449" w:name="_Toc32201457"/>
      <w:bookmarkStart w:id="2450" w:name="_Toc32203822"/>
      <w:bookmarkStart w:id="2451" w:name="_Toc35671079"/>
      <w:bookmarkStart w:id="2452" w:name="_Toc63154500"/>
      <w:bookmarkStart w:id="2453" w:name="_Toc63241243"/>
      <w:bookmarkStart w:id="2454" w:name="_Toc76202077"/>
      <w:r w:rsidRPr="00D70798">
        <w:rPr>
          <w:rFonts w:cs="Arial"/>
        </w:rPr>
        <w:t>2.3.1</w:t>
      </w:r>
      <w:r w:rsidRPr="00D70798">
        <w:rPr>
          <w:rFonts w:cs="Arial"/>
        </w:rPr>
        <w:tab/>
        <w:t>Allgemeine Regel</w:t>
      </w:r>
      <w:bookmarkEnd w:id="2444"/>
      <w:bookmarkEnd w:id="2445"/>
      <w:bookmarkEnd w:id="2446"/>
      <w:bookmarkEnd w:id="2447"/>
      <w:bookmarkEnd w:id="2448"/>
      <w:bookmarkEnd w:id="2449"/>
      <w:bookmarkEnd w:id="2450"/>
      <w:bookmarkEnd w:id="2451"/>
      <w:bookmarkEnd w:id="2452"/>
      <w:bookmarkEnd w:id="2453"/>
      <w:bookmarkEnd w:id="2454"/>
    </w:p>
    <w:p w:rsidR="00D70798" w:rsidRPr="004E33F4" w:rsidRDefault="00D70798" w:rsidP="004E33F4"/>
    <w:p w:rsidR="00D70798" w:rsidRPr="00D70798" w:rsidRDefault="00D70798" w:rsidP="004E33F4">
      <w:r w:rsidRPr="004E33F4">
        <w:t xml:space="preserve">In </w:t>
      </w:r>
      <w:r w:rsidRPr="00D70798">
        <w:t>der Regel werden den Ausprägungsstufen qualitativer Merkmal fortlaufende Zahlen zugeteilt, die mit der Note 1 beginnen und häufig keine Obergrenze haben.</w:t>
      </w:r>
    </w:p>
    <w:p w:rsidR="00D70798" w:rsidRPr="00D70798" w:rsidRDefault="00D70798" w:rsidP="00D70798">
      <w:pPr>
        <w:pStyle w:val="Normaltg"/>
        <w:tabs>
          <w:tab w:val="clear" w:pos="709"/>
          <w:tab w:val="clear" w:pos="1418"/>
        </w:tabs>
        <w:rPr>
          <w:rFonts w:cs="Arial"/>
          <w:lang w:val="de-DE"/>
        </w:rPr>
      </w:pPr>
    </w:p>
    <w:p w:rsidR="00D70798" w:rsidRPr="00D70798" w:rsidRDefault="00D70798" w:rsidP="00D70798">
      <w:pPr>
        <w:pStyle w:val="Heading6"/>
        <w:rPr>
          <w:rFonts w:cs="Arial"/>
        </w:rPr>
      </w:pPr>
      <w:bookmarkStart w:id="2455" w:name="_Toc24250507"/>
      <w:bookmarkStart w:id="2456" w:name="_Toc27819242"/>
      <w:bookmarkStart w:id="2457" w:name="_Toc27819423"/>
      <w:bookmarkStart w:id="2458" w:name="_Toc27819604"/>
      <w:bookmarkStart w:id="2459" w:name="_Toc30996943"/>
      <w:bookmarkStart w:id="2460" w:name="_Toc32201458"/>
      <w:bookmarkStart w:id="2461" w:name="_Toc32203823"/>
      <w:bookmarkStart w:id="2462" w:name="_Toc35671080"/>
      <w:bookmarkStart w:id="2463" w:name="_Toc63154501"/>
      <w:bookmarkStart w:id="2464" w:name="_Toc63241244"/>
      <w:bookmarkStart w:id="2465" w:name="_Toc76202078"/>
      <w:r w:rsidRPr="00D70798">
        <w:rPr>
          <w:rFonts w:cs="Arial"/>
        </w:rPr>
        <w:t>2.3.2</w:t>
      </w:r>
      <w:r w:rsidRPr="00D70798">
        <w:rPr>
          <w:rFonts w:cs="Arial"/>
        </w:rPr>
        <w:tab/>
        <w:t>Ausnahme von der allgemeinen R</w:t>
      </w:r>
      <w:bookmarkEnd w:id="2455"/>
      <w:bookmarkEnd w:id="2456"/>
      <w:bookmarkEnd w:id="2457"/>
      <w:bookmarkEnd w:id="2458"/>
      <w:bookmarkEnd w:id="2459"/>
      <w:r w:rsidRPr="00D70798">
        <w:rPr>
          <w:rFonts w:cs="Arial"/>
        </w:rPr>
        <w:t>egel</w:t>
      </w:r>
      <w:bookmarkEnd w:id="2460"/>
      <w:bookmarkEnd w:id="2461"/>
      <w:bookmarkEnd w:id="2462"/>
      <w:bookmarkEnd w:id="2463"/>
      <w:bookmarkEnd w:id="2464"/>
      <w:bookmarkEnd w:id="2465"/>
    </w:p>
    <w:p w:rsidR="00D70798" w:rsidRPr="00D70798" w:rsidRDefault="00D70798" w:rsidP="00D70798">
      <w:pPr>
        <w:rPr>
          <w:rFonts w:cs="Arial"/>
        </w:rPr>
      </w:pPr>
      <w:bookmarkStart w:id="2466" w:name="_Toc24250508"/>
      <w:bookmarkStart w:id="2467" w:name="_Toc27819243"/>
      <w:bookmarkStart w:id="2468" w:name="_Toc27819424"/>
      <w:bookmarkStart w:id="2469" w:name="_Toc27819605"/>
      <w:bookmarkStart w:id="2470" w:name="_Toc30996944"/>
      <w:bookmarkStart w:id="2471" w:name="_Toc32201459"/>
      <w:bookmarkStart w:id="2472" w:name="_Toc32203824"/>
      <w:bookmarkStart w:id="2473" w:name="_Toc35671081"/>
    </w:p>
    <w:p w:rsidR="00D70798" w:rsidRPr="00D70798" w:rsidRDefault="00D70798" w:rsidP="00D70798">
      <w:pPr>
        <w:pStyle w:val="Heading7"/>
        <w:rPr>
          <w:rFonts w:cs="Arial"/>
        </w:rPr>
      </w:pPr>
      <w:r w:rsidRPr="00D70798">
        <w:rPr>
          <w:rFonts w:cs="Arial"/>
        </w:rPr>
        <w:t>2.3.2.1</w:t>
      </w:r>
      <w:r w:rsidRPr="00D70798">
        <w:rPr>
          <w:rFonts w:cs="Arial"/>
        </w:rPr>
        <w:tab/>
        <w:t>Ploidi</w:t>
      </w:r>
      <w:bookmarkEnd w:id="2466"/>
      <w:bookmarkEnd w:id="2467"/>
      <w:bookmarkEnd w:id="2468"/>
      <w:bookmarkEnd w:id="2469"/>
      <w:bookmarkEnd w:id="2470"/>
      <w:r w:rsidRPr="00D70798">
        <w:rPr>
          <w:rFonts w:cs="Arial"/>
        </w:rPr>
        <w:t>e</w:t>
      </w:r>
      <w:bookmarkEnd w:id="2471"/>
      <w:bookmarkEnd w:id="2472"/>
      <w:bookmarkEnd w:id="2473"/>
    </w:p>
    <w:p w:rsidR="00D70798" w:rsidRPr="00D70798" w:rsidRDefault="00D70798" w:rsidP="00D70798">
      <w:pPr>
        <w:rPr>
          <w:rFonts w:cs="Arial"/>
        </w:rPr>
      </w:pPr>
    </w:p>
    <w:p w:rsidR="00D70798" w:rsidRPr="00D70798" w:rsidRDefault="00D70798" w:rsidP="004E33F4">
      <w:r w:rsidRPr="00D70798">
        <w:t>Im Falle der Ploidie wird zur Vermeidung von Verwechslungen die Anzahl der Chromosomensätze als Note verwendet (z. B. diploid (2), tetraploid (4)).</w:t>
      </w:r>
    </w:p>
    <w:p w:rsidR="00D70798" w:rsidRPr="00D70798" w:rsidRDefault="00D70798" w:rsidP="00D70798">
      <w:pPr>
        <w:rPr>
          <w:rFonts w:cs="Arial"/>
        </w:rPr>
      </w:pPr>
    </w:p>
    <w:p w:rsidR="00D70798" w:rsidRPr="00D70798" w:rsidRDefault="00D70798" w:rsidP="00D70798">
      <w:pPr>
        <w:pStyle w:val="Heading7"/>
        <w:rPr>
          <w:rFonts w:cs="Arial"/>
        </w:rPr>
      </w:pPr>
      <w:bookmarkStart w:id="2474" w:name="_Toc35671082"/>
      <w:r w:rsidRPr="00D70798">
        <w:rPr>
          <w:rFonts w:cs="Arial"/>
        </w:rPr>
        <w:t>2.3.2.2</w:t>
      </w:r>
      <w:r w:rsidRPr="00D70798">
        <w:rPr>
          <w:rFonts w:cs="Arial"/>
        </w:rPr>
        <w:tab/>
        <w:t>Fehlen/Vorhandensein</w:t>
      </w:r>
      <w:bookmarkEnd w:id="2474"/>
    </w:p>
    <w:p w:rsidR="00D70798" w:rsidRPr="00D70798" w:rsidRDefault="00D70798" w:rsidP="00D70798">
      <w:pPr>
        <w:rPr>
          <w:rFonts w:cs="Arial"/>
        </w:rPr>
      </w:pPr>
    </w:p>
    <w:p w:rsidR="00D70798" w:rsidRPr="00D70798" w:rsidRDefault="00D70798" w:rsidP="004E33F4">
      <w:r w:rsidRPr="00D70798">
        <w:t>Wenn eine diskontinuierliche Trennung zwischen Fehlen und Vorhandensein auftritt, sollte das Merkmal folgende Stufen haben:</w:t>
      </w:r>
    </w:p>
    <w:p w:rsidR="00D70798" w:rsidRPr="00D70798" w:rsidRDefault="00D70798" w:rsidP="00D70798">
      <w:pPr>
        <w:rPr>
          <w:rFonts w:cs="Arial"/>
        </w:rPr>
      </w:pPr>
    </w:p>
    <w:p w:rsidR="00D70798" w:rsidRPr="00D70798" w:rsidRDefault="00D70798" w:rsidP="004E33F4">
      <w:pPr>
        <w:ind w:left="851"/>
        <w:rPr>
          <w:rFonts w:cs="Arial"/>
        </w:rPr>
      </w:pPr>
      <w:r w:rsidRPr="00D70798">
        <w:rPr>
          <w:rFonts w:cs="Arial"/>
        </w:rPr>
        <w:t>fehlend (Note 1) und</w:t>
      </w:r>
    </w:p>
    <w:p w:rsidR="00D70798" w:rsidRPr="00D70798" w:rsidRDefault="00D70798" w:rsidP="004E33F4">
      <w:pPr>
        <w:ind w:left="851"/>
        <w:rPr>
          <w:rFonts w:cs="Arial"/>
        </w:rPr>
      </w:pPr>
      <w:r w:rsidRPr="00D70798">
        <w:rPr>
          <w:rFonts w:cs="Arial"/>
        </w:rPr>
        <w:t>vorhanden (Note 9)</w:t>
      </w:r>
    </w:p>
    <w:p w:rsidR="00D70798" w:rsidRPr="00D70798" w:rsidRDefault="00D70798" w:rsidP="00D70798">
      <w:pPr>
        <w:tabs>
          <w:tab w:val="left" w:pos="-1440"/>
        </w:tabs>
        <w:ind w:left="720" w:hanging="720"/>
        <w:rPr>
          <w:rFonts w:cs="Arial"/>
        </w:rPr>
      </w:pPr>
    </w:p>
    <w:p w:rsidR="00D70798" w:rsidRPr="00D70798" w:rsidRDefault="00D70798" w:rsidP="00DC2836">
      <w:pPr>
        <w:pStyle w:val="Heading4"/>
      </w:pPr>
      <w:bookmarkStart w:id="2475" w:name="_Toc24250510"/>
      <w:bookmarkStart w:id="2476" w:name="_Toc27819245"/>
      <w:bookmarkStart w:id="2477" w:name="_Toc27819426"/>
      <w:bookmarkStart w:id="2478" w:name="_Toc27819607"/>
      <w:bookmarkStart w:id="2479" w:name="_Toc30996946"/>
      <w:bookmarkStart w:id="2480" w:name="_Toc32201461"/>
      <w:bookmarkStart w:id="2481" w:name="_Toc32203826"/>
      <w:bookmarkStart w:id="2482" w:name="_Toc32646829"/>
      <w:bookmarkStart w:id="2483" w:name="_Toc35671083"/>
      <w:bookmarkStart w:id="2484" w:name="_Toc63151960"/>
      <w:bookmarkStart w:id="2485" w:name="_Toc63152135"/>
      <w:bookmarkStart w:id="2486" w:name="_Toc63154502"/>
      <w:bookmarkStart w:id="2487" w:name="_Toc63241245"/>
      <w:bookmarkStart w:id="2488" w:name="_Toc76202079"/>
      <w:bookmarkStart w:id="2489" w:name="_Toc221004695"/>
      <w:bookmarkStart w:id="2490" w:name="_Toc221006905"/>
      <w:bookmarkStart w:id="2491" w:name="_Toc221008399"/>
      <w:bookmarkStart w:id="2492" w:name="_Toc223326505"/>
      <w:bookmarkStart w:id="2493" w:name="_Toc399419456"/>
      <w:r w:rsidRPr="00D70798">
        <w:t>3.</w:t>
      </w:r>
      <w:r w:rsidRPr="00D70798">
        <w:tab/>
        <w:t>Quantitative Merkmale</w:t>
      </w:r>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p>
    <w:p w:rsidR="00D70798" w:rsidRPr="00D70798" w:rsidRDefault="00D70798" w:rsidP="00D70798">
      <w:pPr>
        <w:pStyle w:val="Heading5"/>
        <w:rPr>
          <w:rFonts w:cs="Arial"/>
          <w:lang w:val="de-DE"/>
        </w:rPr>
      </w:pPr>
      <w:bookmarkStart w:id="2494" w:name="_Toc24250511"/>
      <w:bookmarkStart w:id="2495" w:name="_Toc27819246"/>
      <w:bookmarkStart w:id="2496" w:name="_Toc27819427"/>
      <w:bookmarkStart w:id="2497" w:name="_Toc27819608"/>
      <w:bookmarkStart w:id="2498" w:name="_Toc30996947"/>
      <w:bookmarkStart w:id="2499" w:name="_Toc32201462"/>
      <w:bookmarkStart w:id="2500" w:name="_Toc32203827"/>
      <w:bookmarkStart w:id="2501" w:name="_Toc32646830"/>
      <w:bookmarkStart w:id="2502" w:name="_Toc35671084"/>
      <w:bookmarkStart w:id="2503" w:name="_Toc63154503"/>
      <w:bookmarkStart w:id="2504" w:name="_Toc63241246"/>
      <w:bookmarkStart w:id="2505" w:name="_Toc76202080"/>
      <w:bookmarkStart w:id="2506" w:name="_Toc221004696"/>
      <w:bookmarkStart w:id="2507" w:name="_Toc221006906"/>
      <w:bookmarkStart w:id="2508" w:name="_Toc221008400"/>
      <w:bookmarkStart w:id="2509" w:name="_Toc399419457"/>
      <w:r w:rsidRPr="00D70798">
        <w:rPr>
          <w:rFonts w:cs="Arial"/>
          <w:lang w:val="de-DE"/>
        </w:rPr>
        <w:t>3.1</w:t>
      </w:r>
      <w:r w:rsidRPr="00D70798">
        <w:rPr>
          <w:rFonts w:cs="Arial"/>
          <w:lang w:val="de-DE"/>
        </w:rPr>
        <w:tab/>
        <w:t>Erläuterung</w:t>
      </w:r>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p>
    <w:p w:rsidR="00D70798" w:rsidRPr="00D70798" w:rsidRDefault="00D70798" w:rsidP="004E33F4">
      <w:r w:rsidRPr="00D70798">
        <w:t>Die Allgemeine Einführung legt dar: „Quantitative Merkmale sind Merkmale, deren Ausprägungen die gesamte Variationsbreite von einem Extrem zum anderen zeigen. Ihre Ausprägungen können auf einer eindimensionalen, kontinuierlichen oder diskreten, linearen Skala gemessen werden. Die Variationsbreite der Ausprägung wird zum Zwecke der Beschreibung in eine Anzahl von Ausprägungsstufen eingeteilt (z. B. Länge des Stiels: sehr kurz (1), sehr kurz bis kurz (2), kurz (3), kurz bis mittel (4), mittel (5), mittel bis lang (6), lang (7), lang bis sehr lang (8), sehr lang (9)). Die Aufteilung erfolgt, soweit möglich, gleichmäßig über die Variationsbreite. Die Prüfungsrichtlinien geben den für die Unterscheidbarkeit erforderlichen Unterschied nicht an. Die Ausprägungsstufen sollten jedoch für die DUS</w:t>
      </w:r>
      <w:r w:rsidRPr="00D70798">
        <w:noBreakHyphen/>
        <w:t>Prüfung sinnvoll sein.“</w:t>
      </w:r>
    </w:p>
    <w:p w:rsidR="00D70798" w:rsidRPr="00D70798" w:rsidRDefault="00D70798" w:rsidP="00D70798">
      <w:pPr>
        <w:rPr>
          <w:rFonts w:cs="Arial"/>
        </w:rPr>
      </w:pPr>
    </w:p>
    <w:p w:rsidR="00D70798" w:rsidRPr="00D70798" w:rsidRDefault="00D70798" w:rsidP="00D70798">
      <w:pPr>
        <w:pStyle w:val="Heading5"/>
        <w:rPr>
          <w:rFonts w:cs="Arial"/>
          <w:lang w:val="de-DE"/>
        </w:rPr>
      </w:pPr>
      <w:bookmarkStart w:id="2510" w:name="_Toc24250514"/>
      <w:bookmarkStart w:id="2511" w:name="_Toc27819249"/>
      <w:bookmarkStart w:id="2512" w:name="_Toc27819430"/>
      <w:bookmarkStart w:id="2513" w:name="_Toc27819611"/>
      <w:bookmarkStart w:id="2514" w:name="_Toc30996949"/>
      <w:bookmarkStart w:id="2515" w:name="_Toc32201464"/>
      <w:bookmarkStart w:id="2516" w:name="_Toc32203829"/>
      <w:bookmarkStart w:id="2517" w:name="_Toc32646832"/>
      <w:bookmarkStart w:id="2518" w:name="_Toc35671086"/>
      <w:bookmarkStart w:id="2519" w:name="_Toc63154504"/>
      <w:bookmarkStart w:id="2520" w:name="_Toc63241247"/>
      <w:bookmarkStart w:id="2521" w:name="_Toc76202081"/>
      <w:bookmarkStart w:id="2522" w:name="_Toc221004697"/>
      <w:bookmarkStart w:id="2523" w:name="_Toc221006907"/>
      <w:bookmarkStart w:id="2524" w:name="_Toc221008401"/>
      <w:bookmarkStart w:id="2525" w:name="_Toc399419458"/>
      <w:r w:rsidRPr="00D70798">
        <w:rPr>
          <w:rFonts w:cs="Arial"/>
          <w:lang w:val="de-DE"/>
        </w:rPr>
        <w:t>3.2</w:t>
      </w:r>
      <w:r w:rsidRPr="00D70798">
        <w:rPr>
          <w:rFonts w:cs="Arial"/>
          <w:lang w:val="de-DE"/>
        </w:rPr>
        <w:tab/>
        <w:t>Einteilung der Variationsbreite der Ausprägung in Stufen und Noten</w:t>
      </w:r>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p>
    <w:p w:rsidR="00D70798" w:rsidRPr="00D70798" w:rsidRDefault="00D70798" w:rsidP="00D70798">
      <w:pPr>
        <w:rPr>
          <w:rFonts w:cs="Arial"/>
        </w:rPr>
      </w:pPr>
      <w:r w:rsidRPr="00D70798">
        <w:rPr>
          <w:rFonts w:cs="Arial"/>
        </w:rPr>
        <w:t>3.2.1</w:t>
      </w:r>
      <w:r w:rsidRPr="00D70798">
        <w:rPr>
          <w:rFonts w:cs="Arial"/>
        </w:rPr>
        <w:tab/>
        <w:t xml:space="preserve">Bei quantitativen Merkmalen ist es zunächst notwendig, die entsprechende Variationsbreite der Ausprägungen für die Beschreibung des Merkmals zu bestimmen. </w:t>
      </w:r>
    </w:p>
    <w:p w:rsidR="00D70798" w:rsidRPr="00D70798" w:rsidRDefault="00D70798" w:rsidP="00D70798">
      <w:pPr>
        <w:rPr>
          <w:rFonts w:cs="Arial"/>
        </w:rPr>
      </w:pPr>
    </w:p>
    <w:p w:rsidR="00D70798" w:rsidRPr="00D70798" w:rsidRDefault="00D70798" w:rsidP="00D70798">
      <w:pPr>
        <w:rPr>
          <w:rFonts w:cs="Arial"/>
        </w:rPr>
      </w:pPr>
      <w:r w:rsidRPr="00D70798">
        <w:rPr>
          <w:rFonts w:cs="Arial"/>
        </w:rPr>
        <w:t>Folgender Auszug aus Dokument TGP/9/1 erläutert, daß für Merkmale, für die der Vergleich zwischen zwei Sorten auf dem Niveau von Noten erfolgt (VG, Mittelwert von VS) ein Unterschied von zwei Noten einen deutlichen Unterschied darstellen sollte:</w:t>
      </w:r>
    </w:p>
    <w:p w:rsidR="00D70798" w:rsidRPr="00D70798" w:rsidRDefault="00D70798" w:rsidP="00D70798">
      <w:pPr>
        <w:rPr>
          <w:rFonts w:cs="Arial"/>
          <w:u w:val="single"/>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05"/>
      </w:tblGrid>
      <w:tr w:rsidR="00D70798" w:rsidRPr="004E33F4" w:rsidTr="004E33F4">
        <w:tc>
          <w:tcPr>
            <w:tcW w:w="8505" w:type="dxa"/>
            <w:shd w:val="clear" w:color="auto" w:fill="auto"/>
          </w:tcPr>
          <w:p w:rsidR="00D70798" w:rsidRPr="004E33F4" w:rsidRDefault="00D70798" w:rsidP="00D70798">
            <w:pPr>
              <w:keepNext/>
              <w:jc w:val="center"/>
              <w:rPr>
                <w:rFonts w:cs="Arial"/>
                <w:sz w:val="18"/>
                <w:szCs w:val="18"/>
                <w:u w:val="single"/>
              </w:rPr>
            </w:pPr>
            <w:bookmarkStart w:id="2526" w:name="_Toc196280371"/>
            <w:r w:rsidRPr="004E33F4">
              <w:rPr>
                <w:rFonts w:cs="Arial"/>
                <w:sz w:val="18"/>
                <w:szCs w:val="18"/>
                <w:u w:val="single"/>
              </w:rPr>
              <w:t>[Auszug aus Dokument TGP/9/1]</w:t>
            </w:r>
          </w:p>
          <w:p w:rsidR="00D70798" w:rsidRPr="004E33F4" w:rsidRDefault="00D70798" w:rsidP="00D70798">
            <w:pPr>
              <w:keepNext/>
              <w:rPr>
                <w:rFonts w:cs="Arial"/>
                <w:sz w:val="18"/>
                <w:szCs w:val="18"/>
                <w:u w:val="single"/>
              </w:rPr>
            </w:pPr>
          </w:p>
          <w:p w:rsidR="00D70798" w:rsidRPr="004E33F4" w:rsidRDefault="00D70798" w:rsidP="00D70798">
            <w:pPr>
              <w:keepNext/>
              <w:ind w:left="992"/>
              <w:rPr>
                <w:rFonts w:cs="Arial"/>
                <w:sz w:val="18"/>
                <w:szCs w:val="18"/>
              </w:rPr>
            </w:pPr>
            <w:r w:rsidRPr="004E33F4">
              <w:rPr>
                <w:rFonts w:cs="Arial"/>
                <w:i/>
                <w:iCs/>
                <w:sz w:val="18"/>
                <w:szCs w:val="18"/>
              </w:rPr>
              <w:t>“5.2.3.2.3</w:t>
            </w:r>
            <w:r w:rsidRPr="004E33F4">
              <w:rPr>
                <w:rFonts w:cs="Arial"/>
                <w:i/>
                <w:iCs/>
                <w:sz w:val="18"/>
                <w:szCs w:val="18"/>
              </w:rPr>
              <w:tab/>
            </w:r>
            <w:r w:rsidRPr="004E33F4">
              <w:rPr>
                <w:rFonts w:cs="Arial"/>
                <w:i/>
                <w:sz w:val="18"/>
                <w:szCs w:val="18"/>
              </w:rPr>
              <w:t>Quantitative (QN) Merkmale: vegetativ vermehrte und selbstbefruchtende Sorten</w:t>
            </w:r>
            <w:bookmarkEnd w:id="2526"/>
          </w:p>
          <w:p w:rsidR="00D70798" w:rsidRPr="004E33F4" w:rsidRDefault="00D70798" w:rsidP="00D70798">
            <w:pPr>
              <w:keepNext/>
              <w:rPr>
                <w:rFonts w:cs="Arial"/>
                <w:sz w:val="18"/>
                <w:szCs w:val="18"/>
              </w:rPr>
            </w:pPr>
            <w:r w:rsidRPr="004E33F4">
              <w:rPr>
                <w:rFonts w:cs="Arial"/>
                <w:sz w:val="18"/>
                <w:szCs w:val="18"/>
              </w:rPr>
              <w:t>[…]</w:t>
            </w:r>
          </w:p>
          <w:p w:rsidR="00D70798" w:rsidRPr="004E33F4" w:rsidRDefault="00D70798" w:rsidP="00D70798">
            <w:pPr>
              <w:keepNext/>
              <w:tabs>
                <w:tab w:val="left" w:pos="1134"/>
              </w:tabs>
              <w:rPr>
                <w:rFonts w:cs="Arial"/>
                <w:sz w:val="18"/>
                <w:szCs w:val="18"/>
              </w:rPr>
            </w:pPr>
            <w:r w:rsidRPr="004E33F4">
              <w:rPr>
                <w:rFonts w:cs="Arial"/>
                <w:sz w:val="18"/>
                <w:szCs w:val="18"/>
              </w:rPr>
              <w:t>5.2.3.2.3.2 […]</w:t>
            </w:r>
            <w:r w:rsidRPr="004E33F4">
              <w:rPr>
                <w:rFonts w:cs="Arial"/>
                <w:sz w:val="18"/>
                <w:szCs w:val="18"/>
              </w:rPr>
              <w:tab/>
              <w:t>sollen die Stufen und Noten in den UPOV-Prüfungsrichtlinien für die Prüfung der Unterscheidbarkeit zweckdienlich sein. Es wird daran erinnert, daß dieser Abschnitt die Prüfung der Unterscheidbarkeit aufgrund der aus der Anbauprüfung gewonnenen Informationen untersucht und sich demzufolge auf eine Situation bezieht, in der die Ausprägungsstufen und Noten für alle Sorten aus derselben Anbauprüfung im selben Jahr gewonnen werden. Diese Situation wird insbesondere reflektiert, wenn die Allgemeine Einführung feststellt:</w:t>
            </w:r>
          </w:p>
          <w:p w:rsidR="00D70798" w:rsidRPr="004E33F4" w:rsidRDefault="00D70798" w:rsidP="00D70798">
            <w:pPr>
              <w:pStyle w:val="BodyText"/>
              <w:keepNext/>
              <w:tabs>
                <w:tab w:val="left" w:pos="-2127"/>
                <w:tab w:val="left" w:pos="1134"/>
              </w:tabs>
              <w:rPr>
                <w:rFonts w:cs="Arial"/>
                <w:sz w:val="18"/>
                <w:szCs w:val="18"/>
              </w:rPr>
            </w:pPr>
          </w:p>
          <w:p w:rsidR="00D70798" w:rsidRPr="004E33F4" w:rsidRDefault="00D70798" w:rsidP="00D70798">
            <w:pPr>
              <w:pStyle w:val="BodyText"/>
              <w:keepNext/>
              <w:tabs>
                <w:tab w:val="left" w:pos="-2127"/>
              </w:tabs>
              <w:ind w:left="459" w:right="565"/>
              <w:rPr>
                <w:rFonts w:cs="Arial"/>
                <w:sz w:val="18"/>
                <w:szCs w:val="18"/>
              </w:rPr>
            </w:pPr>
            <w:r w:rsidRPr="004E33F4">
              <w:rPr>
                <w:rFonts w:cs="Arial"/>
                <w:sz w:val="18"/>
                <w:szCs w:val="18"/>
              </w:rPr>
              <w:t>„5.4.3</w:t>
            </w:r>
            <w:r w:rsidRPr="004E33F4">
              <w:rPr>
                <w:rFonts w:cs="Arial"/>
                <w:sz w:val="18"/>
                <w:szCs w:val="18"/>
              </w:rPr>
              <w:tab/>
              <w:t>Für quantitative Merkmale stellt ein Unterschied von zwei Noten häufig einen deutlichen Unterschied dar, doch ist dies für die Prüfung der Unterscheidbarkeit keine absolute Norm. In Abhängigkeit von Faktoren wie Prüfungsort, Jahr, Umweltvariation oder Variationsbreite der Merkmalsausprägungen im Sortiment kann ein deutlicher Unterschied mehr oder weniger als zwei Noten betragen. Anleitung wird in Dokument TGP/9, ‚Prüfung der Unterscheidbarkeit‛, gegeben.“</w:t>
            </w:r>
          </w:p>
          <w:p w:rsidR="00D70798" w:rsidRPr="004E33F4" w:rsidRDefault="00D70798" w:rsidP="00D70798">
            <w:pPr>
              <w:pStyle w:val="BodyText"/>
              <w:keepNext/>
              <w:tabs>
                <w:tab w:val="left" w:pos="-2127"/>
                <w:tab w:val="left" w:pos="1134"/>
              </w:tabs>
              <w:ind w:left="1134" w:right="565"/>
              <w:rPr>
                <w:rFonts w:cs="Arial"/>
                <w:sz w:val="18"/>
                <w:szCs w:val="18"/>
              </w:rPr>
            </w:pPr>
          </w:p>
          <w:p w:rsidR="00D70798" w:rsidRPr="004E33F4" w:rsidRDefault="00D70798" w:rsidP="00D70798">
            <w:pPr>
              <w:keepNext/>
              <w:tabs>
                <w:tab w:val="left" w:pos="1134"/>
              </w:tabs>
              <w:rPr>
                <w:rFonts w:cs="Arial"/>
                <w:sz w:val="18"/>
                <w:szCs w:val="18"/>
              </w:rPr>
            </w:pPr>
            <w:r w:rsidRPr="004E33F4">
              <w:rPr>
                <w:rFonts w:cs="Arial"/>
                <w:sz w:val="18"/>
                <w:szCs w:val="18"/>
              </w:rPr>
              <w:t>5.2.3.2.3.3</w:t>
            </w:r>
            <w:r w:rsidRPr="004E33F4">
              <w:rPr>
                <w:rFonts w:cs="Arial"/>
                <w:sz w:val="18"/>
                <w:szCs w:val="18"/>
              </w:rPr>
              <w:tab/>
              <w:t>Ein Unterschied von zwei Noten ist für den Vergleich zwischen zwei Sorten angemessen, wenn der Vergleich zwischen zwei Sorten auf dem Niveau von Noten (VG, Mittelwert von VS) erfolgt. Beträgt der Unterschied lediglich eine Note, könnten beide Sorten sehr nahe an der Grenze sein (z. B. oberes Ende der Note 6 und unteres Ende der Note 7), und der Unterschied wäre möglicherweise nicht deutlich. Wenn der Vergleich auf dem Niveau von gemessenen Werten (MG, Mittelwert von MS) erfolgt (vgl. Abschnitt 5.2.3.3), könnte ein Unterschied, der weniger als zwei Noten beträgt, einen deutlichen Unterschied darstellen.</w:t>
            </w:r>
          </w:p>
          <w:p w:rsidR="00D70798" w:rsidRPr="004E33F4" w:rsidRDefault="00D70798" w:rsidP="00D70798">
            <w:pPr>
              <w:keepNext/>
              <w:rPr>
                <w:rFonts w:cs="Arial"/>
                <w:sz w:val="18"/>
                <w:szCs w:val="18"/>
              </w:rPr>
            </w:pPr>
          </w:p>
          <w:p w:rsidR="00D70798" w:rsidRPr="004E33F4" w:rsidRDefault="00D70798" w:rsidP="00D70798">
            <w:pPr>
              <w:keepNext/>
              <w:tabs>
                <w:tab w:val="left" w:pos="1134"/>
              </w:tabs>
              <w:rPr>
                <w:rFonts w:cs="Arial"/>
                <w:sz w:val="18"/>
                <w:szCs w:val="18"/>
              </w:rPr>
            </w:pPr>
            <w:r w:rsidRPr="004E33F4">
              <w:rPr>
                <w:rFonts w:cs="Arial"/>
                <w:sz w:val="18"/>
                <w:szCs w:val="18"/>
              </w:rPr>
              <w:t>5.2.3.2.3.4</w:t>
            </w:r>
            <w:r w:rsidRPr="004E33F4">
              <w:rPr>
                <w:rFonts w:cs="Arial"/>
                <w:sz w:val="18"/>
                <w:szCs w:val="18"/>
              </w:rPr>
              <w:tab/>
              <w:t>Das Dokument TGP/7, Anlage 3: GN 20, erläutert, daß es bei quantitativen Merkmalen notwendig ist, die entsprechende Variationsbreite der Ausprägungen für die Beschreibung des Merkmals zu bestimmen. In der Regel wird eine Standardskala „1 bis 9“ verwendet, doch wurden auch eine „beschränkte“ Skala (Noten 1 bis 5) und eine „komprimierte“ Skala (Noten 1 bis 3) akzeptiert. Deshalb muß bei der Entscheidung über die für die Begründung der Unterscheidbarkeit erforderliche Anzahl Noten die Skale</w:t>
            </w:r>
            <w:r w:rsidR="004E33F4">
              <w:rPr>
                <w:rFonts w:cs="Arial"/>
                <w:sz w:val="18"/>
                <w:szCs w:val="18"/>
              </w:rPr>
              <w:t>nbreite berücksichtigt werden.”</w:t>
            </w:r>
          </w:p>
        </w:tc>
      </w:tr>
    </w:tbl>
    <w:p w:rsidR="00D70798" w:rsidRPr="00D70798" w:rsidRDefault="00D70798" w:rsidP="00D70798">
      <w:pPr>
        <w:rPr>
          <w:rFonts w:cs="Arial"/>
        </w:rPr>
      </w:pPr>
    </w:p>
    <w:p w:rsidR="00D70798" w:rsidRPr="00D70798" w:rsidRDefault="00D70798" w:rsidP="00D70798">
      <w:pPr>
        <w:rPr>
          <w:rFonts w:cs="Arial"/>
        </w:rPr>
      </w:pPr>
      <w:r w:rsidRPr="00D70798">
        <w:rPr>
          <w:rFonts w:cs="Arial"/>
        </w:rPr>
        <w:t>Diesbezüglich wurde das Dokument TGP/7 seit der Annahme des Dokuments TGP/9/1, überarbeitet, um die Beschränkung der Skalen aufzuheben, die für quantitative Merkmale verwendet werden können (vgl. unten). Die Anzahl Noten in der Skala eines quantitativen Merkmals sollte durch den notwendigen Unterschied von zwei Noten bestimmt werden, um einen deutlichen Unterschied darzustellen, wenn der Vergleich zwischen zwei Sorten auf dem Niveau von Noten erfolgt (VG, Mittelwert von VS) (vgl. Dokument TGP/9/1, Abschnitt 5.2.3.2.3.3 (oben wiedergegeben)). Somit würden bei einem solchen quantitativen Merkmal mit drei Noten beim Vergleich anhand der Noten nur Sorten mit den Noten 1 und 3 als deutlich unterscheidbar angesehen werden. Sorten mit Note 2 würden als nicht deutlich unterscheidbar zu anderen Sorten (Noten 1, 2 oder 3) angesehen werden.</w:t>
      </w:r>
    </w:p>
    <w:p w:rsidR="00D70798" w:rsidRPr="00D70798" w:rsidRDefault="00D70798" w:rsidP="00D70798">
      <w:pPr>
        <w:rPr>
          <w:rFonts w:cs="Arial"/>
        </w:rPr>
      </w:pPr>
    </w:p>
    <w:p w:rsidR="00D70798" w:rsidRPr="00D70798" w:rsidRDefault="00D70798" w:rsidP="00D70798">
      <w:pPr>
        <w:rPr>
          <w:rFonts w:cs="Arial"/>
        </w:rPr>
      </w:pPr>
      <w:r w:rsidRPr="00D70798">
        <w:rPr>
          <w:rFonts w:cs="Arial"/>
        </w:rPr>
        <w:t>3.2.2</w:t>
      </w:r>
      <w:r w:rsidRPr="00D70798">
        <w:rPr>
          <w:rFonts w:cs="Arial"/>
        </w:rPr>
        <w:tab/>
        <w:t>Einige Beispiele für übliche Skalen sind in folgenden Abschnitten erläutert. Über ein Minimum von drei Stufen hinaus kann ein quantitatives Merkmal jedoch eine beliebige Anzahl Stufen aufweisen, einschließlich mehr als neun Stufen, sofern die Stufen für die DUS</w:t>
      </w:r>
      <w:r w:rsidRPr="00D70798">
        <w:rPr>
          <w:rFonts w:cs="Arial"/>
        </w:rPr>
        <w:noBreakHyphen/>
        <w:t>Prüfung sinnvoll sind.</w:t>
      </w:r>
    </w:p>
    <w:p w:rsidR="00D70798" w:rsidRPr="00D70798" w:rsidRDefault="00D70798" w:rsidP="00D70798">
      <w:pPr>
        <w:rPr>
          <w:rFonts w:cs="Arial"/>
        </w:rPr>
      </w:pPr>
    </w:p>
    <w:p w:rsidR="00D70798" w:rsidRPr="00D70798" w:rsidRDefault="00D70798" w:rsidP="00D70798">
      <w:pPr>
        <w:pStyle w:val="Heading5"/>
        <w:rPr>
          <w:rFonts w:cs="Arial"/>
          <w:lang w:val="de-DE"/>
        </w:rPr>
      </w:pPr>
      <w:bookmarkStart w:id="2527" w:name="_Toc24250515"/>
      <w:bookmarkStart w:id="2528" w:name="_Toc27819250"/>
      <w:bookmarkStart w:id="2529" w:name="_Toc27819431"/>
      <w:bookmarkStart w:id="2530" w:name="_Toc27819612"/>
      <w:bookmarkStart w:id="2531" w:name="_Toc30996950"/>
      <w:bookmarkStart w:id="2532" w:name="_Toc32201465"/>
      <w:bookmarkStart w:id="2533" w:name="_Toc32203830"/>
      <w:bookmarkStart w:id="2534" w:name="_Toc32646833"/>
      <w:bookmarkStart w:id="2535" w:name="_Toc35671087"/>
      <w:bookmarkStart w:id="2536" w:name="_Toc63154505"/>
      <w:bookmarkStart w:id="2537" w:name="_Toc63241248"/>
      <w:bookmarkStart w:id="2538" w:name="_Toc76202082"/>
      <w:bookmarkStart w:id="2539" w:name="_Toc221004698"/>
      <w:bookmarkStart w:id="2540" w:name="_Toc221006908"/>
      <w:bookmarkStart w:id="2541" w:name="_Toc221008402"/>
      <w:bookmarkStart w:id="2542" w:name="_Toc399419459"/>
      <w:r w:rsidRPr="00D70798">
        <w:rPr>
          <w:rFonts w:cs="Arial"/>
          <w:lang w:val="de-DE"/>
        </w:rPr>
        <w:t>3.3</w:t>
      </w:r>
      <w:r w:rsidRPr="00D70798">
        <w:rPr>
          <w:rFonts w:cs="Arial"/>
          <w:lang w:val="de-DE"/>
        </w:rPr>
        <w:tab/>
        <w:t>Die Skala „1 bis 9“</w:t>
      </w:r>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p>
    <w:p w:rsidR="00D70798" w:rsidRPr="00D70798" w:rsidRDefault="00D70798" w:rsidP="00D70798">
      <w:pPr>
        <w:pStyle w:val="Heading6"/>
        <w:rPr>
          <w:rFonts w:cs="Arial"/>
        </w:rPr>
      </w:pPr>
      <w:bookmarkStart w:id="2543" w:name="_Toc63154506"/>
      <w:bookmarkStart w:id="2544" w:name="_Toc63241249"/>
      <w:bookmarkStart w:id="2545" w:name="_Toc76202083"/>
      <w:bookmarkStart w:id="2546" w:name="_Toc24250516"/>
      <w:bookmarkStart w:id="2547" w:name="_Toc27819251"/>
      <w:bookmarkStart w:id="2548" w:name="_Toc27819432"/>
      <w:bookmarkStart w:id="2549" w:name="_Toc27819613"/>
      <w:bookmarkStart w:id="2550" w:name="_Toc30996951"/>
      <w:bookmarkStart w:id="2551" w:name="_Toc32201466"/>
      <w:bookmarkStart w:id="2552" w:name="_Toc32203831"/>
      <w:bookmarkStart w:id="2553" w:name="_Toc35671088"/>
      <w:r w:rsidRPr="00D70798">
        <w:rPr>
          <w:rFonts w:cs="Arial"/>
        </w:rPr>
        <w:t>3.3.1</w:t>
      </w:r>
      <w:r w:rsidRPr="00D70798">
        <w:rPr>
          <w:rFonts w:cs="Arial"/>
        </w:rPr>
        <w:tab/>
        <w:t>Einführung</w:t>
      </w:r>
      <w:bookmarkEnd w:id="2543"/>
      <w:bookmarkEnd w:id="2544"/>
      <w:bookmarkEnd w:id="2545"/>
    </w:p>
    <w:p w:rsidR="00D70798" w:rsidRPr="00D70798" w:rsidRDefault="00D70798" w:rsidP="00D70798">
      <w:pPr>
        <w:rPr>
          <w:rFonts w:cs="Arial"/>
        </w:rPr>
      </w:pPr>
    </w:p>
    <w:bookmarkEnd w:id="2546"/>
    <w:bookmarkEnd w:id="2547"/>
    <w:bookmarkEnd w:id="2548"/>
    <w:bookmarkEnd w:id="2549"/>
    <w:bookmarkEnd w:id="2550"/>
    <w:bookmarkEnd w:id="2551"/>
    <w:bookmarkEnd w:id="2552"/>
    <w:bookmarkEnd w:id="2553"/>
    <w:p w:rsidR="00D70798" w:rsidRPr="00D70798" w:rsidRDefault="00D70798" w:rsidP="00D70798">
      <w:pPr>
        <w:rPr>
          <w:rFonts w:cs="Arial"/>
        </w:rPr>
      </w:pPr>
      <w:r w:rsidRPr="00D70798">
        <w:rPr>
          <w:rFonts w:cs="Arial"/>
        </w:rPr>
        <w:t>3.3.1.1</w:t>
      </w:r>
      <w:r w:rsidRPr="00D70798">
        <w:rPr>
          <w:rFonts w:cs="Arial"/>
        </w:rPr>
        <w:tab/>
        <w:t>Als allgemeine Regel werden die Stufen so gebildet, daß für die Ausprägungen „gering“ und „stark“ ein angemessenes Wortpaar gewählt wird, beispielsweise:</w:t>
      </w:r>
    </w:p>
    <w:p w:rsidR="00D70798" w:rsidRPr="00D70798" w:rsidRDefault="00D70798" w:rsidP="00D70798">
      <w:pPr>
        <w:rPr>
          <w:rFonts w:cs="Arial"/>
        </w:rPr>
      </w:pPr>
    </w:p>
    <w:p w:rsidR="00D70798" w:rsidRPr="00D70798" w:rsidRDefault="00D70798" w:rsidP="00D70798">
      <w:pPr>
        <w:ind w:left="567" w:firstLine="425"/>
        <w:rPr>
          <w:rFonts w:cs="Arial"/>
        </w:rPr>
      </w:pPr>
      <w:r w:rsidRPr="00D70798">
        <w:rPr>
          <w:rFonts w:cs="Arial"/>
        </w:rPr>
        <w:t>gering/stark</w:t>
      </w:r>
    </w:p>
    <w:p w:rsidR="00D70798" w:rsidRPr="00D70798" w:rsidRDefault="00D70798" w:rsidP="00D70798">
      <w:pPr>
        <w:ind w:left="567" w:firstLine="425"/>
        <w:rPr>
          <w:rFonts w:cs="Arial"/>
        </w:rPr>
      </w:pPr>
      <w:r w:rsidRPr="00D70798">
        <w:rPr>
          <w:rFonts w:cs="Arial"/>
        </w:rPr>
        <w:t>kurz/lang</w:t>
      </w:r>
    </w:p>
    <w:p w:rsidR="00D70798" w:rsidRPr="00D70798" w:rsidRDefault="00D70798" w:rsidP="00D70798">
      <w:pPr>
        <w:ind w:left="567" w:firstLine="425"/>
        <w:rPr>
          <w:rFonts w:cs="Arial"/>
        </w:rPr>
      </w:pPr>
      <w:r w:rsidRPr="00D70798">
        <w:rPr>
          <w:rFonts w:cs="Arial"/>
        </w:rPr>
        <w:t>klein/groß</w:t>
      </w:r>
    </w:p>
    <w:p w:rsidR="00D70798" w:rsidRPr="00D70798" w:rsidRDefault="00D70798" w:rsidP="00D70798">
      <w:pPr>
        <w:rPr>
          <w:rFonts w:cs="Arial"/>
        </w:rPr>
      </w:pPr>
    </w:p>
    <w:p w:rsidR="00D70798" w:rsidRPr="00D70798" w:rsidRDefault="00D70798" w:rsidP="00D70798">
      <w:pPr>
        <w:rPr>
          <w:rFonts w:cs="Arial"/>
        </w:rPr>
      </w:pPr>
      <w:r w:rsidRPr="00D70798">
        <w:rPr>
          <w:rFonts w:cs="Arial"/>
        </w:rPr>
        <w:t>3.3.1.2</w:t>
      </w:r>
      <w:r w:rsidRPr="00D70798">
        <w:rPr>
          <w:rFonts w:cs="Arial"/>
        </w:rPr>
        <w:tab/>
        <w:t>Diesen Wortpaaren werden die Noten 3 und 7 und die Zwischenstufe Note 5 zugeteilt. Die restlichen Stufen der Skala mit den Noten 1 bis 9 werden nach folgendem Beispiel gebildet:</w:t>
      </w:r>
    </w:p>
    <w:p w:rsidR="00D70798" w:rsidRPr="00D70798" w:rsidRDefault="00D70798" w:rsidP="00D70798">
      <w:pPr>
        <w:rPr>
          <w:rFonts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3389"/>
        <w:gridCol w:w="425"/>
        <w:gridCol w:w="792"/>
        <w:gridCol w:w="3214"/>
      </w:tblGrid>
      <w:tr w:rsidR="00D70798" w:rsidRPr="00D70798" w:rsidTr="00D70798">
        <w:tc>
          <w:tcPr>
            <w:tcW w:w="792" w:type="dxa"/>
          </w:tcPr>
          <w:p w:rsidR="00D70798" w:rsidRPr="00D70798" w:rsidRDefault="00D70798" w:rsidP="00D70798">
            <w:pPr>
              <w:keepNext/>
              <w:spacing w:before="60" w:after="60"/>
              <w:jc w:val="center"/>
              <w:rPr>
                <w:rFonts w:cs="Arial"/>
              </w:rPr>
            </w:pPr>
            <w:r w:rsidRPr="00D70798">
              <w:rPr>
                <w:rFonts w:cs="Arial"/>
                <w:u w:val="single"/>
              </w:rPr>
              <w:t>Note</w:t>
            </w:r>
          </w:p>
        </w:tc>
        <w:tc>
          <w:tcPr>
            <w:tcW w:w="3389" w:type="dxa"/>
            <w:tcBorders>
              <w:right w:val="single" w:sz="4" w:space="0" w:color="auto"/>
            </w:tcBorders>
          </w:tcPr>
          <w:p w:rsidR="00D70798" w:rsidRPr="00D70798" w:rsidRDefault="00D70798" w:rsidP="00D70798">
            <w:pPr>
              <w:keepNext/>
              <w:spacing w:before="60" w:after="60"/>
              <w:jc w:val="left"/>
              <w:rPr>
                <w:rFonts w:cs="Arial"/>
              </w:rPr>
            </w:pPr>
            <w:r w:rsidRPr="00D70798">
              <w:rPr>
                <w:rFonts w:cs="Arial"/>
                <w:u w:val="single"/>
              </w:rPr>
              <w:t>Stufe</w:t>
            </w:r>
          </w:p>
        </w:tc>
        <w:tc>
          <w:tcPr>
            <w:tcW w:w="425" w:type="dxa"/>
            <w:tcBorders>
              <w:top w:val="nil"/>
              <w:left w:val="nil"/>
              <w:bottom w:val="nil"/>
              <w:right w:val="nil"/>
            </w:tcBorders>
          </w:tcPr>
          <w:p w:rsidR="00D70798" w:rsidRPr="00D70798" w:rsidRDefault="00D70798" w:rsidP="00D70798">
            <w:pPr>
              <w:keepNext/>
              <w:spacing w:before="60" w:after="60"/>
              <w:jc w:val="center"/>
              <w:rPr>
                <w:rFonts w:cs="Arial"/>
                <w:u w:val="single"/>
              </w:rPr>
            </w:pPr>
          </w:p>
        </w:tc>
        <w:tc>
          <w:tcPr>
            <w:tcW w:w="792" w:type="dxa"/>
            <w:tcBorders>
              <w:left w:val="single" w:sz="4" w:space="0" w:color="auto"/>
            </w:tcBorders>
          </w:tcPr>
          <w:p w:rsidR="00D70798" w:rsidRPr="00D70798" w:rsidRDefault="00D70798" w:rsidP="00D70798">
            <w:pPr>
              <w:keepNext/>
              <w:spacing w:before="60" w:after="60"/>
              <w:jc w:val="center"/>
              <w:rPr>
                <w:rFonts w:cs="Arial"/>
              </w:rPr>
            </w:pPr>
            <w:r w:rsidRPr="00D70798">
              <w:rPr>
                <w:rFonts w:cs="Arial"/>
                <w:u w:val="single"/>
              </w:rPr>
              <w:t>Note</w:t>
            </w:r>
          </w:p>
        </w:tc>
        <w:tc>
          <w:tcPr>
            <w:tcW w:w="3214" w:type="dxa"/>
          </w:tcPr>
          <w:p w:rsidR="00D70798" w:rsidRPr="00D70798" w:rsidRDefault="00D70798" w:rsidP="00D70798">
            <w:pPr>
              <w:keepNext/>
              <w:spacing w:before="60" w:after="60"/>
              <w:jc w:val="left"/>
              <w:rPr>
                <w:rFonts w:cs="Arial"/>
              </w:rPr>
            </w:pPr>
            <w:r w:rsidRPr="00D70798">
              <w:rPr>
                <w:rFonts w:cs="Arial"/>
                <w:u w:val="single"/>
              </w:rPr>
              <w:t>Stufe</w:t>
            </w:r>
          </w:p>
        </w:tc>
      </w:tr>
      <w:tr w:rsidR="00D70798" w:rsidRPr="00D70798" w:rsidTr="00D70798">
        <w:tc>
          <w:tcPr>
            <w:tcW w:w="792" w:type="dxa"/>
          </w:tcPr>
          <w:p w:rsidR="00D70798" w:rsidRPr="00D70798" w:rsidRDefault="00D70798" w:rsidP="00D70798">
            <w:pPr>
              <w:keepNext/>
              <w:jc w:val="center"/>
              <w:rPr>
                <w:rFonts w:cs="Arial"/>
              </w:rPr>
            </w:pPr>
            <w:r w:rsidRPr="00D70798">
              <w:rPr>
                <w:rFonts w:cs="Arial"/>
              </w:rPr>
              <w:t>1</w:t>
            </w:r>
          </w:p>
        </w:tc>
        <w:tc>
          <w:tcPr>
            <w:tcW w:w="3389" w:type="dxa"/>
            <w:tcBorders>
              <w:right w:val="single" w:sz="4" w:space="0" w:color="auto"/>
            </w:tcBorders>
          </w:tcPr>
          <w:p w:rsidR="00D70798" w:rsidRPr="00D70798" w:rsidRDefault="00D70798" w:rsidP="00D70798">
            <w:pPr>
              <w:keepNext/>
              <w:rPr>
                <w:rFonts w:cs="Arial"/>
              </w:rPr>
            </w:pPr>
            <w:r w:rsidRPr="00D70798">
              <w:rPr>
                <w:rFonts w:cs="Arial"/>
              </w:rPr>
              <w:t>sehr gering</w:t>
            </w:r>
          </w:p>
          <w:p w:rsidR="00D70798" w:rsidRPr="00D70798" w:rsidRDefault="00D70798" w:rsidP="00D70798">
            <w:pPr>
              <w:keepNext/>
              <w:rPr>
                <w:rFonts w:cs="Arial"/>
              </w:rPr>
            </w:pPr>
            <w:r w:rsidRPr="00D70798">
              <w:rPr>
                <w:rFonts w:cs="Arial"/>
              </w:rPr>
              <w:t>(oder: fehlend oder sehr gering)</w:t>
            </w:r>
          </w:p>
        </w:tc>
        <w:tc>
          <w:tcPr>
            <w:tcW w:w="425" w:type="dxa"/>
            <w:tcBorders>
              <w:top w:val="nil"/>
              <w:left w:val="nil"/>
              <w:bottom w:val="nil"/>
              <w:right w:val="nil"/>
            </w:tcBorders>
          </w:tcPr>
          <w:p w:rsidR="00D70798" w:rsidRPr="00D70798" w:rsidRDefault="00D70798" w:rsidP="00D70798">
            <w:pPr>
              <w:keepNext/>
              <w:jc w:val="center"/>
              <w:rPr>
                <w:rFonts w:cs="Arial"/>
              </w:rPr>
            </w:pPr>
          </w:p>
        </w:tc>
        <w:tc>
          <w:tcPr>
            <w:tcW w:w="792" w:type="dxa"/>
            <w:tcBorders>
              <w:left w:val="single" w:sz="4" w:space="0" w:color="auto"/>
            </w:tcBorders>
          </w:tcPr>
          <w:p w:rsidR="00D70798" w:rsidRPr="00D70798" w:rsidRDefault="00D70798" w:rsidP="00D70798">
            <w:pPr>
              <w:keepNext/>
              <w:jc w:val="center"/>
              <w:rPr>
                <w:rFonts w:cs="Arial"/>
              </w:rPr>
            </w:pPr>
            <w:r w:rsidRPr="00D70798">
              <w:rPr>
                <w:rFonts w:cs="Arial"/>
              </w:rPr>
              <w:t>1</w:t>
            </w:r>
          </w:p>
        </w:tc>
        <w:tc>
          <w:tcPr>
            <w:tcW w:w="3214" w:type="dxa"/>
          </w:tcPr>
          <w:p w:rsidR="00D70798" w:rsidRPr="00D70798" w:rsidRDefault="00D70798" w:rsidP="00D70798">
            <w:pPr>
              <w:keepNext/>
              <w:rPr>
                <w:rFonts w:cs="Arial"/>
              </w:rPr>
            </w:pPr>
            <w:r w:rsidRPr="00D70798">
              <w:rPr>
                <w:rFonts w:cs="Arial"/>
              </w:rPr>
              <w:t>sehr klein</w:t>
            </w:r>
          </w:p>
          <w:p w:rsidR="00D70798" w:rsidRPr="00D70798" w:rsidRDefault="00D70798" w:rsidP="00D70798">
            <w:pPr>
              <w:keepNext/>
              <w:rPr>
                <w:rFonts w:cs="Arial"/>
              </w:rPr>
            </w:pPr>
            <w:r w:rsidRPr="00D70798">
              <w:rPr>
                <w:rFonts w:cs="Arial"/>
              </w:rPr>
              <w:t>(oder: fehlend oder sehr klein)</w:t>
            </w:r>
          </w:p>
        </w:tc>
      </w:tr>
      <w:tr w:rsidR="00D70798" w:rsidRPr="00D70798" w:rsidTr="00D70798">
        <w:tc>
          <w:tcPr>
            <w:tcW w:w="792" w:type="dxa"/>
          </w:tcPr>
          <w:p w:rsidR="00D70798" w:rsidRPr="00D70798" w:rsidRDefault="00D70798" w:rsidP="00D70798">
            <w:pPr>
              <w:keepNext/>
              <w:jc w:val="center"/>
              <w:rPr>
                <w:rFonts w:cs="Arial"/>
              </w:rPr>
            </w:pPr>
            <w:r w:rsidRPr="00D70798">
              <w:rPr>
                <w:rFonts w:cs="Arial"/>
              </w:rPr>
              <w:t>2</w:t>
            </w:r>
          </w:p>
        </w:tc>
        <w:tc>
          <w:tcPr>
            <w:tcW w:w="3389" w:type="dxa"/>
            <w:tcBorders>
              <w:right w:val="single" w:sz="4" w:space="0" w:color="auto"/>
            </w:tcBorders>
          </w:tcPr>
          <w:p w:rsidR="00D70798" w:rsidRPr="00D70798" w:rsidRDefault="00D70798" w:rsidP="00D70798">
            <w:pPr>
              <w:keepNext/>
              <w:rPr>
                <w:rFonts w:cs="Arial"/>
              </w:rPr>
            </w:pPr>
            <w:r w:rsidRPr="00D70798">
              <w:rPr>
                <w:rFonts w:cs="Arial"/>
              </w:rPr>
              <w:t>sehr gering bis gering</w:t>
            </w:r>
          </w:p>
        </w:tc>
        <w:tc>
          <w:tcPr>
            <w:tcW w:w="425" w:type="dxa"/>
            <w:tcBorders>
              <w:top w:val="nil"/>
              <w:left w:val="nil"/>
              <w:bottom w:val="nil"/>
              <w:right w:val="nil"/>
            </w:tcBorders>
          </w:tcPr>
          <w:p w:rsidR="00D70798" w:rsidRPr="00D70798" w:rsidRDefault="00D70798" w:rsidP="00D70798">
            <w:pPr>
              <w:keepNext/>
              <w:jc w:val="center"/>
              <w:rPr>
                <w:rFonts w:cs="Arial"/>
              </w:rPr>
            </w:pPr>
          </w:p>
        </w:tc>
        <w:tc>
          <w:tcPr>
            <w:tcW w:w="792" w:type="dxa"/>
            <w:tcBorders>
              <w:left w:val="single" w:sz="4" w:space="0" w:color="auto"/>
            </w:tcBorders>
          </w:tcPr>
          <w:p w:rsidR="00D70798" w:rsidRPr="00D70798" w:rsidRDefault="00D70798" w:rsidP="00D70798">
            <w:pPr>
              <w:keepNext/>
              <w:jc w:val="center"/>
              <w:rPr>
                <w:rFonts w:cs="Arial"/>
              </w:rPr>
            </w:pPr>
            <w:r w:rsidRPr="00D70798">
              <w:rPr>
                <w:rFonts w:cs="Arial"/>
              </w:rPr>
              <w:t>2</w:t>
            </w:r>
          </w:p>
        </w:tc>
        <w:tc>
          <w:tcPr>
            <w:tcW w:w="3214" w:type="dxa"/>
          </w:tcPr>
          <w:p w:rsidR="00D70798" w:rsidRPr="00D70798" w:rsidRDefault="00D70798" w:rsidP="00D70798">
            <w:pPr>
              <w:keepNext/>
              <w:rPr>
                <w:rFonts w:cs="Arial"/>
              </w:rPr>
            </w:pPr>
            <w:r w:rsidRPr="00D70798">
              <w:rPr>
                <w:rFonts w:cs="Arial"/>
              </w:rPr>
              <w:t>sehr klein bis klein</w:t>
            </w:r>
          </w:p>
        </w:tc>
      </w:tr>
      <w:tr w:rsidR="00D70798" w:rsidRPr="00D70798" w:rsidTr="00D70798">
        <w:tc>
          <w:tcPr>
            <w:tcW w:w="792" w:type="dxa"/>
          </w:tcPr>
          <w:p w:rsidR="00D70798" w:rsidRPr="00D70798" w:rsidRDefault="00D70798" w:rsidP="00D70798">
            <w:pPr>
              <w:keepNext/>
              <w:jc w:val="center"/>
              <w:rPr>
                <w:rFonts w:cs="Arial"/>
              </w:rPr>
            </w:pPr>
            <w:r w:rsidRPr="00D70798">
              <w:rPr>
                <w:rFonts w:cs="Arial"/>
              </w:rPr>
              <w:t>3</w:t>
            </w:r>
          </w:p>
        </w:tc>
        <w:tc>
          <w:tcPr>
            <w:tcW w:w="3389" w:type="dxa"/>
            <w:tcBorders>
              <w:right w:val="single" w:sz="4" w:space="0" w:color="auto"/>
            </w:tcBorders>
          </w:tcPr>
          <w:p w:rsidR="00D70798" w:rsidRPr="00D70798" w:rsidRDefault="00D70798" w:rsidP="00D70798">
            <w:pPr>
              <w:keepNext/>
              <w:rPr>
                <w:rFonts w:cs="Arial"/>
              </w:rPr>
            </w:pPr>
            <w:r w:rsidRPr="00D70798">
              <w:rPr>
                <w:rFonts w:cs="Arial"/>
              </w:rPr>
              <w:t>gering</w:t>
            </w:r>
          </w:p>
        </w:tc>
        <w:tc>
          <w:tcPr>
            <w:tcW w:w="425" w:type="dxa"/>
            <w:tcBorders>
              <w:top w:val="nil"/>
              <w:left w:val="nil"/>
              <w:bottom w:val="nil"/>
              <w:right w:val="nil"/>
            </w:tcBorders>
          </w:tcPr>
          <w:p w:rsidR="00D70798" w:rsidRPr="00D70798" w:rsidRDefault="00D70798" w:rsidP="00D70798">
            <w:pPr>
              <w:keepNext/>
              <w:jc w:val="center"/>
              <w:rPr>
                <w:rFonts w:cs="Arial"/>
              </w:rPr>
            </w:pPr>
          </w:p>
        </w:tc>
        <w:tc>
          <w:tcPr>
            <w:tcW w:w="792" w:type="dxa"/>
            <w:tcBorders>
              <w:left w:val="single" w:sz="4" w:space="0" w:color="auto"/>
            </w:tcBorders>
          </w:tcPr>
          <w:p w:rsidR="00D70798" w:rsidRPr="00D70798" w:rsidRDefault="00D70798" w:rsidP="00D70798">
            <w:pPr>
              <w:keepNext/>
              <w:jc w:val="center"/>
              <w:rPr>
                <w:rFonts w:cs="Arial"/>
              </w:rPr>
            </w:pPr>
            <w:r w:rsidRPr="00D70798">
              <w:rPr>
                <w:rFonts w:cs="Arial"/>
              </w:rPr>
              <w:t>3</w:t>
            </w:r>
          </w:p>
        </w:tc>
        <w:tc>
          <w:tcPr>
            <w:tcW w:w="3214" w:type="dxa"/>
          </w:tcPr>
          <w:p w:rsidR="00D70798" w:rsidRPr="00D70798" w:rsidRDefault="00D70798" w:rsidP="00D70798">
            <w:pPr>
              <w:keepNext/>
              <w:rPr>
                <w:rFonts w:cs="Arial"/>
              </w:rPr>
            </w:pPr>
            <w:r w:rsidRPr="00D70798">
              <w:rPr>
                <w:rFonts w:cs="Arial"/>
              </w:rPr>
              <w:t>klein</w:t>
            </w:r>
          </w:p>
        </w:tc>
      </w:tr>
      <w:tr w:rsidR="00D70798" w:rsidRPr="00D70798" w:rsidTr="00D70798">
        <w:tc>
          <w:tcPr>
            <w:tcW w:w="792" w:type="dxa"/>
          </w:tcPr>
          <w:p w:rsidR="00D70798" w:rsidRPr="00D70798" w:rsidRDefault="00D70798" w:rsidP="00D70798">
            <w:pPr>
              <w:keepNext/>
              <w:jc w:val="center"/>
              <w:rPr>
                <w:rFonts w:cs="Arial"/>
              </w:rPr>
            </w:pPr>
            <w:r w:rsidRPr="00D70798">
              <w:rPr>
                <w:rFonts w:cs="Arial"/>
              </w:rPr>
              <w:t>4</w:t>
            </w:r>
          </w:p>
        </w:tc>
        <w:tc>
          <w:tcPr>
            <w:tcW w:w="3389" w:type="dxa"/>
            <w:tcBorders>
              <w:right w:val="single" w:sz="4" w:space="0" w:color="auto"/>
            </w:tcBorders>
          </w:tcPr>
          <w:p w:rsidR="00D70798" w:rsidRPr="00D70798" w:rsidRDefault="00D70798" w:rsidP="00D70798">
            <w:pPr>
              <w:keepNext/>
              <w:rPr>
                <w:rFonts w:cs="Arial"/>
              </w:rPr>
            </w:pPr>
            <w:r w:rsidRPr="00D70798">
              <w:rPr>
                <w:rFonts w:cs="Arial"/>
              </w:rPr>
              <w:t>gering bis mittel</w:t>
            </w:r>
          </w:p>
        </w:tc>
        <w:tc>
          <w:tcPr>
            <w:tcW w:w="425" w:type="dxa"/>
            <w:tcBorders>
              <w:top w:val="nil"/>
              <w:left w:val="nil"/>
              <w:bottom w:val="nil"/>
              <w:right w:val="nil"/>
            </w:tcBorders>
          </w:tcPr>
          <w:p w:rsidR="00D70798" w:rsidRPr="00D70798" w:rsidRDefault="00D70798" w:rsidP="00D70798">
            <w:pPr>
              <w:keepNext/>
              <w:jc w:val="center"/>
              <w:rPr>
                <w:rFonts w:cs="Arial"/>
              </w:rPr>
            </w:pPr>
          </w:p>
        </w:tc>
        <w:tc>
          <w:tcPr>
            <w:tcW w:w="792" w:type="dxa"/>
            <w:tcBorders>
              <w:left w:val="single" w:sz="4" w:space="0" w:color="auto"/>
            </w:tcBorders>
          </w:tcPr>
          <w:p w:rsidR="00D70798" w:rsidRPr="00D70798" w:rsidRDefault="00D70798" w:rsidP="00D70798">
            <w:pPr>
              <w:keepNext/>
              <w:jc w:val="center"/>
              <w:rPr>
                <w:rFonts w:cs="Arial"/>
              </w:rPr>
            </w:pPr>
            <w:r w:rsidRPr="00D70798">
              <w:rPr>
                <w:rFonts w:cs="Arial"/>
              </w:rPr>
              <w:t>4</w:t>
            </w:r>
          </w:p>
        </w:tc>
        <w:tc>
          <w:tcPr>
            <w:tcW w:w="3214" w:type="dxa"/>
          </w:tcPr>
          <w:p w:rsidR="00D70798" w:rsidRPr="00D70798" w:rsidRDefault="00D70798" w:rsidP="00D70798">
            <w:pPr>
              <w:keepNext/>
              <w:rPr>
                <w:rFonts w:cs="Arial"/>
              </w:rPr>
            </w:pPr>
            <w:r w:rsidRPr="00D70798">
              <w:rPr>
                <w:rFonts w:cs="Arial"/>
              </w:rPr>
              <w:t>klein bis mittel</w:t>
            </w:r>
          </w:p>
        </w:tc>
      </w:tr>
      <w:tr w:rsidR="00D70798" w:rsidRPr="00D70798" w:rsidTr="00D70798">
        <w:tc>
          <w:tcPr>
            <w:tcW w:w="792" w:type="dxa"/>
          </w:tcPr>
          <w:p w:rsidR="00D70798" w:rsidRPr="00D70798" w:rsidRDefault="00D70798" w:rsidP="00D70798">
            <w:pPr>
              <w:keepNext/>
              <w:jc w:val="center"/>
              <w:rPr>
                <w:rFonts w:cs="Arial"/>
              </w:rPr>
            </w:pPr>
            <w:r w:rsidRPr="00D70798">
              <w:rPr>
                <w:rFonts w:cs="Arial"/>
              </w:rPr>
              <w:t>5</w:t>
            </w:r>
          </w:p>
        </w:tc>
        <w:tc>
          <w:tcPr>
            <w:tcW w:w="3389" w:type="dxa"/>
            <w:tcBorders>
              <w:right w:val="single" w:sz="4" w:space="0" w:color="auto"/>
            </w:tcBorders>
          </w:tcPr>
          <w:p w:rsidR="00D70798" w:rsidRPr="00D70798" w:rsidRDefault="00D70798" w:rsidP="00D70798">
            <w:pPr>
              <w:keepNext/>
              <w:rPr>
                <w:rFonts w:cs="Arial"/>
              </w:rPr>
            </w:pPr>
            <w:r w:rsidRPr="00D70798">
              <w:rPr>
                <w:rFonts w:cs="Arial"/>
              </w:rPr>
              <w:t>mittel</w:t>
            </w:r>
          </w:p>
        </w:tc>
        <w:tc>
          <w:tcPr>
            <w:tcW w:w="425" w:type="dxa"/>
            <w:tcBorders>
              <w:top w:val="nil"/>
              <w:left w:val="nil"/>
              <w:bottom w:val="nil"/>
              <w:right w:val="nil"/>
            </w:tcBorders>
          </w:tcPr>
          <w:p w:rsidR="00D70798" w:rsidRPr="00D70798" w:rsidRDefault="00D70798" w:rsidP="00D70798">
            <w:pPr>
              <w:keepNext/>
              <w:jc w:val="center"/>
              <w:rPr>
                <w:rFonts w:cs="Arial"/>
              </w:rPr>
            </w:pPr>
          </w:p>
        </w:tc>
        <w:tc>
          <w:tcPr>
            <w:tcW w:w="792" w:type="dxa"/>
            <w:tcBorders>
              <w:left w:val="single" w:sz="4" w:space="0" w:color="auto"/>
            </w:tcBorders>
          </w:tcPr>
          <w:p w:rsidR="00D70798" w:rsidRPr="00D70798" w:rsidRDefault="00D70798" w:rsidP="00D70798">
            <w:pPr>
              <w:keepNext/>
              <w:jc w:val="center"/>
              <w:rPr>
                <w:rFonts w:cs="Arial"/>
              </w:rPr>
            </w:pPr>
            <w:r w:rsidRPr="00D70798">
              <w:rPr>
                <w:rFonts w:cs="Arial"/>
              </w:rPr>
              <w:t>5</w:t>
            </w:r>
          </w:p>
        </w:tc>
        <w:tc>
          <w:tcPr>
            <w:tcW w:w="3214" w:type="dxa"/>
          </w:tcPr>
          <w:p w:rsidR="00D70798" w:rsidRPr="00D70798" w:rsidRDefault="00D70798" w:rsidP="00D70798">
            <w:pPr>
              <w:keepNext/>
              <w:rPr>
                <w:rFonts w:cs="Arial"/>
              </w:rPr>
            </w:pPr>
            <w:r w:rsidRPr="00D70798">
              <w:rPr>
                <w:rFonts w:cs="Arial"/>
              </w:rPr>
              <w:t>mittel</w:t>
            </w:r>
          </w:p>
        </w:tc>
      </w:tr>
      <w:tr w:rsidR="00D70798" w:rsidRPr="00D70798" w:rsidTr="00D70798">
        <w:tc>
          <w:tcPr>
            <w:tcW w:w="792" w:type="dxa"/>
          </w:tcPr>
          <w:p w:rsidR="00D70798" w:rsidRPr="00D70798" w:rsidRDefault="00D70798" w:rsidP="00D70798">
            <w:pPr>
              <w:keepNext/>
              <w:jc w:val="center"/>
              <w:rPr>
                <w:rFonts w:cs="Arial"/>
              </w:rPr>
            </w:pPr>
            <w:r w:rsidRPr="00D70798">
              <w:rPr>
                <w:rFonts w:cs="Arial"/>
              </w:rPr>
              <w:t>6</w:t>
            </w:r>
          </w:p>
        </w:tc>
        <w:tc>
          <w:tcPr>
            <w:tcW w:w="3389" w:type="dxa"/>
            <w:tcBorders>
              <w:right w:val="single" w:sz="4" w:space="0" w:color="auto"/>
            </w:tcBorders>
          </w:tcPr>
          <w:p w:rsidR="00D70798" w:rsidRPr="00D70798" w:rsidRDefault="00D70798" w:rsidP="00D70798">
            <w:pPr>
              <w:keepNext/>
              <w:rPr>
                <w:rFonts w:cs="Arial"/>
              </w:rPr>
            </w:pPr>
            <w:r w:rsidRPr="00D70798">
              <w:rPr>
                <w:rFonts w:cs="Arial"/>
              </w:rPr>
              <w:t>mittel bis stark</w:t>
            </w:r>
          </w:p>
        </w:tc>
        <w:tc>
          <w:tcPr>
            <w:tcW w:w="425" w:type="dxa"/>
            <w:tcBorders>
              <w:top w:val="nil"/>
              <w:left w:val="nil"/>
              <w:bottom w:val="nil"/>
              <w:right w:val="nil"/>
            </w:tcBorders>
          </w:tcPr>
          <w:p w:rsidR="00D70798" w:rsidRPr="00D70798" w:rsidRDefault="00D70798" w:rsidP="00D70798">
            <w:pPr>
              <w:keepNext/>
              <w:jc w:val="center"/>
              <w:rPr>
                <w:rFonts w:cs="Arial"/>
              </w:rPr>
            </w:pPr>
          </w:p>
        </w:tc>
        <w:tc>
          <w:tcPr>
            <w:tcW w:w="792" w:type="dxa"/>
            <w:tcBorders>
              <w:left w:val="single" w:sz="4" w:space="0" w:color="auto"/>
            </w:tcBorders>
          </w:tcPr>
          <w:p w:rsidR="00D70798" w:rsidRPr="00D70798" w:rsidRDefault="00D70798" w:rsidP="00D70798">
            <w:pPr>
              <w:keepNext/>
              <w:jc w:val="center"/>
              <w:rPr>
                <w:rFonts w:cs="Arial"/>
              </w:rPr>
            </w:pPr>
            <w:r w:rsidRPr="00D70798">
              <w:rPr>
                <w:rFonts w:cs="Arial"/>
              </w:rPr>
              <w:t>6</w:t>
            </w:r>
          </w:p>
        </w:tc>
        <w:tc>
          <w:tcPr>
            <w:tcW w:w="3214" w:type="dxa"/>
          </w:tcPr>
          <w:p w:rsidR="00D70798" w:rsidRPr="00D70798" w:rsidRDefault="00D70798" w:rsidP="00D70798">
            <w:pPr>
              <w:keepNext/>
              <w:rPr>
                <w:rFonts w:cs="Arial"/>
              </w:rPr>
            </w:pPr>
            <w:r w:rsidRPr="00D70798">
              <w:rPr>
                <w:rFonts w:cs="Arial"/>
              </w:rPr>
              <w:t>mittel bis groß</w:t>
            </w:r>
          </w:p>
        </w:tc>
      </w:tr>
      <w:tr w:rsidR="00D70798" w:rsidRPr="00D70798" w:rsidTr="00D70798">
        <w:tc>
          <w:tcPr>
            <w:tcW w:w="792" w:type="dxa"/>
          </w:tcPr>
          <w:p w:rsidR="00D70798" w:rsidRPr="00D70798" w:rsidRDefault="00D70798" w:rsidP="00D70798">
            <w:pPr>
              <w:keepNext/>
              <w:jc w:val="center"/>
              <w:rPr>
                <w:rFonts w:cs="Arial"/>
              </w:rPr>
            </w:pPr>
            <w:r w:rsidRPr="00D70798">
              <w:rPr>
                <w:rFonts w:cs="Arial"/>
              </w:rPr>
              <w:t>7</w:t>
            </w:r>
          </w:p>
        </w:tc>
        <w:tc>
          <w:tcPr>
            <w:tcW w:w="3389" w:type="dxa"/>
            <w:tcBorders>
              <w:right w:val="single" w:sz="4" w:space="0" w:color="auto"/>
            </w:tcBorders>
          </w:tcPr>
          <w:p w:rsidR="00D70798" w:rsidRPr="00D70798" w:rsidRDefault="00D70798" w:rsidP="00D70798">
            <w:pPr>
              <w:keepNext/>
              <w:rPr>
                <w:rFonts w:cs="Arial"/>
              </w:rPr>
            </w:pPr>
            <w:r w:rsidRPr="00D70798">
              <w:rPr>
                <w:rFonts w:cs="Arial"/>
              </w:rPr>
              <w:t>stark</w:t>
            </w:r>
          </w:p>
        </w:tc>
        <w:tc>
          <w:tcPr>
            <w:tcW w:w="425" w:type="dxa"/>
            <w:tcBorders>
              <w:top w:val="nil"/>
              <w:left w:val="nil"/>
              <w:bottom w:val="nil"/>
              <w:right w:val="nil"/>
            </w:tcBorders>
          </w:tcPr>
          <w:p w:rsidR="00D70798" w:rsidRPr="00D70798" w:rsidRDefault="00D70798" w:rsidP="00D70798">
            <w:pPr>
              <w:keepNext/>
              <w:jc w:val="center"/>
              <w:rPr>
                <w:rFonts w:cs="Arial"/>
              </w:rPr>
            </w:pPr>
          </w:p>
        </w:tc>
        <w:tc>
          <w:tcPr>
            <w:tcW w:w="792" w:type="dxa"/>
            <w:tcBorders>
              <w:left w:val="single" w:sz="4" w:space="0" w:color="auto"/>
            </w:tcBorders>
          </w:tcPr>
          <w:p w:rsidR="00D70798" w:rsidRPr="00D70798" w:rsidRDefault="00D70798" w:rsidP="00D70798">
            <w:pPr>
              <w:keepNext/>
              <w:jc w:val="center"/>
              <w:rPr>
                <w:rFonts w:cs="Arial"/>
              </w:rPr>
            </w:pPr>
            <w:r w:rsidRPr="00D70798">
              <w:rPr>
                <w:rFonts w:cs="Arial"/>
              </w:rPr>
              <w:t>7</w:t>
            </w:r>
          </w:p>
        </w:tc>
        <w:tc>
          <w:tcPr>
            <w:tcW w:w="3214" w:type="dxa"/>
          </w:tcPr>
          <w:p w:rsidR="00D70798" w:rsidRPr="00D70798" w:rsidRDefault="00D70798" w:rsidP="00D70798">
            <w:pPr>
              <w:keepNext/>
              <w:rPr>
                <w:rFonts w:cs="Arial"/>
              </w:rPr>
            </w:pPr>
            <w:r w:rsidRPr="00D70798">
              <w:rPr>
                <w:rFonts w:cs="Arial"/>
              </w:rPr>
              <w:t>groß</w:t>
            </w:r>
          </w:p>
        </w:tc>
      </w:tr>
      <w:tr w:rsidR="00D70798" w:rsidRPr="00D70798" w:rsidTr="00D70798">
        <w:tc>
          <w:tcPr>
            <w:tcW w:w="792" w:type="dxa"/>
          </w:tcPr>
          <w:p w:rsidR="00D70798" w:rsidRPr="00D70798" w:rsidRDefault="00D70798" w:rsidP="00D70798">
            <w:pPr>
              <w:keepNext/>
              <w:jc w:val="center"/>
              <w:rPr>
                <w:rFonts w:cs="Arial"/>
              </w:rPr>
            </w:pPr>
            <w:r w:rsidRPr="00D70798">
              <w:rPr>
                <w:rFonts w:cs="Arial"/>
              </w:rPr>
              <w:t>8</w:t>
            </w:r>
          </w:p>
        </w:tc>
        <w:tc>
          <w:tcPr>
            <w:tcW w:w="3389" w:type="dxa"/>
            <w:tcBorders>
              <w:right w:val="single" w:sz="4" w:space="0" w:color="auto"/>
            </w:tcBorders>
          </w:tcPr>
          <w:p w:rsidR="00D70798" w:rsidRPr="00D70798" w:rsidRDefault="00D70798" w:rsidP="00D70798">
            <w:pPr>
              <w:keepNext/>
              <w:rPr>
                <w:rFonts w:cs="Arial"/>
              </w:rPr>
            </w:pPr>
            <w:r w:rsidRPr="00D70798">
              <w:rPr>
                <w:rFonts w:cs="Arial"/>
              </w:rPr>
              <w:t>stark bis sehr stark</w:t>
            </w:r>
          </w:p>
        </w:tc>
        <w:tc>
          <w:tcPr>
            <w:tcW w:w="425" w:type="dxa"/>
            <w:tcBorders>
              <w:top w:val="nil"/>
              <w:left w:val="nil"/>
              <w:bottom w:val="nil"/>
              <w:right w:val="nil"/>
            </w:tcBorders>
          </w:tcPr>
          <w:p w:rsidR="00D70798" w:rsidRPr="00D70798" w:rsidRDefault="00D70798" w:rsidP="00D70798">
            <w:pPr>
              <w:keepNext/>
              <w:jc w:val="center"/>
              <w:rPr>
                <w:rFonts w:cs="Arial"/>
              </w:rPr>
            </w:pPr>
          </w:p>
        </w:tc>
        <w:tc>
          <w:tcPr>
            <w:tcW w:w="792" w:type="dxa"/>
            <w:tcBorders>
              <w:left w:val="single" w:sz="4" w:space="0" w:color="auto"/>
            </w:tcBorders>
          </w:tcPr>
          <w:p w:rsidR="00D70798" w:rsidRPr="00D70798" w:rsidRDefault="00D70798" w:rsidP="00D70798">
            <w:pPr>
              <w:keepNext/>
              <w:jc w:val="center"/>
              <w:rPr>
                <w:rFonts w:cs="Arial"/>
              </w:rPr>
            </w:pPr>
            <w:r w:rsidRPr="00D70798">
              <w:rPr>
                <w:rFonts w:cs="Arial"/>
              </w:rPr>
              <w:t>8</w:t>
            </w:r>
          </w:p>
        </w:tc>
        <w:tc>
          <w:tcPr>
            <w:tcW w:w="3214" w:type="dxa"/>
          </w:tcPr>
          <w:p w:rsidR="00D70798" w:rsidRPr="00D70798" w:rsidRDefault="00D70798" w:rsidP="00D70798">
            <w:pPr>
              <w:keepNext/>
              <w:rPr>
                <w:rFonts w:cs="Arial"/>
              </w:rPr>
            </w:pPr>
            <w:r w:rsidRPr="00D70798">
              <w:rPr>
                <w:rFonts w:cs="Arial"/>
              </w:rPr>
              <w:t>groß bis sehr groß</w:t>
            </w:r>
          </w:p>
        </w:tc>
      </w:tr>
      <w:tr w:rsidR="00D70798" w:rsidRPr="00D70798" w:rsidTr="00D70798">
        <w:tc>
          <w:tcPr>
            <w:tcW w:w="792" w:type="dxa"/>
          </w:tcPr>
          <w:p w:rsidR="00D70798" w:rsidRPr="00D70798" w:rsidRDefault="00D70798" w:rsidP="00D70798">
            <w:pPr>
              <w:jc w:val="center"/>
              <w:rPr>
                <w:rFonts w:cs="Arial"/>
              </w:rPr>
            </w:pPr>
            <w:r w:rsidRPr="00D70798">
              <w:rPr>
                <w:rFonts w:cs="Arial"/>
              </w:rPr>
              <w:t>9</w:t>
            </w:r>
          </w:p>
        </w:tc>
        <w:tc>
          <w:tcPr>
            <w:tcW w:w="3389" w:type="dxa"/>
            <w:tcBorders>
              <w:right w:val="single" w:sz="4" w:space="0" w:color="auto"/>
            </w:tcBorders>
          </w:tcPr>
          <w:p w:rsidR="00D70798" w:rsidRPr="00D70798" w:rsidRDefault="00D70798" w:rsidP="00D70798">
            <w:pPr>
              <w:rPr>
                <w:rFonts w:cs="Arial"/>
              </w:rPr>
            </w:pPr>
            <w:r w:rsidRPr="00D70798">
              <w:rPr>
                <w:rFonts w:cs="Arial"/>
              </w:rPr>
              <w:t>sehr stark</w:t>
            </w:r>
          </w:p>
        </w:tc>
        <w:tc>
          <w:tcPr>
            <w:tcW w:w="425" w:type="dxa"/>
            <w:tcBorders>
              <w:top w:val="nil"/>
              <w:left w:val="nil"/>
              <w:bottom w:val="nil"/>
              <w:right w:val="nil"/>
            </w:tcBorders>
          </w:tcPr>
          <w:p w:rsidR="00D70798" w:rsidRPr="00D70798" w:rsidRDefault="00D70798" w:rsidP="00D70798">
            <w:pPr>
              <w:jc w:val="center"/>
              <w:rPr>
                <w:rFonts w:cs="Arial"/>
              </w:rPr>
            </w:pPr>
          </w:p>
        </w:tc>
        <w:tc>
          <w:tcPr>
            <w:tcW w:w="792" w:type="dxa"/>
            <w:tcBorders>
              <w:left w:val="single" w:sz="4" w:space="0" w:color="auto"/>
            </w:tcBorders>
          </w:tcPr>
          <w:p w:rsidR="00D70798" w:rsidRPr="00D70798" w:rsidRDefault="00D70798" w:rsidP="00D70798">
            <w:pPr>
              <w:jc w:val="center"/>
              <w:rPr>
                <w:rFonts w:cs="Arial"/>
              </w:rPr>
            </w:pPr>
            <w:r w:rsidRPr="00D70798">
              <w:rPr>
                <w:rFonts w:cs="Arial"/>
              </w:rPr>
              <w:t>9</w:t>
            </w:r>
          </w:p>
        </w:tc>
        <w:tc>
          <w:tcPr>
            <w:tcW w:w="3214" w:type="dxa"/>
          </w:tcPr>
          <w:p w:rsidR="00D70798" w:rsidRPr="00D70798" w:rsidRDefault="00D70798" w:rsidP="00D70798">
            <w:pPr>
              <w:rPr>
                <w:rFonts w:cs="Arial"/>
              </w:rPr>
            </w:pPr>
            <w:r w:rsidRPr="00D70798">
              <w:rPr>
                <w:rFonts w:cs="Arial"/>
              </w:rPr>
              <w:t>sehr groß</w:t>
            </w:r>
          </w:p>
        </w:tc>
      </w:tr>
    </w:tbl>
    <w:p w:rsidR="00D70798" w:rsidRPr="00D70798" w:rsidRDefault="00D70798" w:rsidP="00D70798">
      <w:pPr>
        <w:rPr>
          <w:rFonts w:cs="Arial"/>
        </w:rPr>
      </w:pPr>
    </w:p>
    <w:p w:rsidR="00D70798" w:rsidRPr="00D70798" w:rsidRDefault="00D70798" w:rsidP="00D70798">
      <w:pPr>
        <w:rPr>
          <w:rFonts w:cs="Arial"/>
        </w:rPr>
      </w:pPr>
      <w:r w:rsidRPr="00D70798">
        <w:rPr>
          <w:rFonts w:cs="Arial"/>
        </w:rPr>
        <w:t>3.3.1.3</w:t>
      </w:r>
      <w:r w:rsidRPr="00D70798">
        <w:rPr>
          <w:rFonts w:cs="Arial"/>
        </w:rPr>
        <w:tab/>
        <w:t>Es ist jedoch nicht notwendig, alle 9 Stufen in der Merkmalstabelle darzustellen, und folgende abgekürzten Varianten sind in der Regel sachdienlicher:</w:t>
      </w:r>
    </w:p>
    <w:p w:rsidR="00D70798" w:rsidRPr="00D70798" w:rsidRDefault="00D70798" w:rsidP="00D70798">
      <w:pPr>
        <w:jc w:val="center"/>
        <w:rPr>
          <w:rFonts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1"/>
        <w:gridCol w:w="331"/>
        <w:gridCol w:w="2223"/>
        <w:gridCol w:w="328"/>
        <w:gridCol w:w="1956"/>
        <w:gridCol w:w="312"/>
        <w:gridCol w:w="1956"/>
      </w:tblGrid>
      <w:tr w:rsidR="00D70798" w:rsidRPr="00D70798" w:rsidTr="004E33F4">
        <w:tc>
          <w:tcPr>
            <w:tcW w:w="2221" w:type="dxa"/>
          </w:tcPr>
          <w:p w:rsidR="00D70798" w:rsidRPr="00D70798" w:rsidRDefault="00D70798" w:rsidP="00D70798">
            <w:pPr>
              <w:keepNext/>
              <w:spacing w:before="60" w:after="60"/>
              <w:jc w:val="center"/>
              <w:rPr>
                <w:rFonts w:cs="Arial"/>
                <w:b/>
              </w:rPr>
            </w:pPr>
            <w:r w:rsidRPr="00D70798">
              <w:rPr>
                <w:rFonts w:cs="Arial"/>
                <w:b/>
              </w:rPr>
              <w:t>Standardskala</w:t>
            </w:r>
            <w:r w:rsidRPr="00D70798">
              <w:rPr>
                <w:rFonts w:cs="Arial"/>
                <w:b/>
              </w:rPr>
              <w:br/>
              <w:t>Variante 1</w:t>
            </w:r>
          </w:p>
        </w:tc>
        <w:tc>
          <w:tcPr>
            <w:tcW w:w="331" w:type="dxa"/>
            <w:tcBorders>
              <w:top w:val="nil"/>
              <w:bottom w:val="nil"/>
            </w:tcBorders>
          </w:tcPr>
          <w:p w:rsidR="00D70798" w:rsidRPr="00D70798" w:rsidRDefault="00D70798" w:rsidP="00D70798">
            <w:pPr>
              <w:keepNext/>
              <w:spacing w:before="60" w:after="60"/>
              <w:jc w:val="center"/>
              <w:rPr>
                <w:rFonts w:cs="Arial"/>
              </w:rPr>
            </w:pPr>
          </w:p>
        </w:tc>
        <w:tc>
          <w:tcPr>
            <w:tcW w:w="2223" w:type="dxa"/>
          </w:tcPr>
          <w:p w:rsidR="00D70798" w:rsidRPr="00D70798" w:rsidRDefault="00D70798" w:rsidP="00D70798">
            <w:pPr>
              <w:keepNext/>
              <w:spacing w:before="60" w:after="60"/>
              <w:jc w:val="center"/>
              <w:rPr>
                <w:rFonts w:cs="Arial"/>
              </w:rPr>
            </w:pPr>
            <w:r w:rsidRPr="00D70798">
              <w:rPr>
                <w:rFonts w:cs="Arial"/>
                <w:b/>
              </w:rPr>
              <w:t>Standardskala</w:t>
            </w:r>
            <w:r w:rsidRPr="00D70798">
              <w:rPr>
                <w:rFonts w:cs="Arial"/>
                <w:b/>
              </w:rPr>
              <w:br/>
              <w:t>Variante 2</w:t>
            </w:r>
          </w:p>
        </w:tc>
        <w:tc>
          <w:tcPr>
            <w:tcW w:w="328" w:type="dxa"/>
            <w:tcBorders>
              <w:top w:val="nil"/>
              <w:bottom w:val="nil"/>
            </w:tcBorders>
          </w:tcPr>
          <w:p w:rsidR="00D70798" w:rsidRPr="00D70798" w:rsidRDefault="00D70798" w:rsidP="00D70798">
            <w:pPr>
              <w:keepNext/>
              <w:spacing w:before="60" w:after="60"/>
              <w:jc w:val="center"/>
              <w:rPr>
                <w:rFonts w:cs="Arial"/>
              </w:rPr>
            </w:pPr>
          </w:p>
        </w:tc>
        <w:tc>
          <w:tcPr>
            <w:tcW w:w="1956" w:type="dxa"/>
          </w:tcPr>
          <w:p w:rsidR="00D70798" w:rsidRPr="00D70798" w:rsidRDefault="00D70798" w:rsidP="00D70798">
            <w:pPr>
              <w:keepNext/>
              <w:spacing w:before="60" w:after="60"/>
              <w:jc w:val="center"/>
              <w:rPr>
                <w:rFonts w:cs="Arial"/>
              </w:rPr>
            </w:pPr>
            <w:r w:rsidRPr="00D70798">
              <w:rPr>
                <w:rFonts w:cs="Arial"/>
                <w:b/>
              </w:rPr>
              <w:t>Standardskala</w:t>
            </w:r>
            <w:r w:rsidRPr="00D70798">
              <w:rPr>
                <w:rFonts w:cs="Arial"/>
                <w:b/>
              </w:rPr>
              <w:br/>
              <w:t>Variante 3</w:t>
            </w:r>
          </w:p>
        </w:tc>
        <w:tc>
          <w:tcPr>
            <w:tcW w:w="312" w:type="dxa"/>
            <w:tcBorders>
              <w:top w:val="nil"/>
              <w:bottom w:val="nil"/>
            </w:tcBorders>
          </w:tcPr>
          <w:p w:rsidR="00D70798" w:rsidRPr="00D70798" w:rsidRDefault="00D70798" w:rsidP="00D70798">
            <w:pPr>
              <w:keepNext/>
              <w:spacing w:before="60" w:after="60"/>
              <w:jc w:val="center"/>
              <w:rPr>
                <w:rFonts w:cs="Arial"/>
                <w:b/>
              </w:rPr>
            </w:pPr>
          </w:p>
        </w:tc>
        <w:tc>
          <w:tcPr>
            <w:tcW w:w="1956" w:type="dxa"/>
          </w:tcPr>
          <w:p w:rsidR="00D70798" w:rsidRPr="00D70798" w:rsidRDefault="00D70798" w:rsidP="00D70798">
            <w:pPr>
              <w:keepNext/>
              <w:spacing w:before="60" w:after="60"/>
              <w:jc w:val="center"/>
              <w:rPr>
                <w:rFonts w:cs="Arial"/>
              </w:rPr>
            </w:pPr>
            <w:r w:rsidRPr="00D70798">
              <w:rPr>
                <w:rFonts w:cs="Arial"/>
                <w:b/>
              </w:rPr>
              <w:t>Standardskala</w:t>
            </w:r>
            <w:r w:rsidRPr="00D70798">
              <w:rPr>
                <w:rFonts w:cs="Arial"/>
                <w:b/>
              </w:rPr>
              <w:br/>
              <w:t>Variante 4</w:t>
            </w:r>
          </w:p>
        </w:tc>
      </w:tr>
      <w:tr w:rsidR="00D70798" w:rsidRPr="00D70798" w:rsidTr="004E33F4">
        <w:tc>
          <w:tcPr>
            <w:tcW w:w="2221" w:type="dxa"/>
          </w:tcPr>
          <w:p w:rsidR="00D70798" w:rsidRPr="00D70798" w:rsidRDefault="00D70798" w:rsidP="00D70798">
            <w:pPr>
              <w:ind w:left="318" w:hanging="318"/>
              <w:rPr>
                <w:rFonts w:cs="Arial"/>
              </w:rPr>
            </w:pPr>
            <w:r w:rsidRPr="00D70798">
              <w:rPr>
                <w:rFonts w:cs="Arial"/>
              </w:rPr>
              <w:t>1</w:t>
            </w:r>
            <w:r w:rsidRPr="00D70798">
              <w:rPr>
                <w:rFonts w:cs="Arial"/>
              </w:rPr>
              <w:tab/>
              <w:t>sehr gering</w:t>
            </w:r>
          </w:p>
          <w:p w:rsidR="00D70798" w:rsidRPr="00D70798" w:rsidRDefault="00D70798" w:rsidP="00D70798">
            <w:pPr>
              <w:keepNext/>
              <w:ind w:left="318" w:hanging="318"/>
              <w:jc w:val="left"/>
              <w:rPr>
                <w:rFonts w:cs="Arial"/>
              </w:rPr>
            </w:pPr>
            <w:r w:rsidRPr="00D70798">
              <w:rPr>
                <w:rFonts w:cs="Arial"/>
              </w:rPr>
              <w:tab/>
              <w:t>(oder: fehlend oder sehr gering)</w:t>
            </w:r>
          </w:p>
        </w:tc>
        <w:tc>
          <w:tcPr>
            <w:tcW w:w="331" w:type="dxa"/>
            <w:tcBorders>
              <w:top w:val="nil"/>
              <w:bottom w:val="nil"/>
            </w:tcBorders>
          </w:tcPr>
          <w:p w:rsidR="00D70798" w:rsidRPr="00D70798" w:rsidRDefault="00D70798" w:rsidP="00D70798">
            <w:pPr>
              <w:keepNext/>
              <w:ind w:left="426" w:hanging="426"/>
              <w:jc w:val="left"/>
              <w:rPr>
                <w:rFonts w:cs="Arial"/>
              </w:rPr>
            </w:pPr>
          </w:p>
        </w:tc>
        <w:tc>
          <w:tcPr>
            <w:tcW w:w="2223" w:type="dxa"/>
          </w:tcPr>
          <w:p w:rsidR="00D70798" w:rsidRPr="00D70798" w:rsidRDefault="00D70798" w:rsidP="00D70798">
            <w:pPr>
              <w:ind w:left="317" w:hanging="317"/>
              <w:rPr>
                <w:rFonts w:cs="Arial"/>
              </w:rPr>
            </w:pPr>
            <w:r w:rsidRPr="00D70798">
              <w:rPr>
                <w:rFonts w:cs="Arial"/>
              </w:rPr>
              <w:t>1</w:t>
            </w:r>
            <w:r w:rsidRPr="00D70798">
              <w:rPr>
                <w:rFonts w:cs="Arial"/>
              </w:rPr>
              <w:tab/>
              <w:t>sehr gering</w:t>
            </w:r>
          </w:p>
          <w:p w:rsidR="00D70798" w:rsidRPr="00D70798" w:rsidRDefault="00D70798" w:rsidP="00D70798">
            <w:pPr>
              <w:ind w:left="317" w:hanging="317"/>
              <w:jc w:val="left"/>
              <w:rPr>
                <w:rFonts w:cs="Arial"/>
              </w:rPr>
            </w:pPr>
            <w:r w:rsidRPr="00D70798">
              <w:rPr>
                <w:rFonts w:cs="Arial"/>
              </w:rPr>
              <w:tab/>
              <w:t>(oder: fehlend oder sehr gering)</w:t>
            </w:r>
          </w:p>
        </w:tc>
        <w:tc>
          <w:tcPr>
            <w:tcW w:w="328" w:type="dxa"/>
            <w:tcBorders>
              <w:top w:val="nil"/>
              <w:bottom w:val="nil"/>
            </w:tcBorders>
          </w:tcPr>
          <w:p w:rsidR="00D70798" w:rsidRPr="00D70798" w:rsidRDefault="00D70798" w:rsidP="00D70798">
            <w:pPr>
              <w:keepNext/>
              <w:jc w:val="left"/>
              <w:rPr>
                <w:rFonts w:cs="Arial"/>
              </w:rPr>
            </w:pPr>
          </w:p>
        </w:tc>
        <w:tc>
          <w:tcPr>
            <w:tcW w:w="1956" w:type="dxa"/>
          </w:tcPr>
          <w:p w:rsidR="00D70798" w:rsidRPr="00D70798" w:rsidRDefault="00D70798" w:rsidP="00D70798">
            <w:pPr>
              <w:keepNext/>
              <w:jc w:val="left"/>
              <w:rPr>
                <w:rFonts w:cs="Arial"/>
              </w:rPr>
            </w:pPr>
            <w:r w:rsidRPr="00D70798">
              <w:rPr>
                <w:rFonts w:cs="Arial"/>
              </w:rPr>
              <w:t>-</w:t>
            </w:r>
          </w:p>
        </w:tc>
        <w:tc>
          <w:tcPr>
            <w:tcW w:w="312" w:type="dxa"/>
            <w:tcBorders>
              <w:top w:val="nil"/>
              <w:bottom w:val="nil"/>
            </w:tcBorders>
          </w:tcPr>
          <w:p w:rsidR="00D70798" w:rsidRPr="00D70798" w:rsidRDefault="00D70798" w:rsidP="00D70798">
            <w:pPr>
              <w:keepNext/>
              <w:jc w:val="left"/>
              <w:rPr>
                <w:rFonts w:cs="Arial"/>
              </w:rPr>
            </w:pPr>
          </w:p>
        </w:tc>
        <w:tc>
          <w:tcPr>
            <w:tcW w:w="1956" w:type="dxa"/>
          </w:tcPr>
          <w:p w:rsidR="00D70798" w:rsidRPr="00D70798" w:rsidRDefault="00D70798" w:rsidP="00D70798">
            <w:pPr>
              <w:keepNext/>
              <w:jc w:val="left"/>
              <w:rPr>
                <w:rFonts w:cs="Arial"/>
              </w:rPr>
            </w:pPr>
            <w:r w:rsidRPr="00D70798">
              <w:rPr>
                <w:rFonts w:cs="Arial"/>
              </w:rPr>
              <w:t>-</w:t>
            </w:r>
          </w:p>
        </w:tc>
      </w:tr>
      <w:tr w:rsidR="00D70798" w:rsidRPr="00D70798" w:rsidTr="004E33F4">
        <w:tc>
          <w:tcPr>
            <w:tcW w:w="2221" w:type="dxa"/>
          </w:tcPr>
          <w:p w:rsidR="00D70798" w:rsidRPr="00D70798" w:rsidRDefault="00D70798" w:rsidP="00D70798">
            <w:pPr>
              <w:keepNext/>
              <w:ind w:left="318" w:hanging="318"/>
              <w:jc w:val="left"/>
              <w:rPr>
                <w:rFonts w:cs="Arial"/>
              </w:rPr>
            </w:pPr>
            <w:r w:rsidRPr="00D70798">
              <w:rPr>
                <w:rFonts w:cs="Arial"/>
              </w:rPr>
              <w:t>3</w:t>
            </w:r>
            <w:r w:rsidRPr="00D70798">
              <w:rPr>
                <w:rFonts w:cs="Arial"/>
              </w:rPr>
              <w:tab/>
              <w:t>gering</w:t>
            </w:r>
          </w:p>
        </w:tc>
        <w:tc>
          <w:tcPr>
            <w:tcW w:w="331" w:type="dxa"/>
            <w:tcBorders>
              <w:top w:val="nil"/>
              <w:bottom w:val="nil"/>
            </w:tcBorders>
          </w:tcPr>
          <w:p w:rsidR="00D70798" w:rsidRPr="00D70798" w:rsidRDefault="00D70798" w:rsidP="00D70798">
            <w:pPr>
              <w:keepNext/>
              <w:ind w:left="426" w:hanging="426"/>
              <w:jc w:val="left"/>
              <w:rPr>
                <w:rFonts w:cs="Arial"/>
              </w:rPr>
            </w:pPr>
          </w:p>
        </w:tc>
        <w:tc>
          <w:tcPr>
            <w:tcW w:w="2223" w:type="dxa"/>
          </w:tcPr>
          <w:p w:rsidR="00D70798" w:rsidRPr="00D70798" w:rsidRDefault="00D70798" w:rsidP="00D70798">
            <w:pPr>
              <w:ind w:left="317" w:hanging="317"/>
              <w:rPr>
                <w:rFonts w:cs="Arial"/>
              </w:rPr>
            </w:pPr>
            <w:r w:rsidRPr="00D70798">
              <w:rPr>
                <w:rFonts w:cs="Arial"/>
              </w:rPr>
              <w:t>3</w:t>
            </w:r>
            <w:r w:rsidRPr="00D70798">
              <w:rPr>
                <w:rFonts w:cs="Arial"/>
              </w:rPr>
              <w:tab/>
              <w:t>gering</w:t>
            </w:r>
          </w:p>
        </w:tc>
        <w:tc>
          <w:tcPr>
            <w:tcW w:w="328" w:type="dxa"/>
            <w:tcBorders>
              <w:top w:val="nil"/>
              <w:bottom w:val="nil"/>
            </w:tcBorders>
          </w:tcPr>
          <w:p w:rsidR="00D70798" w:rsidRPr="00D70798" w:rsidRDefault="00D70798" w:rsidP="00D70798">
            <w:pPr>
              <w:keepNext/>
              <w:ind w:left="426" w:hanging="426"/>
              <w:jc w:val="left"/>
              <w:rPr>
                <w:rFonts w:cs="Arial"/>
              </w:rPr>
            </w:pPr>
          </w:p>
        </w:tc>
        <w:tc>
          <w:tcPr>
            <w:tcW w:w="1956" w:type="dxa"/>
          </w:tcPr>
          <w:p w:rsidR="00D70798" w:rsidRPr="00D70798" w:rsidRDefault="00D70798" w:rsidP="00D70798">
            <w:pPr>
              <w:keepNext/>
              <w:ind w:left="426" w:hanging="426"/>
              <w:jc w:val="left"/>
              <w:rPr>
                <w:rFonts w:cs="Arial"/>
              </w:rPr>
            </w:pPr>
            <w:r w:rsidRPr="00D70798">
              <w:rPr>
                <w:rFonts w:cs="Arial"/>
              </w:rPr>
              <w:t>3</w:t>
            </w:r>
            <w:r w:rsidRPr="00D70798">
              <w:rPr>
                <w:rFonts w:cs="Arial"/>
              </w:rPr>
              <w:tab/>
              <w:t>gering</w:t>
            </w:r>
          </w:p>
        </w:tc>
        <w:tc>
          <w:tcPr>
            <w:tcW w:w="312" w:type="dxa"/>
            <w:tcBorders>
              <w:top w:val="nil"/>
              <w:bottom w:val="nil"/>
            </w:tcBorders>
          </w:tcPr>
          <w:p w:rsidR="00D70798" w:rsidRPr="00D70798" w:rsidRDefault="00D70798" w:rsidP="00D70798">
            <w:pPr>
              <w:keepNext/>
              <w:ind w:left="426" w:hanging="426"/>
              <w:jc w:val="left"/>
              <w:rPr>
                <w:rFonts w:cs="Arial"/>
              </w:rPr>
            </w:pPr>
          </w:p>
        </w:tc>
        <w:tc>
          <w:tcPr>
            <w:tcW w:w="1956" w:type="dxa"/>
          </w:tcPr>
          <w:p w:rsidR="00D70798" w:rsidRPr="00D70798" w:rsidRDefault="00D70798" w:rsidP="00D70798">
            <w:pPr>
              <w:keepNext/>
              <w:ind w:left="426" w:hanging="426"/>
              <w:jc w:val="left"/>
              <w:rPr>
                <w:rFonts w:cs="Arial"/>
              </w:rPr>
            </w:pPr>
            <w:r w:rsidRPr="00D70798">
              <w:rPr>
                <w:rFonts w:cs="Arial"/>
              </w:rPr>
              <w:t>3</w:t>
            </w:r>
            <w:r w:rsidRPr="00D70798">
              <w:rPr>
                <w:rFonts w:cs="Arial"/>
              </w:rPr>
              <w:tab/>
              <w:t>gering</w:t>
            </w:r>
          </w:p>
        </w:tc>
      </w:tr>
      <w:tr w:rsidR="00D70798" w:rsidRPr="00D70798" w:rsidTr="004E33F4">
        <w:tc>
          <w:tcPr>
            <w:tcW w:w="2221" w:type="dxa"/>
          </w:tcPr>
          <w:p w:rsidR="00D70798" w:rsidRPr="00D70798" w:rsidRDefault="00D70798" w:rsidP="00D70798">
            <w:pPr>
              <w:keepNext/>
              <w:ind w:left="318" w:hanging="318"/>
              <w:jc w:val="left"/>
              <w:rPr>
                <w:rFonts w:cs="Arial"/>
              </w:rPr>
            </w:pPr>
            <w:r w:rsidRPr="00D70798">
              <w:rPr>
                <w:rFonts w:cs="Arial"/>
              </w:rPr>
              <w:t>5</w:t>
            </w:r>
            <w:r w:rsidRPr="00D70798">
              <w:rPr>
                <w:rFonts w:cs="Arial"/>
              </w:rPr>
              <w:tab/>
              <w:t>mittel</w:t>
            </w:r>
          </w:p>
        </w:tc>
        <w:tc>
          <w:tcPr>
            <w:tcW w:w="331" w:type="dxa"/>
            <w:tcBorders>
              <w:top w:val="nil"/>
              <w:bottom w:val="nil"/>
            </w:tcBorders>
          </w:tcPr>
          <w:p w:rsidR="00D70798" w:rsidRPr="00D70798" w:rsidRDefault="00D70798" w:rsidP="00D70798">
            <w:pPr>
              <w:keepNext/>
              <w:ind w:left="426" w:hanging="426"/>
              <w:jc w:val="left"/>
              <w:rPr>
                <w:rFonts w:cs="Arial"/>
              </w:rPr>
            </w:pPr>
          </w:p>
        </w:tc>
        <w:tc>
          <w:tcPr>
            <w:tcW w:w="2223" w:type="dxa"/>
          </w:tcPr>
          <w:p w:rsidR="00D70798" w:rsidRPr="00D70798" w:rsidRDefault="00D70798" w:rsidP="00D70798">
            <w:pPr>
              <w:ind w:left="317" w:hanging="317"/>
              <w:rPr>
                <w:rFonts w:cs="Arial"/>
              </w:rPr>
            </w:pPr>
            <w:r w:rsidRPr="00D70798">
              <w:rPr>
                <w:rFonts w:cs="Arial"/>
              </w:rPr>
              <w:t>5</w:t>
            </w:r>
            <w:r w:rsidRPr="00D70798">
              <w:rPr>
                <w:rFonts w:cs="Arial"/>
              </w:rPr>
              <w:tab/>
              <w:t>mittel</w:t>
            </w:r>
          </w:p>
        </w:tc>
        <w:tc>
          <w:tcPr>
            <w:tcW w:w="328" w:type="dxa"/>
            <w:tcBorders>
              <w:top w:val="nil"/>
              <w:bottom w:val="nil"/>
            </w:tcBorders>
          </w:tcPr>
          <w:p w:rsidR="00D70798" w:rsidRPr="00D70798" w:rsidRDefault="00D70798" w:rsidP="00D70798">
            <w:pPr>
              <w:keepNext/>
              <w:ind w:left="426" w:hanging="426"/>
              <w:jc w:val="left"/>
              <w:rPr>
                <w:rFonts w:cs="Arial"/>
              </w:rPr>
            </w:pPr>
          </w:p>
        </w:tc>
        <w:tc>
          <w:tcPr>
            <w:tcW w:w="1956" w:type="dxa"/>
          </w:tcPr>
          <w:p w:rsidR="00D70798" w:rsidRPr="00D70798" w:rsidRDefault="00D70798" w:rsidP="00D70798">
            <w:pPr>
              <w:keepNext/>
              <w:ind w:left="426" w:hanging="426"/>
              <w:jc w:val="left"/>
              <w:rPr>
                <w:rFonts w:cs="Arial"/>
              </w:rPr>
            </w:pPr>
            <w:r w:rsidRPr="00D70798">
              <w:rPr>
                <w:rFonts w:cs="Arial"/>
              </w:rPr>
              <w:t>5</w:t>
            </w:r>
            <w:r w:rsidRPr="00D70798">
              <w:rPr>
                <w:rFonts w:cs="Arial"/>
              </w:rPr>
              <w:tab/>
              <w:t>mittel</w:t>
            </w:r>
          </w:p>
        </w:tc>
        <w:tc>
          <w:tcPr>
            <w:tcW w:w="312" w:type="dxa"/>
            <w:tcBorders>
              <w:top w:val="nil"/>
              <w:bottom w:val="nil"/>
            </w:tcBorders>
          </w:tcPr>
          <w:p w:rsidR="00D70798" w:rsidRPr="00D70798" w:rsidRDefault="00D70798" w:rsidP="00D70798">
            <w:pPr>
              <w:keepNext/>
              <w:ind w:left="426" w:hanging="426"/>
              <w:jc w:val="left"/>
              <w:rPr>
                <w:rFonts w:cs="Arial"/>
              </w:rPr>
            </w:pPr>
          </w:p>
        </w:tc>
        <w:tc>
          <w:tcPr>
            <w:tcW w:w="1956" w:type="dxa"/>
          </w:tcPr>
          <w:p w:rsidR="00D70798" w:rsidRPr="00D70798" w:rsidRDefault="00D70798" w:rsidP="00D70798">
            <w:pPr>
              <w:keepNext/>
              <w:ind w:left="426" w:hanging="426"/>
              <w:jc w:val="left"/>
              <w:rPr>
                <w:rFonts w:cs="Arial"/>
              </w:rPr>
            </w:pPr>
            <w:r w:rsidRPr="00D70798">
              <w:rPr>
                <w:rFonts w:cs="Arial"/>
              </w:rPr>
              <w:t>5</w:t>
            </w:r>
            <w:r w:rsidRPr="00D70798">
              <w:rPr>
                <w:rFonts w:cs="Arial"/>
              </w:rPr>
              <w:tab/>
              <w:t>mittel</w:t>
            </w:r>
          </w:p>
        </w:tc>
      </w:tr>
      <w:tr w:rsidR="00D70798" w:rsidRPr="00D70798" w:rsidTr="004E33F4">
        <w:tc>
          <w:tcPr>
            <w:tcW w:w="2221" w:type="dxa"/>
          </w:tcPr>
          <w:p w:rsidR="00D70798" w:rsidRPr="00D70798" w:rsidRDefault="00D70798" w:rsidP="00D70798">
            <w:pPr>
              <w:keepNext/>
              <w:ind w:left="318" w:hanging="318"/>
              <w:jc w:val="left"/>
              <w:rPr>
                <w:rFonts w:cs="Arial"/>
              </w:rPr>
            </w:pPr>
            <w:r w:rsidRPr="00D70798">
              <w:rPr>
                <w:rFonts w:cs="Arial"/>
              </w:rPr>
              <w:t>7</w:t>
            </w:r>
            <w:r w:rsidRPr="00D70798">
              <w:rPr>
                <w:rFonts w:cs="Arial"/>
              </w:rPr>
              <w:tab/>
              <w:t>stark</w:t>
            </w:r>
          </w:p>
        </w:tc>
        <w:tc>
          <w:tcPr>
            <w:tcW w:w="331" w:type="dxa"/>
            <w:tcBorders>
              <w:top w:val="nil"/>
              <w:bottom w:val="nil"/>
            </w:tcBorders>
          </w:tcPr>
          <w:p w:rsidR="00D70798" w:rsidRPr="00D70798" w:rsidRDefault="00D70798" w:rsidP="00D70798">
            <w:pPr>
              <w:keepNext/>
              <w:ind w:left="426" w:hanging="426"/>
              <w:jc w:val="left"/>
              <w:rPr>
                <w:rFonts w:cs="Arial"/>
              </w:rPr>
            </w:pPr>
          </w:p>
        </w:tc>
        <w:tc>
          <w:tcPr>
            <w:tcW w:w="2223" w:type="dxa"/>
          </w:tcPr>
          <w:p w:rsidR="00D70798" w:rsidRPr="00D70798" w:rsidRDefault="00D70798" w:rsidP="00D70798">
            <w:pPr>
              <w:ind w:left="317" w:hanging="317"/>
              <w:rPr>
                <w:rFonts w:cs="Arial"/>
              </w:rPr>
            </w:pPr>
            <w:r w:rsidRPr="00D70798">
              <w:rPr>
                <w:rFonts w:cs="Arial"/>
              </w:rPr>
              <w:t>7</w:t>
            </w:r>
            <w:r w:rsidRPr="00D70798">
              <w:rPr>
                <w:rFonts w:cs="Arial"/>
              </w:rPr>
              <w:tab/>
              <w:t>stark</w:t>
            </w:r>
          </w:p>
        </w:tc>
        <w:tc>
          <w:tcPr>
            <w:tcW w:w="328" w:type="dxa"/>
            <w:tcBorders>
              <w:top w:val="nil"/>
              <w:bottom w:val="nil"/>
            </w:tcBorders>
          </w:tcPr>
          <w:p w:rsidR="00D70798" w:rsidRPr="00D70798" w:rsidRDefault="00D70798" w:rsidP="00D70798">
            <w:pPr>
              <w:keepNext/>
              <w:ind w:left="426" w:hanging="426"/>
              <w:jc w:val="left"/>
              <w:rPr>
                <w:rFonts w:cs="Arial"/>
              </w:rPr>
            </w:pPr>
          </w:p>
        </w:tc>
        <w:tc>
          <w:tcPr>
            <w:tcW w:w="1956" w:type="dxa"/>
          </w:tcPr>
          <w:p w:rsidR="00D70798" w:rsidRPr="00D70798" w:rsidRDefault="00D70798" w:rsidP="00D70798">
            <w:pPr>
              <w:keepNext/>
              <w:ind w:left="426" w:hanging="426"/>
              <w:jc w:val="left"/>
              <w:rPr>
                <w:rFonts w:cs="Arial"/>
              </w:rPr>
            </w:pPr>
            <w:r w:rsidRPr="00D70798">
              <w:rPr>
                <w:rFonts w:cs="Arial"/>
              </w:rPr>
              <w:t>7</w:t>
            </w:r>
            <w:r w:rsidRPr="00D70798">
              <w:rPr>
                <w:rFonts w:cs="Arial"/>
              </w:rPr>
              <w:tab/>
              <w:t>stark</w:t>
            </w:r>
          </w:p>
        </w:tc>
        <w:tc>
          <w:tcPr>
            <w:tcW w:w="312" w:type="dxa"/>
            <w:tcBorders>
              <w:top w:val="nil"/>
              <w:bottom w:val="nil"/>
            </w:tcBorders>
          </w:tcPr>
          <w:p w:rsidR="00D70798" w:rsidRPr="00D70798" w:rsidRDefault="00D70798" w:rsidP="00D70798">
            <w:pPr>
              <w:keepNext/>
              <w:ind w:left="426" w:hanging="426"/>
              <w:jc w:val="left"/>
              <w:rPr>
                <w:rFonts w:cs="Arial"/>
              </w:rPr>
            </w:pPr>
          </w:p>
        </w:tc>
        <w:tc>
          <w:tcPr>
            <w:tcW w:w="1956" w:type="dxa"/>
          </w:tcPr>
          <w:p w:rsidR="00D70798" w:rsidRPr="00D70798" w:rsidRDefault="00D70798" w:rsidP="00D70798">
            <w:pPr>
              <w:keepNext/>
              <w:ind w:left="426" w:hanging="426"/>
              <w:jc w:val="left"/>
              <w:rPr>
                <w:rFonts w:cs="Arial"/>
              </w:rPr>
            </w:pPr>
            <w:r w:rsidRPr="00D70798">
              <w:rPr>
                <w:rFonts w:cs="Arial"/>
              </w:rPr>
              <w:t>7</w:t>
            </w:r>
            <w:r w:rsidRPr="00D70798">
              <w:rPr>
                <w:rFonts w:cs="Arial"/>
              </w:rPr>
              <w:tab/>
              <w:t>stark</w:t>
            </w:r>
          </w:p>
        </w:tc>
      </w:tr>
      <w:tr w:rsidR="00D70798" w:rsidRPr="00D70798" w:rsidTr="004E33F4">
        <w:tc>
          <w:tcPr>
            <w:tcW w:w="2221" w:type="dxa"/>
          </w:tcPr>
          <w:p w:rsidR="00D70798" w:rsidRPr="00D70798" w:rsidRDefault="00D70798" w:rsidP="00D70798">
            <w:pPr>
              <w:ind w:left="318" w:hanging="318"/>
              <w:jc w:val="left"/>
              <w:rPr>
                <w:rFonts w:cs="Arial"/>
              </w:rPr>
            </w:pPr>
            <w:r w:rsidRPr="00D70798">
              <w:rPr>
                <w:rFonts w:cs="Arial"/>
              </w:rPr>
              <w:t>9</w:t>
            </w:r>
            <w:r w:rsidRPr="00D70798">
              <w:rPr>
                <w:rFonts w:cs="Arial"/>
              </w:rPr>
              <w:tab/>
              <w:t>sehr stark</w:t>
            </w:r>
          </w:p>
        </w:tc>
        <w:tc>
          <w:tcPr>
            <w:tcW w:w="331" w:type="dxa"/>
            <w:tcBorders>
              <w:top w:val="nil"/>
              <w:bottom w:val="nil"/>
            </w:tcBorders>
          </w:tcPr>
          <w:p w:rsidR="00D70798" w:rsidRPr="00D70798" w:rsidRDefault="00D70798" w:rsidP="00D70798">
            <w:pPr>
              <w:jc w:val="left"/>
              <w:rPr>
                <w:rFonts w:cs="Arial"/>
              </w:rPr>
            </w:pPr>
          </w:p>
        </w:tc>
        <w:tc>
          <w:tcPr>
            <w:tcW w:w="2223" w:type="dxa"/>
          </w:tcPr>
          <w:p w:rsidR="00D70798" w:rsidRPr="00D70798" w:rsidRDefault="00D70798" w:rsidP="00D70798">
            <w:pPr>
              <w:ind w:left="317" w:hanging="317"/>
              <w:rPr>
                <w:rFonts w:cs="Arial"/>
              </w:rPr>
            </w:pPr>
            <w:r w:rsidRPr="00D70798">
              <w:rPr>
                <w:rFonts w:cs="Arial"/>
              </w:rPr>
              <w:t>-</w:t>
            </w:r>
          </w:p>
        </w:tc>
        <w:tc>
          <w:tcPr>
            <w:tcW w:w="328" w:type="dxa"/>
            <w:tcBorders>
              <w:top w:val="nil"/>
              <w:bottom w:val="nil"/>
            </w:tcBorders>
          </w:tcPr>
          <w:p w:rsidR="00D70798" w:rsidRPr="00D70798" w:rsidRDefault="00D70798" w:rsidP="00D70798">
            <w:pPr>
              <w:ind w:left="426" w:hanging="426"/>
              <w:jc w:val="left"/>
              <w:rPr>
                <w:rFonts w:cs="Arial"/>
              </w:rPr>
            </w:pPr>
          </w:p>
        </w:tc>
        <w:tc>
          <w:tcPr>
            <w:tcW w:w="1956" w:type="dxa"/>
          </w:tcPr>
          <w:p w:rsidR="00D70798" w:rsidRPr="00D70798" w:rsidRDefault="00D70798" w:rsidP="00D70798">
            <w:pPr>
              <w:ind w:left="426" w:hanging="426"/>
              <w:jc w:val="left"/>
              <w:rPr>
                <w:rFonts w:cs="Arial"/>
              </w:rPr>
            </w:pPr>
            <w:r w:rsidRPr="00D70798">
              <w:rPr>
                <w:rFonts w:cs="Arial"/>
              </w:rPr>
              <w:t>9</w:t>
            </w:r>
            <w:r w:rsidRPr="00D70798">
              <w:rPr>
                <w:rFonts w:cs="Arial"/>
              </w:rPr>
              <w:tab/>
              <w:t>sehr stark</w:t>
            </w:r>
          </w:p>
        </w:tc>
        <w:tc>
          <w:tcPr>
            <w:tcW w:w="312" w:type="dxa"/>
            <w:tcBorders>
              <w:top w:val="nil"/>
              <w:bottom w:val="nil"/>
            </w:tcBorders>
          </w:tcPr>
          <w:p w:rsidR="00D70798" w:rsidRPr="00D70798" w:rsidRDefault="00D70798" w:rsidP="00D70798">
            <w:pPr>
              <w:ind w:left="426" w:hanging="426"/>
              <w:jc w:val="left"/>
              <w:rPr>
                <w:rFonts w:cs="Arial"/>
              </w:rPr>
            </w:pPr>
          </w:p>
        </w:tc>
        <w:tc>
          <w:tcPr>
            <w:tcW w:w="1956" w:type="dxa"/>
          </w:tcPr>
          <w:p w:rsidR="00D70798" w:rsidRPr="00D70798" w:rsidRDefault="00D70798" w:rsidP="00D70798">
            <w:pPr>
              <w:jc w:val="left"/>
              <w:rPr>
                <w:rFonts w:cs="Arial"/>
              </w:rPr>
            </w:pPr>
            <w:r w:rsidRPr="00D70798">
              <w:rPr>
                <w:rFonts w:cs="Arial"/>
              </w:rPr>
              <w:t>-</w:t>
            </w:r>
          </w:p>
        </w:tc>
      </w:tr>
    </w:tbl>
    <w:p w:rsidR="00D70798" w:rsidRPr="00D70798" w:rsidRDefault="00D70798" w:rsidP="00D70798">
      <w:pPr>
        <w:rPr>
          <w:rFonts w:cs="Arial"/>
          <w:b/>
        </w:rPr>
      </w:pPr>
    </w:p>
    <w:p w:rsidR="00D70798" w:rsidRPr="00D70798" w:rsidRDefault="00D70798" w:rsidP="00D70798">
      <w:pPr>
        <w:rPr>
          <w:rFonts w:cs="Arial"/>
        </w:rPr>
      </w:pPr>
      <w:r w:rsidRPr="00D70798">
        <w:rPr>
          <w:rFonts w:cs="Arial"/>
        </w:rPr>
        <w:t>3.3.1.4</w:t>
      </w:r>
      <w:r w:rsidRPr="00D70798">
        <w:rPr>
          <w:rFonts w:cs="Arial"/>
        </w:rPr>
        <w:tab/>
        <w:t xml:space="preserve">Die gesamte Variationsbreite der Stufen ist in gleichmäßige Intervalle aufgeteilt mit dem „Mittelpunkt“ („mittel“) in der Mitte. Als Minimum sollten die Stufen 3, 5, </w:t>
      </w:r>
      <w:smartTag w:uri="urn:schemas-microsoft-com:office:smarttags" w:element="metricconverter">
        <w:smartTagPr>
          <w:attr w:name="ProductID" w:val="7 in"/>
        </w:smartTagPr>
        <w:r w:rsidRPr="00D70798">
          <w:rPr>
            <w:rFonts w:cs="Arial"/>
          </w:rPr>
          <w:t>7 in</w:t>
        </w:r>
      </w:smartTag>
      <w:r w:rsidRPr="00D70798">
        <w:rPr>
          <w:rFonts w:cs="Arial"/>
        </w:rPr>
        <w:t xml:space="preserve"> den Prüfungsrichtlinien angegeben werden, doch wenn es notwendig ist, Beispielssorten für ein Extrem bzw. beide Extreme aufzuführen, dann sollten gegebenenfalls auch die Stufen 1 und/oder 9 angegeben werden. Im Falle der Skala „Fehlen/Grade von Vorhandensein“, wenn die Stufe 1 beispielsweise „fehlend oder sehr gering“ (anstelle von „sehr gering“) oder „fehlend oder sehr klein“ (anstelle von sehr klein) ist, sollte die Stufe 1 auch dann angegeben werden, wenn keine Beispielsorten eingereicht werden können. Die Sachverständigen entscheiden nur sehr selten, Beispielssorten für geradzahlige Stufen anzugeben, doch in diesem Falle wird die volle Stufenskala, </w:t>
      </w:r>
      <w:r w:rsidRPr="00D70798">
        <w:rPr>
          <w:rFonts w:cs="Arial"/>
          <w:spacing w:val="-2"/>
        </w:rPr>
        <w:t>1, 2, 3, 4, 5, 6, 7, 8, 9, aufgeführt.</w:t>
      </w:r>
    </w:p>
    <w:p w:rsidR="00D70798" w:rsidRPr="00D70798" w:rsidRDefault="00D70798" w:rsidP="00D70798">
      <w:pPr>
        <w:rPr>
          <w:rFonts w:cs="Arial"/>
        </w:rPr>
      </w:pPr>
    </w:p>
    <w:p w:rsidR="00D70798" w:rsidRPr="00D70798" w:rsidRDefault="00D70798" w:rsidP="00D70798">
      <w:pPr>
        <w:pStyle w:val="Heading6"/>
        <w:rPr>
          <w:rFonts w:cs="Arial"/>
        </w:rPr>
      </w:pPr>
      <w:bookmarkStart w:id="2554" w:name="_Toc24250517"/>
      <w:bookmarkStart w:id="2555" w:name="_Toc27819252"/>
      <w:bookmarkStart w:id="2556" w:name="_Toc27819433"/>
      <w:bookmarkStart w:id="2557" w:name="_Toc27819614"/>
      <w:bookmarkStart w:id="2558" w:name="_Toc30996952"/>
      <w:bookmarkStart w:id="2559" w:name="_Toc32201467"/>
      <w:bookmarkStart w:id="2560" w:name="_Toc32203832"/>
      <w:bookmarkStart w:id="2561" w:name="_Toc35671089"/>
      <w:bookmarkStart w:id="2562" w:name="_Toc63154507"/>
      <w:bookmarkStart w:id="2563" w:name="_Toc63241250"/>
      <w:bookmarkStart w:id="2564" w:name="_Toc76202084"/>
      <w:r w:rsidRPr="00D70798">
        <w:rPr>
          <w:rFonts w:cs="Arial"/>
        </w:rPr>
        <w:t>3.3.2</w:t>
      </w:r>
      <w:r w:rsidRPr="00D70798">
        <w:rPr>
          <w:rFonts w:cs="Arial"/>
        </w:rPr>
        <w:tab/>
        <w:t>Formulierung der Ausprägungsstufen</w:t>
      </w:r>
      <w:bookmarkEnd w:id="2554"/>
      <w:bookmarkEnd w:id="2555"/>
      <w:bookmarkEnd w:id="2556"/>
      <w:bookmarkEnd w:id="2557"/>
      <w:bookmarkEnd w:id="2558"/>
      <w:bookmarkEnd w:id="2559"/>
      <w:bookmarkEnd w:id="2560"/>
      <w:bookmarkEnd w:id="2561"/>
      <w:bookmarkEnd w:id="2562"/>
      <w:bookmarkEnd w:id="2563"/>
      <w:bookmarkEnd w:id="2564"/>
    </w:p>
    <w:p w:rsidR="00D70798" w:rsidRPr="00D70798" w:rsidRDefault="00D70798" w:rsidP="00D70798">
      <w:pPr>
        <w:pStyle w:val="Heading7"/>
        <w:spacing w:before="0" w:after="0"/>
        <w:rPr>
          <w:rFonts w:cs="Arial"/>
        </w:rPr>
      </w:pPr>
      <w:bookmarkStart w:id="2565" w:name="_Toc24250518"/>
      <w:bookmarkStart w:id="2566" w:name="_Toc27819253"/>
      <w:bookmarkStart w:id="2567" w:name="_Toc27819434"/>
      <w:bookmarkStart w:id="2568" w:name="_Toc27819615"/>
      <w:bookmarkStart w:id="2569" w:name="_Toc30996953"/>
      <w:bookmarkStart w:id="2570" w:name="_Toc32201468"/>
      <w:bookmarkStart w:id="2571" w:name="_Toc32203833"/>
      <w:bookmarkStart w:id="2572" w:name="_Toc35671090"/>
      <w:bookmarkStart w:id="2573" w:name="_Toc15725786"/>
    </w:p>
    <w:p w:rsidR="00D70798" w:rsidRPr="00D70798" w:rsidRDefault="00D70798" w:rsidP="00D70798">
      <w:pPr>
        <w:pStyle w:val="StyleHeading7BoldBefore0ptAfter0pt"/>
        <w:rPr>
          <w:rFonts w:cs="Arial"/>
        </w:rPr>
      </w:pPr>
      <w:r w:rsidRPr="00D70798">
        <w:rPr>
          <w:rFonts w:cs="Arial"/>
        </w:rPr>
        <w:t>3.3.2.1</w:t>
      </w:r>
      <w:r w:rsidRPr="00D70798">
        <w:rPr>
          <w:rFonts w:cs="Arial"/>
        </w:rPr>
        <w:tab/>
        <w:t>Das „typische Beispiel“ (z. B. gering/stark; kurz/lang)</w:t>
      </w:r>
      <w:bookmarkEnd w:id="2565"/>
      <w:bookmarkEnd w:id="2566"/>
      <w:bookmarkEnd w:id="2567"/>
      <w:bookmarkEnd w:id="2568"/>
      <w:bookmarkEnd w:id="2569"/>
      <w:bookmarkEnd w:id="2570"/>
      <w:bookmarkEnd w:id="2571"/>
      <w:bookmarkEnd w:id="2572"/>
    </w:p>
    <w:p w:rsidR="00D70798" w:rsidRPr="00D70798" w:rsidRDefault="00D70798" w:rsidP="00D70798">
      <w:pPr>
        <w:pStyle w:val="Heading8"/>
        <w:rPr>
          <w:rFonts w:cs="Arial"/>
        </w:rPr>
      </w:pPr>
      <w:bookmarkStart w:id="2574" w:name="_Toc24250519"/>
      <w:bookmarkStart w:id="2575" w:name="_Toc27819254"/>
      <w:bookmarkStart w:id="2576" w:name="_Toc27819435"/>
      <w:bookmarkStart w:id="2577" w:name="_Toc27819616"/>
      <w:bookmarkStart w:id="2578" w:name="_Toc30996954"/>
      <w:bookmarkStart w:id="2579" w:name="_Toc32203834"/>
      <w:bookmarkStart w:id="2580" w:name="_Toc35671091"/>
    </w:p>
    <w:p w:rsidR="00D70798" w:rsidRPr="00D70798" w:rsidRDefault="00D70798" w:rsidP="00D70798">
      <w:pPr>
        <w:pStyle w:val="StyleHeading8Bold"/>
        <w:rPr>
          <w:rFonts w:cs="Arial"/>
        </w:rPr>
      </w:pPr>
      <w:r w:rsidRPr="00D70798">
        <w:rPr>
          <w:rFonts w:cs="Arial"/>
        </w:rPr>
        <w:t>3.3.2.1.1</w:t>
      </w:r>
      <w:r w:rsidRPr="00D70798">
        <w:rPr>
          <w:rFonts w:cs="Arial"/>
        </w:rPr>
        <w:tab/>
        <w:t xml:space="preserve">Formulierung </w:t>
      </w:r>
      <w:bookmarkEnd w:id="2574"/>
      <w:bookmarkEnd w:id="2575"/>
      <w:bookmarkEnd w:id="2576"/>
      <w:bookmarkEnd w:id="2577"/>
      <w:bookmarkEnd w:id="2578"/>
      <w:r w:rsidRPr="00D70798">
        <w:rPr>
          <w:rFonts w:cs="Arial"/>
        </w:rPr>
        <w:t xml:space="preserve">der ungeraden </w:t>
      </w:r>
      <w:bookmarkEnd w:id="2579"/>
      <w:bookmarkEnd w:id="2580"/>
      <w:r w:rsidRPr="00D70798">
        <w:rPr>
          <w:rFonts w:cs="Arial"/>
        </w:rPr>
        <w:t>Ausprägungsstufen</w:t>
      </w:r>
    </w:p>
    <w:p w:rsidR="00D70798" w:rsidRPr="00D70798" w:rsidRDefault="00D70798" w:rsidP="00D70798">
      <w:pPr>
        <w:rPr>
          <w:rFonts w:cs="Arial"/>
        </w:rPr>
      </w:pPr>
    </w:p>
    <w:p w:rsidR="00D70798" w:rsidRPr="00D70798" w:rsidRDefault="00D70798" w:rsidP="004E33F4">
      <w:r w:rsidRPr="00D70798">
        <w:t>Im typischen Beispiel für ein quantitatives Merkmal mit einer Skala „1 bis 9“ (vgl. Abschnitt 3.3.1.2) werden die Stufen 3 und 7 beschrieben, indem lediglich die Grundausprägungen gering und stark verwendet werden, z. B. „gering (3)“, „stark (7)“ oder „schwach gebogen (3)“, „stark gebogen (7).“ Die Stufen 1 und 9 werden durch Hinzufügen von „sehr“ zum Wortlaut der Stufen 3 bzw. 7 („sehr gering (1)“ oder „sehr schwach gebogen (1)“) ausgedrückt.</w:t>
      </w:r>
    </w:p>
    <w:p w:rsidR="00D70798" w:rsidRPr="00D70798" w:rsidRDefault="00D70798" w:rsidP="00D70798">
      <w:pPr>
        <w:rPr>
          <w:rFonts w:cs="Arial"/>
        </w:rPr>
      </w:pPr>
    </w:p>
    <w:p w:rsidR="00D70798" w:rsidRPr="00D70798" w:rsidRDefault="00D70798" w:rsidP="00D70798">
      <w:pPr>
        <w:pStyle w:val="StyleHeading8Bold"/>
        <w:rPr>
          <w:rFonts w:cs="Arial"/>
        </w:rPr>
      </w:pPr>
      <w:bookmarkStart w:id="2581" w:name="_Toc24250520"/>
      <w:bookmarkStart w:id="2582" w:name="_Toc27819255"/>
      <w:bookmarkStart w:id="2583" w:name="_Toc27819436"/>
      <w:bookmarkStart w:id="2584" w:name="_Toc27819617"/>
      <w:bookmarkStart w:id="2585" w:name="_Toc30996955"/>
      <w:bookmarkStart w:id="2586" w:name="_Toc32203835"/>
      <w:bookmarkStart w:id="2587" w:name="_Toc35671092"/>
      <w:r w:rsidRPr="00D70798">
        <w:rPr>
          <w:rFonts w:cs="Arial"/>
        </w:rPr>
        <w:t>3.3.2.1.2</w:t>
      </w:r>
      <w:r w:rsidRPr="00D70798">
        <w:rPr>
          <w:rFonts w:cs="Arial"/>
        </w:rPr>
        <w:tab/>
        <w:t xml:space="preserve">Formulierung </w:t>
      </w:r>
      <w:bookmarkEnd w:id="2581"/>
      <w:bookmarkEnd w:id="2582"/>
      <w:bookmarkEnd w:id="2583"/>
      <w:bookmarkEnd w:id="2584"/>
      <w:bookmarkEnd w:id="2585"/>
      <w:bookmarkEnd w:id="2586"/>
      <w:bookmarkEnd w:id="2587"/>
      <w:r w:rsidRPr="00D70798">
        <w:rPr>
          <w:rFonts w:cs="Arial"/>
        </w:rPr>
        <w:t>der geraden Ausprägungsstufen</w:t>
      </w:r>
    </w:p>
    <w:p w:rsidR="00D70798" w:rsidRPr="00D70798" w:rsidRDefault="00D70798" w:rsidP="00D70798">
      <w:pPr>
        <w:rPr>
          <w:rFonts w:cs="Arial"/>
        </w:rPr>
      </w:pPr>
    </w:p>
    <w:p w:rsidR="00D70798" w:rsidRPr="00D70798" w:rsidRDefault="00D70798" w:rsidP="004E33F4">
      <w:r w:rsidRPr="00D70798">
        <w:t>In den Prüfungsrichtlinien sind selten geradzahlige Stufen angegeben. Nach Bedarf sollten die geradzahligen Stufen jedoch durch Kombination des Wortlautes der vorhergehenden und der nachfolgenden Stufen in dieser Reihenfolge formuliert werden, indem das Wort „bis“ verwendet wird, z. B. „sehr gering bis gering (2)“ (vgl. Abschnitt 3.3.1.2).</w:t>
      </w:r>
    </w:p>
    <w:p w:rsidR="00D70798" w:rsidRPr="00D70798" w:rsidRDefault="00D70798" w:rsidP="00D70798">
      <w:pPr>
        <w:rPr>
          <w:rFonts w:cs="Arial"/>
        </w:rPr>
      </w:pPr>
    </w:p>
    <w:p w:rsidR="00D70798" w:rsidRPr="00D70798" w:rsidRDefault="00D70798" w:rsidP="00D70798">
      <w:pPr>
        <w:pStyle w:val="StyleHeading7BoldBefore0ptAfter0pt"/>
        <w:rPr>
          <w:rFonts w:cs="Arial"/>
        </w:rPr>
      </w:pPr>
      <w:bookmarkStart w:id="2588" w:name="_Toc24250521"/>
      <w:bookmarkStart w:id="2589" w:name="_Toc27819256"/>
      <w:bookmarkStart w:id="2590" w:name="_Toc27819437"/>
      <w:bookmarkStart w:id="2591" w:name="_Toc27819618"/>
      <w:bookmarkStart w:id="2592" w:name="_Toc30996956"/>
      <w:bookmarkStart w:id="2593" w:name="_Toc32201469"/>
      <w:bookmarkStart w:id="2594" w:name="_Toc32203836"/>
      <w:bookmarkStart w:id="2595" w:name="_Toc35671093"/>
      <w:r w:rsidRPr="00D70798">
        <w:rPr>
          <w:rFonts w:cs="Arial"/>
        </w:rPr>
        <w:t>3.3.2.2</w:t>
      </w:r>
      <w:r w:rsidRPr="00D70798">
        <w:rPr>
          <w:rFonts w:cs="Arial"/>
        </w:rPr>
        <w:tab/>
        <w:t>Weitere Be</w:t>
      </w:r>
      <w:bookmarkEnd w:id="2588"/>
      <w:bookmarkEnd w:id="2589"/>
      <w:bookmarkEnd w:id="2590"/>
      <w:bookmarkEnd w:id="2591"/>
      <w:bookmarkEnd w:id="2592"/>
      <w:r w:rsidRPr="00D70798">
        <w:rPr>
          <w:rFonts w:cs="Arial"/>
        </w:rPr>
        <w:t>ispiele</w:t>
      </w:r>
      <w:bookmarkEnd w:id="2593"/>
      <w:bookmarkEnd w:id="2594"/>
      <w:bookmarkEnd w:id="2595"/>
    </w:p>
    <w:p w:rsidR="00D70798" w:rsidRPr="00D70798" w:rsidRDefault="00D70798" w:rsidP="00D70798">
      <w:pPr>
        <w:tabs>
          <w:tab w:val="left" w:pos="1276"/>
        </w:tabs>
        <w:rPr>
          <w:rFonts w:cs="Arial"/>
        </w:rPr>
      </w:pPr>
    </w:p>
    <w:p w:rsidR="00D70798" w:rsidRPr="00D70798" w:rsidRDefault="00D70798" w:rsidP="00D70798">
      <w:pPr>
        <w:tabs>
          <w:tab w:val="left" w:pos="1276"/>
        </w:tabs>
        <w:rPr>
          <w:rFonts w:cs="Arial"/>
        </w:rPr>
      </w:pPr>
      <w:r w:rsidRPr="00D70798">
        <w:rPr>
          <w:rFonts w:cs="Arial"/>
        </w:rPr>
        <w:t>3.3.2.2.1</w:t>
      </w:r>
      <w:r w:rsidRPr="00D70798">
        <w:rPr>
          <w:rFonts w:cs="Arial"/>
        </w:rPr>
        <w:tab/>
        <w:t>Quantitative Merkmale werden nicht immer durch die typische Skala gering/stark beschrieben. Die sich verstärkenden Stufen sollte jedoch auf beiden Seiten der „Mittelpunkt“-Stufe 5 nach dem gleichen Prinzip beschrieben werden. Es ist anzumerken, daß die Stufe 5 in der Breite einer Skala „1 bis 9“ stets der „Mittelpunkt“ ist und in der Regel als „mittel“ oder „intermediär“ bezeichnet wird. Er kann beispielsweise aber auch „mäßig gebogen“ oder „mäßig kürzer“ lauten (vgl. Beispiel 4 unten), wenn dies der „Mittelpunkt“ der gesamten Variationsbreite der Ausprägungen ist. Folgende Beispiele sollen den Skalentyp für einige quantitativen Merkmale aufzeigen:</w:t>
      </w:r>
    </w:p>
    <w:p w:rsidR="00D70798" w:rsidRPr="00D70798" w:rsidRDefault="00D70798" w:rsidP="00D70798">
      <w:pPr>
        <w:rPr>
          <w:rFonts w:cs="Arial"/>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91"/>
        <w:gridCol w:w="1789"/>
        <w:gridCol w:w="1790"/>
        <w:gridCol w:w="1789"/>
        <w:gridCol w:w="1790"/>
        <w:gridCol w:w="1790"/>
      </w:tblGrid>
      <w:tr w:rsidR="00D70798" w:rsidRPr="004E33F4" w:rsidTr="004E33F4">
        <w:tc>
          <w:tcPr>
            <w:tcW w:w="691" w:type="dxa"/>
          </w:tcPr>
          <w:p w:rsidR="00D70798" w:rsidRPr="004E33F4" w:rsidRDefault="00D70798" w:rsidP="00D70798">
            <w:pPr>
              <w:keepNext/>
              <w:spacing w:before="60" w:after="60"/>
              <w:ind w:left="425" w:hanging="425"/>
              <w:jc w:val="center"/>
              <w:rPr>
                <w:rFonts w:cs="Arial"/>
                <w:sz w:val="16"/>
                <w:szCs w:val="16"/>
              </w:rPr>
            </w:pPr>
            <w:r w:rsidRPr="004E33F4">
              <w:rPr>
                <w:rFonts w:cs="Arial"/>
                <w:sz w:val="16"/>
                <w:szCs w:val="16"/>
              </w:rPr>
              <w:t>Stufe</w:t>
            </w:r>
          </w:p>
        </w:tc>
        <w:tc>
          <w:tcPr>
            <w:tcW w:w="1789" w:type="dxa"/>
          </w:tcPr>
          <w:p w:rsidR="00D70798" w:rsidRPr="004E33F4" w:rsidRDefault="00D70798" w:rsidP="00D70798">
            <w:pPr>
              <w:keepNext/>
              <w:spacing w:before="60" w:after="60"/>
              <w:jc w:val="center"/>
              <w:rPr>
                <w:rFonts w:cs="Arial"/>
                <w:sz w:val="16"/>
                <w:szCs w:val="16"/>
              </w:rPr>
            </w:pPr>
            <w:r w:rsidRPr="004E33F4">
              <w:rPr>
                <w:rFonts w:cs="Arial"/>
                <w:sz w:val="16"/>
                <w:szCs w:val="16"/>
              </w:rPr>
              <w:t>Beispiel 1</w:t>
            </w:r>
          </w:p>
          <w:p w:rsidR="00D70798" w:rsidRPr="004E33F4" w:rsidRDefault="00D70798" w:rsidP="00D70798">
            <w:pPr>
              <w:keepNext/>
              <w:spacing w:before="60" w:after="60"/>
              <w:jc w:val="center"/>
              <w:rPr>
                <w:rFonts w:cs="Arial"/>
                <w:b/>
                <w:sz w:val="16"/>
                <w:szCs w:val="16"/>
              </w:rPr>
            </w:pPr>
            <w:r w:rsidRPr="004E33F4">
              <w:rPr>
                <w:rFonts w:cs="Arial"/>
                <w:b/>
                <w:sz w:val="16"/>
                <w:szCs w:val="16"/>
              </w:rPr>
              <w:t>Größe im Verhältnis zu:</w:t>
            </w:r>
          </w:p>
        </w:tc>
        <w:tc>
          <w:tcPr>
            <w:tcW w:w="1790" w:type="dxa"/>
          </w:tcPr>
          <w:p w:rsidR="00D70798" w:rsidRPr="004E33F4" w:rsidRDefault="00D70798" w:rsidP="00D70798">
            <w:pPr>
              <w:keepNext/>
              <w:spacing w:before="60" w:after="60"/>
              <w:jc w:val="center"/>
              <w:rPr>
                <w:rFonts w:cs="Arial"/>
                <w:sz w:val="16"/>
                <w:szCs w:val="16"/>
              </w:rPr>
            </w:pPr>
            <w:r w:rsidRPr="004E33F4">
              <w:rPr>
                <w:rFonts w:cs="Arial"/>
                <w:sz w:val="16"/>
                <w:szCs w:val="16"/>
              </w:rPr>
              <w:t>Beispiel 2</w:t>
            </w:r>
          </w:p>
          <w:p w:rsidR="00D70798" w:rsidRPr="004E33F4" w:rsidRDefault="00D70798" w:rsidP="00D70798">
            <w:pPr>
              <w:keepNext/>
              <w:spacing w:before="60" w:after="60"/>
              <w:jc w:val="center"/>
              <w:rPr>
                <w:rFonts w:cs="Arial"/>
                <w:b/>
                <w:sz w:val="16"/>
                <w:szCs w:val="16"/>
              </w:rPr>
            </w:pPr>
            <w:r w:rsidRPr="004E33F4">
              <w:rPr>
                <w:rFonts w:cs="Arial"/>
                <w:b/>
                <w:sz w:val="16"/>
                <w:szCs w:val="16"/>
              </w:rPr>
              <w:t>Winkel:</w:t>
            </w:r>
          </w:p>
        </w:tc>
        <w:tc>
          <w:tcPr>
            <w:tcW w:w="1789" w:type="dxa"/>
          </w:tcPr>
          <w:p w:rsidR="00D70798" w:rsidRPr="004E33F4" w:rsidRDefault="00D70798" w:rsidP="00D70798">
            <w:pPr>
              <w:keepNext/>
              <w:spacing w:before="60" w:after="60"/>
              <w:jc w:val="center"/>
              <w:rPr>
                <w:rFonts w:cs="Arial"/>
                <w:sz w:val="16"/>
                <w:szCs w:val="16"/>
              </w:rPr>
            </w:pPr>
            <w:r w:rsidRPr="004E33F4">
              <w:rPr>
                <w:rFonts w:cs="Arial"/>
                <w:sz w:val="16"/>
                <w:szCs w:val="16"/>
              </w:rPr>
              <w:t>Beispiel 3</w:t>
            </w:r>
          </w:p>
          <w:p w:rsidR="00D70798" w:rsidRPr="004E33F4" w:rsidRDefault="00D70798" w:rsidP="00D70798">
            <w:pPr>
              <w:keepNext/>
              <w:spacing w:before="60" w:after="60"/>
              <w:jc w:val="center"/>
              <w:rPr>
                <w:rFonts w:cs="Arial"/>
                <w:b/>
                <w:sz w:val="16"/>
                <w:szCs w:val="16"/>
              </w:rPr>
            </w:pPr>
            <w:r w:rsidRPr="004E33F4">
              <w:rPr>
                <w:rFonts w:cs="Arial"/>
                <w:b/>
                <w:sz w:val="16"/>
                <w:szCs w:val="16"/>
              </w:rPr>
              <w:t>Position:</w:t>
            </w:r>
          </w:p>
        </w:tc>
        <w:tc>
          <w:tcPr>
            <w:tcW w:w="1790" w:type="dxa"/>
          </w:tcPr>
          <w:p w:rsidR="00D70798" w:rsidRPr="004E33F4" w:rsidRDefault="00D70798" w:rsidP="00D70798">
            <w:pPr>
              <w:keepNext/>
              <w:spacing w:before="60" w:after="60"/>
              <w:jc w:val="center"/>
              <w:rPr>
                <w:rFonts w:cs="Arial"/>
                <w:sz w:val="16"/>
                <w:szCs w:val="16"/>
              </w:rPr>
            </w:pPr>
            <w:r w:rsidRPr="004E33F4">
              <w:rPr>
                <w:rFonts w:cs="Arial"/>
                <w:sz w:val="16"/>
                <w:szCs w:val="16"/>
              </w:rPr>
              <w:t>Beispiel 4</w:t>
            </w:r>
          </w:p>
          <w:p w:rsidR="00D70798" w:rsidRPr="004E33F4" w:rsidRDefault="00D70798" w:rsidP="00D70798">
            <w:pPr>
              <w:keepNext/>
              <w:spacing w:before="60" w:after="60"/>
              <w:jc w:val="center"/>
              <w:rPr>
                <w:rFonts w:cs="Arial"/>
                <w:b/>
                <w:sz w:val="16"/>
                <w:szCs w:val="16"/>
              </w:rPr>
            </w:pPr>
            <w:r w:rsidRPr="004E33F4">
              <w:rPr>
                <w:rFonts w:cs="Arial"/>
                <w:b/>
                <w:sz w:val="16"/>
                <w:szCs w:val="16"/>
              </w:rPr>
              <w:t>Länge im Verhältnis zu:</w:t>
            </w:r>
          </w:p>
        </w:tc>
        <w:tc>
          <w:tcPr>
            <w:tcW w:w="1790" w:type="dxa"/>
          </w:tcPr>
          <w:p w:rsidR="00D70798" w:rsidRPr="004E33F4" w:rsidRDefault="00D70798" w:rsidP="00D70798">
            <w:pPr>
              <w:keepNext/>
              <w:spacing w:before="60" w:after="60"/>
              <w:jc w:val="center"/>
              <w:rPr>
                <w:rFonts w:cs="Arial"/>
                <w:sz w:val="16"/>
                <w:szCs w:val="16"/>
              </w:rPr>
            </w:pPr>
            <w:r w:rsidRPr="004E33F4">
              <w:rPr>
                <w:rFonts w:cs="Arial"/>
                <w:sz w:val="16"/>
                <w:szCs w:val="16"/>
              </w:rPr>
              <w:t>Beispiel 5</w:t>
            </w:r>
          </w:p>
          <w:p w:rsidR="00D70798" w:rsidRPr="004E33F4" w:rsidRDefault="00D70798" w:rsidP="00D70798">
            <w:pPr>
              <w:keepNext/>
              <w:spacing w:before="60" w:after="60"/>
              <w:jc w:val="center"/>
              <w:rPr>
                <w:rFonts w:cs="Arial"/>
                <w:b/>
                <w:sz w:val="16"/>
                <w:szCs w:val="16"/>
              </w:rPr>
            </w:pPr>
            <w:r w:rsidRPr="004E33F4">
              <w:rPr>
                <w:rFonts w:cs="Arial"/>
                <w:b/>
                <w:sz w:val="16"/>
                <w:szCs w:val="16"/>
              </w:rPr>
              <w:t>Profil</w:t>
            </w:r>
          </w:p>
        </w:tc>
      </w:tr>
      <w:tr w:rsidR="00D70798" w:rsidRPr="004E33F4" w:rsidTr="004E33F4">
        <w:tc>
          <w:tcPr>
            <w:tcW w:w="691" w:type="dxa"/>
            <w:vAlign w:val="center"/>
          </w:tcPr>
          <w:p w:rsidR="00D70798" w:rsidRPr="004E33F4" w:rsidRDefault="00D70798" w:rsidP="00D70798">
            <w:pPr>
              <w:keepNext/>
              <w:spacing w:after="60"/>
              <w:jc w:val="center"/>
              <w:rPr>
                <w:rFonts w:cs="Arial"/>
                <w:b/>
                <w:sz w:val="16"/>
                <w:szCs w:val="16"/>
              </w:rPr>
            </w:pPr>
            <w:r w:rsidRPr="004E33F4">
              <w:rPr>
                <w:rFonts w:cs="Arial"/>
                <w:b/>
                <w:sz w:val="16"/>
                <w:szCs w:val="16"/>
              </w:rPr>
              <w:t>1</w:t>
            </w:r>
          </w:p>
        </w:tc>
        <w:tc>
          <w:tcPr>
            <w:tcW w:w="1789" w:type="dxa"/>
            <w:vAlign w:val="center"/>
          </w:tcPr>
          <w:p w:rsidR="00D70798" w:rsidRPr="004E33F4" w:rsidRDefault="00D70798" w:rsidP="00D70798">
            <w:pPr>
              <w:keepNext/>
              <w:spacing w:after="60"/>
              <w:jc w:val="left"/>
              <w:rPr>
                <w:rFonts w:cs="Arial"/>
                <w:b/>
                <w:sz w:val="16"/>
                <w:szCs w:val="16"/>
              </w:rPr>
            </w:pPr>
            <w:r w:rsidRPr="004E33F4">
              <w:rPr>
                <w:rFonts w:cs="Arial"/>
                <w:b/>
                <w:sz w:val="16"/>
                <w:szCs w:val="16"/>
              </w:rPr>
              <w:t>viel kleiner</w:t>
            </w:r>
          </w:p>
        </w:tc>
        <w:tc>
          <w:tcPr>
            <w:tcW w:w="1790" w:type="dxa"/>
            <w:vAlign w:val="center"/>
          </w:tcPr>
          <w:p w:rsidR="00D70798" w:rsidRPr="004E33F4" w:rsidRDefault="00D70798" w:rsidP="00D70798">
            <w:pPr>
              <w:keepNext/>
              <w:spacing w:after="60"/>
              <w:jc w:val="left"/>
              <w:rPr>
                <w:rFonts w:cs="Arial"/>
                <w:b/>
                <w:sz w:val="16"/>
                <w:szCs w:val="16"/>
              </w:rPr>
            </w:pPr>
            <w:r w:rsidRPr="004E33F4">
              <w:rPr>
                <w:rFonts w:cs="Arial"/>
                <w:b/>
                <w:sz w:val="16"/>
                <w:szCs w:val="16"/>
              </w:rPr>
              <w:t>sehr spitz</w:t>
            </w:r>
          </w:p>
        </w:tc>
        <w:tc>
          <w:tcPr>
            <w:tcW w:w="1789" w:type="dxa"/>
            <w:vAlign w:val="center"/>
          </w:tcPr>
          <w:p w:rsidR="00D70798" w:rsidRPr="004E33F4" w:rsidRDefault="00D70798" w:rsidP="00D70798">
            <w:pPr>
              <w:keepNext/>
              <w:spacing w:after="60"/>
              <w:jc w:val="left"/>
              <w:rPr>
                <w:rFonts w:cs="Arial"/>
                <w:b/>
                <w:sz w:val="16"/>
                <w:szCs w:val="16"/>
              </w:rPr>
            </w:pPr>
            <w:r w:rsidRPr="004E33F4">
              <w:rPr>
                <w:rFonts w:cs="Arial"/>
                <w:b/>
                <w:sz w:val="16"/>
                <w:szCs w:val="16"/>
              </w:rPr>
              <w:t>an der Basis</w:t>
            </w:r>
          </w:p>
        </w:tc>
        <w:tc>
          <w:tcPr>
            <w:tcW w:w="1790" w:type="dxa"/>
            <w:vAlign w:val="center"/>
          </w:tcPr>
          <w:p w:rsidR="00D70798" w:rsidRPr="004E33F4" w:rsidRDefault="00D70798" w:rsidP="00D70798">
            <w:pPr>
              <w:keepNext/>
              <w:spacing w:after="60"/>
              <w:jc w:val="left"/>
              <w:rPr>
                <w:rFonts w:cs="Arial"/>
                <w:b/>
                <w:sz w:val="16"/>
                <w:szCs w:val="16"/>
              </w:rPr>
            </w:pPr>
            <w:r w:rsidRPr="004E33F4">
              <w:rPr>
                <w:rFonts w:cs="Arial"/>
                <w:b/>
                <w:sz w:val="16"/>
                <w:szCs w:val="16"/>
              </w:rPr>
              <w:t>gleich lang</w:t>
            </w:r>
          </w:p>
        </w:tc>
        <w:tc>
          <w:tcPr>
            <w:tcW w:w="1790" w:type="dxa"/>
            <w:vAlign w:val="center"/>
          </w:tcPr>
          <w:p w:rsidR="00D70798" w:rsidRPr="004E33F4" w:rsidRDefault="00D70798" w:rsidP="00D70798">
            <w:pPr>
              <w:keepNext/>
              <w:spacing w:after="60"/>
              <w:jc w:val="left"/>
              <w:rPr>
                <w:rFonts w:cs="Arial"/>
                <w:b/>
                <w:sz w:val="16"/>
                <w:szCs w:val="16"/>
              </w:rPr>
            </w:pPr>
            <w:r w:rsidRPr="004E33F4">
              <w:rPr>
                <w:rFonts w:cs="Arial"/>
                <w:b/>
                <w:sz w:val="16"/>
                <w:szCs w:val="16"/>
              </w:rPr>
              <w:t>stark konkav</w:t>
            </w:r>
          </w:p>
        </w:tc>
      </w:tr>
      <w:tr w:rsidR="00D70798" w:rsidRPr="004E33F4" w:rsidTr="004E33F4">
        <w:tc>
          <w:tcPr>
            <w:tcW w:w="691" w:type="dxa"/>
            <w:vAlign w:val="center"/>
          </w:tcPr>
          <w:p w:rsidR="00D70798" w:rsidRPr="004E33F4" w:rsidRDefault="00D70798" w:rsidP="00D70798">
            <w:pPr>
              <w:keepNext/>
              <w:spacing w:after="60"/>
              <w:ind w:left="426" w:hanging="426"/>
              <w:jc w:val="center"/>
              <w:rPr>
                <w:rFonts w:cs="Arial"/>
                <w:sz w:val="16"/>
                <w:szCs w:val="16"/>
              </w:rPr>
            </w:pPr>
            <w:r w:rsidRPr="004E33F4">
              <w:rPr>
                <w:rFonts w:cs="Arial"/>
                <w:sz w:val="16"/>
                <w:szCs w:val="16"/>
              </w:rPr>
              <w:t>3</w:t>
            </w:r>
          </w:p>
        </w:tc>
        <w:tc>
          <w:tcPr>
            <w:tcW w:w="1789" w:type="dxa"/>
            <w:vAlign w:val="center"/>
          </w:tcPr>
          <w:p w:rsidR="00D70798" w:rsidRPr="004E33F4" w:rsidRDefault="00D70798" w:rsidP="00D70798">
            <w:pPr>
              <w:keepNext/>
              <w:spacing w:after="60"/>
              <w:ind w:left="34" w:hanging="34"/>
              <w:jc w:val="left"/>
              <w:rPr>
                <w:rFonts w:cs="Arial"/>
                <w:sz w:val="16"/>
                <w:szCs w:val="16"/>
              </w:rPr>
            </w:pPr>
            <w:r w:rsidRPr="004E33F4">
              <w:rPr>
                <w:rFonts w:cs="Arial"/>
                <w:sz w:val="16"/>
                <w:szCs w:val="16"/>
              </w:rPr>
              <w:t>mäßig kleiner</w:t>
            </w:r>
          </w:p>
        </w:tc>
        <w:tc>
          <w:tcPr>
            <w:tcW w:w="1790" w:type="dxa"/>
            <w:vAlign w:val="center"/>
          </w:tcPr>
          <w:p w:rsidR="00D70798" w:rsidRPr="004E33F4" w:rsidRDefault="00D70798" w:rsidP="00D70798">
            <w:pPr>
              <w:keepNext/>
              <w:spacing w:after="60"/>
              <w:ind w:left="34" w:hanging="34"/>
              <w:jc w:val="left"/>
              <w:rPr>
                <w:rFonts w:cs="Arial"/>
                <w:sz w:val="16"/>
                <w:szCs w:val="16"/>
              </w:rPr>
            </w:pPr>
            <w:r w:rsidRPr="004E33F4">
              <w:rPr>
                <w:rFonts w:cs="Arial"/>
                <w:sz w:val="16"/>
                <w:szCs w:val="16"/>
              </w:rPr>
              <w:t>mäßig spitz</w:t>
            </w:r>
          </w:p>
        </w:tc>
        <w:tc>
          <w:tcPr>
            <w:tcW w:w="1789" w:type="dxa"/>
            <w:vAlign w:val="center"/>
          </w:tcPr>
          <w:p w:rsidR="00D70798" w:rsidRPr="004E33F4" w:rsidRDefault="00D70798" w:rsidP="00D70798">
            <w:pPr>
              <w:keepNext/>
              <w:spacing w:after="60"/>
              <w:ind w:left="34" w:hanging="34"/>
              <w:jc w:val="left"/>
              <w:rPr>
                <w:rFonts w:cs="Arial"/>
                <w:sz w:val="16"/>
                <w:szCs w:val="16"/>
              </w:rPr>
            </w:pPr>
            <w:r w:rsidRPr="004E33F4">
              <w:rPr>
                <w:rFonts w:cs="Arial"/>
                <w:sz w:val="16"/>
                <w:szCs w:val="16"/>
              </w:rPr>
              <w:t>ein Viertel über der Basis</w:t>
            </w:r>
          </w:p>
        </w:tc>
        <w:tc>
          <w:tcPr>
            <w:tcW w:w="1790" w:type="dxa"/>
            <w:vAlign w:val="center"/>
          </w:tcPr>
          <w:p w:rsidR="00D70798" w:rsidRPr="004E33F4" w:rsidRDefault="00D70798" w:rsidP="00D70798">
            <w:pPr>
              <w:keepNext/>
              <w:spacing w:after="60"/>
              <w:ind w:left="34" w:hanging="34"/>
              <w:jc w:val="left"/>
              <w:rPr>
                <w:rFonts w:cs="Arial"/>
                <w:sz w:val="16"/>
                <w:szCs w:val="16"/>
              </w:rPr>
            </w:pPr>
            <w:r w:rsidRPr="004E33F4">
              <w:rPr>
                <w:rFonts w:cs="Arial"/>
                <w:sz w:val="16"/>
                <w:szCs w:val="16"/>
              </w:rPr>
              <w:t>etwas kürzer</w:t>
            </w:r>
          </w:p>
        </w:tc>
        <w:tc>
          <w:tcPr>
            <w:tcW w:w="1790" w:type="dxa"/>
            <w:vAlign w:val="center"/>
          </w:tcPr>
          <w:p w:rsidR="00D70798" w:rsidRPr="004E33F4" w:rsidRDefault="00D70798" w:rsidP="00D70798">
            <w:pPr>
              <w:keepNext/>
              <w:spacing w:after="60"/>
              <w:ind w:left="34" w:hanging="34"/>
              <w:jc w:val="left"/>
              <w:rPr>
                <w:rFonts w:cs="Arial"/>
                <w:b/>
                <w:sz w:val="16"/>
                <w:szCs w:val="16"/>
              </w:rPr>
            </w:pPr>
            <w:r w:rsidRPr="004E33F4">
              <w:rPr>
                <w:rFonts w:cs="Arial"/>
                <w:b/>
                <w:sz w:val="16"/>
                <w:szCs w:val="16"/>
              </w:rPr>
              <w:t>mäßig konkav</w:t>
            </w:r>
          </w:p>
        </w:tc>
      </w:tr>
      <w:tr w:rsidR="00D70798" w:rsidRPr="004E33F4" w:rsidTr="004E33F4">
        <w:tc>
          <w:tcPr>
            <w:tcW w:w="691" w:type="dxa"/>
            <w:vAlign w:val="center"/>
          </w:tcPr>
          <w:p w:rsidR="00D70798" w:rsidRPr="004E33F4" w:rsidRDefault="00D70798" w:rsidP="00D70798">
            <w:pPr>
              <w:keepNext/>
              <w:spacing w:after="60"/>
              <w:ind w:left="426" w:hanging="426"/>
              <w:jc w:val="center"/>
              <w:rPr>
                <w:rFonts w:cs="Arial"/>
                <w:b/>
                <w:sz w:val="16"/>
                <w:szCs w:val="16"/>
              </w:rPr>
            </w:pPr>
            <w:r w:rsidRPr="004E33F4">
              <w:rPr>
                <w:rFonts w:cs="Arial"/>
                <w:b/>
                <w:sz w:val="16"/>
                <w:szCs w:val="16"/>
              </w:rPr>
              <w:t>5</w:t>
            </w:r>
          </w:p>
        </w:tc>
        <w:tc>
          <w:tcPr>
            <w:tcW w:w="1789" w:type="dxa"/>
            <w:vAlign w:val="center"/>
          </w:tcPr>
          <w:p w:rsidR="00D70798" w:rsidRPr="004E33F4" w:rsidRDefault="00D70798" w:rsidP="00D70798">
            <w:pPr>
              <w:keepNext/>
              <w:spacing w:after="60"/>
              <w:ind w:left="34" w:hanging="34"/>
              <w:jc w:val="left"/>
              <w:rPr>
                <w:rFonts w:cs="Arial"/>
                <w:b/>
                <w:sz w:val="16"/>
                <w:szCs w:val="16"/>
              </w:rPr>
            </w:pPr>
            <w:r w:rsidRPr="004E33F4">
              <w:rPr>
                <w:rFonts w:cs="Arial"/>
                <w:b/>
                <w:sz w:val="16"/>
                <w:szCs w:val="16"/>
              </w:rPr>
              <w:t>gleich groß</w:t>
            </w:r>
          </w:p>
        </w:tc>
        <w:tc>
          <w:tcPr>
            <w:tcW w:w="1790" w:type="dxa"/>
            <w:vAlign w:val="center"/>
          </w:tcPr>
          <w:p w:rsidR="00D70798" w:rsidRPr="004E33F4" w:rsidRDefault="00D70798" w:rsidP="00D70798">
            <w:pPr>
              <w:keepNext/>
              <w:spacing w:after="60"/>
              <w:ind w:left="34" w:hanging="34"/>
              <w:jc w:val="left"/>
              <w:rPr>
                <w:rFonts w:cs="Arial"/>
                <w:b/>
                <w:sz w:val="16"/>
                <w:szCs w:val="16"/>
              </w:rPr>
            </w:pPr>
            <w:r w:rsidRPr="004E33F4">
              <w:rPr>
                <w:rFonts w:cs="Arial"/>
                <w:b/>
                <w:sz w:val="16"/>
                <w:szCs w:val="16"/>
              </w:rPr>
              <w:t>rechtwinklig</w:t>
            </w:r>
          </w:p>
        </w:tc>
        <w:tc>
          <w:tcPr>
            <w:tcW w:w="1789" w:type="dxa"/>
            <w:vAlign w:val="center"/>
          </w:tcPr>
          <w:p w:rsidR="00D70798" w:rsidRPr="004E33F4" w:rsidRDefault="00D70798" w:rsidP="00D70798">
            <w:pPr>
              <w:keepNext/>
              <w:spacing w:after="60"/>
              <w:ind w:left="34" w:hanging="34"/>
              <w:jc w:val="left"/>
              <w:rPr>
                <w:rFonts w:cs="Arial"/>
                <w:b/>
                <w:sz w:val="16"/>
                <w:szCs w:val="16"/>
              </w:rPr>
            </w:pPr>
            <w:r w:rsidRPr="004E33F4">
              <w:rPr>
                <w:rFonts w:cs="Arial"/>
                <w:b/>
                <w:sz w:val="16"/>
                <w:szCs w:val="16"/>
              </w:rPr>
              <w:t>in der Mitte</w:t>
            </w:r>
          </w:p>
        </w:tc>
        <w:tc>
          <w:tcPr>
            <w:tcW w:w="1790" w:type="dxa"/>
            <w:vAlign w:val="center"/>
          </w:tcPr>
          <w:p w:rsidR="00D70798" w:rsidRPr="004E33F4" w:rsidRDefault="00D70798" w:rsidP="00D70798">
            <w:pPr>
              <w:keepNext/>
              <w:spacing w:after="60"/>
              <w:ind w:left="34" w:hanging="34"/>
              <w:jc w:val="left"/>
              <w:rPr>
                <w:rFonts w:cs="Arial"/>
                <w:b/>
                <w:sz w:val="16"/>
                <w:szCs w:val="16"/>
              </w:rPr>
            </w:pPr>
            <w:r w:rsidRPr="004E33F4">
              <w:rPr>
                <w:rFonts w:cs="Arial"/>
                <w:b/>
                <w:sz w:val="16"/>
                <w:szCs w:val="16"/>
              </w:rPr>
              <w:t>mäßig kürzer</w:t>
            </w:r>
          </w:p>
        </w:tc>
        <w:tc>
          <w:tcPr>
            <w:tcW w:w="1790" w:type="dxa"/>
            <w:vAlign w:val="center"/>
          </w:tcPr>
          <w:p w:rsidR="00D70798" w:rsidRPr="004E33F4" w:rsidRDefault="00D70798" w:rsidP="00D70798">
            <w:pPr>
              <w:keepNext/>
              <w:spacing w:after="60"/>
              <w:ind w:left="34" w:hanging="34"/>
              <w:jc w:val="left"/>
              <w:rPr>
                <w:rFonts w:cs="Arial"/>
                <w:b/>
                <w:sz w:val="16"/>
                <w:szCs w:val="16"/>
              </w:rPr>
            </w:pPr>
            <w:r w:rsidRPr="004E33F4">
              <w:rPr>
                <w:rFonts w:cs="Arial"/>
                <w:b/>
                <w:sz w:val="16"/>
                <w:szCs w:val="16"/>
              </w:rPr>
              <w:t>flach</w:t>
            </w:r>
          </w:p>
        </w:tc>
      </w:tr>
      <w:tr w:rsidR="00D70798" w:rsidRPr="004E33F4" w:rsidTr="004E33F4">
        <w:tc>
          <w:tcPr>
            <w:tcW w:w="691" w:type="dxa"/>
            <w:vAlign w:val="center"/>
          </w:tcPr>
          <w:p w:rsidR="00D70798" w:rsidRPr="004E33F4" w:rsidRDefault="00D70798" w:rsidP="00D70798">
            <w:pPr>
              <w:keepNext/>
              <w:spacing w:after="60"/>
              <w:ind w:left="426" w:hanging="426"/>
              <w:jc w:val="center"/>
              <w:rPr>
                <w:rFonts w:cs="Arial"/>
                <w:sz w:val="16"/>
                <w:szCs w:val="16"/>
              </w:rPr>
            </w:pPr>
            <w:r w:rsidRPr="004E33F4">
              <w:rPr>
                <w:rFonts w:cs="Arial"/>
                <w:sz w:val="16"/>
                <w:szCs w:val="16"/>
              </w:rPr>
              <w:t>7</w:t>
            </w:r>
          </w:p>
        </w:tc>
        <w:tc>
          <w:tcPr>
            <w:tcW w:w="1789" w:type="dxa"/>
            <w:vAlign w:val="center"/>
          </w:tcPr>
          <w:p w:rsidR="00D70798" w:rsidRPr="004E33F4" w:rsidRDefault="00D70798" w:rsidP="00D70798">
            <w:pPr>
              <w:keepNext/>
              <w:spacing w:after="60"/>
              <w:ind w:left="34" w:hanging="34"/>
              <w:jc w:val="left"/>
              <w:rPr>
                <w:rFonts w:cs="Arial"/>
                <w:sz w:val="16"/>
                <w:szCs w:val="16"/>
              </w:rPr>
            </w:pPr>
            <w:r w:rsidRPr="004E33F4">
              <w:rPr>
                <w:rFonts w:cs="Arial"/>
                <w:sz w:val="16"/>
                <w:szCs w:val="16"/>
              </w:rPr>
              <w:t>mäßig größer</w:t>
            </w:r>
          </w:p>
        </w:tc>
        <w:tc>
          <w:tcPr>
            <w:tcW w:w="1790" w:type="dxa"/>
            <w:vAlign w:val="center"/>
          </w:tcPr>
          <w:p w:rsidR="00D70798" w:rsidRPr="004E33F4" w:rsidRDefault="00D70798" w:rsidP="00D70798">
            <w:pPr>
              <w:keepNext/>
              <w:spacing w:after="60"/>
              <w:ind w:left="34" w:hanging="34"/>
              <w:jc w:val="left"/>
              <w:rPr>
                <w:rFonts w:cs="Arial"/>
                <w:sz w:val="16"/>
                <w:szCs w:val="16"/>
              </w:rPr>
            </w:pPr>
            <w:r w:rsidRPr="004E33F4">
              <w:rPr>
                <w:rFonts w:cs="Arial"/>
                <w:sz w:val="16"/>
                <w:szCs w:val="16"/>
              </w:rPr>
              <w:t>mäßig stumpf</w:t>
            </w:r>
          </w:p>
        </w:tc>
        <w:tc>
          <w:tcPr>
            <w:tcW w:w="1789" w:type="dxa"/>
            <w:vAlign w:val="center"/>
          </w:tcPr>
          <w:p w:rsidR="00D70798" w:rsidRPr="004E33F4" w:rsidRDefault="00D70798" w:rsidP="00D70798">
            <w:pPr>
              <w:keepNext/>
              <w:spacing w:after="60"/>
              <w:ind w:left="34" w:hanging="34"/>
              <w:jc w:val="left"/>
              <w:rPr>
                <w:rFonts w:cs="Arial"/>
                <w:sz w:val="16"/>
                <w:szCs w:val="16"/>
              </w:rPr>
            </w:pPr>
            <w:r w:rsidRPr="004E33F4">
              <w:rPr>
                <w:rFonts w:cs="Arial"/>
                <w:sz w:val="16"/>
                <w:szCs w:val="16"/>
              </w:rPr>
              <w:t>ein Viertel über der Spitze</w:t>
            </w:r>
          </w:p>
        </w:tc>
        <w:tc>
          <w:tcPr>
            <w:tcW w:w="1790" w:type="dxa"/>
            <w:vAlign w:val="center"/>
          </w:tcPr>
          <w:p w:rsidR="00D70798" w:rsidRPr="004E33F4" w:rsidRDefault="00D70798" w:rsidP="00D70798">
            <w:pPr>
              <w:keepNext/>
              <w:spacing w:after="60"/>
              <w:ind w:left="34" w:hanging="34"/>
              <w:jc w:val="left"/>
              <w:rPr>
                <w:rFonts w:cs="Arial"/>
                <w:sz w:val="16"/>
                <w:szCs w:val="16"/>
              </w:rPr>
            </w:pPr>
            <w:r w:rsidRPr="004E33F4">
              <w:rPr>
                <w:rFonts w:cs="Arial"/>
                <w:sz w:val="16"/>
                <w:szCs w:val="16"/>
              </w:rPr>
              <w:t>viel kürzer</w:t>
            </w:r>
          </w:p>
        </w:tc>
        <w:tc>
          <w:tcPr>
            <w:tcW w:w="1790" w:type="dxa"/>
            <w:vAlign w:val="center"/>
          </w:tcPr>
          <w:p w:rsidR="00D70798" w:rsidRPr="004E33F4" w:rsidRDefault="00D70798" w:rsidP="00D70798">
            <w:pPr>
              <w:keepNext/>
              <w:spacing w:after="60"/>
              <w:ind w:left="34" w:hanging="34"/>
              <w:jc w:val="left"/>
              <w:rPr>
                <w:rFonts w:cs="Arial"/>
                <w:sz w:val="16"/>
                <w:szCs w:val="16"/>
              </w:rPr>
            </w:pPr>
            <w:r w:rsidRPr="004E33F4">
              <w:rPr>
                <w:rFonts w:cs="Arial"/>
                <w:sz w:val="16"/>
                <w:szCs w:val="16"/>
              </w:rPr>
              <w:t>mäßig konvex</w:t>
            </w:r>
          </w:p>
        </w:tc>
      </w:tr>
      <w:tr w:rsidR="00D70798" w:rsidRPr="004E33F4" w:rsidTr="004E33F4">
        <w:tc>
          <w:tcPr>
            <w:tcW w:w="691" w:type="dxa"/>
            <w:vAlign w:val="center"/>
          </w:tcPr>
          <w:p w:rsidR="00D70798" w:rsidRPr="004E33F4" w:rsidRDefault="00D70798" w:rsidP="00D70798">
            <w:pPr>
              <w:spacing w:after="60"/>
              <w:ind w:left="426" w:hanging="426"/>
              <w:jc w:val="center"/>
              <w:rPr>
                <w:rFonts w:cs="Arial"/>
                <w:b/>
                <w:sz w:val="16"/>
                <w:szCs w:val="16"/>
              </w:rPr>
            </w:pPr>
            <w:r w:rsidRPr="004E33F4">
              <w:rPr>
                <w:rFonts w:cs="Arial"/>
                <w:b/>
                <w:sz w:val="16"/>
                <w:szCs w:val="16"/>
              </w:rPr>
              <w:t>9</w:t>
            </w:r>
          </w:p>
        </w:tc>
        <w:tc>
          <w:tcPr>
            <w:tcW w:w="1789" w:type="dxa"/>
            <w:vAlign w:val="center"/>
          </w:tcPr>
          <w:p w:rsidR="00D70798" w:rsidRPr="004E33F4" w:rsidRDefault="00D70798" w:rsidP="00D70798">
            <w:pPr>
              <w:spacing w:after="60"/>
              <w:ind w:left="34" w:hanging="34"/>
              <w:jc w:val="left"/>
              <w:rPr>
                <w:rFonts w:cs="Arial"/>
                <w:b/>
                <w:sz w:val="16"/>
                <w:szCs w:val="16"/>
              </w:rPr>
            </w:pPr>
            <w:r w:rsidRPr="004E33F4">
              <w:rPr>
                <w:rFonts w:cs="Arial"/>
                <w:b/>
                <w:sz w:val="16"/>
                <w:szCs w:val="16"/>
              </w:rPr>
              <w:t>viel größer</w:t>
            </w:r>
          </w:p>
        </w:tc>
        <w:tc>
          <w:tcPr>
            <w:tcW w:w="1790" w:type="dxa"/>
            <w:vAlign w:val="center"/>
          </w:tcPr>
          <w:p w:rsidR="00D70798" w:rsidRPr="004E33F4" w:rsidRDefault="00D70798" w:rsidP="00D70798">
            <w:pPr>
              <w:spacing w:after="60"/>
              <w:ind w:left="34" w:hanging="34"/>
              <w:jc w:val="left"/>
              <w:rPr>
                <w:rFonts w:cs="Arial"/>
                <w:b/>
                <w:sz w:val="16"/>
                <w:szCs w:val="16"/>
              </w:rPr>
            </w:pPr>
            <w:r w:rsidRPr="004E33F4">
              <w:rPr>
                <w:rFonts w:cs="Arial"/>
                <w:b/>
                <w:sz w:val="16"/>
                <w:szCs w:val="16"/>
              </w:rPr>
              <w:t>sehr stumpf</w:t>
            </w:r>
          </w:p>
        </w:tc>
        <w:tc>
          <w:tcPr>
            <w:tcW w:w="1789" w:type="dxa"/>
            <w:vAlign w:val="center"/>
          </w:tcPr>
          <w:p w:rsidR="00D70798" w:rsidRPr="004E33F4" w:rsidRDefault="00D70798" w:rsidP="00D70798">
            <w:pPr>
              <w:spacing w:after="60"/>
              <w:ind w:left="34" w:hanging="34"/>
              <w:jc w:val="left"/>
              <w:rPr>
                <w:rFonts w:cs="Arial"/>
                <w:b/>
                <w:sz w:val="16"/>
                <w:szCs w:val="16"/>
              </w:rPr>
            </w:pPr>
            <w:r w:rsidRPr="004E33F4">
              <w:rPr>
                <w:rFonts w:cs="Arial"/>
                <w:b/>
                <w:sz w:val="16"/>
                <w:szCs w:val="16"/>
              </w:rPr>
              <w:t>an der Spitze</w:t>
            </w:r>
          </w:p>
        </w:tc>
        <w:tc>
          <w:tcPr>
            <w:tcW w:w="1790" w:type="dxa"/>
            <w:vAlign w:val="center"/>
          </w:tcPr>
          <w:p w:rsidR="00D70798" w:rsidRPr="004E33F4" w:rsidRDefault="00D70798" w:rsidP="00D70798">
            <w:pPr>
              <w:spacing w:after="60"/>
              <w:ind w:left="34" w:hanging="34"/>
              <w:jc w:val="left"/>
              <w:rPr>
                <w:rFonts w:cs="Arial"/>
                <w:b/>
                <w:sz w:val="16"/>
                <w:szCs w:val="16"/>
              </w:rPr>
            </w:pPr>
            <w:r w:rsidRPr="004E33F4">
              <w:rPr>
                <w:rFonts w:cs="Arial"/>
                <w:b/>
                <w:sz w:val="16"/>
                <w:szCs w:val="16"/>
              </w:rPr>
              <w:t>sehr viel kürzer</w:t>
            </w:r>
          </w:p>
        </w:tc>
        <w:tc>
          <w:tcPr>
            <w:tcW w:w="1790" w:type="dxa"/>
            <w:vAlign w:val="center"/>
          </w:tcPr>
          <w:p w:rsidR="00D70798" w:rsidRPr="004E33F4" w:rsidRDefault="00D70798" w:rsidP="00D70798">
            <w:pPr>
              <w:spacing w:after="60"/>
              <w:ind w:left="34" w:hanging="34"/>
              <w:jc w:val="left"/>
              <w:rPr>
                <w:rFonts w:cs="Arial"/>
                <w:b/>
                <w:sz w:val="16"/>
                <w:szCs w:val="16"/>
              </w:rPr>
            </w:pPr>
            <w:r w:rsidRPr="004E33F4">
              <w:rPr>
                <w:rFonts w:cs="Arial"/>
                <w:b/>
                <w:sz w:val="16"/>
                <w:szCs w:val="16"/>
              </w:rPr>
              <w:t>stark konvex</w:t>
            </w:r>
          </w:p>
        </w:tc>
      </w:tr>
    </w:tbl>
    <w:p w:rsidR="00D70798" w:rsidRPr="00D70798" w:rsidRDefault="00D70798" w:rsidP="00D70798">
      <w:pPr>
        <w:rPr>
          <w:rFonts w:cs="Arial"/>
        </w:rPr>
      </w:pPr>
    </w:p>
    <w:p w:rsidR="00D70798" w:rsidRPr="00D70798" w:rsidRDefault="00D70798" w:rsidP="00D70798">
      <w:pPr>
        <w:tabs>
          <w:tab w:val="left" w:pos="1276"/>
        </w:tabs>
        <w:rPr>
          <w:rFonts w:cs="Arial"/>
        </w:rPr>
      </w:pPr>
      <w:r w:rsidRPr="00D70798">
        <w:rPr>
          <w:rFonts w:cs="Arial"/>
        </w:rPr>
        <w:t>3.3.2.2.2</w:t>
      </w:r>
      <w:r w:rsidRPr="00D70798">
        <w:rPr>
          <w:rFonts w:cs="Arial"/>
        </w:rPr>
        <w:tab/>
        <w:t>Mit Ausnahme der Merkmale ohne feste Punkte auf der Skala (z. B. schwach/stark, kurz/lang, klein/groß usw.: vgl. GN 20: 3.3.1.2 für die Formulierung der Stufen), sollten sich die Formulierungen der Stufen gegenseitig ausschließen, um Verwechslungen zu vermeiden. So sollte in Beispiel 1 oben (mit den festen Punkten „kleiner“, „gleich groß“, „größer“) die Stufe 3 nicht „kleiner“ lauten, weil dieser Begriff für alle Stufen von 1 bis 4 gelten würde. Ebenso ist es in Beispiel 2 (mit den festen Punkten „spitz“, „rechtwinklig“, „stumpf“) notwendig, die Stufe 7 als „mäßig stumpf“, nicht einfach als „stumpf“ zu bezeichnen, da alle Stufen von 6 bis 9 stumpf sind.</w:t>
      </w:r>
    </w:p>
    <w:p w:rsidR="00D70798" w:rsidRPr="00D70798" w:rsidRDefault="00D70798" w:rsidP="00D70798">
      <w:pPr>
        <w:rPr>
          <w:rFonts w:cs="Arial"/>
        </w:rPr>
      </w:pPr>
    </w:p>
    <w:p w:rsidR="00D70798" w:rsidRPr="00D70798" w:rsidRDefault="00D70798" w:rsidP="00D70798">
      <w:pPr>
        <w:pStyle w:val="Heading5"/>
        <w:rPr>
          <w:rFonts w:cs="Arial"/>
          <w:lang w:val="de-DE"/>
        </w:rPr>
      </w:pPr>
      <w:bookmarkStart w:id="2596" w:name="_Toc62038004"/>
      <w:bookmarkStart w:id="2597" w:name="_Toc63154508"/>
      <w:bookmarkStart w:id="2598" w:name="_Toc63241251"/>
      <w:bookmarkStart w:id="2599" w:name="_Toc76202085"/>
      <w:bookmarkStart w:id="2600" w:name="_Toc221004699"/>
      <w:bookmarkStart w:id="2601" w:name="_Toc221006909"/>
      <w:bookmarkStart w:id="2602" w:name="_Toc221008403"/>
      <w:bookmarkStart w:id="2603" w:name="_Toc399419460"/>
      <w:r w:rsidRPr="00D70798">
        <w:rPr>
          <w:rFonts w:cs="Arial"/>
          <w:lang w:val="de-DE"/>
        </w:rPr>
        <w:t>3.4</w:t>
      </w:r>
      <w:r w:rsidRPr="00D70798">
        <w:rPr>
          <w:rFonts w:cs="Arial"/>
          <w:lang w:val="de-DE"/>
        </w:rPr>
        <w:tab/>
        <w:t>Die  Skala</w:t>
      </w:r>
      <w:bookmarkEnd w:id="2596"/>
      <w:bookmarkEnd w:id="2597"/>
      <w:bookmarkEnd w:id="2598"/>
      <w:bookmarkEnd w:id="2599"/>
      <w:r w:rsidRPr="00D70798">
        <w:rPr>
          <w:rFonts w:cs="Arial"/>
          <w:lang w:val="de-DE"/>
        </w:rPr>
        <w:t xml:space="preserve"> 1 bis</w:t>
      </w:r>
      <w:bookmarkEnd w:id="2600"/>
      <w:r w:rsidRPr="00D70798">
        <w:rPr>
          <w:rFonts w:cs="Arial"/>
          <w:lang w:val="de-DE"/>
        </w:rPr>
        <w:t xml:space="preserve"> 5</w:t>
      </w:r>
      <w:bookmarkEnd w:id="2601"/>
      <w:bookmarkEnd w:id="2602"/>
      <w:bookmarkEnd w:id="2603"/>
    </w:p>
    <w:p w:rsidR="00D70798" w:rsidRPr="00D70798" w:rsidRDefault="00D70798" w:rsidP="00D70798">
      <w:pPr>
        <w:rPr>
          <w:rFonts w:cs="Arial"/>
        </w:rPr>
      </w:pPr>
      <w:r w:rsidRPr="00D70798">
        <w:rPr>
          <w:rFonts w:cs="Arial"/>
        </w:rPr>
        <w:t>Die Skala von 1 bis 5 wird häufig angewandt, wenn die Variationsbreite der Ausprägungen eines Merkmals physisch an beiden Enden begrenzt ist und es nicht angemessen ist, die Ausprägungen in mehr als drei Zwischenstufen aufzuteilen, beispielsweise:</w:t>
      </w:r>
    </w:p>
    <w:p w:rsidR="00D70798" w:rsidRPr="00D70798" w:rsidRDefault="00D70798" w:rsidP="00D70798">
      <w:pPr>
        <w:rPr>
          <w:rFonts w:cs="Arial"/>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2552"/>
      </w:tblGrid>
      <w:tr w:rsidR="00D70798" w:rsidRPr="00D70798" w:rsidTr="00D70798">
        <w:trPr>
          <w:jc w:val="center"/>
        </w:trPr>
        <w:tc>
          <w:tcPr>
            <w:tcW w:w="851" w:type="dxa"/>
          </w:tcPr>
          <w:p w:rsidR="00D70798" w:rsidRPr="00D70798" w:rsidRDefault="00D70798" w:rsidP="00D70798">
            <w:pPr>
              <w:keepNext/>
              <w:spacing w:before="40" w:after="40"/>
              <w:jc w:val="left"/>
              <w:rPr>
                <w:rFonts w:cs="Arial"/>
              </w:rPr>
            </w:pPr>
            <w:r w:rsidRPr="00D70798">
              <w:rPr>
                <w:rFonts w:cs="Arial"/>
              </w:rPr>
              <w:t>Stufe</w:t>
            </w:r>
          </w:p>
        </w:tc>
        <w:tc>
          <w:tcPr>
            <w:tcW w:w="2552" w:type="dxa"/>
            <w:tcBorders>
              <w:right w:val="single" w:sz="4" w:space="0" w:color="auto"/>
            </w:tcBorders>
          </w:tcPr>
          <w:p w:rsidR="00D70798" w:rsidRPr="00D70798" w:rsidRDefault="00D70798" w:rsidP="00D70798">
            <w:pPr>
              <w:keepNext/>
              <w:spacing w:before="40" w:after="40"/>
              <w:jc w:val="left"/>
              <w:rPr>
                <w:rFonts w:cs="Arial"/>
              </w:rPr>
            </w:pPr>
            <w:r w:rsidRPr="00D70798">
              <w:rPr>
                <w:rFonts w:cs="Arial"/>
              </w:rPr>
              <w:t>Beispiel 1</w:t>
            </w:r>
          </w:p>
          <w:p w:rsidR="00D70798" w:rsidRPr="00D70798" w:rsidRDefault="00D70798" w:rsidP="00D70798">
            <w:pPr>
              <w:keepNext/>
              <w:spacing w:before="40" w:after="40"/>
              <w:jc w:val="left"/>
              <w:rPr>
                <w:rFonts w:cs="Arial"/>
                <w:b/>
              </w:rPr>
            </w:pPr>
            <w:r w:rsidRPr="00D70798">
              <w:rPr>
                <w:rFonts w:cs="Arial"/>
                <w:b/>
              </w:rPr>
              <w:t>Stiel: Haltung</w:t>
            </w:r>
          </w:p>
        </w:tc>
      </w:tr>
      <w:tr w:rsidR="00D70798" w:rsidRPr="00D70798" w:rsidTr="00D70798">
        <w:trPr>
          <w:jc w:val="center"/>
        </w:trPr>
        <w:tc>
          <w:tcPr>
            <w:tcW w:w="851" w:type="dxa"/>
          </w:tcPr>
          <w:p w:rsidR="00D70798" w:rsidRPr="00D70798" w:rsidRDefault="00D70798" w:rsidP="00D70798">
            <w:pPr>
              <w:keepNext/>
              <w:spacing w:before="40" w:after="40"/>
              <w:jc w:val="left"/>
              <w:rPr>
                <w:rFonts w:cs="Arial"/>
              </w:rPr>
            </w:pPr>
            <w:r w:rsidRPr="00D70798">
              <w:rPr>
                <w:rFonts w:cs="Arial"/>
              </w:rPr>
              <w:t>1</w:t>
            </w:r>
          </w:p>
        </w:tc>
        <w:tc>
          <w:tcPr>
            <w:tcW w:w="2552" w:type="dxa"/>
            <w:tcBorders>
              <w:right w:val="single" w:sz="4" w:space="0" w:color="auto"/>
            </w:tcBorders>
          </w:tcPr>
          <w:p w:rsidR="00D70798" w:rsidRPr="00D70798" w:rsidRDefault="00D70798" w:rsidP="00D70798">
            <w:pPr>
              <w:keepNext/>
              <w:spacing w:before="40" w:after="40"/>
              <w:ind w:left="113" w:right="113"/>
              <w:jc w:val="left"/>
              <w:rPr>
                <w:rFonts w:cs="Arial"/>
              </w:rPr>
            </w:pPr>
            <w:r w:rsidRPr="00D70798">
              <w:rPr>
                <w:rFonts w:cs="Arial"/>
              </w:rPr>
              <w:t>aufrecht</w:t>
            </w:r>
          </w:p>
        </w:tc>
      </w:tr>
      <w:tr w:rsidR="00D70798" w:rsidRPr="00D70798" w:rsidTr="00D70798">
        <w:trPr>
          <w:jc w:val="center"/>
        </w:trPr>
        <w:tc>
          <w:tcPr>
            <w:tcW w:w="851" w:type="dxa"/>
          </w:tcPr>
          <w:p w:rsidR="00D70798" w:rsidRPr="00D70798" w:rsidRDefault="00D70798" w:rsidP="00D70798">
            <w:pPr>
              <w:keepNext/>
              <w:spacing w:before="40" w:after="40"/>
              <w:jc w:val="left"/>
              <w:rPr>
                <w:rFonts w:cs="Arial"/>
              </w:rPr>
            </w:pPr>
            <w:r w:rsidRPr="00D70798">
              <w:rPr>
                <w:rFonts w:cs="Arial"/>
              </w:rPr>
              <w:t>3</w:t>
            </w:r>
          </w:p>
        </w:tc>
        <w:tc>
          <w:tcPr>
            <w:tcW w:w="2552" w:type="dxa"/>
            <w:tcBorders>
              <w:right w:val="single" w:sz="4" w:space="0" w:color="auto"/>
            </w:tcBorders>
          </w:tcPr>
          <w:p w:rsidR="00D70798" w:rsidRPr="00D70798" w:rsidRDefault="00D70798" w:rsidP="00D70798">
            <w:pPr>
              <w:keepNext/>
              <w:spacing w:before="40" w:after="40"/>
              <w:ind w:left="113" w:right="113"/>
              <w:jc w:val="left"/>
              <w:rPr>
                <w:rFonts w:cs="Arial"/>
              </w:rPr>
            </w:pPr>
            <w:r w:rsidRPr="00D70798">
              <w:rPr>
                <w:rFonts w:cs="Arial"/>
              </w:rPr>
              <w:t>halbaufrecht</w:t>
            </w:r>
          </w:p>
        </w:tc>
      </w:tr>
      <w:tr w:rsidR="00D70798" w:rsidRPr="00D70798" w:rsidTr="00D70798">
        <w:trPr>
          <w:jc w:val="center"/>
        </w:trPr>
        <w:tc>
          <w:tcPr>
            <w:tcW w:w="851" w:type="dxa"/>
          </w:tcPr>
          <w:p w:rsidR="00D70798" w:rsidRPr="00D70798" w:rsidRDefault="00D70798" w:rsidP="00D70798">
            <w:pPr>
              <w:keepNext/>
              <w:spacing w:before="40" w:after="40"/>
              <w:jc w:val="left"/>
              <w:rPr>
                <w:rFonts w:cs="Arial"/>
              </w:rPr>
            </w:pPr>
            <w:r w:rsidRPr="00D70798">
              <w:rPr>
                <w:rFonts w:cs="Arial"/>
              </w:rPr>
              <w:t>5</w:t>
            </w:r>
          </w:p>
        </w:tc>
        <w:tc>
          <w:tcPr>
            <w:tcW w:w="2552" w:type="dxa"/>
            <w:tcBorders>
              <w:right w:val="single" w:sz="4" w:space="0" w:color="auto"/>
            </w:tcBorders>
          </w:tcPr>
          <w:p w:rsidR="00D70798" w:rsidRPr="00D70798" w:rsidRDefault="00D70798" w:rsidP="00D70798">
            <w:pPr>
              <w:keepNext/>
              <w:spacing w:before="40" w:after="40"/>
              <w:ind w:left="113" w:right="113"/>
              <w:jc w:val="left"/>
              <w:rPr>
                <w:rFonts w:cs="Arial"/>
              </w:rPr>
            </w:pPr>
            <w:r w:rsidRPr="00D70798">
              <w:rPr>
                <w:rFonts w:cs="Arial"/>
              </w:rPr>
              <w:t>liegend</w:t>
            </w:r>
          </w:p>
        </w:tc>
      </w:tr>
    </w:tbl>
    <w:p w:rsidR="00D70798" w:rsidRPr="00D70798" w:rsidRDefault="00D70798" w:rsidP="00D70798">
      <w:pPr>
        <w:jc w:val="left"/>
        <w:rPr>
          <w:rFonts w:cs="Arial"/>
        </w:rPr>
      </w:pPr>
    </w:p>
    <w:p w:rsidR="00D70798" w:rsidRPr="00D70798" w:rsidRDefault="00D70798" w:rsidP="00D70798">
      <w:pPr>
        <w:rPr>
          <w:rFonts w:cs="Arial"/>
        </w:rPr>
      </w:pPr>
      <w:r w:rsidRPr="00D70798">
        <w:rPr>
          <w:rFonts w:cs="Arial"/>
        </w:rPr>
        <w:t>Die Formulierung für die Stufen 2 und 4 ist so wie für die geradzahligen Stufen in der Skala 1 bis 9 (vgl. Abschnitt 3.3.2.1.2).</w:t>
      </w:r>
    </w:p>
    <w:bookmarkEnd w:id="2573"/>
    <w:p w:rsidR="00D70798" w:rsidRPr="00D70798" w:rsidRDefault="00D70798" w:rsidP="00D70798">
      <w:pPr>
        <w:rPr>
          <w:rFonts w:cs="Arial"/>
        </w:rPr>
      </w:pPr>
    </w:p>
    <w:p w:rsidR="00D70798" w:rsidRPr="00D70798" w:rsidRDefault="00D70798" w:rsidP="00D70798">
      <w:pPr>
        <w:pStyle w:val="Heading5"/>
        <w:rPr>
          <w:rFonts w:cs="Arial"/>
          <w:lang w:val="de-DE"/>
        </w:rPr>
      </w:pPr>
      <w:bookmarkStart w:id="2604" w:name="_Toc62038007"/>
      <w:bookmarkStart w:id="2605" w:name="_Toc63154511"/>
      <w:bookmarkStart w:id="2606" w:name="_Toc63241254"/>
      <w:bookmarkStart w:id="2607" w:name="_Toc76202088"/>
      <w:bookmarkStart w:id="2608" w:name="_Toc221008405"/>
      <w:bookmarkStart w:id="2609" w:name="_Toc399419461"/>
      <w:r w:rsidRPr="00D70798">
        <w:rPr>
          <w:rFonts w:cs="Arial"/>
          <w:lang w:val="de-DE"/>
        </w:rPr>
        <w:t>3.5</w:t>
      </w:r>
      <w:r w:rsidRPr="00D70798">
        <w:rPr>
          <w:rFonts w:cs="Arial"/>
          <w:lang w:val="de-DE"/>
        </w:rPr>
        <w:tab/>
        <w:t>Die Skala „1 bis 3“</w:t>
      </w:r>
      <w:bookmarkEnd w:id="2604"/>
      <w:bookmarkEnd w:id="2605"/>
      <w:bookmarkEnd w:id="2606"/>
      <w:bookmarkEnd w:id="2607"/>
      <w:bookmarkEnd w:id="2608"/>
      <w:bookmarkEnd w:id="2609"/>
    </w:p>
    <w:p w:rsidR="00D70798" w:rsidRPr="00D70798" w:rsidRDefault="00D70798" w:rsidP="00D70798">
      <w:pPr>
        <w:rPr>
          <w:rFonts w:cs="Arial"/>
        </w:rPr>
      </w:pPr>
      <w:bookmarkStart w:id="2610" w:name="_Toc221004701"/>
      <w:bookmarkStart w:id="2611" w:name="_Toc221006911"/>
      <w:r w:rsidRPr="00D70798">
        <w:rPr>
          <w:rFonts w:cs="Arial"/>
        </w:rPr>
        <w:t>3.5.1</w:t>
      </w:r>
      <w:r w:rsidRPr="00D70798">
        <w:rPr>
          <w:rFonts w:cs="Arial"/>
        </w:rPr>
        <w:tab/>
        <w:t>Zwei Beispiele für die Skala „1 bis 3“ für Fehlen / Grade von Vorhandensein (feste Stufe 1) sind:</w:t>
      </w:r>
      <w:bookmarkEnd w:id="2610"/>
      <w:bookmarkEnd w:id="2611"/>
    </w:p>
    <w:p w:rsidR="00D70798" w:rsidRPr="00D70798" w:rsidRDefault="00D70798" w:rsidP="00D70798">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25"/>
        <w:gridCol w:w="4112"/>
      </w:tblGrid>
      <w:tr w:rsidR="00D70798" w:rsidRPr="00D70798" w:rsidTr="00D70798">
        <w:trPr>
          <w:trHeight w:val="220"/>
        </w:trPr>
        <w:tc>
          <w:tcPr>
            <w:tcW w:w="4536" w:type="dxa"/>
            <w:tcBorders>
              <w:right w:val="single" w:sz="4" w:space="0" w:color="auto"/>
            </w:tcBorders>
          </w:tcPr>
          <w:p w:rsidR="00D70798" w:rsidRPr="00D70798" w:rsidRDefault="00D70798" w:rsidP="00D70798">
            <w:pPr>
              <w:keepNext/>
              <w:spacing w:before="60" w:after="60"/>
              <w:jc w:val="center"/>
              <w:rPr>
                <w:rFonts w:cs="Arial"/>
              </w:rPr>
            </w:pPr>
            <w:r w:rsidRPr="00D70798">
              <w:rPr>
                <w:rFonts w:cs="Arial"/>
                <w:b/>
              </w:rPr>
              <w:t>Beispiel 1</w:t>
            </w:r>
          </w:p>
        </w:tc>
        <w:tc>
          <w:tcPr>
            <w:tcW w:w="425" w:type="dxa"/>
            <w:tcBorders>
              <w:top w:val="nil"/>
              <w:left w:val="nil"/>
              <w:bottom w:val="nil"/>
              <w:right w:val="nil"/>
            </w:tcBorders>
          </w:tcPr>
          <w:p w:rsidR="00D70798" w:rsidRPr="00D70798" w:rsidRDefault="00D70798" w:rsidP="00D70798">
            <w:pPr>
              <w:keepNext/>
              <w:spacing w:before="60" w:after="60"/>
              <w:jc w:val="center"/>
              <w:rPr>
                <w:rFonts w:cs="Arial"/>
                <w:b/>
              </w:rPr>
            </w:pPr>
          </w:p>
        </w:tc>
        <w:tc>
          <w:tcPr>
            <w:tcW w:w="4112" w:type="dxa"/>
            <w:tcBorders>
              <w:left w:val="single" w:sz="4" w:space="0" w:color="auto"/>
            </w:tcBorders>
          </w:tcPr>
          <w:p w:rsidR="00D70798" w:rsidRPr="00D70798" w:rsidRDefault="00D70798" w:rsidP="00D70798">
            <w:pPr>
              <w:keepNext/>
              <w:spacing w:before="60" w:after="60"/>
              <w:jc w:val="center"/>
              <w:rPr>
                <w:rFonts w:cs="Arial"/>
              </w:rPr>
            </w:pPr>
            <w:r w:rsidRPr="00D70798">
              <w:rPr>
                <w:rFonts w:cs="Arial"/>
                <w:b/>
              </w:rPr>
              <w:t>Beispiel 2</w:t>
            </w:r>
          </w:p>
        </w:tc>
      </w:tr>
      <w:tr w:rsidR="00D70798" w:rsidRPr="00D70798" w:rsidTr="00D70798">
        <w:tc>
          <w:tcPr>
            <w:tcW w:w="4536" w:type="dxa"/>
            <w:tcBorders>
              <w:right w:val="single" w:sz="4" w:space="0" w:color="auto"/>
            </w:tcBorders>
          </w:tcPr>
          <w:p w:rsidR="00D70798" w:rsidRPr="00D70798" w:rsidRDefault="00D70798" w:rsidP="00D70798">
            <w:pPr>
              <w:keepNext/>
              <w:spacing w:before="60" w:after="60"/>
              <w:ind w:left="425" w:hanging="425"/>
              <w:jc w:val="left"/>
              <w:rPr>
                <w:rFonts w:cs="Arial"/>
              </w:rPr>
            </w:pPr>
            <w:r w:rsidRPr="00D70798">
              <w:rPr>
                <w:rFonts w:cs="Arial"/>
              </w:rPr>
              <w:t>1</w:t>
            </w:r>
            <w:r w:rsidRPr="00D70798">
              <w:rPr>
                <w:rFonts w:cs="Arial"/>
              </w:rPr>
              <w:tab/>
              <w:t>fehlend oder sehr gering</w:t>
            </w:r>
          </w:p>
        </w:tc>
        <w:tc>
          <w:tcPr>
            <w:tcW w:w="425" w:type="dxa"/>
            <w:tcBorders>
              <w:top w:val="nil"/>
              <w:left w:val="nil"/>
              <w:bottom w:val="nil"/>
              <w:right w:val="nil"/>
            </w:tcBorders>
          </w:tcPr>
          <w:p w:rsidR="00D70798" w:rsidRPr="00D70798" w:rsidRDefault="00D70798" w:rsidP="00D70798">
            <w:pPr>
              <w:keepNext/>
              <w:spacing w:before="60" w:after="60"/>
              <w:ind w:left="425" w:hanging="425"/>
              <w:jc w:val="left"/>
              <w:rPr>
                <w:rFonts w:cs="Arial"/>
              </w:rPr>
            </w:pPr>
          </w:p>
        </w:tc>
        <w:tc>
          <w:tcPr>
            <w:tcW w:w="4112" w:type="dxa"/>
            <w:tcBorders>
              <w:left w:val="single" w:sz="4" w:space="0" w:color="auto"/>
            </w:tcBorders>
          </w:tcPr>
          <w:p w:rsidR="00D70798" w:rsidRPr="00D70798" w:rsidRDefault="00D70798" w:rsidP="00D70798">
            <w:pPr>
              <w:keepNext/>
              <w:spacing w:before="60" w:after="60"/>
              <w:ind w:left="425" w:hanging="425"/>
              <w:jc w:val="left"/>
              <w:rPr>
                <w:rFonts w:cs="Arial"/>
              </w:rPr>
            </w:pPr>
            <w:r w:rsidRPr="00D70798">
              <w:rPr>
                <w:rFonts w:cs="Arial"/>
              </w:rPr>
              <w:t>1</w:t>
            </w:r>
            <w:r w:rsidRPr="00D70798">
              <w:rPr>
                <w:rFonts w:cs="Arial"/>
              </w:rPr>
              <w:tab/>
              <w:t>fehlend oder sehr gering</w:t>
            </w:r>
          </w:p>
        </w:tc>
      </w:tr>
      <w:tr w:rsidR="00D70798" w:rsidRPr="00D70798" w:rsidTr="00D70798">
        <w:tc>
          <w:tcPr>
            <w:tcW w:w="4536" w:type="dxa"/>
            <w:tcBorders>
              <w:right w:val="single" w:sz="4" w:space="0" w:color="auto"/>
            </w:tcBorders>
          </w:tcPr>
          <w:p w:rsidR="00D70798" w:rsidRPr="00D70798" w:rsidRDefault="00D70798" w:rsidP="00D70798">
            <w:pPr>
              <w:keepNext/>
              <w:spacing w:before="60" w:after="60"/>
              <w:ind w:left="425" w:hanging="425"/>
              <w:jc w:val="left"/>
              <w:rPr>
                <w:rFonts w:cs="Arial"/>
              </w:rPr>
            </w:pPr>
            <w:r w:rsidRPr="00D70798">
              <w:rPr>
                <w:rFonts w:cs="Arial"/>
              </w:rPr>
              <w:t>2</w:t>
            </w:r>
            <w:r w:rsidRPr="00D70798">
              <w:rPr>
                <w:rFonts w:cs="Arial"/>
              </w:rPr>
              <w:tab/>
              <w:t xml:space="preserve">mäßig (oder mittel) </w:t>
            </w:r>
          </w:p>
        </w:tc>
        <w:tc>
          <w:tcPr>
            <w:tcW w:w="425" w:type="dxa"/>
            <w:tcBorders>
              <w:top w:val="nil"/>
              <w:left w:val="nil"/>
              <w:bottom w:val="nil"/>
              <w:right w:val="nil"/>
            </w:tcBorders>
          </w:tcPr>
          <w:p w:rsidR="00D70798" w:rsidRPr="00D70798" w:rsidRDefault="00D70798" w:rsidP="00D70798">
            <w:pPr>
              <w:keepNext/>
              <w:spacing w:before="60" w:after="60"/>
              <w:ind w:left="425" w:hanging="425"/>
              <w:jc w:val="left"/>
              <w:rPr>
                <w:rFonts w:cs="Arial"/>
              </w:rPr>
            </w:pPr>
          </w:p>
        </w:tc>
        <w:tc>
          <w:tcPr>
            <w:tcW w:w="4112" w:type="dxa"/>
            <w:tcBorders>
              <w:left w:val="single" w:sz="4" w:space="0" w:color="auto"/>
            </w:tcBorders>
          </w:tcPr>
          <w:p w:rsidR="00D70798" w:rsidRPr="00D70798" w:rsidRDefault="00D70798" w:rsidP="00D70798">
            <w:pPr>
              <w:keepNext/>
              <w:spacing w:before="60" w:after="60"/>
              <w:ind w:left="425" w:hanging="425"/>
              <w:jc w:val="left"/>
              <w:rPr>
                <w:rFonts w:cs="Arial"/>
              </w:rPr>
            </w:pPr>
            <w:r w:rsidRPr="00D70798">
              <w:rPr>
                <w:rFonts w:cs="Arial"/>
              </w:rPr>
              <w:t>2</w:t>
            </w:r>
            <w:r w:rsidRPr="00D70798">
              <w:rPr>
                <w:rFonts w:cs="Arial"/>
              </w:rPr>
              <w:tab/>
              <w:t>gering</w:t>
            </w:r>
          </w:p>
        </w:tc>
      </w:tr>
      <w:tr w:rsidR="00D70798" w:rsidRPr="00D70798" w:rsidTr="00D70798">
        <w:tc>
          <w:tcPr>
            <w:tcW w:w="4536" w:type="dxa"/>
            <w:tcBorders>
              <w:right w:val="single" w:sz="4" w:space="0" w:color="auto"/>
            </w:tcBorders>
          </w:tcPr>
          <w:p w:rsidR="00D70798" w:rsidRPr="00D70798" w:rsidRDefault="00D70798" w:rsidP="00D70798">
            <w:pPr>
              <w:keepNext/>
              <w:spacing w:before="60" w:after="60"/>
              <w:ind w:left="425" w:hanging="425"/>
              <w:jc w:val="left"/>
              <w:rPr>
                <w:rFonts w:cs="Arial"/>
              </w:rPr>
            </w:pPr>
            <w:r w:rsidRPr="00D70798">
              <w:rPr>
                <w:rFonts w:cs="Arial"/>
              </w:rPr>
              <w:t>3</w:t>
            </w:r>
            <w:r w:rsidRPr="00D70798">
              <w:rPr>
                <w:rFonts w:cs="Arial"/>
              </w:rPr>
              <w:tab/>
              <w:t>stark</w:t>
            </w:r>
          </w:p>
        </w:tc>
        <w:tc>
          <w:tcPr>
            <w:tcW w:w="425" w:type="dxa"/>
            <w:tcBorders>
              <w:top w:val="nil"/>
              <w:left w:val="nil"/>
              <w:bottom w:val="nil"/>
              <w:right w:val="nil"/>
            </w:tcBorders>
          </w:tcPr>
          <w:p w:rsidR="00D70798" w:rsidRPr="00D70798" w:rsidRDefault="00D70798" w:rsidP="00D70798">
            <w:pPr>
              <w:keepNext/>
              <w:spacing w:before="60" w:after="60"/>
              <w:ind w:left="425" w:hanging="425"/>
              <w:jc w:val="left"/>
              <w:rPr>
                <w:rFonts w:cs="Arial"/>
              </w:rPr>
            </w:pPr>
          </w:p>
        </w:tc>
        <w:tc>
          <w:tcPr>
            <w:tcW w:w="4112" w:type="dxa"/>
            <w:tcBorders>
              <w:left w:val="single" w:sz="4" w:space="0" w:color="auto"/>
            </w:tcBorders>
          </w:tcPr>
          <w:p w:rsidR="00D70798" w:rsidRPr="00D70798" w:rsidRDefault="00D70798" w:rsidP="00D70798">
            <w:pPr>
              <w:keepNext/>
              <w:spacing w:before="60" w:after="60"/>
              <w:ind w:left="425" w:hanging="425"/>
              <w:jc w:val="left"/>
              <w:rPr>
                <w:rFonts w:cs="Arial"/>
              </w:rPr>
            </w:pPr>
            <w:r w:rsidRPr="00D70798">
              <w:rPr>
                <w:rFonts w:cs="Arial"/>
              </w:rPr>
              <w:t>3</w:t>
            </w:r>
            <w:r w:rsidRPr="00D70798">
              <w:rPr>
                <w:rFonts w:cs="Arial"/>
              </w:rPr>
              <w:tab/>
              <w:t>stark</w:t>
            </w:r>
          </w:p>
        </w:tc>
      </w:tr>
    </w:tbl>
    <w:p w:rsidR="00D70798" w:rsidRPr="00D70798" w:rsidRDefault="00D70798" w:rsidP="00D70798">
      <w:pPr>
        <w:rPr>
          <w:rFonts w:cs="Arial"/>
        </w:rPr>
      </w:pPr>
    </w:p>
    <w:p w:rsidR="00D70798" w:rsidRPr="00D70798" w:rsidRDefault="00D70798" w:rsidP="00D70798">
      <w:pPr>
        <w:rPr>
          <w:rFonts w:cs="Arial"/>
        </w:rPr>
      </w:pPr>
      <w:bookmarkStart w:id="2612" w:name="_Toc221004702"/>
      <w:bookmarkStart w:id="2613" w:name="_Toc221006912"/>
      <w:r w:rsidRPr="00D70798">
        <w:rPr>
          <w:rFonts w:cs="Arial"/>
        </w:rPr>
        <w:t>3.5.2</w:t>
      </w:r>
      <w:r w:rsidRPr="00D70798">
        <w:rPr>
          <w:rFonts w:cs="Arial"/>
        </w:rPr>
        <w:tab/>
        <w:t>Nachstehend ein Beispiel für die Skala „1 bis 3“ für ein Merkmal ohne feste Stufe:</w:t>
      </w:r>
      <w:bookmarkEnd w:id="2612"/>
      <w:bookmarkEnd w:id="2613"/>
    </w:p>
    <w:p w:rsidR="00D70798" w:rsidRPr="00D70798" w:rsidRDefault="00D70798" w:rsidP="00D70798">
      <w:pPr>
        <w:rPr>
          <w:rFonts w:cs="Arial"/>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tblGrid>
      <w:tr w:rsidR="00D70798" w:rsidRPr="00D70798" w:rsidTr="00D70798">
        <w:trPr>
          <w:trHeight w:val="220"/>
          <w:jc w:val="center"/>
        </w:trPr>
        <w:tc>
          <w:tcPr>
            <w:tcW w:w="4395" w:type="dxa"/>
            <w:shd w:val="clear" w:color="auto" w:fill="auto"/>
          </w:tcPr>
          <w:p w:rsidR="00D70798" w:rsidRPr="00D70798" w:rsidRDefault="00D70798" w:rsidP="00D70798">
            <w:pPr>
              <w:keepNext/>
              <w:ind w:left="426" w:hanging="426"/>
              <w:jc w:val="left"/>
              <w:rPr>
                <w:rFonts w:cs="Arial"/>
                <w:b/>
              </w:rPr>
            </w:pPr>
            <w:r w:rsidRPr="00D70798">
              <w:rPr>
                <w:rFonts w:cs="Arial"/>
                <w:b/>
              </w:rPr>
              <w:t>Beispiel</w:t>
            </w:r>
          </w:p>
          <w:p w:rsidR="00D70798" w:rsidRPr="00D70798" w:rsidRDefault="00D70798" w:rsidP="00D70798">
            <w:pPr>
              <w:keepNext/>
              <w:ind w:left="426" w:hanging="426"/>
              <w:jc w:val="left"/>
              <w:rPr>
                <w:rFonts w:cs="Arial"/>
              </w:rPr>
            </w:pPr>
          </w:p>
        </w:tc>
      </w:tr>
      <w:tr w:rsidR="00D70798" w:rsidRPr="00D70798" w:rsidTr="00D70798">
        <w:trPr>
          <w:jc w:val="center"/>
        </w:trPr>
        <w:tc>
          <w:tcPr>
            <w:tcW w:w="4395" w:type="dxa"/>
            <w:shd w:val="clear" w:color="auto" w:fill="auto"/>
          </w:tcPr>
          <w:p w:rsidR="00D70798" w:rsidRPr="00D70798" w:rsidRDefault="00D70798" w:rsidP="00D70798">
            <w:pPr>
              <w:keepNext/>
              <w:ind w:left="426" w:hanging="426"/>
              <w:jc w:val="left"/>
              <w:rPr>
                <w:rFonts w:cs="Arial"/>
              </w:rPr>
            </w:pPr>
            <w:r w:rsidRPr="00D70798">
              <w:rPr>
                <w:rFonts w:cs="Arial"/>
              </w:rPr>
              <w:t>1</w:t>
            </w:r>
            <w:r w:rsidRPr="00D70798">
              <w:rPr>
                <w:rFonts w:cs="Arial"/>
              </w:rPr>
              <w:tab/>
              <w:t>gering</w:t>
            </w:r>
          </w:p>
        </w:tc>
      </w:tr>
      <w:tr w:rsidR="00D70798" w:rsidRPr="00D70798" w:rsidTr="00D70798">
        <w:trPr>
          <w:jc w:val="center"/>
        </w:trPr>
        <w:tc>
          <w:tcPr>
            <w:tcW w:w="4395" w:type="dxa"/>
            <w:shd w:val="clear" w:color="auto" w:fill="auto"/>
          </w:tcPr>
          <w:p w:rsidR="00D70798" w:rsidRPr="00D70798" w:rsidRDefault="00D70798" w:rsidP="00D70798">
            <w:pPr>
              <w:keepNext/>
              <w:ind w:left="426" w:hanging="426"/>
              <w:jc w:val="left"/>
              <w:rPr>
                <w:rFonts w:cs="Arial"/>
              </w:rPr>
            </w:pPr>
            <w:r w:rsidRPr="00D70798">
              <w:rPr>
                <w:rFonts w:cs="Arial"/>
              </w:rPr>
              <w:t>2</w:t>
            </w:r>
            <w:r w:rsidRPr="00D70798">
              <w:rPr>
                <w:rFonts w:cs="Arial"/>
              </w:rPr>
              <w:tab/>
              <w:t>intermediär</w:t>
            </w:r>
          </w:p>
        </w:tc>
      </w:tr>
      <w:tr w:rsidR="00D70798" w:rsidRPr="00D70798" w:rsidTr="00D70798">
        <w:trPr>
          <w:jc w:val="center"/>
        </w:trPr>
        <w:tc>
          <w:tcPr>
            <w:tcW w:w="4395" w:type="dxa"/>
            <w:shd w:val="clear" w:color="auto" w:fill="auto"/>
          </w:tcPr>
          <w:p w:rsidR="00D70798" w:rsidRPr="00D70798" w:rsidRDefault="00D70798" w:rsidP="00D70798">
            <w:pPr>
              <w:keepNext/>
              <w:ind w:left="426" w:hanging="426"/>
              <w:jc w:val="left"/>
              <w:rPr>
                <w:rFonts w:cs="Arial"/>
              </w:rPr>
            </w:pPr>
            <w:r w:rsidRPr="00D70798">
              <w:rPr>
                <w:rFonts w:cs="Arial"/>
              </w:rPr>
              <w:t>3</w:t>
            </w:r>
            <w:r w:rsidRPr="00D70798">
              <w:rPr>
                <w:rFonts w:cs="Arial"/>
              </w:rPr>
              <w:tab/>
              <w:t>stark</w:t>
            </w:r>
          </w:p>
        </w:tc>
      </w:tr>
    </w:tbl>
    <w:p w:rsidR="00D70798" w:rsidRPr="00D70798" w:rsidRDefault="00D70798" w:rsidP="00D70798">
      <w:pPr>
        <w:rPr>
          <w:rFonts w:cs="Arial"/>
        </w:rPr>
      </w:pPr>
    </w:p>
    <w:p w:rsidR="00D70798" w:rsidRPr="00D70798" w:rsidRDefault="00D70798" w:rsidP="00D70798">
      <w:pPr>
        <w:rPr>
          <w:rFonts w:cs="Arial"/>
        </w:rPr>
      </w:pPr>
      <w:bookmarkStart w:id="2614" w:name="_Toc221004703"/>
      <w:bookmarkStart w:id="2615" w:name="_Toc221006913"/>
      <w:r w:rsidRPr="00D70798">
        <w:rPr>
          <w:rFonts w:cs="Arial"/>
        </w:rPr>
        <w:t>3.5.3</w:t>
      </w:r>
      <w:r w:rsidRPr="00D70798">
        <w:rPr>
          <w:rFonts w:cs="Arial"/>
        </w:rPr>
        <w:tab/>
        <w:t>Weitere Beispiele für die Skala „1 bis 3“ sind:</w:t>
      </w:r>
      <w:bookmarkEnd w:id="2614"/>
      <w:bookmarkEnd w:id="2615"/>
      <w:r w:rsidRPr="00D70798">
        <w:rPr>
          <w:rFonts w:cs="Arial"/>
        </w:rPr>
        <w:t xml:space="preserve"> </w:t>
      </w:r>
    </w:p>
    <w:p w:rsidR="00D70798" w:rsidRPr="00D70798" w:rsidRDefault="00D70798" w:rsidP="00D70798">
      <w:pPr>
        <w:jc w:val="left"/>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7"/>
        <w:gridCol w:w="1848"/>
        <w:gridCol w:w="1848"/>
        <w:gridCol w:w="2052"/>
      </w:tblGrid>
      <w:tr w:rsidR="00D70798" w:rsidRPr="00D70798" w:rsidTr="00D70798">
        <w:trPr>
          <w:jc w:val="center"/>
        </w:trPr>
        <w:tc>
          <w:tcPr>
            <w:tcW w:w="709" w:type="dxa"/>
          </w:tcPr>
          <w:p w:rsidR="00D70798" w:rsidRPr="00D70798" w:rsidRDefault="00D70798" w:rsidP="00D70798">
            <w:pPr>
              <w:keepNext/>
              <w:spacing w:before="40" w:after="40"/>
              <w:jc w:val="left"/>
              <w:rPr>
                <w:rFonts w:cs="Arial"/>
              </w:rPr>
            </w:pPr>
            <w:r w:rsidRPr="00D70798">
              <w:rPr>
                <w:rFonts w:cs="Arial"/>
              </w:rPr>
              <w:t>Stufe</w:t>
            </w:r>
          </w:p>
        </w:tc>
        <w:tc>
          <w:tcPr>
            <w:tcW w:w="1847" w:type="dxa"/>
          </w:tcPr>
          <w:p w:rsidR="00D70798" w:rsidRPr="00D70798" w:rsidRDefault="00D70798" w:rsidP="00D70798">
            <w:pPr>
              <w:keepNext/>
              <w:spacing w:before="40" w:after="40"/>
              <w:jc w:val="left"/>
              <w:rPr>
                <w:rFonts w:cs="Arial"/>
              </w:rPr>
            </w:pPr>
            <w:r w:rsidRPr="00D70798">
              <w:rPr>
                <w:rFonts w:cs="Arial"/>
              </w:rPr>
              <w:t>Beispiel 1</w:t>
            </w:r>
          </w:p>
          <w:p w:rsidR="00D70798" w:rsidRPr="00D70798" w:rsidRDefault="00D70798" w:rsidP="00D70798">
            <w:pPr>
              <w:keepNext/>
              <w:spacing w:before="40" w:after="40"/>
              <w:jc w:val="left"/>
              <w:rPr>
                <w:rFonts w:cs="Arial"/>
                <w:b/>
              </w:rPr>
            </w:pPr>
            <w:r w:rsidRPr="00D70798">
              <w:rPr>
                <w:rFonts w:cs="Arial"/>
                <w:b/>
              </w:rPr>
              <w:t>Größe im Verhältnis zu:</w:t>
            </w:r>
          </w:p>
        </w:tc>
        <w:tc>
          <w:tcPr>
            <w:tcW w:w="1848" w:type="dxa"/>
          </w:tcPr>
          <w:p w:rsidR="00D70798" w:rsidRPr="00D70798" w:rsidRDefault="00D70798" w:rsidP="00D70798">
            <w:pPr>
              <w:keepNext/>
              <w:spacing w:before="40" w:after="40"/>
              <w:jc w:val="left"/>
              <w:rPr>
                <w:rFonts w:cs="Arial"/>
              </w:rPr>
            </w:pPr>
            <w:r w:rsidRPr="00D70798">
              <w:rPr>
                <w:rFonts w:cs="Arial"/>
              </w:rPr>
              <w:t>Beispiel 2</w:t>
            </w:r>
          </w:p>
          <w:p w:rsidR="00D70798" w:rsidRPr="00D70798" w:rsidRDefault="00D70798" w:rsidP="00D70798">
            <w:pPr>
              <w:keepNext/>
              <w:spacing w:before="40" w:after="40"/>
              <w:jc w:val="left"/>
              <w:rPr>
                <w:rFonts w:cs="Arial"/>
                <w:b/>
              </w:rPr>
            </w:pPr>
            <w:r w:rsidRPr="00D70798">
              <w:rPr>
                <w:rFonts w:cs="Arial"/>
                <w:b/>
              </w:rPr>
              <w:t>Winkel:</w:t>
            </w:r>
          </w:p>
        </w:tc>
        <w:tc>
          <w:tcPr>
            <w:tcW w:w="1848" w:type="dxa"/>
          </w:tcPr>
          <w:p w:rsidR="00D70798" w:rsidRPr="00D70798" w:rsidRDefault="00D70798" w:rsidP="00D70798">
            <w:pPr>
              <w:keepNext/>
              <w:spacing w:before="40" w:after="40"/>
              <w:jc w:val="left"/>
              <w:rPr>
                <w:rFonts w:cs="Arial"/>
              </w:rPr>
            </w:pPr>
            <w:r w:rsidRPr="00D70798">
              <w:rPr>
                <w:rFonts w:cs="Arial"/>
              </w:rPr>
              <w:t>Beispiel 3</w:t>
            </w:r>
          </w:p>
          <w:p w:rsidR="00D70798" w:rsidRPr="00D70798" w:rsidRDefault="00D70798" w:rsidP="00D70798">
            <w:pPr>
              <w:keepNext/>
              <w:spacing w:before="40" w:after="40"/>
              <w:jc w:val="left"/>
              <w:rPr>
                <w:rFonts w:cs="Arial"/>
                <w:b/>
              </w:rPr>
            </w:pPr>
            <w:r w:rsidRPr="00D70798">
              <w:rPr>
                <w:rFonts w:cs="Arial"/>
                <w:b/>
              </w:rPr>
              <w:t>Position:</w:t>
            </w:r>
          </w:p>
        </w:tc>
        <w:tc>
          <w:tcPr>
            <w:tcW w:w="2052" w:type="dxa"/>
          </w:tcPr>
          <w:p w:rsidR="00D70798" w:rsidRPr="00D70798" w:rsidRDefault="00D70798" w:rsidP="00D70798">
            <w:pPr>
              <w:keepNext/>
              <w:spacing w:before="40" w:after="40"/>
              <w:jc w:val="left"/>
              <w:rPr>
                <w:rFonts w:cs="Arial"/>
              </w:rPr>
            </w:pPr>
            <w:r w:rsidRPr="00D70798">
              <w:rPr>
                <w:rFonts w:cs="Arial"/>
              </w:rPr>
              <w:t>Beispiel 4</w:t>
            </w:r>
          </w:p>
          <w:p w:rsidR="00D70798" w:rsidRPr="00D70798" w:rsidRDefault="00D70798" w:rsidP="00D70798">
            <w:pPr>
              <w:keepNext/>
              <w:spacing w:before="40" w:after="40"/>
              <w:jc w:val="left"/>
              <w:rPr>
                <w:rFonts w:cs="Arial"/>
                <w:b/>
              </w:rPr>
            </w:pPr>
            <w:r w:rsidRPr="00D70798">
              <w:rPr>
                <w:rFonts w:cs="Arial"/>
                <w:b/>
              </w:rPr>
              <w:t>Länge im Verhältnis zu:</w:t>
            </w:r>
          </w:p>
        </w:tc>
      </w:tr>
      <w:tr w:rsidR="00D70798" w:rsidRPr="00D70798" w:rsidTr="00D70798">
        <w:trPr>
          <w:jc w:val="center"/>
        </w:trPr>
        <w:tc>
          <w:tcPr>
            <w:tcW w:w="709" w:type="dxa"/>
          </w:tcPr>
          <w:p w:rsidR="00D70798" w:rsidRPr="00D70798" w:rsidRDefault="00D70798" w:rsidP="00D70798">
            <w:pPr>
              <w:pStyle w:val="Header"/>
              <w:spacing w:before="40" w:after="40"/>
              <w:jc w:val="left"/>
              <w:rPr>
                <w:rFonts w:cs="Arial"/>
                <w:lang w:val="de-DE"/>
              </w:rPr>
            </w:pPr>
            <w:r w:rsidRPr="00D70798">
              <w:rPr>
                <w:rFonts w:cs="Arial"/>
                <w:lang w:val="de-DE"/>
              </w:rPr>
              <w:t>1</w:t>
            </w:r>
          </w:p>
        </w:tc>
        <w:tc>
          <w:tcPr>
            <w:tcW w:w="1847" w:type="dxa"/>
          </w:tcPr>
          <w:p w:rsidR="00D70798" w:rsidRPr="00D70798" w:rsidRDefault="00D70798" w:rsidP="00D70798">
            <w:pPr>
              <w:spacing w:before="40" w:after="40"/>
              <w:jc w:val="left"/>
              <w:rPr>
                <w:rFonts w:cs="Arial"/>
              </w:rPr>
            </w:pPr>
            <w:r w:rsidRPr="00D70798">
              <w:rPr>
                <w:rFonts w:cs="Arial"/>
              </w:rPr>
              <w:t>kleiner</w:t>
            </w:r>
          </w:p>
        </w:tc>
        <w:tc>
          <w:tcPr>
            <w:tcW w:w="1848" w:type="dxa"/>
          </w:tcPr>
          <w:p w:rsidR="00D70798" w:rsidRPr="00D70798" w:rsidRDefault="00D70798" w:rsidP="00D70798">
            <w:pPr>
              <w:spacing w:before="40" w:after="40"/>
              <w:jc w:val="left"/>
              <w:rPr>
                <w:rFonts w:cs="Arial"/>
              </w:rPr>
            </w:pPr>
            <w:r w:rsidRPr="00D70798">
              <w:rPr>
                <w:rFonts w:cs="Arial"/>
              </w:rPr>
              <w:t>spitz</w:t>
            </w:r>
          </w:p>
        </w:tc>
        <w:tc>
          <w:tcPr>
            <w:tcW w:w="1848" w:type="dxa"/>
          </w:tcPr>
          <w:p w:rsidR="00D70798" w:rsidRPr="00D70798" w:rsidRDefault="00D70798" w:rsidP="00D70798">
            <w:pPr>
              <w:spacing w:before="40" w:after="40"/>
              <w:jc w:val="left"/>
              <w:rPr>
                <w:rFonts w:cs="Arial"/>
              </w:rPr>
            </w:pPr>
            <w:r w:rsidRPr="00D70798">
              <w:rPr>
                <w:rFonts w:cs="Arial"/>
              </w:rPr>
              <w:t>an der Basis</w:t>
            </w:r>
          </w:p>
        </w:tc>
        <w:tc>
          <w:tcPr>
            <w:tcW w:w="2052" w:type="dxa"/>
          </w:tcPr>
          <w:p w:rsidR="00D70798" w:rsidRPr="00D70798" w:rsidRDefault="00D70798" w:rsidP="00D70798">
            <w:pPr>
              <w:spacing w:before="40" w:after="40"/>
              <w:jc w:val="left"/>
              <w:rPr>
                <w:rFonts w:cs="Arial"/>
              </w:rPr>
            </w:pPr>
            <w:r w:rsidRPr="00D70798">
              <w:rPr>
                <w:rFonts w:cs="Arial"/>
              </w:rPr>
              <w:t>gleich lang</w:t>
            </w:r>
          </w:p>
        </w:tc>
      </w:tr>
      <w:tr w:rsidR="00D70798" w:rsidRPr="00D70798" w:rsidTr="00D70798">
        <w:trPr>
          <w:jc w:val="center"/>
        </w:trPr>
        <w:tc>
          <w:tcPr>
            <w:tcW w:w="709" w:type="dxa"/>
          </w:tcPr>
          <w:p w:rsidR="00D70798" w:rsidRPr="00D70798" w:rsidRDefault="00D70798" w:rsidP="00D70798">
            <w:pPr>
              <w:keepNext/>
              <w:spacing w:before="40" w:after="40"/>
              <w:jc w:val="left"/>
              <w:rPr>
                <w:rFonts w:cs="Arial"/>
              </w:rPr>
            </w:pPr>
            <w:r w:rsidRPr="00D70798">
              <w:rPr>
                <w:rFonts w:cs="Arial"/>
              </w:rPr>
              <w:t>2</w:t>
            </w:r>
          </w:p>
        </w:tc>
        <w:tc>
          <w:tcPr>
            <w:tcW w:w="1847" w:type="dxa"/>
          </w:tcPr>
          <w:p w:rsidR="00D70798" w:rsidRPr="00D70798" w:rsidRDefault="00D70798" w:rsidP="00D70798">
            <w:pPr>
              <w:keepNext/>
              <w:spacing w:before="40" w:after="40"/>
              <w:jc w:val="left"/>
              <w:rPr>
                <w:rFonts w:cs="Arial"/>
              </w:rPr>
            </w:pPr>
            <w:r w:rsidRPr="00D70798">
              <w:rPr>
                <w:rFonts w:cs="Arial"/>
              </w:rPr>
              <w:t>gleich groß</w:t>
            </w:r>
          </w:p>
        </w:tc>
        <w:tc>
          <w:tcPr>
            <w:tcW w:w="1848" w:type="dxa"/>
          </w:tcPr>
          <w:p w:rsidR="00D70798" w:rsidRPr="00D70798" w:rsidRDefault="00D70798" w:rsidP="00D70798">
            <w:pPr>
              <w:keepNext/>
              <w:spacing w:before="40" w:after="40"/>
              <w:jc w:val="left"/>
              <w:rPr>
                <w:rFonts w:cs="Arial"/>
              </w:rPr>
            </w:pPr>
            <w:r w:rsidRPr="00D70798">
              <w:rPr>
                <w:rFonts w:cs="Arial"/>
              </w:rPr>
              <w:t>rechtwinklig</w:t>
            </w:r>
          </w:p>
        </w:tc>
        <w:tc>
          <w:tcPr>
            <w:tcW w:w="1848" w:type="dxa"/>
          </w:tcPr>
          <w:p w:rsidR="00D70798" w:rsidRPr="00D70798" w:rsidRDefault="00D70798" w:rsidP="00D70798">
            <w:pPr>
              <w:keepNext/>
              <w:spacing w:before="40" w:after="40"/>
              <w:jc w:val="left"/>
              <w:rPr>
                <w:rFonts w:cs="Arial"/>
              </w:rPr>
            </w:pPr>
            <w:r w:rsidRPr="00D70798">
              <w:rPr>
                <w:rFonts w:cs="Arial"/>
              </w:rPr>
              <w:t>in der Mitte</w:t>
            </w:r>
          </w:p>
        </w:tc>
        <w:tc>
          <w:tcPr>
            <w:tcW w:w="2052" w:type="dxa"/>
          </w:tcPr>
          <w:p w:rsidR="00D70798" w:rsidRPr="00D70798" w:rsidRDefault="00D70798" w:rsidP="00D70798">
            <w:pPr>
              <w:keepNext/>
              <w:spacing w:before="40" w:after="40"/>
              <w:jc w:val="left"/>
              <w:rPr>
                <w:rFonts w:cs="Arial"/>
              </w:rPr>
            </w:pPr>
            <w:r w:rsidRPr="00D70798">
              <w:rPr>
                <w:rFonts w:cs="Arial"/>
              </w:rPr>
              <w:t>etwas kürzer</w:t>
            </w:r>
          </w:p>
        </w:tc>
      </w:tr>
      <w:tr w:rsidR="00D70798" w:rsidRPr="00D70798" w:rsidTr="00D70798">
        <w:trPr>
          <w:jc w:val="center"/>
        </w:trPr>
        <w:tc>
          <w:tcPr>
            <w:tcW w:w="709" w:type="dxa"/>
          </w:tcPr>
          <w:p w:rsidR="00D70798" w:rsidRPr="00D70798" w:rsidRDefault="00D70798" w:rsidP="00D70798">
            <w:pPr>
              <w:spacing w:before="40" w:after="40"/>
              <w:jc w:val="left"/>
              <w:rPr>
                <w:rFonts w:cs="Arial"/>
              </w:rPr>
            </w:pPr>
            <w:r w:rsidRPr="00D70798">
              <w:rPr>
                <w:rFonts w:cs="Arial"/>
              </w:rPr>
              <w:t>3</w:t>
            </w:r>
          </w:p>
        </w:tc>
        <w:tc>
          <w:tcPr>
            <w:tcW w:w="1847" w:type="dxa"/>
          </w:tcPr>
          <w:p w:rsidR="00D70798" w:rsidRPr="00D70798" w:rsidRDefault="00D70798" w:rsidP="00D70798">
            <w:pPr>
              <w:spacing w:before="40" w:after="40"/>
              <w:jc w:val="left"/>
              <w:rPr>
                <w:rFonts w:cs="Arial"/>
              </w:rPr>
            </w:pPr>
            <w:r w:rsidRPr="00D70798">
              <w:rPr>
                <w:rFonts w:cs="Arial"/>
              </w:rPr>
              <w:t>größer</w:t>
            </w:r>
          </w:p>
        </w:tc>
        <w:tc>
          <w:tcPr>
            <w:tcW w:w="1848" w:type="dxa"/>
          </w:tcPr>
          <w:p w:rsidR="00D70798" w:rsidRPr="00D70798" w:rsidRDefault="00D70798" w:rsidP="00D70798">
            <w:pPr>
              <w:spacing w:before="40" w:after="40"/>
              <w:jc w:val="left"/>
              <w:rPr>
                <w:rFonts w:cs="Arial"/>
              </w:rPr>
            </w:pPr>
            <w:r w:rsidRPr="00D70798">
              <w:rPr>
                <w:rFonts w:cs="Arial"/>
              </w:rPr>
              <w:t>stumpf</w:t>
            </w:r>
          </w:p>
        </w:tc>
        <w:tc>
          <w:tcPr>
            <w:tcW w:w="1848" w:type="dxa"/>
          </w:tcPr>
          <w:p w:rsidR="00D70798" w:rsidRPr="00D70798" w:rsidRDefault="00D70798" w:rsidP="00D70798">
            <w:pPr>
              <w:spacing w:before="40" w:after="40"/>
              <w:jc w:val="left"/>
              <w:rPr>
                <w:rFonts w:cs="Arial"/>
              </w:rPr>
            </w:pPr>
            <w:r w:rsidRPr="00D70798">
              <w:rPr>
                <w:rFonts w:cs="Arial"/>
              </w:rPr>
              <w:t>an der Spitze</w:t>
            </w:r>
          </w:p>
        </w:tc>
        <w:tc>
          <w:tcPr>
            <w:tcW w:w="2052" w:type="dxa"/>
          </w:tcPr>
          <w:p w:rsidR="00D70798" w:rsidRPr="00D70798" w:rsidRDefault="00D70798" w:rsidP="00D70798">
            <w:pPr>
              <w:spacing w:before="40" w:after="40"/>
              <w:jc w:val="left"/>
              <w:rPr>
                <w:rFonts w:cs="Arial"/>
              </w:rPr>
            </w:pPr>
            <w:r w:rsidRPr="00D70798">
              <w:rPr>
                <w:rFonts w:cs="Arial"/>
              </w:rPr>
              <w:t>mäßig kürzer</w:t>
            </w:r>
          </w:p>
        </w:tc>
      </w:tr>
    </w:tbl>
    <w:p w:rsidR="00D70798" w:rsidRPr="00D70798" w:rsidRDefault="00D70798" w:rsidP="00D70798">
      <w:pPr>
        <w:jc w:val="left"/>
        <w:rPr>
          <w:rFonts w:cs="Arial"/>
        </w:rPr>
      </w:pPr>
    </w:p>
    <w:p w:rsidR="00D70798" w:rsidRPr="00D70798" w:rsidRDefault="00D70798" w:rsidP="00D70798">
      <w:pPr>
        <w:pStyle w:val="Heading5"/>
        <w:rPr>
          <w:rFonts w:cs="Arial"/>
          <w:lang w:val="de-DE"/>
        </w:rPr>
      </w:pPr>
      <w:bookmarkStart w:id="2616" w:name="_Toc220469151"/>
      <w:bookmarkStart w:id="2617" w:name="_Toc399419462"/>
      <w:r w:rsidRPr="00D70798">
        <w:rPr>
          <w:rFonts w:cs="Arial"/>
          <w:lang w:val="de-DE"/>
        </w:rPr>
        <w:t>3.6</w:t>
      </w:r>
      <w:r w:rsidRPr="00D70798">
        <w:rPr>
          <w:rFonts w:cs="Arial"/>
          <w:lang w:val="de-DE"/>
        </w:rPr>
        <w:tab/>
      </w:r>
      <w:bookmarkEnd w:id="2616"/>
      <w:r w:rsidRPr="00D70798">
        <w:rPr>
          <w:rFonts w:cs="Arial"/>
          <w:lang w:val="de-DE"/>
        </w:rPr>
        <w:t>Die Skala “1 bis 4”</w:t>
      </w:r>
      <w:bookmarkEnd w:id="2617"/>
    </w:p>
    <w:p w:rsidR="00D70798" w:rsidRPr="00D70798" w:rsidRDefault="00D70798" w:rsidP="00D70798">
      <w:pPr>
        <w:pStyle w:val="BodyText"/>
        <w:rPr>
          <w:rFonts w:cs="Arial"/>
        </w:rPr>
      </w:pPr>
      <w:r w:rsidRPr="00D70798">
        <w:rPr>
          <w:rFonts w:cs="Arial"/>
        </w:rPr>
        <w:t>Die Skala „1 bis 4“wird häufig angewandt, wenn es an einem Punkt in der Skala eine feste Stufe und eine asymmetrische Verteilung der Stufen um diese Stufe herum gibt, beispielsweise:</w:t>
      </w:r>
    </w:p>
    <w:p w:rsidR="00D70798" w:rsidRPr="00D70798" w:rsidRDefault="00D70798" w:rsidP="00D70798">
      <w:pPr>
        <w:jc w:val="left"/>
        <w:rPr>
          <w:rFonts w:cs="Arial"/>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2268"/>
        <w:gridCol w:w="2268"/>
        <w:gridCol w:w="2268"/>
      </w:tblGrid>
      <w:tr w:rsidR="00D70798" w:rsidRPr="00D70798" w:rsidTr="00D70798">
        <w:trPr>
          <w:jc w:val="center"/>
        </w:trPr>
        <w:tc>
          <w:tcPr>
            <w:tcW w:w="851" w:type="dxa"/>
          </w:tcPr>
          <w:p w:rsidR="00D70798" w:rsidRPr="00D70798" w:rsidRDefault="00D70798" w:rsidP="00D70798">
            <w:pPr>
              <w:pStyle w:val="Normalt"/>
              <w:keepNext/>
              <w:spacing w:before="40" w:after="40"/>
              <w:rPr>
                <w:rFonts w:ascii="Arial" w:hAnsi="Arial" w:cs="Arial"/>
                <w:snapToGrid/>
              </w:rPr>
            </w:pPr>
            <w:r w:rsidRPr="00D70798">
              <w:rPr>
                <w:rFonts w:ascii="Arial" w:hAnsi="Arial" w:cs="Arial"/>
                <w:snapToGrid/>
              </w:rPr>
              <w:t>Stufe</w:t>
            </w:r>
          </w:p>
        </w:tc>
        <w:tc>
          <w:tcPr>
            <w:tcW w:w="2268" w:type="dxa"/>
          </w:tcPr>
          <w:p w:rsidR="00D70798" w:rsidRPr="00D70798" w:rsidRDefault="00D70798" w:rsidP="00D70798">
            <w:pPr>
              <w:keepNext/>
              <w:spacing w:before="40" w:after="40"/>
              <w:jc w:val="left"/>
              <w:rPr>
                <w:rFonts w:cs="Arial"/>
              </w:rPr>
            </w:pPr>
            <w:r w:rsidRPr="00D70798">
              <w:rPr>
                <w:rFonts w:cs="Arial"/>
              </w:rPr>
              <w:t>Beispiel 1</w:t>
            </w:r>
          </w:p>
          <w:p w:rsidR="00D70798" w:rsidRPr="00D70798" w:rsidRDefault="00D70798" w:rsidP="00D70798">
            <w:pPr>
              <w:keepNext/>
              <w:spacing w:before="40" w:after="40"/>
              <w:jc w:val="left"/>
              <w:rPr>
                <w:rFonts w:cs="Arial"/>
                <w:b/>
              </w:rPr>
            </w:pPr>
            <w:r w:rsidRPr="00D70798">
              <w:rPr>
                <w:rFonts w:cs="Arial"/>
                <w:b/>
              </w:rPr>
              <w:t>Winkel</w:t>
            </w:r>
          </w:p>
        </w:tc>
        <w:tc>
          <w:tcPr>
            <w:tcW w:w="2268" w:type="dxa"/>
          </w:tcPr>
          <w:p w:rsidR="00D70798" w:rsidRPr="00D70798" w:rsidRDefault="00D70798" w:rsidP="00D70798">
            <w:pPr>
              <w:keepNext/>
              <w:spacing w:before="40" w:after="40"/>
              <w:jc w:val="left"/>
              <w:rPr>
                <w:rFonts w:cs="Arial"/>
              </w:rPr>
            </w:pPr>
            <w:r w:rsidRPr="00D70798">
              <w:rPr>
                <w:rFonts w:cs="Arial"/>
              </w:rPr>
              <w:t>Beispiel 2</w:t>
            </w:r>
          </w:p>
          <w:p w:rsidR="00D70798" w:rsidRPr="00D70798" w:rsidRDefault="00D70798" w:rsidP="00D70798">
            <w:pPr>
              <w:keepNext/>
              <w:spacing w:before="40" w:after="40"/>
              <w:jc w:val="left"/>
              <w:rPr>
                <w:rFonts w:cs="Arial"/>
              </w:rPr>
            </w:pPr>
            <w:r w:rsidRPr="00D70798">
              <w:rPr>
                <w:rFonts w:cs="Arial"/>
                <w:b/>
              </w:rPr>
              <w:t>Profil</w:t>
            </w:r>
          </w:p>
        </w:tc>
        <w:tc>
          <w:tcPr>
            <w:tcW w:w="2268" w:type="dxa"/>
          </w:tcPr>
          <w:p w:rsidR="00D70798" w:rsidRPr="00D70798" w:rsidRDefault="00D70798" w:rsidP="00D70798">
            <w:pPr>
              <w:keepNext/>
              <w:spacing w:before="40" w:after="40"/>
              <w:jc w:val="left"/>
              <w:rPr>
                <w:rFonts w:cs="Arial"/>
              </w:rPr>
            </w:pPr>
            <w:r w:rsidRPr="00D70798">
              <w:rPr>
                <w:rFonts w:cs="Arial"/>
              </w:rPr>
              <w:t>Beispiel 3</w:t>
            </w:r>
          </w:p>
          <w:p w:rsidR="00D70798" w:rsidRPr="00D70798" w:rsidRDefault="00D70798" w:rsidP="00D70798">
            <w:pPr>
              <w:keepNext/>
              <w:spacing w:before="40" w:after="40"/>
              <w:jc w:val="left"/>
              <w:rPr>
                <w:rFonts w:cs="Arial"/>
                <w:b/>
              </w:rPr>
            </w:pPr>
            <w:r w:rsidRPr="00D70798">
              <w:rPr>
                <w:rFonts w:cs="Arial"/>
                <w:b/>
              </w:rPr>
              <w:t>Relative Position</w:t>
            </w:r>
          </w:p>
        </w:tc>
      </w:tr>
      <w:tr w:rsidR="00D70798" w:rsidRPr="00D70798" w:rsidTr="00D70798">
        <w:trPr>
          <w:jc w:val="center"/>
        </w:trPr>
        <w:tc>
          <w:tcPr>
            <w:tcW w:w="851" w:type="dxa"/>
          </w:tcPr>
          <w:p w:rsidR="00D70798" w:rsidRPr="00D70798" w:rsidRDefault="00D70798" w:rsidP="00D70798">
            <w:pPr>
              <w:keepNext/>
              <w:spacing w:before="40" w:after="120"/>
              <w:jc w:val="left"/>
              <w:rPr>
                <w:rFonts w:cs="Arial"/>
              </w:rPr>
            </w:pPr>
            <w:r w:rsidRPr="00D70798">
              <w:rPr>
                <w:rFonts w:cs="Arial"/>
              </w:rPr>
              <w:t>1</w:t>
            </w:r>
          </w:p>
        </w:tc>
        <w:tc>
          <w:tcPr>
            <w:tcW w:w="2268" w:type="dxa"/>
          </w:tcPr>
          <w:p w:rsidR="00D70798" w:rsidRPr="00D70798" w:rsidRDefault="00D70798" w:rsidP="00D70798">
            <w:pPr>
              <w:keepNext/>
              <w:spacing w:before="40" w:after="120"/>
              <w:ind w:left="113" w:right="113"/>
              <w:jc w:val="left"/>
              <w:rPr>
                <w:rFonts w:cs="Arial"/>
              </w:rPr>
            </w:pPr>
            <w:r w:rsidRPr="00D70798">
              <w:rPr>
                <w:rFonts w:cs="Arial"/>
              </w:rPr>
              <w:t>spitz</w:t>
            </w:r>
          </w:p>
        </w:tc>
        <w:tc>
          <w:tcPr>
            <w:tcW w:w="2268" w:type="dxa"/>
          </w:tcPr>
          <w:p w:rsidR="00D70798" w:rsidRPr="00D70798" w:rsidRDefault="00D70798" w:rsidP="00D70798">
            <w:pPr>
              <w:keepNext/>
              <w:spacing w:before="40" w:after="120"/>
              <w:ind w:left="113" w:right="113"/>
              <w:jc w:val="left"/>
              <w:rPr>
                <w:rFonts w:cs="Arial"/>
              </w:rPr>
            </w:pPr>
            <w:r w:rsidRPr="00D70798">
              <w:rPr>
                <w:rFonts w:cs="Arial"/>
              </w:rPr>
              <w:t>konvex</w:t>
            </w:r>
          </w:p>
        </w:tc>
        <w:tc>
          <w:tcPr>
            <w:tcW w:w="2268" w:type="dxa"/>
          </w:tcPr>
          <w:p w:rsidR="00D70798" w:rsidRPr="00D70798" w:rsidRDefault="00D70798" w:rsidP="00D70798">
            <w:pPr>
              <w:keepNext/>
              <w:spacing w:before="40" w:after="120"/>
              <w:ind w:left="113" w:right="113"/>
              <w:jc w:val="left"/>
              <w:rPr>
                <w:rFonts w:cs="Arial"/>
              </w:rPr>
            </w:pPr>
            <w:r w:rsidRPr="00D70798">
              <w:rPr>
                <w:rFonts w:cs="Arial"/>
              </w:rPr>
              <w:t>unterhalb</w:t>
            </w:r>
          </w:p>
        </w:tc>
      </w:tr>
      <w:tr w:rsidR="00D70798" w:rsidRPr="00D70798" w:rsidTr="00D70798">
        <w:trPr>
          <w:jc w:val="center"/>
        </w:trPr>
        <w:tc>
          <w:tcPr>
            <w:tcW w:w="851" w:type="dxa"/>
          </w:tcPr>
          <w:p w:rsidR="00D70798" w:rsidRPr="00D70798" w:rsidRDefault="00D70798" w:rsidP="00D70798">
            <w:pPr>
              <w:keepNext/>
              <w:spacing w:before="40" w:after="120"/>
              <w:jc w:val="left"/>
              <w:rPr>
                <w:rFonts w:cs="Arial"/>
              </w:rPr>
            </w:pPr>
            <w:r w:rsidRPr="00D70798">
              <w:rPr>
                <w:rFonts w:cs="Arial"/>
              </w:rPr>
              <w:t>2</w:t>
            </w:r>
          </w:p>
        </w:tc>
        <w:tc>
          <w:tcPr>
            <w:tcW w:w="2268" w:type="dxa"/>
          </w:tcPr>
          <w:p w:rsidR="00D70798" w:rsidRPr="00D70798" w:rsidRDefault="00D70798" w:rsidP="00D70798">
            <w:pPr>
              <w:pStyle w:val="Normalt"/>
              <w:keepNext/>
              <w:spacing w:before="40"/>
              <w:ind w:left="113" w:right="113"/>
              <w:rPr>
                <w:rFonts w:ascii="Arial" w:hAnsi="Arial" w:cs="Arial"/>
                <w:snapToGrid/>
              </w:rPr>
            </w:pPr>
            <w:r w:rsidRPr="00D70798">
              <w:rPr>
                <w:rFonts w:ascii="Arial" w:hAnsi="Arial" w:cs="Arial"/>
                <w:snapToGrid/>
              </w:rPr>
              <w:t>rechtwinklig</w:t>
            </w:r>
          </w:p>
        </w:tc>
        <w:tc>
          <w:tcPr>
            <w:tcW w:w="2268" w:type="dxa"/>
          </w:tcPr>
          <w:p w:rsidR="00D70798" w:rsidRPr="00D70798" w:rsidRDefault="00D70798" w:rsidP="00D70798">
            <w:pPr>
              <w:pStyle w:val="Normalt"/>
              <w:keepNext/>
              <w:spacing w:before="40"/>
              <w:ind w:left="113" w:right="113"/>
              <w:rPr>
                <w:rFonts w:ascii="Arial" w:hAnsi="Arial" w:cs="Arial"/>
                <w:snapToGrid/>
              </w:rPr>
            </w:pPr>
            <w:r w:rsidRPr="00D70798">
              <w:rPr>
                <w:rFonts w:ascii="Arial" w:hAnsi="Arial" w:cs="Arial"/>
                <w:snapToGrid/>
              </w:rPr>
              <w:t>eben</w:t>
            </w:r>
          </w:p>
        </w:tc>
        <w:tc>
          <w:tcPr>
            <w:tcW w:w="2268" w:type="dxa"/>
          </w:tcPr>
          <w:p w:rsidR="00D70798" w:rsidRPr="00D70798" w:rsidRDefault="00D70798" w:rsidP="00D70798">
            <w:pPr>
              <w:pStyle w:val="Normalt"/>
              <w:keepNext/>
              <w:spacing w:before="40"/>
              <w:ind w:left="113" w:right="113"/>
              <w:rPr>
                <w:rFonts w:ascii="Arial" w:hAnsi="Arial" w:cs="Arial"/>
                <w:snapToGrid/>
              </w:rPr>
            </w:pPr>
            <w:r w:rsidRPr="00D70798">
              <w:rPr>
                <w:rFonts w:ascii="Arial" w:hAnsi="Arial" w:cs="Arial"/>
                <w:snapToGrid/>
              </w:rPr>
              <w:t>auf gleicher Höhe</w:t>
            </w:r>
          </w:p>
        </w:tc>
      </w:tr>
      <w:tr w:rsidR="00D70798" w:rsidRPr="00D70798" w:rsidTr="00D70798">
        <w:trPr>
          <w:jc w:val="center"/>
        </w:trPr>
        <w:tc>
          <w:tcPr>
            <w:tcW w:w="851" w:type="dxa"/>
          </w:tcPr>
          <w:p w:rsidR="00D70798" w:rsidRPr="00D70798" w:rsidRDefault="00D70798" w:rsidP="00D70798">
            <w:pPr>
              <w:keepNext/>
              <w:spacing w:before="40" w:after="120"/>
              <w:jc w:val="left"/>
              <w:rPr>
                <w:rFonts w:cs="Arial"/>
              </w:rPr>
            </w:pPr>
            <w:r w:rsidRPr="00D70798">
              <w:rPr>
                <w:rFonts w:cs="Arial"/>
              </w:rPr>
              <w:t>3</w:t>
            </w:r>
          </w:p>
        </w:tc>
        <w:tc>
          <w:tcPr>
            <w:tcW w:w="2268" w:type="dxa"/>
          </w:tcPr>
          <w:p w:rsidR="00D70798" w:rsidRPr="00D70798" w:rsidRDefault="00D70798" w:rsidP="00D70798">
            <w:pPr>
              <w:keepNext/>
              <w:spacing w:before="40" w:after="120"/>
              <w:ind w:left="113" w:right="113"/>
              <w:jc w:val="left"/>
              <w:rPr>
                <w:rFonts w:cs="Arial"/>
              </w:rPr>
            </w:pPr>
            <w:r w:rsidRPr="00D70798">
              <w:rPr>
                <w:rFonts w:cs="Arial"/>
              </w:rPr>
              <w:t>mäßig stumpf</w:t>
            </w:r>
          </w:p>
        </w:tc>
        <w:tc>
          <w:tcPr>
            <w:tcW w:w="2268" w:type="dxa"/>
          </w:tcPr>
          <w:p w:rsidR="00D70798" w:rsidRPr="00D70798" w:rsidRDefault="00D70798" w:rsidP="00D70798">
            <w:pPr>
              <w:keepNext/>
              <w:spacing w:before="40" w:after="120"/>
              <w:ind w:left="113" w:right="113"/>
              <w:jc w:val="left"/>
              <w:rPr>
                <w:rFonts w:cs="Arial"/>
              </w:rPr>
            </w:pPr>
            <w:r w:rsidRPr="00D70798">
              <w:rPr>
                <w:rFonts w:cs="Arial"/>
              </w:rPr>
              <w:t>mäßig konkav</w:t>
            </w:r>
          </w:p>
        </w:tc>
        <w:tc>
          <w:tcPr>
            <w:tcW w:w="2268" w:type="dxa"/>
          </w:tcPr>
          <w:p w:rsidR="00D70798" w:rsidRPr="00D70798" w:rsidRDefault="00D70798" w:rsidP="00D70798">
            <w:pPr>
              <w:keepNext/>
              <w:spacing w:before="40" w:after="120"/>
              <w:ind w:left="113" w:right="113"/>
              <w:jc w:val="left"/>
              <w:rPr>
                <w:rFonts w:cs="Arial"/>
              </w:rPr>
            </w:pPr>
            <w:r w:rsidRPr="00D70798">
              <w:rPr>
                <w:rFonts w:cs="Arial"/>
              </w:rPr>
              <w:t>etwas oberhalb</w:t>
            </w:r>
          </w:p>
        </w:tc>
      </w:tr>
      <w:tr w:rsidR="00D70798" w:rsidRPr="00D70798" w:rsidTr="00D70798">
        <w:trPr>
          <w:jc w:val="center"/>
        </w:trPr>
        <w:tc>
          <w:tcPr>
            <w:tcW w:w="851" w:type="dxa"/>
          </w:tcPr>
          <w:p w:rsidR="00D70798" w:rsidRPr="00D70798" w:rsidRDefault="00D70798" w:rsidP="00D70798">
            <w:pPr>
              <w:keepNext/>
              <w:spacing w:before="40" w:after="120"/>
              <w:jc w:val="left"/>
              <w:rPr>
                <w:rFonts w:cs="Arial"/>
              </w:rPr>
            </w:pPr>
            <w:r w:rsidRPr="00D70798">
              <w:rPr>
                <w:rFonts w:cs="Arial"/>
              </w:rPr>
              <w:t>4</w:t>
            </w:r>
          </w:p>
        </w:tc>
        <w:tc>
          <w:tcPr>
            <w:tcW w:w="2268" w:type="dxa"/>
          </w:tcPr>
          <w:p w:rsidR="00D70798" w:rsidRPr="00D70798" w:rsidRDefault="00D70798" w:rsidP="00D70798">
            <w:pPr>
              <w:keepNext/>
              <w:spacing w:before="40" w:after="120"/>
              <w:ind w:left="113" w:right="113"/>
              <w:jc w:val="left"/>
              <w:rPr>
                <w:rFonts w:cs="Arial"/>
              </w:rPr>
            </w:pPr>
            <w:r w:rsidRPr="00D70798">
              <w:rPr>
                <w:rFonts w:cs="Arial"/>
              </w:rPr>
              <w:t>stark stumpf</w:t>
            </w:r>
          </w:p>
        </w:tc>
        <w:tc>
          <w:tcPr>
            <w:tcW w:w="2268" w:type="dxa"/>
          </w:tcPr>
          <w:p w:rsidR="00D70798" w:rsidRPr="00D70798" w:rsidRDefault="00D70798" w:rsidP="00D70798">
            <w:pPr>
              <w:keepNext/>
              <w:spacing w:before="40" w:after="120"/>
              <w:ind w:left="113" w:right="113"/>
              <w:jc w:val="left"/>
              <w:rPr>
                <w:rFonts w:cs="Arial"/>
              </w:rPr>
            </w:pPr>
            <w:r w:rsidRPr="00D70798">
              <w:rPr>
                <w:rFonts w:cs="Arial"/>
              </w:rPr>
              <w:t>stark konkav</w:t>
            </w:r>
          </w:p>
        </w:tc>
        <w:tc>
          <w:tcPr>
            <w:tcW w:w="2268" w:type="dxa"/>
          </w:tcPr>
          <w:p w:rsidR="00D70798" w:rsidRPr="00D70798" w:rsidRDefault="00D70798" w:rsidP="00D70798">
            <w:pPr>
              <w:keepNext/>
              <w:spacing w:before="40" w:after="120"/>
              <w:ind w:left="113" w:right="113"/>
              <w:jc w:val="left"/>
              <w:rPr>
                <w:rFonts w:cs="Arial"/>
              </w:rPr>
            </w:pPr>
            <w:r w:rsidRPr="00D70798">
              <w:rPr>
                <w:rFonts w:cs="Arial"/>
              </w:rPr>
              <w:t>weit oberhalb</w:t>
            </w:r>
          </w:p>
        </w:tc>
      </w:tr>
    </w:tbl>
    <w:p w:rsidR="00D70798" w:rsidRPr="00D70798" w:rsidRDefault="00D70798" w:rsidP="00D70798">
      <w:pPr>
        <w:jc w:val="left"/>
        <w:rPr>
          <w:rFonts w:cs="Arial"/>
        </w:rPr>
      </w:pPr>
    </w:p>
    <w:p w:rsidR="00D70798" w:rsidRPr="00D70798" w:rsidRDefault="00D70798" w:rsidP="00D70798">
      <w:pPr>
        <w:pStyle w:val="Heading5"/>
        <w:rPr>
          <w:rFonts w:cs="Arial"/>
          <w:lang w:val="de-DE"/>
        </w:rPr>
      </w:pPr>
      <w:bookmarkStart w:id="2618" w:name="_Toc221004704"/>
      <w:bookmarkStart w:id="2619" w:name="_Toc221006914"/>
      <w:bookmarkStart w:id="2620" w:name="_Toc221008407"/>
      <w:bookmarkStart w:id="2621" w:name="_Toc399419463"/>
      <w:r w:rsidRPr="00D70798">
        <w:rPr>
          <w:rFonts w:cs="Arial"/>
          <w:lang w:val="de-DE"/>
        </w:rPr>
        <w:t>3.7</w:t>
      </w:r>
      <w:r w:rsidRPr="00D70798">
        <w:rPr>
          <w:rFonts w:cs="Arial"/>
          <w:lang w:val="de-DE"/>
        </w:rPr>
        <w:tab/>
        <w:t>Die Skala „&gt;9“</w:t>
      </w:r>
      <w:bookmarkEnd w:id="2618"/>
      <w:bookmarkEnd w:id="2619"/>
      <w:bookmarkEnd w:id="2620"/>
      <w:bookmarkEnd w:id="2621"/>
    </w:p>
    <w:p w:rsidR="00D70798" w:rsidRPr="00D70798" w:rsidRDefault="00D70798" w:rsidP="00D70798">
      <w:pPr>
        <w:jc w:val="left"/>
        <w:rPr>
          <w:rFonts w:cs="Arial"/>
        </w:rPr>
      </w:pPr>
      <w:r w:rsidRPr="00D70798">
        <w:rPr>
          <w:rFonts w:cs="Arial"/>
        </w:rPr>
        <w:t>Folgende Beispiele werden gegeben um die Formulierungsmöglichkeiten für Skalen mit mehr als neun Noten zu verdeutlichen:</w:t>
      </w:r>
    </w:p>
    <w:p w:rsidR="00D70798" w:rsidRPr="00D70798" w:rsidRDefault="00D70798" w:rsidP="00D70798">
      <w:pPr>
        <w:jc w:val="left"/>
        <w:rPr>
          <w:rFonts w:cs="Arial"/>
        </w:rPr>
      </w:pPr>
    </w:p>
    <w:tbl>
      <w:tblPr>
        <w:tblW w:w="3716" w:type="dxa"/>
        <w:jc w:val="center"/>
        <w:tblInd w:w="-867" w:type="dxa"/>
        <w:tblLayout w:type="fixed"/>
        <w:tblCellMar>
          <w:left w:w="28" w:type="dxa"/>
          <w:right w:w="28" w:type="dxa"/>
        </w:tblCellMar>
        <w:tblLook w:val="0000" w:firstRow="0" w:lastRow="0" w:firstColumn="0" w:lastColumn="0" w:noHBand="0" w:noVBand="0"/>
      </w:tblPr>
      <w:tblGrid>
        <w:gridCol w:w="3164"/>
        <w:gridCol w:w="552"/>
      </w:tblGrid>
      <w:tr w:rsidR="00D70798" w:rsidRPr="00D70798" w:rsidTr="00D70798">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tcPr>
          <w:p w:rsidR="00D70798" w:rsidRPr="004E33F4" w:rsidRDefault="00D70798" w:rsidP="00D70798">
            <w:pPr>
              <w:pStyle w:val="Normaltb"/>
              <w:keepLines/>
              <w:rPr>
                <w:rFonts w:ascii="Arial" w:hAnsi="Arial" w:cs="Arial"/>
                <w:sz w:val="18"/>
                <w:szCs w:val="18"/>
              </w:rPr>
            </w:pPr>
            <w:r w:rsidRPr="004E33F4">
              <w:rPr>
                <w:rFonts w:ascii="Arial" w:hAnsi="Arial" w:cs="Arial"/>
                <w:sz w:val="18"/>
                <w:szCs w:val="18"/>
                <w:u w:val="single"/>
              </w:rPr>
              <w:t xml:space="preserve">Beispiel 2 </w:t>
            </w:r>
            <w:r w:rsidRPr="004E33F4">
              <w:rPr>
                <w:rFonts w:ascii="Arial" w:hAnsi="Arial" w:cs="Arial"/>
                <w:sz w:val="18"/>
                <w:szCs w:val="18"/>
                <w:u w:val="single"/>
              </w:rPr>
              <w:br/>
              <w:t>(Prüfungsrichtlinien für Blumenkohl TG/45/7)</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D70798" w:rsidRPr="00D70798" w:rsidRDefault="00D70798" w:rsidP="00D70798">
            <w:pPr>
              <w:pStyle w:val="Normalt"/>
              <w:keepNext/>
              <w:keepLines/>
              <w:jc w:val="center"/>
              <w:rPr>
                <w:rFonts w:ascii="Arial" w:hAnsi="Arial" w:cs="Arial"/>
              </w:rPr>
            </w:pPr>
          </w:p>
        </w:tc>
      </w:tr>
      <w:tr w:rsidR="00D70798" w:rsidRPr="00D70798" w:rsidTr="00D70798">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D70798" w:rsidRPr="004E33F4" w:rsidRDefault="00D70798" w:rsidP="00D70798">
            <w:pPr>
              <w:pStyle w:val="Normalt"/>
              <w:keepNext/>
              <w:keepLines/>
              <w:rPr>
                <w:rFonts w:ascii="Arial" w:hAnsi="Arial" w:cs="Arial"/>
                <w:b/>
                <w:bCs/>
                <w:sz w:val="18"/>
                <w:szCs w:val="18"/>
              </w:rPr>
            </w:pPr>
            <w:r w:rsidRPr="004E33F4">
              <w:rPr>
                <w:rFonts w:ascii="Arial" w:hAnsi="Arial" w:cs="Arial"/>
                <w:b/>
                <w:sz w:val="18"/>
                <w:szCs w:val="18"/>
              </w:rPr>
              <w:t>Frühzeitigkeit bei Sommerpflanzung</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D70798" w:rsidRPr="00D70798" w:rsidRDefault="00D70798" w:rsidP="00D70798">
            <w:pPr>
              <w:pStyle w:val="FootnoteText"/>
              <w:keepNext/>
              <w:keepLines/>
              <w:jc w:val="center"/>
              <w:rPr>
                <w:rFonts w:cs="Arial"/>
                <w:b/>
                <w:bCs/>
                <w:lang w:val="de-DE"/>
              </w:rPr>
            </w:pPr>
          </w:p>
        </w:tc>
      </w:tr>
      <w:tr w:rsidR="00D70798" w:rsidRPr="00D70798" w:rsidTr="00D70798">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D70798" w:rsidRPr="004E33F4" w:rsidRDefault="00D70798" w:rsidP="00D70798">
            <w:pPr>
              <w:pStyle w:val="Normalt"/>
              <w:keepNext/>
              <w:keepLines/>
              <w:rPr>
                <w:rFonts w:ascii="Arial" w:hAnsi="Arial" w:cs="Arial"/>
                <w:sz w:val="18"/>
                <w:szCs w:val="18"/>
              </w:rPr>
            </w:pPr>
            <w:r w:rsidRPr="004E33F4">
              <w:rPr>
                <w:rFonts w:ascii="Arial" w:hAnsi="Arial" w:cs="Arial"/>
                <w:sz w:val="18"/>
                <w:szCs w:val="18"/>
              </w:rPr>
              <w:t>sehr früher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D70798" w:rsidRPr="00D70798" w:rsidRDefault="00D70798" w:rsidP="00D70798">
            <w:pPr>
              <w:pStyle w:val="FootnoteText"/>
              <w:keepNext/>
              <w:keepLines/>
              <w:jc w:val="center"/>
              <w:rPr>
                <w:rFonts w:cs="Arial"/>
                <w:lang w:val="de-DE"/>
              </w:rPr>
            </w:pPr>
            <w:r w:rsidRPr="00D70798">
              <w:rPr>
                <w:rFonts w:cs="Arial"/>
                <w:lang w:val="de-DE"/>
              </w:rPr>
              <w:t>1</w:t>
            </w:r>
          </w:p>
        </w:tc>
      </w:tr>
      <w:tr w:rsidR="00D70798" w:rsidRPr="00D70798" w:rsidTr="00D70798">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D70798" w:rsidRPr="004E33F4" w:rsidRDefault="00D70798" w:rsidP="00D70798">
            <w:pPr>
              <w:pStyle w:val="Normalt"/>
              <w:keepNext/>
              <w:keepLines/>
              <w:rPr>
                <w:rFonts w:ascii="Arial" w:hAnsi="Arial" w:cs="Arial"/>
                <w:sz w:val="18"/>
                <w:szCs w:val="18"/>
              </w:rPr>
            </w:pPr>
            <w:r w:rsidRPr="004E33F4">
              <w:rPr>
                <w:rFonts w:ascii="Arial" w:hAnsi="Arial" w:cs="Arial"/>
                <w:sz w:val="18"/>
                <w:szCs w:val="18"/>
              </w:rPr>
              <w:t>sehr früher bis früher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D70798" w:rsidRPr="00D70798" w:rsidRDefault="00D70798" w:rsidP="00D70798">
            <w:pPr>
              <w:pStyle w:val="FootnoteText"/>
              <w:keepNext/>
              <w:keepLines/>
              <w:jc w:val="center"/>
              <w:rPr>
                <w:rFonts w:cs="Arial"/>
                <w:lang w:val="de-DE"/>
              </w:rPr>
            </w:pPr>
            <w:r w:rsidRPr="00D70798">
              <w:rPr>
                <w:rFonts w:cs="Arial"/>
                <w:lang w:val="de-DE"/>
              </w:rPr>
              <w:t>2</w:t>
            </w:r>
          </w:p>
        </w:tc>
      </w:tr>
      <w:tr w:rsidR="00D70798" w:rsidRPr="00D70798" w:rsidTr="00D70798">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D70798" w:rsidRPr="004E33F4" w:rsidRDefault="00D70798" w:rsidP="00D70798">
            <w:pPr>
              <w:pStyle w:val="Normalt"/>
              <w:keepNext/>
              <w:keepLines/>
              <w:rPr>
                <w:rFonts w:ascii="Arial" w:hAnsi="Arial" w:cs="Arial"/>
                <w:sz w:val="18"/>
                <w:szCs w:val="18"/>
              </w:rPr>
            </w:pPr>
            <w:r w:rsidRPr="004E33F4">
              <w:rPr>
                <w:rFonts w:ascii="Arial" w:hAnsi="Arial" w:cs="Arial"/>
                <w:sz w:val="18"/>
                <w:szCs w:val="18"/>
              </w:rPr>
              <w:t>früher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D70798" w:rsidRPr="00D70798" w:rsidRDefault="00D70798" w:rsidP="00D70798">
            <w:pPr>
              <w:pStyle w:val="FootnoteText"/>
              <w:keepNext/>
              <w:keepLines/>
              <w:jc w:val="center"/>
              <w:rPr>
                <w:rFonts w:cs="Arial"/>
                <w:lang w:val="de-DE"/>
              </w:rPr>
            </w:pPr>
            <w:r w:rsidRPr="00D70798">
              <w:rPr>
                <w:rFonts w:cs="Arial"/>
                <w:lang w:val="de-DE"/>
              </w:rPr>
              <w:t>3</w:t>
            </w:r>
          </w:p>
        </w:tc>
      </w:tr>
      <w:tr w:rsidR="00D70798" w:rsidRPr="00D70798" w:rsidTr="00D70798">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D70798" w:rsidRPr="004E33F4" w:rsidRDefault="00D70798" w:rsidP="00D70798">
            <w:pPr>
              <w:pStyle w:val="Normalt"/>
              <w:keepNext/>
              <w:keepLines/>
              <w:rPr>
                <w:rFonts w:ascii="Arial" w:hAnsi="Arial" w:cs="Arial"/>
                <w:sz w:val="18"/>
                <w:szCs w:val="18"/>
              </w:rPr>
            </w:pPr>
            <w:r w:rsidRPr="004E33F4">
              <w:rPr>
                <w:rFonts w:ascii="Arial" w:hAnsi="Arial" w:cs="Arial"/>
                <w:sz w:val="18"/>
                <w:szCs w:val="18"/>
              </w:rPr>
              <w:t>früher bis mittlerer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D70798" w:rsidRPr="00D70798" w:rsidRDefault="00D70798" w:rsidP="00D70798">
            <w:pPr>
              <w:pStyle w:val="FootnoteText"/>
              <w:keepNext/>
              <w:keepLines/>
              <w:jc w:val="center"/>
              <w:rPr>
                <w:rFonts w:cs="Arial"/>
                <w:lang w:val="de-DE"/>
              </w:rPr>
            </w:pPr>
            <w:r w:rsidRPr="00D70798">
              <w:rPr>
                <w:rFonts w:cs="Arial"/>
                <w:lang w:val="de-DE"/>
              </w:rPr>
              <w:t>4</w:t>
            </w:r>
          </w:p>
        </w:tc>
      </w:tr>
      <w:tr w:rsidR="00D70798" w:rsidRPr="00D70798" w:rsidTr="00D70798">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D70798" w:rsidRPr="004E33F4" w:rsidRDefault="00D70798" w:rsidP="00D70798">
            <w:pPr>
              <w:pStyle w:val="Normalt"/>
              <w:keepNext/>
              <w:keepLines/>
              <w:rPr>
                <w:rFonts w:ascii="Arial" w:hAnsi="Arial" w:cs="Arial"/>
                <w:sz w:val="18"/>
                <w:szCs w:val="18"/>
              </w:rPr>
            </w:pPr>
            <w:r w:rsidRPr="004E33F4">
              <w:rPr>
                <w:rFonts w:ascii="Arial" w:hAnsi="Arial" w:cs="Arial"/>
                <w:sz w:val="18"/>
                <w:szCs w:val="18"/>
              </w:rPr>
              <w:t>mittlerer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D70798" w:rsidRPr="00D70798" w:rsidRDefault="00D70798" w:rsidP="00D70798">
            <w:pPr>
              <w:pStyle w:val="FootnoteText"/>
              <w:keepNext/>
              <w:keepLines/>
              <w:jc w:val="center"/>
              <w:rPr>
                <w:rFonts w:cs="Arial"/>
                <w:lang w:val="de-DE"/>
              </w:rPr>
            </w:pPr>
            <w:r w:rsidRPr="00D70798">
              <w:rPr>
                <w:rFonts w:cs="Arial"/>
                <w:lang w:val="de-DE"/>
              </w:rPr>
              <w:t>5</w:t>
            </w:r>
          </w:p>
        </w:tc>
      </w:tr>
      <w:tr w:rsidR="00D70798" w:rsidRPr="00D70798" w:rsidTr="00D70798">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D70798" w:rsidRPr="004E33F4" w:rsidRDefault="00D70798" w:rsidP="00D70798">
            <w:pPr>
              <w:pStyle w:val="Normalt"/>
              <w:keepNext/>
              <w:keepLines/>
              <w:rPr>
                <w:rFonts w:ascii="Arial" w:hAnsi="Arial" w:cs="Arial"/>
                <w:sz w:val="18"/>
                <w:szCs w:val="18"/>
              </w:rPr>
            </w:pPr>
            <w:r w:rsidRPr="004E33F4">
              <w:rPr>
                <w:rFonts w:ascii="Arial" w:hAnsi="Arial" w:cs="Arial"/>
                <w:sz w:val="18"/>
                <w:szCs w:val="18"/>
              </w:rPr>
              <w:t>mittlerer bis später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D70798" w:rsidRPr="00D70798" w:rsidRDefault="00D70798" w:rsidP="00D70798">
            <w:pPr>
              <w:pStyle w:val="FootnoteText"/>
              <w:keepNext/>
              <w:keepLines/>
              <w:jc w:val="center"/>
              <w:rPr>
                <w:rFonts w:cs="Arial"/>
                <w:lang w:val="de-DE"/>
              </w:rPr>
            </w:pPr>
            <w:r w:rsidRPr="00D70798">
              <w:rPr>
                <w:rFonts w:cs="Arial"/>
                <w:lang w:val="de-DE"/>
              </w:rPr>
              <w:t>6</w:t>
            </w:r>
          </w:p>
        </w:tc>
      </w:tr>
      <w:tr w:rsidR="00D70798" w:rsidRPr="00D70798" w:rsidTr="00D70798">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D70798" w:rsidRPr="004E33F4" w:rsidRDefault="00D70798" w:rsidP="00D70798">
            <w:pPr>
              <w:pStyle w:val="Normalt"/>
              <w:keepNext/>
              <w:keepLines/>
              <w:rPr>
                <w:rFonts w:ascii="Arial" w:hAnsi="Arial" w:cs="Arial"/>
                <w:sz w:val="18"/>
                <w:szCs w:val="18"/>
              </w:rPr>
            </w:pPr>
            <w:r w:rsidRPr="004E33F4">
              <w:rPr>
                <w:rFonts w:ascii="Arial" w:hAnsi="Arial" w:cs="Arial"/>
                <w:sz w:val="18"/>
                <w:szCs w:val="18"/>
              </w:rPr>
              <w:t>später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D70798" w:rsidRPr="00D70798" w:rsidRDefault="00D70798" w:rsidP="00D70798">
            <w:pPr>
              <w:pStyle w:val="FootnoteText"/>
              <w:keepNext/>
              <w:keepLines/>
              <w:jc w:val="center"/>
              <w:rPr>
                <w:rFonts w:cs="Arial"/>
                <w:lang w:val="de-DE"/>
              </w:rPr>
            </w:pPr>
            <w:r w:rsidRPr="00D70798">
              <w:rPr>
                <w:rFonts w:cs="Arial"/>
                <w:lang w:val="de-DE"/>
              </w:rPr>
              <w:t>7</w:t>
            </w:r>
          </w:p>
        </w:tc>
      </w:tr>
      <w:tr w:rsidR="00D70798" w:rsidRPr="00D70798" w:rsidTr="00D70798">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D70798" w:rsidRPr="004E33F4" w:rsidRDefault="00D70798" w:rsidP="00D70798">
            <w:pPr>
              <w:pStyle w:val="Normalt"/>
              <w:keepNext/>
              <w:keepLines/>
              <w:rPr>
                <w:rFonts w:ascii="Arial" w:hAnsi="Arial" w:cs="Arial"/>
                <w:sz w:val="18"/>
                <w:szCs w:val="18"/>
              </w:rPr>
            </w:pPr>
            <w:r w:rsidRPr="004E33F4">
              <w:rPr>
                <w:rFonts w:ascii="Arial" w:hAnsi="Arial" w:cs="Arial"/>
                <w:sz w:val="18"/>
                <w:szCs w:val="18"/>
              </w:rPr>
              <w:t>später bis sehr später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D70798" w:rsidRPr="00D70798" w:rsidRDefault="00D70798" w:rsidP="00D70798">
            <w:pPr>
              <w:pStyle w:val="FootnoteText"/>
              <w:keepNext/>
              <w:keepLines/>
              <w:jc w:val="center"/>
              <w:rPr>
                <w:rFonts w:cs="Arial"/>
                <w:lang w:val="de-DE"/>
              </w:rPr>
            </w:pPr>
            <w:r w:rsidRPr="00D70798">
              <w:rPr>
                <w:rFonts w:cs="Arial"/>
                <w:lang w:val="de-DE"/>
              </w:rPr>
              <w:t>8</w:t>
            </w:r>
          </w:p>
        </w:tc>
      </w:tr>
      <w:tr w:rsidR="00D70798" w:rsidRPr="00D70798" w:rsidTr="00D70798">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D70798" w:rsidRPr="004E33F4" w:rsidRDefault="00D70798" w:rsidP="00D70798">
            <w:pPr>
              <w:pStyle w:val="Normalt"/>
              <w:keepNext/>
              <w:keepLines/>
              <w:rPr>
                <w:rFonts w:ascii="Arial" w:hAnsi="Arial" w:cs="Arial"/>
                <w:sz w:val="18"/>
                <w:szCs w:val="18"/>
              </w:rPr>
            </w:pPr>
            <w:r w:rsidRPr="004E33F4">
              <w:rPr>
                <w:rFonts w:ascii="Arial" w:hAnsi="Arial" w:cs="Arial"/>
                <w:sz w:val="18"/>
                <w:szCs w:val="18"/>
              </w:rPr>
              <w:t>sehr später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D70798" w:rsidRPr="00D70798" w:rsidRDefault="00D70798" w:rsidP="00D70798">
            <w:pPr>
              <w:pStyle w:val="FootnoteText"/>
              <w:keepNext/>
              <w:keepLines/>
              <w:jc w:val="center"/>
              <w:rPr>
                <w:rFonts w:cs="Arial"/>
                <w:lang w:val="de-DE"/>
              </w:rPr>
            </w:pPr>
            <w:r w:rsidRPr="00D70798">
              <w:rPr>
                <w:rFonts w:cs="Arial"/>
                <w:lang w:val="de-DE"/>
              </w:rPr>
              <w:t>9</w:t>
            </w:r>
          </w:p>
        </w:tc>
      </w:tr>
      <w:tr w:rsidR="00D70798" w:rsidRPr="00D70798" w:rsidTr="00D70798">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D70798" w:rsidRPr="004E33F4" w:rsidRDefault="00D70798" w:rsidP="00D70798">
            <w:pPr>
              <w:pStyle w:val="Normalt"/>
              <w:keepNext/>
              <w:keepLines/>
              <w:rPr>
                <w:rFonts w:ascii="Arial" w:hAnsi="Arial" w:cs="Arial"/>
                <w:sz w:val="18"/>
                <w:szCs w:val="18"/>
              </w:rPr>
            </w:pPr>
            <w:r w:rsidRPr="004E33F4">
              <w:rPr>
                <w:rFonts w:ascii="Arial" w:hAnsi="Arial" w:cs="Arial"/>
                <w:sz w:val="18"/>
                <w:szCs w:val="18"/>
              </w:rPr>
              <w:t>sehr früher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D70798" w:rsidRPr="00D70798" w:rsidRDefault="00D70798" w:rsidP="00D70798">
            <w:pPr>
              <w:pStyle w:val="FootnoteText"/>
              <w:keepNext/>
              <w:keepLines/>
              <w:jc w:val="center"/>
              <w:rPr>
                <w:rFonts w:cs="Arial"/>
                <w:lang w:val="de-DE"/>
              </w:rPr>
            </w:pPr>
            <w:r w:rsidRPr="00D70798">
              <w:rPr>
                <w:rFonts w:cs="Arial"/>
                <w:lang w:val="de-DE"/>
              </w:rPr>
              <w:t>10</w:t>
            </w:r>
          </w:p>
        </w:tc>
      </w:tr>
      <w:tr w:rsidR="00D70798" w:rsidRPr="00D70798" w:rsidTr="00D70798">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D70798" w:rsidRPr="004E33F4" w:rsidRDefault="00D70798" w:rsidP="00D70798">
            <w:pPr>
              <w:pStyle w:val="Normalt"/>
              <w:keepNext/>
              <w:keepLines/>
              <w:rPr>
                <w:rFonts w:ascii="Arial" w:hAnsi="Arial" w:cs="Arial"/>
                <w:sz w:val="18"/>
                <w:szCs w:val="18"/>
              </w:rPr>
            </w:pPr>
            <w:r w:rsidRPr="004E33F4">
              <w:rPr>
                <w:rFonts w:ascii="Arial" w:hAnsi="Arial" w:cs="Arial"/>
                <w:sz w:val="18"/>
                <w:szCs w:val="18"/>
              </w:rPr>
              <w:t>sehr früher bis früher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D70798" w:rsidRPr="00D70798" w:rsidRDefault="00D70798" w:rsidP="00D70798">
            <w:pPr>
              <w:pStyle w:val="FootnoteText"/>
              <w:keepNext/>
              <w:keepLines/>
              <w:jc w:val="center"/>
              <w:rPr>
                <w:rFonts w:cs="Arial"/>
                <w:lang w:val="de-DE"/>
              </w:rPr>
            </w:pPr>
            <w:r w:rsidRPr="00D70798">
              <w:rPr>
                <w:rFonts w:cs="Arial"/>
                <w:lang w:val="de-DE"/>
              </w:rPr>
              <w:t>11</w:t>
            </w:r>
          </w:p>
        </w:tc>
      </w:tr>
      <w:tr w:rsidR="00D70798" w:rsidRPr="00D70798" w:rsidTr="00D70798">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D70798" w:rsidRPr="004E33F4" w:rsidRDefault="00D70798" w:rsidP="00D70798">
            <w:pPr>
              <w:pStyle w:val="Normalt"/>
              <w:keepNext/>
              <w:keepLines/>
              <w:rPr>
                <w:rFonts w:ascii="Arial" w:hAnsi="Arial" w:cs="Arial"/>
                <w:sz w:val="18"/>
                <w:szCs w:val="18"/>
              </w:rPr>
            </w:pPr>
            <w:r w:rsidRPr="004E33F4">
              <w:rPr>
                <w:rFonts w:ascii="Arial" w:hAnsi="Arial" w:cs="Arial"/>
                <w:sz w:val="18"/>
                <w:szCs w:val="18"/>
              </w:rPr>
              <w:t>früher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D70798" w:rsidRPr="00D70798" w:rsidRDefault="00D70798" w:rsidP="00D70798">
            <w:pPr>
              <w:pStyle w:val="FootnoteText"/>
              <w:keepNext/>
              <w:keepLines/>
              <w:jc w:val="center"/>
              <w:rPr>
                <w:rFonts w:cs="Arial"/>
                <w:lang w:val="de-DE"/>
              </w:rPr>
            </w:pPr>
            <w:r w:rsidRPr="00D70798">
              <w:rPr>
                <w:rFonts w:cs="Arial"/>
                <w:lang w:val="de-DE"/>
              </w:rPr>
              <w:t>12</w:t>
            </w:r>
          </w:p>
        </w:tc>
      </w:tr>
      <w:tr w:rsidR="00D70798" w:rsidRPr="00D70798" w:rsidTr="00D70798">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D70798" w:rsidRPr="004E33F4" w:rsidRDefault="00D70798" w:rsidP="00D70798">
            <w:pPr>
              <w:pStyle w:val="Normalt"/>
              <w:keepNext/>
              <w:keepLines/>
              <w:rPr>
                <w:rFonts w:ascii="Arial" w:hAnsi="Arial" w:cs="Arial"/>
                <w:sz w:val="18"/>
                <w:szCs w:val="18"/>
              </w:rPr>
            </w:pPr>
            <w:r w:rsidRPr="004E33F4">
              <w:rPr>
                <w:rFonts w:ascii="Arial" w:hAnsi="Arial" w:cs="Arial"/>
                <w:sz w:val="18"/>
                <w:szCs w:val="18"/>
              </w:rPr>
              <w:t>früher bis mittlerer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D70798" w:rsidRPr="00D70798" w:rsidRDefault="00D70798" w:rsidP="00D70798">
            <w:pPr>
              <w:pStyle w:val="FootnoteText"/>
              <w:keepNext/>
              <w:keepLines/>
              <w:jc w:val="center"/>
              <w:rPr>
                <w:rFonts w:cs="Arial"/>
                <w:lang w:val="de-DE"/>
              </w:rPr>
            </w:pPr>
            <w:r w:rsidRPr="00D70798">
              <w:rPr>
                <w:rFonts w:cs="Arial"/>
                <w:lang w:val="de-DE"/>
              </w:rPr>
              <w:t>13</w:t>
            </w:r>
          </w:p>
        </w:tc>
      </w:tr>
      <w:tr w:rsidR="00D70798" w:rsidRPr="00D70798" w:rsidTr="00D70798">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D70798" w:rsidRPr="004E33F4" w:rsidRDefault="00D70798" w:rsidP="00D70798">
            <w:pPr>
              <w:pStyle w:val="Normalt"/>
              <w:keepNext/>
              <w:keepLines/>
              <w:rPr>
                <w:rFonts w:ascii="Arial" w:hAnsi="Arial" w:cs="Arial"/>
                <w:sz w:val="18"/>
                <w:szCs w:val="18"/>
              </w:rPr>
            </w:pPr>
            <w:r w:rsidRPr="004E33F4">
              <w:rPr>
                <w:rFonts w:ascii="Arial" w:hAnsi="Arial" w:cs="Arial"/>
                <w:sz w:val="18"/>
                <w:szCs w:val="18"/>
              </w:rPr>
              <w:t>mittlerer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D70798" w:rsidRPr="00D70798" w:rsidRDefault="00D70798" w:rsidP="00D70798">
            <w:pPr>
              <w:pStyle w:val="FootnoteText"/>
              <w:keepNext/>
              <w:keepLines/>
              <w:jc w:val="center"/>
              <w:rPr>
                <w:rFonts w:cs="Arial"/>
                <w:lang w:val="de-DE"/>
              </w:rPr>
            </w:pPr>
            <w:r w:rsidRPr="00D70798">
              <w:rPr>
                <w:rFonts w:cs="Arial"/>
                <w:lang w:val="de-DE"/>
              </w:rPr>
              <w:t>14</w:t>
            </w:r>
          </w:p>
        </w:tc>
      </w:tr>
      <w:tr w:rsidR="00D70798" w:rsidRPr="00D70798" w:rsidTr="00D70798">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D70798" w:rsidRPr="004E33F4" w:rsidRDefault="00D70798" w:rsidP="00D70798">
            <w:pPr>
              <w:pStyle w:val="Normalt"/>
              <w:keepNext/>
              <w:keepLines/>
              <w:rPr>
                <w:rFonts w:ascii="Arial" w:hAnsi="Arial" w:cs="Arial"/>
                <w:sz w:val="18"/>
                <w:szCs w:val="18"/>
              </w:rPr>
            </w:pPr>
            <w:r w:rsidRPr="004E33F4">
              <w:rPr>
                <w:rFonts w:ascii="Arial" w:hAnsi="Arial" w:cs="Arial"/>
                <w:sz w:val="18"/>
                <w:szCs w:val="18"/>
              </w:rPr>
              <w:t>mittlerer bis später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D70798" w:rsidRPr="00D70798" w:rsidRDefault="00D70798" w:rsidP="00D70798">
            <w:pPr>
              <w:pStyle w:val="FootnoteText"/>
              <w:keepNext/>
              <w:keepLines/>
              <w:jc w:val="center"/>
              <w:rPr>
                <w:rFonts w:cs="Arial"/>
                <w:lang w:val="de-DE"/>
              </w:rPr>
            </w:pPr>
            <w:r w:rsidRPr="00D70798">
              <w:rPr>
                <w:rFonts w:cs="Arial"/>
                <w:lang w:val="de-DE"/>
              </w:rPr>
              <w:t>15</w:t>
            </w:r>
          </w:p>
        </w:tc>
      </w:tr>
      <w:tr w:rsidR="00D70798" w:rsidRPr="00D70798" w:rsidTr="00D70798">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D70798" w:rsidRPr="004E33F4" w:rsidRDefault="00D70798" w:rsidP="00D70798">
            <w:pPr>
              <w:pStyle w:val="Normalt"/>
              <w:keepNext/>
              <w:keepLines/>
              <w:rPr>
                <w:rFonts w:ascii="Arial" w:hAnsi="Arial" w:cs="Arial"/>
                <w:sz w:val="18"/>
                <w:szCs w:val="18"/>
              </w:rPr>
            </w:pPr>
            <w:r w:rsidRPr="004E33F4">
              <w:rPr>
                <w:rFonts w:ascii="Arial" w:hAnsi="Arial" w:cs="Arial"/>
                <w:sz w:val="18"/>
                <w:szCs w:val="18"/>
              </w:rPr>
              <w:t>später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D70798" w:rsidRPr="00D70798" w:rsidRDefault="00D70798" w:rsidP="00D70798">
            <w:pPr>
              <w:pStyle w:val="FootnoteText"/>
              <w:keepNext/>
              <w:keepLines/>
              <w:jc w:val="center"/>
              <w:rPr>
                <w:rFonts w:cs="Arial"/>
                <w:lang w:val="de-DE"/>
              </w:rPr>
            </w:pPr>
            <w:r w:rsidRPr="00D70798">
              <w:rPr>
                <w:rFonts w:cs="Arial"/>
                <w:lang w:val="de-DE"/>
              </w:rPr>
              <w:t>16</w:t>
            </w:r>
          </w:p>
        </w:tc>
      </w:tr>
      <w:tr w:rsidR="00D70798" w:rsidRPr="00D70798" w:rsidTr="00D70798">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D70798" w:rsidRPr="004E33F4" w:rsidRDefault="00D70798" w:rsidP="00D70798">
            <w:pPr>
              <w:pStyle w:val="Normalt"/>
              <w:keepNext/>
              <w:keepLines/>
              <w:rPr>
                <w:rFonts w:ascii="Arial" w:hAnsi="Arial" w:cs="Arial"/>
                <w:sz w:val="18"/>
                <w:szCs w:val="18"/>
              </w:rPr>
            </w:pPr>
            <w:r w:rsidRPr="004E33F4">
              <w:rPr>
                <w:rFonts w:ascii="Arial" w:hAnsi="Arial" w:cs="Arial"/>
                <w:sz w:val="18"/>
                <w:szCs w:val="18"/>
              </w:rPr>
              <w:t>später bis sehr später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D70798" w:rsidRPr="00D70798" w:rsidRDefault="00D70798" w:rsidP="00D70798">
            <w:pPr>
              <w:pStyle w:val="FootnoteText"/>
              <w:keepNext/>
              <w:keepLines/>
              <w:jc w:val="center"/>
              <w:rPr>
                <w:rFonts w:cs="Arial"/>
                <w:lang w:val="de-DE"/>
              </w:rPr>
            </w:pPr>
            <w:r w:rsidRPr="00D70798">
              <w:rPr>
                <w:rFonts w:cs="Arial"/>
                <w:lang w:val="de-DE"/>
              </w:rPr>
              <w:t>17</w:t>
            </w:r>
          </w:p>
        </w:tc>
      </w:tr>
      <w:tr w:rsidR="00D70798" w:rsidRPr="00D70798" w:rsidTr="00D70798">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D70798" w:rsidRPr="004E33F4" w:rsidRDefault="00D70798" w:rsidP="00D70798">
            <w:pPr>
              <w:pStyle w:val="Normalt"/>
              <w:keepNext/>
              <w:keepLines/>
              <w:rPr>
                <w:rFonts w:ascii="Arial" w:hAnsi="Arial" w:cs="Arial"/>
                <w:sz w:val="18"/>
                <w:szCs w:val="18"/>
              </w:rPr>
            </w:pPr>
            <w:r w:rsidRPr="004E33F4">
              <w:rPr>
                <w:rFonts w:ascii="Arial" w:hAnsi="Arial" w:cs="Arial"/>
                <w:sz w:val="18"/>
                <w:szCs w:val="18"/>
              </w:rPr>
              <w:t>sehr später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D70798" w:rsidRPr="00D70798" w:rsidRDefault="00D70798" w:rsidP="00D70798">
            <w:pPr>
              <w:pStyle w:val="FootnoteText"/>
              <w:keepNext/>
              <w:keepLines/>
              <w:jc w:val="center"/>
              <w:rPr>
                <w:rFonts w:cs="Arial"/>
                <w:lang w:val="de-DE"/>
              </w:rPr>
            </w:pPr>
            <w:r w:rsidRPr="00D70798">
              <w:rPr>
                <w:rFonts w:cs="Arial"/>
                <w:lang w:val="de-DE"/>
              </w:rPr>
              <w:t>18</w:t>
            </w:r>
          </w:p>
        </w:tc>
      </w:tr>
    </w:tbl>
    <w:p w:rsidR="00D70798" w:rsidRPr="00D70798" w:rsidRDefault="00D70798" w:rsidP="00D70798">
      <w:pPr>
        <w:jc w:val="left"/>
        <w:rPr>
          <w:rFonts w:cs="Arial"/>
        </w:rPr>
      </w:pPr>
    </w:p>
    <w:p w:rsidR="00D70798" w:rsidRPr="00D70798" w:rsidRDefault="00D70798" w:rsidP="00D70798">
      <w:pPr>
        <w:pStyle w:val="Heading5"/>
        <w:rPr>
          <w:rFonts w:cs="Arial"/>
          <w:lang w:val="de-DE"/>
        </w:rPr>
      </w:pPr>
      <w:bookmarkStart w:id="2622" w:name="_Toc62038009"/>
      <w:bookmarkStart w:id="2623" w:name="_Toc63154513"/>
      <w:bookmarkStart w:id="2624" w:name="_Toc63241256"/>
      <w:bookmarkStart w:id="2625" w:name="_Toc76202090"/>
      <w:bookmarkStart w:id="2626" w:name="_Toc221008408"/>
      <w:bookmarkStart w:id="2627" w:name="_Toc24250524"/>
      <w:bookmarkStart w:id="2628" w:name="_Toc27819259"/>
      <w:bookmarkStart w:id="2629" w:name="_Toc27819440"/>
      <w:bookmarkStart w:id="2630" w:name="_Toc27819621"/>
      <w:bookmarkStart w:id="2631" w:name="_Toc30996959"/>
      <w:bookmarkStart w:id="2632" w:name="_Toc32201472"/>
      <w:bookmarkStart w:id="2633" w:name="_Toc32203839"/>
      <w:bookmarkStart w:id="2634" w:name="_Toc35671096"/>
      <w:bookmarkStart w:id="2635" w:name="_Toc399419464"/>
      <w:r w:rsidRPr="00D70798">
        <w:rPr>
          <w:rFonts w:cs="Arial"/>
          <w:lang w:val="de-DE"/>
        </w:rPr>
        <w:t>3.8</w:t>
      </w:r>
      <w:r w:rsidRPr="00D70798">
        <w:rPr>
          <w:rFonts w:cs="Arial"/>
          <w:lang w:val="de-DE"/>
        </w:rPr>
        <w:tab/>
        <w:t>Formulierung der Ausprägungsstufen</w:t>
      </w:r>
      <w:bookmarkEnd w:id="2622"/>
      <w:bookmarkEnd w:id="2623"/>
      <w:bookmarkEnd w:id="2624"/>
      <w:bookmarkEnd w:id="2625"/>
      <w:bookmarkEnd w:id="2626"/>
      <w:bookmarkEnd w:id="2635"/>
    </w:p>
    <w:bookmarkEnd w:id="2627"/>
    <w:bookmarkEnd w:id="2628"/>
    <w:bookmarkEnd w:id="2629"/>
    <w:bookmarkEnd w:id="2630"/>
    <w:bookmarkEnd w:id="2631"/>
    <w:bookmarkEnd w:id="2632"/>
    <w:bookmarkEnd w:id="2633"/>
    <w:bookmarkEnd w:id="2634"/>
    <w:p w:rsidR="00D70798" w:rsidRPr="00D70798" w:rsidRDefault="00D70798" w:rsidP="004E33F4">
      <w:r w:rsidRPr="00D70798">
        <w:t>Während bei der Formulierung einer Stufe in der „Skala 1 bis 9“ (vgl. Abschnitt 3.3.2.2) die Verwendung einfacher Begriffe wie „kleiner“ oder „spitz“ häufig ungeeignet ist, sind diese Begriffe in der Skala „1 bis 3“ (vgl. Abschnitt 3.5.3: Beispiele 1 und 2: Stufen 1 und 3) und in der Skala „1 bis 4“ (vgl. Abschnitt 3.6: Beispiele 1 bis 3: Stufe 1) häufig geeignet (vgl. Beispiele 1, 2 und 5 unten), da sie sich gegenseitig ausschließen. Es ist jedoch auch möglich, daß auch verschiedene Intensitätsstufen (z. B. leicht, mäßig usw.) ausgewiesen werden. In diesem Falle ist die Verwendung einfacher Begriffe wie „kürzer“ unangebracht, weil sie sich gegenseitig nicht ausschließen (vgl. Abschnitt 3.5.3: Beispiel 4: Stufen 2 und 3; und Abschnitt 3.6: Beispiele 1 bis 3: Stufen 3 und 4).</w:t>
      </w:r>
    </w:p>
    <w:p w:rsidR="00D70798" w:rsidRPr="00D70798" w:rsidRDefault="00D70798" w:rsidP="00D70798">
      <w:pPr>
        <w:rPr>
          <w:rFonts w:cs="Arial"/>
        </w:rPr>
      </w:pPr>
    </w:p>
    <w:p w:rsidR="00D70798" w:rsidRPr="00D70798" w:rsidRDefault="00D70798" w:rsidP="00D70798">
      <w:pPr>
        <w:pStyle w:val="Heading5"/>
        <w:rPr>
          <w:rFonts w:cs="Arial"/>
          <w:lang w:val="de-DE"/>
        </w:rPr>
      </w:pPr>
      <w:bookmarkStart w:id="2636" w:name="_Toc62038010"/>
      <w:bookmarkStart w:id="2637" w:name="_Toc63154514"/>
      <w:bookmarkStart w:id="2638" w:name="_Toc63241257"/>
      <w:bookmarkStart w:id="2639" w:name="_Toc76202091"/>
      <w:bookmarkStart w:id="2640" w:name="_Toc221004705"/>
      <w:bookmarkStart w:id="2641" w:name="_Toc221006915"/>
      <w:bookmarkStart w:id="2642" w:name="_Toc221008409"/>
      <w:bookmarkStart w:id="2643" w:name="_Toc24250525"/>
      <w:bookmarkStart w:id="2644" w:name="_Toc27819260"/>
      <w:bookmarkStart w:id="2645" w:name="_Toc27819441"/>
      <w:bookmarkStart w:id="2646" w:name="_Toc27819622"/>
      <w:bookmarkStart w:id="2647" w:name="_Toc30996960"/>
      <w:bookmarkStart w:id="2648" w:name="_Toc32201473"/>
      <w:bookmarkStart w:id="2649" w:name="_Toc32203840"/>
      <w:bookmarkStart w:id="2650" w:name="_Toc32646835"/>
      <w:bookmarkStart w:id="2651" w:name="_Toc35671097"/>
      <w:bookmarkStart w:id="2652" w:name="_Toc399419465"/>
      <w:r w:rsidRPr="00D70798">
        <w:rPr>
          <w:rFonts w:cs="Arial"/>
          <w:lang w:val="de-DE"/>
        </w:rPr>
        <w:t>3.9</w:t>
      </w:r>
      <w:r w:rsidRPr="00D70798">
        <w:rPr>
          <w:rFonts w:cs="Arial"/>
          <w:lang w:val="de-DE"/>
        </w:rPr>
        <w:tab/>
        <w:t>Farbe</w:t>
      </w:r>
      <w:bookmarkEnd w:id="2636"/>
      <w:bookmarkEnd w:id="2637"/>
      <w:bookmarkEnd w:id="2638"/>
      <w:bookmarkEnd w:id="2639"/>
      <w:bookmarkEnd w:id="2640"/>
      <w:bookmarkEnd w:id="2641"/>
      <w:bookmarkEnd w:id="2642"/>
      <w:bookmarkEnd w:id="2652"/>
    </w:p>
    <w:bookmarkEnd w:id="2643"/>
    <w:bookmarkEnd w:id="2644"/>
    <w:bookmarkEnd w:id="2645"/>
    <w:bookmarkEnd w:id="2646"/>
    <w:bookmarkEnd w:id="2647"/>
    <w:bookmarkEnd w:id="2648"/>
    <w:bookmarkEnd w:id="2649"/>
    <w:bookmarkEnd w:id="2650"/>
    <w:bookmarkEnd w:id="2651"/>
    <w:p w:rsidR="00D70798" w:rsidRPr="00D70798" w:rsidRDefault="00D70798" w:rsidP="00D70798">
      <w:pPr>
        <w:rPr>
          <w:rFonts w:cs="Arial"/>
        </w:rPr>
      </w:pPr>
      <w:r w:rsidRPr="00D70798">
        <w:rPr>
          <w:rFonts w:cs="Arial"/>
        </w:rPr>
        <w:t>3.9.1</w:t>
      </w:r>
      <w:r w:rsidRPr="00D70798">
        <w:rPr>
          <w:rFonts w:cs="Arial"/>
        </w:rPr>
        <w:tab/>
        <w:t>Verschiedene Intensitäten desselben Farbtons können als quantitative Merkmale dargestellt werden, wenn sie die Voraussetzungen für ein quantitatives Merkmal erfüllen, zum Beispiel:</w:t>
      </w:r>
    </w:p>
    <w:p w:rsidR="00D70798" w:rsidRPr="00D70798" w:rsidRDefault="00D70798" w:rsidP="00D70798">
      <w:pPr>
        <w:rPr>
          <w:rFonts w:cs="Arial"/>
        </w:rPr>
      </w:pPr>
    </w:p>
    <w:p w:rsidR="00D70798" w:rsidRPr="00D70798" w:rsidRDefault="00D70798" w:rsidP="00D70798">
      <w:pPr>
        <w:tabs>
          <w:tab w:val="left" w:pos="1560"/>
          <w:tab w:val="left" w:pos="5387"/>
        </w:tabs>
        <w:ind w:left="992"/>
        <w:rPr>
          <w:rFonts w:cs="Arial"/>
        </w:rPr>
      </w:pPr>
      <w:r w:rsidRPr="00D70798">
        <w:rPr>
          <w:rFonts w:cs="Arial"/>
        </w:rPr>
        <w:t>a)</w:t>
      </w:r>
      <w:r w:rsidRPr="00D70798">
        <w:rPr>
          <w:rFonts w:cs="Arial"/>
        </w:rPr>
        <w:tab/>
        <w:t>Intensität der Grünfärbung:</w:t>
      </w:r>
      <w:r w:rsidRPr="00D70798">
        <w:rPr>
          <w:rFonts w:cs="Arial"/>
        </w:rPr>
        <w:tab/>
        <w:t>hell (3), mittel (5), dunkel (7)</w:t>
      </w:r>
    </w:p>
    <w:p w:rsidR="00D70798" w:rsidRPr="00D70798" w:rsidRDefault="00D70798" w:rsidP="00D70798">
      <w:pPr>
        <w:tabs>
          <w:tab w:val="left" w:pos="1560"/>
          <w:tab w:val="left" w:pos="5387"/>
        </w:tabs>
        <w:ind w:left="992"/>
        <w:rPr>
          <w:rFonts w:cs="Arial"/>
        </w:rPr>
      </w:pPr>
    </w:p>
    <w:p w:rsidR="00D70798" w:rsidRPr="00D70798" w:rsidRDefault="00D70798" w:rsidP="00D70798">
      <w:pPr>
        <w:tabs>
          <w:tab w:val="left" w:pos="1560"/>
          <w:tab w:val="left" w:pos="5387"/>
        </w:tabs>
        <w:ind w:left="992"/>
        <w:rPr>
          <w:rFonts w:cs="Arial"/>
        </w:rPr>
      </w:pPr>
      <w:r w:rsidRPr="00D70798">
        <w:rPr>
          <w:rFonts w:cs="Arial"/>
        </w:rPr>
        <w:t>b)</w:t>
      </w:r>
      <w:r w:rsidRPr="00D70798">
        <w:rPr>
          <w:rFonts w:cs="Arial"/>
        </w:rPr>
        <w:tab/>
        <w:t xml:space="preserve">Intensität der Anthocyanfärbung: </w:t>
      </w:r>
      <w:r w:rsidRPr="00D70798">
        <w:rPr>
          <w:rFonts w:cs="Arial"/>
        </w:rPr>
        <w:tab/>
        <w:t>gering (3), mittel (5), stark (7)</w:t>
      </w:r>
    </w:p>
    <w:p w:rsidR="00D70798" w:rsidRPr="00D70798" w:rsidRDefault="00D70798" w:rsidP="00D70798">
      <w:pPr>
        <w:rPr>
          <w:rFonts w:cs="Arial"/>
        </w:rPr>
      </w:pPr>
    </w:p>
    <w:p w:rsidR="00D70798" w:rsidRPr="00D70798" w:rsidRDefault="00D70798" w:rsidP="00D70798">
      <w:pPr>
        <w:rPr>
          <w:rFonts w:cs="Arial"/>
        </w:rPr>
      </w:pPr>
      <w:bookmarkStart w:id="2653" w:name="_Toc221004706"/>
      <w:bookmarkStart w:id="2654" w:name="_Toc221006916"/>
      <w:r w:rsidRPr="00D70798">
        <w:rPr>
          <w:rFonts w:cs="Arial"/>
          <w:color w:val="000000"/>
        </w:rPr>
        <w:t>3.</w:t>
      </w:r>
      <w:r w:rsidRPr="00D70798">
        <w:rPr>
          <w:rFonts w:cs="Arial"/>
        </w:rPr>
        <w:t>9.</w:t>
      </w:r>
      <w:r w:rsidRPr="00D70798">
        <w:rPr>
          <w:rFonts w:cs="Arial"/>
          <w:color w:val="000000"/>
        </w:rPr>
        <w:t>2</w:t>
      </w:r>
      <w:r w:rsidRPr="00D70798">
        <w:rPr>
          <w:rFonts w:cs="Arial"/>
          <w:color w:val="000000"/>
        </w:rPr>
        <w:tab/>
        <w:t xml:space="preserve">Für die Darstellung von Merkmalen mit verschiedenen Farbtönen sollte nicht der typische Wortlaut für quantitative Merkmale verwendet werden, selbst wenn sie </w:t>
      </w:r>
      <w:r w:rsidRPr="00D70798">
        <w:rPr>
          <w:rFonts w:cs="Arial"/>
        </w:rPr>
        <w:t>eine lineare Skala mit kontinuierlicher Variation zu bilden scheinen</w:t>
      </w:r>
      <w:r w:rsidRPr="00D70798">
        <w:rPr>
          <w:rFonts w:cs="Arial"/>
          <w:color w:val="000000"/>
        </w:rPr>
        <w:t xml:space="preserve"> (vgl. Abschnitt 4.4).</w:t>
      </w:r>
      <w:bookmarkEnd w:id="2653"/>
      <w:bookmarkEnd w:id="2654"/>
      <w:r w:rsidRPr="00D70798">
        <w:rPr>
          <w:rFonts w:cs="Arial"/>
        </w:rPr>
        <w:t xml:space="preserve"> </w:t>
      </w:r>
    </w:p>
    <w:p w:rsidR="00D70798" w:rsidRPr="00D70798" w:rsidRDefault="00D70798" w:rsidP="00D70798">
      <w:pPr>
        <w:rPr>
          <w:rFonts w:cs="Arial"/>
        </w:rPr>
      </w:pPr>
    </w:p>
    <w:p w:rsidR="00D70798" w:rsidRPr="00D70798" w:rsidRDefault="00D70798" w:rsidP="00DC2836">
      <w:pPr>
        <w:pStyle w:val="Heading4"/>
      </w:pPr>
      <w:bookmarkStart w:id="2655" w:name="_Toc24250526"/>
      <w:bookmarkStart w:id="2656" w:name="_Toc27819261"/>
      <w:bookmarkStart w:id="2657" w:name="_Toc27819442"/>
      <w:bookmarkStart w:id="2658" w:name="_Toc27819623"/>
      <w:bookmarkStart w:id="2659" w:name="_Toc30996961"/>
      <w:bookmarkStart w:id="2660" w:name="_Toc32201474"/>
      <w:bookmarkStart w:id="2661" w:name="_Toc32203841"/>
      <w:bookmarkStart w:id="2662" w:name="_Toc32646836"/>
      <w:bookmarkStart w:id="2663" w:name="_Toc35671098"/>
      <w:bookmarkStart w:id="2664" w:name="_Toc63151961"/>
      <w:bookmarkStart w:id="2665" w:name="_Toc63152136"/>
      <w:bookmarkStart w:id="2666" w:name="_Toc63154515"/>
      <w:bookmarkStart w:id="2667" w:name="_Toc63241258"/>
      <w:bookmarkStart w:id="2668" w:name="_Toc76202092"/>
      <w:bookmarkStart w:id="2669" w:name="_Toc221004707"/>
      <w:bookmarkStart w:id="2670" w:name="_Toc221006917"/>
      <w:bookmarkStart w:id="2671" w:name="_Toc221008410"/>
      <w:bookmarkStart w:id="2672" w:name="_Toc223326506"/>
      <w:bookmarkStart w:id="2673" w:name="_Toc399419466"/>
      <w:r w:rsidRPr="00D70798">
        <w:t>4.</w:t>
      </w:r>
      <w:r w:rsidRPr="00D70798">
        <w:tab/>
        <w:t>Pseudoqualitative Merkmale</w:t>
      </w:r>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p>
    <w:p w:rsidR="00D70798" w:rsidRPr="00D70798" w:rsidRDefault="00D70798" w:rsidP="00D70798">
      <w:pPr>
        <w:pStyle w:val="Heading5"/>
        <w:rPr>
          <w:rFonts w:cs="Arial"/>
          <w:lang w:val="de-DE"/>
        </w:rPr>
      </w:pPr>
      <w:bookmarkStart w:id="2674" w:name="_Toc24250527"/>
      <w:bookmarkStart w:id="2675" w:name="_Toc27819262"/>
      <w:bookmarkStart w:id="2676" w:name="_Toc27819443"/>
      <w:bookmarkStart w:id="2677" w:name="_Toc27819624"/>
      <w:bookmarkStart w:id="2678" w:name="_Toc30996962"/>
      <w:bookmarkStart w:id="2679" w:name="_Toc32201475"/>
      <w:bookmarkStart w:id="2680" w:name="_Toc32203842"/>
      <w:bookmarkStart w:id="2681" w:name="_Toc32646837"/>
      <w:bookmarkStart w:id="2682" w:name="_Toc35671099"/>
      <w:bookmarkStart w:id="2683" w:name="_Toc63154516"/>
      <w:bookmarkStart w:id="2684" w:name="_Toc63241259"/>
      <w:bookmarkStart w:id="2685" w:name="_Toc76202093"/>
      <w:bookmarkStart w:id="2686" w:name="_Toc221004708"/>
      <w:bookmarkStart w:id="2687" w:name="_Toc221006918"/>
      <w:bookmarkStart w:id="2688" w:name="_Toc221008411"/>
      <w:bookmarkStart w:id="2689" w:name="_Toc399419467"/>
      <w:r w:rsidRPr="00D70798">
        <w:rPr>
          <w:rFonts w:cs="Arial"/>
          <w:lang w:val="de-DE"/>
        </w:rPr>
        <w:t>4.1</w:t>
      </w:r>
      <w:r w:rsidRPr="00D70798">
        <w:rPr>
          <w:rFonts w:cs="Arial"/>
          <w:lang w:val="de-DE"/>
        </w:rPr>
        <w:tab/>
        <w:t>Erläuterung</w:t>
      </w:r>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p>
    <w:p w:rsidR="00D70798" w:rsidRPr="00D70798" w:rsidRDefault="00D70798" w:rsidP="004E33F4">
      <w:r w:rsidRPr="00D70798">
        <w:t>Die Allgemeine Einführung legt dar: „Bei pseudoqualitativen Merkmalen variiert die Ausprägung mindestens teilweise kontinuierlich, sie variiert jedoch in mehr als einer Dimension (z. B. Form: eiförmig (1), elliptisch (2), rund (3), verkehrt eiförmig (4)) und kann durch die bloße Festlegung zweier Enden eines linearen Bereiches nicht angemessen beschrieben werden. Ähnlich wie bei qualitativen (diskontinuierlichen) Merkmalen – deshalb der Begriff „pseudoqualitative Merkmale“ – muß jede einzelne Ausprägungsstufe ausgewiesen werden, um die Variation des Merkmals angemessen zu beschreiben.“</w:t>
      </w:r>
    </w:p>
    <w:p w:rsidR="00D70798" w:rsidRPr="00D70798" w:rsidRDefault="00D70798" w:rsidP="00D70798">
      <w:pPr>
        <w:rPr>
          <w:rFonts w:cs="Arial"/>
        </w:rPr>
      </w:pPr>
    </w:p>
    <w:p w:rsidR="00D70798" w:rsidRPr="00D70798" w:rsidRDefault="00D70798" w:rsidP="00D70798">
      <w:pPr>
        <w:pStyle w:val="Heading5"/>
        <w:rPr>
          <w:rFonts w:cs="Arial"/>
          <w:lang w:val="de-DE"/>
        </w:rPr>
      </w:pPr>
      <w:bookmarkStart w:id="2690" w:name="_Toc24250529"/>
      <w:bookmarkStart w:id="2691" w:name="_Toc27819264"/>
      <w:bookmarkStart w:id="2692" w:name="_Toc27819445"/>
      <w:bookmarkStart w:id="2693" w:name="_Toc27819626"/>
      <w:bookmarkStart w:id="2694" w:name="_Toc30996964"/>
      <w:bookmarkStart w:id="2695" w:name="_Toc32201477"/>
      <w:bookmarkStart w:id="2696" w:name="_Toc32203844"/>
      <w:bookmarkStart w:id="2697" w:name="_Toc32646839"/>
      <w:bookmarkStart w:id="2698" w:name="_Toc35671101"/>
      <w:bookmarkStart w:id="2699" w:name="_Toc63154517"/>
      <w:bookmarkStart w:id="2700" w:name="_Toc63241260"/>
      <w:bookmarkStart w:id="2701" w:name="_Toc76202094"/>
      <w:bookmarkStart w:id="2702" w:name="_Toc221004709"/>
      <w:bookmarkStart w:id="2703" w:name="_Toc221006919"/>
      <w:bookmarkStart w:id="2704" w:name="_Toc221008412"/>
      <w:bookmarkStart w:id="2705" w:name="_Toc399419468"/>
      <w:r w:rsidRPr="00D70798">
        <w:rPr>
          <w:rFonts w:cs="Arial"/>
          <w:lang w:val="de-DE"/>
        </w:rPr>
        <w:t>4.2</w:t>
      </w:r>
      <w:r w:rsidRPr="00D70798">
        <w:rPr>
          <w:rFonts w:cs="Arial"/>
          <w:lang w:val="de-DE"/>
        </w:rPr>
        <w:tab/>
        <w:t>Einteilung der Variationsbreite der Ausprägungen in Stufen und Noten</w:t>
      </w:r>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p>
    <w:p w:rsidR="00D70798" w:rsidRPr="00D70798" w:rsidRDefault="00D70798" w:rsidP="00D70798">
      <w:pPr>
        <w:keepNext/>
        <w:rPr>
          <w:rFonts w:cs="Arial"/>
        </w:rPr>
      </w:pPr>
      <w:r w:rsidRPr="00D70798">
        <w:rPr>
          <w:rFonts w:cs="Arial"/>
        </w:rPr>
        <w:t>4.2.1</w:t>
      </w:r>
      <w:r w:rsidRPr="00D70798">
        <w:rPr>
          <w:rFonts w:cs="Arial"/>
        </w:rPr>
        <w:tab/>
        <w:t>Außer wenn klar ist, daß zwischen den Stufen keine Zwischenstufen vorhanden sind (d. h. es sind qualitative Merkmale – vgl. Abschnitt 2.2), sollten passend formulierte Zwischenstufen einbezogen werden, beispielsweise:</w:t>
      </w:r>
    </w:p>
    <w:p w:rsidR="00D70798" w:rsidRPr="00D70798" w:rsidRDefault="00D70798" w:rsidP="00D70798">
      <w:pPr>
        <w:rPr>
          <w:rFonts w:cs="Arial"/>
        </w:rPr>
      </w:pPr>
    </w:p>
    <w:p w:rsidR="00D70798" w:rsidRPr="00D70798" w:rsidRDefault="00D70798" w:rsidP="004E33F4">
      <w:pPr>
        <w:ind w:left="851"/>
        <w:rPr>
          <w:rFonts w:cs="Arial"/>
          <w:i/>
        </w:rPr>
      </w:pPr>
      <w:r w:rsidRPr="00D70798">
        <w:rPr>
          <w:rFonts w:cs="Arial"/>
          <w:i/>
        </w:rPr>
        <w:t>Qualitatives Merkmal</w:t>
      </w:r>
    </w:p>
    <w:p w:rsidR="00D70798" w:rsidRPr="00D70798" w:rsidRDefault="00D70798" w:rsidP="004E33F4">
      <w:pPr>
        <w:ind w:left="851"/>
        <w:rPr>
          <w:rFonts w:cs="Arial"/>
        </w:rPr>
      </w:pPr>
    </w:p>
    <w:p w:rsidR="00D70798" w:rsidRPr="00D70798" w:rsidRDefault="00D70798" w:rsidP="004E33F4">
      <w:pPr>
        <w:ind w:left="851"/>
        <w:rPr>
          <w:rFonts w:cs="Arial"/>
        </w:rPr>
      </w:pPr>
      <w:r w:rsidRPr="00D70798">
        <w:rPr>
          <w:rFonts w:cs="Arial"/>
        </w:rPr>
        <w:t>Farbe: grün (1), rot (2)</w:t>
      </w:r>
    </w:p>
    <w:p w:rsidR="00D70798" w:rsidRPr="00D70798" w:rsidRDefault="00D70798" w:rsidP="004E33F4">
      <w:pPr>
        <w:ind w:left="851"/>
        <w:rPr>
          <w:rFonts w:cs="Arial"/>
        </w:rPr>
      </w:pPr>
    </w:p>
    <w:p w:rsidR="00D70798" w:rsidRPr="00D70798" w:rsidRDefault="00D70798" w:rsidP="004E33F4">
      <w:pPr>
        <w:ind w:left="851"/>
        <w:rPr>
          <w:rFonts w:cs="Arial"/>
          <w:i/>
        </w:rPr>
      </w:pPr>
      <w:r w:rsidRPr="00D70798">
        <w:rPr>
          <w:rFonts w:cs="Arial"/>
          <w:i/>
        </w:rPr>
        <w:t>Pseudoqualitatives Merkmal:</w:t>
      </w:r>
    </w:p>
    <w:p w:rsidR="00D70798" w:rsidRPr="00D70798" w:rsidRDefault="00D70798" w:rsidP="004E33F4">
      <w:pPr>
        <w:ind w:left="851"/>
        <w:rPr>
          <w:rFonts w:cs="Arial"/>
        </w:rPr>
      </w:pPr>
    </w:p>
    <w:p w:rsidR="00D70798" w:rsidRPr="00D70798" w:rsidRDefault="00D70798" w:rsidP="004E33F4">
      <w:pPr>
        <w:tabs>
          <w:tab w:val="left" w:pos="567"/>
        </w:tabs>
        <w:ind w:left="851"/>
        <w:rPr>
          <w:rFonts w:cs="Arial"/>
        </w:rPr>
      </w:pPr>
      <w:r w:rsidRPr="00D70798">
        <w:rPr>
          <w:rFonts w:cs="Arial"/>
        </w:rPr>
        <w:t>Farbe: grün (1), gelbgrün (2), grüngelb (3), gelb (4), orange (5), rot (6)</w:t>
      </w:r>
    </w:p>
    <w:p w:rsidR="00D70798" w:rsidRPr="00D70798" w:rsidRDefault="00D70798" w:rsidP="00D70798">
      <w:pPr>
        <w:rPr>
          <w:rFonts w:cs="Arial"/>
        </w:rPr>
      </w:pPr>
    </w:p>
    <w:p w:rsidR="00D70798" w:rsidRPr="00D70798" w:rsidRDefault="00D70798" w:rsidP="00D70798">
      <w:pPr>
        <w:rPr>
          <w:rFonts w:cs="Arial"/>
        </w:rPr>
      </w:pPr>
      <w:r w:rsidRPr="00D70798">
        <w:rPr>
          <w:rFonts w:cs="Arial"/>
        </w:rPr>
        <w:t>4.2.2</w:t>
      </w:r>
      <w:r w:rsidRPr="00D70798">
        <w:rPr>
          <w:rFonts w:cs="Arial"/>
        </w:rPr>
        <w:tab/>
        <w:t>Begriffe wie „intermediär“ sollten vorzugsweise nicht und auf keinen Fall bei einem Merkmal mehr als einmal verwendet werden:</w:t>
      </w:r>
    </w:p>
    <w:p w:rsidR="00D70798" w:rsidRPr="00D70798" w:rsidRDefault="00D70798" w:rsidP="00D70798">
      <w:pPr>
        <w:rPr>
          <w:rFonts w:cs="Arial"/>
        </w:rPr>
      </w:pPr>
    </w:p>
    <w:p w:rsidR="00D70798" w:rsidRPr="00D70798" w:rsidRDefault="00D70798" w:rsidP="00D70798">
      <w:pPr>
        <w:ind w:left="1701"/>
        <w:rPr>
          <w:rFonts w:cs="Arial"/>
        </w:rPr>
      </w:pPr>
      <w:r w:rsidRPr="00D70798">
        <w:rPr>
          <w:rFonts w:cs="Arial"/>
        </w:rPr>
        <w:t>Form: rund (1), breit-elliptisch (2), schmal elliptisch (3), elliptisch bis eiförmig (4), eiförmig (5)</w:t>
      </w:r>
    </w:p>
    <w:p w:rsidR="00D70798" w:rsidRPr="00D70798" w:rsidRDefault="00D70798" w:rsidP="00D70798">
      <w:pPr>
        <w:tabs>
          <w:tab w:val="left" w:pos="-1440"/>
        </w:tabs>
        <w:ind w:left="1701" w:hanging="1134"/>
        <w:rPr>
          <w:rFonts w:cs="Arial"/>
        </w:rPr>
      </w:pPr>
      <w:r w:rsidRPr="00D70798">
        <w:rPr>
          <w:rFonts w:cs="Arial"/>
          <w:i/>
          <w:u w:val="single"/>
        </w:rPr>
        <w:t>Nicht:</w:t>
      </w:r>
      <w:r w:rsidRPr="00D70798">
        <w:rPr>
          <w:rFonts w:cs="Arial"/>
        </w:rPr>
        <w:tab/>
        <w:t>Form: rund (1), intermediär (2), elliptisch (3), intermediär (4), eiförmig (5)</w:t>
      </w:r>
    </w:p>
    <w:p w:rsidR="00D70798" w:rsidRPr="00D70798" w:rsidRDefault="00D70798" w:rsidP="00D70798">
      <w:pPr>
        <w:rPr>
          <w:rFonts w:cs="Arial"/>
        </w:rPr>
      </w:pPr>
    </w:p>
    <w:p w:rsidR="00D70798" w:rsidRPr="00D70798" w:rsidRDefault="00D70798" w:rsidP="00D70798">
      <w:pPr>
        <w:rPr>
          <w:rFonts w:cs="Arial"/>
        </w:rPr>
      </w:pPr>
      <w:r w:rsidRPr="00D70798">
        <w:rPr>
          <w:rFonts w:cs="Arial"/>
        </w:rPr>
        <w:t>4.2.3</w:t>
      </w:r>
      <w:r w:rsidRPr="00D70798">
        <w:rPr>
          <w:rFonts w:cs="Arial"/>
        </w:rPr>
        <w:tab/>
        <w:t>Sind Zwischenstufen vorhanden, sollte jede Ausprägungsstufe mit einem einschränkenden Adjektiv versehen sein, damit sich alle Stufen gegenseitig ausschließen, beispielsweise:</w:t>
      </w:r>
    </w:p>
    <w:p w:rsidR="00D70798" w:rsidRPr="00D70798" w:rsidRDefault="00D70798" w:rsidP="00D70798">
      <w:pPr>
        <w:rPr>
          <w:rFonts w:cs="Arial"/>
        </w:rPr>
      </w:pPr>
    </w:p>
    <w:p w:rsidR="00D70798" w:rsidRPr="00D70798" w:rsidRDefault="00D70798" w:rsidP="00D70798">
      <w:pPr>
        <w:ind w:left="1701"/>
        <w:rPr>
          <w:rFonts w:cs="Arial"/>
        </w:rPr>
      </w:pPr>
      <w:r w:rsidRPr="00D70798">
        <w:rPr>
          <w:rFonts w:cs="Arial"/>
        </w:rPr>
        <w:t xml:space="preserve">Farbe: hellgrün (1), </w:t>
      </w:r>
      <w:r w:rsidRPr="00D70798">
        <w:rPr>
          <w:rFonts w:cs="Arial"/>
          <w:i/>
          <w:u w:val="single"/>
        </w:rPr>
        <w:t>mittelgrün</w:t>
      </w:r>
      <w:r w:rsidRPr="00D70798">
        <w:rPr>
          <w:rFonts w:cs="Arial"/>
        </w:rPr>
        <w:t xml:space="preserve"> (2), dunkelgrün (3), purpurgrün (4)</w:t>
      </w:r>
    </w:p>
    <w:p w:rsidR="00D70798" w:rsidRPr="00D70798" w:rsidRDefault="00D70798" w:rsidP="00D70798">
      <w:pPr>
        <w:tabs>
          <w:tab w:val="left" w:pos="-1440"/>
        </w:tabs>
        <w:ind w:left="1701" w:hanging="1134"/>
        <w:rPr>
          <w:rFonts w:cs="Arial"/>
        </w:rPr>
      </w:pPr>
      <w:r w:rsidRPr="00D70798">
        <w:rPr>
          <w:rFonts w:cs="Arial"/>
          <w:i/>
          <w:u w:val="single"/>
        </w:rPr>
        <w:t>Nicht:</w:t>
      </w:r>
      <w:r w:rsidRPr="00D70798">
        <w:rPr>
          <w:rFonts w:cs="Arial"/>
        </w:rPr>
        <w:tab/>
        <w:t xml:space="preserve">Farbe: hellgrün (1), </w:t>
      </w:r>
      <w:r w:rsidRPr="00D70798">
        <w:rPr>
          <w:rFonts w:cs="Arial"/>
          <w:i/>
          <w:u w:val="single"/>
        </w:rPr>
        <w:t>grün</w:t>
      </w:r>
      <w:r w:rsidRPr="00D70798">
        <w:rPr>
          <w:rFonts w:cs="Arial"/>
        </w:rPr>
        <w:t xml:space="preserve"> (2), dunkelgrün (3), purpurgrün (4)</w:t>
      </w:r>
    </w:p>
    <w:p w:rsidR="00D70798" w:rsidRPr="00D70798" w:rsidRDefault="00D70798" w:rsidP="00D70798">
      <w:pPr>
        <w:rPr>
          <w:rFonts w:cs="Arial"/>
        </w:rPr>
      </w:pPr>
    </w:p>
    <w:p w:rsidR="00D70798" w:rsidRPr="00D70798" w:rsidRDefault="00D70798" w:rsidP="00D70798">
      <w:pPr>
        <w:ind w:left="1701"/>
        <w:rPr>
          <w:rFonts w:cs="Arial"/>
        </w:rPr>
      </w:pPr>
      <w:r w:rsidRPr="00D70798">
        <w:rPr>
          <w:rFonts w:cs="Arial"/>
        </w:rPr>
        <w:t xml:space="preserve">Form: breit elliptisch (1), </w:t>
      </w:r>
      <w:r w:rsidRPr="00D70798">
        <w:rPr>
          <w:rFonts w:cs="Arial"/>
          <w:i/>
          <w:u w:val="single"/>
        </w:rPr>
        <w:t>mittel elliptisch</w:t>
      </w:r>
      <w:r w:rsidRPr="00D70798">
        <w:rPr>
          <w:rFonts w:cs="Arial"/>
        </w:rPr>
        <w:t xml:space="preserve"> (2), schmal elliptisch (3), eiförmig (4)</w:t>
      </w:r>
    </w:p>
    <w:p w:rsidR="00D70798" w:rsidRPr="00D70798" w:rsidRDefault="00D70798" w:rsidP="00D70798">
      <w:pPr>
        <w:ind w:left="1701" w:hanging="1134"/>
        <w:rPr>
          <w:rFonts w:cs="Arial"/>
        </w:rPr>
      </w:pPr>
      <w:r w:rsidRPr="00D70798">
        <w:rPr>
          <w:rFonts w:cs="Arial"/>
          <w:i/>
          <w:u w:val="single"/>
        </w:rPr>
        <w:t>Nicht:</w:t>
      </w:r>
      <w:r w:rsidRPr="00D70798">
        <w:rPr>
          <w:rFonts w:cs="Arial"/>
        </w:rPr>
        <w:tab/>
        <w:t xml:space="preserve">Form: breit elliptisch (1), </w:t>
      </w:r>
      <w:r w:rsidRPr="00D70798">
        <w:rPr>
          <w:rFonts w:cs="Arial"/>
          <w:i/>
          <w:u w:val="single"/>
        </w:rPr>
        <w:t>elliptisch</w:t>
      </w:r>
      <w:r w:rsidRPr="00D70798">
        <w:rPr>
          <w:rFonts w:cs="Arial"/>
        </w:rPr>
        <w:t xml:space="preserve"> (2), schmal elliptisch (3), eiförmig (4)</w:t>
      </w:r>
    </w:p>
    <w:p w:rsidR="00D70798" w:rsidRPr="00D70798" w:rsidRDefault="00D70798" w:rsidP="00D70798">
      <w:pPr>
        <w:rPr>
          <w:rFonts w:cs="Arial"/>
        </w:rPr>
      </w:pPr>
    </w:p>
    <w:p w:rsidR="00D70798" w:rsidRPr="00D70798" w:rsidRDefault="00D70798" w:rsidP="00D70798">
      <w:pPr>
        <w:pStyle w:val="Heading5"/>
        <w:rPr>
          <w:rFonts w:cs="Arial"/>
          <w:lang w:val="de-DE"/>
        </w:rPr>
      </w:pPr>
      <w:bookmarkStart w:id="2706" w:name="_Toc24250530"/>
      <w:bookmarkStart w:id="2707" w:name="_Toc27819265"/>
      <w:bookmarkStart w:id="2708" w:name="_Toc27819446"/>
      <w:bookmarkStart w:id="2709" w:name="_Toc27819627"/>
      <w:bookmarkStart w:id="2710" w:name="_Toc30996965"/>
      <w:bookmarkStart w:id="2711" w:name="_Toc32201478"/>
      <w:bookmarkStart w:id="2712" w:name="_Toc32203845"/>
      <w:bookmarkStart w:id="2713" w:name="_Toc32646840"/>
      <w:bookmarkStart w:id="2714" w:name="_Toc35671102"/>
      <w:bookmarkStart w:id="2715" w:name="_Toc63154518"/>
      <w:bookmarkStart w:id="2716" w:name="_Toc63241261"/>
      <w:bookmarkStart w:id="2717" w:name="_Toc76202095"/>
      <w:bookmarkStart w:id="2718" w:name="_Toc221004710"/>
      <w:bookmarkStart w:id="2719" w:name="_Toc221006920"/>
      <w:bookmarkStart w:id="2720" w:name="_Toc221008413"/>
      <w:bookmarkStart w:id="2721" w:name="_Toc399419469"/>
      <w:r w:rsidRPr="00D70798">
        <w:rPr>
          <w:rFonts w:cs="Arial"/>
          <w:lang w:val="de-DE"/>
        </w:rPr>
        <w:t>4.3</w:t>
      </w:r>
      <w:r w:rsidRPr="00D70798">
        <w:rPr>
          <w:rFonts w:cs="Arial"/>
          <w:lang w:val="de-DE"/>
        </w:rPr>
        <w:tab/>
        <w:t>Einzelne und kombinierte Ausprägungsstufen</w:t>
      </w:r>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p>
    <w:p w:rsidR="00D70798" w:rsidRPr="00D70798" w:rsidRDefault="00D70798" w:rsidP="00D70798">
      <w:pPr>
        <w:pStyle w:val="Heading6"/>
        <w:keepNext w:val="0"/>
        <w:rPr>
          <w:rFonts w:cs="Arial"/>
        </w:rPr>
      </w:pPr>
      <w:bookmarkStart w:id="2722" w:name="_Toc24250531"/>
      <w:bookmarkStart w:id="2723" w:name="_Toc27819266"/>
      <w:bookmarkStart w:id="2724" w:name="_Toc27819447"/>
      <w:bookmarkStart w:id="2725" w:name="_Toc27819628"/>
      <w:bookmarkStart w:id="2726" w:name="_Toc30996966"/>
      <w:bookmarkStart w:id="2727" w:name="_Toc32201479"/>
      <w:bookmarkStart w:id="2728" w:name="_Toc32203846"/>
      <w:bookmarkStart w:id="2729" w:name="_Toc35671103"/>
      <w:bookmarkStart w:id="2730" w:name="_Toc63154519"/>
      <w:bookmarkStart w:id="2731" w:name="_Toc63241262"/>
      <w:bookmarkStart w:id="2732" w:name="_Toc76202096"/>
      <w:r w:rsidRPr="00D70798">
        <w:rPr>
          <w:rFonts w:cs="Arial"/>
        </w:rPr>
        <w:t>4.3.1</w:t>
      </w:r>
      <w:r w:rsidRPr="00D70798">
        <w:rPr>
          <w:rFonts w:cs="Arial"/>
        </w:rPr>
        <w:tab/>
        <w:t>Erläuterung</w:t>
      </w:r>
      <w:bookmarkEnd w:id="2722"/>
      <w:bookmarkEnd w:id="2723"/>
      <w:bookmarkEnd w:id="2724"/>
      <w:bookmarkEnd w:id="2725"/>
      <w:bookmarkEnd w:id="2726"/>
      <w:bookmarkEnd w:id="2727"/>
      <w:bookmarkEnd w:id="2728"/>
      <w:bookmarkEnd w:id="2729"/>
      <w:bookmarkEnd w:id="2730"/>
      <w:bookmarkEnd w:id="2731"/>
      <w:bookmarkEnd w:id="2732"/>
    </w:p>
    <w:p w:rsidR="00D70798" w:rsidRPr="004E33F4" w:rsidRDefault="00D70798" w:rsidP="004E33F4"/>
    <w:p w:rsidR="00D70798" w:rsidRPr="00D70798" w:rsidRDefault="00D70798" w:rsidP="004E33F4">
      <w:r w:rsidRPr="004E33F4">
        <w:t>Ei</w:t>
      </w:r>
      <w:r w:rsidRPr="00D70798">
        <w:t>nige pseudoqualitative Merkmale enthalten zwei oder mehrere einzelne Ausprägungen und eine oder mehrere Kombinationen.</w:t>
      </w:r>
    </w:p>
    <w:p w:rsidR="00D70798" w:rsidRPr="00D70798" w:rsidRDefault="00D70798" w:rsidP="00D70798">
      <w:pPr>
        <w:pStyle w:val="Normaltg"/>
        <w:tabs>
          <w:tab w:val="clear" w:pos="709"/>
          <w:tab w:val="clear" w:pos="1418"/>
        </w:tabs>
        <w:rPr>
          <w:rFonts w:cs="Arial"/>
          <w:lang w:val="de-DE"/>
        </w:rPr>
      </w:pPr>
    </w:p>
    <w:p w:rsidR="00D70798" w:rsidRPr="00D70798" w:rsidRDefault="00D70798" w:rsidP="00D70798">
      <w:pPr>
        <w:pStyle w:val="Heading6"/>
        <w:keepNext w:val="0"/>
        <w:rPr>
          <w:rFonts w:cs="Arial"/>
        </w:rPr>
      </w:pPr>
      <w:bookmarkStart w:id="2733" w:name="_Toc24250532"/>
      <w:bookmarkStart w:id="2734" w:name="_Toc27819267"/>
      <w:bookmarkStart w:id="2735" w:name="_Toc27819448"/>
      <w:bookmarkStart w:id="2736" w:name="_Toc27819629"/>
      <w:bookmarkStart w:id="2737" w:name="_Toc30996967"/>
      <w:bookmarkStart w:id="2738" w:name="_Toc32201480"/>
      <w:bookmarkStart w:id="2739" w:name="_Toc32203847"/>
      <w:bookmarkStart w:id="2740" w:name="_Toc35671104"/>
      <w:bookmarkStart w:id="2741" w:name="_Toc63154520"/>
      <w:bookmarkStart w:id="2742" w:name="_Toc63241263"/>
      <w:bookmarkStart w:id="2743" w:name="_Toc76202097"/>
      <w:r w:rsidRPr="00D70798">
        <w:rPr>
          <w:rFonts w:cs="Arial"/>
        </w:rPr>
        <w:t>4.3.2</w:t>
      </w:r>
      <w:r w:rsidRPr="00D70798">
        <w:rPr>
          <w:rFonts w:cs="Arial"/>
        </w:rPr>
        <w:tab/>
        <w:t>Reihenfolge der Ausprägungsstufen</w:t>
      </w:r>
      <w:bookmarkEnd w:id="2733"/>
      <w:bookmarkEnd w:id="2734"/>
      <w:bookmarkEnd w:id="2735"/>
      <w:bookmarkEnd w:id="2736"/>
      <w:bookmarkEnd w:id="2737"/>
      <w:bookmarkEnd w:id="2738"/>
      <w:bookmarkEnd w:id="2739"/>
      <w:bookmarkEnd w:id="2740"/>
      <w:bookmarkEnd w:id="2741"/>
      <w:bookmarkEnd w:id="2742"/>
      <w:bookmarkEnd w:id="2743"/>
    </w:p>
    <w:p w:rsidR="00D70798" w:rsidRPr="004E33F4" w:rsidRDefault="00D70798" w:rsidP="004E33F4"/>
    <w:p w:rsidR="00D70798" w:rsidRPr="00D70798" w:rsidRDefault="00D70798" w:rsidP="004E33F4">
      <w:r w:rsidRPr="004E33F4">
        <w:t>D</w:t>
      </w:r>
      <w:r w:rsidRPr="00D70798">
        <w:t>ie Reihenfolge der Stufen ist so zu wählen, daß die Kombinationen zwischen den Alternativen aufgeführt sind, beispielsweise:</w:t>
      </w:r>
    </w:p>
    <w:p w:rsidR="00D70798" w:rsidRPr="00D70798" w:rsidRDefault="00D70798" w:rsidP="00D70798">
      <w:pPr>
        <w:rPr>
          <w:rFonts w:cs="Arial"/>
        </w:rPr>
      </w:pPr>
    </w:p>
    <w:p w:rsidR="00D70798" w:rsidRPr="00D70798" w:rsidRDefault="00D70798" w:rsidP="00D70798">
      <w:pPr>
        <w:ind w:left="3544" w:hanging="2552"/>
        <w:rPr>
          <w:rFonts w:cs="Arial"/>
        </w:rPr>
      </w:pPr>
      <w:r w:rsidRPr="00D70798">
        <w:rPr>
          <w:rFonts w:cs="Arial"/>
        </w:rPr>
        <w:t>Farbe der Flecken:</w:t>
      </w:r>
      <w:r w:rsidRPr="00D70798">
        <w:rPr>
          <w:rFonts w:cs="Arial"/>
        </w:rPr>
        <w:tab/>
        <w:t>nur grün (1); grün und purpurn (2); nur purpurn (3)</w:t>
      </w:r>
    </w:p>
    <w:p w:rsidR="00D70798" w:rsidRPr="00D70798" w:rsidRDefault="00D70798" w:rsidP="00D70798">
      <w:pPr>
        <w:ind w:left="3544" w:hanging="2552"/>
        <w:rPr>
          <w:rFonts w:cs="Arial"/>
        </w:rPr>
      </w:pPr>
    </w:p>
    <w:p w:rsidR="00D70798" w:rsidRPr="00D70798" w:rsidRDefault="00D70798" w:rsidP="00D70798">
      <w:pPr>
        <w:ind w:left="3544" w:hanging="2552"/>
        <w:rPr>
          <w:rFonts w:cs="Arial"/>
        </w:rPr>
      </w:pPr>
      <w:r w:rsidRPr="00D70798">
        <w:rPr>
          <w:rFonts w:cs="Arial"/>
        </w:rPr>
        <w:t>Typ der Marmorierung:</w:t>
      </w:r>
      <w:r w:rsidRPr="00D70798">
        <w:rPr>
          <w:rFonts w:cs="Arial"/>
        </w:rPr>
        <w:tab/>
        <w:t>nur diffus (1); diffus und in Flecken (2); diffus, in Flecken und in linearen Bändern (3); diffus und in linearen Bändern (4).</w:t>
      </w:r>
    </w:p>
    <w:p w:rsidR="00D70798" w:rsidRPr="00D70798" w:rsidRDefault="00D70798" w:rsidP="00D70798">
      <w:pPr>
        <w:pStyle w:val="Normaltg"/>
        <w:tabs>
          <w:tab w:val="clear" w:pos="709"/>
          <w:tab w:val="clear" w:pos="1418"/>
        </w:tabs>
        <w:rPr>
          <w:rFonts w:cs="Arial"/>
          <w:lang w:val="de-DE"/>
        </w:rPr>
      </w:pPr>
    </w:p>
    <w:p w:rsidR="00D70798" w:rsidRPr="00D70798" w:rsidRDefault="00D70798" w:rsidP="00D70798">
      <w:pPr>
        <w:pStyle w:val="Heading5"/>
        <w:rPr>
          <w:rFonts w:cs="Arial"/>
          <w:lang w:val="de-DE"/>
        </w:rPr>
      </w:pPr>
      <w:bookmarkStart w:id="2744" w:name="_Toc62038017"/>
      <w:bookmarkStart w:id="2745" w:name="_Toc63154521"/>
      <w:bookmarkStart w:id="2746" w:name="_Toc63241264"/>
      <w:bookmarkStart w:id="2747" w:name="_Toc76202098"/>
      <w:bookmarkStart w:id="2748" w:name="_Toc221004711"/>
      <w:bookmarkStart w:id="2749" w:name="_Toc221006921"/>
      <w:bookmarkStart w:id="2750" w:name="_Toc221008414"/>
      <w:bookmarkStart w:id="2751" w:name="_Toc399419470"/>
      <w:r w:rsidRPr="00D70798">
        <w:rPr>
          <w:rFonts w:cs="Arial"/>
          <w:lang w:val="de-DE"/>
        </w:rPr>
        <w:t>4.4</w:t>
      </w:r>
      <w:r w:rsidRPr="00D70798">
        <w:rPr>
          <w:rFonts w:cs="Arial"/>
          <w:lang w:val="de-DE"/>
        </w:rPr>
        <w:tab/>
        <w:t>Farbe</w:t>
      </w:r>
      <w:bookmarkEnd w:id="2744"/>
      <w:bookmarkEnd w:id="2745"/>
      <w:bookmarkEnd w:id="2746"/>
      <w:bookmarkEnd w:id="2747"/>
      <w:bookmarkEnd w:id="2748"/>
      <w:bookmarkEnd w:id="2749"/>
      <w:bookmarkEnd w:id="2750"/>
      <w:bookmarkEnd w:id="2751"/>
    </w:p>
    <w:p w:rsidR="00D70798" w:rsidRPr="00D70798" w:rsidRDefault="00D70798" w:rsidP="00D70798">
      <w:pPr>
        <w:keepNext/>
        <w:rPr>
          <w:rFonts w:cs="Arial"/>
        </w:rPr>
      </w:pPr>
      <w:r w:rsidRPr="00D70798">
        <w:rPr>
          <w:rFonts w:cs="Arial"/>
        </w:rPr>
        <w:t>Merkmale, die verschiedene Farbtöne (z. B. rot, grün, blau usw.) mit Helligkeit (z. B. hell, mittel, dunkel) oder Sättigungsgrad (z. B. weißlich, gräulich) kombinieren, sind in der Regel pseudoqualitative Merkmale. Weitere Anleitung zu Farbbegriffen ist zu finden in Dokument TGP/14: Glossar der in den UPOV-Dokumenten verwendeten Begriffe.</w:t>
      </w:r>
    </w:p>
    <w:p w:rsidR="00D70798" w:rsidRPr="00D70798" w:rsidRDefault="00D70798" w:rsidP="00D70798">
      <w:pPr>
        <w:rPr>
          <w:rFonts w:cs="Arial"/>
        </w:rPr>
      </w:pPr>
    </w:p>
    <w:p w:rsidR="00D70798" w:rsidRPr="00D70798" w:rsidRDefault="00D70798" w:rsidP="00D70798">
      <w:pPr>
        <w:pStyle w:val="Heading5"/>
        <w:rPr>
          <w:rFonts w:cs="Arial"/>
          <w:lang w:val="de-DE"/>
        </w:rPr>
      </w:pPr>
      <w:bookmarkStart w:id="2752" w:name="_Toc62038018"/>
      <w:bookmarkStart w:id="2753" w:name="_Toc63154522"/>
      <w:bookmarkStart w:id="2754" w:name="_Toc63241265"/>
      <w:bookmarkStart w:id="2755" w:name="_Toc76202099"/>
      <w:bookmarkStart w:id="2756" w:name="_Toc221004712"/>
      <w:bookmarkStart w:id="2757" w:name="_Toc221006922"/>
      <w:bookmarkStart w:id="2758" w:name="_Toc221008415"/>
      <w:bookmarkStart w:id="2759" w:name="_Toc399419471"/>
      <w:r w:rsidRPr="00D70798">
        <w:rPr>
          <w:rFonts w:cs="Arial"/>
          <w:lang w:val="de-DE"/>
        </w:rPr>
        <w:t>4.5</w:t>
      </w:r>
      <w:r w:rsidRPr="00D70798">
        <w:rPr>
          <w:rFonts w:cs="Arial"/>
          <w:lang w:val="de-DE"/>
        </w:rPr>
        <w:tab/>
        <w:t>Form</w:t>
      </w:r>
      <w:bookmarkEnd w:id="2752"/>
      <w:bookmarkEnd w:id="2753"/>
      <w:bookmarkEnd w:id="2754"/>
      <w:bookmarkEnd w:id="2755"/>
      <w:bookmarkEnd w:id="2756"/>
      <w:bookmarkEnd w:id="2757"/>
      <w:bookmarkEnd w:id="2758"/>
      <w:bookmarkEnd w:id="2759"/>
    </w:p>
    <w:p w:rsidR="00D70798" w:rsidRPr="00D70798" w:rsidRDefault="00D70798" w:rsidP="00D70798">
      <w:pPr>
        <w:rPr>
          <w:rFonts w:cs="Arial"/>
        </w:rPr>
      </w:pPr>
      <w:r w:rsidRPr="00D70798">
        <w:rPr>
          <w:rFonts w:cs="Arial"/>
        </w:rPr>
        <w:t>4.5.1</w:t>
      </w:r>
      <w:r w:rsidRPr="00D70798">
        <w:rPr>
          <w:rFonts w:cs="Arial"/>
        </w:rPr>
        <w:tab/>
        <w:t>Merkmale mit verschiedenen Formen (z. B. eiförmig, verkehrt eiförmig, dreieckig usw.) sind häufig pseudoqualitative Merkmale. Merkmale, die verschiedene Größen derselben Form betreffen, sollten jedoch in den Ausprägungsstufen nicht auf die Form hinweisen und sollten als quantitative Merkmale dargestellt werden, beispielsweise:</w:t>
      </w:r>
    </w:p>
    <w:p w:rsidR="00D70798" w:rsidRPr="00D70798" w:rsidRDefault="00D70798" w:rsidP="00D70798">
      <w:pPr>
        <w:pStyle w:val="Normaltg"/>
        <w:tabs>
          <w:tab w:val="clear" w:pos="709"/>
          <w:tab w:val="clear" w:pos="1418"/>
        </w:tabs>
        <w:rPr>
          <w:rFonts w:cs="Arial"/>
          <w:lang w:val="de-DE"/>
        </w:rPr>
      </w:pPr>
    </w:p>
    <w:p w:rsidR="00D70798" w:rsidRPr="00D70798" w:rsidRDefault="00D70798" w:rsidP="00D70798">
      <w:pPr>
        <w:ind w:left="1701"/>
        <w:rPr>
          <w:rFonts w:cs="Arial"/>
        </w:rPr>
      </w:pPr>
      <w:r w:rsidRPr="00D70798">
        <w:rPr>
          <w:rFonts w:cs="Arial"/>
        </w:rPr>
        <w:t>Breite: schmal (3), mittel (5), breit (7)</w:t>
      </w:r>
    </w:p>
    <w:p w:rsidR="00D70798" w:rsidRPr="00D70798" w:rsidRDefault="00D70798" w:rsidP="00D70798">
      <w:pPr>
        <w:tabs>
          <w:tab w:val="left" w:pos="-1440"/>
        </w:tabs>
        <w:ind w:left="1701" w:hanging="1134"/>
        <w:rPr>
          <w:rFonts w:cs="Arial"/>
        </w:rPr>
      </w:pPr>
      <w:r w:rsidRPr="00D70798">
        <w:rPr>
          <w:rFonts w:cs="Arial"/>
          <w:i/>
          <w:u w:val="single"/>
        </w:rPr>
        <w:t>Nicht:</w:t>
      </w:r>
      <w:r w:rsidRPr="00D70798">
        <w:rPr>
          <w:rFonts w:cs="Arial"/>
        </w:rPr>
        <w:tab/>
        <w:t>Form: schmal eiförmig (1), eiförmig (2), breit eiförmig (3)</w:t>
      </w:r>
    </w:p>
    <w:p w:rsidR="00D70798" w:rsidRPr="00D70798" w:rsidRDefault="00D70798" w:rsidP="00D70798">
      <w:pPr>
        <w:rPr>
          <w:rFonts w:cs="Arial"/>
        </w:rPr>
      </w:pPr>
    </w:p>
    <w:p w:rsidR="00D70798" w:rsidRPr="00D70798" w:rsidRDefault="00D70798" w:rsidP="00D70798">
      <w:pPr>
        <w:rPr>
          <w:rFonts w:cs="Arial"/>
        </w:rPr>
      </w:pPr>
      <w:r w:rsidRPr="00D70798">
        <w:rPr>
          <w:rFonts w:cs="Arial"/>
        </w:rPr>
        <w:t>4.5.2</w:t>
      </w:r>
      <w:r w:rsidRPr="00D70798">
        <w:rPr>
          <w:rFonts w:cs="Arial"/>
        </w:rPr>
        <w:tab/>
        <w:t>Weitere Anleitung zu Formbegriffen ist zu finden in Dokument TGP/14: Glossar der in den UPOV-Dokumenten verwendeten Begriffe, Abschnitt 2 „Botanische Begriffe“.</w:t>
      </w:r>
    </w:p>
    <w:p w:rsidR="00D70798" w:rsidRPr="00D70798" w:rsidRDefault="00D70798" w:rsidP="00D70798">
      <w:pPr>
        <w:rPr>
          <w:rFonts w:cs="Arial"/>
        </w:rPr>
      </w:pPr>
    </w:p>
    <w:p w:rsidR="00D70798" w:rsidRPr="00D70798" w:rsidRDefault="00D70798" w:rsidP="00D70798">
      <w:pPr>
        <w:rPr>
          <w:rFonts w:cs="Arial"/>
        </w:rPr>
      </w:pPr>
    </w:p>
    <w:p w:rsidR="00D70798" w:rsidRPr="00D70798" w:rsidRDefault="00D70798" w:rsidP="00D70798">
      <w:pPr>
        <w:pStyle w:val="Heading3"/>
        <w:rPr>
          <w:rFonts w:cs="Arial"/>
          <w:lang w:val="de-DE"/>
        </w:rPr>
      </w:pPr>
      <w:bookmarkStart w:id="2760" w:name="_Toc63151962"/>
      <w:bookmarkStart w:id="2761" w:name="_Toc63152137"/>
      <w:bookmarkStart w:id="2762" w:name="_Toc63154523"/>
      <w:bookmarkStart w:id="2763" w:name="_Toc63241266"/>
      <w:bookmarkStart w:id="2764" w:name="_Toc76202100"/>
      <w:bookmarkStart w:id="2765" w:name="_Toc221004713"/>
      <w:bookmarkStart w:id="2766" w:name="_Toc221006923"/>
      <w:bookmarkStart w:id="2767" w:name="_Toc221008416"/>
      <w:bookmarkStart w:id="2768" w:name="_Toc223326507"/>
      <w:bookmarkStart w:id="2769" w:name="_Toc399419472"/>
      <w:r w:rsidRPr="00D70798">
        <w:rPr>
          <w:rFonts w:cs="Arial"/>
          <w:lang w:val="de-DE"/>
        </w:rPr>
        <w:t>GN 21</w:t>
      </w:r>
      <w:r w:rsidRPr="00D70798">
        <w:rPr>
          <w:rFonts w:cs="Arial"/>
          <w:lang w:val="de-DE"/>
        </w:rPr>
        <w:tab/>
        <w:t>(TG-Mustervorlage: Kapitel 7: Spalte 1, Ausprägungsstufe Reihe 1) – Ausprägungstyp des Merkmals</w:t>
      </w:r>
      <w:bookmarkEnd w:id="2760"/>
      <w:bookmarkEnd w:id="2761"/>
      <w:bookmarkEnd w:id="2762"/>
      <w:bookmarkEnd w:id="2763"/>
      <w:bookmarkEnd w:id="2764"/>
      <w:bookmarkEnd w:id="2765"/>
      <w:bookmarkEnd w:id="2766"/>
      <w:bookmarkEnd w:id="2767"/>
      <w:bookmarkEnd w:id="2768"/>
      <w:bookmarkEnd w:id="2769"/>
    </w:p>
    <w:p w:rsidR="00D70798" w:rsidRDefault="00D70798" w:rsidP="00D70798">
      <w:pPr>
        <w:rPr>
          <w:rFonts w:cs="Arial"/>
        </w:rPr>
      </w:pPr>
      <w:r w:rsidRPr="00D70798">
        <w:rPr>
          <w:rFonts w:cs="Arial"/>
        </w:rPr>
        <w:t>Ist das erforderliche Merkmal mit einer geeigneten Skala in der Sammlung gebilligter Merkmale (vgl. GN 17) nicht vorhanden, gibt GN 20: Darstellung der Merkmale:  Ausprägungsstufen gemäß dem Ausprägungstyp eines Merkmals, Anleitung zur Entwicklung einer geeigneten Skala gemäß dem Ausprägungstyp, d. h. qualitativ, quantitativ und pseudoqualitativ.</w:t>
      </w:r>
    </w:p>
    <w:p w:rsidR="004E33F4" w:rsidRDefault="004E33F4" w:rsidP="00D70798">
      <w:pPr>
        <w:rPr>
          <w:rFonts w:cs="Arial"/>
        </w:rPr>
      </w:pPr>
    </w:p>
    <w:p w:rsidR="004E33F4" w:rsidRPr="00D70798" w:rsidRDefault="004E33F4" w:rsidP="00D70798">
      <w:pPr>
        <w:rPr>
          <w:rFonts w:cs="Arial"/>
        </w:rPr>
      </w:pPr>
    </w:p>
    <w:p w:rsidR="00D70798" w:rsidRPr="00D70798" w:rsidRDefault="00D70798" w:rsidP="00D70798">
      <w:pPr>
        <w:pStyle w:val="Heading3"/>
        <w:rPr>
          <w:rFonts w:cs="Arial"/>
          <w:lang w:val="de-DE"/>
        </w:rPr>
      </w:pPr>
      <w:bookmarkStart w:id="2770" w:name="_Toc63151963"/>
      <w:bookmarkStart w:id="2771" w:name="_Toc63152138"/>
      <w:bookmarkStart w:id="2772" w:name="_Toc63154524"/>
      <w:bookmarkStart w:id="2773" w:name="_Toc63241267"/>
      <w:bookmarkStart w:id="2774" w:name="_Toc76202101"/>
      <w:bookmarkStart w:id="2775" w:name="_Toc221004714"/>
      <w:bookmarkStart w:id="2776" w:name="_Toc221006924"/>
      <w:bookmarkStart w:id="2777" w:name="_Toc221008417"/>
      <w:bookmarkStart w:id="2778" w:name="_Toc223326508"/>
      <w:bookmarkStart w:id="2779" w:name="_Toc399419473"/>
      <w:r w:rsidRPr="00D70798">
        <w:rPr>
          <w:rFonts w:cs="Arial"/>
          <w:lang w:val="de-DE"/>
        </w:rPr>
        <w:t>GN 22</w:t>
      </w:r>
      <w:r w:rsidRPr="00D70798">
        <w:rPr>
          <w:rFonts w:cs="Arial"/>
          <w:lang w:val="de-DE"/>
        </w:rPr>
        <w:tab/>
        <w:t xml:space="preserve">(TG-Mustervorlage: Kapitel 7: Spalte 1, Kopfzeile Reihe 3) – </w:t>
      </w:r>
      <w:bookmarkEnd w:id="2770"/>
      <w:bookmarkEnd w:id="2771"/>
      <w:bookmarkEnd w:id="2772"/>
      <w:bookmarkEnd w:id="2773"/>
      <w:bookmarkEnd w:id="2774"/>
      <w:r w:rsidRPr="00D70798">
        <w:rPr>
          <w:rFonts w:cs="Arial"/>
          <w:lang w:val="de-DE"/>
        </w:rPr>
        <w:t>Erläuterungen zu einzelnen Merkmalen</w:t>
      </w:r>
      <w:bookmarkEnd w:id="2775"/>
      <w:bookmarkEnd w:id="2776"/>
      <w:bookmarkEnd w:id="2777"/>
      <w:bookmarkEnd w:id="2778"/>
      <w:bookmarkEnd w:id="2779"/>
    </w:p>
    <w:p w:rsidR="00D70798" w:rsidRPr="00D70798" w:rsidRDefault="00D70798" w:rsidP="00D70798">
      <w:pPr>
        <w:rPr>
          <w:rFonts w:cs="Arial"/>
        </w:rPr>
      </w:pPr>
      <w:r w:rsidRPr="00D70798">
        <w:rPr>
          <w:rFonts w:cs="Arial"/>
        </w:rPr>
        <w:t xml:space="preserve">In der Merkmalstabelle ist ein Pluszeichen „(+)“ angegeben, wenn in Kapitel 8, „Erläuterungen zu der Merkmalstabelle“, eine Erläuterung zu dem Merkmal enthalten ist. Diese Erläuterungen enthalten nach Bedarf insbesondere eine Abbildung des Merkmals und/oder seiner Ausprägungsstufen. </w:t>
      </w:r>
    </w:p>
    <w:p w:rsidR="00D70798" w:rsidRPr="00D70798" w:rsidRDefault="00D70798" w:rsidP="00D70798">
      <w:pPr>
        <w:rPr>
          <w:rFonts w:cs="Arial"/>
        </w:rPr>
      </w:pPr>
    </w:p>
    <w:p w:rsidR="00D70798" w:rsidRPr="00D70798" w:rsidRDefault="00D70798" w:rsidP="00D70798">
      <w:pPr>
        <w:rPr>
          <w:rFonts w:cs="Arial"/>
        </w:rPr>
      </w:pPr>
    </w:p>
    <w:p w:rsidR="00D70798" w:rsidRPr="00D70798" w:rsidRDefault="00D70798" w:rsidP="00D70798">
      <w:pPr>
        <w:pStyle w:val="Heading3"/>
        <w:spacing w:after="0"/>
        <w:rPr>
          <w:rFonts w:cs="Arial"/>
          <w:lang w:val="de-DE"/>
        </w:rPr>
      </w:pPr>
      <w:bookmarkStart w:id="2780" w:name="_Toc63151964"/>
      <w:bookmarkStart w:id="2781" w:name="_Toc63152139"/>
      <w:bookmarkStart w:id="2782" w:name="_Toc63154525"/>
      <w:bookmarkStart w:id="2783" w:name="_Toc63241268"/>
      <w:bookmarkStart w:id="2784" w:name="_Toc76202102"/>
      <w:bookmarkStart w:id="2785" w:name="_Toc221004715"/>
      <w:bookmarkStart w:id="2786" w:name="_Toc221006925"/>
      <w:bookmarkStart w:id="2787" w:name="_Toc221008418"/>
      <w:bookmarkStart w:id="2788" w:name="_Toc223326509"/>
      <w:bookmarkStart w:id="2789" w:name="_Toc62038021"/>
      <w:bookmarkStart w:id="2790" w:name="_Toc399419474"/>
      <w:r w:rsidRPr="00D70798">
        <w:rPr>
          <w:rFonts w:cs="Arial"/>
          <w:lang w:val="de-DE"/>
        </w:rPr>
        <w:t>GN 23</w:t>
      </w:r>
      <w:r w:rsidRPr="00D70798">
        <w:rPr>
          <w:rFonts w:cs="Arial"/>
          <w:lang w:val="de-DE"/>
        </w:rPr>
        <w:tab/>
        <w:t>(TG-Mustervorlage: Kapitel 7, Spalte 2, Ausprägungsstufe Reihe 1) – Erläuterungen, die mehrere Merkmale betreffen</w:t>
      </w:r>
      <w:bookmarkEnd w:id="2780"/>
      <w:bookmarkEnd w:id="2781"/>
      <w:bookmarkEnd w:id="2782"/>
      <w:bookmarkEnd w:id="2783"/>
      <w:bookmarkEnd w:id="2784"/>
      <w:bookmarkEnd w:id="2785"/>
      <w:bookmarkEnd w:id="2786"/>
      <w:bookmarkEnd w:id="2787"/>
      <w:bookmarkEnd w:id="2788"/>
      <w:bookmarkEnd w:id="2790"/>
    </w:p>
    <w:bookmarkEnd w:id="2789"/>
    <w:p w:rsidR="00D70798" w:rsidRPr="00D70798" w:rsidRDefault="00D70798" w:rsidP="00D70798">
      <w:pPr>
        <w:rPr>
          <w:rFonts w:cs="Arial"/>
        </w:rPr>
      </w:pPr>
    </w:p>
    <w:p w:rsidR="00D70798" w:rsidRPr="00D70798" w:rsidRDefault="00D70798" w:rsidP="00D70798">
      <w:pPr>
        <w:rPr>
          <w:rFonts w:cs="Arial"/>
        </w:rPr>
      </w:pPr>
      <w:r w:rsidRPr="00D70798">
        <w:rPr>
          <w:rFonts w:cs="Arial"/>
        </w:rPr>
        <w:t>Wenn eine Erläuterung für mehrere Merkmale gilt (z. B. Teil der Pflanze, an dem bestimmte Merkmale zu erfassen sind, Abbildungen von Pflanzenteilen, usw.), insbesondere für Merkmale, die in der Merkmalstabelle nicht unmittelbar aufeinanderfolgen, wird in Spalte 2 eine Anmerkung angebracht und die Erläuterung gemäß ASW 11 in Kapitel 8.1 gegeben. Bei Angabe des Stadiums der Erfassung sollten diese Angaben gemäß GN 24 „Entwicklungsstadium“</w:t>
      </w:r>
      <w:r w:rsidRPr="00D70798">
        <w:rPr>
          <w:rFonts w:cs="Arial"/>
          <w:i/>
        </w:rPr>
        <w:t xml:space="preserve"> erfolgen.</w:t>
      </w:r>
    </w:p>
    <w:p w:rsidR="00D70798" w:rsidRPr="00D70798" w:rsidRDefault="00D70798" w:rsidP="00D70798">
      <w:pPr>
        <w:rPr>
          <w:rFonts w:cs="Arial"/>
        </w:rPr>
      </w:pPr>
    </w:p>
    <w:p w:rsidR="00D70798" w:rsidRPr="00D70798" w:rsidRDefault="00D70798" w:rsidP="00D70798">
      <w:pPr>
        <w:rPr>
          <w:rFonts w:cs="Arial"/>
        </w:rPr>
      </w:pPr>
    </w:p>
    <w:p w:rsidR="00D70798" w:rsidRPr="00D70798" w:rsidRDefault="00D70798" w:rsidP="00D70798">
      <w:pPr>
        <w:pStyle w:val="Heading3"/>
        <w:keepNext w:val="0"/>
        <w:rPr>
          <w:rFonts w:cs="Arial"/>
          <w:lang w:val="de-DE"/>
        </w:rPr>
      </w:pPr>
      <w:bookmarkStart w:id="2791" w:name="_Toc27819193"/>
      <w:bookmarkStart w:id="2792" w:name="_Toc27819374"/>
      <w:bookmarkStart w:id="2793" w:name="_Toc27819555"/>
      <w:bookmarkStart w:id="2794" w:name="_Toc30997065"/>
      <w:bookmarkStart w:id="2795" w:name="_Toc32201580"/>
      <w:bookmarkStart w:id="2796" w:name="_Toc32203946"/>
      <w:bookmarkStart w:id="2797" w:name="_Toc32646892"/>
      <w:bookmarkStart w:id="2798" w:name="_Toc35671203"/>
      <w:bookmarkStart w:id="2799" w:name="_Toc63151965"/>
      <w:bookmarkStart w:id="2800" w:name="_Toc63152140"/>
      <w:bookmarkStart w:id="2801" w:name="_Toc63154526"/>
      <w:bookmarkStart w:id="2802" w:name="_Toc63241269"/>
      <w:bookmarkStart w:id="2803" w:name="_Toc76202103"/>
      <w:bookmarkStart w:id="2804" w:name="_Toc221004716"/>
      <w:bookmarkStart w:id="2805" w:name="_Toc221006926"/>
      <w:bookmarkStart w:id="2806" w:name="_Toc221008419"/>
      <w:bookmarkStart w:id="2807" w:name="_Toc223326510"/>
      <w:bookmarkStart w:id="2808" w:name="_Toc399419475"/>
      <w:r w:rsidRPr="00D70798">
        <w:rPr>
          <w:rFonts w:cs="Arial"/>
          <w:lang w:val="de-DE"/>
        </w:rPr>
        <w:t>GN 24</w:t>
      </w:r>
      <w:r w:rsidRPr="00D70798">
        <w:rPr>
          <w:rFonts w:cs="Arial"/>
          <w:lang w:val="de-DE"/>
        </w:rPr>
        <w:tab/>
        <w:t>(TG-Mustervorlage: Kapitel 7: Spalte 2, Kopfzeile Reihe 1) – Entwicklungs</w:t>
      </w:r>
      <w:bookmarkEnd w:id="2791"/>
      <w:bookmarkEnd w:id="2792"/>
      <w:bookmarkEnd w:id="2793"/>
      <w:bookmarkEnd w:id="2794"/>
      <w:r w:rsidRPr="00D70798">
        <w:rPr>
          <w:rFonts w:cs="Arial"/>
          <w:lang w:val="de-DE"/>
        </w:rPr>
        <w:t>stadium</w:t>
      </w:r>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p>
    <w:p w:rsidR="00D70798" w:rsidRPr="00D70798" w:rsidRDefault="002A1579" w:rsidP="00D70798">
      <w:pPr>
        <w:rPr>
          <w:rFonts w:cs="Arial"/>
        </w:rPr>
      </w:pPr>
      <w:r w:rsidRPr="002A1579">
        <w:rPr>
          <w:rFonts w:cs="Arial"/>
        </w:rPr>
        <w:t xml:space="preserve">In einigen Prüfungsrichtlinien wird hier das Entwicklungsstadium angegeben, zu dem die Erfassung des Merkmals erfolgen sollte. In diesen Fällen werden die Entwicklungsstadien, die mit </w:t>
      </w:r>
      <w:r w:rsidRPr="005B159E">
        <w:rPr>
          <w:rFonts w:cs="Arial"/>
        </w:rPr>
        <w:t>einem Schlüssel</w:t>
      </w:r>
      <w:r w:rsidRPr="002A1579">
        <w:rPr>
          <w:rFonts w:cs="Arial"/>
        </w:rPr>
        <w:t xml:space="preserve"> bezeichnet sind, gemäß ASW 4.a in einem Abschnitt in Kapitel 8 beschrieben).</w:t>
      </w:r>
    </w:p>
    <w:p w:rsidR="00D70798" w:rsidRPr="00D70798" w:rsidRDefault="00D70798" w:rsidP="00D70798">
      <w:pPr>
        <w:rPr>
          <w:rFonts w:cs="Arial"/>
        </w:rPr>
      </w:pPr>
    </w:p>
    <w:p w:rsidR="00D70798" w:rsidRPr="00D70798" w:rsidRDefault="00D70798" w:rsidP="00D70798">
      <w:pPr>
        <w:rPr>
          <w:rFonts w:cs="Arial"/>
        </w:rPr>
      </w:pPr>
    </w:p>
    <w:p w:rsidR="00D70798" w:rsidRPr="00D70798" w:rsidRDefault="00D70798" w:rsidP="00D70798">
      <w:pPr>
        <w:pStyle w:val="Heading3"/>
        <w:keepNext w:val="0"/>
        <w:rPr>
          <w:rFonts w:cs="Arial"/>
          <w:lang w:val="de-DE"/>
        </w:rPr>
      </w:pPr>
      <w:bookmarkStart w:id="2809" w:name="_Toc63151966"/>
      <w:bookmarkStart w:id="2810" w:name="_Toc63152141"/>
      <w:bookmarkStart w:id="2811" w:name="_Toc63154527"/>
      <w:bookmarkStart w:id="2812" w:name="_Toc63241270"/>
      <w:bookmarkStart w:id="2813" w:name="_Toc76202104"/>
      <w:bookmarkStart w:id="2814" w:name="_Toc221004717"/>
      <w:bookmarkStart w:id="2815" w:name="_Toc221006927"/>
      <w:bookmarkStart w:id="2816" w:name="_Toc221008420"/>
      <w:bookmarkStart w:id="2817" w:name="_Toc223326511"/>
      <w:bookmarkStart w:id="2818" w:name="_Toc27819192"/>
      <w:bookmarkStart w:id="2819" w:name="_Toc27819373"/>
      <w:bookmarkStart w:id="2820" w:name="_Toc27819554"/>
      <w:bookmarkStart w:id="2821" w:name="_Toc30997064"/>
      <w:bookmarkStart w:id="2822" w:name="_Toc32201579"/>
      <w:bookmarkStart w:id="2823" w:name="_Toc32203945"/>
      <w:bookmarkStart w:id="2824" w:name="_Toc32646891"/>
      <w:bookmarkStart w:id="2825" w:name="_Toc35671202"/>
      <w:bookmarkStart w:id="2826" w:name="_Toc62038023"/>
      <w:bookmarkStart w:id="2827" w:name="_Toc399419476"/>
      <w:r w:rsidRPr="00D70798">
        <w:rPr>
          <w:rFonts w:cs="Arial"/>
          <w:lang w:val="de-DE"/>
        </w:rPr>
        <w:t>GN 25</w:t>
      </w:r>
      <w:r w:rsidRPr="00D70798">
        <w:rPr>
          <w:rFonts w:cs="Arial"/>
          <w:lang w:val="de-DE"/>
        </w:rPr>
        <w:tab/>
        <w:t>(TG-Mustervorlage: Kapitel 7: Spalte 2, Kopfzeile Reihe 1 oder 2) – Empfehlungen für die Durchführung der Prüfung</w:t>
      </w:r>
      <w:bookmarkEnd w:id="2809"/>
      <w:bookmarkEnd w:id="2810"/>
      <w:bookmarkEnd w:id="2811"/>
      <w:bookmarkEnd w:id="2812"/>
      <w:bookmarkEnd w:id="2813"/>
      <w:bookmarkEnd w:id="2814"/>
      <w:bookmarkEnd w:id="2815"/>
      <w:bookmarkEnd w:id="2816"/>
      <w:bookmarkEnd w:id="2817"/>
      <w:bookmarkEnd w:id="2827"/>
    </w:p>
    <w:bookmarkEnd w:id="2818"/>
    <w:bookmarkEnd w:id="2819"/>
    <w:bookmarkEnd w:id="2820"/>
    <w:bookmarkEnd w:id="2821"/>
    <w:bookmarkEnd w:id="2822"/>
    <w:bookmarkEnd w:id="2823"/>
    <w:bookmarkEnd w:id="2824"/>
    <w:bookmarkEnd w:id="2825"/>
    <w:bookmarkEnd w:id="2826"/>
    <w:p w:rsidR="000514F3" w:rsidRPr="005B159E" w:rsidRDefault="000514F3" w:rsidP="000514F3">
      <w:pPr>
        <w:rPr>
          <w:lang w:eastAsia="de-DE" w:bidi="de-DE"/>
        </w:rPr>
      </w:pPr>
      <w:r w:rsidRPr="005B159E">
        <w:rPr>
          <w:rFonts w:eastAsia="Calibri"/>
          <w:lang w:eastAsia="de-DE" w:bidi="de-DE"/>
        </w:rPr>
        <w:t>Dieser Kasten enthält die Kennzeichnung für die Anleitung zur Durchführung der Prüfung. Beispielsweise können Empfehlungen zur Erfassungsmethode (z.B. visuelle Erfassung oder Messung, Beobachtung von Einzelpflanzen oder Gruppen von Pflanzen) oder zum Parzellentyp (z.B. Einzelpflanzen, Einzelreihen, Drillparzellen, Sonderprüfung) abgegeben werden. ASW 4 b) bietet einen etwaigen zusätzlichen Standardwortlaut.</w:t>
      </w:r>
    </w:p>
    <w:p w:rsidR="000514F3" w:rsidRPr="005B159E" w:rsidRDefault="000514F3" w:rsidP="000514F3"/>
    <w:p w:rsidR="000514F3" w:rsidRPr="005B159E" w:rsidRDefault="000514F3" w:rsidP="000514F3">
      <w:r w:rsidRPr="005B159E">
        <w:rPr>
          <w:rFonts w:eastAsia="Calibri"/>
        </w:rPr>
        <w:t>Beobachtungsmethode (visuell oder Messung)</w:t>
      </w:r>
    </w:p>
    <w:p w:rsidR="000514F3" w:rsidRPr="005B159E" w:rsidRDefault="000514F3" w:rsidP="000514F3"/>
    <w:p w:rsidR="000514F3" w:rsidRPr="005B159E" w:rsidRDefault="000514F3" w:rsidP="000514F3">
      <w:pPr>
        <w:rPr>
          <w:rFonts w:eastAsia="Calibri"/>
        </w:rPr>
      </w:pPr>
      <w:r w:rsidRPr="005B159E">
        <w:rPr>
          <w:rFonts w:eastAsia="Calibri"/>
        </w:rPr>
        <w:t>1.</w:t>
      </w:r>
      <w:r w:rsidRPr="005B159E">
        <w:rPr>
          <w:rFonts w:eastAsia="Calibri"/>
        </w:rPr>
        <w:tab/>
        <w:t>Dokument TGP/9 „Prüfung der Unterscheidbarkeit“ enthält folgende Erklärungen im Hinblick auf die Erfassungsmethode:</w:t>
      </w:r>
    </w:p>
    <w:p w:rsidR="000514F3" w:rsidRPr="005B159E" w:rsidRDefault="000514F3" w:rsidP="000514F3"/>
    <w:p w:rsidR="000514F3" w:rsidRPr="005B159E" w:rsidRDefault="000514F3" w:rsidP="000514F3">
      <w:pPr>
        <w:ind w:left="851" w:right="851"/>
        <w:rPr>
          <w:sz w:val="18"/>
          <w:szCs w:val="18"/>
        </w:rPr>
      </w:pPr>
      <w:r w:rsidRPr="005B159E">
        <w:rPr>
          <w:rFonts w:eastAsia="Calibri"/>
          <w:sz w:val="18"/>
          <w:szCs w:val="18"/>
        </w:rPr>
        <w:t>„4.2</w:t>
      </w:r>
      <w:r w:rsidRPr="005B159E">
        <w:rPr>
          <w:rFonts w:eastAsia="Calibri"/>
          <w:sz w:val="18"/>
          <w:szCs w:val="18"/>
        </w:rPr>
        <w:tab/>
        <w:t>Beobachtungsmethode (visuell oder Messung)</w:t>
      </w:r>
    </w:p>
    <w:p w:rsidR="000514F3" w:rsidRPr="005B159E" w:rsidRDefault="000514F3" w:rsidP="000514F3">
      <w:pPr>
        <w:ind w:left="851" w:right="851"/>
        <w:rPr>
          <w:sz w:val="18"/>
          <w:szCs w:val="18"/>
        </w:rPr>
      </w:pPr>
    </w:p>
    <w:p w:rsidR="000514F3" w:rsidRPr="005B159E" w:rsidRDefault="000514F3" w:rsidP="000514F3">
      <w:pPr>
        <w:ind w:left="851" w:right="851"/>
        <w:rPr>
          <w:sz w:val="18"/>
          <w:szCs w:val="18"/>
        </w:rPr>
      </w:pPr>
      <w:r w:rsidRPr="005B159E">
        <w:rPr>
          <w:rFonts w:eastAsia="Calibri"/>
          <w:sz w:val="18"/>
          <w:szCs w:val="18"/>
        </w:rPr>
        <w:t>„Die Merkmalsausprägung kann visuell beobachtet (V) oder gemessen (M) werden.</w:t>
      </w:r>
    </w:p>
    <w:p w:rsidR="000514F3" w:rsidRPr="005B159E" w:rsidRDefault="000514F3" w:rsidP="000514F3">
      <w:pPr>
        <w:ind w:left="851" w:right="851"/>
        <w:rPr>
          <w:sz w:val="18"/>
          <w:szCs w:val="18"/>
        </w:rPr>
      </w:pPr>
    </w:p>
    <w:p w:rsidR="000514F3" w:rsidRPr="005B159E" w:rsidRDefault="000514F3" w:rsidP="000514F3">
      <w:pPr>
        <w:ind w:left="851" w:right="851"/>
        <w:rPr>
          <w:sz w:val="18"/>
          <w:szCs w:val="18"/>
        </w:rPr>
      </w:pPr>
      <w:r w:rsidRPr="005B159E">
        <w:rPr>
          <w:rFonts w:eastAsia="Calibri"/>
          <w:sz w:val="18"/>
          <w:szCs w:val="18"/>
        </w:rPr>
        <w:t>„4.2.1</w:t>
      </w:r>
      <w:r w:rsidRPr="005B159E">
        <w:rPr>
          <w:rFonts w:eastAsia="Calibri"/>
          <w:sz w:val="18"/>
          <w:szCs w:val="18"/>
        </w:rPr>
        <w:tab/>
        <w:t>Visuelle Beobachtung (V)</w:t>
      </w:r>
    </w:p>
    <w:p w:rsidR="000514F3" w:rsidRPr="005B159E" w:rsidRDefault="000514F3" w:rsidP="000514F3">
      <w:pPr>
        <w:ind w:left="851" w:right="851"/>
        <w:rPr>
          <w:sz w:val="18"/>
          <w:szCs w:val="18"/>
        </w:rPr>
      </w:pPr>
    </w:p>
    <w:p w:rsidR="000514F3" w:rsidRPr="005B159E" w:rsidRDefault="000514F3" w:rsidP="000514F3">
      <w:pPr>
        <w:ind w:left="851" w:right="851"/>
        <w:rPr>
          <w:sz w:val="18"/>
          <w:szCs w:val="18"/>
        </w:rPr>
      </w:pPr>
      <w:r w:rsidRPr="005B159E">
        <w:rPr>
          <w:rFonts w:eastAsia="Calibri"/>
          <w:sz w:val="18"/>
          <w:szCs w:val="18"/>
        </w:rPr>
        <w:t>„4.2.1.1</w:t>
      </w:r>
      <w:r w:rsidRPr="005B159E">
        <w:rPr>
          <w:rFonts w:eastAsia="Calibri"/>
          <w:sz w:val="18"/>
          <w:szCs w:val="18"/>
        </w:rPr>
        <w:tab/>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w:t>
      </w:r>
    </w:p>
    <w:p w:rsidR="000514F3" w:rsidRPr="005B159E" w:rsidRDefault="000514F3" w:rsidP="000514F3">
      <w:pPr>
        <w:ind w:left="851" w:right="851"/>
        <w:rPr>
          <w:sz w:val="18"/>
          <w:szCs w:val="18"/>
        </w:rPr>
      </w:pPr>
    </w:p>
    <w:p w:rsidR="000514F3" w:rsidRPr="005B159E" w:rsidRDefault="000514F3" w:rsidP="000514F3">
      <w:pPr>
        <w:ind w:left="851" w:right="851"/>
        <w:rPr>
          <w:sz w:val="18"/>
          <w:szCs w:val="18"/>
        </w:rPr>
      </w:pPr>
      <w:r w:rsidRPr="005B159E">
        <w:rPr>
          <w:rFonts w:eastAsia="Calibri"/>
          <w:sz w:val="18"/>
          <w:szCs w:val="18"/>
        </w:rPr>
        <w:t>„[…]</w:t>
      </w:r>
    </w:p>
    <w:p w:rsidR="000514F3" w:rsidRPr="005B159E" w:rsidRDefault="000514F3" w:rsidP="000514F3">
      <w:pPr>
        <w:ind w:left="851" w:right="851"/>
        <w:rPr>
          <w:sz w:val="18"/>
          <w:szCs w:val="18"/>
        </w:rPr>
      </w:pPr>
    </w:p>
    <w:p w:rsidR="000514F3" w:rsidRPr="005B159E" w:rsidRDefault="000514F3" w:rsidP="000514F3">
      <w:pPr>
        <w:ind w:left="851" w:right="851"/>
        <w:rPr>
          <w:sz w:val="18"/>
          <w:szCs w:val="18"/>
        </w:rPr>
      </w:pPr>
      <w:r w:rsidRPr="005B159E">
        <w:rPr>
          <w:rFonts w:eastAsia="Calibri"/>
          <w:sz w:val="18"/>
          <w:szCs w:val="18"/>
        </w:rPr>
        <w:t>„4.2.2</w:t>
      </w:r>
      <w:r w:rsidRPr="005B159E">
        <w:rPr>
          <w:rFonts w:eastAsia="Calibri"/>
          <w:sz w:val="18"/>
          <w:szCs w:val="18"/>
        </w:rPr>
        <w:tab/>
        <w:t>Messung (M)</w:t>
      </w:r>
    </w:p>
    <w:p w:rsidR="000514F3" w:rsidRPr="005B159E" w:rsidRDefault="000514F3" w:rsidP="000514F3">
      <w:pPr>
        <w:ind w:left="851" w:right="851"/>
        <w:rPr>
          <w:sz w:val="18"/>
          <w:szCs w:val="18"/>
        </w:rPr>
      </w:pPr>
    </w:p>
    <w:p w:rsidR="000514F3" w:rsidRPr="005B159E" w:rsidRDefault="000514F3" w:rsidP="000514F3">
      <w:pPr>
        <w:ind w:left="851" w:right="851"/>
        <w:rPr>
          <w:sz w:val="18"/>
          <w:szCs w:val="18"/>
        </w:rPr>
      </w:pPr>
      <w:r w:rsidRPr="005B159E">
        <w:rPr>
          <w:rFonts w:eastAsia="Calibri"/>
          <w:sz w:val="18"/>
          <w:szCs w:val="18"/>
        </w:rPr>
        <w:t>„Die Messung (M) ist eine objektive Beobachtung, die an einer kalibrierten, linearen Skala erfolgt, z.B. unter Verwendung eines Lineals, einer Waagschale, eines Kolorimeters, von Daten, Zählungen usw.“</w:t>
      </w:r>
    </w:p>
    <w:p w:rsidR="000514F3" w:rsidRPr="005B159E" w:rsidRDefault="000514F3" w:rsidP="000514F3"/>
    <w:p w:rsidR="000514F3" w:rsidRPr="005B159E" w:rsidRDefault="000514F3" w:rsidP="000514F3">
      <w:r w:rsidRPr="005B159E">
        <w:rPr>
          <w:rFonts w:eastAsia="Calibri"/>
        </w:rPr>
        <w:t>2.</w:t>
      </w:r>
      <w:r w:rsidRPr="005B159E">
        <w:rPr>
          <w:rFonts w:eastAsia="Calibri"/>
        </w:rPr>
        <w:tab/>
        <w:t xml:space="preserve">Die folgenden Beispiele sollen zeigen, wie die Erfassungsmethode für Merkmale wie den Zeitpunkt der Blüte oder Zählungen betrachtet werden kann. </w:t>
      </w:r>
    </w:p>
    <w:p w:rsidR="000514F3" w:rsidRPr="005B159E" w:rsidRDefault="000514F3" w:rsidP="000514F3"/>
    <w:p w:rsidR="000514F3" w:rsidRPr="005B159E" w:rsidRDefault="000514F3" w:rsidP="000514F3">
      <w:r w:rsidRPr="005B159E">
        <w:rPr>
          <w:rFonts w:eastAsia="Calibri"/>
        </w:rPr>
        <w:t>a)</w:t>
      </w:r>
      <w:r w:rsidRPr="005B159E">
        <w:rPr>
          <w:rFonts w:eastAsia="Calibri"/>
        </w:rPr>
        <w:tab/>
        <w:t>Zeitpunkt der Blüte</w:t>
      </w:r>
    </w:p>
    <w:p w:rsidR="000514F3" w:rsidRPr="005B159E" w:rsidRDefault="000514F3" w:rsidP="000514F3"/>
    <w:tbl>
      <w:tblPr>
        <w:tblW w:w="3737" w:type="dxa"/>
        <w:tblInd w:w="11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180"/>
        <w:gridCol w:w="567"/>
      </w:tblGrid>
      <w:tr w:rsidR="000514F3" w:rsidRPr="005B159E" w:rsidTr="00F71EEE">
        <w:trPr>
          <w:cantSplit/>
        </w:trPr>
        <w:tc>
          <w:tcPr>
            <w:tcW w:w="578" w:type="dxa"/>
          </w:tcPr>
          <w:p w:rsidR="000514F3" w:rsidRPr="005B159E" w:rsidRDefault="000514F3" w:rsidP="00F71EEE">
            <w:pPr>
              <w:keepNext/>
              <w:spacing w:before="60" w:after="60"/>
              <w:ind w:right="567"/>
              <w:jc w:val="left"/>
              <w:rPr>
                <w:rFonts w:cs="Arial"/>
                <w:bCs/>
                <w:noProof/>
                <w:sz w:val="16"/>
                <w:szCs w:val="18"/>
                <w:lang w:eastAsia="zh-CN" w:bidi="th-TH"/>
              </w:rPr>
            </w:pPr>
          </w:p>
        </w:tc>
        <w:tc>
          <w:tcPr>
            <w:tcW w:w="412" w:type="dxa"/>
          </w:tcPr>
          <w:p w:rsidR="000514F3" w:rsidRPr="005B159E" w:rsidRDefault="000514F3" w:rsidP="00F71EEE">
            <w:pPr>
              <w:keepNext/>
              <w:spacing w:before="60" w:after="60"/>
              <w:ind w:right="567"/>
              <w:jc w:val="center"/>
              <w:rPr>
                <w:rFonts w:cs="Arial"/>
                <w:bCs/>
                <w:noProof/>
                <w:sz w:val="16"/>
                <w:szCs w:val="18"/>
                <w:lang w:eastAsia="zh-CN" w:bidi="th-TH"/>
              </w:rPr>
            </w:pPr>
          </w:p>
        </w:tc>
        <w:tc>
          <w:tcPr>
            <w:tcW w:w="2180" w:type="dxa"/>
          </w:tcPr>
          <w:p w:rsidR="000514F3" w:rsidRPr="005B159E" w:rsidRDefault="000514F3" w:rsidP="00F71EEE">
            <w:pPr>
              <w:keepNext/>
              <w:spacing w:before="60" w:after="60"/>
              <w:ind w:right="567"/>
              <w:jc w:val="left"/>
              <w:rPr>
                <w:rFonts w:cs="Arial"/>
                <w:b/>
                <w:bCs/>
                <w:noProof/>
                <w:sz w:val="16"/>
                <w:szCs w:val="18"/>
                <w:lang w:eastAsia="de-DE" w:bidi="de-DE"/>
              </w:rPr>
            </w:pPr>
            <w:r w:rsidRPr="005B159E">
              <w:rPr>
                <w:rFonts w:eastAsia="Calibri"/>
                <w:b/>
                <w:bCs/>
                <w:noProof/>
                <w:sz w:val="16"/>
                <w:szCs w:val="18"/>
                <w:lang w:eastAsia="de-DE" w:bidi="th-TH"/>
              </w:rPr>
              <w:t>Zeitpunkt der Blüte</w:t>
            </w:r>
          </w:p>
        </w:tc>
        <w:tc>
          <w:tcPr>
            <w:tcW w:w="567" w:type="dxa"/>
          </w:tcPr>
          <w:p w:rsidR="000514F3" w:rsidRPr="005B159E" w:rsidRDefault="000514F3" w:rsidP="00F71EEE">
            <w:pPr>
              <w:keepNext/>
              <w:spacing w:before="60" w:after="60"/>
              <w:ind w:right="567"/>
              <w:jc w:val="center"/>
              <w:rPr>
                <w:rFonts w:cs="Arial"/>
                <w:b/>
                <w:bCs/>
                <w:noProof/>
                <w:sz w:val="16"/>
                <w:szCs w:val="18"/>
                <w:lang w:eastAsia="zh-CN" w:bidi="th-TH"/>
              </w:rPr>
            </w:pPr>
          </w:p>
        </w:tc>
      </w:tr>
      <w:tr w:rsidR="000514F3" w:rsidRPr="005B159E" w:rsidTr="00F71EEE">
        <w:trPr>
          <w:cantSplit/>
        </w:trPr>
        <w:tc>
          <w:tcPr>
            <w:tcW w:w="578" w:type="dxa"/>
          </w:tcPr>
          <w:p w:rsidR="000514F3" w:rsidRPr="005B159E" w:rsidRDefault="000514F3" w:rsidP="00F71EEE">
            <w:pPr>
              <w:keepNext/>
              <w:spacing w:before="60" w:after="60"/>
              <w:jc w:val="center"/>
              <w:rPr>
                <w:rFonts w:cs="Arial"/>
                <w:b/>
                <w:noProof/>
                <w:sz w:val="16"/>
                <w:szCs w:val="18"/>
                <w:lang w:eastAsia="de-DE" w:bidi="de-DE"/>
              </w:rPr>
            </w:pPr>
            <w:r w:rsidRPr="005B159E">
              <w:rPr>
                <w:rFonts w:eastAsia="Calibri"/>
                <w:b/>
                <w:noProof/>
                <w:sz w:val="16"/>
                <w:szCs w:val="18"/>
                <w:lang w:eastAsia="de-DE" w:bidi="th-TH"/>
              </w:rPr>
              <w:t>QN</w:t>
            </w:r>
          </w:p>
        </w:tc>
        <w:tc>
          <w:tcPr>
            <w:tcW w:w="412" w:type="dxa"/>
          </w:tcPr>
          <w:p w:rsidR="000514F3" w:rsidRPr="005B159E" w:rsidRDefault="000514F3" w:rsidP="00F71EEE">
            <w:pPr>
              <w:keepNext/>
              <w:spacing w:before="60" w:after="60"/>
              <w:ind w:right="567"/>
              <w:jc w:val="center"/>
              <w:rPr>
                <w:rFonts w:cs="Arial"/>
                <w:noProof/>
                <w:sz w:val="16"/>
                <w:szCs w:val="18"/>
                <w:lang w:eastAsia="zh-CN" w:bidi="th-TH"/>
              </w:rPr>
            </w:pPr>
          </w:p>
        </w:tc>
        <w:tc>
          <w:tcPr>
            <w:tcW w:w="2180" w:type="dxa"/>
          </w:tcPr>
          <w:p w:rsidR="000514F3" w:rsidRPr="005B159E" w:rsidRDefault="000514F3" w:rsidP="00F71EEE">
            <w:pPr>
              <w:keepNext/>
              <w:spacing w:before="60" w:after="60"/>
              <w:ind w:right="567"/>
              <w:jc w:val="left"/>
              <w:rPr>
                <w:rFonts w:cs="Arial"/>
                <w:noProof/>
                <w:snapToGrid w:val="0"/>
                <w:sz w:val="16"/>
                <w:szCs w:val="18"/>
                <w:lang w:eastAsia="de-DE" w:bidi="de-DE"/>
              </w:rPr>
            </w:pPr>
            <w:r w:rsidRPr="005B159E">
              <w:rPr>
                <w:rFonts w:eastAsia="Calibri"/>
                <w:noProof/>
                <w:snapToGrid w:val="0"/>
                <w:sz w:val="16"/>
                <w:szCs w:val="18"/>
                <w:lang w:eastAsia="de-DE" w:bidi="th-TH"/>
              </w:rPr>
              <w:t>früh</w:t>
            </w:r>
          </w:p>
        </w:tc>
        <w:tc>
          <w:tcPr>
            <w:tcW w:w="567" w:type="dxa"/>
          </w:tcPr>
          <w:p w:rsidR="000514F3" w:rsidRPr="005B159E" w:rsidRDefault="000514F3" w:rsidP="00F71EEE">
            <w:pPr>
              <w:keepNext/>
              <w:spacing w:before="60" w:after="60"/>
              <w:ind w:right="567"/>
              <w:rPr>
                <w:rFonts w:cs="Arial"/>
                <w:noProof/>
                <w:sz w:val="16"/>
                <w:szCs w:val="18"/>
                <w:lang w:eastAsia="de-DE" w:bidi="de-DE"/>
              </w:rPr>
            </w:pPr>
            <w:r w:rsidRPr="005B159E">
              <w:rPr>
                <w:rFonts w:eastAsia="Calibri"/>
                <w:noProof/>
                <w:sz w:val="16"/>
                <w:szCs w:val="18"/>
                <w:lang w:eastAsia="de-DE" w:bidi="th-TH"/>
              </w:rPr>
              <w:t>3</w:t>
            </w:r>
          </w:p>
        </w:tc>
      </w:tr>
      <w:tr w:rsidR="000514F3" w:rsidRPr="005B159E" w:rsidTr="00F71EEE">
        <w:trPr>
          <w:cantSplit/>
        </w:trPr>
        <w:tc>
          <w:tcPr>
            <w:tcW w:w="578" w:type="dxa"/>
          </w:tcPr>
          <w:p w:rsidR="000514F3" w:rsidRPr="005B159E" w:rsidRDefault="000514F3" w:rsidP="00F71EEE">
            <w:pPr>
              <w:keepNext/>
              <w:spacing w:before="60" w:after="60"/>
              <w:ind w:right="567"/>
              <w:jc w:val="center"/>
              <w:rPr>
                <w:rFonts w:cs="Arial"/>
                <w:b/>
                <w:noProof/>
                <w:sz w:val="16"/>
                <w:szCs w:val="18"/>
                <w:lang w:eastAsia="zh-CN" w:bidi="th-TH"/>
              </w:rPr>
            </w:pPr>
          </w:p>
        </w:tc>
        <w:tc>
          <w:tcPr>
            <w:tcW w:w="412" w:type="dxa"/>
          </w:tcPr>
          <w:p w:rsidR="000514F3" w:rsidRPr="005B159E" w:rsidRDefault="000514F3" w:rsidP="00F71EEE">
            <w:pPr>
              <w:keepNext/>
              <w:spacing w:before="60" w:after="60"/>
              <w:ind w:right="567"/>
              <w:jc w:val="center"/>
              <w:rPr>
                <w:rFonts w:cs="Arial"/>
                <w:noProof/>
                <w:sz w:val="16"/>
                <w:szCs w:val="18"/>
                <w:lang w:eastAsia="zh-CN" w:bidi="th-TH"/>
              </w:rPr>
            </w:pPr>
          </w:p>
        </w:tc>
        <w:tc>
          <w:tcPr>
            <w:tcW w:w="2180" w:type="dxa"/>
          </w:tcPr>
          <w:p w:rsidR="000514F3" w:rsidRPr="005B159E" w:rsidRDefault="000514F3" w:rsidP="00F71EEE">
            <w:pPr>
              <w:keepNext/>
              <w:spacing w:before="60" w:after="60"/>
              <w:ind w:right="567"/>
              <w:jc w:val="left"/>
              <w:rPr>
                <w:rFonts w:cs="Arial"/>
                <w:noProof/>
                <w:snapToGrid w:val="0"/>
                <w:sz w:val="16"/>
                <w:szCs w:val="18"/>
                <w:lang w:eastAsia="de-DE" w:bidi="de-DE"/>
              </w:rPr>
            </w:pPr>
            <w:r w:rsidRPr="005B159E">
              <w:rPr>
                <w:rFonts w:eastAsia="Calibri"/>
                <w:noProof/>
                <w:snapToGrid w:val="0"/>
                <w:sz w:val="16"/>
                <w:szCs w:val="18"/>
                <w:lang w:eastAsia="de-DE" w:bidi="th-TH"/>
              </w:rPr>
              <w:t>mittel</w:t>
            </w:r>
          </w:p>
        </w:tc>
        <w:tc>
          <w:tcPr>
            <w:tcW w:w="567" w:type="dxa"/>
          </w:tcPr>
          <w:p w:rsidR="000514F3" w:rsidRPr="005B159E" w:rsidRDefault="000514F3" w:rsidP="00F71EEE">
            <w:pPr>
              <w:keepNext/>
              <w:spacing w:before="60" w:after="60"/>
              <w:ind w:right="567"/>
              <w:jc w:val="center"/>
              <w:rPr>
                <w:rFonts w:cs="Arial"/>
                <w:noProof/>
                <w:sz w:val="16"/>
                <w:szCs w:val="18"/>
                <w:lang w:eastAsia="de-DE" w:bidi="de-DE"/>
              </w:rPr>
            </w:pPr>
            <w:r w:rsidRPr="005B159E">
              <w:rPr>
                <w:rFonts w:eastAsia="Calibri"/>
                <w:noProof/>
                <w:sz w:val="16"/>
                <w:szCs w:val="18"/>
                <w:lang w:eastAsia="de-DE" w:bidi="th-TH"/>
              </w:rPr>
              <w:t>5</w:t>
            </w:r>
          </w:p>
        </w:tc>
      </w:tr>
      <w:tr w:rsidR="000514F3" w:rsidRPr="005B159E" w:rsidTr="00F71EEE">
        <w:trPr>
          <w:cantSplit/>
        </w:trPr>
        <w:tc>
          <w:tcPr>
            <w:tcW w:w="578" w:type="dxa"/>
          </w:tcPr>
          <w:p w:rsidR="000514F3" w:rsidRPr="005B159E" w:rsidRDefault="000514F3" w:rsidP="00F71EEE">
            <w:pPr>
              <w:keepNext/>
              <w:spacing w:before="60" w:after="60"/>
              <w:ind w:right="567"/>
              <w:jc w:val="center"/>
              <w:rPr>
                <w:rFonts w:cs="Arial"/>
                <w:b/>
                <w:noProof/>
                <w:sz w:val="16"/>
                <w:szCs w:val="18"/>
                <w:lang w:eastAsia="zh-CN" w:bidi="th-TH"/>
              </w:rPr>
            </w:pPr>
          </w:p>
        </w:tc>
        <w:tc>
          <w:tcPr>
            <w:tcW w:w="412" w:type="dxa"/>
          </w:tcPr>
          <w:p w:rsidR="000514F3" w:rsidRPr="005B159E" w:rsidRDefault="000514F3" w:rsidP="00F71EEE">
            <w:pPr>
              <w:keepNext/>
              <w:spacing w:before="60" w:after="60"/>
              <w:ind w:right="567"/>
              <w:jc w:val="center"/>
              <w:rPr>
                <w:rFonts w:cs="Arial"/>
                <w:noProof/>
                <w:sz w:val="16"/>
                <w:szCs w:val="18"/>
                <w:lang w:eastAsia="zh-CN" w:bidi="th-TH"/>
              </w:rPr>
            </w:pPr>
          </w:p>
        </w:tc>
        <w:tc>
          <w:tcPr>
            <w:tcW w:w="2180" w:type="dxa"/>
          </w:tcPr>
          <w:p w:rsidR="000514F3" w:rsidRPr="005B159E" w:rsidRDefault="000514F3" w:rsidP="00F71EEE">
            <w:pPr>
              <w:keepNext/>
              <w:spacing w:before="60" w:after="60"/>
              <w:ind w:right="567"/>
              <w:jc w:val="left"/>
              <w:rPr>
                <w:rFonts w:cs="Arial"/>
                <w:noProof/>
                <w:snapToGrid w:val="0"/>
                <w:sz w:val="16"/>
                <w:szCs w:val="18"/>
                <w:lang w:eastAsia="de-DE" w:bidi="de-DE"/>
              </w:rPr>
            </w:pPr>
            <w:r w:rsidRPr="005B159E">
              <w:rPr>
                <w:rFonts w:eastAsia="Calibri"/>
                <w:noProof/>
                <w:snapToGrid w:val="0"/>
                <w:sz w:val="16"/>
                <w:szCs w:val="18"/>
                <w:lang w:eastAsia="de-DE" w:bidi="th-TH"/>
              </w:rPr>
              <w:t>spät</w:t>
            </w:r>
          </w:p>
        </w:tc>
        <w:tc>
          <w:tcPr>
            <w:tcW w:w="567" w:type="dxa"/>
          </w:tcPr>
          <w:p w:rsidR="000514F3" w:rsidRPr="005B159E" w:rsidRDefault="000514F3" w:rsidP="00F71EEE">
            <w:pPr>
              <w:keepNext/>
              <w:spacing w:before="60" w:after="60"/>
              <w:ind w:right="567"/>
              <w:jc w:val="center"/>
              <w:rPr>
                <w:rFonts w:cs="Arial"/>
                <w:noProof/>
                <w:sz w:val="16"/>
                <w:szCs w:val="18"/>
                <w:lang w:eastAsia="de-DE" w:bidi="de-DE"/>
              </w:rPr>
            </w:pPr>
            <w:r w:rsidRPr="005B159E">
              <w:rPr>
                <w:rFonts w:eastAsia="Calibri"/>
                <w:noProof/>
                <w:sz w:val="16"/>
                <w:szCs w:val="18"/>
                <w:lang w:eastAsia="de-DE" w:bidi="th-TH"/>
              </w:rPr>
              <w:t>7</w:t>
            </w:r>
          </w:p>
        </w:tc>
      </w:tr>
    </w:tbl>
    <w:p w:rsidR="000514F3" w:rsidRPr="005B159E" w:rsidRDefault="000514F3" w:rsidP="00203B1C"/>
    <w:p w:rsidR="000514F3" w:rsidRPr="005B159E" w:rsidRDefault="000514F3" w:rsidP="00203B1C">
      <w:pPr>
        <w:rPr>
          <w:i/>
        </w:rPr>
      </w:pPr>
      <w:r w:rsidRPr="005B159E">
        <w:rPr>
          <w:rFonts w:eastAsia="Calibri"/>
          <w:i/>
        </w:rPr>
        <w:t>Szenario A (Erklärung: der Zeitpunkt der Blüte wird anhand des Datums bestimmt)</w:t>
      </w:r>
    </w:p>
    <w:p w:rsidR="000514F3" w:rsidRPr="005B159E" w:rsidRDefault="000514F3" w:rsidP="00203B1C"/>
    <w:p w:rsidR="000514F3" w:rsidRPr="005B159E" w:rsidRDefault="000514F3" w:rsidP="00203B1C">
      <w:r w:rsidRPr="005B159E">
        <w:rPr>
          <w:rFonts w:eastAsia="Calibri"/>
        </w:rPr>
        <w:t>3.</w:t>
      </w:r>
      <w:r w:rsidRPr="005B159E">
        <w:rPr>
          <w:rFonts w:eastAsia="Calibri"/>
        </w:rPr>
        <w:tab/>
        <w:t>Die DUS-Prüfung wird zu verschiedenen Zeitpunkten beobachtet, um festzustellen, ob die einzelnen Sorten den Zeitpunkt der Blüte erreicht haben. Die Feststellung, ob bei 50% der Pflanzen die Narben in der Hauptrispe sichtbar sind, erfolgt durch Zählung der Pflanzen, mit sichtbaren Narben und Errechnung des Prozentsatzes oder durch eine globale Schätzung des Prozentsatzes.</w:t>
      </w:r>
    </w:p>
    <w:p w:rsidR="000514F3" w:rsidRPr="005B159E" w:rsidRDefault="000514F3" w:rsidP="00203B1C"/>
    <w:p w:rsidR="000514F3" w:rsidRPr="005B159E" w:rsidRDefault="000514F3" w:rsidP="00203B1C">
      <w:r w:rsidRPr="005B159E">
        <w:rPr>
          <w:rFonts w:eastAsia="Calibri"/>
        </w:rPr>
        <w:t>4.</w:t>
      </w:r>
      <w:r w:rsidRPr="005B159E">
        <w:rPr>
          <w:rFonts w:eastAsia="Calibri"/>
        </w:rPr>
        <w:tab/>
        <w:t>In diesem Fall besteht die Erfassungsmethode aus einer Messung (M), da die Bestimmung der Ausprägungsstufe gemäß dem Zeitpunkt (= Messung auf einer Zeitskala) erfolgt, zu dem eine Sorte den Zeitpunkt der Blüte erreicht hat. Für jede Sorte wird ein Zeitpunkt erfaßt, der nach der Bestimmung aller Sorten in Noten übertragen wird.</w:t>
      </w:r>
    </w:p>
    <w:p w:rsidR="000514F3" w:rsidRPr="005B159E" w:rsidRDefault="000514F3" w:rsidP="00203B1C"/>
    <w:p w:rsidR="000514F3" w:rsidRPr="005B159E" w:rsidRDefault="000514F3" w:rsidP="00203B1C">
      <w:pPr>
        <w:rPr>
          <w:i/>
        </w:rPr>
      </w:pPr>
      <w:r w:rsidRPr="005B159E">
        <w:rPr>
          <w:rFonts w:eastAsia="Calibri"/>
          <w:i/>
        </w:rPr>
        <w:t>Szenario B (Erklärung: der Zeitpunkt der Blüte wird durch den Vergleich mit anderen Sorten bestimmt)</w:t>
      </w:r>
    </w:p>
    <w:p w:rsidR="000514F3" w:rsidRPr="005B159E" w:rsidRDefault="000514F3" w:rsidP="00203B1C"/>
    <w:p w:rsidR="000514F3" w:rsidRPr="005B159E" w:rsidRDefault="000514F3" w:rsidP="00203B1C">
      <w:r w:rsidRPr="005B159E">
        <w:rPr>
          <w:rFonts w:eastAsia="Calibri"/>
        </w:rPr>
        <w:t>5.</w:t>
      </w:r>
      <w:r w:rsidRPr="005B159E">
        <w:rPr>
          <w:rFonts w:eastAsia="Calibri"/>
        </w:rPr>
        <w:tab/>
        <w:t xml:space="preserve">Die DUS-Prüfung wird einmal oder mehrmals beobachtet, um den Zeitpunkt der Blüte im Vergleich zu Beispielssorten zu erfassen. </w:t>
      </w:r>
    </w:p>
    <w:p w:rsidR="000514F3" w:rsidRPr="005B159E" w:rsidRDefault="000514F3" w:rsidP="00203B1C"/>
    <w:p w:rsidR="000514F3" w:rsidRPr="005B159E" w:rsidRDefault="000514F3" w:rsidP="00203B1C">
      <w:r w:rsidRPr="005B159E">
        <w:rPr>
          <w:rFonts w:eastAsia="Calibri"/>
        </w:rPr>
        <w:t>6.</w:t>
      </w:r>
      <w:r w:rsidRPr="005B159E">
        <w:rPr>
          <w:rFonts w:eastAsia="Calibri"/>
        </w:rPr>
        <w:tab/>
        <w:t>In diesem Szenario ist die Erfassung des Zeitpunktes der Blüte eine visuelle Erfassung (V), da eine visuelle Gesamterfassung in Bezug auf die Blütezeit für eine bestimmte Sorte im Vergleich zum Blühverlauf von Beispielssorten gemacht wird, ohne Bezug auf das E</w:t>
      </w:r>
      <w:r w:rsidR="00203B1C" w:rsidRPr="005B159E">
        <w:rPr>
          <w:rFonts w:eastAsia="Calibri"/>
        </w:rPr>
        <w:t>r</w:t>
      </w:r>
      <w:r w:rsidRPr="005B159E">
        <w:rPr>
          <w:rFonts w:eastAsia="Calibri"/>
        </w:rPr>
        <w:t>fassungsdatum. Für jede Sorte wird eine Note im Vergleich zur Variation zwischen den Sorten aufgezeichnet (z. B. früh, mittel, spät).</w:t>
      </w:r>
    </w:p>
    <w:p w:rsidR="000514F3" w:rsidRPr="005B159E" w:rsidRDefault="000514F3" w:rsidP="00203B1C"/>
    <w:p w:rsidR="000514F3" w:rsidRPr="005B159E" w:rsidRDefault="000514F3" w:rsidP="00203B1C">
      <w:pPr>
        <w:keepNext/>
      </w:pPr>
      <w:r w:rsidRPr="005B159E">
        <w:rPr>
          <w:rFonts w:eastAsia="Calibri"/>
        </w:rPr>
        <w:t>b)</w:t>
      </w:r>
      <w:r w:rsidRPr="005B159E">
        <w:rPr>
          <w:rFonts w:eastAsia="Calibri"/>
        </w:rPr>
        <w:tab/>
        <w:t>Anzahl</w:t>
      </w:r>
    </w:p>
    <w:p w:rsidR="000514F3" w:rsidRPr="005B159E" w:rsidRDefault="000514F3" w:rsidP="00203B1C">
      <w:pPr>
        <w:keepNext/>
      </w:pPr>
    </w:p>
    <w:p w:rsidR="000514F3" w:rsidRPr="005B159E" w:rsidRDefault="000514F3" w:rsidP="00203B1C">
      <w:r w:rsidRPr="005B159E">
        <w:rPr>
          <w:rFonts w:eastAsia="Calibri"/>
        </w:rPr>
        <w:t>7.</w:t>
      </w:r>
      <w:r w:rsidRPr="005B159E">
        <w:rPr>
          <w:rFonts w:eastAsia="Calibri"/>
        </w:rPr>
        <w:tab/>
        <w:t>Wenn ein Merkmal durch Zählung erfasst wird (z. B. „Anzahl Blattlappen</w:t>
      </w:r>
      <w:r w:rsidR="00203B1C" w:rsidRPr="005B159E">
        <w:rPr>
          <w:rFonts w:eastAsia="Calibri"/>
        </w:rPr>
        <w:t>“</w:t>
      </w:r>
      <w:r w:rsidRPr="005B159E">
        <w:rPr>
          <w:rFonts w:eastAsia="Calibri"/>
        </w:rPr>
        <w:t>, erfasst durch Zählung), handelt es sich um eine Messung (M). Wenn ein Merkmal durch eine Schätzung erfaßt wird (z. B. „Anzahl Blattlappen</w:t>
      </w:r>
      <w:r w:rsidR="00203B1C" w:rsidRPr="005B159E">
        <w:rPr>
          <w:rFonts w:eastAsia="Calibri"/>
        </w:rPr>
        <w:t>“</w:t>
      </w:r>
      <w:r w:rsidRPr="005B159E">
        <w:rPr>
          <w:rFonts w:eastAsia="Calibri"/>
        </w:rPr>
        <w:t>, erfasst durch Schätzung), handelt es sich um</w:t>
      </w:r>
      <w:r w:rsidR="00203B1C" w:rsidRPr="005B159E">
        <w:rPr>
          <w:rFonts w:eastAsia="Calibri"/>
        </w:rPr>
        <w:t xml:space="preserve"> eine visuelle Erfassung (V).</w:t>
      </w:r>
    </w:p>
    <w:p w:rsidR="00D70798" w:rsidRPr="00D70798" w:rsidRDefault="00D70798" w:rsidP="00D70798">
      <w:pPr>
        <w:rPr>
          <w:rFonts w:cs="Arial"/>
        </w:rPr>
      </w:pPr>
    </w:p>
    <w:p w:rsidR="00D70798" w:rsidRPr="00D70798" w:rsidRDefault="00D70798" w:rsidP="00D70798">
      <w:pPr>
        <w:rPr>
          <w:rFonts w:cs="Arial"/>
        </w:rPr>
      </w:pPr>
    </w:p>
    <w:p w:rsidR="00D70798" w:rsidRPr="00D70798" w:rsidRDefault="00D70798" w:rsidP="00D70798">
      <w:pPr>
        <w:pStyle w:val="Heading3"/>
        <w:rPr>
          <w:rFonts w:cs="Arial"/>
          <w:lang w:val="de-DE"/>
        </w:rPr>
      </w:pPr>
      <w:bookmarkStart w:id="2828" w:name="_Toc35671198"/>
      <w:bookmarkStart w:id="2829" w:name="_Toc63151967"/>
      <w:bookmarkStart w:id="2830" w:name="_Toc63152142"/>
      <w:bookmarkStart w:id="2831" w:name="_Toc63154528"/>
      <w:bookmarkStart w:id="2832" w:name="_Toc63241271"/>
      <w:bookmarkStart w:id="2833" w:name="_Toc76202105"/>
      <w:bookmarkStart w:id="2834" w:name="_Toc221004718"/>
      <w:bookmarkStart w:id="2835" w:name="_Toc221006928"/>
      <w:bookmarkStart w:id="2836" w:name="_Toc221008421"/>
      <w:bookmarkStart w:id="2837" w:name="_Toc223326512"/>
      <w:bookmarkStart w:id="2838" w:name="_Toc399419477"/>
      <w:r w:rsidRPr="00D70798">
        <w:rPr>
          <w:rFonts w:cs="Arial"/>
          <w:lang w:val="de-DE"/>
        </w:rPr>
        <w:t>GN 26</w:t>
      </w:r>
      <w:r w:rsidRPr="00D70798">
        <w:rPr>
          <w:rFonts w:cs="Arial"/>
          <w:lang w:val="de-DE"/>
        </w:rPr>
        <w:tab/>
        <w:t>(TG-Mustervorlage: Kapitel 7: Spalte 1) – Reihenfolge der Merkmale in der Merkmalstabelle</w:t>
      </w:r>
      <w:bookmarkEnd w:id="2828"/>
      <w:bookmarkEnd w:id="2829"/>
      <w:bookmarkEnd w:id="2830"/>
      <w:bookmarkEnd w:id="2831"/>
      <w:bookmarkEnd w:id="2832"/>
      <w:bookmarkEnd w:id="2833"/>
      <w:bookmarkEnd w:id="2834"/>
      <w:bookmarkEnd w:id="2835"/>
      <w:bookmarkEnd w:id="2836"/>
      <w:bookmarkEnd w:id="2837"/>
      <w:bookmarkEnd w:id="2838"/>
    </w:p>
    <w:p w:rsidR="00D70798" w:rsidRPr="00D70798" w:rsidRDefault="00D70798" w:rsidP="00D70798">
      <w:pPr>
        <w:tabs>
          <w:tab w:val="left" w:pos="567"/>
        </w:tabs>
        <w:rPr>
          <w:rFonts w:cs="Arial"/>
          <w:u w:val="single"/>
        </w:rPr>
      </w:pPr>
      <w:r w:rsidRPr="00D70798">
        <w:rPr>
          <w:rFonts w:cs="Arial"/>
        </w:rPr>
        <w:t>1.</w:t>
      </w:r>
      <w:r w:rsidRPr="00D70798">
        <w:rPr>
          <w:rFonts w:cs="Arial"/>
        </w:rPr>
        <w:tab/>
        <w:t>Die Merkmale sollten in der Regel folgende Reihenfolge haben:</w:t>
      </w:r>
    </w:p>
    <w:p w:rsidR="00D70798" w:rsidRPr="00D70798" w:rsidRDefault="00D70798" w:rsidP="00D70798">
      <w:pPr>
        <w:rPr>
          <w:rFonts w:cs="Arial"/>
        </w:rPr>
      </w:pPr>
    </w:p>
    <w:p w:rsidR="00D70798" w:rsidRPr="00D70798" w:rsidRDefault="00D70798" w:rsidP="00D70798">
      <w:pPr>
        <w:pBdr>
          <w:top w:val="single" w:sz="4" w:space="1" w:color="auto"/>
          <w:left w:val="single" w:sz="4" w:space="4" w:color="auto"/>
          <w:bottom w:val="single" w:sz="4" w:space="1" w:color="auto"/>
          <w:right w:val="single" w:sz="4" w:space="4" w:color="auto"/>
        </w:pBdr>
        <w:rPr>
          <w:rFonts w:cs="Arial"/>
          <w:b/>
          <w:bCs/>
        </w:rPr>
      </w:pPr>
      <w:bookmarkStart w:id="2839" w:name="_Toc221004719"/>
      <w:bookmarkStart w:id="2840" w:name="_Toc221006929"/>
      <w:bookmarkStart w:id="2841" w:name="_Toc221008422"/>
      <w:r w:rsidRPr="00D70798">
        <w:rPr>
          <w:rFonts w:cs="Arial"/>
          <w:b/>
          <w:bCs/>
        </w:rPr>
        <w:t>a)</w:t>
      </w:r>
      <w:r w:rsidRPr="00D70798">
        <w:rPr>
          <w:rFonts w:cs="Arial"/>
          <w:b/>
          <w:bCs/>
        </w:rPr>
        <w:tab/>
        <w:t>BOTANISCHE REIHENFOLGE</w:t>
      </w:r>
      <w:bookmarkEnd w:id="2839"/>
      <w:bookmarkEnd w:id="2840"/>
      <w:bookmarkEnd w:id="2841"/>
    </w:p>
    <w:p w:rsidR="00D70798" w:rsidRPr="00D70798" w:rsidRDefault="00D70798" w:rsidP="00D70798">
      <w:pPr>
        <w:rPr>
          <w:rFonts w:cs="Arial"/>
        </w:rPr>
      </w:pPr>
    </w:p>
    <w:p w:rsidR="00D70798" w:rsidRPr="00D70798" w:rsidRDefault="00D70798" w:rsidP="004E33F4">
      <w:pPr>
        <w:ind w:left="851"/>
        <w:rPr>
          <w:rFonts w:cs="Arial"/>
        </w:rPr>
      </w:pPr>
      <w:r w:rsidRPr="00D70798">
        <w:rPr>
          <w:rFonts w:cs="Arial"/>
        </w:rPr>
        <w:t>i)</w:t>
      </w:r>
      <w:r w:rsidRPr="00D70798">
        <w:rPr>
          <w:rFonts w:cs="Arial"/>
        </w:rPr>
        <w:tab/>
        <w:t>Die botanische Reihenfolge ist:</w:t>
      </w:r>
    </w:p>
    <w:p w:rsidR="00D70798" w:rsidRPr="00D70798" w:rsidRDefault="00D70798" w:rsidP="00D70798">
      <w:pPr>
        <w:rPr>
          <w:rFonts w:cs="Arial"/>
        </w:rPr>
      </w:pPr>
    </w:p>
    <w:p w:rsidR="00D70798" w:rsidRPr="00D70798" w:rsidRDefault="00D70798" w:rsidP="004E33F4">
      <w:pPr>
        <w:numPr>
          <w:ilvl w:val="0"/>
          <w:numId w:val="2"/>
        </w:numPr>
        <w:tabs>
          <w:tab w:val="clear" w:pos="360"/>
        </w:tabs>
        <w:spacing w:after="60"/>
        <w:ind w:left="2127" w:hanging="426"/>
        <w:rPr>
          <w:rFonts w:cs="Arial"/>
        </w:rPr>
      </w:pPr>
      <w:r w:rsidRPr="00D70798">
        <w:rPr>
          <w:rFonts w:cs="Arial"/>
        </w:rPr>
        <w:t>Samen (für die an den eingereichten Samen zu prüfenden Merkmale)</w:t>
      </w:r>
    </w:p>
    <w:p w:rsidR="00D70798" w:rsidRPr="00D70798" w:rsidRDefault="00D70798" w:rsidP="004E33F4">
      <w:pPr>
        <w:numPr>
          <w:ilvl w:val="0"/>
          <w:numId w:val="2"/>
        </w:numPr>
        <w:tabs>
          <w:tab w:val="clear" w:pos="360"/>
        </w:tabs>
        <w:spacing w:after="60"/>
        <w:ind w:left="2127" w:hanging="426"/>
        <w:rPr>
          <w:rFonts w:cs="Arial"/>
        </w:rPr>
      </w:pPr>
      <w:r w:rsidRPr="00D70798">
        <w:rPr>
          <w:rFonts w:cs="Arial"/>
        </w:rPr>
        <w:t>Sämling</w:t>
      </w:r>
    </w:p>
    <w:p w:rsidR="00D70798" w:rsidRPr="00D70798" w:rsidRDefault="00D70798" w:rsidP="004E33F4">
      <w:pPr>
        <w:numPr>
          <w:ilvl w:val="0"/>
          <w:numId w:val="2"/>
        </w:numPr>
        <w:tabs>
          <w:tab w:val="clear" w:pos="360"/>
        </w:tabs>
        <w:spacing w:after="60"/>
        <w:ind w:left="2127" w:hanging="426"/>
        <w:rPr>
          <w:rFonts w:cs="Arial"/>
        </w:rPr>
      </w:pPr>
      <w:r w:rsidRPr="00D70798">
        <w:rPr>
          <w:rFonts w:cs="Arial"/>
        </w:rPr>
        <w:t>Pflanze (z. B. Wuchsform)</w:t>
      </w:r>
    </w:p>
    <w:p w:rsidR="00D70798" w:rsidRPr="00D70798" w:rsidRDefault="00D70798" w:rsidP="004E33F4">
      <w:pPr>
        <w:numPr>
          <w:ilvl w:val="0"/>
          <w:numId w:val="2"/>
        </w:numPr>
        <w:tabs>
          <w:tab w:val="clear" w:pos="360"/>
        </w:tabs>
        <w:spacing w:after="60"/>
        <w:ind w:left="2127" w:hanging="426"/>
        <w:rPr>
          <w:rFonts w:cs="Arial"/>
        </w:rPr>
      </w:pPr>
      <w:r w:rsidRPr="00D70798">
        <w:rPr>
          <w:rFonts w:cs="Arial"/>
        </w:rPr>
        <w:t>Wurzel</w:t>
      </w:r>
    </w:p>
    <w:p w:rsidR="00D70798" w:rsidRPr="00D70798" w:rsidRDefault="00D70798" w:rsidP="004E33F4">
      <w:pPr>
        <w:numPr>
          <w:ilvl w:val="0"/>
          <w:numId w:val="2"/>
        </w:numPr>
        <w:tabs>
          <w:tab w:val="clear" w:pos="360"/>
        </w:tabs>
        <w:spacing w:after="60"/>
        <w:ind w:left="2127" w:hanging="426"/>
        <w:rPr>
          <w:rFonts w:cs="Arial"/>
        </w:rPr>
      </w:pPr>
      <w:r w:rsidRPr="00D70798">
        <w:rPr>
          <w:rFonts w:cs="Arial"/>
        </w:rPr>
        <w:t>Wurzelsystem oder sonstige unterirdische Organe</w:t>
      </w:r>
    </w:p>
    <w:p w:rsidR="00D70798" w:rsidRPr="00D70798" w:rsidRDefault="00D70798" w:rsidP="004E33F4">
      <w:pPr>
        <w:numPr>
          <w:ilvl w:val="0"/>
          <w:numId w:val="2"/>
        </w:numPr>
        <w:tabs>
          <w:tab w:val="clear" w:pos="360"/>
        </w:tabs>
        <w:spacing w:after="60"/>
        <w:ind w:left="2127" w:hanging="426"/>
        <w:rPr>
          <w:rFonts w:cs="Arial"/>
        </w:rPr>
      </w:pPr>
      <w:r w:rsidRPr="00D70798">
        <w:rPr>
          <w:rFonts w:cs="Arial"/>
        </w:rPr>
        <w:t>Stengel</w:t>
      </w:r>
    </w:p>
    <w:p w:rsidR="00D70798" w:rsidRPr="00D70798" w:rsidRDefault="00D70798" w:rsidP="004E33F4">
      <w:pPr>
        <w:numPr>
          <w:ilvl w:val="0"/>
          <w:numId w:val="2"/>
        </w:numPr>
        <w:tabs>
          <w:tab w:val="clear" w:pos="360"/>
        </w:tabs>
        <w:spacing w:after="60"/>
        <w:ind w:left="2127" w:hanging="426"/>
        <w:rPr>
          <w:rFonts w:cs="Arial"/>
        </w:rPr>
      </w:pPr>
      <w:r w:rsidRPr="00D70798">
        <w:rPr>
          <w:rFonts w:cs="Arial"/>
        </w:rPr>
        <w:t>Blatt (Blattspreite, Blattstiel, Nebenblatt)</w:t>
      </w:r>
    </w:p>
    <w:p w:rsidR="00D70798" w:rsidRPr="00D70798" w:rsidRDefault="00D70798" w:rsidP="004E33F4">
      <w:pPr>
        <w:numPr>
          <w:ilvl w:val="0"/>
          <w:numId w:val="2"/>
        </w:numPr>
        <w:tabs>
          <w:tab w:val="clear" w:pos="360"/>
        </w:tabs>
        <w:spacing w:after="60"/>
        <w:ind w:left="2127" w:hanging="426"/>
        <w:rPr>
          <w:rFonts w:cs="Arial"/>
        </w:rPr>
      </w:pPr>
      <w:r w:rsidRPr="00D70798">
        <w:rPr>
          <w:rFonts w:cs="Arial"/>
        </w:rPr>
        <w:t>Blütenstand</w:t>
      </w:r>
    </w:p>
    <w:p w:rsidR="00D70798" w:rsidRPr="00D70798" w:rsidRDefault="00D70798" w:rsidP="004E33F4">
      <w:pPr>
        <w:numPr>
          <w:ilvl w:val="0"/>
          <w:numId w:val="2"/>
        </w:numPr>
        <w:tabs>
          <w:tab w:val="clear" w:pos="360"/>
        </w:tabs>
        <w:spacing w:after="60"/>
        <w:ind w:left="2127" w:hanging="426"/>
        <w:rPr>
          <w:rFonts w:cs="Arial"/>
        </w:rPr>
      </w:pPr>
      <w:r w:rsidRPr="00D70798">
        <w:rPr>
          <w:rFonts w:cs="Arial"/>
        </w:rPr>
        <w:t>Blüte (Kelch, Kelchblatt, Krone, Blütenblatt, Staubgefäß, Stempel)</w:t>
      </w:r>
    </w:p>
    <w:p w:rsidR="00D70798" w:rsidRPr="00D70798" w:rsidRDefault="00D70798" w:rsidP="004E33F4">
      <w:pPr>
        <w:numPr>
          <w:ilvl w:val="0"/>
          <w:numId w:val="2"/>
        </w:numPr>
        <w:tabs>
          <w:tab w:val="clear" w:pos="360"/>
        </w:tabs>
        <w:spacing w:after="60"/>
        <w:ind w:left="2127" w:hanging="426"/>
        <w:rPr>
          <w:rFonts w:cs="Arial"/>
        </w:rPr>
      </w:pPr>
      <w:r w:rsidRPr="00D70798">
        <w:rPr>
          <w:rFonts w:cs="Arial"/>
        </w:rPr>
        <w:t>Frucht</w:t>
      </w:r>
    </w:p>
    <w:p w:rsidR="00D70798" w:rsidRPr="00D70798" w:rsidRDefault="00D70798" w:rsidP="004E33F4">
      <w:pPr>
        <w:numPr>
          <w:ilvl w:val="0"/>
          <w:numId w:val="2"/>
        </w:numPr>
        <w:tabs>
          <w:tab w:val="clear" w:pos="360"/>
        </w:tabs>
        <w:spacing w:after="60"/>
        <w:ind w:left="2127" w:hanging="426"/>
        <w:rPr>
          <w:rFonts w:cs="Arial"/>
        </w:rPr>
      </w:pPr>
      <w:r w:rsidRPr="00D70798">
        <w:rPr>
          <w:rFonts w:cs="Arial"/>
        </w:rPr>
        <w:t>Samen (für die an den im Anbauversuch geernteten Samen zu prüfenden Merkmale).</w:t>
      </w:r>
    </w:p>
    <w:p w:rsidR="00D70798" w:rsidRPr="00D70798" w:rsidRDefault="00D70798" w:rsidP="00D70798">
      <w:pPr>
        <w:rPr>
          <w:rFonts w:cs="Arial"/>
        </w:rPr>
      </w:pPr>
    </w:p>
    <w:p w:rsidR="00D70798" w:rsidRPr="00D70798" w:rsidRDefault="00D70798" w:rsidP="004E33F4">
      <w:pPr>
        <w:ind w:firstLine="851"/>
        <w:rPr>
          <w:rFonts w:cs="Arial"/>
        </w:rPr>
      </w:pPr>
      <w:r w:rsidRPr="00D70798">
        <w:rPr>
          <w:rFonts w:cs="Arial"/>
        </w:rPr>
        <w:t>ii)</w:t>
      </w:r>
      <w:r w:rsidRPr="00D70798">
        <w:rPr>
          <w:rFonts w:cs="Arial"/>
        </w:rPr>
        <w:tab/>
        <w:t>mit den Merkmalen des gesamten Organs, gefolgt von den Merkmalen seiner Teile, von klein bis groß, äußeren/unteren Teilen bis inneren/oberen Teilen.</w:t>
      </w:r>
    </w:p>
    <w:p w:rsidR="00D70798" w:rsidRPr="00D70798" w:rsidRDefault="00D70798" w:rsidP="00D70798">
      <w:pPr>
        <w:rPr>
          <w:rFonts w:cs="Arial"/>
        </w:rPr>
      </w:pPr>
    </w:p>
    <w:p w:rsidR="00D70798" w:rsidRPr="00D70798" w:rsidRDefault="00D70798" w:rsidP="004E33F4">
      <w:pPr>
        <w:ind w:firstLine="851"/>
        <w:rPr>
          <w:rFonts w:cs="Arial"/>
        </w:rPr>
      </w:pPr>
      <w:r w:rsidRPr="00D70798">
        <w:rPr>
          <w:rFonts w:cs="Arial"/>
        </w:rPr>
        <w:t>iii)</w:t>
      </w:r>
      <w:r w:rsidRPr="00D70798">
        <w:rPr>
          <w:rFonts w:cs="Arial"/>
        </w:rPr>
        <w:tab/>
        <w:t>vorbehaltlich folgender Ausnahmen:</w:t>
      </w:r>
    </w:p>
    <w:p w:rsidR="00D70798" w:rsidRPr="00D70798" w:rsidRDefault="00D70798" w:rsidP="004E33F4">
      <w:pPr>
        <w:ind w:firstLine="851"/>
        <w:rPr>
          <w:rFonts w:cs="Arial"/>
        </w:rPr>
      </w:pPr>
    </w:p>
    <w:p w:rsidR="00D70798" w:rsidRPr="00D70798" w:rsidRDefault="004E33F4" w:rsidP="004E33F4">
      <w:pPr>
        <w:ind w:firstLine="851"/>
        <w:rPr>
          <w:rFonts w:cs="Arial"/>
        </w:rPr>
      </w:pPr>
      <w:r>
        <w:rPr>
          <w:rFonts w:cs="Arial"/>
        </w:rPr>
        <w:tab/>
      </w:r>
      <w:r w:rsidR="00D70798" w:rsidRPr="00D70798">
        <w:rPr>
          <w:rFonts w:cs="Arial"/>
        </w:rPr>
        <w:t>In Fällen, in denen die Merkmale eines Unterorgans Einheiten des höheren Organs sind (z. B.: Blüte: Anordnung der Blütenblätter; Blüte: Anzahl von Griffel), würden sie in der Regel mit den Merkmalen des höheren Organs zusammengenommen. Wenn es jedoch zweckmäßiger ist, könnten sie mit den Merkmalen des betreffenden Unterorgans zusammenbleiben (z. B. könnte „Blüte: Anordnung der Blütenblätter“ mit den übrigen Merkmalen des Blütenblatts und „Blüte: Anzahl von Griffel“ mit den übrigen Merkmalen der Griffel zusammenbleiben).</w:t>
      </w:r>
    </w:p>
    <w:p w:rsidR="00D70798" w:rsidRPr="00D70798" w:rsidRDefault="00D70798" w:rsidP="004E33F4">
      <w:pPr>
        <w:ind w:firstLine="851"/>
        <w:rPr>
          <w:rFonts w:cs="Arial"/>
        </w:rPr>
      </w:pPr>
    </w:p>
    <w:p w:rsidR="00D70798" w:rsidRPr="00D70798" w:rsidRDefault="004E33F4" w:rsidP="004E33F4">
      <w:pPr>
        <w:ind w:firstLine="851"/>
        <w:rPr>
          <w:rFonts w:cs="Arial"/>
        </w:rPr>
      </w:pPr>
      <w:r>
        <w:rPr>
          <w:rFonts w:cs="Arial"/>
        </w:rPr>
        <w:tab/>
      </w:r>
      <w:r w:rsidR="00D70798" w:rsidRPr="00D70798">
        <w:rPr>
          <w:rFonts w:cs="Arial"/>
        </w:rPr>
        <w:t>In der Regel werden Form der Basis und der Spitze mit der Form des ganzen Organs zusammengenommen, da diese Formen aus praktischen Gründen gleichzeitig erfaßt werden.</w:t>
      </w:r>
    </w:p>
    <w:p w:rsidR="00D70798" w:rsidRPr="004E33F4" w:rsidRDefault="00D70798" w:rsidP="00D70798">
      <w:pPr>
        <w:rPr>
          <w:rFonts w:cs="Arial"/>
        </w:rPr>
      </w:pPr>
    </w:p>
    <w:tbl>
      <w:tblPr>
        <w:tblStyle w:val="TableGrid"/>
        <w:tblW w:w="9449" w:type="dxa"/>
        <w:tblLook w:val="01E0" w:firstRow="1" w:lastRow="1" w:firstColumn="1" w:lastColumn="1" w:noHBand="0" w:noVBand="0"/>
      </w:tblPr>
      <w:tblGrid>
        <w:gridCol w:w="9449"/>
      </w:tblGrid>
      <w:tr w:rsidR="00D70798" w:rsidRPr="004E33F4" w:rsidTr="00D70798">
        <w:trPr>
          <w:trHeight w:val="311"/>
        </w:trPr>
        <w:tc>
          <w:tcPr>
            <w:tcW w:w="9449" w:type="dxa"/>
          </w:tcPr>
          <w:p w:rsidR="00D70798" w:rsidRPr="004E33F4" w:rsidRDefault="00D70798" w:rsidP="00D70798">
            <w:pPr>
              <w:pStyle w:val="Header"/>
              <w:spacing w:before="40" w:after="40"/>
              <w:jc w:val="left"/>
              <w:rPr>
                <w:rFonts w:cs="Arial"/>
                <w:b/>
                <w:bCs/>
                <w:lang w:val="de-DE"/>
              </w:rPr>
            </w:pPr>
            <w:r w:rsidRPr="004E33F4">
              <w:rPr>
                <w:rFonts w:cs="Arial"/>
                <w:b/>
                <w:bCs/>
                <w:lang w:val="de-DE"/>
              </w:rPr>
              <w:t xml:space="preserve">ODER </w:t>
            </w:r>
            <w:r w:rsidRPr="004E33F4">
              <w:rPr>
                <w:rFonts w:cs="Arial"/>
                <w:bCs/>
                <w:lang w:val="de-DE"/>
              </w:rPr>
              <w:t>(insbesondere wenn Gruppen von Merkmalen gleichzeitig erfaßt werden sollen)</w:t>
            </w:r>
            <w:r w:rsidRPr="004E33F4">
              <w:rPr>
                <w:rFonts w:cs="Arial"/>
                <w:b/>
                <w:bCs/>
                <w:lang w:val="de-DE"/>
              </w:rPr>
              <w:t>:</w:t>
            </w:r>
          </w:p>
        </w:tc>
      </w:tr>
    </w:tbl>
    <w:p w:rsidR="00D70798" w:rsidRPr="004E33F4" w:rsidRDefault="00D70798" w:rsidP="00D70798">
      <w:pPr>
        <w:rPr>
          <w:rFonts w:cs="Arial"/>
        </w:rPr>
      </w:pPr>
    </w:p>
    <w:p w:rsidR="00D70798" w:rsidRPr="004E33F4" w:rsidRDefault="00D70798" w:rsidP="00D70798">
      <w:pPr>
        <w:pBdr>
          <w:top w:val="single" w:sz="4" w:space="1" w:color="auto"/>
          <w:left w:val="single" w:sz="4" w:space="4" w:color="auto"/>
          <w:bottom w:val="single" w:sz="4" w:space="1" w:color="auto"/>
          <w:right w:val="single" w:sz="4" w:space="4" w:color="auto"/>
        </w:pBdr>
        <w:rPr>
          <w:rFonts w:cs="Arial"/>
          <w:b/>
          <w:bCs/>
        </w:rPr>
      </w:pPr>
      <w:bookmarkStart w:id="2842" w:name="_Toc221004720"/>
      <w:bookmarkStart w:id="2843" w:name="_Toc221006930"/>
      <w:bookmarkStart w:id="2844" w:name="_Toc221008423"/>
      <w:r w:rsidRPr="004E33F4">
        <w:rPr>
          <w:rFonts w:cs="Arial"/>
          <w:b/>
          <w:bCs/>
        </w:rPr>
        <w:t>b)</w:t>
      </w:r>
      <w:r w:rsidRPr="004E33F4">
        <w:rPr>
          <w:rFonts w:cs="Arial"/>
          <w:b/>
          <w:bCs/>
        </w:rPr>
        <w:tab/>
        <w:t>CHRONOLOGISCHE REIHENFOLGE</w:t>
      </w:r>
      <w:bookmarkEnd w:id="2842"/>
      <w:bookmarkEnd w:id="2843"/>
      <w:bookmarkEnd w:id="2844"/>
    </w:p>
    <w:p w:rsidR="00D70798" w:rsidRPr="004E33F4" w:rsidRDefault="00D70798" w:rsidP="00D70798">
      <w:pPr>
        <w:rPr>
          <w:rFonts w:cs="Arial"/>
        </w:rPr>
      </w:pPr>
    </w:p>
    <w:p w:rsidR="00D70798" w:rsidRPr="004E33F4" w:rsidRDefault="00D70798" w:rsidP="00F24177">
      <w:pPr>
        <w:pStyle w:val="BodyText"/>
        <w:ind w:left="851"/>
        <w:rPr>
          <w:rFonts w:cs="Arial"/>
          <w:u w:val="double"/>
        </w:rPr>
      </w:pPr>
      <w:r w:rsidRPr="004E33F4">
        <w:rPr>
          <w:rFonts w:cs="Arial"/>
          <w:u w:val="double"/>
        </w:rPr>
        <w:t>gefolgt von:</w:t>
      </w:r>
    </w:p>
    <w:p w:rsidR="00D70798" w:rsidRPr="004E33F4" w:rsidRDefault="00D70798" w:rsidP="00F24177">
      <w:pPr>
        <w:ind w:firstLine="851"/>
        <w:rPr>
          <w:rFonts w:cs="Arial"/>
        </w:rPr>
      </w:pPr>
    </w:p>
    <w:p w:rsidR="00D70798" w:rsidRPr="004E33F4" w:rsidRDefault="00D70798" w:rsidP="00F24177">
      <w:pPr>
        <w:ind w:firstLine="851"/>
        <w:rPr>
          <w:rFonts w:cs="Arial"/>
        </w:rPr>
      </w:pPr>
      <w:r w:rsidRPr="004E33F4">
        <w:rPr>
          <w:rFonts w:cs="Arial"/>
        </w:rPr>
        <w:t>c)</w:t>
      </w:r>
      <w:r w:rsidRPr="004E33F4">
        <w:rPr>
          <w:rFonts w:cs="Arial"/>
        </w:rPr>
        <w:tab/>
        <w:t>der Reihenfolge der Merkmale</w:t>
      </w:r>
    </w:p>
    <w:p w:rsidR="00D70798" w:rsidRPr="004E33F4" w:rsidRDefault="00D70798" w:rsidP="00D70798">
      <w:pPr>
        <w:rPr>
          <w:rFonts w:cs="Arial"/>
        </w:rPr>
      </w:pPr>
    </w:p>
    <w:p w:rsidR="00D70798" w:rsidRPr="004E33F4" w:rsidRDefault="00D70798" w:rsidP="00D70798">
      <w:pPr>
        <w:rPr>
          <w:rFonts w:cs="Arial"/>
        </w:rPr>
      </w:pPr>
      <w:r w:rsidRPr="004E33F4">
        <w:rPr>
          <w:rFonts w:cs="Arial"/>
        </w:rPr>
        <w:tab/>
      </w:r>
      <w:r w:rsidRPr="004E33F4">
        <w:rPr>
          <w:rFonts w:cs="Arial"/>
        </w:rPr>
        <w:tab/>
        <w:t>mit folgender Rangfolge:</w:t>
      </w:r>
    </w:p>
    <w:p w:rsidR="00D70798" w:rsidRPr="004E33F4" w:rsidRDefault="00D70798" w:rsidP="00D70798">
      <w:pPr>
        <w:rPr>
          <w:rFonts w:cs="Arial"/>
        </w:rPr>
      </w:pPr>
    </w:p>
    <w:p w:rsidR="00D70798" w:rsidRPr="00D70798" w:rsidRDefault="00D70798" w:rsidP="004E33F4">
      <w:pPr>
        <w:numPr>
          <w:ilvl w:val="0"/>
          <w:numId w:val="3"/>
        </w:numPr>
        <w:tabs>
          <w:tab w:val="clear" w:pos="360"/>
        </w:tabs>
        <w:spacing w:after="60"/>
        <w:ind w:left="2127" w:hanging="426"/>
        <w:rPr>
          <w:rFonts w:cs="Arial"/>
        </w:rPr>
      </w:pPr>
      <w:r w:rsidRPr="00D70798">
        <w:rPr>
          <w:rFonts w:cs="Arial"/>
        </w:rPr>
        <w:t>Haltung</w:t>
      </w:r>
    </w:p>
    <w:p w:rsidR="00D70798" w:rsidRPr="00D70798" w:rsidRDefault="00D70798" w:rsidP="004E33F4">
      <w:pPr>
        <w:numPr>
          <w:ilvl w:val="0"/>
          <w:numId w:val="3"/>
        </w:numPr>
        <w:tabs>
          <w:tab w:val="clear" w:pos="360"/>
        </w:tabs>
        <w:spacing w:after="60"/>
        <w:ind w:left="2127" w:hanging="426"/>
        <w:rPr>
          <w:rFonts w:cs="Arial"/>
        </w:rPr>
      </w:pPr>
      <w:r w:rsidRPr="00D70798">
        <w:rPr>
          <w:rFonts w:cs="Arial"/>
        </w:rPr>
        <w:t>Höhe</w:t>
      </w:r>
    </w:p>
    <w:p w:rsidR="00D70798" w:rsidRPr="00D70798" w:rsidRDefault="00D70798" w:rsidP="004E33F4">
      <w:pPr>
        <w:numPr>
          <w:ilvl w:val="0"/>
          <w:numId w:val="3"/>
        </w:numPr>
        <w:tabs>
          <w:tab w:val="clear" w:pos="360"/>
        </w:tabs>
        <w:spacing w:after="60"/>
        <w:ind w:left="2127" w:hanging="426"/>
        <w:rPr>
          <w:rFonts w:cs="Arial"/>
        </w:rPr>
      </w:pPr>
      <w:r w:rsidRPr="00D70798">
        <w:rPr>
          <w:rFonts w:cs="Arial"/>
        </w:rPr>
        <w:t>Länge</w:t>
      </w:r>
    </w:p>
    <w:p w:rsidR="00D70798" w:rsidRPr="00D70798" w:rsidRDefault="00D70798" w:rsidP="004E33F4">
      <w:pPr>
        <w:numPr>
          <w:ilvl w:val="0"/>
          <w:numId w:val="3"/>
        </w:numPr>
        <w:tabs>
          <w:tab w:val="clear" w:pos="360"/>
        </w:tabs>
        <w:spacing w:after="60"/>
        <w:ind w:left="2127" w:hanging="426"/>
        <w:rPr>
          <w:rFonts w:cs="Arial"/>
        </w:rPr>
      </w:pPr>
      <w:r w:rsidRPr="00D70798">
        <w:rPr>
          <w:rFonts w:cs="Arial"/>
        </w:rPr>
        <w:t>Breite</w:t>
      </w:r>
    </w:p>
    <w:p w:rsidR="00D70798" w:rsidRPr="00D70798" w:rsidRDefault="00D70798" w:rsidP="004E33F4">
      <w:pPr>
        <w:numPr>
          <w:ilvl w:val="0"/>
          <w:numId w:val="3"/>
        </w:numPr>
        <w:tabs>
          <w:tab w:val="clear" w:pos="360"/>
        </w:tabs>
        <w:spacing w:after="60"/>
        <w:ind w:left="2127" w:hanging="426"/>
        <w:rPr>
          <w:rFonts w:cs="Arial"/>
        </w:rPr>
      </w:pPr>
      <w:r w:rsidRPr="00D70798">
        <w:rPr>
          <w:rFonts w:cs="Arial"/>
        </w:rPr>
        <w:t>Größe</w:t>
      </w:r>
    </w:p>
    <w:p w:rsidR="00D70798" w:rsidRPr="00D70798" w:rsidRDefault="00D70798" w:rsidP="004E33F4">
      <w:pPr>
        <w:numPr>
          <w:ilvl w:val="0"/>
          <w:numId w:val="3"/>
        </w:numPr>
        <w:tabs>
          <w:tab w:val="clear" w:pos="360"/>
        </w:tabs>
        <w:spacing w:after="60"/>
        <w:ind w:left="2127" w:hanging="426"/>
        <w:rPr>
          <w:rFonts w:cs="Arial"/>
        </w:rPr>
      </w:pPr>
      <w:r w:rsidRPr="00D70798">
        <w:rPr>
          <w:rFonts w:cs="Arial"/>
        </w:rPr>
        <w:t>Form</w:t>
      </w:r>
    </w:p>
    <w:p w:rsidR="00D70798" w:rsidRPr="00D70798" w:rsidRDefault="00D70798" w:rsidP="004E33F4">
      <w:pPr>
        <w:numPr>
          <w:ilvl w:val="0"/>
          <w:numId w:val="3"/>
        </w:numPr>
        <w:tabs>
          <w:tab w:val="clear" w:pos="360"/>
        </w:tabs>
        <w:spacing w:after="60"/>
        <w:ind w:left="2127" w:hanging="426"/>
        <w:rPr>
          <w:rFonts w:cs="Arial"/>
        </w:rPr>
      </w:pPr>
      <w:r w:rsidRPr="00D70798">
        <w:rPr>
          <w:rFonts w:cs="Arial"/>
        </w:rPr>
        <w:t>Farbe</w:t>
      </w:r>
    </w:p>
    <w:p w:rsidR="00D70798" w:rsidRPr="00D70798" w:rsidRDefault="00D70798" w:rsidP="004E33F4">
      <w:pPr>
        <w:numPr>
          <w:ilvl w:val="0"/>
          <w:numId w:val="3"/>
        </w:numPr>
        <w:tabs>
          <w:tab w:val="clear" w:pos="360"/>
        </w:tabs>
        <w:spacing w:after="60"/>
        <w:ind w:left="2127" w:hanging="426"/>
        <w:rPr>
          <w:rFonts w:cs="Arial"/>
        </w:rPr>
      </w:pPr>
      <w:r w:rsidRPr="00D70798">
        <w:rPr>
          <w:rFonts w:cs="Arial"/>
        </w:rPr>
        <w:t>Sonstige Einzelheiten (wie Oberfläche usw. und Einzelteile des Organs, wie Basis, Spitze und Rand).</w:t>
      </w:r>
    </w:p>
    <w:p w:rsidR="00D70798" w:rsidRPr="00D70798" w:rsidRDefault="00D70798" w:rsidP="00D70798">
      <w:pPr>
        <w:rPr>
          <w:rFonts w:cs="Arial"/>
        </w:rPr>
      </w:pPr>
    </w:p>
    <w:p w:rsidR="00D70798" w:rsidRPr="00D70798" w:rsidRDefault="00D70798" w:rsidP="00D70798">
      <w:pPr>
        <w:rPr>
          <w:rFonts w:cs="Arial"/>
        </w:rPr>
      </w:pPr>
    </w:p>
    <w:p w:rsidR="00D70798" w:rsidRPr="00D70798" w:rsidRDefault="00D70798" w:rsidP="00D70798">
      <w:pPr>
        <w:pStyle w:val="Heading3"/>
        <w:rPr>
          <w:rFonts w:cs="Arial"/>
          <w:lang w:val="de-DE"/>
        </w:rPr>
      </w:pPr>
      <w:bookmarkStart w:id="2845" w:name="_Toc27819187"/>
      <w:bookmarkStart w:id="2846" w:name="_Toc27819368"/>
      <w:bookmarkStart w:id="2847" w:name="_Toc27819549"/>
      <w:bookmarkStart w:id="2848" w:name="_Toc30997059"/>
      <w:bookmarkStart w:id="2849" w:name="_Toc32201574"/>
      <w:bookmarkStart w:id="2850" w:name="_Toc32203940"/>
      <w:bookmarkStart w:id="2851" w:name="_Toc32646886"/>
      <w:bookmarkStart w:id="2852" w:name="_Toc35671197"/>
      <w:bookmarkStart w:id="2853" w:name="_Toc63151968"/>
      <w:bookmarkStart w:id="2854" w:name="_Toc63152143"/>
      <w:bookmarkStart w:id="2855" w:name="_Toc63154529"/>
      <w:bookmarkStart w:id="2856" w:name="_Toc63241272"/>
      <w:bookmarkStart w:id="2857" w:name="_Toc76202106"/>
      <w:bookmarkStart w:id="2858" w:name="_Toc221004721"/>
      <w:bookmarkStart w:id="2859" w:name="_Toc221006931"/>
      <w:bookmarkStart w:id="2860" w:name="_Toc221008424"/>
      <w:bookmarkStart w:id="2861" w:name="_Toc223326513"/>
      <w:bookmarkStart w:id="2862" w:name="_Toc399419478"/>
      <w:r w:rsidRPr="00D70798">
        <w:rPr>
          <w:rFonts w:cs="Arial"/>
          <w:lang w:val="de-DE"/>
        </w:rPr>
        <w:t>GN 27</w:t>
      </w:r>
      <w:r w:rsidRPr="00D70798">
        <w:rPr>
          <w:rFonts w:cs="Arial"/>
          <w:lang w:val="de-DE"/>
        </w:rPr>
        <w:tab/>
        <w:t>(TG-Mustervorlage: Kapitel 7) – Merkmalstabelle: Behandlung einer langen Liste von Merkmale</w:t>
      </w:r>
      <w:bookmarkEnd w:id="2845"/>
      <w:bookmarkEnd w:id="2846"/>
      <w:bookmarkEnd w:id="2847"/>
      <w:bookmarkEnd w:id="2848"/>
      <w:bookmarkEnd w:id="2849"/>
      <w:bookmarkEnd w:id="2850"/>
      <w:bookmarkEnd w:id="2851"/>
      <w:bookmarkEnd w:id="2852"/>
      <w:r w:rsidRPr="00D70798">
        <w:rPr>
          <w:rFonts w:cs="Arial"/>
          <w:lang w:val="de-DE"/>
        </w:rPr>
        <w:t>n</w:t>
      </w:r>
      <w:bookmarkEnd w:id="2853"/>
      <w:bookmarkEnd w:id="2854"/>
      <w:bookmarkEnd w:id="2855"/>
      <w:bookmarkEnd w:id="2856"/>
      <w:bookmarkEnd w:id="2857"/>
      <w:bookmarkEnd w:id="2858"/>
      <w:bookmarkEnd w:id="2859"/>
      <w:bookmarkEnd w:id="2860"/>
      <w:bookmarkEnd w:id="2861"/>
      <w:bookmarkEnd w:id="2862"/>
    </w:p>
    <w:p w:rsidR="00D70798" w:rsidRPr="00D70798" w:rsidRDefault="00D70798" w:rsidP="00D70798">
      <w:pPr>
        <w:rPr>
          <w:rFonts w:cs="Arial"/>
        </w:rPr>
      </w:pPr>
      <w:r w:rsidRPr="00D70798">
        <w:rPr>
          <w:rFonts w:cs="Arial"/>
        </w:rPr>
        <w:t>1.</w:t>
      </w:r>
      <w:r w:rsidRPr="00D70798">
        <w:rPr>
          <w:rFonts w:cs="Arial"/>
        </w:rPr>
        <w:tab/>
        <w:t>Die Allgemeine Einführung (Kapitel 4.8, Kategorisierung der Merkmale nach Funktionen) stellt klar, daß die Funktion der in den Prüfungsrichtlinien enthaltenen Merkmale darin besteht, eine</w:t>
      </w:r>
      <w:r w:rsidRPr="00D70798">
        <w:rPr>
          <w:rFonts w:cs="Arial"/>
          <w:spacing w:val="-2"/>
        </w:rPr>
        <w:t xml:space="preserve"> Liste von Merkmalen bereitzustellen, die von der UPOV akzeptiert wurden und aus denen die Benutzer jene auswählen können, die für ihre besonderen Verhältnisse geeignet sind. </w:t>
      </w:r>
      <w:r w:rsidRPr="00D70798">
        <w:rPr>
          <w:rFonts w:cs="Arial"/>
        </w:rPr>
        <w:t xml:space="preserve">Die Kriterien für die Aufnahme in die Prüfungsrichtlinien sind, daß sie die grundlegenden Anforderungen für ein in der Allgemeinen Einführung erläutertes Merkmal erfüllen müssen (Kapitel 4.2, Auswahl der Merkmale) und von </w:t>
      </w:r>
      <w:r w:rsidRPr="00D70798">
        <w:rPr>
          <w:rFonts w:cs="Arial"/>
          <w:spacing w:val="-2"/>
        </w:rPr>
        <w:t>mindestens einem Verbandsmitglied für die Erstellung einer Sortenbeschreibung verwendet worden sein</w:t>
      </w:r>
      <w:r w:rsidRPr="00D70798">
        <w:rPr>
          <w:rFonts w:cs="Arial"/>
        </w:rPr>
        <w:t xml:space="preserve"> müssen. Die UPOV stellt mittels der Arbeiten ihrer TWP ein System zur „Qualitätskontrolle“ zur Verfügung, indem sie sicherstellt, daß alle in den Prüfungsrichtlinien enthaltenen Merkmale diese Kriterien erfüllen.</w:t>
      </w:r>
    </w:p>
    <w:p w:rsidR="00D70798" w:rsidRPr="00D70798" w:rsidRDefault="00D70798" w:rsidP="00D70798">
      <w:pPr>
        <w:rPr>
          <w:rFonts w:cs="Arial"/>
        </w:rPr>
      </w:pPr>
    </w:p>
    <w:p w:rsidR="00D70798" w:rsidRPr="00D70798" w:rsidRDefault="00D70798" w:rsidP="00D70798">
      <w:pPr>
        <w:rPr>
          <w:rFonts w:cs="Arial"/>
        </w:rPr>
      </w:pPr>
      <w:r w:rsidRPr="00D70798">
        <w:rPr>
          <w:rFonts w:cs="Arial"/>
        </w:rPr>
        <w:t>2.</w:t>
      </w:r>
      <w:r w:rsidRPr="00D70798">
        <w:rPr>
          <w:rFonts w:cs="Arial"/>
        </w:rPr>
        <w:tab/>
        <w:t>Der Zweck und die Kriterien, die oben dargelegt wurden, zeigen die Absicht auf, daß die Prüfungsrichtlinien alle Merkmale enthalten sollten, die für die DUS-Prüfung geeignet sind, und daß es keine Einschränkung für die Aufnahme der Merkmale in die Prüfungsrichtlinien aufgrund des Umfangs ihrer Verwendung geben darf. Diese Absicht wird durch die Anerkennung dessen bestätigt, daß im Falle einer langen Liste von Merkmalen eine Angabe des Umfangs der Verwendung jedes Merkmals in Betracht gezogen werden könnte.</w:t>
      </w:r>
    </w:p>
    <w:p w:rsidR="00D70798" w:rsidRPr="00D70798" w:rsidRDefault="00D70798" w:rsidP="00D70798">
      <w:pPr>
        <w:rPr>
          <w:rFonts w:cs="Arial"/>
        </w:rPr>
      </w:pPr>
    </w:p>
    <w:p w:rsidR="00D70798" w:rsidRPr="00D70798" w:rsidRDefault="00D70798" w:rsidP="00D70798">
      <w:pPr>
        <w:rPr>
          <w:rFonts w:cs="Arial"/>
        </w:rPr>
      </w:pPr>
      <w:r w:rsidRPr="00D70798">
        <w:rPr>
          <w:rFonts w:cs="Arial"/>
        </w:rPr>
        <w:t>3.</w:t>
      </w:r>
      <w:r w:rsidRPr="00D70798">
        <w:rPr>
          <w:rFonts w:cs="Arial"/>
        </w:rPr>
        <w:tab/>
        <w:t xml:space="preserve">In Fällen, in denen bestimmte Merkmale in bestimmten Umwelten (z. B. kühleren Klimata) äußerst zweckdienlich sind, kann die TWP entscheiden, dies in der Merkmalstabelle anzugeben, um den Benutzern bei der Auswahl der für ihre Verhältnisse geeignetsten Merkmale behilflich zu sein. Außerdem können die TWP unter bestimmten Umständen die Ansicht vertreten, daß es nicht zweckdienlich sei, alle jene Merkmale einzubeziehen, die die Kriterien für die Aufnahme erfüllen, und können, sofern ein Konsens zwischen allen beteiligten Sachverständigen herrscht, das Weglassen bestimmter Merkmale vereinbaren. Diese weggelassenen Merkmale würden sodann in das Dokument TGP/5, „Erfahrung und Zusammenarbeit bei der DUS-Prüfung“, im Abschnitt über die „Mitteilung zusätzlicher Merkmale“ aufgenommen. </w:t>
      </w:r>
    </w:p>
    <w:p w:rsidR="00D70798" w:rsidRPr="00D70798" w:rsidRDefault="00D70798" w:rsidP="00D70798">
      <w:pPr>
        <w:rPr>
          <w:rFonts w:cs="Arial"/>
        </w:rPr>
      </w:pPr>
    </w:p>
    <w:p w:rsidR="00D70798" w:rsidRPr="00D70798" w:rsidRDefault="00D70798" w:rsidP="00D70798">
      <w:pPr>
        <w:rPr>
          <w:rFonts w:cs="Arial"/>
        </w:rPr>
      </w:pPr>
    </w:p>
    <w:p w:rsidR="00D70798" w:rsidRPr="00D70798" w:rsidRDefault="00D70798" w:rsidP="00D70798">
      <w:pPr>
        <w:pStyle w:val="Heading3"/>
        <w:rPr>
          <w:rFonts w:cs="Arial"/>
          <w:lang w:val="de-DE"/>
        </w:rPr>
      </w:pPr>
      <w:bookmarkStart w:id="2863" w:name="_Toc63151969"/>
      <w:bookmarkStart w:id="2864" w:name="_Toc63152144"/>
      <w:bookmarkStart w:id="2865" w:name="_Toc63154530"/>
      <w:bookmarkStart w:id="2866" w:name="_Toc63241273"/>
      <w:bookmarkStart w:id="2867" w:name="_Toc76202107"/>
      <w:bookmarkStart w:id="2868" w:name="_Toc221004722"/>
      <w:bookmarkStart w:id="2869" w:name="_Toc221006932"/>
      <w:bookmarkStart w:id="2870" w:name="_Toc221008425"/>
      <w:bookmarkStart w:id="2871" w:name="_Toc223326514"/>
      <w:bookmarkStart w:id="2872" w:name="_Toc399419479"/>
      <w:r w:rsidRPr="00D70798">
        <w:rPr>
          <w:rFonts w:cs="Arial"/>
          <w:lang w:val="de-DE"/>
        </w:rPr>
        <w:t>GN 28</w:t>
      </w:r>
      <w:r w:rsidRPr="00D70798">
        <w:rPr>
          <w:rFonts w:cs="Arial"/>
          <w:lang w:val="de-DE"/>
        </w:rPr>
        <w:tab/>
        <w:t>(TG-Mustervorlage: Kapitel 6.4) – Beispielssorten</w:t>
      </w:r>
      <w:bookmarkEnd w:id="2133"/>
      <w:bookmarkEnd w:id="2134"/>
      <w:bookmarkEnd w:id="2135"/>
      <w:bookmarkEnd w:id="2136"/>
      <w:bookmarkEnd w:id="2137"/>
      <w:bookmarkEnd w:id="2138"/>
      <w:bookmarkEnd w:id="2139"/>
      <w:bookmarkEnd w:id="2140"/>
      <w:bookmarkEnd w:id="2863"/>
      <w:bookmarkEnd w:id="2864"/>
      <w:bookmarkEnd w:id="2865"/>
      <w:bookmarkEnd w:id="2866"/>
      <w:bookmarkEnd w:id="2867"/>
      <w:bookmarkEnd w:id="2868"/>
      <w:bookmarkEnd w:id="2869"/>
      <w:bookmarkEnd w:id="2870"/>
      <w:bookmarkEnd w:id="2871"/>
      <w:bookmarkEnd w:id="2872"/>
    </w:p>
    <w:p w:rsidR="00D547B7" w:rsidRPr="005B159E" w:rsidRDefault="00D547B7" w:rsidP="00D547B7">
      <w:pPr>
        <w:pStyle w:val="Heading4"/>
        <w:rPr>
          <w:rFonts w:cs="Arial"/>
          <w:lang w:val="de-DE"/>
        </w:rPr>
      </w:pPr>
      <w:bookmarkStart w:id="2873" w:name="_Toc27819174"/>
      <w:bookmarkStart w:id="2874" w:name="_Toc27819355"/>
      <w:bookmarkStart w:id="2875" w:name="_Toc27819536"/>
      <w:bookmarkStart w:id="2876" w:name="_Toc309114972"/>
      <w:bookmarkStart w:id="2877" w:name="_Toc309114966"/>
      <w:bookmarkStart w:id="2878" w:name="_Toc27819173"/>
      <w:bookmarkStart w:id="2879" w:name="_Toc27819354"/>
      <w:bookmarkStart w:id="2880" w:name="_Toc27819535"/>
      <w:bookmarkStart w:id="2881" w:name="_Toc309114963"/>
      <w:bookmarkStart w:id="2882" w:name="_Toc27819180"/>
      <w:bookmarkStart w:id="2883" w:name="_Toc27819361"/>
      <w:bookmarkStart w:id="2884" w:name="_Toc27819542"/>
      <w:bookmarkStart w:id="2885" w:name="_Toc30997052"/>
      <w:bookmarkStart w:id="2886" w:name="_Toc32201567"/>
      <w:bookmarkStart w:id="2887" w:name="_Toc32203933"/>
      <w:bookmarkStart w:id="2888" w:name="_Toc35671190"/>
      <w:bookmarkStart w:id="2889" w:name="_Toc399419480"/>
      <w:r w:rsidRPr="005B159E">
        <w:rPr>
          <w:rFonts w:cs="Arial"/>
          <w:lang w:val="de-DE"/>
        </w:rPr>
        <w:t>1.</w:t>
      </w:r>
      <w:r w:rsidRPr="005B159E">
        <w:rPr>
          <w:rFonts w:cs="Arial"/>
          <w:lang w:val="de-DE"/>
        </w:rPr>
        <w:tab/>
      </w:r>
      <w:bookmarkEnd w:id="2873"/>
      <w:bookmarkEnd w:id="2874"/>
      <w:bookmarkEnd w:id="2875"/>
      <w:bookmarkEnd w:id="2876"/>
      <w:r w:rsidRPr="005B159E">
        <w:rPr>
          <w:rFonts w:cs="Arial"/>
          <w:lang w:val="de-DE"/>
        </w:rPr>
        <w:t>Entscheidung über die Notwendigkeit von Beispielssorten für ein Merkmal</w:t>
      </w:r>
      <w:bookmarkEnd w:id="2889"/>
    </w:p>
    <w:p w:rsidR="00D547B7" w:rsidRPr="005B159E" w:rsidRDefault="00D547B7" w:rsidP="00D547B7">
      <w:pPr>
        <w:rPr>
          <w:rFonts w:cs="Arial"/>
          <w:lang w:eastAsia="ja-JP" w:bidi="th-TH"/>
        </w:rPr>
      </w:pPr>
      <w:r w:rsidRPr="005B159E">
        <w:rPr>
          <w:rFonts w:cs="Arial"/>
        </w:rPr>
        <w:t>1.1</w:t>
      </w:r>
      <w:r w:rsidRPr="005B159E">
        <w:rPr>
          <w:rFonts w:cs="Arial"/>
        </w:rPr>
        <w:tab/>
      </w:r>
      <w:r w:rsidRPr="005B159E">
        <w:rPr>
          <w:rFonts w:cs="Arial"/>
          <w:lang w:eastAsia="ja-JP" w:bidi="th-TH"/>
        </w:rPr>
        <w:t>Die Allgemeine Einführung (Kapitel 4.3) legt dar, daß „in den Prüfungsrichtlinien Beispielssorten angegeben werden, um die Ausprägungsstufen eines Merkmals zu verdeutlichen“. Diese Veranschaulichung ist in zweierlei Hinsicht erforderlich:</w:t>
      </w:r>
    </w:p>
    <w:p w:rsidR="00D547B7" w:rsidRPr="005B159E" w:rsidRDefault="00D547B7" w:rsidP="00D547B7">
      <w:pPr>
        <w:rPr>
          <w:rFonts w:cs="Arial"/>
          <w:lang w:eastAsia="ja-JP" w:bidi="th-TH"/>
        </w:rPr>
      </w:pPr>
    </w:p>
    <w:p w:rsidR="00D547B7" w:rsidRPr="005B159E" w:rsidRDefault="00D547B7" w:rsidP="00D547B7">
      <w:r w:rsidRPr="005B159E">
        <w:tab/>
        <w:t>a)</w:t>
      </w:r>
      <w:r w:rsidRPr="005B159E">
        <w:tab/>
        <w:t>zur Veranschaulichung des Merkmals und/oder</w:t>
      </w:r>
    </w:p>
    <w:p w:rsidR="00D547B7" w:rsidRPr="005B159E" w:rsidRDefault="00D547B7" w:rsidP="00D547B7"/>
    <w:p w:rsidR="00D547B7" w:rsidRPr="005B159E" w:rsidRDefault="00D547B7" w:rsidP="00D547B7">
      <w:r w:rsidRPr="005B159E">
        <w:tab/>
        <w:t>b)</w:t>
      </w:r>
      <w:r w:rsidRPr="005B159E">
        <w:tab/>
        <w:t>als Grundlage für die Zuordnung der geeigneten Ausprägungsstufe zu jeder Sorte und dadurch zur Erstellung international harmonisierter Sortenbeschreibungen (weitere Informationen zu diesen zwei Aspekten sind in Abschnitt 4 „Zweck von Beispielssorten” enthalten).</w:t>
      </w:r>
    </w:p>
    <w:p w:rsidR="00D547B7" w:rsidRPr="005B159E" w:rsidRDefault="00D547B7" w:rsidP="00D547B7">
      <w:pPr>
        <w:rPr>
          <w:rFonts w:cs="Arial"/>
        </w:rPr>
      </w:pPr>
    </w:p>
    <w:p w:rsidR="00D547B7" w:rsidRPr="005B159E" w:rsidRDefault="00D547B7" w:rsidP="00D547B7">
      <w:pPr>
        <w:rPr>
          <w:rFonts w:cs="Arial"/>
          <w:lang w:eastAsia="ja-JP" w:bidi="th-TH"/>
        </w:rPr>
      </w:pPr>
      <w:r w:rsidRPr="005B159E">
        <w:rPr>
          <w:rFonts w:cs="Arial"/>
        </w:rPr>
        <w:t>1.2</w:t>
      </w:r>
      <w:r w:rsidRPr="005B159E">
        <w:rPr>
          <w:rFonts w:cs="Arial"/>
        </w:rPr>
        <w:tab/>
      </w:r>
      <w:r w:rsidRPr="005B159E">
        <w:rPr>
          <w:rFonts w:cs="Arial"/>
          <w:lang w:eastAsia="ja-JP" w:bidi="th-TH"/>
        </w:rPr>
        <w:t>Die UPOV hat insbesondere die „Merkmale mit Sternchen“ als solche Merkmale festgelegt, die für die internationale Harmonisierung von Sortenbeschreibungen wichtig sind</w:t>
      </w:r>
      <w:r w:rsidRPr="005B159E">
        <w:rPr>
          <w:rFonts w:cs="Arial"/>
        </w:rPr>
        <w:t xml:space="preserve">. </w:t>
      </w:r>
    </w:p>
    <w:p w:rsidR="00D547B7" w:rsidRPr="005B159E" w:rsidRDefault="00D547B7" w:rsidP="00D547B7">
      <w:pPr>
        <w:rPr>
          <w:rFonts w:cs="Arial"/>
        </w:rPr>
      </w:pPr>
    </w:p>
    <w:p w:rsidR="00D547B7" w:rsidRPr="005B159E" w:rsidRDefault="00D547B7" w:rsidP="00D547B7">
      <w:pPr>
        <w:rPr>
          <w:rFonts w:cs="Arial"/>
          <w:lang w:eastAsia="ja-JP" w:bidi="th-TH"/>
        </w:rPr>
      </w:pPr>
      <w:r w:rsidRPr="005B159E">
        <w:rPr>
          <w:rFonts w:cs="Arial"/>
        </w:rPr>
        <w:t>1.3</w:t>
      </w:r>
      <w:r w:rsidRPr="005B159E">
        <w:rPr>
          <w:rFonts w:cs="Arial"/>
        </w:rPr>
        <w:tab/>
      </w:r>
      <w:r w:rsidRPr="005B159E">
        <w:rPr>
          <w:rFonts w:cs="Arial"/>
          <w:lang w:eastAsia="ja-JP" w:bidi="th-TH"/>
        </w:rPr>
        <w:t>Die Entscheidung darüber, ob Beispielssorten für ein Merkmal erforderlich sind, läßt sich wie folgt zusammenfassen:</w:t>
      </w:r>
    </w:p>
    <w:p w:rsidR="00D547B7" w:rsidRPr="005B159E" w:rsidRDefault="00D547B7" w:rsidP="00D547B7">
      <w:pPr>
        <w:rPr>
          <w:rFonts w:cs="Arial"/>
          <w:lang w:eastAsia="ja-JP" w:bidi="th-TH"/>
        </w:rPr>
      </w:pPr>
    </w:p>
    <w:p w:rsidR="00D547B7" w:rsidRPr="005B159E" w:rsidRDefault="00D547B7" w:rsidP="00D547B7">
      <w:r w:rsidRPr="005B159E">
        <w:tab/>
        <w:t>i)</w:t>
      </w:r>
      <w:r w:rsidRPr="005B159E">
        <w:tab/>
        <w:t>Ist das Merkmal für die internationale Harmonisierung von Sortenbeschreibungen nicht wichtig (Merkmal ohne Sternchen) und sind keine Beispielssorten für die Veranschaulichung des Merkmals erforderlich (vgl. Abschnitt 3.), müssen keine Beispielssorten angegeben werden.</w:t>
      </w:r>
    </w:p>
    <w:p w:rsidR="00D547B7" w:rsidRPr="005B159E" w:rsidRDefault="00D547B7" w:rsidP="00D547B7"/>
    <w:p w:rsidR="00D547B7" w:rsidRPr="005B159E" w:rsidRDefault="00D547B7" w:rsidP="00D547B7">
      <w:r w:rsidRPr="005B159E">
        <w:tab/>
        <w:t>ii)</w:t>
      </w:r>
      <w:r w:rsidRPr="005B159E">
        <w:tab/>
        <w:t>Ist ein Merkmal, das für die internationale Harmonisierung von Sortenbeschreibungen wichtig ist (Merkmal mit Sternchen), vom Jahr oder der Umwelt nicht beeinflußt (z. B. qualitative Merkmale), und sind keine Beispielssorten für die Veranschaulichung des Merkmals erforderlich (vgl. Abschnitt 1.1), müssen möglicherweise keine Beispielssorten angegeben werden.</w:t>
      </w:r>
    </w:p>
    <w:p w:rsidR="00D547B7" w:rsidRPr="005B159E" w:rsidRDefault="00D547B7" w:rsidP="00D547B7"/>
    <w:p w:rsidR="00D547B7" w:rsidRPr="005B159E" w:rsidRDefault="00D547B7" w:rsidP="00D547B7">
      <w:r w:rsidRPr="005B159E">
        <w:tab/>
        <w:t>iii)</w:t>
      </w:r>
      <w:r w:rsidRPr="005B159E">
        <w:tab/>
        <w:t>Ist das Merkmal für die internationale Harmonisierung von Sortenbeschreibungen wichtig (Merkmale mit Sternchen) und wird von der Umwelt beeinflußt (die meisten qualitativen und pseudoqualitativen Merkmale), oder sind Beispielssorten für die Veranschaulichung des Merkmals erforderlich (vgl. Abschnitt 3.1), müssen Beispielssorten angegeben werden.</w:t>
      </w:r>
    </w:p>
    <w:p w:rsidR="00D547B7" w:rsidRPr="005B159E" w:rsidRDefault="00D547B7" w:rsidP="00D547B7"/>
    <w:p w:rsidR="00D547B7" w:rsidRPr="005B159E" w:rsidRDefault="00D547B7" w:rsidP="00D547B7">
      <w:r w:rsidRPr="005B159E">
        <w:tab/>
        <w:t>iv)</w:t>
      </w:r>
      <w:r w:rsidRPr="005B159E">
        <w:tab/>
        <w:t xml:space="preserve">Wenn Beispielssorten gemäß i) bis iii) oben als erforderlich betrachtet werden, aber die Erstellung einer universellen Serie von Beispielssorten, die für alle UPOV-Mitglieder gilt, nicht zweckmäßig ist, sollte eine regionale Serie an Beispielssorten in Betracht gezogen werden. </w:t>
      </w:r>
    </w:p>
    <w:p w:rsidR="00D547B7" w:rsidRPr="005B159E" w:rsidRDefault="00D547B7" w:rsidP="00D547B7">
      <w:pPr>
        <w:rPr>
          <w:rFonts w:cs="Arial"/>
        </w:rPr>
      </w:pPr>
    </w:p>
    <w:p w:rsidR="00D547B7" w:rsidRPr="005B159E" w:rsidRDefault="00D547B7" w:rsidP="00D547B7">
      <w:pPr>
        <w:rPr>
          <w:rFonts w:cs="Arial"/>
        </w:rPr>
      </w:pPr>
      <w:r w:rsidRPr="005B159E">
        <w:rPr>
          <w:rFonts w:cs="Arial"/>
        </w:rPr>
        <w:t>1.4</w:t>
      </w:r>
      <w:r w:rsidRPr="005B159E">
        <w:rPr>
          <w:rFonts w:cs="Arial"/>
        </w:rPr>
        <w:tab/>
        <w:t xml:space="preserve">Der Prozeß der Entscheidung darüber, ob Beispielssorten für ein Merkmal benannt werden müssen, wird in dem nachstehenden ersten Flußdiagramm veranschaulicht. Flußdiagramm 2 gibt an, wann Beispielssorten im Falle regionaler Serien von Beispielssorten </w:t>
      </w:r>
      <w:r w:rsidRPr="005B159E">
        <w:rPr>
          <w:rFonts w:cs="Arial"/>
          <w:lang w:eastAsia="ja-JP" w:bidi="th-TH"/>
        </w:rPr>
        <w:t>angegeben</w:t>
      </w:r>
      <w:r w:rsidRPr="005B159E">
        <w:rPr>
          <w:rFonts w:cs="Arial"/>
        </w:rPr>
        <w:t xml:space="preserve"> werden sollten (vgl. Abschnitt 4). </w:t>
      </w:r>
    </w:p>
    <w:p w:rsidR="00D547B7" w:rsidRPr="005B159E" w:rsidRDefault="00D547B7" w:rsidP="00D547B7">
      <w:pPr>
        <w:rPr>
          <w:rFonts w:cs="Arial"/>
        </w:rPr>
      </w:pPr>
    </w:p>
    <w:p w:rsidR="00D547B7" w:rsidRPr="005B159E" w:rsidRDefault="00D547B7" w:rsidP="00D547B7">
      <w:pPr>
        <w:pStyle w:val="Heading4"/>
        <w:rPr>
          <w:rFonts w:cs="Arial"/>
          <w:lang w:val="de-DE"/>
        </w:rPr>
      </w:pPr>
      <w:bookmarkStart w:id="2890" w:name="_Toc399419481"/>
      <w:r w:rsidRPr="005B159E">
        <w:rPr>
          <w:rFonts w:cs="Arial"/>
          <w:lang w:val="de-DE"/>
        </w:rPr>
        <w:t>2.</w:t>
      </w:r>
      <w:r w:rsidRPr="005B159E">
        <w:rPr>
          <w:rFonts w:cs="Arial"/>
          <w:lang w:val="de-DE"/>
        </w:rPr>
        <w:tab/>
        <w:t>Kriterien für Beispielssorten</w:t>
      </w:r>
      <w:bookmarkEnd w:id="2877"/>
      <w:bookmarkEnd w:id="2890"/>
    </w:p>
    <w:p w:rsidR="00D547B7" w:rsidRPr="005B159E" w:rsidRDefault="00D547B7" w:rsidP="00D547B7">
      <w:pPr>
        <w:pStyle w:val="Heading5"/>
      </w:pPr>
      <w:bookmarkStart w:id="2891" w:name="_Toc309114967"/>
      <w:bookmarkStart w:id="2892" w:name="_Toc399419482"/>
      <w:r w:rsidRPr="005B159E">
        <w:t>2.1</w:t>
      </w:r>
      <w:r w:rsidRPr="005B159E">
        <w:tab/>
        <w:t>Verfügbarkei</w:t>
      </w:r>
      <w:bookmarkEnd w:id="2891"/>
      <w:r w:rsidRPr="005B159E">
        <w:t>t</w:t>
      </w:r>
      <w:bookmarkEnd w:id="2892"/>
    </w:p>
    <w:p w:rsidR="00D547B7" w:rsidRPr="005B159E" w:rsidRDefault="00D547B7" w:rsidP="00D547B7">
      <w:pPr>
        <w:rPr>
          <w:rFonts w:cs="Arial"/>
          <w:lang w:eastAsia="ja-JP" w:bidi="th-TH"/>
        </w:rPr>
      </w:pPr>
      <w:r w:rsidRPr="005B159E">
        <w:rPr>
          <w:rFonts w:cs="Arial"/>
          <w:lang w:eastAsia="ja-JP" w:bidi="th-TH"/>
        </w:rPr>
        <w:t xml:space="preserve">Die für die DUS-Prüfung zuständigen Behörden und die Züchter müssen in der Lage sein, Vermehrungsmaterial von Beispielssorten zu erlangen. Deshalb sollten Beispielssorten im allgemeinen für den Geltungsbereich der Prüfungsrichtlinien, oder im Falle regionaler Serien von Beispielssorten für die betreffende Region, weithin und verfügbar sein (vgl. auch Abschnitt 4, „Mehrere Serien von Beispielssorten“). Aus diesem Grund werden die Verfasser zu Beginn der Erarbeitung von Prüfungsrichtlinien dazu angehalten, Sortenlisten von Beteiligten anzufordern, um die am weitesten verfügbaren Beispielssorten zu ermitteln. </w:t>
      </w:r>
    </w:p>
    <w:p w:rsidR="00D547B7" w:rsidRPr="005B159E" w:rsidRDefault="00D547B7" w:rsidP="00D547B7">
      <w:pPr>
        <w:rPr>
          <w:rFonts w:cs="Arial"/>
        </w:rPr>
      </w:pPr>
    </w:p>
    <w:p w:rsidR="00D547B7" w:rsidRPr="005B159E" w:rsidRDefault="00D547B7" w:rsidP="00D547B7">
      <w:pPr>
        <w:pStyle w:val="Heading5"/>
        <w:rPr>
          <w:lang w:eastAsia="ja-JP" w:bidi="th-TH"/>
        </w:rPr>
      </w:pPr>
      <w:bookmarkStart w:id="2893" w:name="_Toc27819178"/>
      <w:bookmarkStart w:id="2894" w:name="_Toc27819359"/>
      <w:bookmarkStart w:id="2895" w:name="_Toc27819540"/>
      <w:bookmarkStart w:id="2896" w:name="_Toc309114970"/>
      <w:bookmarkStart w:id="2897" w:name="_Toc399419483"/>
      <w:r w:rsidRPr="005B159E">
        <w:t>2.2</w:t>
      </w:r>
      <w:r w:rsidRPr="005B159E">
        <w:tab/>
      </w:r>
      <w:r w:rsidRPr="005B159E">
        <w:rPr>
          <w:lang w:eastAsia="ja-JP" w:bidi="th-TH"/>
        </w:rPr>
        <w:t>Minimierung der Anzahl</w:t>
      </w:r>
      <w:bookmarkEnd w:id="2897"/>
    </w:p>
    <w:p w:rsidR="00D547B7" w:rsidRPr="005B159E" w:rsidRDefault="00D547B7" w:rsidP="00D547B7">
      <w:pPr>
        <w:rPr>
          <w:rFonts w:cs="Arial"/>
          <w:lang w:eastAsia="ja-JP" w:bidi="th-TH"/>
        </w:rPr>
      </w:pPr>
      <w:r w:rsidRPr="005B159E">
        <w:rPr>
          <w:rFonts w:cs="Arial"/>
          <w:lang w:eastAsia="ja-JP" w:bidi="th-TH"/>
        </w:rPr>
        <w:t>Aus praktischen Gründen wird empfohlen, die gesamte Serie von Beispielssorten für die Prüfungsrichtlinien so auszuwählen, daß alle erwünschten Merkmale und Ausprägungsstufen von einer minimalen Gesamtzahl von Beispielssorten erfaßt werden. Das bedeutet, daß jede Beispielssorte nach Möglichkeit für möglichst viele Merkmale verwendet werden sollte und daß die Beispielssorten nicht nur für ein oder sehr wenige Merkmale verwendet werden sollten.</w:t>
      </w:r>
    </w:p>
    <w:bookmarkEnd w:id="2893"/>
    <w:bookmarkEnd w:id="2894"/>
    <w:bookmarkEnd w:id="2895"/>
    <w:bookmarkEnd w:id="2896"/>
    <w:p w:rsidR="00D547B7" w:rsidRPr="005B159E" w:rsidRDefault="00D547B7" w:rsidP="00D547B7">
      <w:pPr>
        <w:jc w:val="left"/>
        <w:rPr>
          <w:rFonts w:cs="Arial"/>
        </w:rPr>
      </w:pPr>
    </w:p>
    <w:p w:rsidR="00D547B7" w:rsidRPr="005B159E" w:rsidRDefault="00D547B7" w:rsidP="00D547B7">
      <w:pPr>
        <w:pStyle w:val="Heading5"/>
        <w:rPr>
          <w:lang w:eastAsia="ja-JP" w:bidi="th-TH"/>
        </w:rPr>
      </w:pPr>
      <w:bookmarkStart w:id="2898" w:name="_Toc27819179"/>
      <w:bookmarkStart w:id="2899" w:name="_Toc27819360"/>
      <w:bookmarkStart w:id="2900" w:name="_Toc27819541"/>
      <w:bookmarkStart w:id="2901" w:name="_Toc309114971"/>
      <w:bookmarkStart w:id="2902" w:name="_Toc399419484"/>
      <w:r w:rsidRPr="005B159E">
        <w:t>2.3</w:t>
      </w:r>
      <w:r w:rsidRPr="005B159E">
        <w:tab/>
      </w:r>
      <w:r w:rsidRPr="005B159E">
        <w:rPr>
          <w:lang w:eastAsia="ja-JP" w:bidi="th-TH"/>
        </w:rPr>
        <w:t>Zustimmung der beteiligten Sachverständigen</w:t>
      </w:r>
      <w:bookmarkEnd w:id="2902"/>
    </w:p>
    <w:p w:rsidR="00D547B7" w:rsidRPr="005B159E" w:rsidRDefault="00D547B7" w:rsidP="00D547B7">
      <w:pPr>
        <w:rPr>
          <w:rFonts w:cs="Arial"/>
          <w:lang w:eastAsia="ja-JP" w:bidi="th-TH"/>
        </w:rPr>
      </w:pPr>
      <w:r w:rsidRPr="005B159E">
        <w:rPr>
          <w:rFonts w:cs="Arial"/>
        </w:rPr>
        <w:t>2.3.1</w:t>
      </w:r>
      <w:r w:rsidRPr="005B159E">
        <w:rPr>
          <w:rFonts w:cs="Arial"/>
          <w:lang w:eastAsia="ja-JP" w:bidi="th-TH"/>
        </w:rPr>
        <w:tab/>
        <w:t>Die vom federführenden Sachverständigen bei der Erstellung von Prüfungsrichtlinien vorgeschlagene Serie von Beispielssorten sollte in Zusammenarbeit mit allen beteiligten Sachverständigen zusammengestellt werden. Ist (sind) ein (oder mehrere) Sachverständige(r) der Ansicht, daß bestimmte Beispielssorten für ihre Bedingungen nicht geeignet sind, sollte nach Möglichkeit eine andere Beispielssorte gefunden werden (vgl. auch Abschnitt </w:t>
      </w:r>
      <w:r w:rsidRPr="005B159E">
        <w:rPr>
          <w:rFonts w:cs="Arial"/>
        </w:rPr>
        <w:t>3</w:t>
      </w:r>
      <w:r w:rsidRPr="005B159E">
        <w:rPr>
          <w:rFonts w:cs="Arial"/>
          <w:lang w:eastAsia="ja-JP" w:bidi="th-TH"/>
        </w:rPr>
        <w:t>, „Mehrere Serien von Beispielssorten“).</w:t>
      </w:r>
    </w:p>
    <w:p w:rsidR="00D547B7" w:rsidRPr="005B159E" w:rsidRDefault="00D547B7" w:rsidP="00D547B7">
      <w:pPr>
        <w:rPr>
          <w:rFonts w:cs="Arial"/>
          <w:lang w:eastAsia="ja-JP" w:bidi="th-TH"/>
        </w:rPr>
      </w:pPr>
    </w:p>
    <w:p w:rsidR="00D547B7" w:rsidRPr="005B159E" w:rsidRDefault="00D547B7" w:rsidP="00D547B7">
      <w:pPr>
        <w:rPr>
          <w:rFonts w:cs="Arial"/>
          <w:lang w:eastAsia="ja-JP" w:bidi="th-TH"/>
        </w:rPr>
      </w:pPr>
      <w:r w:rsidRPr="005B159E">
        <w:rPr>
          <w:rFonts w:cs="Arial"/>
        </w:rPr>
        <w:t>2.3.2</w:t>
      </w:r>
      <w:r w:rsidRPr="005B159E">
        <w:rPr>
          <w:rFonts w:cs="Arial"/>
          <w:lang w:eastAsia="ja-JP" w:bidi="th-TH"/>
        </w:rPr>
        <w:tab/>
        <w:t>Es ist wichtig, daß die Serie von Beispielssorten für ein bestimmtes Merkmal von einem Sachverständigen zusammengestellt wird, um sicherzustellen daß sie für dieses Merkmal dieselbe Skala repräsentiert. Beispielssorten, die von anderen Sachverständigen für dasselbe Merkmal vorgeschlagen werden, sollten nachweislich dieselbe Skala repräsentieren, bevor sie für die Prüfungsrichtlinien akzeptiert werden. In Fällen, in denen es notwendig ist, eine getrennte Skala für verschiedene Sortentypen oder verschiedene Regionen zu entwickeln, müssen möglicherweise mehrere Serien von Beispielssorten entwickelt werden (vgl. Abschnitt </w:t>
      </w:r>
      <w:r w:rsidRPr="005B159E">
        <w:rPr>
          <w:rFonts w:cs="Arial"/>
        </w:rPr>
        <w:t>3</w:t>
      </w:r>
      <w:r w:rsidRPr="005B159E">
        <w:rPr>
          <w:rFonts w:cs="Arial"/>
          <w:lang w:eastAsia="ja-JP" w:bidi="th-TH"/>
        </w:rPr>
        <w:t>, „Mehrere Serien von Beispielssorten“).</w:t>
      </w:r>
    </w:p>
    <w:bookmarkEnd w:id="2898"/>
    <w:bookmarkEnd w:id="2899"/>
    <w:bookmarkEnd w:id="2900"/>
    <w:bookmarkEnd w:id="2901"/>
    <w:p w:rsidR="00D547B7" w:rsidRPr="005B159E" w:rsidRDefault="00D547B7" w:rsidP="00D547B7">
      <w:pPr>
        <w:rPr>
          <w:rFonts w:cs="Arial"/>
        </w:rPr>
      </w:pPr>
    </w:p>
    <w:p w:rsidR="00D547B7" w:rsidRPr="005B159E" w:rsidRDefault="00D547B7" w:rsidP="00D547B7">
      <w:pPr>
        <w:pStyle w:val="Heading5"/>
        <w:rPr>
          <w:lang w:eastAsia="ja-JP" w:bidi="th-TH"/>
        </w:rPr>
      </w:pPr>
      <w:bookmarkStart w:id="2903" w:name="_Toc309114969"/>
      <w:bookmarkStart w:id="2904" w:name="_Toc399419485"/>
      <w:r w:rsidRPr="005B159E">
        <w:t>2.4</w:t>
      </w:r>
      <w:r w:rsidRPr="005B159E">
        <w:tab/>
      </w:r>
      <w:r w:rsidRPr="005B159E">
        <w:rPr>
          <w:lang w:eastAsia="ja-JP" w:bidi="th-TH"/>
        </w:rPr>
        <w:t>Veranschaulichung der Variationsbreite der Ausprägungen innerhalb der Sortensammlung</w:t>
      </w:r>
      <w:bookmarkEnd w:id="2904"/>
    </w:p>
    <w:p w:rsidR="00D547B7" w:rsidRPr="005B159E" w:rsidRDefault="00D547B7" w:rsidP="00D547B7">
      <w:pPr>
        <w:rPr>
          <w:rFonts w:cs="Arial"/>
          <w:lang w:eastAsia="ja-JP" w:bidi="th-TH"/>
        </w:rPr>
      </w:pPr>
      <w:r w:rsidRPr="005B159E">
        <w:rPr>
          <w:rFonts w:cs="Arial"/>
          <w:lang w:eastAsia="ja-JP" w:bidi="th-TH"/>
        </w:rPr>
        <w:t>Die Serie von Beispielssorten für ein gegebenes Merkmal sollte Auskünfte über die Variationsbreite der Merkmalsausprägungen in der Sortensammlung geben, die von den Prüfungsrichtlinien erfaßt wird. So ist es in der Regel erforderlich, Beispielssorten für mehr als eine Ausprägungsstufe anzugeben, und im Falle von:</w:t>
      </w:r>
    </w:p>
    <w:p w:rsidR="00D547B7" w:rsidRPr="005B159E" w:rsidRDefault="00D547B7" w:rsidP="00D547B7">
      <w:pPr>
        <w:rPr>
          <w:rFonts w:cs="Arial"/>
          <w:lang w:eastAsia="ja-JP" w:bidi="th-TH"/>
        </w:rPr>
      </w:pPr>
    </w:p>
    <w:p w:rsidR="00D547B7" w:rsidRPr="005B159E" w:rsidRDefault="00D547B7" w:rsidP="00D547B7">
      <w:pPr>
        <w:keepNext/>
        <w:rPr>
          <w:rFonts w:cs="Arial"/>
          <w:lang w:eastAsia="ja-JP" w:bidi="th-TH"/>
        </w:rPr>
      </w:pPr>
      <w:bookmarkStart w:id="2905" w:name="_Toc221004730"/>
      <w:r w:rsidRPr="005B159E">
        <w:rPr>
          <w:rFonts w:cs="Arial"/>
          <w:lang w:eastAsia="ja-JP" w:bidi="th-TH"/>
        </w:rPr>
        <w:tab/>
        <w:t>quantitativen Merkmalen:</w:t>
      </w:r>
      <w:bookmarkEnd w:id="2905"/>
    </w:p>
    <w:p w:rsidR="00D547B7" w:rsidRPr="005B159E" w:rsidRDefault="00D547B7" w:rsidP="00D547B7">
      <w:pPr>
        <w:keepNext/>
      </w:pPr>
    </w:p>
    <w:p w:rsidR="00D547B7" w:rsidRPr="005B159E" w:rsidRDefault="00D547B7" w:rsidP="00D547B7">
      <w:pPr>
        <w:ind w:left="851"/>
      </w:pPr>
      <w:r w:rsidRPr="005B159E">
        <w:t>i)</w:t>
      </w:r>
      <w:r w:rsidRPr="005B159E">
        <w:tab/>
        <w:t>Skala „1 bis 9“: Beispielssorten für mindestens drei Ausprägungsstufen anzugeben (z. B. (3), (5) und (7)), obwohl es in Ausnahmefällen akzeptiert werden kann, für nur zwei Ausprägungsstufen Beispielssorten anzugeben;</w:t>
      </w:r>
    </w:p>
    <w:p w:rsidR="00D547B7" w:rsidRPr="005B159E" w:rsidRDefault="00D547B7" w:rsidP="00D547B7">
      <w:pPr>
        <w:ind w:left="851"/>
      </w:pPr>
    </w:p>
    <w:p w:rsidR="00D547B7" w:rsidRPr="005B159E" w:rsidRDefault="00D547B7" w:rsidP="00D547B7">
      <w:pPr>
        <w:ind w:left="851"/>
      </w:pPr>
      <w:r w:rsidRPr="005B159E">
        <w:t>ii)</w:t>
      </w:r>
      <w:r w:rsidRPr="005B159E">
        <w:tab/>
        <w:t>Skalen „1 bis 5“ / „1 bis 4“ / „1 bis 3“: Beispielssorten für mindestens zwei Ausprägungsstufen anzugeben.</w:t>
      </w:r>
    </w:p>
    <w:p w:rsidR="00D547B7" w:rsidRPr="005B159E" w:rsidRDefault="00D547B7" w:rsidP="00D547B7"/>
    <w:p w:rsidR="00D547B7" w:rsidRPr="005B159E" w:rsidRDefault="00D547B7" w:rsidP="00D547B7">
      <w:pPr>
        <w:ind w:left="851"/>
      </w:pPr>
      <w:r w:rsidRPr="005B159E">
        <w:t>pseudoqualitativen Merkmalen: eine Serie von Beispielssorten zur Erfassung der verschiedenen Ausprägungsstufen innerhalb der Variationsbreite des Merkmals anzugeben.</w:t>
      </w:r>
    </w:p>
    <w:p w:rsidR="00D547B7" w:rsidRPr="005B159E" w:rsidRDefault="00D547B7" w:rsidP="00D547B7">
      <w:pPr>
        <w:rPr>
          <w:rFonts w:cs="Arial"/>
          <w:lang w:eastAsia="ja-JP" w:bidi="th-TH"/>
        </w:rPr>
      </w:pPr>
    </w:p>
    <w:p w:rsidR="00D547B7" w:rsidRPr="005B159E" w:rsidRDefault="00D547B7" w:rsidP="00D547B7">
      <w:pPr>
        <w:pStyle w:val="Heading5"/>
        <w:rPr>
          <w:lang w:eastAsia="ja-JP" w:bidi="th-TH"/>
        </w:rPr>
      </w:pPr>
      <w:bookmarkStart w:id="2906" w:name="_Toc309114975"/>
      <w:bookmarkStart w:id="2907" w:name="_Toc399419486"/>
      <w:bookmarkEnd w:id="2903"/>
      <w:r w:rsidRPr="005B159E">
        <w:t>2.5</w:t>
      </w:r>
      <w:r w:rsidRPr="005B159E">
        <w:tab/>
      </w:r>
      <w:r w:rsidRPr="005B159E">
        <w:rPr>
          <w:lang w:eastAsia="ja-JP" w:bidi="th-TH"/>
        </w:rPr>
        <w:t>Regionale Serien von Beispielssorten</w:t>
      </w:r>
      <w:bookmarkEnd w:id="2907"/>
    </w:p>
    <w:p w:rsidR="00D547B7" w:rsidRPr="005B159E" w:rsidRDefault="00D547B7" w:rsidP="00D547B7">
      <w:r w:rsidRPr="005B159E">
        <w:t>2.5.1</w:t>
      </w:r>
      <w:r w:rsidRPr="005B159E">
        <w:tab/>
        <w:t>Grundlage für regionale Serien von Beispielssorten</w:t>
      </w:r>
    </w:p>
    <w:p w:rsidR="00D547B7" w:rsidRPr="005B159E" w:rsidRDefault="00D547B7" w:rsidP="00D547B7"/>
    <w:p w:rsidR="00D547B7" w:rsidRPr="005B159E" w:rsidRDefault="00D547B7" w:rsidP="00D547B7">
      <w:pPr>
        <w:rPr>
          <w:rFonts w:cs="Arial"/>
          <w:lang w:eastAsia="ja-JP" w:bidi="th-TH"/>
        </w:rPr>
      </w:pPr>
      <w:r w:rsidRPr="005B159E">
        <w:rPr>
          <w:rFonts w:cs="Arial"/>
          <w:lang w:eastAsia="ja-JP" w:bidi="th-TH"/>
        </w:rPr>
        <w:t>Die UPOV-Prüfungsrichtlinien müssen alle verschiedenen Länder, Regionen und Umwelten berücksichtigen, in denen die DUS-Prüfungen durchgeführt werden. Soweit möglich stellen sie allgemeingültige Serien von Beispielssorten bereit, um die Harmonisierung von Sortenbeschreibungen zu maximieren. Die regionale Anpassung von Sorten in einigen Gattungen und Arten kann jedoch bedeuten, daß es nicht möglich ist, eine internationale Harmonisierung der Sortenbeschreibungen und daher auch, die Entwicklung einer allgemeingültigen Serie von Beispielssorten zu erreichen. Dennoch ist die regionale Harmonisierung in derartigen Fällen wichtig und wird durch die Bereitstellung regionaler Serien von Beispielssorten erleichtert, wie in Flußdiagramm 2 in Abschnitt 3.4</w:t>
      </w:r>
      <w:r w:rsidRPr="005B159E">
        <w:rPr>
          <w:rFonts w:cs="Arial"/>
          <w:i/>
          <w:lang w:eastAsia="ja-JP" w:bidi="th-TH"/>
        </w:rPr>
        <w:t xml:space="preserve"> </w:t>
      </w:r>
      <w:r w:rsidRPr="005B159E">
        <w:rPr>
          <w:rFonts w:cs="Arial"/>
          <w:lang w:eastAsia="ja-JP" w:bidi="th-TH"/>
        </w:rPr>
        <w:t>zusammengefaßt. Das Grundprinzip für die Benennung regionaler Typen wird in den Prüfungsrichtlinien erläutert, und gegebenenfalls kann ein Zusammenhang zwischen den verschiedenen regionalen Serien von Beispielssorten hergestellt werden.</w:t>
      </w:r>
    </w:p>
    <w:bookmarkEnd w:id="2906"/>
    <w:p w:rsidR="00D547B7" w:rsidRPr="005B159E" w:rsidRDefault="00D547B7" w:rsidP="00D547B7">
      <w:pPr>
        <w:rPr>
          <w:rFonts w:cs="Arial"/>
        </w:rPr>
      </w:pPr>
    </w:p>
    <w:p w:rsidR="00D547B7" w:rsidRPr="005B159E" w:rsidRDefault="00D547B7" w:rsidP="00D547B7">
      <w:pPr>
        <w:rPr>
          <w:rFonts w:cs="Arial"/>
          <w:lang w:eastAsia="ja-JP" w:bidi="th-TH"/>
        </w:rPr>
      </w:pPr>
      <w:r w:rsidRPr="005B159E">
        <w:rPr>
          <w:rFonts w:cs="Arial"/>
        </w:rPr>
        <w:t>2.5.2</w:t>
      </w:r>
      <w:r w:rsidRPr="005B159E">
        <w:rPr>
          <w:rFonts w:cs="Arial"/>
        </w:rPr>
        <w:tab/>
      </w:r>
      <w:r w:rsidRPr="005B159E">
        <w:rPr>
          <w:rFonts w:cs="Arial"/>
          <w:lang w:eastAsia="ja-JP" w:bidi="th-TH"/>
        </w:rPr>
        <w:t>Verfahren zur Entwicklung regionaler Serien</w:t>
      </w:r>
    </w:p>
    <w:p w:rsidR="00D547B7" w:rsidRPr="005B159E" w:rsidRDefault="00D547B7" w:rsidP="00D547B7">
      <w:pPr>
        <w:rPr>
          <w:rFonts w:cs="Arial"/>
          <w:lang w:eastAsia="ja-JP" w:bidi="th-TH"/>
        </w:rPr>
      </w:pPr>
    </w:p>
    <w:p w:rsidR="00D547B7" w:rsidRPr="005B159E" w:rsidRDefault="00D547B7" w:rsidP="00D547B7">
      <w:pPr>
        <w:rPr>
          <w:rFonts w:cs="Arial"/>
          <w:lang w:eastAsia="ja-JP" w:bidi="th-TH"/>
        </w:rPr>
      </w:pPr>
      <w:r w:rsidRPr="005B159E">
        <w:rPr>
          <w:rFonts w:cs="Arial"/>
        </w:rPr>
        <w:t>2.5.2.1</w:t>
      </w:r>
      <w:r w:rsidRPr="005B159E">
        <w:rPr>
          <w:rFonts w:cs="Arial"/>
          <w:lang w:eastAsia="ja-JP" w:bidi="th-TH"/>
        </w:rPr>
        <w:tab/>
        <w:t>Vereinbart die entsprechende TWP die Entwicklung regionaler Serien von Beispielssorten, bestimmt die betreffende TWP die Regionen und Beitragsleistenden für die regionalen Listen von Beispielssorten.</w:t>
      </w:r>
    </w:p>
    <w:p w:rsidR="00D547B7" w:rsidRPr="005B159E" w:rsidRDefault="00D547B7" w:rsidP="00D547B7">
      <w:pPr>
        <w:rPr>
          <w:rFonts w:cs="Arial"/>
          <w:color w:val="000000"/>
          <w:lang w:eastAsia="ja-JP" w:bidi="th-TH"/>
        </w:rPr>
      </w:pPr>
    </w:p>
    <w:p w:rsidR="00D547B7" w:rsidRPr="00D547B7" w:rsidRDefault="00D547B7" w:rsidP="00D547B7">
      <w:pPr>
        <w:rPr>
          <w:rFonts w:cs="Arial"/>
          <w:lang w:eastAsia="ja-JP" w:bidi="th-TH"/>
        </w:rPr>
      </w:pPr>
      <w:r w:rsidRPr="005B159E">
        <w:rPr>
          <w:rFonts w:cs="Arial"/>
        </w:rPr>
        <w:t>2.5.2.2</w:t>
      </w:r>
      <w:r w:rsidRPr="005B159E">
        <w:rPr>
          <w:rFonts w:cs="Arial"/>
          <w:lang w:eastAsia="ja-JP" w:bidi="th-TH"/>
        </w:rPr>
        <w:tab/>
        <w:t>Ist der entsprechenden TWP bekannt, daß regionale Serien von Beispielssorten entwickelt werden sollen, wird dies in den Prüfungsrichtlinien vermerkt.</w:t>
      </w:r>
    </w:p>
    <w:p w:rsidR="00D547B7" w:rsidRPr="00D547B7" w:rsidRDefault="00D547B7" w:rsidP="00D547B7">
      <w:pPr>
        <w:rPr>
          <w:rFonts w:cs="Arial"/>
        </w:rPr>
      </w:pPr>
    </w:p>
    <w:bookmarkEnd w:id="2878"/>
    <w:bookmarkEnd w:id="2879"/>
    <w:bookmarkEnd w:id="2880"/>
    <w:bookmarkEnd w:id="2881"/>
    <w:p w:rsidR="00D70798" w:rsidRPr="00D70798" w:rsidRDefault="00D70798" w:rsidP="00D70798">
      <w:pPr>
        <w:rPr>
          <w:rFonts w:cs="Arial"/>
        </w:rPr>
      </w:pPr>
    </w:p>
    <w:p w:rsidR="00D70798" w:rsidRPr="00D70798" w:rsidRDefault="00D70798" w:rsidP="00D70798">
      <w:pPr>
        <w:rPr>
          <w:rFonts w:cs="Arial"/>
        </w:rPr>
        <w:sectPr w:rsidR="00D70798" w:rsidRPr="00D70798" w:rsidSect="00997F29">
          <w:headerReference w:type="default" r:id="rId33"/>
          <w:headerReference w:type="first" r:id="rId34"/>
          <w:endnotePr>
            <w:numFmt w:val="lowerLetter"/>
          </w:endnotePr>
          <w:pgSz w:w="11907" w:h="16840" w:code="9"/>
          <w:pgMar w:top="510" w:right="1134" w:bottom="1134" w:left="1134" w:header="510" w:footer="680" w:gutter="0"/>
          <w:cols w:space="720"/>
          <w:docGrid w:linePitch="272"/>
        </w:sectPr>
      </w:pPr>
    </w:p>
    <w:p w:rsidR="00CF3941" w:rsidRPr="00BD0EF6" w:rsidRDefault="00CF3941" w:rsidP="00CF3941">
      <w:pPr>
        <w:tabs>
          <w:tab w:val="left" w:pos="3261"/>
        </w:tabs>
        <w:rPr>
          <w:sz w:val="28"/>
          <w:szCs w:val="28"/>
        </w:rPr>
      </w:pPr>
      <w:bookmarkStart w:id="2908" w:name="_MON_1135706221"/>
      <w:bookmarkStart w:id="2909" w:name="_MON_1136804879"/>
      <w:bookmarkStart w:id="2910" w:name="_MON_1136805316"/>
      <w:bookmarkStart w:id="2911" w:name="_MON_1136966269"/>
      <w:bookmarkStart w:id="2912" w:name="_MON_1137051440"/>
      <w:bookmarkStart w:id="2913" w:name="_MON_1135705287"/>
      <w:bookmarkEnd w:id="2908"/>
      <w:bookmarkEnd w:id="2909"/>
      <w:bookmarkEnd w:id="2910"/>
      <w:bookmarkEnd w:id="2911"/>
      <w:bookmarkEnd w:id="2912"/>
      <w:bookmarkEnd w:id="2913"/>
      <w:r w:rsidRPr="005B159E">
        <w:rPr>
          <w:b/>
        </w:rPr>
        <w:t xml:space="preserve">Flußdiagramm 1 </w:t>
      </w:r>
      <w:r w:rsidRPr="005B159E">
        <w:tab/>
      </w:r>
      <w:r w:rsidRPr="005B159E">
        <w:rPr>
          <w:sz w:val="28"/>
          <w:szCs w:val="28"/>
        </w:rPr>
        <w:t>Entscheidung darüber, ob Beispielssorten für ein Merkmal erforderlich sind</w:t>
      </w:r>
    </w:p>
    <w:p w:rsidR="00CF3941" w:rsidRDefault="00CF3941" w:rsidP="00CF3941">
      <w:pPr>
        <w:jc w:val="center"/>
        <w:rPr>
          <w:rFonts w:cs="Arial"/>
        </w:rPr>
      </w:pPr>
      <w:r w:rsidRPr="00F70E37">
        <w:rPr>
          <w:noProof/>
          <w:lang w:val="en-US"/>
        </w:rPr>
        <w:drawing>
          <wp:inline distT="0" distB="0" distL="0" distR="0" wp14:anchorId="64CED25E" wp14:editId="6D694141">
            <wp:extent cx="7620000" cy="5705261"/>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630024" cy="5712766"/>
                    </a:xfrm>
                    <a:prstGeom prst="rect">
                      <a:avLst/>
                    </a:prstGeom>
                    <a:noFill/>
                    <a:ln>
                      <a:solidFill>
                        <a:schemeClr val="accent1"/>
                      </a:solidFill>
                    </a:ln>
                  </pic:spPr>
                </pic:pic>
              </a:graphicData>
            </a:graphic>
          </wp:inline>
        </w:drawing>
      </w:r>
      <w:r>
        <w:rPr>
          <w:rFonts w:cs="Arial"/>
        </w:rPr>
        <w:br w:type="page"/>
      </w:r>
    </w:p>
    <w:p w:rsidR="00D70798" w:rsidRDefault="00CF3941" w:rsidP="00D70798">
      <w:pPr>
        <w:rPr>
          <w:rFonts w:cs="Arial"/>
        </w:rPr>
      </w:pPr>
      <w:r w:rsidRPr="005B159E">
        <w:rPr>
          <w:b/>
        </w:rPr>
        <w:t>Flußdiagramm 2</w:t>
      </w:r>
    </w:p>
    <w:p w:rsidR="00CF3941" w:rsidRDefault="00C96A5A" w:rsidP="00C96A5A">
      <w:pPr>
        <w:jc w:val="center"/>
        <w:rPr>
          <w:rFonts w:cs="Arial"/>
        </w:rPr>
      </w:pPr>
      <w:r w:rsidRPr="00F70E37">
        <w:rPr>
          <w:noProof/>
          <w:lang w:val="en-US"/>
        </w:rPr>
        <w:drawing>
          <wp:inline distT="0" distB="0" distL="0" distR="0" wp14:anchorId="79F94409" wp14:editId="6AB3FCFC">
            <wp:extent cx="7782354" cy="583882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791555" cy="5845728"/>
                    </a:xfrm>
                    <a:prstGeom prst="rect">
                      <a:avLst/>
                    </a:prstGeom>
                    <a:noFill/>
                    <a:ln>
                      <a:noFill/>
                    </a:ln>
                  </pic:spPr>
                </pic:pic>
              </a:graphicData>
            </a:graphic>
          </wp:inline>
        </w:drawing>
      </w:r>
    </w:p>
    <w:p w:rsidR="00CF3941" w:rsidRPr="00D70798" w:rsidRDefault="00CF3941" w:rsidP="00D70798">
      <w:pPr>
        <w:rPr>
          <w:rFonts w:cs="Arial"/>
        </w:rPr>
        <w:sectPr w:rsidR="00CF3941" w:rsidRPr="00D70798" w:rsidSect="00CF3941">
          <w:endnotePr>
            <w:numFmt w:val="lowerLetter"/>
          </w:endnotePr>
          <w:pgSz w:w="16840" w:h="11907" w:orient="landscape" w:code="9"/>
          <w:pgMar w:top="510" w:right="1134" w:bottom="1134" w:left="1134" w:header="510" w:footer="680" w:gutter="0"/>
          <w:cols w:space="720"/>
        </w:sectPr>
      </w:pPr>
    </w:p>
    <w:p w:rsidR="00F71EEE" w:rsidRPr="005B159E" w:rsidRDefault="00F71EEE" w:rsidP="00F71EEE">
      <w:pPr>
        <w:pStyle w:val="Heading4"/>
      </w:pPr>
      <w:bookmarkStart w:id="2914" w:name="_Toc309114973"/>
      <w:bookmarkStart w:id="2915" w:name="_Toc399419487"/>
      <w:bookmarkEnd w:id="2882"/>
      <w:bookmarkEnd w:id="2883"/>
      <w:bookmarkEnd w:id="2884"/>
      <w:bookmarkEnd w:id="2885"/>
      <w:bookmarkEnd w:id="2886"/>
      <w:bookmarkEnd w:id="2887"/>
      <w:bookmarkEnd w:id="2888"/>
      <w:r w:rsidRPr="005B159E">
        <w:t xml:space="preserve">3. </w:t>
      </w:r>
      <w:r w:rsidRPr="005B159E">
        <w:tab/>
        <w:t>Mehrere Serien von Beispielssorten</w:t>
      </w:r>
      <w:bookmarkEnd w:id="2914"/>
      <w:bookmarkEnd w:id="2915"/>
    </w:p>
    <w:p w:rsidR="00F71EEE" w:rsidRPr="005B159E" w:rsidRDefault="00F71EEE" w:rsidP="00F71EEE">
      <w:pPr>
        <w:pStyle w:val="Heading5"/>
        <w:rPr>
          <w:lang w:eastAsia="ja-JP" w:bidi="th-TH"/>
        </w:rPr>
      </w:pPr>
      <w:bookmarkStart w:id="2916" w:name="_Toc399419488"/>
      <w:r w:rsidRPr="005B159E">
        <w:t>3.1</w:t>
      </w:r>
      <w:r w:rsidRPr="005B159E">
        <w:tab/>
      </w:r>
      <w:r w:rsidRPr="005B159E">
        <w:rPr>
          <w:lang w:eastAsia="ja-JP" w:bidi="th-TH"/>
        </w:rPr>
        <w:t>Darstellung</w:t>
      </w:r>
      <w:bookmarkEnd w:id="2916"/>
    </w:p>
    <w:p w:rsidR="00F71EEE" w:rsidRPr="005B159E" w:rsidRDefault="00F71EEE" w:rsidP="00F71EEE">
      <w:r w:rsidRPr="005B159E">
        <w:t>3.1.1</w:t>
      </w:r>
      <w:r w:rsidRPr="005B159E">
        <w:tab/>
        <w:t>Das Vorhandensein von mehreren Serien von Beispielssorten bedeutet, daß für einige oder alle Merkmale keine Beispielssorten in der Merkmalstabelle angegeben werden und die verschiedenen Serien von Beispielssorten in einer auf der UPOV</w:t>
      </w:r>
      <w:r w:rsidRPr="005B159E">
        <w:noBreakHyphen/>
        <w:t>Website verfügbaren Anlage aufgeführt sind, die folgendermaßen dargestellt ist:</w:t>
      </w:r>
    </w:p>
    <w:p w:rsidR="00F71EEE" w:rsidRPr="005B159E" w:rsidRDefault="00F71EEE" w:rsidP="00F71EEE"/>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729"/>
        <w:gridCol w:w="729"/>
        <w:gridCol w:w="729"/>
        <w:gridCol w:w="729"/>
        <w:gridCol w:w="729"/>
        <w:gridCol w:w="729"/>
      </w:tblGrid>
      <w:tr w:rsidR="00F71EEE" w:rsidRPr="005B159E" w:rsidTr="00F71EEE">
        <w:trPr>
          <w:cantSplit/>
        </w:trPr>
        <w:tc>
          <w:tcPr>
            <w:tcW w:w="1296" w:type="dxa"/>
          </w:tcPr>
          <w:p w:rsidR="00F71EEE" w:rsidRPr="005B159E" w:rsidRDefault="00F71EEE" w:rsidP="00F71EEE">
            <w:pPr>
              <w:spacing w:before="60" w:after="60"/>
              <w:jc w:val="left"/>
              <w:rPr>
                <w:rFonts w:cs="Arial"/>
                <w:snapToGrid w:val="0"/>
                <w:color w:val="000000"/>
                <w:sz w:val="16"/>
                <w:szCs w:val="16"/>
                <w:lang w:eastAsia="ja-JP" w:bidi="th-TH"/>
              </w:rPr>
            </w:pPr>
          </w:p>
        </w:tc>
        <w:tc>
          <w:tcPr>
            <w:tcW w:w="4374" w:type="dxa"/>
            <w:gridSpan w:val="6"/>
          </w:tcPr>
          <w:p w:rsidR="00F71EEE" w:rsidRPr="005B159E" w:rsidRDefault="00F71EEE" w:rsidP="00F71EEE">
            <w:pPr>
              <w:spacing w:before="60" w:after="60"/>
              <w:jc w:val="left"/>
              <w:rPr>
                <w:rFonts w:cs="Arial"/>
                <w:snapToGrid w:val="0"/>
                <w:color w:val="000000"/>
                <w:sz w:val="16"/>
                <w:szCs w:val="16"/>
                <w:lang w:eastAsia="ja-JP" w:bidi="th-TH"/>
              </w:rPr>
            </w:pPr>
            <w:r w:rsidRPr="005B159E">
              <w:rPr>
                <w:rFonts w:cs="Arial"/>
                <w:snapToGrid w:val="0"/>
                <w:color w:val="000000"/>
                <w:sz w:val="16"/>
                <w:szCs w:val="16"/>
                <w:lang w:eastAsia="ja-JP" w:bidi="th-TH"/>
              </w:rPr>
              <w:t>Region A</w:t>
            </w:r>
          </w:p>
        </w:tc>
      </w:tr>
      <w:tr w:rsidR="00F71EEE" w:rsidRPr="005B159E" w:rsidTr="00F71EEE">
        <w:trPr>
          <w:cantSplit/>
        </w:trPr>
        <w:tc>
          <w:tcPr>
            <w:tcW w:w="1296" w:type="dxa"/>
          </w:tcPr>
          <w:p w:rsidR="00F71EEE" w:rsidRPr="005B159E" w:rsidRDefault="00F71EEE" w:rsidP="00F71EEE">
            <w:pPr>
              <w:spacing w:before="60" w:after="60"/>
              <w:jc w:val="left"/>
              <w:rPr>
                <w:rFonts w:cs="Arial"/>
                <w:snapToGrid w:val="0"/>
                <w:color w:val="000000"/>
                <w:sz w:val="16"/>
                <w:szCs w:val="16"/>
                <w:lang w:eastAsia="ja-JP" w:bidi="th-TH"/>
              </w:rPr>
            </w:pPr>
            <w:r w:rsidRPr="005B159E">
              <w:rPr>
                <w:rFonts w:cs="Arial"/>
                <w:snapToGrid w:val="0"/>
                <w:color w:val="000000"/>
                <w:sz w:val="16"/>
                <w:szCs w:val="16"/>
                <w:lang w:eastAsia="ja-JP" w:bidi="th-TH"/>
              </w:rPr>
              <w:t>Beispiels-sorten</w:t>
            </w: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r w:rsidRPr="005B159E">
              <w:rPr>
                <w:rFonts w:cs="Arial"/>
                <w:snapToGrid w:val="0"/>
                <w:color w:val="000000"/>
                <w:sz w:val="16"/>
                <w:szCs w:val="16"/>
                <w:lang w:eastAsia="ja-JP" w:bidi="th-TH"/>
              </w:rPr>
              <w:t>M. 1</w:t>
            </w: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r w:rsidRPr="005B159E">
              <w:rPr>
                <w:rFonts w:cs="Arial"/>
                <w:snapToGrid w:val="0"/>
                <w:color w:val="000000"/>
                <w:sz w:val="16"/>
                <w:szCs w:val="16"/>
                <w:lang w:eastAsia="ja-JP" w:bidi="th-TH"/>
              </w:rPr>
              <w:t>M. 2</w:t>
            </w: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r w:rsidRPr="005B159E">
              <w:rPr>
                <w:rFonts w:cs="Arial"/>
                <w:snapToGrid w:val="0"/>
                <w:color w:val="000000"/>
                <w:sz w:val="16"/>
                <w:szCs w:val="16"/>
                <w:lang w:eastAsia="ja-JP" w:bidi="th-TH"/>
              </w:rPr>
              <w:t>M. 3</w:t>
            </w: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r w:rsidRPr="005B159E">
              <w:rPr>
                <w:rFonts w:cs="Arial"/>
                <w:snapToGrid w:val="0"/>
                <w:color w:val="000000"/>
                <w:sz w:val="16"/>
                <w:szCs w:val="16"/>
                <w:lang w:eastAsia="ja-JP" w:bidi="th-TH"/>
              </w:rPr>
              <w:t>M. 4</w:t>
            </w: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r w:rsidRPr="005B159E">
              <w:rPr>
                <w:rFonts w:cs="Arial"/>
                <w:snapToGrid w:val="0"/>
                <w:color w:val="000000"/>
                <w:sz w:val="16"/>
                <w:szCs w:val="16"/>
                <w:lang w:eastAsia="ja-JP" w:bidi="th-TH"/>
              </w:rPr>
              <w:t>M. 5</w:t>
            </w:r>
          </w:p>
        </w:tc>
        <w:tc>
          <w:tcPr>
            <w:tcW w:w="729" w:type="dxa"/>
            <w:vAlign w:val="center"/>
          </w:tcPr>
          <w:p w:rsidR="00F71EEE" w:rsidRPr="005B159E" w:rsidRDefault="00F71EEE" w:rsidP="00F71EEE">
            <w:pPr>
              <w:spacing w:before="60" w:after="60"/>
              <w:jc w:val="center"/>
              <w:rPr>
                <w:rFonts w:cs="Arial"/>
                <w:i/>
                <w:snapToGrid w:val="0"/>
                <w:color w:val="000000"/>
                <w:sz w:val="16"/>
                <w:szCs w:val="16"/>
                <w:lang w:eastAsia="ja-JP" w:bidi="th-TH"/>
              </w:rPr>
            </w:pPr>
            <w:r w:rsidRPr="005B159E">
              <w:rPr>
                <w:rFonts w:cs="Arial"/>
                <w:i/>
                <w:snapToGrid w:val="0"/>
                <w:color w:val="000000"/>
                <w:sz w:val="16"/>
                <w:szCs w:val="16"/>
                <w:lang w:eastAsia="ja-JP" w:bidi="th-TH"/>
              </w:rPr>
              <w:t>usw.</w:t>
            </w:r>
          </w:p>
        </w:tc>
      </w:tr>
      <w:tr w:rsidR="00F71EEE" w:rsidRPr="005B159E" w:rsidTr="00F71EEE">
        <w:trPr>
          <w:cantSplit/>
        </w:trPr>
        <w:tc>
          <w:tcPr>
            <w:tcW w:w="1296" w:type="dxa"/>
            <w:vAlign w:val="center"/>
          </w:tcPr>
          <w:p w:rsidR="00F71EEE" w:rsidRPr="005B159E" w:rsidRDefault="00F71EEE" w:rsidP="00F71EEE">
            <w:pPr>
              <w:spacing w:before="60" w:after="60"/>
              <w:jc w:val="left"/>
              <w:rPr>
                <w:rFonts w:cs="Arial"/>
                <w:snapToGrid w:val="0"/>
                <w:color w:val="000000"/>
                <w:sz w:val="16"/>
                <w:szCs w:val="16"/>
                <w:lang w:eastAsia="ja-JP" w:bidi="th-TH"/>
              </w:rPr>
            </w:pPr>
            <w:r w:rsidRPr="005B159E">
              <w:rPr>
                <w:rFonts w:cs="Arial"/>
                <w:snapToGrid w:val="0"/>
                <w:color w:val="000000"/>
                <w:sz w:val="16"/>
                <w:szCs w:val="16"/>
                <w:lang w:eastAsia="ja-JP" w:bidi="th-TH"/>
              </w:rPr>
              <w:t>Sorte A</w:t>
            </w: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r w:rsidRPr="005B159E">
              <w:rPr>
                <w:rFonts w:cs="Arial"/>
                <w:snapToGrid w:val="0"/>
                <w:color w:val="000000"/>
                <w:sz w:val="16"/>
                <w:szCs w:val="16"/>
                <w:lang w:eastAsia="ja-JP" w:bidi="th-TH"/>
              </w:rPr>
              <w:t>3</w:t>
            </w: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r w:rsidRPr="005B159E">
              <w:rPr>
                <w:rFonts w:cs="Arial"/>
                <w:snapToGrid w:val="0"/>
                <w:color w:val="000000"/>
                <w:sz w:val="16"/>
                <w:szCs w:val="16"/>
                <w:lang w:eastAsia="ja-JP" w:bidi="th-TH"/>
              </w:rPr>
              <w:t>1</w:t>
            </w: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r w:rsidRPr="005B159E">
              <w:rPr>
                <w:rFonts w:cs="Arial"/>
                <w:snapToGrid w:val="0"/>
                <w:color w:val="000000"/>
                <w:sz w:val="16"/>
                <w:szCs w:val="16"/>
                <w:lang w:eastAsia="ja-JP" w:bidi="th-TH"/>
              </w:rPr>
              <w:t>3</w:t>
            </w: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r w:rsidRPr="005B159E">
              <w:rPr>
                <w:rFonts w:cs="Arial"/>
                <w:snapToGrid w:val="0"/>
                <w:color w:val="000000"/>
                <w:sz w:val="16"/>
                <w:szCs w:val="16"/>
                <w:lang w:eastAsia="ja-JP" w:bidi="th-TH"/>
              </w:rPr>
              <w:t>3</w:t>
            </w: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p>
        </w:tc>
      </w:tr>
      <w:tr w:rsidR="00F71EEE" w:rsidRPr="005B159E" w:rsidTr="00F71EEE">
        <w:trPr>
          <w:cantSplit/>
        </w:trPr>
        <w:tc>
          <w:tcPr>
            <w:tcW w:w="1296" w:type="dxa"/>
            <w:vAlign w:val="center"/>
          </w:tcPr>
          <w:p w:rsidR="00F71EEE" w:rsidRPr="005B159E" w:rsidRDefault="00F71EEE" w:rsidP="00F71EEE">
            <w:pPr>
              <w:spacing w:before="60" w:after="60"/>
              <w:jc w:val="left"/>
              <w:rPr>
                <w:rFonts w:cs="Arial"/>
                <w:snapToGrid w:val="0"/>
                <w:color w:val="000000"/>
                <w:sz w:val="16"/>
                <w:szCs w:val="16"/>
                <w:lang w:eastAsia="ja-JP" w:bidi="th-TH"/>
              </w:rPr>
            </w:pPr>
            <w:r w:rsidRPr="005B159E">
              <w:rPr>
                <w:rFonts w:cs="Arial"/>
                <w:snapToGrid w:val="0"/>
                <w:color w:val="000000"/>
                <w:sz w:val="16"/>
                <w:szCs w:val="16"/>
                <w:lang w:eastAsia="ja-JP" w:bidi="th-TH"/>
              </w:rPr>
              <w:t>Sorte B</w:t>
            </w: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r w:rsidRPr="005B159E">
              <w:rPr>
                <w:rFonts w:cs="Arial"/>
                <w:snapToGrid w:val="0"/>
                <w:color w:val="000000"/>
                <w:sz w:val="16"/>
                <w:szCs w:val="16"/>
                <w:lang w:eastAsia="ja-JP" w:bidi="th-TH"/>
              </w:rPr>
              <w:t>5</w:t>
            </w: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r w:rsidRPr="005B159E">
              <w:rPr>
                <w:rFonts w:cs="Arial"/>
                <w:snapToGrid w:val="0"/>
                <w:color w:val="000000"/>
                <w:sz w:val="16"/>
                <w:szCs w:val="16"/>
                <w:lang w:eastAsia="ja-JP" w:bidi="th-TH"/>
              </w:rPr>
              <w:t>2</w:t>
            </w: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r w:rsidRPr="005B159E">
              <w:rPr>
                <w:rFonts w:cs="Arial"/>
                <w:snapToGrid w:val="0"/>
                <w:color w:val="000000"/>
                <w:sz w:val="16"/>
                <w:szCs w:val="16"/>
                <w:lang w:eastAsia="ja-JP" w:bidi="th-TH"/>
              </w:rPr>
              <w:t>7</w:t>
            </w: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r w:rsidRPr="005B159E">
              <w:rPr>
                <w:rFonts w:cs="Arial"/>
                <w:snapToGrid w:val="0"/>
                <w:color w:val="000000"/>
                <w:sz w:val="16"/>
                <w:szCs w:val="16"/>
                <w:lang w:eastAsia="ja-JP" w:bidi="th-TH"/>
              </w:rPr>
              <w:t>1</w:t>
            </w: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r w:rsidRPr="005B159E">
              <w:rPr>
                <w:rFonts w:cs="Arial"/>
                <w:snapToGrid w:val="0"/>
                <w:color w:val="000000"/>
                <w:sz w:val="16"/>
                <w:szCs w:val="16"/>
                <w:lang w:eastAsia="ja-JP" w:bidi="th-TH"/>
              </w:rPr>
              <w:t>1</w:t>
            </w: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p>
        </w:tc>
      </w:tr>
      <w:tr w:rsidR="00F71EEE" w:rsidRPr="005B159E" w:rsidTr="00F71EEE">
        <w:trPr>
          <w:cantSplit/>
        </w:trPr>
        <w:tc>
          <w:tcPr>
            <w:tcW w:w="1296" w:type="dxa"/>
            <w:vAlign w:val="center"/>
          </w:tcPr>
          <w:p w:rsidR="00F71EEE" w:rsidRPr="005B159E" w:rsidRDefault="00F71EEE" w:rsidP="00F71EEE">
            <w:pPr>
              <w:spacing w:before="60" w:after="60"/>
              <w:jc w:val="left"/>
              <w:rPr>
                <w:rFonts w:cs="Arial"/>
                <w:snapToGrid w:val="0"/>
                <w:color w:val="000000"/>
                <w:sz w:val="16"/>
                <w:szCs w:val="16"/>
                <w:lang w:eastAsia="ja-JP" w:bidi="th-TH"/>
              </w:rPr>
            </w:pPr>
            <w:r w:rsidRPr="005B159E">
              <w:rPr>
                <w:rFonts w:cs="Arial"/>
                <w:snapToGrid w:val="0"/>
                <w:color w:val="000000"/>
                <w:sz w:val="16"/>
                <w:szCs w:val="16"/>
                <w:lang w:eastAsia="ja-JP" w:bidi="th-TH"/>
              </w:rPr>
              <w:t>Sorte C</w:t>
            </w: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r w:rsidRPr="005B159E">
              <w:rPr>
                <w:rFonts w:cs="Arial"/>
                <w:snapToGrid w:val="0"/>
                <w:color w:val="000000"/>
                <w:sz w:val="16"/>
                <w:szCs w:val="16"/>
                <w:lang w:eastAsia="ja-JP" w:bidi="th-TH"/>
              </w:rPr>
              <w:t>7</w:t>
            </w: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r w:rsidRPr="005B159E">
              <w:rPr>
                <w:rFonts w:cs="Arial"/>
                <w:snapToGrid w:val="0"/>
                <w:color w:val="000000"/>
                <w:sz w:val="16"/>
                <w:szCs w:val="16"/>
                <w:lang w:eastAsia="ja-JP" w:bidi="th-TH"/>
              </w:rPr>
              <w:t>3</w:t>
            </w: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r w:rsidRPr="005B159E">
              <w:rPr>
                <w:rFonts w:cs="Arial"/>
                <w:snapToGrid w:val="0"/>
                <w:color w:val="000000"/>
                <w:sz w:val="16"/>
                <w:szCs w:val="16"/>
                <w:lang w:eastAsia="ja-JP" w:bidi="th-TH"/>
              </w:rPr>
              <w:t>5</w:t>
            </w: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r w:rsidRPr="005B159E">
              <w:rPr>
                <w:rFonts w:cs="Arial"/>
                <w:snapToGrid w:val="0"/>
                <w:color w:val="000000"/>
                <w:sz w:val="16"/>
                <w:szCs w:val="16"/>
                <w:lang w:eastAsia="ja-JP" w:bidi="th-TH"/>
              </w:rPr>
              <w:t>9</w:t>
            </w: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r w:rsidRPr="005B159E">
              <w:rPr>
                <w:rFonts w:cs="Arial"/>
                <w:snapToGrid w:val="0"/>
                <w:color w:val="000000"/>
                <w:sz w:val="16"/>
                <w:szCs w:val="16"/>
                <w:lang w:eastAsia="ja-JP" w:bidi="th-TH"/>
              </w:rPr>
              <w:t>2</w:t>
            </w: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p>
        </w:tc>
      </w:tr>
      <w:tr w:rsidR="00F71EEE" w:rsidRPr="005B159E" w:rsidTr="00F71EEE">
        <w:trPr>
          <w:cantSplit/>
        </w:trPr>
        <w:tc>
          <w:tcPr>
            <w:tcW w:w="1296" w:type="dxa"/>
            <w:vAlign w:val="center"/>
          </w:tcPr>
          <w:p w:rsidR="00F71EEE" w:rsidRPr="005B159E" w:rsidRDefault="00F71EEE" w:rsidP="00F71EEE">
            <w:pPr>
              <w:spacing w:before="60" w:after="60"/>
              <w:jc w:val="left"/>
              <w:rPr>
                <w:rFonts w:cs="Arial"/>
                <w:snapToGrid w:val="0"/>
                <w:color w:val="000000"/>
                <w:sz w:val="16"/>
                <w:szCs w:val="16"/>
                <w:lang w:eastAsia="ja-JP" w:bidi="th-TH"/>
              </w:rPr>
            </w:pPr>
            <w:r w:rsidRPr="005B159E">
              <w:rPr>
                <w:rFonts w:cs="Arial"/>
                <w:snapToGrid w:val="0"/>
                <w:color w:val="000000"/>
                <w:sz w:val="16"/>
                <w:szCs w:val="16"/>
                <w:lang w:eastAsia="ja-JP" w:bidi="th-TH"/>
              </w:rPr>
              <w:t>Sorte D</w:t>
            </w: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r w:rsidRPr="005B159E">
              <w:rPr>
                <w:rFonts w:cs="Arial"/>
                <w:snapToGrid w:val="0"/>
                <w:color w:val="000000"/>
                <w:sz w:val="16"/>
                <w:szCs w:val="16"/>
                <w:lang w:eastAsia="ja-JP" w:bidi="th-TH"/>
              </w:rPr>
              <w:t>4</w:t>
            </w: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r w:rsidRPr="005B159E">
              <w:rPr>
                <w:rFonts w:cs="Arial"/>
                <w:snapToGrid w:val="0"/>
                <w:color w:val="000000"/>
                <w:sz w:val="16"/>
                <w:szCs w:val="16"/>
                <w:lang w:eastAsia="ja-JP" w:bidi="th-TH"/>
              </w:rPr>
              <w:t>4</w:t>
            </w: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p>
        </w:tc>
      </w:tr>
      <w:tr w:rsidR="00F71EEE" w:rsidRPr="005B159E" w:rsidTr="00F71EEE">
        <w:trPr>
          <w:cantSplit/>
        </w:trPr>
        <w:tc>
          <w:tcPr>
            <w:tcW w:w="1296" w:type="dxa"/>
            <w:vAlign w:val="center"/>
          </w:tcPr>
          <w:p w:rsidR="00F71EEE" w:rsidRPr="005B159E" w:rsidRDefault="00F71EEE" w:rsidP="00F71EEE">
            <w:pPr>
              <w:spacing w:before="60" w:after="60"/>
              <w:jc w:val="left"/>
              <w:rPr>
                <w:rFonts w:cs="Arial"/>
                <w:i/>
                <w:snapToGrid w:val="0"/>
                <w:color w:val="000000"/>
                <w:sz w:val="16"/>
                <w:szCs w:val="16"/>
                <w:lang w:eastAsia="ja-JP" w:bidi="th-TH"/>
              </w:rPr>
            </w:pPr>
            <w:r w:rsidRPr="005B159E">
              <w:rPr>
                <w:rFonts w:cs="Arial"/>
                <w:i/>
                <w:snapToGrid w:val="0"/>
                <w:color w:val="000000"/>
                <w:sz w:val="16"/>
                <w:szCs w:val="16"/>
                <w:lang w:eastAsia="ja-JP" w:bidi="th-TH"/>
              </w:rPr>
              <w:t>usw.</w:t>
            </w: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p>
        </w:tc>
      </w:tr>
    </w:tbl>
    <w:p w:rsidR="00F71EEE" w:rsidRPr="005B159E" w:rsidRDefault="00F71EEE" w:rsidP="00F71EEE">
      <w:pPr>
        <w:jc w:val="left"/>
        <w:rPr>
          <w:rFonts w:ascii="Times New Roman" w:hAnsi="Times New Roman" w:cs="Angsana New"/>
          <w:snapToGrid w:val="0"/>
          <w:color w:val="000000"/>
          <w:sz w:val="24"/>
          <w:szCs w:val="24"/>
          <w:lang w:eastAsia="ja-JP" w:bidi="th-TH"/>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729"/>
        <w:gridCol w:w="729"/>
        <w:gridCol w:w="729"/>
        <w:gridCol w:w="729"/>
        <w:gridCol w:w="729"/>
        <w:gridCol w:w="729"/>
      </w:tblGrid>
      <w:tr w:rsidR="00F71EEE" w:rsidRPr="005B159E" w:rsidTr="00F71EEE">
        <w:trPr>
          <w:cantSplit/>
        </w:trPr>
        <w:tc>
          <w:tcPr>
            <w:tcW w:w="1296" w:type="dxa"/>
          </w:tcPr>
          <w:p w:rsidR="00F71EEE" w:rsidRPr="005B159E" w:rsidRDefault="00F71EEE" w:rsidP="00F71EEE">
            <w:pPr>
              <w:keepNext/>
              <w:keepLines/>
              <w:spacing w:before="60" w:after="60"/>
              <w:jc w:val="left"/>
              <w:rPr>
                <w:rFonts w:cs="Arial"/>
                <w:snapToGrid w:val="0"/>
                <w:color w:val="000000"/>
                <w:sz w:val="16"/>
                <w:szCs w:val="16"/>
                <w:lang w:eastAsia="ja-JP" w:bidi="th-TH"/>
              </w:rPr>
            </w:pPr>
          </w:p>
        </w:tc>
        <w:tc>
          <w:tcPr>
            <w:tcW w:w="4374" w:type="dxa"/>
            <w:gridSpan w:val="6"/>
          </w:tcPr>
          <w:p w:rsidR="00F71EEE" w:rsidRPr="005B159E" w:rsidRDefault="00F71EEE" w:rsidP="00F71EEE">
            <w:pPr>
              <w:keepNext/>
              <w:keepLines/>
              <w:spacing w:before="60" w:after="60"/>
              <w:jc w:val="left"/>
              <w:rPr>
                <w:rFonts w:cs="Arial"/>
                <w:snapToGrid w:val="0"/>
                <w:color w:val="000000"/>
                <w:sz w:val="16"/>
                <w:szCs w:val="16"/>
                <w:lang w:eastAsia="ja-JP" w:bidi="th-TH"/>
              </w:rPr>
            </w:pPr>
            <w:r w:rsidRPr="005B159E">
              <w:rPr>
                <w:rFonts w:cs="Arial"/>
                <w:snapToGrid w:val="0"/>
                <w:color w:val="000000"/>
                <w:sz w:val="16"/>
                <w:szCs w:val="16"/>
                <w:lang w:eastAsia="ja-JP" w:bidi="th-TH"/>
              </w:rPr>
              <w:t>Region B</w:t>
            </w:r>
          </w:p>
        </w:tc>
      </w:tr>
      <w:tr w:rsidR="00F71EEE" w:rsidRPr="005B159E" w:rsidTr="00F71EEE">
        <w:trPr>
          <w:cantSplit/>
        </w:trPr>
        <w:tc>
          <w:tcPr>
            <w:tcW w:w="1296" w:type="dxa"/>
          </w:tcPr>
          <w:p w:rsidR="00F71EEE" w:rsidRPr="005B159E" w:rsidRDefault="00F71EEE" w:rsidP="00F71EEE">
            <w:pPr>
              <w:keepNext/>
              <w:keepLines/>
              <w:spacing w:before="60" w:after="60"/>
              <w:jc w:val="left"/>
              <w:rPr>
                <w:rFonts w:cs="Arial"/>
                <w:snapToGrid w:val="0"/>
                <w:color w:val="000000"/>
                <w:sz w:val="16"/>
                <w:szCs w:val="16"/>
                <w:lang w:eastAsia="ja-JP" w:bidi="th-TH"/>
              </w:rPr>
            </w:pPr>
            <w:r w:rsidRPr="005B159E">
              <w:rPr>
                <w:rFonts w:cs="Arial"/>
                <w:snapToGrid w:val="0"/>
                <w:color w:val="000000"/>
                <w:sz w:val="16"/>
                <w:szCs w:val="16"/>
                <w:lang w:eastAsia="ja-JP" w:bidi="th-TH"/>
              </w:rPr>
              <w:t>Beispiels-sorten</w:t>
            </w:r>
          </w:p>
        </w:tc>
        <w:tc>
          <w:tcPr>
            <w:tcW w:w="729" w:type="dxa"/>
            <w:vAlign w:val="center"/>
          </w:tcPr>
          <w:p w:rsidR="00F71EEE" w:rsidRPr="005B159E" w:rsidRDefault="00F71EEE" w:rsidP="00F71EEE">
            <w:pPr>
              <w:keepNext/>
              <w:keepLines/>
              <w:spacing w:before="60" w:after="60"/>
              <w:jc w:val="center"/>
              <w:rPr>
                <w:rFonts w:cs="Arial"/>
                <w:snapToGrid w:val="0"/>
                <w:color w:val="000000"/>
                <w:sz w:val="16"/>
                <w:szCs w:val="16"/>
                <w:lang w:eastAsia="ja-JP" w:bidi="th-TH"/>
              </w:rPr>
            </w:pPr>
            <w:r w:rsidRPr="005B159E">
              <w:rPr>
                <w:rFonts w:cs="Arial"/>
                <w:snapToGrid w:val="0"/>
                <w:color w:val="000000"/>
                <w:sz w:val="16"/>
                <w:szCs w:val="16"/>
                <w:lang w:eastAsia="ja-JP" w:bidi="th-TH"/>
              </w:rPr>
              <w:t>M. 1</w:t>
            </w:r>
          </w:p>
        </w:tc>
        <w:tc>
          <w:tcPr>
            <w:tcW w:w="729" w:type="dxa"/>
            <w:vAlign w:val="center"/>
          </w:tcPr>
          <w:p w:rsidR="00F71EEE" w:rsidRPr="005B159E" w:rsidRDefault="00F71EEE" w:rsidP="00F71EEE">
            <w:pPr>
              <w:keepNext/>
              <w:keepLines/>
              <w:spacing w:before="60" w:after="60"/>
              <w:jc w:val="center"/>
              <w:rPr>
                <w:rFonts w:cs="Arial"/>
                <w:snapToGrid w:val="0"/>
                <w:color w:val="000000"/>
                <w:sz w:val="16"/>
                <w:szCs w:val="16"/>
                <w:lang w:eastAsia="ja-JP" w:bidi="th-TH"/>
              </w:rPr>
            </w:pPr>
            <w:r w:rsidRPr="005B159E">
              <w:rPr>
                <w:rFonts w:cs="Arial"/>
                <w:snapToGrid w:val="0"/>
                <w:color w:val="000000"/>
                <w:sz w:val="16"/>
                <w:szCs w:val="16"/>
                <w:lang w:eastAsia="ja-JP" w:bidi="th-TH"/>
              </w:rPr>
              <w:t>M. 2</w:t>
            </w:r>
          </w:p>
        </w:tc>
        <w:tc>
          <w:tcPr>
            <w:tcW w:w="729" w:type="dxa"/>
            <w:vAlign w:val="center"/>
          </w:tcPr>
          <w:p w:rsidR="00F71EEE" w:rsidRPr="005B159E" w:rsidRDefault="00F71EEE" w:rsidP="00F71EEE">
            <w:pPr>
              <w:keepNext/>
              <w:keepLines/>
              <w:spacing w:before="60" w:after="60"/>
              <w:jc w:val="center"/>
              <w:rPr>
                <w:rFonts w:cs="Arial"/>
                <w:snapToGrid w:val="0"/>
                <w:color w:val="000000"/>
                <w:sz w:val="16"/>
                <w:szCs w:val="16"/>
                <w:lang w:eastAsia="ja-JP" w:bidi="th-TH"/>
              </w:rPr>
            </w:pPr>
            <w:r w:rsidRPr="005B159E">
              <w:rPr>
                <w:rFonts w:cs="Arial"/>
                <w:snapToGrid w:val="0"/>
                <w:color w:val="000000"/>
                <w:sz w:val="16"/>
                <w:szCs w:val="16"/>
                <w:lang w:eastAsia="ja-JP" w:bidi="th-TH"/>
              </w:rPr>
              <w:t>M. 3</w:t>
            </w:r>
          </w:p>
        </w:tc>
        <w:tc>
          <w:tcPr>
            <w:tcW w:w="729" w:type="dxa"/>
            <w:vAlign w:val="center"/>
          </w:tcPr>
          <w:p w:rsidR="00F71EEE" w:rsidRPr="005B159E" w:rsidRDefault="00F71EEE" w:rsidP="00F71EEE">
            <w:pPr>
              <w:keepNext/>
              <w:keepLines/>
              <w:spacing w:before="60" w:after="60"/>
              <w:jc w:val="center"/>
              <w:rPr>
                <w:rFonts w:cs="Arial"/>
                <w:snapToGrid w:val="0"/>
                <w:color w:val="000000"/>
                <w:sz w:val="16"/>
                <w:szCs w:val="16"/>
                <w:lang w:eastAsia="ja-JP" w:bidi="th-TH"/>
              </w:rPr>
            </w:pPr>
            <w:r w:rsidRPr="005B159E">
              <w:rPr>
                <w:rFonts w:cs="Arial"/>
                <w:snapToGrid w:val="0"/>
                <w:color w:val="000000"/>
                <w:sz w:val="16"/>
                <w:szCs w:val="16"/>
                <w:lang w:eastAsia="ja-JP" w:bidi="th-TH"/>
              </w:rPr>
              <w:t>M. 4</w:t>
            </w:r>
          </w:p>
        </w:tc>
        <w:tc>
          <w:tcPr>
            <w:tcW w:w="729" w:type="dxa"/>
            <w:vAlign w:val="center"/>
          </w:tcPr>
          <w:p w:rsidR="00F71EEE" w:rsidRPr="005B159E" w:rsidRDefault="00F71EEE" w:rsidP="00F71EEE">
            <w:pPr>
              <w:keepNext/>
              <w:keepLines/>
              <w:spacing w:before="60" w:after="60"/>
              <w:jc w:val="center"/>
              <w:rPr>
                <w:rFonts w:cs="Arial"/>
                <w:snapToGrid w:val="0"/>
                <w:color w:val="000000"/>
                <w:sz w:val="16"/>
                <w:szCs w:val="16"/>
                <w:lang w:eastAsia="ja-JP" w:bidi="th-TH"/>
              </w:rPr>
            </w:pPr>
            <w:r w:rsidRPr="005B159E">
              <w:rPr>
                <w:rFonts w:cs="Arial"/>
                <w:snapToGrid w:val="0"/>
                <w:color w:val="000000"/>
                <w:sz w:val="16"/>
                <w:szCs w:val="16"/>
                <w:lang w:eastAsia="ja-JP" w:bidi="th-TH"/>
              </w:rPr>
              <w:t>M. 5</w:t>
            </w:r>
          </w:p>
        </w:tc>
        <w:tc>
          <w:tcPr>
            <w:tcW w:w="729" w:type="dxa"/>
            <w:vAlign w:val="center"/>
          </w:tcPr>
          <w:p w:rsidR="00F71EEE" w:rsidRPr="005B159E" w:rsidRDefault="00F71EEE" w:rsidP="00F71EEE">
            <w:pPr>
              <w:keepNext/>
              <w:keepLines/>
              <w:spacing w:before="60" w:after="60"/>
              <w:jc w:val="center"/>
              <w:rPr>
                <w:rFonts w:cs="Arial"/>
                <w:i/>
                <w:snapToGrid w:val="0"/>
                <w:color w:val="000000"/>
                <w:sz w:val="16"/>
                <w:szCs w:val="16"/>
                <w:lang w:eastAsia="ja-JP" w:bidi="th-TH"/>
              </w:rPr>
            </w:pPr>
            <w:r w:rsidRPr="005B159E">
              <w:rPr>
                <w:rFonts w:cs="Arial"/>
                <w:i/>
                <w:snapToGrid w:val="0"/>
                <w:color w:val="000000"/>
                <w:sz w:val="16"/>
                <w:szCs w:val="16"/>
                <w:lang w:eastAsia="ja-JP" w:bidi="th-TH"/>
              </w:rPr>
              <w:t>usw.</w:t>
            </w:r>
          </w:p>
        </w:tc>
      </w:tr>
      <w:tr w:rsidR="00F71EEE" w:rsidRPr="005B159E" w:rsidTr="00F71EEE">
        <w:trPr>
          <w:cantSplit/>
        </w:trPr>
        <w:tc>
          <w:tcPr>
            <w:tcW w:w="1296" w:type="dxa"/>
            <w:vAlign w:val="center"/>
          </w:tcPr>
          <w:p w:rsidR="00F71EEE" w:rsidRPr="005B159E" w:rsidRDefault="00F71EEE" w:rsidP="00F71EEE">
            <w:pPr>
              <w:keepNext/>
              <w:keepLines/>
              <w:spacing w:before="60" w:after="60"/>
              <w:jc w:val="left"/>
              <w:rPr>
                <w:rFonts w:cs="Arial"/>
                <w:snapToGrid w:val="0"/>
                <w:color w:val="000000"/>
                <w:sz w:val="16"/>
                <w:szCs w:val="16"/>
                <w:lang w:eastAsia="ja-JP" w:bidi="th-TH"/>
              </w:rPr>
            </w:pPr>
            <w:r w:rsidRPr="005B159E">
              <w:rPr>
                <w:rFonts w:cs="Arial"/>
                <w:snapToGrid w:val="0"/>
                <w:color w:val="000000"/>
                <w:sz w:val="16"/>
                <w:szCs w:val="16"/>
                <w:lang w:eastAsia="ja-JP" w:bidi="th-TH"/>
              </w:rPr>
              <w:t>Sorte   I</w:t>
            </w:r>
          </w:p>
        </w:tc>
        <w:tc>
          <w:tcPr>
            <w:tcW w:w="729" w:type="dxa"/>
            <w:vAlign w:val="center"/>
          </w:tcPr>
          <w:p w:rsidR="00F71EEE" w:rsidRPr="005B159E" w:rsidRDefault="00F71EEE" w:rsidP="00F71EEE">
            <w:pPr>
              <w:keepNext/>
              <w:keepLines/>
              <w:spacing w:before="60" w:after="60"/>
              <w:jc w:val="center"/>
              <w:rPr>
                <w:rFonts w:cs="Arial"/>
                <w:snapToGrid w:val="0"/>
                <w:color w:val="000000"/>
                <w:sz w:val="16"/>
                <w:szCs w:val="16"/>
                <w:lang w:eastAsia="ja-JP" w:bidi="th-TH"/>
              </w:rPr>
            </w:pPr>
            <w:r w:rsidRPr="005B159E">
              <w:rPr>
                <w:rFonts w:cs="Arial"/>
                <w:snapToGrid w:val="0"/>
                <w:color w:val="000000"/>
                <w:sz w:val="16"/>
                <w:szCs w:val="16"/>
                <w:lang w:eastAsia="ja-JP" w:bidi="th-TH"/>
              </w:rPr>
              <w:t>3</w:t>
            </w:r>
          </w:p>
        </w:tc>
        <w:tc>
          <w:tcPr>
            <w:tcW w:w="729" w:type="dxa"/>
            <w:vAlign w:val="center"/>
          </w:tcPr>
          <w:p w:rsidR="00F71EEE" w:rsidRPr="005B159E" w:rsidRDefault="00F71EEE" w:rsidP="00F71EEE">
            <w:pPr>
              <w:keepNext/>
              <w:keepLines/>
              <w:spacing w:before="60" w:after="60"/>
              <w:jc w:val="center"/>
              <w:rPr>
                <w:rFonts w:cs="Arial"/>
                <w:snapToGrid w:val="0"/>
                <w:color w:val="000000"/>
                <w:sz w:val="16"/>
                <w:szCs w:val="16"/>
                <w:lang w:eastAsia="ja-JP" w:bidi="th-TH"/>
              </w:rPr>
            </w:pPr>
            <w:r w:rsidRPr="005B159E">
              <w:rPr>
                <w:rFonts w:cs="Arial"/>
                <w:snapToGrid w:val="0"/>
                <w:color w:val="000000"/>
                <w:sz w:val="16"/>
                <w:szCs w:val="16"/>
                <w:lang w:eastAsia="ja-JP" w:bidi="th-TH"/>
              </w:rPr>
              <w:t>4</w:t>
            </w:r>
          </w:p>
        </w:tc>
        <w:tc>
          <w:tcPr>
            <w:tcW w:w="729" w:type="dxa"/>
            <w:vAlign w:val="center"/>
          </w:tcPr>
          <w:p w:rsidR="00F71EEE" w:rsidRPr="005B159E" w:rsidRDefault="00F71EEE" w:rsidP="00F71EEE">
            <w:pPr>
              <w:keepNext/>
              <w:keepLines/>
              <w:spacing w:before="60" w:after="60"/>
              <w:jc w:val="center"/>
              <w:rPr>
                <w:rFonts w:cs="Arial"/>
                <w:snapToGrid w:val="0"/>
                <w:color w:val="000000"/>
                <w:sz w:val="16"/>
                <w:szCs w:val="16"/>
                <w:lang w:eastAsia="ja-JP" w:bidi="th-TH"/>
              </w:rPr>
            </w:pPr>
            <w:r w:rsidRPr="005B159E">
              <w:rPr>
                <w:rFonts w:cs="Arial"/>
                <w:snapToGrid w:val="0"/>
                <w:color w:val="000000"/>
                <w:sz w:val="16"/>
                <w:szCs w:val="16"/>
                <w:lang w:eastAsia="ja-JP" w:bidi="th-TH"/>
              </w:rPr>
              <w:t>5</w:t>
            </w:r>
          </w:p>
        </w:tc>
        <w:tc>
          <w:tcPr>
            <w:tcW w:w="729" w:type="dxa"/>
            <w:vAlign w:val="center"/>
          </w:tcPr>
          <w:p w:rsidR="00F71EEE" w:rsidRPr="005B159E" w:rsidRDefault="00F71EEE" w:rsidP="00F71EEE">
            <w:pPr>
              <w:keepNext/>
              <w:keepLines/>
              <w:spacing w:before="60" w:after="60"/>
              <w:jc w:val="center"/>
              <w:rPr>
                <w:rFonts w:cs="Arial"/>
                <w:snapToGrid w:val="0"/>
                <w:color w:val="000000"/>
                <w:sz w:val="16"/>
                <w:szCs w:val="16"/>
                <w:lang w:eastAsia="ja-JP" w:bidi="th-TH"/>
              </w:rPr>
            </w:pPr>
          </w:p>
        </w:tc>
        <w:tc>
          <w:tcPr>
            <w:tcW w:w="729" w:type="dxa"/>
            <w:vAlign w:val="center"/>
          </w:tcPr>
          <w:p w:rsidR="00F71EEE" w:rsidRPr="005B159E" w:rsidRDefault="00F71EEE" w:rsidP="00F71EEE">
            <w:pPr>
              <w:keepNext/>
              <w:keepLines/>
              <w:spacing w:before="60" w:after="60"/>
              <w:jc w:val="center"/>
              <w:rPr>
                <w:rFonts w:cs="Arial"/>
                <w:snapToGrid w:val="0"/>
                <w:color w:val="000000"/>
                <w:sz w:val="16"/>
                <w:szCs w:val="16"/>
                <w:lang w:eastAsia="ja-JP" w:bidi="th-TH"/>
              </w:rPr>
            </w:pPr>
            <w:r w:rsidRPr="005B159E">
              <w:rPr>
                <w:rFonts w:cs="Arial"/>
                <w:snapToGrid w:val="0"/>
                <w:color w:val="000000"/>
                <w:sz w:val="16"/>
                <w:szCs w:val="16"/>
                <w:lang w:eastAsia="ja-JP" w:bidi="th-TH"/>
              </w:rPr>
              <w:t>1</w:t>
            </w:r>
          </w:p>
        </w:tc>
        <w:tc>
          <w:tcPr>
            <w:tcW w:w="729" w:type="dxa"/>
            <w:vAlign w:val="center"/>
          </w:tcPr>
          <w:p w:rsidR="00F71EEE" w:rsidRPr="005B159E" w:rsidRDefault="00F71EEE" w:rsidP="00F71EEE">
            <w:pPr>
              <w:keepNext/>
              <w:keepLines/>
              <w:spacing w:before="60" w:after="60"/>
              <w:jc w:val="center"/>
              <w:rPr>
                <w:rFonts w:cs="Arial"/>
                <w:snapToGrid w:val="0"/>
                <w:color w:val="000000"/>
                <w:sz w:val="16"/>
                <w:szCs w:val="16"/>
                <w:lang w:eastAsia="ja-JP" w:bidi="th-TH"/>
              </w:rPr>
            </w:pPr>
          </w:p>
        </w:tc>
      </w:tr>
      <w:tr w:rsidR="00F71EEE" w:rsidRPr="005B159E" w:rsidTr="00F71EEE">
        <w:trPr>
          <w:cantSplit/>
        </w:trPr>
        <w:tc>
          <w:tcPr>
            <w:tcW w:w="1296" w:type="dxa"/>
            <w:vAlign w:val="center"/>
          </w:tcPr>
          <w:p w:rsidR="00F71EEE" w:rsidRPr="005B159E" w:rsidRDefault="00F71EEE" w:rsidP="00F71EEE">
            <w:pPr>
              <w:spacing w:before="60" w:after="60"/>
              <w:jc w:val="left"/>
              <w:rPr>
                <w:rFonts w:cs="Arial"/>
                <w:snapToGrid w:val="0"/>
                <w:color w:val="000000"/>
                <w:sz w:val="16"/>
                <w:szCs w:val="16"/>
                <w:lang w:eastAsia="ja-JP" w:bidi="th-TH"/>
              </w:rPr>
            </w:pPr>
            <w:r w:rsidRPr="005B159E">
              <w:rPr>
                <w:rFonts w:cs="Arial"/>
                <w:snapToGrid w:val="0"/>
                <w:color w:val="000000"/>
                <w:sz w:val="16"/>
                <w:szCs w:val="16"/>
                <w:lang w:eastAsia="ja-JP" w:bidi="th-TH"/>
              </w:rPr>
              <w:t>Sorte  II</w:t>
            </w: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r w:rsidRPr="005B159E">
              <w:rPr>
                <w:rFonts w:cs="Arial"/>
                <w:snapToGrid w:val="0"/>
                <w:color w:val="000000"/>
                <w:sz w:val="16"/>
                <w:szCs w:val="16"/>
                <w:lang w:eastAsia="ja-JP" w:bidi="th-TH"/>
              </w:rPr>
              <w:t>5</w:t>
            </w: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r w:rsidRPr="005B159E">
              <w:rPr>
                <w:rFonts w:cs="Arial"/>
                <w:snapToGrid w:val="0"/>
                <w:color w:val="000000"/>
                <w:sz w:val="16"/>
                <w:szCs w:val="16"/>
                <w:lang w:eastAsia="ja-JP" w:bidi="th-TH"/>
              </w:rPr>
              <w:t>2</w:t>
            </w: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r w:rsidRPr="005B159E">
              <w:rPr>
                <w:rFonts w:cs="Arial"/>
                <w:snapToGrid w:val="0"/>
                <w:color w:val="000000"/>
                <w:sz w:val="16"/>
                <w:szCs w:val="16"/>
                <w:lang w:eastAsia="ja-JP" w:bidi="th-TH"/>
              </w:rPr>
              <w:t>3</w:t>
            </w: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r w:rsidRPr="005B159E">
              <w:rPr>
                <w:rFonts w:cs="Arial"/>
                <w:snapToGrid w:val="0"/>
                <w:color w:val="000000"/>
                <w:sz w:val="16"/>
                <w:szCs w:val="16"/>
                <w:lang w:eastAsia="ja-JP" w:bidi="th-TH"/>
              </w:rPr>
              <w:t>1</w:t>
            </w: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r w:rsidRPr="005B159E">
              <w:rPr>
                <w:rFonts w:cs="Arial"/>
                <w:snapToGrid w:val="0"/>
                <w:color w:val="000000"/>
                <w:sz w:val="16"/>
                <w:szCs w:val="16"/>
                <w:lang w:eastAsia="ja-JP" w:bidi="th-TH"/>
              </w:rPr>
              <w:t>2</w:t>
            </w: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p>
        </w:tc>
      </w:tr>
      <w:tr w:rsidR="00F71EEE" w:rsidRPr="005B159E" w:rsidTr="00F71EEE">
        <w:trPr>
          <w:cantSplit/>
        </w:trPr>
        <w:tc>
          <w:tcPr>
            <w:tcW w:w="1296" w:type="dxa"/>
            <w:vAlign w:val="center"/>
          </w:tcPr>
          <w:p w:rsidR="00F71EEE" w:rsidRPr="005B159E" w:rsidRDefault="00F71EEE" w:rsidP="00F71EEE">
            <w:pPr>
              <w:spacing w:before="60" w:after="60"/>
              <w:jc w:val="left"/>
              <w:rPr>
                <w:rFonts w:cs="Arial"/>
                <w:snapToGrid w:val="0"/>
                <w:color w:val="000000"/>
                <w:sz w:val="16"/>
                <w:szCs w:val="16"/>
                <w:lang w:eastAsia="ja-JP" w:bidi="th-TH"/>
              </w:rPr>
            </w:pPr>
            <w:r w:rsidRPr="005B159E">
              <w:rPr>
                <w:rFonts w:cs="Arial"/>
                <w:snapToGrid w:val="0"/>
                <w:color w:val="000000"/>
                <w:sz w:val="16"/>
                <w:szCs w:val="16"/>
                <w:lang w:eastAsia="ja-JP" w:bidi="th-TH"/>
              </w:rPr>
              <w:t>Sorte III</w:t>
            </w: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r w:rsidRPr="005B159E">
              <w:rPr>
                <w:rFonts w:cs="Arial"/>
                <w:snapToGrid w:val="0"/>
                <w:color w:val="000000"/>
                <w:sz w:val="16"/>
                <w:szCs w:val="16"/>
                <w:lang w:eastAsia="ja-JP" w:bidi="th-TH"/>
              </w:rPr>
              <w:t>7</w:t>
            </w: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r w:rsidRPr="005B159E">
              <w:rPr>
                <w:rFonts w:cs="Arial"/>
                <w:snapToGrid w:val="0"/>
                <w:color w:val="000000"/>
                <w:sz w:val="16"/>
                <w:szCs w:val="16"/>
                <w:lang w:eastAsia="ja-JP" w:bidi="th-TH"/>
              </w:rPr>
              <w:t>1</w:t>
            </w: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r w:rsidRPr="005B159E">
              <w:rPr>
                <w:rFonts w:cs="Arial"/>
                <w:snapToGrid w:val="0"/>
                <w:color w:val="000000"/>
                <w:sz w:val="16"/>
                <w:szCs w:val="16"/>
                <w:lang w:eastAsia="ja-JP" w:bidi="th-TH"/>
              </w:rPr>
              <w:t>7</w:t>
            </w: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r w:rsidRPr="005B159E">
              <w:rPr>
                <w:rFonts w:cs="Arial"/>
                <w:snapToGrid w:val="0"/>
                <w:color w:val="000000"/>
                <w:sz w:val="16"/>
                <w:szCs w:val="16"/>
                <w:lang w:eastAsia="ja-JP" w:bidi="th-TH"/>
              </w:rPr>
              <w:t>9</w:t>
            </w: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r w:rsidRPr="005B159E">
              <w:rPr>
                <w:rFonts w:cs="Arial"/>
                <w:snapToGrid w:val="0"/>
                <w:color w:val="000000"/>
                <w:sz w:val="16"/>
                <w:szCs w:val="16"/>
                <w:lang w:eastAsia="ja-JP" w:bidi="th-TH"/>
              </w:rPr>
              <w:t>3</w:t>
            </w: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p>
        </w:tc>
      </w:tr>
      <w:tr w:rsidR="00F71EEE" w:rsidRPr="005B159E" w:rsidTr="00F71EEE">
        <w:trPr>
          <w:cantSplit/>
        </w:trPr>
        <w:tc>
          <w:tcPr>
            <w:tcW w:w="1296" w:type="dxa"/>
            <w:vAlign w:val="center"/>
          </w:tcPr>
          <w:p w:rsidR="00F71EEE" w:rsidRPr="005B159E" w:rsidRDefault="00F71EEE" w:rsidP="00F71EEE">
            <w:pPr>
              <w:spacing w:before="60" w:after="60"/>
              <w:jc w:val="left"/>
              <w:rPr>
                <w:rFonts w:cs="Arial"/>
                <w:snapToGrid w:val="0"/>
                <w:color w:val="000000"/>
                <w:sz w:val="16"/>
                <w:szCs w:val="16"/>
                <w:lang w:eastAsia="ja-JP" w:bidi="th-TH"/>
              </w:rPr>
            </w:pPr>
            <w:r w:rsidRPr="005B159E">
              <w:rPr>
                <w:rFonts w:cs="Arial"/>
                <w:snapToGrid w:val="0"/>
                <w:color w:val="000000"/>
                <w:sz w:val="16"/>
                <w:szCs w:val="16"/>
                <w:lang w:eastAsia="ja-JP" w:bidi="th-TH"/>
              </w:rPr>
              <w:t>Sorte IV</w:t>
            </w: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r w:rsidRPr="005B159E">
              <w:rPr>
                <w:rFonts w:cs="Arial"/>
                <w:snapToGrid w:val="0"/>
                <w:color w:val="000000"/>
                <w:sz w:val="16"/>
                <w:szCs w:val="16"/>
                <w:lang w:eastAsia="ja-JP" w:bidi="th-TH"/>
              </w:rPr>
              <w:t>3</w:t>
            </w: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r w:rsidRPr="005B159E">
              <w:rPr>
                <w:rFonts w:cs="Arial"/>
                <w:snapToGrid w:val="0"/>
                <w:color w:val="000000"/>
                <w:sz w:val="16"/>
                <w:szCs w:val="16"/>
                <w:lang w:eastAsia="ja-JP" w:bidi="th-TH"/>
              </w:rPr>
              <w:t>4</w:t>
            </w: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p>
        </w:tc>
      </w:tr>
      <w:tr w:rsidR="00F71EEE" w:rsidRPr="005B159E" w:rsidTr="00F71EEE">
        <w:trPr>
          <w:cantSplit/>
        </w:trPr>
        <w:tc>
          <w:tcPr>
            <w:tcW w:w="1296" w:type="dxa"/>
            <w:vAlign w:val="center"/>
          </w:tcPr>
          <w:p w:rsidR="00F71EEE" w:rsidRPr="005B159E" w:rsidRDefault="00F71EEE" w:rsidP="00F71EEE">
            <w:pPr>
              <w:spacing w:before="60" w:after="60"/>
              <w:jc w:val="left"/>
              <w:rPr>
                <w:rFonts w:cs="Arial"/>
                <w:i/>
                <w:snapToGrid w:val="0"/>
                <w:color w:val="000000"/>
                <w:sz w:val="16"/>
                <w:szCs w:val="16"/>
                <w:lang w:eastAsia="ja-JP" w:bidi="th-TH"/>
              </w:rPr>
            </w:pPr>
            <w:r w:rsidRPr="005B159E">
              <w:rPr>
                <w:rFonts w:cs="Arial"/>
                <w:i/>
                <w:snapToGrid w:val="0"/>
                <w:color w:val="000000"/>
                <w:sz w:val="16"/>
                <w:szCs w:val="16"/>
                <w:lang w:eastAsia="ja-JP" w:bidi="th-TH"/>
              </w:rPr>
              <w:t>usw.</w:t>
            </w:r>
          </w:p>
        </w:tc>
        <w:tc>
          <w:tcPr>
            <w:tcW w:w="729" w:type="dxa"/>
            <w:vAlign w:val="center"/>
          </w:tcPr>
          <w:p w:rsidR="00F71EEE" w:rsidRPr="005B159E" w:rsidRDefault="00F71EEE" w:rsidP="00F71EEE">
            <w:pPr>
              <w:spacing w:before="60" w:after="60"/>
              <w:jc w:val="center"/>
              <w:rPr>
                <w:rFonts w:cs="Arial"/>
                <w:i/>
                <w:snapToGrid w:val="0"/>
                <w:color w:val="000000"/>
                <w:sz w:val="16"/>
                <w:szCs w:val="16"/>
                <w:lang w:eastAsia="ja-JP" w:bidi="th-TH"/>
              </w:rPr>
            </w:pP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p>
        </w:tc>
        <w:tc>
          <w:tcPr>
            <w:tcW w:w="729" w:type="dxa"/>
            <w:vAlign w:val="center"/>
          </w:tcPr>
          <w:p w:rsidR="00F71EEE" w:rsidRPr="005B159E" w:rsidRDefault="00F71EEE" w:rsidP="00F71EEE">
            <w:pPr>
              <w:spacing w:before="60" w:after="60"/>
              <w:jc w:val="center"/>
              <w:rPr>
                <w:rFonts w:cs="Arial"/>
                <w:snapToGrid w:val="0"/>
                <w:color w:val="000000"/>
                <w:sz w:val="16"/>
                <w:szCs w:val="16"/>
                <w:lang w:eastAsia="ja-JP" w:bidi="th-TH"/>
              </w:rPr>
            </w:pPr>
          </w:p>
        </w:tc>
      </w:tr>
    </w:tbl>
    <w:p w:rsidR="00F71EEE" w:rsidRPr="005B159E" w:rsidRDefault="00F71EEE" w:rsidP="00F71EEE">
      <w:pPr>
        <w:rPr>
          <w:i/>
        </w:rPr>
      </w:pPr>
    </w:p>
    <w:p w:rsidR="00F71EEE" w:rsidRPr="005B159E" w:rsidRDefault="00F71EEE" w:rsidP="00F71EEE">
      <w:r w:rsidRPr="005B159E">
        <w:t>3.1.2</w:t>
      </w:r>
      <w:r w:rsidRPr="005B159E">
        <w:tab/>
        <w:t>Selbst wenn die Spalte „Beispielssorte“ leer ist (d. h. wenn für ein Merkmal keine allgemeingültigen Beispielssorten vorhanden sind), wird sie in der Merkmalstabelle beibehalten, um es den Benutzern zu ermöglichen, die Spalte mit den geeigneten Beispielssorten auszufüllen.</w:t>
      </w:r>
    </w:p>
    <w:p w:rsidR="00F71EEE" w:rsidRPr="005B159E" w:rsidRDefault="00F71EEE" w:rsidP="00F71EEE">
      <w:pPr>
        <w:ind w:right="567"/>
        <w:rPr>
          <w:sz w:val="18"/>
        </w:rPr>
      </w:pPr>
    </w:p>
    <w:p w:rsidR="00F71EEE" w:rsidRPr="005B159E" w:rsidRDefault="00F71EEE" w:rsidP="00F71EEE">
      <w:pPr>
        <w:pStyle w:val="Heading5"/>
      </w:pPr>
      <w:bookmarkStart w:id="2917" w:name="_Toc27819182"/>
      <w:bookmarkStart w:id="2918" w:name="_Toc27819363"/>
      <w:bookmarkStart w:id="2919" w:name="_Toc27819544"/>
      <w:bookmarkStart w:id="2920" w:name="_Toc309114976"/>
      <w:bookmarkStart w:id="2921" w:name="_Toc399419489"/>
      <w:r w:rsidRPr="005B159E">
        <w:t>3.2</w:t>
      </w:r>
      <w:r w:rsidRPr="005B159E">
        <w:tab/>
      </w:r>
      <w:r w:rsidRPr="005B159E">
        <w:rPr>
          <w:lang w:eastAsia="ja-JP" w:bidi="th-TH"/>
        </w:rPr>
        <w:t>Verschiedene Sortentypen</w:t>
      </w:r>
      <w:bookmarkEnd w:id="2921"/>
    </w:p>
    <w:p w:rsidR="00F71EEE" w:rsidRPr="005B159E" w:rsidRDefault="00F71EEE" w:rsidP="00F71EEE">
      <w:r w:rsidRPr="005B159E">
        <w:t>3.2.1</w:t>
      </w:r>
      <w:r w:rsidRPr="005B159E">
        <w:tab/>
        <w:t>Wenn es mit einer einzigen Serie von Beispielssorten nicht möglich ist, alle Sortentypen zu beschreiben, die von denselben Prüfungsrichtlinien erfaßt werden (z. B. Winterformen und Sommerformen), können sie unterteilt werden, um verschiedene Serien von Beispielssorten zu erstellen.</w:t>
      </w:r>
    </w:p>
    <w:p w:rsidR="00F71EEE" w:rsidRPr="005B159E" w:rsidRDefault="00F71EEE" w:rsidP="00F71EEE"/>
    <w:p w:rsidR="00F71EEE" w:rsidRPr="005B159E" w:rsidRDefault="00F71EEE" w:rsidP="00D37F3F">
      <w:r w:rsidRPr="005B159E">
        <w:t>3.2.2</w:t>
      </w:r>
      <w:r w:rsidRPr="005B159E">
        <w:tab/>
      </w:r>
      <w:r w:rsidR="00D37F3F" w:rsidRPr="005B159E">
        <w:t>Werden verschiedene Serien von Beispielsorten für verschiedene Sortentypen, die von denselben Prüfungsrichtlinien erfaßt werden, angegeben, werden sie in der Merkmalstabelle in derselben Spalte wie üblich aufgeführt. Die Serien von Beispielsorten (z. B. Winter- und Sommerform) werden durch ein Semikolon getrennt und/oder mit einer Kennzeichnung versehen, die für jede Serie angegeben wird, und eine Erläuterung für die gewählte Option sollte in die Legende in Kapitel 6 der Prüfungsrichtlinien aufgenommen werden.</w:t>
      </w:r>
    </w:p>
    <w:bookmarkEnd w:id="2917"/>
    <w:bookmarkEnd w:id="2918"/>
    <w:bookmarkEnd w:id="2919"/>
    <w:bookmarkEnd w:id="2920"/>
    <w:p w:rsidR="00F71EEE" w:rsidRPr="005B159E" w:rsidRDefault="00F71EEE" w:rsidP="00F71EEE"/>
    <w:p w:rsidR="00F71EEE" w:rsidRPr="005B159E" w:rsidRDefault="00F71EEE" w:rsidP="00F71EEE">
      <w:pPr>
        <w:rPr>
          <w:lang w:eastAsia="ja-JP" w:bidi="th-TH"/>
        </w:rPr>
      </w:pPr>
      <w:r w:rsidRPr="005B159E">
        <w:rPr>
          <w:lang w:eastAsia="ja-JP" w:bidi="th-TH"/>
        </w:rPr>
        <w:t>Beispiel: Für einzelne Merkmale sind verschiedene Beispielssorten, getrennt durch Semikolon, für die Winterform und die Sommerform angegeben. Die Winterformen stehen vor dem Semikolon; die Sommerformen stehen nach dem Semikolon:</w:t>
      </w:r>
    </w:p>
    <w:p w:rsidR="00F71EEE" w:rsidRPr="005B159E" w:rsidRDefault="00F71EEE" w:rsidP="00F71EEE"/>
    <w:tbl>
      <w:tblPr>
        <w:tblW w:w="10490" w:type="dxa"/>
        <w:jc w:val="center"/>
        <w:tblInd w:w="-681"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907"/>
        <w:gridCol w:w="1644"/>
        <w:gridCol w:w="1644"/>
        <w:gridCol w:w="1644"/>
        <w:gridCol w:w="1644"/>
        <w:gridCol w:w="1873"/>
        <w:gridCol w:w="567"/>
      </w:tblGrid>
      <w:tr w:rsidR="00F71EEE" w:rsidRPr="005B159E" w:rsidTr="00F71EEE">
        <w:trPr>
          <w:tblHeader/>
          <w:jc w:val="center"/>
        </w:trPr>
        <w:tc>
          <w:tcPr>
            <w:tcW w:w="567" w:type="dxa"/>
            <w:tcBorders>
              <w:top w:val="single" w:sz="6" w:space="0" w:color="auto"/>
              <w:left w:val="nil"/>
              <w:bottom w:val="single" w:sz="6" w:space="0" w:color="auto"/>
            </w:tcBorders>
          </w:tcPr>
          <w:p w:rsidR="00F71EEE" w:rsidRPr="005B159E" w:rsidRDefault="00F71EEE" w:rsidP="00F71EEE">
            <w:pPr>
              <w:keepNext/>
              <w:spacing w:before="60" w:after="60"/>
              <w:rPr>
                <w:rFonts w:cs="Arial"/>
                <w:b/>
                <w:sz w:val="16"/>
                <w:szCs w:val="16"/>
              </w:rPr>
            </w:pPr>
          </w:p>
        </w:tc>
        <w:tc>
          <w:tcPr>
            <w:tcW w:w="907" w:type="dxa"/>
            <w:tcBorders>
              <w:top w:val="single" w:sz="6" w:space="0" w:color="auto"/>
              <w:bottom w:val="single" w:sz="6" w:space="0" w:color="auto"/>
            </w:tcBorders>
          </w:tcPr>
          <w:p w:rsidR="00F71EEE" w:rsidRPr="005B159E" w:rsidRDefault="00F71EEE" w:rsidP="00F71EEE">
            <w:pPr>
              <w:keepNext/>
              <w:spacing w:before="60" w:after="60"/>
              <w:rPr>
                <w:rFonts w:cs="Arial"/>
                <w:sz w:val="16"/>
                <w:szCs w:val="16"/>
              </w:rPr>
            </w:pPr>
            <w:r w:rsidRPr="005B159E">
              <w:rPr>
                <w:rFonts w:cs="Arial"/>
                <w:sz w:val="16"/>
                <w:szCs w:val="16"/>
              </w:rPr>
              <w:t>Stage/</w:t>
            </w:r>
            <w:r w:rsidRPr="005B159E">
              <w:rPr>
                <w:rFonts w:cs="Arial"/>
                <w:sz w:val="16"/>
                <w:szCs w:val="16"/>
              </w:rPr>
              <w:br/>
              <w:t>Stade/</w:t>
            </w:r>
            <w:r w:rsidRPr="005B159E">
              <w:rPr>
                <w:rFonts w:cs="Arial"/>
                <w:sz w:val="16"/>
                <w:szCs w:val="16"/>
              </w:rPr>
              <w:br/>
              <w:t>Stadium/</w:t>
            </w:r>
            <w:r w:rsidRPr="005B159E">
              <w:rPr>
                <w:rFonts w:cs="Arial"/>
                <w:sz w:val="16"/>
                <w:szCs w:val="16"/>
              </w:rPr>
              <w:br/>
              <w:t>Estado</w:t>
            </w:r>
          </w:p>
        </w:tc>
        <w:tc>
          <w:tcPr>
            <w:tcW w:w="1644" w:type="dxa"/>
            <w:tcBorders>
              <w:top w:val="single" w:sz="6" w:space="0" w:color="auto"/>
              <w:bottom w:val="single" w:sz="6" w:space="0" w:color="auto"/>
            </w:tcBorders>
          </w:tcPr>
          <w:p w:rsidR="00F71EEE" w:rsidRPr="005B159E" w:rsidRDefault="00F71EEE" w:rsidP="00F71EEE">
            <w:pPr>
              <w:keepNext/>
              <w:spacing w:before="60" w:after="60"/>
              <w:rPr>
                <w:rFonts w:cs="Arial"/>
                <w:b/>
                <w:sz w:val="16"/>
                <w:szCs w:val="16"/>
              </w:rPr>
            </w:pPr>
            <w:r w:rsidRPr="005B159E">
              <w:rPr>
                <w:rFonts w:cs="Arial"/>
                <w:sz w:val="16"/>
                <w:szCs w:val="16"/>
              </w:rPr>
              <w:br/>
              <w:t>English</w:t>
            </w:r>
          </w:p>
        </w:tc>
        <w:tc>
          <w:tcPr>
            <w:tcW w:w="1644" w:type="dxa"/>
            <w:tcBorders>
              <w:top w:val="single" w:sz="6" w:space="0" w:color="auto"/>
              <w:bottom w:val="single" w:sz="6" w:space="0" w:color="auto"/>
            </w:tcBorders>
          </w:tcPr>
          <w:p w:rsidR="00F71EEE" w:rsidRPr="005B159E" w:rsidRDefault="00F71EEE" w:rsidP="00F71EEE">
            <w:pPr>
              <w:keepNext/>
              <w:spacing w:before="60" w:after="60"/>
              <w:rPr>
                <w:rFonts w:cs="Arial"/>
                <w:sz w:val="16"/>
                <w:szCs w:val="16"/>
              </w:rPr>
            </w:pPr>
            <w:r w:rsidRPr="005B159E">
              <w:rPr>
                <w:rFonts w:cs="Arial"/>
                <w:sz w:val="16"/>
                <w:szCs w:val="16"/>
              </w:rPr>
              <w:br/>
              <w:t>français</w:t>
            </w:r>
          </w:p>
        </w:tc>
        <w:tc>
          <w:tcPr>
            <w:tcW w:w="1644" w:type="dxa"/>
            <w:tcBorders>
              <w:top w:val="single" w:sz="6" w:space="0" w:color="auto"/>
              <w:bottom w:val="single" w:sz="6" w:space="0" w:color="auto"/>
            </w:tcBorders>
          </w:tcPr>
          <w:p w:rsidR="00F71EEE" w:rsidRPr="005B159E" w:rsidRDefault="00F71EEE" w:rsidP="00F71EEE">
            <w:pPr>
              <w:keepNext/>
              <w:spacing w:before="60" w:after="60"/>
              <w:rPr>
                <w:rFonts w:cs="Arial"/>
                <w:sz w:val="16"/>
                <w:szCs w:val="16"/>
              </w:rPr>
            </w:pPr>
            <w:r w:rsidRPr="005B159E">
              <w:rPr>
                <w:rFonts w:cs="Arial"/>
                <w:sz w:val="16"/>
                <w:szCs w:val="16"/>
              </w:rPr>
              <w:br/>
              <w:t>deutsch</w:t>
            </w:r>
          </w:p>
        </w:tc>
        <w:tc>
          <w:tcPr>
            <w:tcW w:w="1644" w:type="dxa"/>
            <w:tcBorders>
              <w:top w:val="single" w:sz="6" w:space="0" w:color="auto"/>
              <w:bottom w:val="single" w:sz="6" w:space="0" w:color="auto"/>
            </w:tcBorders>
          </w:tcPr>
          <w:p w:rsidR="00F71EEE" w:rsidRPr="005B159E" w:rsidRDefault="00F71EEE" w:rsidP="00F71EEE">
            <w:pPr>
              <w:keepNext/>
              <w:spacing w:before="60" w:after="60"/>
              <w:rPr>
                <w:rFonts w:cs="Arial"/>
                <w:sz w:val="16"/>
                <w:szCs w:val="16"/>
              </w:rPr>
            </w:pPr>
            <w:r w:rsidRPr="005B159E">
              <w:rPr>
                <w:rFonts w:cs="Arial"/>
                <w:sz w:val="16"/>
                <w:szCs w:val="16"/>
              </w:rPr>
              <w:br/>
              <w:t>español</w:t>
            </w:r>
          </w:p>
        </w:tc>
        <w:tc>
          <w:tcPr>
            <w:tcW w:w="1873" w:type="dxa"/>
            <w:tcBorders>
              <w:top w:val="single" w:sz="6" w:space="0" w:color="auto"/>
              <w:bottom w:val="single" w:sz="6" w:space="0" w:color="auto"/>
            </w:tcBorders>
            <w:shd w:val="clear" w:color="auto" w:fill="auto"/>
          </w:tcPr>
          <w:p w:rsidR="00F71EEE" w:rsidRPr="005B159E" w:rsidRDefault="00F71EEE" w:rsidP="00F71EEE">
            <w:pPr>
              <w:keepNext/>
              <w:spacing w:before="60" w:after="60"/>
              <w:jc w:val="left"/>
              <w:rPr>
                <w:rFonts w:cs="Arial"/>
                <w:sz w:val="16"/>
                <w:szCs w:val="16"/>
              </w:rPr>
            </w:pPr>
            <w:r w:rsidRPr="005B159E">
              <w:rPr>
                <w:rFonts w:cs="Arial"/>
                <w:sz w:val="16"/>
                <w:szCs w:val="16"/>
              </w:rPr>
              <w:t>Example Varieties/</w:t>
            </w:r>
            <w:r w:rsidRPr="005B159E">
              <w:rPr>
                <w:rFonts w:cs="Arial"/>
                <w:sz w:val="16"/>
                <w:szCs w:val="16"/>
              </w:rPr>
              <w:br/>
              <w:t>Exemples/</w:t>
            </w:r>
            <w:r w:rsidRPr="005B159E">
              <w:rPr>
                <w:rFonts w:cs="Arial"/>
                <w:sz w:val="16"/>
                <w:szCs w:val="16"/>
              </w:rPr>
              <w:br/>
              <w:t>Beispielssorten/</w:t>
            </w:r>
            <w:r w:rsidRPr="005B159E">
              <w:rPr>
                <w:rFonts w:cs="Arial"/>
                <w:sz w:val="16"/>
                <w:szCs w:val="16"/>
              </w:rPr>
              <w:br/>
              <w:t>Variedades ejemplo</w:t>
            </w:r>
          </w:p>
        </w:tc>
        <w:tc>
          <w:tcPr>
            <w:tcW w:w="567" w:type="dxa"/>
            <w:tcBorders>
              <w:top w:val="single" w:sz="6" w:space="0" w:color="auto"/>
              <w:bottom w:val="single" w:sz="6" w:space="0" w:color="auto"/>
              <w:right w:val="nil"/>
            </w:tcBorders>
          </w:tcPr>
          <w:p w:rsidR="00F71EEE" w:rsidRPr="005B159E" w:rsidRDefault="00F71EEE" w:rsidP="00F71EEE">
            <w:pPr>
              <w:keepNext/>
              <w:spacing w:before="60" w:after="60"/>
              <w:rPr>
                <w:rFonts w:cs="Arial"/>
                <w:sz w:val="16"/>
                <w:szCs w:val="16"/>
              </w:rPr>
            </w:pPr>
            <w:r w:rsidRPr="005B159E">
              <w:rPr>
                <w:rFonts w:cs="Arial"/>
                <w:sz w:val="16"/>
                <w:szCs w:val="16"/>
              </w:rPr>
              <w:br/>
              <w:t>Note/</w:t>
            </w:r>
            <w:r w:rsidRPr="005B159E">
              <w:rPr>
                <w:rFonts w:cs="Arial"/>
                <w:sz w:val="16"/>
                <w:szCs w:val="16"/>
              </w:rPr>
              <w:br/>
              <w:t>Nota</w:t>
            </w:r>
          </w:p>
        </w:tc>
      </w:tr>
      <w:tr w:rsidR="00F71EEE" w:rsidRPr="005B159E" w:rsidTr="00F71EEE">
        <w:trPr>
          <w:tblHeader/>
          <w:jc w:val="center"/>
        </w:trPr>
        <w:tc>
          <w:tcPr>
            <w:tcW w:w="567" w:type="dxa"/>
            <w:tcBorders>
              <w:top w:val="single" w:sz="6" w:space="0" w:color="auto"/>
              <w:left w:val="nil"/>
              <w:bottom w:val="nil"/>
            </w:tcBorders>
          </w:tcPr>
          <w:p w:rsidR="00F71EEE" w:rsidRPr="005B159E" w:rsidRDefault="00F71EEE" w:rsidP="00F71EEE">
            <w:pPr>
              <w:keepNext/>
              <w:spacing w:before="60" w:after="60"/>
              <w:jc w:val="center"/>
              <w:rPr>
                <w:rFonts w:cs="Arial"/>
                <w:b/>
                <w:position w:val="-1"/>
                <w:sz w:val="16"/>
                <w:szCs w:val="16"/>
              </w:rPr>
            </w:pPr>
            <w:r w:rsidRPr="005B159E">
              <w:rPr>
                <w:rFonts w:cs="Arial"/>
                <w:b/>
                <w:position w:val="-1"/>
                <w:sz w:val="16"/>
                <w:szCs w:val="16"/>
              </w:rPr>
              <w:t>7.</w:t>
            </w:r>
            <w:r w:rsidRPr="005B159E">
              <w:rPr>
                <w:rFonts w:cs="Arial"/>
                <w:sz w:val="16"/>
                <w:szCs w:val="16"/>
              </w:rPr>
              <w:br/>
            </w:r>
            <w:r w:rsidRPr="005B159E">
              <w:rPr>
                <w:rFonts w:cs="Arial"/>
                <w:b/>
                <w:position w:val="-1"/>
                <w:sz w:val="16"/>
                <w:szCs w:val="16"/>
              </w:rPr>
              <w:t>(*)</w:t>
            </w:r>
            <w:r w:rsidRPr="005B159E">
              <w:rPr>
                <w:rFonts w:cs="Arial"/>
                <w:sz w:val="16"/>
                <w:szCs w:val="16"/>
              </w:rPr>
              <w:br/>
            </w:r>
            <w:r w:rsidRPr="005B159E">
              <w:rPr>
                <w:rFonts w:cs="Arial"/>
                <w:b/>
                <w:position w:val="-1"/>
                <w:sz w:val="16"/>
                <w:szCs w:val="16"/>
              </w:rPr>
              <w:t>(+)</w:t>
            </w:r>
          </w:p>
        </w:tc>
        <w:tc>
          <w:tcPr>
            <w:tcW w:w="907" w:type="dxa"/>
            <w:tcBorders>
              <w:top w:val="single" w:sz="6" w:space="0" w:color="auto"/>
              <w:bottom w:val="nil"/>
            </w:tcBorders>
          </w:tcPr>
          <w:p w:rsidR="00F71EEE" w:rsidRPr="005B159E" w:rsidRDefault="00F71EEE" w:rsidP="00F71EEE">
            <w:pPr>
              <w:keepNext/>
              <w:spacing w:before="60" w:after="60"/>
              <w:rPr>
                <w:rFonts w:cs="Arial"/>
                <w:b/>
                <w:position w:val="-1"/>
                <w:sz w:val="16"/>
                <w:szCs w:val="16"/>
              </w:rPr>
            </w:pPr>
            <w:r w:rsidRPr="005B159E">
              <w:rPr>
                <w:rFonts w:cs="Arial"/>
                <w:b/>
                <w:position w:val="-1"/>
                <w:sz w:val="16"/>
                <w:szCs w:val="16"/>
              </w:rPr>
              <w:t>75-92</w:t>
            </w:r>
            <w:r w:rsidRPr="005B159E">
              <w:rPr>
                <w:rFonts w:cs="Arial"/>
                <w:sz w:val="16"/>
                <w:szCs w:val="16"/>
              </w:rPr>
              <w:br/>
            </w:r>
            <w:r w:rsidRPr="005B159E">
              <w:rPr>
                <w:rFonts w:cs="Arial"/>
                <w:b/>
                <w:position w:val="-1"/>
                <w:sz w:val="16"/>
                <w:szCs w:val="16"/>
              </w:rPr>
              <w:t>MG/MS</w:t>
            </w:r>
          </w:p>
        </w:tc>
        <w:tc>
          <w:tcPr>
            <w:tcW w:w="1644" w:type="dxa"/>
            <w:tcBorders>
              <w:top w:val="single" w:sz="6" w:space="0" w:color="auto"/>
              <w:bottom w:val="nil"/>
            </w:tcBorders>
          </w:tcPr>
          <w:p w:rsidR="00F71EEE" w:rsidRPr="005B159E" w:rsidRDefault="00F71EEE" w:rsidP="00F71EEE">
            <w:pPr>
              <w:keepNext/>
              <w:spacing w:before="60" w:after="60"/>
              <w:jc w:val="left"/>
              <w:rPr>
                <w:rFonts w:cs="Arial"/>
                <w:b/>
                <w:sz w:val="16"/>
                <w:szCs w:val="16"/>
              </w:rPr>
            </w:pPr>
            <w:r w:rsidRPr="005B159E">
              <w:rPr>
                <w:rFonts w:cs="Arial"/>
                <w:b/>
                <w:sz w:val="16"/>
                <w:szCs w:val="16"/>
              </w:rPr>
              <w:t xml:space="preserve">Plant: length </w:t>
            </w:r>
          </w:p>
        </w:tc>
        <w:tc>
          <w:tcPr>
            <w:tcW w:w="1644" w:type="dxa"/>
            <w:tcBorders>
              <w:top w:val="single" w:sz="6" w:space="0" w:color="auto"/>
              <w:bottom w:val="nil"/>
            </w:tcBorders>
          </w:tcPr>
          <w:p w:rsidR="00F71EEE" w:rsidRPr="005B159E" w:rsidRDefault="00F71EEE" w:rsidP="00F71EEE">
            <w:pPr>
              <w:keepNext/>
              <w:spacing w:before="60" w:after="60"/>
              <w:jc w:val="left"/>
              <w:rPr>
                <w:rFonts w:cs="Arial"/>
                <w:b/>
                <w:sz w:val="16"/>
                <w:szCs w:val="16"/>
              </w:rPr>
            </w:pPr>
            <w:r w:rsidRPr="005B159E">
              <w:rPr>
                <w:rFonts w:cs="Arial"/>
                <w:b/>
                <w:sz w:val="16"/>
                <w:szCs w:val="16"/>
              </w:rPr>
              <w:t>Plante: port</w:t>
            </w:r>
          </w:p>
        </w:tc>
        <w:tc>
          <w:tcPr>
            <w:tcW w:w="1644" w:type="dxa"/>
            <w:tcBorders>
              <w:top w:val="single" w:sz="6" w:space="0" w:color="auto"/>
              <w:bottom w:val="nil"/>
            </w:tcBorders>
          </w:tcPr>
          <w:p w:rsidR="00F71EEE" w:rsidRPr="005B159E" w:rsidRDefault="00F71EEE" w:rsidP="00F71EEE">
            <w:pPr>
              <w:keepNext/>
              <w:spacing w:before="60" w:after="60"/>
              <w:jc w:val="left"/>
              <w:rPr>
                <w:rFonts w:cs="Arial"/>
                <w:b/>
                <w:sz w:val="16"/>
                <w:szCs w:val="16"/>
              </w:rPr>
            </w:pPr>
            <w:r w:rsidRPr="005B159E">
              <w:rPr>
                <w:rFonts w:cs="Arial"/>
                <w:b/>
                <w:sz w:val="16"/>
                <w:szCs w:val="16"/>
              </w:rPr>
              <w:t>Pflanze: Wuchsform</w:t>
            </w:r>
          </w:p>
        </w:tc>
        <w:tc>
          <w:tcPr>
            <w:tcW w:w="1644" w:type="dxa"/>
            <w:tcBorders>
              <w:top w:val="single" w:sz="6" w:space="0" w:color="auto"/>
              <w:bottom w:val="nil"/>
            </w:tcBorders>
          </w:tcPr>
          <w:p w:rsidR="00F71EEE" w:rsidRPr="005B159E" w:rsidRDefault="00F71EEE" w:rsidP="00F71EEE">
            <w:pPr>
              <w:keepNext/>
              <w:spacing w:before="60" w:after="60"/>
              <w:jc w:val="left"/>
              <w:rPr>
                <w:rFonts w:cs="Arial"/>
                <w:b/>
                <w:sz w:val="16"/>
                <w:szCs w:val="16"/>
              </w:rPr>
            </w:pPr>
            <w:r w:rsidRPr="005B159E">
              <w:rPr>
                <w:rFonts w:cs="Arial"/>
                <w:b/>
                <w:sz w:val="16"/>
                <w:szCs w:val="16"/>
              </w:rPr>
              <w:t>Planta: porte</w:t>
            </w:r>
          </w:p>
        </w:tc>
        <w:tc>
          <w:tcPr>
            <w:tcW w:w="1873" w:type="dxa"/>
            <w:tcBorders>
              <w:top w:val="single" w:sz="6" w:space="0" w:color="auto"/>
              <w:bottom w:val="nil"/>
            </w:tcBorders>
            <w:shd w:val="clear" w:color="auto" w:fill="auto"/>
          </w:tcPr>
          <w:p w:rsidR="00F71EEE" w:rsidRPr="005B159E" w:rsidRDefault="00F71EEE" w:rsidP="00F71EEE">
            <w:pPr>
              <w:keepNext/>
              <w:spacing w:before="60" w:after="60"/>
              <w:jc w:val="left"/>
              <w:rPr>
                <w:rFonts w:cs="Arial"/>
                <w:position w:val="-1"/>
                <w:sz w:val="16"/>
                <w:szCs w:val="16"/>
              </w:rPr>
            </w:pPr>
          </w:p>
        </w:tc>
        <w:tc>
          <w:tcPr>
            <w:tcW w:w="567" w:type="dxa"/>
            <w:tcBorders>
              <w:top w:val="single" w:sz="6" w:space="0" w:color="auto"/>
              <w:bottom w:val="nil"/>
              <w:right w:val="nil"/>
            </w:tcBorders>
          </w:tcPr>
          <w:p w:rsidR="00F71EEE" w:rsidRPr="005B159E" w:rsidRDefault="00F71EEE" w:rsidP="00F71EEE">
            <w:pPr>
              <w:keepNext/>
              <w:spacing w:before="60" w:after="60"/>
              <w:jc w:val="center"/>
              <w:rPr>
                <w:rFonts w:cs="Arial"/>
                <w:position w:val="-1"/>
                <w:sz w:val="16"/>
                <w:szCs w:val="16"/>
              </w:rPr>
            </w:pPr>
          </w:p>
        </w:tc>
      </w:tr>
      <w:tr w:rsidR="00F71EEE" w:rsidRPr="005B159E" w:rsidTr="00F71EEE">
        <w:trPr>
          <w:tblHeader/>
          <w:jc w:val="center"/>
        </w:trPr>
        <w:tc>
          <w:tcPr>
            <w:tcW w:w="567" w:type="dxa"/>
            <w:tcBorders>
              <w:top w:val="nil"/>
              <w:left w:val="nil"/>
              <w:bottom w:val="nil"/>
            </w:tcBorders>
          </w:tcPr>
          <w:p w:rsidR="00F71EEE" w:rsidRPr="005B159E" w:rsidRDefault="00F71EEE" w:rsidP="00F71EEE">
            <w:pPr>
              <w:keepNext/>
              <w:spacing w:before="60" w:after="60"/>
              <w:rPr>
                <w:rFonts w:cs="Arial"/>
                <w:position w:val="-1"/>
                <w:sz w:val="16"/>
                <w:szCs w:val="16"/>
              </w:rPr>
            </w:pPr>
          </w:p>
        </w:tc>
        <w:tc>
          <w:tcPr>
            <w:tcW w:w="907" w:type="dxa"/>
            <w:tcBorders>
              <w:top w:val="nil"/>
              <w:bottom w:val="nil"/>
            </w:tcBorders>
          </w:tcPr>
          <w:p w:rsidR="00F71EEE" w:rsidRPr="005B159E" w:rsidRDefault="00F71EEE" w:rsidP="00F71EEE">
            <w:pPr>
              <w:keepNext/>
              <w:spacing w:before="60" w:after="60"/>
              <w:rPr>
                <w:rFonts w:cs="Arial"/>
                <w:position w:val="-1"/>
                <w:sz w:val="16"/>
                <w:szCs w:val="16"/>
              </w:rPr>
            </w:pPr>
          </w:p>
        </w:tc>
        <w:tc>
          <w:tcPr>
            <w:tcW w:w="1644" w:type="dxa"/>
            <w:tcBorders>
              <w:top w:val="nil"/>
              <w:bottom w:val="nil"/>
            </w:tcBorders>
          </w:tcPr>
          <w:p w:rsidR="00F71EEE" w:rsidRPr="005B159E" w:rsidRDefault="00F71EEE" w:rsidP="00F71EEE">
            <w:pPr>
              <w:spacing w:before="60" w:after="60"/>
              <w:rPr>
                <w:rFonts w:cs="Arial"/>
                <w:sz w:val="16"/>
                <w:szCs w:val="16"/>
              </w:rPr>
            </w:pPr>
            <w:r w:rsidRPr="005B159E">
              <w:rPr>
                <w:rFonts w:cs="Arial"/>
                <w:sz w:val="16"/>
                <w:szCs w:val="16"/>
              </w:rPr>
              <w:t>short</w:t>
            </w:r>
          </w:p>
        </w:tc>
        <w:tc>
          <w:tcPr>
            <w:tcW w:w="1644" w:type="dxa"/>
            <w:tcBorders>
              <w:top w:val="nil"/>
              <w:bottom w:val="nil"/>
            </w:tcBorders>
          </w:tcPr>
          <w:p w:rsidR="00F71EEE" w:rsidRPr="005B159E" w:rsidRDefault="00F71EEE" w:rsidP="00F71EEE">
            <w:pPr>
              <w:spacing w:before="60" w:after="60"/>
              <w:rPr>
                <w:rFonts w:cs="Arial"/>
                <w:sz w:val="16"/>
                <w:szCs w:val="16"/>
              </w:rPr>
            </w:pPr>
            <w:r w:rsidRPr="005B159E">
              <w:rPr>
                <w:rFonts w:cs="Arial"/>
                <w:sz w:val="16"/>
                <w:szCs w:val="16"/>
              </w:rPr>
              <w:t>courte</w:t>
            </w:r>
          </w:p>
        </w:tc>
        <w:tc>
          <w:tcPr>
            <w:tcW w:w="1644" w:type="dxa"/>
            <w:tcBorders>
              <w:top w:val="nil"/>
              <w:bottom w:val="nil"/>
            </w:tcBorders>
          </w:tcPr>
          <w:p w:rsidR="00F71EEE" w:rsidRPr="005B159E" w:rsidRDefault="00F71EEE" w:rsidP="00F71EEE">
            <w:pPr>
              <w:spacing w:before="60" w:after="60"/>
              <w:rPr>
                <w:rFonts w:cs="Arial"/>
                <w:sz w:val="16"/>
                <w:szCs w:val="16"/>
              </w:rPr>
            </w:pPr>
            <w:r w:rsidRPr="005B159E">
              <w:rPr>
                <w:rFonts w:cs="Arial"/>
                <w:sz w:val="16"/>
                <w:szCs w:val="16"/>
              </w:rPr>
              <w:t>kurz</w:t>
            </w:r>
          </w:p>
        </w:tc>
        <w:tc>
          <w:tcPr>
            <w:tcW w:w="1644" w:type="dxa"/>
            <w:tcBorders>
              <w:top w:val="nil"/>
              <w:bottom w:val="nil"/>
            </w:tcBorders>
          </w:tcPr>
          <w:p w:rsidR="00F71EEE" w:rsidRPr="005B159E" w:rsidRDefault="00F71EEE" w:rsidP="00F71EEE">
            <w:pPr>
              <w:spacing w:before="60" w:after="60"/>
              <w:rPr>
                <w:rFonts w:cs="Arial"/>
                <w:sz w:val="16"/>
                <w:szCs w:val="16"/>
              </w:rPr>
            </w:pPr>
            <w:r w:rsidRPr="005B159E">
              <w:rPr>
                <w:rFonts w:cs="Arial"/>
                <w:sz w:val="16"/>
                <w:szCs w:val="16"/>
              </w:rPr>
              <w:t>corta</w:t>
            </w:r>
          </w:p>
        </w:tc>
        <w:tc>
          <w:tcPr>
            <w:tcW w:w="1873" w:type="dxa"/>
            <w:tcBorders>
              <w:top w:val="nil"/>
              <w:bottom w:val="nil"/>
            </w:tcBorders>
            <w:shd w:val="clear" w:color="auto" w:fill="auto"/>
          </w:tcPr>
          <w:p w:rsidR="00F71EEE" w:rsidRPr="005B159E" w:rsidRDefault="00F71EEE" w:rsidP="00F71EEE">
            <w:pPr>
              <w:keepNext/>
              <w:spacing w:before="60" w:after="60"/>
              <w:jc w:val="left"/>
              <w:rPr>
                <w:rFonts w:cs="Arial"/>
                <w:position w:val="-1"/>
                <w:sz w:val="16"/>
                <w:szCs w:val="16"/>
              </w:rPr>
            </w:pPr>
            <w:r w:rsidRPr="005B159E">
              <w:rPr>
                <w:rFonts w:cs="Arial"/>
                <w:position w:val="-1"/>
                <w:sz w:val="16"/>
                <w:szCs w:val="16"/>
              </w:rPr>
              <w:t>Variety A, Variety C;  Alpha</w:t>
            </w:r>
          </w:p>
        </w:tc>
        <w:tc>
          <w:tcPr>
            <w:tcW w:w="567" w:type="dxa"/>
            <w:tcBorders>
              <w:top w:val="nil"/>
              <w:bottom w:val="nil"/>
              <w:right w:val="nil"/>
            </w:tcBorders>
          </w:tcPr>
          <w:p w:rsidR="00F71EEE" w:rsidRPr="005B159E" w:rsidRDefault="00F71EEE" w:rsidP="00F71EEE">
            <w:pPr>
              <w:keepNext/>
              <w:spacing w:before="60" w:after="60"/>
              <w:jc w:val="center"/>
              <w:rPr>
                <w:rFonts w:cs="Arial"/>
                <w:position w:val="-1"/>
                <w:sz w:val="16"/>
                <w:szCs w:val="16"/>
              </w:rPr>
            </w:pPr>
            <w:r w:rsidRPr="005B159E">
              <w:rPr>
                <w:rFonts w:cs="Arial"/>
                <w:position w:val="-1"/>
                <w:sz w:val="16"/>
                <w:szCs w:val="16"/>
              </w:rPr>
              <w:t>3</w:t>
            </w:r>
          </w:p>
        </w:tc>
      </w:tr>
      <w:tr w:rsidR="00F71EEE" w:rsidRPr="005B159E" w:rsidTr="00F71EEE">
        <w:trPr>
          <w:tblHeader/>
          <w:jc w:val="center"/>
        </w:trPr>
        <w:tc>
          <w:tcPr>
            <w:tcW w:w="567" w:type="dxa"/>
            <w:tcBorders>
              <w:top w:val="nil"/>
              <w:left w:val="nil"/>
              <w:bottom w:val="nil"/>
            </w:tcBorders>
          </w:tcPr>
          <w:p w:rsidR="00F71EEE" w:rsidRPr="005B159E" w:rsidRDefault="00F71EEE" w:rsidP="00F71EEE">
            <w:pPr>
              <w:keepNext/>
              <w:spacing w:before="60" w:after="60"/>
              <w:rPr>
                <w:rFonts w:cs="Arial"/>
                <w:position w:val="-1"/>
                <w:sz w:val="16"/>
                <w:szCs w:val="16"/>
              </w:rPr>
            </w:pPr>
          </w:p>
        </w:tc>
        <w:tc>
          <w:tcPr>
            <w:tcW w:w="907" w:type="dxa"/>
            <w:tcBorders>
              <w:top w:val="nil"/>
              <w:bottom w:val="nil"/>
            </w:tcBorders>
          </w:tcPr>
          <w:p w:rsidR="00F71EEE" w:rsidRPr="005B159E" w:rsidRDefault="00F71EEE" w:rsidP="00F71EEE">
            <w:pPr>
              <w:keepNext/>
              <w:spacing w:before="60" w:after="60"/>
              <w:rPr>
                <w:rFonts w:cs="Arial"/>
                <w:position w:val="-1"/>
                <w:sz w:val="16"/>
                <w:szCs w:val="16"/>
              </w:rPr>
            </w:pPr>
          </w:p>
        </w:tc>
        <w:tc>
          <w:tcPr>
            <w:tcW w:w="1644" w:type="dxa"/>
            <w:tcBorders>
              <w:top w:val="nil"/>
              <w:bottom w:val="nil"/>
            </w:tcBorders>
          </w:tcPr>
          <w:p w:rsidR="00F71EEE" w:rsidRPr="005B159E" w:rsidRDefault="00F71EEE" w:rsidP="00F71EEE">
            <w:pPr>
              <w:spacing w:before="60" w:after="60"/>
              <w:rPr>
                <w:rFonts w:cs="Arial"/>
                <w:sz w:val="16"/>
                <w:szCs w:val="16"/>
              </w:rPr>
            </w:pPr>
            <w:r w:rsidRPr="005B159E">
              <w:rPr>
                <w:rFonts w:cs="Arial"/>
                <w:sz w:val="16"/>
                <w:szCs w:val="16"/>
              </w:rPr>
              <w:t>medium</w:t>
            </w:r>
          </w:p>
        </w:tc>
        <w:tc>
          <w:tcPr>
            <w:tcW w:w="1644" w:type="dxa"/>
            <w:tcBorders>
              <w:top w:val="nil"/>
              <w:bottom w:val="nil"/>
            </w:tcBorders>
          </w:tcPr>
          <w:p w:rsidR="00F71EEE" w:rsidRPr="005B159E" w:rsidRDefault="00F71EEE" w:rsidP="00F71EEE">
            <w:pPr>
              <w:spacing w:before="60" w:after="60"/>
              <w:rPr>
                <w:rFonts w:cs="Arial"/>
                <w:sz w:val="16"/>
                <w:szCs w:val="16"/>
              </w:rPr>
            </w:pPr>
            <w:r w:rsidRPr="005B159E">
              <w:rPr>
                <w:rFonts w:cs="Arial"/>
                <w:sz w:val="16"/>
                <w:szCs w:val="16"/>
              </w:rPr>
              <w:t>moyenne</w:t>
            </w:r>
          </w:p>
        </w:tc>
        <w:tc>
          <w:tcPr>
            <w:tcW w:w="1644" w:type="dxa"/>
            <w:tcBorders>
              <w:top w:val="nil"/>
              <w:bottom w:val="nil"/>
            </w:tcBorders>
          </w:tcPr>
          <w:p w:rsidR="00F71EEE" w:rsidRPr="005B159E" w:rsidRDefault="00F71EEE" w:rsidP="00F71EEE">
            <w:pPr>
              <w:spacing w:before="60" w:after="60"/>
              <w:rPr>
                <w:rFonts w:cs="Arial"/>
                <w:sz w:val="16"/>
                <w:szCs w:val="16"/>
              </w:rPr>
            </w:pPr>
            <w:r w:rsidRPr="005B159E">
              <w:rPr>
                <w:rFonts w:cs="Arial"/>
                <w:sz w:val="16"/>
                <w:szCs w:val="16"/>
              </w:rPr>
              <w:t>mittel</w:t>
            </w:r>
          </w:p>
        </w:tc>
        <w:tc>
          <w:tcPr>
            <w:tcW w:w="1644" w:type="dxa"/>
            <w:tcBorders>
              <w:top w:val="nil"/>
              <w:bottom w:val="nil"/>
            </w:tcBorders>
          </w:tcPr>
          <w:p w:rsidR="00F71EEE" w:rsidRPr="005B159E" w:rsidRDefault="00F71EEE" w:rsidP="00F71EEE">
            <w:pPr>
              <w:spacing w:before="60" w:after="60"/>
              <w:rPr>
                <w:rFonts w:cs="Arial"/>
                <w:sz w:val="16"/>
                <w:szCs w:val="16"/>
              </w:rPr>
            </w:pPr>
            <w:r w:rsidRPr="005B159E">
              <w:rPr>
                <w:rFonts w:cs="Arial"/>
                <w:sz w:val="16"/>
                <w:szCs w:val="16"/>
              </w:rPr>
              <w:t>media</w:t>
            </w:r>
          </w:p>
        </w:tc>
        <w:tc>
          <w:tcPr>
            <w:tcW w:w="1873" w:type="dxa"/>
            <w:tcBorders>
              <w:top w:val="nil"/>
              <w:bottom w:val="nil"/>
            </w:tcBorders>
            <w:shd w:val="clear" w:color="auto" w:fill="auto"/>
          </w:tcPr>
          <w:p w:rsidR="00F71EEE" w:rsidRPr="005B159E" w:rsidRDefault="00F71EEE" w:rsidP="00F71EEE">
            <w:pPr>
              <w:keepNext/>
              <w:spacing w:before="60" w:after="60"/>
              <w:jc w:val="left"/>
              <w:rPr>
                <w:rFonts w:cs="Arial"/>
                <w:position w:val="-1"/>
                <w:sz w:val="16"/>
                <w:szCs w:val="16"/>
              </w:rPr>
            </w:pPr>
            <w:r w:rsidRPr="005B159E">
              <w:rPr>
                <w:rFonts w:cs="Arial"/>
                <w:position w:val="-1"/>
                <w:sz w:val="16"/>
                <w:szCs w:val="16"/>
              </w:rPr>
              <w:t>Variety B;  Beta</w:t>
            </w:r>
          </w:p>
        </w:tc>
        <w:tc>
          <w:tcPr>
            <w:tcW w:w="567" w:type="dxa"/>
            <w:tcBorders>
              <w:top w:val="nil"/>
              <w:bottom w:val="nil"/>
              <w:right w:val="nil"/>
            </w:tcBorders>
          </w:tcPr>
          <w:p w:rsidR="00F71EEE" w:rsidRPr="005B159E" w:rsidRDefault="00F71EEE" w:rsidP="00F71EEE">
            <w:pPr>
              <w:keepNext/>
              <w:spacing w:before="60" w:after="60"/>
              <w:jc w:val="center"/>
              <w:rPr>
                <w:rFonts w:cs="Arial"/>
                <w:position w:val="-1"/>
                <w:sz w:val="16"/>
                <w:szCs w:val="16"/>
              </w:rPr>
            </w:pPr>
            <w:r w:rsidRPr="005B159E">
              <w:rPr>
                <w:rFonts w:cs="Arial"/>
                <w:position w:val="-1"/>
                <w:sz w:val="16"/>
                <w:szCs w:val="16"/>
              </w:rPr>
              <w:t>5</w:t>
            </w:r>
          </w:p>
        </w:tc>
      </w:tr>
      <w:tr w:rsidR="00F71EEE" w:rsidRPr="005B159E" w:rsidTr="00F71EEE">
        <w:trPr>
          <w:tblHeader/>
          <w:jc w:val="center"/>
        </w:trPr>
        <w:tc>
          <w:tcPr>
            <w:tcW w:w="567" w:type="dxa"/>
            <w:tcBorders>
              <w:top w:val="nil"/>
              <w:left w:val="nil"/>
              <w:bottom w:val="single" w:sz="4" w:space="0" w:color="000000"/>
            </w:tcBorders>
          </w:tcPr>
          <w:p w:rsidR="00F71EEE" w:rsidRPr="005B159E" w:rsidRDefault="00F71EEE" w:rsidP="00F71EEE">
            <w:pPr>
              <w:spacing w:before="60" w:after="60"/>
              <w:rPr>
                <w:rFonts w:cs="Arial"/>
                <w:position w:val="-1"/>
                <w:sz w:val="16"/>
                <w:szCs w:val="16"/>
              </w:rPr>
            </w:pPr>
          </w:p>
        </w:tc>
        <w:tc>
          <w:tcPr>
            <w:tcW w:w="907" w:type="dxa"/>
            <w:tcBorders>
              <w:top w:val="nil"/>
              <w:bottom w:val="single" w:sz="4" w:space="0" w:color="000000"/>
            </w:tcBorders>
          </w:tcPr>
          <w:p w:rsidR="00F71EEE" w:rsidRPr="005B159E" w:rsidRDefault="00F71EEE" w:rsidP="00F71EEE">
            <w:pPr>
              <w:spacing w:before="60" w:after="60"/>
              <w:rPr>
                <w:rFonts w:cs="Arial"/>
                <w:position w:val="-1"/>
                <w:sz w:val="16"/>
                <w:szCs w:val="16"/>
              </w:rPr>
            </w:pPr>
          </w:p>
        </w:tc>
        <w:tc>
          <w:tcPr>
            <w:tcW w:w="1644" w:type="dxa"/>
            <w:tcBorders>
              <w:top w:val="nil"/>
              <w:bottom w:val="single" w:sz="4" w:space="0" w:color="000000"/>
            </w:tcBorders>
          </w:tcPr>
          <w:p w:rsidR="00F71EEE" w:rsidRPr="005B159E" w:rsidRDefault="00F71EEE" w:rsidP="00F71EEE">
            <w:pPr>
              <w:spacing w:before="60" w:after="60"/>
              <w:rPr>
                <w:rFonts w:cs="Arial"/>
                <w:sz w:val="16"/>
                <w:szCs w:val="16"/>
              </w:rPr>
            </w:pPr>
            <w:r w:rsidRPr="005B159E">
              <w:rPr>
                <w:rFonts w:cs="Arial"/>
                <w:sz w:val="16"/>
                <w:szCs w:val="16"/>
              </w:rPr>
              <w:t>long</w:t>
            </w:r>
          </w:p>
        </w:tc>
        <w:tc>
          <w:tcPr>
            <w:tcW w:w="1644" w:type="dxa"/>
            <w:tcBorders>
              <w:top w:val="nil"/>
              <w:bottom w:val="single" w:sz="4" w:space="0" w:color="000000"/>
            </w:tcBorders>
          </w:tcPr>
          <w:p w:rsidR="00F71EEE" w:rsidRPr="005B159E" w:rsidRDefault="00F71EEE" w:rsidP="00F71EEE">
            <w:pPr>
              <w:spacing w:before="60" w:after="60"/>
              <w:rPr>
                <w:rFonts w:cs="Arial"/>
                <w:sz w:val="16"/>
                <w:szCs w:val="16"/>
              </w:rPr>
            </w:pPr>
            <w:r w:rsidRPr="005B159E">
              <w:rPr>
                <w:rFonts w:cs="Arial"/>
                <w:sz w:val="16"/>
                <w:szCs w:val="16"/>
              </w:rPr>
              <w:t>longue</w:t>
            </w:r>
          </w:p>
        </w:tc>
        <w:tc>
          <w:tcPr>
            <w:tcW w:w="1644" w:type="dxa"/>
            <w:tcBorders>
              <w:top w:val="nil"/>
              <w:bottom w:val="single" w:sz="4" w:space="0" w:color="000000"/>
            </w:tcBorders>
          </w:tcPr>
          <w:p w:rsidR="00F71EEE" w:rsidRPr="005B159E" w:rsidRDefault="00F71EEE" w:rsidP="00F71EEE">
            <w:pPr>
              <w:spacing w:before="60" w:after="60"/>
              <w:rPr>
                <w:rFonts w:cs="Arial"/>
                <w:sz w:val="16"/>
                <w:szCs w:val="16"/>
              </w:rPr>
            </w:pPr>
            <w:r w:rsidRPr="005B159E">
              <w:rPr>
                <w:rFonts w:cs="Arial"/>
                <w:sz w:val="16"/>
                <w:szCs w:val="16"/>
              </w:rPr>
              <w:t>lang</w:t>
            </w:r>
          </w:p>
        </w:tc>
        <w:tc>
          <w:tcPr>
            <w:tcW w:w="1644" w:type="dxa"/>
            <w:tcBorders>
              <w:top w:val="nil"/>
              <w:bottom w:val="single" w:sz="4" w:space="0" w:color="000000"/>
            </w:tcBorders>
          </w:tcPr>
          <w:p w:rsidR="00F71EEE" w:rsidRPr="005B159E" w:rsidRDefault="00F71EEE" w:rsidP="00F71EEE">
            <w:pPr>
              <w:spacing w:before="60" w:after="60"/>
              <w:rPr>
                <w:rFonts w:cs="Arial"/>
                <w:sz w:val="16"/>
                <w:szCs w:val="16"/>
              </w:rPr>
            </w:pPr>
            <w:r w:rsidRPr="005B159E">
              <w:rPr>
                <w:rFonts w:cs="Arial"/>
                <w:sz w:val="16"/>
                <w:szCs w:val="16"/>
              </w:rPr>
              <w:t>larga</w:t>
            </w:r>
          </w:p>
        </w:tc>
        <w:tc>
          <w:tcPr>
            <w:tcW w:w="1873" w:type="dxa"/>
            <w:tcBorders>
              <w:top w:val="nil"/>
              <w:bottom w:val="single" w:sz="6" w:space="0" w:color="auto"/>
            </w:tcBorders>
            <w:shd w:val="clear" w:color="auto" w:fill="auto"/>
          </w:tcPr>
          <w:p w:rsidR="00F71EEE" w:rsidRPr="005B159E" w:rsidRDefault="00F71EEE" w:rsidP="00F71EEE">
            <w:pPr>
              <w:pStyle w:val="Normalt"/>
              <w:spacing w:before="60" w:after="60"/>
              <w:rPr>
                <w:rFonts w:ascii="Arial" w:hAnsi="Arial" w:cs="Arial"/>
                <w:position w:val="-1"/>
                <w:sz w:val="16"/>
                <w:szCs w:val="16"/>
              </w:rPr>
            </w:pPr>
            <w:r w:rsidRPr="005B159E">
              <w:rPr>
                <w:rFonts w:cs="Arial"/>
                <w:sz w:val="18"/>
              </w:rPr>
              <w:t>-- ;</w:t>
            </w:r>
            <w:r w:rsidRPr="005B159E">
              <w:rPr>
                <w:rFonts w:ascii="Arial" w:hAnsi="Arial" w:cs="Arial"/>
                <w:position w:val="-1"/>
                <w:sz w:val="16"/>
                <w:szCs w:val="16"/>
              </w:rPr>
              <w:t xml:space="preserve"> Gamma</w:t>
            </w:r>
          </w:p>
        </w:tc>
        <w:tc>
          <w:tcPr>
            <w:tcW w:w="567" w:type="dxa"/>
            <w:tcBorders>
              <w:top w:val="nil"/>
              <w:bottom w:val="single" w:sz="4" w:space="0" w:color="000000"/>
              <w:right w:val="nil"/>
            </w:tcBorders>
          </w:tcPr>
          <w:p w:rsidR="00F71EEE" w:rsidRPr="005B159E" w:rsidRDefault="00F71EEE" w:rsidP="00F71EEE">
            <w:pPr>
              <w:spacing w:before="60" w:after="60"/>
              <w:jc w:val="center"/>
              <w:rPr>
                <w:rFonts w:cs="Arial"/>
                <w:position w:val="-1"/>
                <w:sz w:val="16"/>
                <w:szCs w:val="16"/>
              </w:rPr>
            </w:pPr>
            <w:r w:rsidRPr="005B159E">
              <w:rPr>
                <w:rFonts w:cs="Arial"/>
                <w:position w:val="-1"/>
                <w:sz w:val="16"/>
                <w:szCs w:val="16"/>
              </w:rPr>
              <w:t>7</w:t>
            </w:r>
          </w:p>
        </w:tc>
      </w:tr>
    </w:tbl>
    <w:p w:rsidR="00F71EEE" w:rsidRPr="005B159E" w:rsidRDefault="00F71EEE" w:rsidP="00F71EEE"/>
    <w:p w:rsidR="00F71EEE" w:rsidRPr="005B159E" w:rsidRDefault="00F71EEE" w:rsidP="00F71EEE">
      <w:pPr>
        <w:pStyle w:val="Heading4"/>
      </w:pPr>
      <w:bookmarkStart w:id="2922" w:name="_Toc399419490"/>
      <w:r w:rsidRPr="005B159E">
        <w:t>4.</w:t>
      </w:r>
      <w:r w:rsidRPr="005B159E">
        <w:tab/>
        <w:t>Zweck der Beispielssorten</w:t>
      </w:r>
      <w:bookmarkEnd w:id="2922"/>
      <w:r w:rsidRPr="005B159E">
        <w:t xml:space="preserve"> </w:t>
      </w:r>
    </w:p>
    <w:p w:rsidR="00F71EEE" w:rsidRPr="005B159E" w:rsidRDefault="00F71EEE" w:rsidP="00F71EEE">
      <w:r w:rsidRPr="005B159E">
        <w:t>Die Allgemeine Einführung (Kapitel 4.3) sieht vor, daß „in den Prüfungsrichtlinien Beispielssorten angegeben werden, um die Ausprägungsstufen eines Merkmals zu verdeutlichen“. Diese Verdeutlichung der Ausprägungsstufen ist im Hinblick auf zwei Aspekte erforderlich:</w:t>
      </w:r>
    </w:p>
    <w:p w:rsidR="00F71EEE" w:rsidRPr="005B159E" w:rsidRDefault="00F71EEE" w:rsidP="00F71EEE"/>
    <w:p w:rsidR="00F71EEE" w:rsidRPr="005B159E" w:rsidRDefault="00647082" w:rsidP="00F71EEE">
      <w:r w:rsidRPr="005B159E">
        <w:tab/>
      </w:r>
      <w:r w:rsidR="00F71EEE" w:rsidRPr="005B159E">
        <w:t>a)</w:t>
      </w:r>
      <w:r w:rsidR="00F71EEE" w:rsidRPr="005B159E">
        <w:tab/>
        <w:t>zur Veranschaulichung des Merkmals und/oder</w:t>
      </w:r>
    </w:p>
    <w:p w:rsidR="00F71EEE" w:rsidRPr="005B159E" w:rsidRDefault="00F71EEE" w:rsidP="00F71EEE"/>
    <w:p w:rsidR="00F71EEE" w:rsidRPr="005B159E" w:rsidRDefault="00647082" w:rsidP="00F71EEE">
      <w:r w:rsidRPr="005B159E">
        <w:tab/>
      </w:r>
      <w:r w:rsidR="00F71EEE" w:rsidRPr="005B159E">
        <w:t>b)</w:t>
      </w:r>
      <w:r w:rsidR="00F71EEE" w:rsidRPr="005B159E">
        <w:tab/>
        <w:t>als Grundlage für die Zuordnung der geeigneten Ausprägungsstufe zu jeder Sorte und dadurch zur Erstellung international harmonisierter Sortenbeschreibungen.</w:t>
      </w:r>
    </w:p>
    <w:p w:rsidR="00F71EEE" w:rsidRPr="005B159E" w:rsidRDefault="00F71EEE" w:rsidP="00647082"/>
    <w:p w:rsidR="00F71EEE" w:rsidRPr="005B159E" w:rsidRDefault="00F71EEE" w:rsidP="00647082">
      <w:pPr>
        <w:pStyle w:val="Heading5"/>
      </w:pPr>
      <w:bookmarkStart w:id="2923" w:name="_Toc309114964"/>
      <w:bookmarkStart w:id="2924" w:name="_Toc399419491"/>
      <w:r w:rsidRPr="005B159E">
        <w:t>4.1</w:t>
      </w:r>
      <w:r w:rsidRPr="005B159E">
        <w:tab/>
      </w:r>
      <w:r w:rsidRPr="005B159E">
        <w:rPr>
          <w:lang w:eastAsia="ja-JP" w:bidi="th-TH"/>
        </w:rPr>
        <w:t>Veranschaulichung eines Merkmals</w:t>
      </w:r>
      <w:bookmarkEnd w:id="2924"/>
    </w:p>
    <w:p w:rsidR="00F71EEE" w:rsidRPr="005B159E" w:rsidRDefault="00F71EEE" w:rsidP="00647082">
      <w:pPr>
        <w:rPr>
          <w:lang w:eastAsia="ja-JP" w:bidi="th-TH"/>
        </w:rPr>
      </w:pPr>
      <w:r w:rsidRPr="005B159E">
        <w:rPr>
          <w:lang w:eastAsia="ja-JP" w:bidi="th-TH"/>
        </w:rPr>
        <w:t>Obwohl Beispielssorten den Vorzug haben, es den Prüfern zu ermöglichen, ein Merkmal „im wirklichen Leben“ zu sehen, kann die Veranschaulichung eines Merkmals anhand von Fotoaufnahmen oder Zeichnungen (die in Kapitel 8 der Prüfungsrichtlinien bereitzustellen sind) in vielen Fällen ein Merkmal deutlicher veranschaulichen. Außerdem bedeutet die Schwierigkeit bei der Auswahl geeigneter Beispielssorten, die alle Voraussetzungen in Abschnitt 4.2 unten erfüllen, daß Fotoaufnahmen oder Zeichnungen eine wichtige Alternative oder Ergänzung zu Beispielssorten als Mittel zur Veranschaulichung von Merkmalen sind.</w:t>
      </w:r>
    </w:p>
    <w:bookmarkEnd w:id="2923"/>
    <w:p w:rsidR="00F71EEE" w:rsidRPr="005B159E" w:rsidRDefault="00F71EEE" w:rsidP="00647082"/>
    <w:p w:rsidR="00F71EEE" w:rsidRPr="005B159E" w:rsidRDefault="00F71EEE" w:rsidP="00647082">
      <w:pPr>
        <w:pStyle w:val="Heading5"/>
      </w:pPr>
      <w:bookmarkStart w:id="2925" w:name="_Toc309114965"/>
      <w:bookmarkStart w:id="2926" w:name="_Toc399419492"/>
      <w:r w:rsidRPr="005B159E">
        <w:t>4.2</w:t>
      </w:r>
      <w:r w:rsidRPr="005B159E">
        <w:tab/>
        <w:t>Internationale Harmonisierung der Sortenbeschreibungen</w:t>
      </w:r>
      <w:bookmarkEnd w:id="2925"/>
      <w:bookmarkEnd w:id="2926"/>
    </w:p>
    <w:p w:rsidR="00F71EEE" w:rsidRPr="005B159E" w:rsidRDefault="00F71EEE" w:rsidP="00647082">
      <w:r w:rsidRPr="005B159E">
        <w:t>4.2.1</w:t>
      </w:r>
      <w:r w:rsidRPr="005B159E">
        <w:tab/>
      </w:r>
      <w:r w:rsidRPr="005B159E">
        <w:rPr>
          <w:lang w:eastAsia="ja-JP" w:bidi="th-TH"/>
        </w:rPr>
        <w:t xml:space="preserve">Der Hauptgrund, weshalb Beispielssorten beispielsweise anstelle tatsächlicher Messwerte verwendet werden, ist, daß Messwerte durch die Umwelt beeinflußt werden können. </w:t>
      </w:r>
    </w:p>
    <w:p w:rsidR="00F71EEE" w:rsidRPr="005B159E" w:rsidRDefault="00F71EEE" w:rsidP="00647082"/>
    <w:p w:rsidR="00F71EEE" w:rsidRPr="005B159E" w:rsidRDefault="00647082" w:rsidP="00647082">
      <w:pPr>
        <w:rPr>
          <w:lang w:eastAsia="ja-JP" w:bidi="th-TH"/>
        </w:rPr>
      </w:pPr>
      <w:r w:rsidRPr="005B159E">
        <w:tab/>
      </w:r>
      <w:r w:rsidR="00F71EEE" w:rsidRPr="005B159E">
        <w:t>a)</w:t>
      </w:r>
      <w:r w:rsidR="00F71EEE" w:rsidRPr="005B159E">
        <w:tab/>
      </w:r>
      <w:r w:rsidR="00F71EEE" w:rsidRPr="005B159E">
        <w:rPr>
          <w:lang w:eastAsia="ja-JP" w:bidi="th-TH"/>
        </w:rPr>
        <w:t>Beispielssorten in den Prüfungsrichtlinien</w:t>
      </w:r>
    </w:p>
    <w:p w:rsidR="00F71EEE" w:rsidRPr="005B159E" w:rsidRDefault="00F71EEE" w:rsidP="00647082"/>
    <w:p w:rsidR="00F71EEE" w:rsidRPr="005B159E" w:rsidRDefault="00F71EEE" w:rsidP="00647082">
      <w:r w:rsidRPr="005B159E">
        <w:t>4.2.</w:t>
      </w:r>
      <w:r w:rsidR="00647082" w:rsidRPr="005B159E">
        <w:t>2</w:t>
      </w:r>
      <w:r w:rsidRPr="005B159E">
        <w:tab/>
        <w:t xml:space="preserve">Beispielssorten sind wichtig zur möglichst genauen Adjustierung der Beschreibung der Merkmale gegenüber den Jahres- und Standorteinflüssen. So ist bei Verwendung der durch die Beispielssorten gegebenen relativen Skala festzustellen, daß die Beispielssorte Beta an beiden Standorten die Ausprägungsstufe „mittel“ zeigt, obwohl sie im Land A </w:t>
      </w:r>
      <w:smartTag w:uri="urn:schemas-microsoft-com:office:smarttags" w:element="metricconverter">
        <w:smartTagPr>
          <w:attr w:name="ProductID" w:val="10ﾠcm"/>
        </w:smartTagPr>
        <w:r w:rsidRPr="005B159E">
          <w:t>10 cm</w:t>
        </w:r>
      </w:smartTag>
      <w:r w:rsidRPr="005B159E">
        <w:t xml:space="preserve"> und im Land B </w:t>
      </w:r>
      <w:smartTag w:uri="urn:schemas-microsoft-com:office:smarttags" w:element="metricconverter">
        <w:smartTagPr>
          <w:attr w:name="ProductID" w:val="15ﾠcm"/>
        </w:smartTagPr>
        <w:r w:rsidRPr="005B159E">
          <w:t>15 cm</w:t>
        </w:r>
      </w:smartTag>
      <w:r w:rsidRPr="005B159E">
        <w:t xml:space="preserve"> mißt. Auf dieser Grundlage würde die Blattlänge der Kandidatensorte X in beiden Ländern, A und B, als eine mittlere Blattlänge angesehen.</w:t>
      </w:r>
    </w:p>
    <w:p w:rsidR="00F71EEE" w:rsidRPr="005B159E" w:rsidRDefault="00F71EEE" w:rsidP="00647082"/>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52"/>
        <w:gridCol w:w="1559"/>
        <w:gridCol w:w="992"/>
      </w:tblGrid>
      <w:tr w:rsidR="00F71EEE" w:rsidRPr="005B159E" w:rsidTr="00F71EEE">
        <w:trPr>
          <w:cantSplit/>
          <w:tblHeader/>
        </w:trPr>
        <w:tc>
          <w:tcPr>
            <w:tcW w:w="2552" w:type="dxa"/>
          </w:tcPr>
          <w:p w:rsidR="00F71EEE" w:rsidRPr="005B159E" w:rsidRDefault="00F71EEE" w:rsidP="00F71EEE">
            <w:pPr>
              <w:keepNext/>
              <w:spacing w:before="40" w:after="40"/>
              <w:jc w:val="left"/>
              <w:rPr>
                <w:rFonts w:cs="Arial"/>
                <w:b/>
                <w:sz w:val="16"/>
                <w:lang w:eastAsia="ja-JP" w:bidi="th-TH"/>
              </w:rPr>
            </w:pPr>
          </w:p>
        </w:tc>
        <w:tc>
          <w:tcPr>
            <w:tcW w:w="1559" w:type="dxa"/>
          </w:tcPr>
          <w:p w:rsidR="00F71EEE" w:rsidRPr="005B159E" w:rsidRDefault="00F71EEE" w:rsidP="00F71EEE">
            <w:pPr>
              <w:keepNext/>
              <w:spacing w:before="40" w:after="40"/>
              <w:rPr>
                <w:rFonts w:cs="Arial"/>
                <w:position w:val="-1"/>
                <w:sz w:val="16"/>
                <w:lang w:eastAsia="ja-JP" w:bidi="th-TH"/>
              </w:rPr>
            </w:pPr>
            <w:r w:rsidRPr="005B159E">
              <w:rPr>
                <w:rFonts w:cs="Arial"/>
                <w:sz w:val="16"/>
                <w:lang w:eastAsia="ja-JP" w:bidi="th-TH"/>
              </w:rPr>
              <w:t>Beispielssorten</w:t>
            </w:r>
          </w:p>
        </w:tc>
        <w:tc>
          <w:tcPr>
            <w:tcW w:w="992" w:type="dxa"/>
          </w:tcPr>
          <w:p w:rsidR="00F71EEE" w:rsidRPr="005B159E" w:rsidRDefault="00F71EEE" w:rsidP="00F71EEE">
            <w:pPr>
              <w:keepNext/>
              <w:spacing w:before="40" w:after="40"/>
              <w:jc w:val="center"/>
              <w:rPr>
                <w:rFonts w:cs="Arial"/>
                <w:sz w:val="16"/>
                <w:lang w:eastAsia="ja-JP" w:bidi="th-TH"/>
              </w:rPr>
            </w:pPr>
            <w:r w:rsidRPr="005B159E">
              <w:rPr>
                <w:rFonts w:cs="Arial"/>
                <w:sz w:val="16"/>
                <w:lang w:eastAsia="ja-JP" w:bidi="th-TH"/>
              </w:rPr>
              <w:t>Note</w:t>
            </w:r>
          </w:p>
        </w:tc>
      </w:tr>
      <w:tr w:rsidR="00F71EEE" w:rsidRPr="005B159E" w:rsidTr="00F71EEE">
        <w:trPr>
          <w:cantSplit/>
          <w:tblHeader/>
        </w:trPr>
        <w:tc>
          <w:tcPr>
            <w:tcW w:w="2552" w:type="dxa"/>
          </w:tcPr>
          <w:p w:rsidR="00F71EEE" w:rsidRPr="005B159E" w:rsidRDefault="00F71EEE" w:rsidP="00F71EEE">
            <w:pPr>
              <w:keepNext/>
              <w:spacing w:before="60" w:after="60"/>
              <w:jc w:val="left"/>
              <w:rPr>
                <w:rFonts w:cs="Arial"/>
                <w:b/>
                <w:sz w:val="16"/>
                <w:lang w:eastAsia="ja-JP" w:bidi="th-TH"/>
              </w:rPr>
            </w:pPr>
            <w:r w:rsidRPr="005B159E">
              <w:rPr>
                <w:rFonts w:cs="Arial"/>
                <w:b/>
                <w:sz w:val="16"/>
                <w:lang w:eastAsia="ja-JP" w:bidi="th-TH"/>
              </w:rPr>
              <w:t>Blatt: Länge der Blattspreite</w:t>
            </w:r>
          </w:p>
        </w:tc>
        <w:tc>
          <w:tcPr>
            <w:tcW w:w="1559" w:type="dxa"/>
          </w:tcPr>
          <w:p w:rsidR="00F71EEE" w:rsidRPr="005B159E" w:rsidRDefault="00F71EEE" w:rsidP="00F71EEE">
            <w:pPr>
              <w:keepNext/>
              <w:spacing w:before="60" w:after="60"/>
              <w:rPr>
                <w:rFonts w:cs="Arial"/>
                <w:position w:val="-1"/>
                <w:sz w:val="16"/>
                <w:lang w:eastAsia="ja-JP" w:bidi="th-TH"/>
              </w:rPr>
            </w:pPr>
          </w:p>
        </w:tc>
        <w:tc>
          <w:tcPr>
            <w:tcW w:w="992" w:type="dxa"/>
          </w:tcPr>
          <w:p w:rsidR="00F71EEE" w:rsidRPr="005B159E" w:rsidRDefault="00F71EEE" w:rsidP="00F71EEE">
            <w:pPr>
              <w:keepNext/>
              <w:spacing w:before="60" w:after="60"/>
              <w:jc w:val="center"/>
              <w:rPr>
                <w:rFonts w:cs="Arial"/>
                <w:position w:val="-1"/>
                <w:sz w:val="16"/>
                <w:lang w:eastAsia="ja-JP" w:bidi="th-TH"/>
              </w:rPr>
            </w:pPr>
          </w:p>
        </w:tc>
      </w:tr>
      <w:tr w:rsidR="00F71EEE" w:rsidRPr="005B159E" w:rsidTr="00F71EEE">
        <w:trPr>
          <w:cantSplit/>
          <w:tblHeader/>
        </w:trPr>
        <w:tc>
          <w:tcPr>
            <w:tcW w:w="2552" w:type="dxa"/>
          </w:tcPr>
          <w:p w:rsidR="00F71EEE" w:rsidRPr="005B159E" w:rsidRDefault="00F71EEE" w:rsidP="00F71EEE">
            <w:pPr>
              <w:keepNext/>
              <w:spacing w:before="60" w:after="60"/>
              <w:jc w:val="left"/>
              <w:rPr>
                <w:rFonts w:cs="Arial"/>
                <w:sz w:val="16"/>
                <w:lang w:eastAsia="ja-JP" w:bidi="th-TH"/>
              </w:rPr>
            </w:pPr>
            <w:r w:rsidRPr="005B159E">
              <w:rPr>
                <w:rFonts w:cs="Arial"/>
                <w:sz w:val="16"/>
                <w:lang w:eastAsia="ja-JP" w:bidi="th-TH"/>
              </w:rPr>
              <w:t>kurz</w:t>
            </w:r>
          </w:p>
        </w:tc>
        <w:tc>
          <w:tcPr>
            <w:tcW w:w="1559" w:type="dxa"/>
          </w:tcPr>
          <w:p w:rsidR="00F71EEE" w:rsidRPr="005B159E" w:rsidRDefault="00F71EEE" w:rsidP="00F71EEE">
            <w:pPr>
              <w:keepNext/>
              <w:spacing w:before="60" w:after="60"/>
              <w:rPr>
                <w:rFonts w:cs="Arial"/>
                <w:position w:val="-1"/>
                <w:sz w:val="16"/>
                <w:lang w:eastAsia="ja-JP" w:bidi="th-TH"/>
              </w:rPr>
            </w:pPr>
            <w:r w:rsidRPr="005B159E">
              <w:rPr>
                <w:rFonts w:cs="Arial"/>
                <w:position w:val="-1"/>
                <w:sz w:val="16"/>
                <w:lang w:eastAsia="ja-JP" w:bidi="th-TH"/>
              </w:rPr>
              <w:t>Alpha</w:t>
            </w:r>
          </w:p>
        </w:tc>
        <w:tc>
          <w:tcPr>
            <w:tcW w:w="992" w:type="dxa"/>
          </w:tcPr>
          <w:p w:rsidR="00F71EEE" w:rsidRPr="005B159E" w:rsidRDefault="00F71EEE" w:rsidP="00F71EEE">
            <w:pPr>
              <w:keepNext/>
              <w:spacing w:before="60" w:after="60"/>
              <w:jc w:val="center"/>
              <w:rPr>
                <w:rFonts w:cs="Arial"/>
                <w:position w:val="-1"/>
                <w:sz w:val="16"/>
                <w:lang w:eastAsia="ja-JP" w:bidi="th-TH"/>
              </w:rPr>
            </w:pPr>
            <w:r w:rsidRPr="005B159E">
              <w:rPr>
                <w:rFonts w:cs="Arial"/>
                <w:position w:val="-1"/>
                <w:sz w:val="16"/>
                <w:lang w:eastAsia="ja-JP" w:bidi="th-TH"/>
              </w:rPr>
              <w:t>3</w:t>
            </w:r>
          </w:p>
        </w:tc>
      </w:tr>
      <w:tr w:rsidR="00F71EEE" w:rsidRPr="005B159E" w:rsidTr="00F71EEE">
        <w:trPr>
          <w:cantSplit/>
          <w:tblHeader/>
        </w:trPr>
        <w:tc>
          <w:tcPr>
            <w:tcW w:w="2552" w:type="dxa"/>
          </w:tcPr>
          <w:p w:rsidR="00F71EEE" w:rsidRPr="005B159E" w:rsidRDefault="00F71EEE" w:rsidP="00F71EEE">
            <w:pPr>
              <w:keepNext/>
              <w:spacing w:before="60" w:after="60"/>
              <w:jc w:val="left"/>
              <w:rPr>
                <w:rFonts w:cs="Arial"/>
                <w:sz w:val="16"/>
                <w:lang w:eastAsia="ja-JP" w:bidi="th-TH"/>
              </w:rPr>
            </w:pPr>
            <w:r w:rsidRPr="005B159E">
              <w:rPr>
                <w:rFonts w:cs="Arial"/>
                <w:sz w:val="16"/>
                <w:lang w:eastAsia="ja-JP" w:bidi="th-TH"/>
              </w:rPr>
              <w:t>mittel</w:t>
            </w:r>
          </w:p>
        </w:tc>
        <w:tc>
          <w:tcPr>
            <w:tcW w:w="1559" w:type="dxa"/>
          </w:tcPr>
          <w:p w:rsidR="00F71EEE" w:rsidRPr="005B159E" w:rsidRDefault="00F71EEE" w:rsidP="00F71EEE">
            <w:pPr>
              <w:keepNext/>
              <w:spacing w:before="60" w:after="60"/>
              <w:rPr>
                <w:rFonts w:cs="Arial"/>
                <w:position w:val="-1"/>
                <w:sz w:val="16"/>
                <w:lang w:eastAsia="ja-JP" w:bidi="th-TH"/>
              </w:rPr>
            </w:pPr>
            <w:r w:rsidRPr="005B159E">
              <w:rPr>
                <w:rFonts w:cs="Arial"/>
                <w:position w:val="-1"/>
                <w:sz w:val="16"/>
                <w:lang w:eastAsia="ja-JP" w:bidi="th-TH"/>
              </w:rPr>
              <w:t>Beta</w:t>
            </w:r>
          </w:p>
        </w:tc>
        <w:tc>
          <w:tcPr>
            <w:tcW w:w="992" w:type="dxa"/>
          </w:tcPr>
          <w:p w:rsidR="00F71EEE" w:rsidRPr="005B159E" w:rsidRDefault="00F71EEE" w:rsidP="00F71EEE">
            <w:pPr>
              <w:keepNext/>
              <w:spacing w:before="60" w:after="60"/>
              <w:jc w:val="center"/>
              <w:rPr>
                <w:rFonts w:cs="Arial"/>
                <w:position w:val="-1"/>
                <w:sz w:val="16"/>
                <w:lang w:eastAsia="ja-JP" w:bidi="th-TH"/>
              </w:rPr>
            </w:pPr>
            <w:r w:rsidRPr="005B159E">
              <w:rPr>
                <w:rFonts w:cs="Arial"/>
                <w:position w:val="-1"/>
                <w:sz w:val="16"/>
                <w:lang w:eastAsia="ja-JP" w:bidi="th-TH"/>
              </w:rPr>
              <w:t>5</w:t>
            </w:r>
          </w:p>
        </w:tc>
      </w:tr>
      <w:tr w:rsidR="00F71EEE" w:rsidRPr="005B159E" w:rsidTr="00F71EEE">
        <w:trPr>
          <w:cantSplit/>
          <w:tblHeader/>
        </w:trPr>
        <w:tc>
          <w:tcPr>
            <w:tcW w:w="2552" w:type="dxa"/>
          </w:tcPr>
          <w:p w:rsidR="00F71EEE" w:rsidRPr="005B159E" w:rsidRDefault="00F71EEE" w:rsidP="00F71EEE">
            <w:pPr>
              <w:keepNext/>
              <w:spacing w:before="60" w:after="60"/>
              <w:jc w:val="left"/>
              <w:rPr>
                <w:rFonts w:cs="Arial"/>
                <w:sz w:val="16"/>
                <w:lang w:eastAsia="ja-JP" w:bidi="th-TH"/>
              </w:rPr>
            </w:pPr>
            <w:r w:rsidRPr="005B159E">
              <w:rPr>
                <w:rFonts w:cs="Arial"/>
                <w:sz w:val="16"/>
                <w:lang w:eastAsia="ja-JP" w:bidi="th-TH"/>
              </w:rPr>
              <w:t>lang</w:t>
            </w:r>
          </w:p>
        </w:tc>
        <w:tc>
          <w:tcPr>
            <w:tcW w:w="1559" w:type="dxa"/>
          </w:tcPr>
          <w:p w:rsidR="00F71EEE" w:rsidRPr="005B159E" w:rsidRDefault="00F71EEE" w:rsidP="00F71EEE">
            <w:pPr>
              <w:keepNext/>
              <w:spacing w:before="60" w:after="60"/>
              <w:rPr>
                <w:rFonts w:cs="Arial"/>
                <w:position w:val="-1"/>
                <w:sz w:val="16"/>
                <w:lang w:eastAsia="ja-JP" w:bidi="th-TH"/>
              </w:rPr>
            </w:pPr>
            <w:r w:rsidRPr="005B159E">
              <w:rPr>
                <w:rFonts w:cs="Arial"/>
                <w:position w:val="-1"/>
                <w:sz w:val="16"/>
                <w:lang w:eastAsia="ja-JP" w:bidi="th-TH"/>
              </w:rPr>
              <w:t>Gamma</w:t>
            </w:r>
          </w:p>
        </w:tc>
        <w:tc>
          <w:tcPr>
            <w:tcW w:w="992" w:type="dxa"/>
          </w:tcPr>
          <w:p w:rsidR="00F71EEE" w:rsidRPr="005B159E" w:rsidRDefault="00F71EEE" w:rsidP="00F71EEE">
            <w:pPr>
              <w:keepNext/>
              <w:spacing w:before="60" w:after="60"/>
              <w:jc w:val="center"/>
              <w:rPr>
                <w:rFonts w:cs="Arial"/>
                <w:position w:val="-1"/>
                <w:sz w:val="16"/>
                <w:lang w:eastAsia="ja-JP" w:bidi="th-TH"/>
              </w:rPr>
            </w:pPr>
            <w:r w:rsidRPr="005B159E">
              <w:rPr>
                <w:rFonts w:cs="Arial"/>
                <w:position w:val="-1"/>
                <w:sz w:val="16"/>
                <w:lang w:eastAsia="ja-JP" w:bidi="th-TH"/>
              </w:rPr>
              <w:t>7</w:t>
            </w:r>
          </w:p>
        </w:tc>
      </w:tr>
    </w:tbl>
    <w:p w:rsidR="00F71EEE" w:rsidRPr="005B159E" w:rsidRDefault="00F71EEE" w:rsidP="0063106C"/>
    <w:p w:rsidR="00F71EEE" w:rsidRPr="005B159E" w:rsidRDefault="0063106C" w:rsidP="0063106C">
      <w:pPr>
        <w:rPr>
          <w:lang w:eastAsia="ja-JP" w:bidi="th-TH"/>
        </w:rPr>
      </w:pPr>
      <w:r w:rsidRPr="005B159E">
        <w:tab/>
      </w:r>
      <w:r w:rsidR="00F71EEE" w:rsidRPr="005B159E">
        <w:t>b)</w:t>
      </w:r>
      <w:r w:rsidR="00F71EEE" w:rsidRPr="005B159E">
        <w:tab/>
      </w:r>
      <w:r w:rsidR="00F71EEE" w:rsidRPr="005B159E">
        <w:rPr>
          <w:lang w:eastAsia="ja-JP" w:bidi="th-TH"/>
        </w:rPr>
        <w:t>Feste Messwerte in den Prüfungsrichtlinien</w:t>
      </w:r>
    </w:p>
    <w:p w:rsidR="00F71EEE" w:rsidRPr="005B159E" w:rsidRDefault="00F71EEE" w:rsidP="0063106C"/>
    <w:p w:rsidR="00F71EEE" w:rsidRPr="005B159E" w:rsidRDefault="00F71EEE" w:rsidP="0063106C">
      <w:pPr>
        <w:rPr>
          <w:lang w:eastAsia="ja-JP" w:bidi="th-TH"/>
        </w:rPr>
      </w:pPr>
      <w:r w:rsidRPr="005B159E">
        <w:t>4.2.</w:t>
      </w:r>
      <w:r w:rsidR="0063106C" w:rsidRPr="005B159E">
        <w:t>3</w:t>
      </w:r>
      <w:r w:rsidRPr="005B159E">
        <w:rPr>
          <w:lang w:eastAsia="ja-JP" w:bidi="th-TH"/>
        </w:rPr>
        <w:tab/>
        <w:t>Wenn in den Prüfungsrichtlinien absolute Messwerte anzugeben wären und die Prüfungsrichtlinien in Land A aufgrund der Daten aus Abschnitt 4.2.</w:t>
      </w:r>
      <w:r w:rsidR="0063106C" w:rsidRPr="005B159E">
        <w:rPr>
          <w:lang w:eastAsia="ja-JP" w:bidi="th-TH"/>
        </w:rPr>
        <w:t>2</w:t>
      </w:r>
      <w:r w:rsidR="0063106C" w:rsidRPr="005B159E">
        <w:rPr>
          <w:u w:val="single"/>
          <w:lang w:eastAsia="ja-JP" w:bidi="th-TH"/>
        </w:rPr>
        <w:t xml:space="preserve"> </w:t>
      </w:r>
      <w:r w:rsidRPr="005B159E">
        <w:rPr>
          <w:lang w:eastAsia="ja-JP" w:bidi="th-TH"/>
        </w:rPr>
        <w:t>erstellt würden, würde die Merkmalstabelle folgendes zeigen:</w:t>
      </w:r>
    </w:p>
    <w:p w:rsidR="00F71EEE" w:rsidRPr="005B159E" w:rsidRDefault="00F71EEE" w:rsidP="00F71EEE">
      <w:pPr>
        <w:ind w:right="567"/>
        <w:outlineLvl w:val="0"/>
        <w:rPr>
          <w:rFonts w:cs="Arial"/>
          <w:sz w:val="18"/>
          <w:u w:val="single"/>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2552"/>
        <w:gridCol w:w="1559"/>
        <w:gridCol w:w="992"/>
      </w:tblGrid>
      <w:tr w:rsidR="00F71EEE" w:rsidRPr="005B159E" w:rsidTr="00F71EEE">
        <w:trPr>
          <w:cantSplit/>
          <w:tblHeader/>
        </w:trPr>
        <w:tc>
          <w:tcPr>
            <w:tcW w:w="2552" w:type="dxa"/>
          </w:tcPr>
          <w:p w:rsidR="00F71EEE" w:rsidRPr="005B159E" w:rsidRDefault="00F71EEE" w:rsidP="00F71EEE">
            <w:pPr>
              <w:keepNext/>
              <w:spacing w:before="60" w:after="60"/>
              <w:jc w:val="left"/>
              <w:rPr>
                <w:rFonts w:cs="Arial"/>
                <w:b/>
                <w:sz w:val="16"/>
                <w:lang w:eastAsia="ja-JP" w:bidi="th-TH"/>
              </w:rPr>
            </w:pPr>
          </w:p>
        </w:tc>
        <w:tc>
          <w:tcPr>
            <w:tcW w:w="1559" w:type="dxa"/>
          </w:tcPr>
          <w:p w:rsidR="00F71EEE" w:rsidRPr="005B159E" w:rsidRDefault="00F71EEE" w:rsidP="00F71EEE">
            <w:pPr>
              <w:spacing w:before="60" w:after="60"/>
              <w:ind w:left="170"/>
              <w:rPr>
                <w:rFonts w:cs="Arial"/>
                <w:sz w:val="16"/>
                <w:lang w:eastAsia="ja-JP" w:bidi="th-TH"/>
              </w:rPr>
            </w:pPr>
            <w:r w:rsidRPr="005B159E">
              <w:rPr>
                <w:rFonts w:cs="Arial"/>
                <w:sz w:val="16"/>
                <w:lang w:eastAsia="ja-JP" w:bidi="th-TH"/>
              </w:rPr>
              <w:t>Länge</w:t>
            </w:r>
          </w:p>
        </w:tc>
        <w:tc>
          <w:tcPr>
            <w:tcW w:w="992" w:type="dxa"/>
          </w:tcPr>
          <w:p w:rsidR="00F71EEE" w:rsidRPr="005B159E" w:rsidRDefault="00F71EEE" w:rsidP="00F71EEE">
            <w:pPr>
              <w:keepNext/>
              <w:spacing w:before="60" w:after="60"/>
              <w:jc w:val="center"/>
              <w:rPr>
                <w:rFonts w:cs="Arial"/>
                <w:sz w:val="16"/>
                <w:lang w:eastAsia="ja-JP" w:bidi="th-TH"/>
              </w:rPr>
            </w:pPr>
            <w:r w:rsidRPr="005B159E">
              <w:rPr>
                <w:rFonts w:cs="Arial"/>
                <w:sz w:val="16"/>
                <w:lang w:eastAsia="ja-JP" w:bidi="th-TH"/>
              </w:rPr>
              <w:t>Note</w:t>
            </w:r>
          </w:p>
        </w:tc>
      </w:tr>
      <w:tr w:rsidR="00F71EEE" w:rsidRPr="005B159E" w:rsidTr="00F71EEE">
        <w:trPr>
          <w:cantSplit/>
          <w:tblHeader/>
        </w:trPr>
        <w:tc>
          <w:tcPr>
            <w:tcW w:w="2552" w:type="dxa"/>
          </w:tcPr>
          <w:p w:rsidR="00F71EEE" w:rsidRPr="005B159E" w:rsidRDefault="00F71EEE" w:rsidP="00F71EEE">
            <w:pPr>
              <w:keepNext/>
              <w:spacing w:before="60" w:after="60"/>
              <w:jc w:val="left"/>
              <w:rPr>
                <w:rFonts w:cs="Arial"/>
                <w:b/>
                <w:sz w:val="16"/>
                <w:lang w:eastAsia="ja-JP" w:bidi="th-TH"/>
              </w:rPr>
            </w:pPr>
            <w:r w:rsidRPr="005B159E">
              <w:rPr>
                <w:rFonts w:cs="Arial"/>
                <w:b/>
                <w:sz w:val="16"/>
                <w:lang w:eastAsia="ja-JP" w:bidi="th-TH"/>
              </w:rPr>
              <w:t>Blatt: Länge der Blattspreite</w:t>
            </w:r>
          </w:p>
        </w:tc>
        <w:tc>
          <w:tcPr>
            <w:tcW w:w="1559" w:type="dxa"/>
          </w:tcPr>
          <w:p w:rsidR="00F71EEE" w:rsidRPr="005B159E" w:rsidRDefault="00F71EEE" w:rsidP="00F71EEE">
            <w:pPr>
              <w:keepNext/>
              <w:spacing w:before="60" w:after="60"/>
              <w:ind w:left="170"/>
              <w:rPr>
                <w:rFonts w:cs="Arial"/>
                <w:position w:val="-1"/>
                <w:sz w:val="16"/>
                <w:lang w:eastAsia="ja-JP" w:bidi="th-TH"/>
              </w:rPr>
            </w:pPr>
          </w:p>
        </w:tc>
        <w:tc>
          <w:tcPr>
            <w:tcW w:w="992" w:type="dxa"/>
          </w:tcPr>
          <w:p w:rsidR="00F71EEE" w:rsidRPr="005B159E" w:rsidRDefault="00F71EEE" w:rsidP="00F71EEE">
            <w:pPr>
              <w:keepNext/>
              <w:spacing w:before="60" w:after="60"/>
              <w:jc w:val="center"/>
              <w:rPr>
                <w:rFonts w:cs="Arial"/>
                <w:position w:val="-1"/>
                <w:sz w:val="16"/>
                <w:lang w:eastAsia="ja-JP" w:bidi="th-TH"/>
              </w:rPr>
            </w:pPr>
          </w:p>
        </w:tc>
      </w:tr>
      <w:tr w:rsidR="00F71EEE" w:rsidRPr="005B159E" w:rsidTr="00F71EEE">
        <w:trPr>
          <w:cantSplit/>
          <w:tblHeader/>
        </w:trPr>
        <w:tc>
          <w:tcPr>
            <w:tcW w:w="2552" w:type="dxa"/>
          </w:tcPr>
          <w:p w:rsidR="00F71EEE" w:rsidRPr="005B159E" w:rsidRDefault="00F71EEE" w:rsidP="00F71EEE">
            <w:pPr>
              <w:keepNext/>
              <w:spacing w:before="60" w:after="60"/>
              <w:jc w:val="left"/>
              <w:rPr>
                <w:rFonts w:cs="Arial"/>
                <w:sz w:val="16"/>
                <w:lang w:eastAsia="ja-JP" w:bidi="th-TH"/>
              </w:rPr>
            </w:pPr>
            <w:r w:rsidRPr="005B159E">
              <w:rPr>
                <w:rFonts w:cs="Arial"/>
                <w:sz w:val="16"/>
                <w:lang w:eastAsia="ja-JP" w:bidi="th-TH"/>
              </w:rPr>
              <w:t>kurz</w:t>
            </w:r>
          </w:p>
        </w:tc>
        <w:tc>
          <w:tcPr>
            <w:tcW w:w="1559" w:type="dxa"/>
          </w:tcPr>
          <w:p w:rsidR="00F71EEE" w:rsidRPr="005B159E" w:rsidRDefault="00F71EEE" w:rsidP="00F71EEE">
            <w:pPr>
              <w:keepNext/>
              <w:spacing w:before="60" w:after="60"/>
              <w:ind w:left="170"/>
              <w:jc w:val="left"/>
              <w:rPr>
                <w:rFonts w:cs="Arial"/>
                <w:sz w:val="16"/>
                <w:lang w:eastAsia="ja-JP" w:bidi="th-TH"/>
              </w:rPr>
            </w:pPr>
            <w:smartTag w:uri="urn:schemas-microsoft-com:office:smarttags" w:element="metricconverter">
              <w:smartTagPr>
                <w:attr w:name="ProductID" w:val="5 cm"/>
              </w:smartTagPr>
              <w:r w:rsidRPr="005B159E">
                <w:rPr>
                  <w:rFonts w:cs="Arial"/>
                  <w:sz w:val="16"/>
                  <w:lang w:eastAsia="ja-JP" w:bidi="th-TH"/>
                </w:rPr>
                <w:t>5 cm</w:t>
              </w:r>
            </w:smartTag>
            <w:r w:rsidRPr="005B159E">
              <w:rPr>
                <w:rFonts w:cs="Arial"/>
                <w:sz w:val="16"/>
                <w:lang w:eastAsia="ja-JP" w:bidi="th-TH"/>
              </w:rPr>
              <w:t xml:space="preserve"> </w:t>
            </w:r>
          </w:p>
        </w:tc>
        <w:tc>
          <w:tcPr>
            <w:tcW w:w="992" w:type="dxa"/>
          </w:tcPr>
          <w:p w:rsidR="00F71EEE" w:rsidRPr="005B159E" w:rsidRDefault="00F71EEE" w:rsidP="00F71EEE">
            <w:pPr>
              <w:keepNext/>
              <w:spacing w:before="60" w:after="60"/>
              <w:jc w:val="center"/>
              <w:rPr>
                <w:rFonts w:cs="Arial"/>
                <w:position w:val="-1"/>
                <w:sz w:val="16"/>
                <w:lang w:eastAsia="ja-JP" w:bidi="th-TH"/>
              </w:rPr>
            </w:pPr>
            <w:r w:rsidRPr="005B159E">
              <w:rPr>
                <w:rFonts w:cs="Arial"/>
                <w:position w:val="-1"/>
                <w:sz w:val="16"/>
                <w:lang w:eastAsia="ja-JP" w:bidi="th-TH"/>
              </w:rPr>
              <w:t>3</w:t>
            </w:r>
          </w:p>
        </w:tc>
      </w:tr>
      <w:tr w:rsidR="00F71EEE" w:rsidRPr="005B159E" w:rsidTr="00F71EEE">
        <w:trPr>
          <w:cantSplit/>
          <w:tblHeader/>
        </w:trPr>
        <w:tc>
          <w:tcPr>
            <w:tcW w:w="2552" w:type="dxa"/>
          </w:tcPr>
          <w:p w:rsidR="00F71EEE" w:rsidRPr="005B159E" w:rsidRDefault="00F71EEE" w:rsidP="00F71EEE">
            <w:pPr>
              <w:keepNext/>
              <w:spacing w:before="60" w:after="60"/>
              <w:jc w:val="left"/>
              <w:rPr>
                <w:rFonts w:cs="Arial"/>
                <w:sz w:val="16"/>
                <w:lang w:eastAsia="ja-JP" w:bidi="th-TH"/>
              </w:rPr>
            </w:pPr>
            <w:r w:rsidRPr="005B159E">
              <w:rPr>
                <w:rFonts w:cs="Arial"/>
                <w:sz w:val="16"/>
                <w:lang w:eastAsia="ja-JP" w:bidi="th-TH"/>
              </w:rPr>
              <w:t>mittel</w:t>
            </w:r>
          </w:p>
        </w:tc>
        <w:tc>
          <w:tcPr>
            <w:tcW w:w="1559" w:type="dxa"/>
          </w:tcPr>
          <w:p w:rsidR="00F71EEE" w:rsidRPr="005B159E" w:rsidRDefault="00F71EEE" w:rsidP="00F71EEE">
            <w:pPr>
              <w:keepNext/>
              <w:spacing w:before="60" w:after="60"/>
              <w:ind w:left="170"/>
              <w:jc w:val="left"/>
              <w:rPr>
                <w:rFonts w:cs="Arial"/>
                <w:sz w:val="16"/>
                <w:lang w:eastAsia="ja-JP" w:bidi="th-TH"/>
              </w:rPr>
            </w:pPr>
            <w:smartTag w:uri="urn:schemas-microsoft-com:office:smarttags" w:element="metricconverter">
              <w:smartTagPr>
                <w:attr w:name="ProductID" w:val="10 cm"/>
              </w:smartTagPr>
              <w:r w:rsidRPr="005B159E">
                <w:rPr>
                  <w:rFonts w:cs="Arial"/>
                  <w:sz w:val="16"/>
                  <w:lang w:eastAsia="ja-JP" w:bidi="th-TH"/>
                </w:rPr>
                <w:t>10 cm</w:t>
              </w:r>
            </w:smartTag>
            <w:r w:rsidRPr="005B159E">
              <w:rPr>
                <w:rFonts w:cs="Arial"/>
                <w:sz w:val="16"/>
                <w:lang w:eastAsia="ja-JP" w:bidi="th-TH"/>
              </w:rPr>
              <w:t xml:space="preserve"> </w:t>
            </w:r>
          </w:p>
        </w:tc>
        <w:tc>
          <w:tcPr>
            <w:tcW w:w="992" w:type="dxa"/>
          </w:tcPr>
          <w:p w:rsidR="00F71EEE" w:rsidRPr="005B159E" w:rsidRDefault="00F71EEE" w:rsidP="00F71EEE">
            <w:pPr>
              <w:keepNext/>
              <w:spacing w:before="60" w:after="60"/>
              <w:jc w:val="center"/>
              <w:rPr>
                <w:rFonts w:cs="Arial"/>
                <w:position w:val="-1"/>
                <w:sz w:val="16"/>
                <w:lang w:eastAsia="ja-JP" w:bidi="th-TH"/>
              </w:rPr>
            </w:pPr>
            <w:r w:rsidRPr="005B159E">
              <w:rPr>
                <w:rFonts w:cs="Arial"/>
                <w:position w:val="-1"/>
                <w:sz w:val="16"/>
                <w:lang w:eastAsia="ja-JP" w:bidi="th-TH"/>
              </w:rPr>
              <w:t>5</w:t>
            </w:r>
          </w:p>
        </w:tc>
      </w:tr>
      <w:tr w:rsidR="00F71EEE" w:rsidRPr="005B159E" w:rsidTr="00F71EEE">
        <w:trPr>
          <w:cantSplit/>
          <w:tblHeader/>
        </w:trPr>
        <w:tc>
          <w:tcPr>
            <w:tcW w:w="2552" w:type="dxa"/>
          </w:tcPr>
          <w:p w:rsidR="00F71EEE" w:rsidRPr="005B159E" w:rsidRDefault="00F71EEE" w:rsidP="00F71EEE">
            <w:pPr>
              <w:spacing w:before="60" w:after="60"/>
              <w:jc w:val="left"/>
              <w:rPr>
                <w:rFonts w:cs="Arial"/>
                <w:sz w:val="16"/>
                <w:lang w:eastAsia="ja-JP" w:bidi="th-TH"/>
              </w:rPr>
            </w:pPr>
            <w:r w:rsidRPr="005B159E">
              <w:rPr>
                <w:rFonts w:cs="Arial"/>
                <w:sz w:val="16"/>
                <w:lang w:eastAsia="ja-JP" w:bidi="th-TH"/>
              </w:rPr>
              <w:t>lang</w:t>
            </w:r>
          </w:p>
        </w:tc>
        <w:tc>
          <w:tcPr>
            <w:tcW w:w="1559" w:type="dxa"/>
          </w:tcPr>
          <w:p w:rsidR="00F71EEE" w:rsidRPr="005B159E" w:rsidRDefault="00F71EEE" w:rsidP="00F71EEE">
            <w:pPr>
              <w:spacing w:before="60" w:after="60"/>
              <w:ind w:left="170"/>
              <w:jc w:val="left"/>
              <w:rPr>
                <w:rFonts w:cs="Arial"/>
                <w:sz w:val="16"/>
                <w:lang w:eastAsia="ja-JP" w:bidi="th-TH"/>
              </w:rPr>
            </w:pPr>
            <w:smartTag w:uri="urn:schemas-microsoft-com:office:smarttags" w:element="metricconverter">
              <w:smartTagPr>
                <w:attr w:name="ProductID" w:val="15 cm"/>
              </w:smartTagPr>
              <w:r w:rsidRPr="005B159E">
                <w:rPr>
                  <w:rFonts w:cs="Arial"/>
                  <w:sz w:val="16"/>
                  <w:lang w:eastAsia="ja-JP" w:bidi="th-TH"/>
                </w:rPr>
                <w:t>15 cm</w:t>
              </w:r>
            </w:smartTag>
          </w:p>
        </w:tc>
        <w:tc>
          <w:tcPr>
            <w:tcW w:w="992" w:type="dxa"/>
          </w:tcPr>
          <w:p w:rsidR="00F71EEE" w:rsidRPr="005B159E" w:rsidRDefault="00F71EEE" w:rsidP="00F71EEE">
            <w:pPr>
              <w:spacing w:before="60" w:after="60"/>
              <w:jc w:val="center"/>
              <w:rPr>
                <w:rFonts w:cs="Arial"/>
                <w:position w:val="-1"/>
                <w:sz w:val="16"/>
                <w:lang w:eastAsia="ja-JP" w:bidi="th-TH"/>
              </w:rPr>
            </w:pPr>
            <w:r w:rsidRPr="005B159E">
              <w:rPr>
                <w:rFonts w:cs="Arial"/>
                <w:position w:val="-1"/>
                <w:sz w:val="16"/>
                <w:lang w:eastAsia="ja-JP" w:bidi="th-TH"/>
              </w:rPr>
              <w:t>7</w:t>
            </w:r>
          </w:p>
        </w:tc>
      </w:tr>
    </w:tbl>
    <w:p w:rsidR="00F71EEE" w:rsidRPr="005B159E" w:rsidRDefault="00F71EEE" w:rsidP="0063106C"/>
    <w:p w:rsidR="00F71EEE" w:rsidRPr="005B159E" w:rsidRDefault="00F71EEE" w:rsidP="0063106C">
      <w:pPr>
        <w:rPr>
          <w:lang w:eastAsia="ja-JP" w:bidi="th-TH"/>
        </w:rPr>
      </w:pPr>
      <w:r w:rsidRPr="005B159E">
        <w:t>4.2.</w:t>
      </w:r>
      <w:r w:rsidR="0063106C" w:rsidRPr="005B159E">
        <w:t>4</w:t>
      </w:r>
      <w:r w:rsidRPr="005B159E">
        <w:tab/>
      </w:r>
      <w:r w:rsidRPr="005B159E">
        <w:rPr>
          <w:lang w:eastAsia="ja-JP" w:bidi="th-TH"/>
        </w:rPr>
        <w:t>Da es keine durch Beispielssorten gebildete „relative Skala“ gibt, würden die Daten zu folgender Beschreibung führen:</w:t>
      </w:r>
    </w:p>
    <w:p w:rsidR="00F71EEE" w:rsidRPr="005B159E" w:rsidRDefault="00F71EEE" w:rsidP="0063106C"/>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1843"/>
      </w:tblGrid>
      <w:tr w:rsidR="00F71EEE" w:rsidRPr="005B159E" w:rsidTr="00F71EEE">
        <w:tc>
          <w:tcPr>
            <w:tcW w:w="1701" w:type="dxa"/>
          </w:tcPr>
          <w:p w:rsidR="00F71EEE" w:rsidRPr="005B159E" w:rsidRDefault="00F71EEE" w:rsidP="00F71EEE">
            <w:pPr>
              <w:spacing w:before="60" w:after="60"/>
              <w:rPr>
                <w:rFonts w:cs="Arial"/>
                <w:sz w:val="16"/>
                <w:lang w:eastAsia="ja-JP" w:bidi="th-TH"/>
              </w:rPr>
            </w:pPr>
          </w:p>
        </w:tc>
        <w:tc>
          <w:tcPr>
            <w:tcW w:w="1843" w:type="dxa"/>
          </w:tcPr>
          <w:p w:rsidR="00F71EEE" w:rsidRPr="005B159E" w:rsidRDefault="00F71EEE" w:rsidP="00F71EEE">
            <w:pPr>
              <w:spacing w:before="60" w:after="60"/>
              <w:jc w:val="center"/>
              <w:rPr>
                <w:rFonts w:cs="Arial"/>
                <w:sz w:val="16"/>
                <w:lang w:eastAsia="ja-JP" w:bidi="th-TH"/>
              </w:rPr>
            </w:pPr>
            <w:r w:rsidRPr="005B159E">
              <w:rPr>
                <w:rFonts w:cs="Arial"/>
                <w:sz w:val="16"/>
                <w:lang w:eastAsia="ja-JP" w:bidi="th-TH"/>
              </w:rPr>
              <w:t>Land A</w:t>
            </w:r>
          </w:p>
        </w:tc>
        <w:tc>
          <w:tcPr>
            <w:tcW w:w="1843" w:type="dxa"/>
          </w:tcPr>
          <w:p w:rsidR="00F71EEE" w:rsidRPr="005B159E" w:rsidRDefault="00F71EEE" w:rsidP="00F71EEE">
            <w:pPr>
              <w:spacing w:before="60" w:after="60"/>
              <w:jc w:val="center"/>
              <w:rPr>
                <w:rFonts w:cs="Arial"/>
                <w:sz w:val="16"/>
                <w:lang w:eastAsia="ja-JP" w:bidi="th-TH"/>
              </w:rPr>
            </w:pPr>
            <w:r w:rsidRPr="005B159E">
              <w:rPr>
                <w:rFonts w:cs="Arial"/>
                <w:sz w:val="16"/>
                <w:lang w:eastAsia="ja-JP" w:bidi="th-TH"/>
              </w:rPr>
              <w:t>Land B</w:t>
            </w:r>
          </w:p>
        </w:tc>
      </w:tr>
      <w:tr w:rsidR="00F71EEE" w:rsidRPr="005B159E" w:rsidTr="00F71EEE">
        <w:tc>
          <w:tcPr>
            <w:tcW w:w="1701" w:type="dxa"/>
          </w:tcPr>
          <w:p w:rsidR="00F71EEE" w:rsidRPr="005B159E" w:rsidRDefault="00F71EEE" w:rsidP="00F71EEE">
            <w:pPr>
              <w:spacing w:before="60" w:after="60"/>
              <w:rPr>
                <w:rFonts w:cs="Arial"/>
                <w:sz w:val="16"/>
                <w:lang w:eastAsia="ja-JP" w:bidi="th-TH"/>
              </w:rPr>
            </w:pPr>
            <w:r w:rsidRPr="005B159E">
              <w:rPr>
                <w:rFonts w:cs="Arial"/>
                <w:sz w:val="16"/>
                <w:lang w:eastAsia="ja-JP" w:bidi="th-TH"/>
              </w:rPr>
              <w:t>Sorte X</w:t>
            </w:r>
          </w:p>
        </w:tc>
        <w:tc>
          <w:tcPr>
            <w:tcW w:w="1843" w:type="dxa"/>
          </w:tcPr>
          <w:p w:rsidR="00F71EEE" w:rsidRPr="005B159E" w:rsidRDefault="00F71EEE" w:rsidP="00F71EEE">
            <w:pPr>
              <w:spacing w:before="60" w:after="60"/>
              <w:jc w:val="center"/>
              <w:rPr>
                <w:rFonts w:cs="Arial"/>
                <w:b/>
                <w:sz w:val="16"/>
                <w:lang w:eastAsia="ja-JP" w:bidi="th-TH"/>
              </w:rPr>
            </w:pPr>
            <w:smartTag w:uri="urn:schemas-microsoft-com:office:smarttags" w:element="metricconverter">
              <w:smartTagPr>
                <w:attr w:name="ProductID" w:val="10 cm"/>
              </w:smartTagPr>
              <w:r w:rsidRPr="005B159E">
                <w:rPr>
                  <w:rFonts w:cs="Arial"/>
                  <w:sz w:val="16"/>
                  <w:lang w:eastAsia="ja-JP" w:bidi="th-TH"/>
                </w:rPr>
                <w:t>10 cm</w:t>
              </w:r>
            </w:smartTag>
            <w:r w:rsidRPr="005B159E">
              <w:rPr>
                <w:rFonts w:cs="Arial"/>
                <w:b/>
                <w:sz w:val="16"/>
                <w:lang w:eastAsia="ja-JP" w:bidi="th-TH"/>
              </w:rPr>
              <w:br/>
            </w:r>
            <w:r w:rsidRPr="005B159E">
              <w:rPr>
                <w:rFonts w:cs="Arial"/>
                <w:b/>
                <w:color w:val="000000"/>
                <w:sz w:val="16"/>
                <w:lang w:eastAsia="ja-JP" w:bidi="th-TH"/>
              </w:rPr>
              <w:t>(mittel: Note 5)</w:t>
            </w:r>
          </w:p>
        </w:tc>
        <w:tc>
          <w:tcPr>
            <w:tcW w:w="1843" w:type="dxa"/>
          </w:tcPr>
          <w:p w:rsidR="00F71EEE" w:rsidRPr="005B159E" w:rsidRDefault="00F71EEE" w:rsidP="00F71EEE">
            <w:pPr>
              <w:spacing w:before="60" w:after="60"/>
              <w:jc w:val="center"/>
              <w:rPr>
                <w:rFonts w:cs="Arial"/>
                <w:b/>
                <w:sz w:val="16"/>
                <w:lang w:eastAsia="ja-JP" w:bidi="th-TH"/>
              </w:rPr>
            </w:pPr>
            <w:smartTag w:uri="urn:schemas-microsoft-com:office:smarttags" w:element="metricconverter">
              <w:smartTagPr>
                <w:attr w:name="ProductID" w:val="15 cm"/>
              </w:smartTagPr>
              <w:r w:rsidRPr="005B159E">
                <w:rPr>
                  <w:rFonts w:cs="Arial"/>
                  <w:sz w:val="16"/>
                  <w:lang w:eastAsia="ja-JP" w:bidi="th-TH"/>
                </w:rPr>
                <w:t>15 cm</w:t>
              </w:r>
            </w:smartTag>
            <w:r w:rsidRPr="005B159E">
              <w:rPr>
                <w:rFonts w:cs="Arial"/>
                <w:b/>
                <w:sz w:val="16"/>
                <w:lang w:eastAsia="ja-JP" w:bidi="th-TH"/>
              </w:rPr>
              <w:br/>
              <w:t>(lang: Note 7)</w:t>
            </w:r>
          </w:p>
        </w:tc>
      </w:tr>
    </w:tbl>
    <w:p w:rsidR="00F71EEE" w:rsidRPr="005B159E" w:rsidRDefault="00F71EEE" w:rsidP="0063106C"/>
    <w:p w:rsidR="00F71EEE" w:rsidRPr="005B159E" w:rsidRDefault="00F71EEE" w:rsidP="0063106C">
      <w:r w:rsidRPr="005B159E">
        <w:t>4.2.</w:t>
      </w:r>
      <w:r w:rsidR="00D07097" w:rsidRPr="005B159E">
        <w:t>5</w:t>
      </w:r>
      <w:r w:rsidRPr="005B159E">
        <w:tab/>
        <w:t>So würde die Sorte X, bei Verwendung absoluter Messungen in den Prüfungsrichtlinien, in Land A als „mittel (Note 5)“ und in Land B als „lang (Note 7)“ beschrieben werden. Dies zeigt, daß es äußerst irreführend sein könnte, Beschreibungen von verschiedenen Standorten aufgrund der absoluten Messungen ohne die durch die Beispielssorten ermöglichte Adjustierung bezüglich der Jahres- oder Standorteinflüsse miteinander zu vergleichen.</w:t>
      </w:r>
    </w:p>
    <w:p w:rsidR="00F71EEE" w:rsidRPr="005B159E" w:rsidRDefault="00F71EEE" w:rsidP="0063106C"/>
    <w:p w:rsidR="00F71EEE" w:rsidRPr="0063106C" w:rsidRDefault="00D07097" w:rsidP="0063106C">
      <w:r w:rsidRPr="005B159E">
        <w:t>4.2.6</w:t>
      </w:r>
      <w:r w:rsidR="00F71EEE" w:rsidRPr="005B159E">
        <w:tab/>
        <w:t>Dennoch kann wegen möglicher Interaktionen zwischen dem Genotyp der Sorte und dem Standort (z. B. Einfluß der Fotoperiode) nicht angenommen werden, daß Beschreibungen, die in verschiedenen Ländern oder an verschiedenen Standorten erstellt werden und dieselbe Serie von Beispielssorten verwenden, gleich sind (vgl. auch Abschnitt 2.2). Anleitung bezüglich des Spielraums für den Vergleich von Sorten aufgrund von Beschreibungen, die an verschiedenen Standorten erstellt werden, wird in Dokument TGP/9, Prüfung d</w:t>
      </w:r>
      <w:r w:rsidR="0063106C" w:rsidRPr="005B159E">
        <w:t>er Unterscheidbarkeit, gegeben.</w:t>
      </w:r>
    </w:p>
    <w:p w:rsidR="00D70798" w:rsidRDefault="00D70798" w:rsidP="00D70798">
      <w:pPr>
        <w:tabs>
          <w:tab w:val="left" w:pos="1134"/>
        </w:tabs>
        <w:ind w:left="1134" w:hanging="1134"/>
        <w:rPr>
          <w:rFonts w:cs="Arial"/>
        </w:rPr>
      </w:pPr>
    </w:p>
    <w:p w:rsidR="00F71EEE" w:rsidRPr="00D70798" w:rsidRDefault="00F71EEE" w:rsidP="00D70798">
      <w:pPr>
        <w:tabs>
          <w:tab w:val="left" w:pos="1134"/>
        </w:tabs>
        <w:ind w:left="1134" w:hanging="1134"/>
        <w:rPr>
          <w:rFonts w:cs="Arial"/>
        </w:rPr>
      </w:pPr>
    </w:p>
    <w:p w:rsidR="00D70798" w:rsidRPr="00D70798" w:rsidRDefault="00F03B0A" w:rsidP="00D70798">
      <w:pPr>
        <w:pStyle w:val="Heading3"/>
        <w:rPr>
          <w:rFonts w:cs="Arial"/>
          <w:lang w:val="de-DE"/>
        </w:rPr>
      </w:pPr>
      <w:bookmarkStart w:id="2927" w:name="_Toc62038044"/>
      <w:bookmarkStart w:id="2928" w:name="_Toc63151974"/>
      <w:bookmarkStart w:id="2929" w:name="_Toc63152149"/>
      <w:bookmarkStart w:id="2930" w:name="_Toc63154548"/>
      <w:bookmarkStart w:id="2931" w:name="_Toc63241291"/>
      <w:bookmarkStart w:id="2932" w:name="_Toc76202125"/>
      <w:bookmarkStart w:id="2933" w:name="_Toc221004738"/>
      <w:bookmarkStart w:id="2934" w:name="_Toc221006947"/>
      <w:bookmarkStart w:id="2935" w:name="_Toc221008440"/>
      <w:bookmarkStart w:id="2936" w:name="_Toc223326519"/>
      <w:bookmarkStart w:id="2937" w:name="_Toc399419493"/>
      <w:r>
        <w:rPr>
          <w:rFonts w:cs="Arial"/>
          <w:lang w:val="de-DE"/>
        </w:rPr>
        <w:t>GN 29</w:t>
      </w:r>
      <w:r>
        <w:rPr>
          <w:rFonts w:cs="Arial"/>
          <w:lang w:val="de-DE"/>
        </w:rPr>
        <w:tab/>
      </w:r>
      <w:r w:rsidR="00D70798" w:rsidRPr="00D70798">
        <w:rPr>
          <w:rFonts w:cs="Arial"/>
          <w:lang w:val="de-DE"/>
        </w:rPr>
        <w:t>(TG-Mustervorlage: Kapitel 8) – Beispielssorten: Namen</w:t>
      </w:r>
      <w:bookmarkEnd w:id="2927"/>
      <w:bookmarkEnd w:id="2928"/>
      <w:bookmarkEnd w:id="2929"/>
      <w:bookmarkEnd w:id="2930"/>
      <w:bookmarkEnd w:id="2931"/>
      <w:bookmarkEnd w:id="2932"/>
      <w:bookmarkEnd w:id="2933"/>
      <w:bookmarkEnd w:id="2934"/>
      <w:bookmarkEnd w:id="2935"/>
      <w:bookmarkEnd w:id="2936"/>
      <w:bookmarkEnd w:id="2937"/>
    </w:p>
    <w:p w:rsidR="00D70798" w:rsidRPr="00D70798" w:rsidRDefault="00D70798" w:rsidP="00DC2836">
      <w:pPr>
        <w:pStyle w:val="Heading4"/>
      </w:pPr>
      <w:bookmarkStart w:id="2938" w:name="_Toc62038045"/>
      <w:bookmarkStart w:id="2939" w:name="_Toc63151975"/>
      <w:bookmarkStart w:id="2940" w:name="_Toc63152150"/>
      <w:bookmarkStart w:id="2941" w:name="_Toc63154549"/>
      <w:bookmarkStart w:id="2942" w:name="_Toc63241292"/>
      <w:bookmarkStart w:id="2943" w:name="_Toc76202126"/>
      <w:bookmarkStart w:id="2944" w:name="_Toc221004739"/>
      <w:bookmarkStart w:id="2945" w:name="_Toc221006948"/>
      <w:bookmarkStart w:id="2946" w:name="_Toc221008441"/>
      <w:bookmarkStart w:id="2947" w:name="_Toc223326520"/>
      <w:bookmarkStart w:id="2948" w:name="_Toc399419494"/>
      <w:r w:rsidRPr="00D70798">
        <w:t>1.</w:t>
      </w:r>
      <w:r w:rsidRPr="00D70798">
        <w:tab/>
        <w:t>Darstellung der Sortennamen</w:t>
      </w:r>
      <w:bookmarkEnd w:id="2938"/>
      <w:bookmarkEnd w:id="2939"/>
      <w:bookmarkEnd w:id="2940"/>
      <w:bookmarkEnd w:id="2941"/>
      <w:bookmarkEnd w:id="2942"/>
      <w:bookmarkEnd w:id="2943"/>
      <w:bookmarkEnd w:id="2944"/>
      <w:bookmarkEnd w:id="2945"/>
      <w:bookmarkEnd w:id="2946"/>
      <w:bookmarkEnd w:id="2947"/>
      <w:bookmarkEnd w:id="2948"/>
    </w:p>
    <w:p w:rsidR="00D70798" w:rsidRPr="00D70798" w:rsidRDefault="00D70798" w:rsidP="00D70798">
      <w:pPr>
        <w:rPr>
          <w:rFonts w:cs="Arial"/>
        </w:rPr>
      </w:pPr>
      <w:r w:rsidRPr="00D70798">
        <w:rPr>
          <w:rFonts w:cs="Arial"/>
        </w:rPr>
        <w:t>Die Empfehlung des Internationalen Kodex der Nomenklatur von Kulturpflanzen (ICNCP), daß Sortennamen, wenn sie in Text dargestellt werden, in einfache Anführungsstriche (z. B. ‚Apex‘) zu setzen sind, sollte befolgt werden.</w:t>
      </w:r>
    </w:p>
    <w:p w:rsidR="00D70798" w:rsidRPr="00D70798" w:rsidRDefault="00D70798" w:rsidP="00D70798">
      <w:pPr>
        <w:rPr>
          <w:rFonts w:cs="Arial"/>
        </w:rPr>
      </w:pPr>
    </w:p>
    <w:p w:rsidR="00D70798" w:rsidRPr="00D70798" w:rsidRDefault="00D70798" w:rsidP="00DC2836">
      <w:pPr>
        <w:pStyle w:val="Heading4"/>
      </w:pPr>
      <w:bookmarkStart w:id="2949" w:name="_Toc62038046"/>
      <w:bookmarkStart w:id="2950" w:name="_Toc63151976"/>
      <w:bookmarkStart w:id="2951" w:name="_Toc63152151"/>
      <w:bookmarkStart w:id="2952" w:name="_Toc63154550"/>
      <w:bookmarkStart w:id="2953" w:name="_Toc63241293"/>
      <w:bookmarkStart w:id="2954" w:name="_Toc76202127"/>
      <w:bookmarkStart w:id="2955" w:name="_Toc221004740"/>
      <w:bookmarkStart w:id="2956" w:name="_Toc221006949"/>
      <w:bookmarkStart w:id="2957" w:name="_Toc221008442"/>
      <w:bookmarkStart w:id="2958" w:name="_Toc223326521"/>
      <w:bookmarkStart w:id="2959" w:name="_Toc399419495"/>
      <w:r w:rsidRPr="00D70798">
        <w:t xml:space="preserve">2. </w:t>
      </w:r>
      <w:r w:rsidRPr="00D70798">
        <w:tab/>
        <w:t>Synonyme</w:t>
      </w:r>
      <w:bookmarkEnd w:id="2949"/>
      <w:bookmarkEnd w:id="2950"/>
      <w:bookmarkEnd w:id="2951"/>
      <w:bookmarkEnd w:id="2952"/>
      <w:bookmarkEnd w:id="2953"/>
      <w:bookmarkEnd w:id="2954"/>
      <w:bookmarkEnd w:id="2955"/>
      <w:bookmarkEnd w:id="2956"/>
      <w:bookmarkEnd w:id="2957"/>
      <w:bookmarkEnd w:id="2958"/>
      <w:bookmarkEnd w:id="2959"/>
    </w:p>
    <w:p w:rsidR="00D70798" w:rsidRPr="00D70798" w:rsidRDefault="00D70798" w:rsidP="00D70798">
      <w:pPr>
        <w:rPr>
          <w:rFonts w:cs="Arial"/>
        </w:rPr>
      </w:pPr>
      <w:r w:rsidRPr="00D70798">
        <w:rPr>
          <w:rFonts w:cs="Arial"/>
        </w:rPr>
        <w:t>2.1</w:t>
      </w:r>
      <w:r w:rsidRPr="00D70798">
        <w:rPr>
          <w:rFonts w:cs="Arial"/>
        </w:rPr>
        <w:tab/>
        <w:t>Beispielssorten, die geschützt oder amtlich eingetragen sind oder waren:</w:t>
      </w:r>
    </w:p>
    <w:p w:rsidR="00D70798" w:rsidRPr="00D70798" w:rsidRDefault="00D70798" w:rsidP="00D70798">
      <w:pPr>
        <w:rPr>
          <w:rFonts w:cs="Arial"/>
        </w:rPr>
      </w:pPr>
    </w:p>
    <w:p w:rsidR="00D70798" w:rsidRPr="00D70798" w:rsidRDefault="00D70798" w:rsidP="00D70798">
      <w:pPr>
        <w:rPr>
          <w:rFonts w:cs="Arial"/>
        </w:rPr>
      </w:pPr>
      <w:r w:rsidRPr="00D70798">
        <w:rPr>
          <w:rFonts w:cs="Arial"/>
        </w:rPr>
        <w:t>Wenn eine derartige Sorte als Beispielssorte verwendet wird und von einigen Verbandsmitgliedern unter einer verschiedenen Bezeichnung eingetragen wurde, sollte die in der Merkmalstabelle verwendete Bezeichnung die Bezeichnung sein, unter der sie durch das erste Verbandsmitglied eingetragen wurde, das dieser Sorte den Schutz erteilte. Andere Bezeichnungen können in Kapitel 8 angegeben werden, jedoch nur, wenn die anderen Bezeichnungen eindeutig und ausschließlich die betreffende Sorte identifizieren.</w:t>
      </w:r>
    </w:p>
    <w:p w:rsidR="00D70798" w:rsidRPr="00D70798" w:rsidRDefault="00D70798" w:rsidP="00D70798">
      <w:pPr>
        <w:rPr>
          <w:rFonts w:cs="Arial"/>
        </w:rPr>
      </w:pPr>
    </w:p>
    <w:p w:rsidR="00D70798" w:rsidRPr="00D70798" w:rsidRDefault="00D70798" w:rsidP="00D70798">
      <w:pPr>
        <w:rPr>
          <w:rFonts w:cs="Arial"/>
        </w:rPr>
      </w:pPr>
      <w:r w:rsidRPr="00D70798">
        <w:rPr>
          <w:rFonts w:cs="Arial"/>
        </w:rPr>
        <w:t>2.2</w:t>
      </w:r>
      <w:r w:rsidRPr="00D70798">
        <w:rPr>
          <w:rFonts w:cs="Arial"/>
        </w:rPr>
        <w:tab/>
        <w:t>Beispielssorten, die nicht geschützt oder amtlich eingetragen sind:</w:t>
      </w:r>
    </w:p>
    <w:p w:rsidR="00D70798" w:rsidRPr="00D70798" w:rsidRDefault="00D70798" w:rsidP="00D70798">
      <w:pPr>
        <w:rPr>
          <w:rFonts w:cs="Arial"/>
        </w:rPr>
      </w:pPr>
    </w:p>
    <w:p w:rsidR="00D70798" w:rsidRPr="00D70798" w:rsidRDefault="00D70798" w:rsidP="00D70798">
      <w:pPr>
        <w:rPr>
          <w:rFonts w:cs="Arial"/>
        </w:rPr>
      </w:pPr>
      <w:r w:rsidRPr="00D70798">
        <w:rPr>
          <w:rFonts w:cs="Arial"/>
        </w:rPr>
        <w:t>Bei einer als Beispielssorte verwendeten Sorte, die nicht geschützt oder amtlich eingetragen ist, sollte die in der Merkmalstabelle verwendete Bezeichnung die Bezeichnung sein, unter der die Sorte den Verbandsmitgliedern am besten bekannt ist. Nach Bedarf können in Kapitel 8 alternative Namen (Synonyme) angegeben werden, jedoch nur, wenn die alternativen Namen die betreffende Sorte deutlich und ausschließlich ausweisen.</w:t>
      </w:r>
    </w:p>
    <w:p w:rsidR="00D70798" w:rsidRPr="00D70798" w:rsidRDefault="00D70798" w:rsidP="00D70798">
      <w:pPr>
        <w:rPr>
          <w:rFonts w:cs="Arial"/>
        </w:rPr>
      </w:pPr>
    </w:p>
    <w:p w:rsidR="00D70798" w:rsidRPr="00D70798" w:rsidRDefault="00D70798" w:rsidP="00D70798">
      <w:pPr>
        <w:rPr>
          <w:rFonts w:cs="Arial"/>
        </w:rPr>
      </w:pPr>
      <w:r w:rsidRPr="00D70798">
        <w:rPr>
          <w:rFonts w:cs="Arial"/>
        </w:rPr>
        <w:t>2.3</w:t>
      </w:r>
      <w:r w:rsidRPr="00D70798">
        <w:rPr>
          <w:rFonts w:cs="Arial"/>
        </w:rPr>
        <w:tab/>
        <w:t xml:space="preserve">Wenn in Kapitel 8 der Prüfungsrichtlinien Synonyme von Beispielssorten angegeben werden, sollte dies in Kapitel 6: Abschnitt 6.4, „Beispielssorten“, der betreffenden Prüfungsrichtlinien angegeben werden. </w:t>
      </w:r>
    </w:p>
    <w:p w:rsidR="00D70798" w:rsidRPr="00D70798" w:rsidRDefault="00D70798" w:rsidP="00D70798">
      <w:pPr>
        <w:rPr>
          <w:rFonts w:cs="Arial"/>
        </w:rPr>
      </w:pPr>
    </w:p>
    <w:p w:rsidR="00D70798" w:rsidRPr="00D70798" w:rsidRDefault="00D70798" w:rsidP="00D70798">
      <w:pPr>
        <w:rPr>
          <w:rFonts w:cs="Arial"/>
        </w:rPr>
      </w:pPr>
    </w:p>
    <w:p w:rsidR="00D70798" w:rsidRPr="00D70798" w:rsidRDefault="00F03B0A" w:rsidP="00D70798">
      <w:pPr>
        <w:pStyle w:val="Heading3"/>
        <w:rPr>
          <w:rFonts w:cs="Arial"/>
          <w:lang w:val="de-DE"/>
        </w:rPr>
      </w:pPr>
      <w:bookmarkStart w:id="2960" w:name="_Toc62038047"/>
      <w:bookmarkStart w:id="2961" w:name="_Toc63151977"/>
      <w:bookmarkStart w:id="2962" w:name="_Toc63152152"/>
      <w:bookmarkStart w:id="2963" w:name="_Toc63154551"/>
      <w:bookmarkStart w:id="2964" w:name="_Toc63241294"/>
      <w:bookmarkStart w:id="2965" w:name="_Toc76202128"/>
      <w:bookmarkStart w:id="2966" w:name="_Toc221004741"/>
      <w:bookmarkStart w:id="2967" w:name="_Toc221006950"/>
      <w:bookmarkStart w:id="2968" w:name="_Toc221008443"/>
      <w:bookmarkStart w:id="2969" w:name="_Toc223326522"/>
      <w:bookmarkStart w:id="2970" w:name="_Toc399419496"/>
      <w:r>
        <w:rPr>
          <w:rFonts w:cs="Arial"/>
          <w:lang w:val="de-DE"/>
        </w:rPr>
        <w:t>GN 30</w:t>
      </w:r>
      <w:r>
        <w:rPr>
          <w:rFonts w:cs="Arial"/>
          <w:lang w:val="de-DE"/>
        </w:rPr>
        <w:tab/>
      </w:r>
      <w:r w:rsidR="00D70798" w:rsidRPr="00D70798">
        <w:rPr>
          <w:rFonts w:cs="Arial"/>
          <w:lang w:val="de-DE"/>
        </w:rPr>
        <w:t>(TG-Mustervorlage: Kapitel 9) – Literatur</w:t>
      </w:r>
      <w:bookmarkEnd w:id="2960"/>
      <w:bookmarkEnd w:id="2961"/>
      <w:bookmarkEnd w:id="2962"/>
      <w:bookmarkEnd w:id="2963"/>
      <w:bookmarkEnd w:id="2964"/>
      <w:bookmarkEnd w:id="2965"/>
      <w:bookmarkEnd w:id="2966"/>
      <w:bookmarkEnd w:id="2967"/>
      <w:bookmarkEnd w:id="2968"/>
      <w:bookmarkEnd w:id="2969"/>
      <w:bookmarkEnd w:id="2970"/>
    </w:p>
    <w:p w:rsidR="00D70798" w:rsidRPr="00D70798" w:rsidRDefault="00D70798" w:rsidP="00DC2836">
      <w:pPr>
        <w:pStyle w:val="Heading4"/>
      </w:pPr>
      <w:bookmarkStart w:id="2971" w:name="_Toc62038048"/>
      <w:bookmarkStart w:id="2972" w:name="_Toc63151978"/>
      <w:bookmarkStart w:id="2973" w:name="_Toc63152153"/>
      <w:bookmarkStart w:id="2974" w:name="_Toc63154552"/>
      <w:bookmarkStart w:id="2975" w:name="_Toc63241295"/>
      <w:bookmarkStart w:id="2976" w:name="_Toc76202129"/>
      <w:bookmarkStart w:id="2977" w:name="_Toc221004742"/>
      <w:bookmarkStart w:id="2978" w:name="_Toc221006951"/>
      <w:bookmarkStart w:id="2979" w:name="_Toc221008444"/>
      <w:bookmarkStart w:id="2980" w:name="_Toc223326523"/>
      <w:bookmarkStart w:id="2981" w:name="_Toc399419497"/>
      <w:r w:rsidRPr="00D70798">
        <w:t>1.</w:t>
      </w:r>
      <w:r w:rsidRPr="00D70798">
        <w:tab/>
        <w:t>Format</w:t>
      </w:r>
      <w:bookmarkEnd w:id="2971"/>
      <w:bookmarkEnd w:id="2972"/>
      <w:bookmarkEnd w:id="2973"/>
      <w:bookmarkEnd w:id="2974"/>
      <w:bookmarkEnd w:id="2975"/>
      <w:bookmarkEnd w:id="2976"/>
      <w:bookmarkEnd w:id="2977"/>
      <w:bookmarkEnd w:id="2978"/>
      <w:bookmarkEnd w:id="2979"/>
      <w:bookmarkEnd w:id="2980"/>
      <w:bookmarkEnd w:id="2981"/>
    </w:p>
    <w:p w:rsidR="00D70798" w:rsidRPr="00D70798" w:rsidRDefault="00D70798" w:rsidP="00D70798">
      <w:pPr>
        <w:keepNext/>
        <w:rPr>
          <w:rFonts w:cs="Arial"/>
        </w:rPr>
      </w:pPr>
      <w:r w:rsidRPr="00D70798">
        <w:rPr>
          <w:rFonts w:cs="Arial"/>
        </w:rPr>
        <w:t>Die Literatur sollte wie folgt dargestellt werden:</w:t>
      </w:r>
    </w:p>
    <w:p w:rsidR="00D70798" w:rsidRPr="00D70798" w:rsidRDefault="00D70798" w:rsidP="00D70798">
      <w:pPr>
        <w:keepNext/>
        <w:rPr>
          <w:rFonts w:cs="Arial"/>
        </w:rPr>
      </w:pPr>
    </w:p>
    <w:p w:rsidR="00D70798" w:rsidRPr="00D70798" w:rsidRDefault="00D70798" w:rsidP="00D70798">
      <w:pPr>
        <w:keepNext/>
        <w:rPr>
          <w:rFonts w:cs="Arial"/>
          <w:vertAlign w:val="subscript"/>
        </w:rPr>
      </w:pPr>
      <w:r w:rsidRPr="00D70798">
        <w:rPr>
          <w:rFonts w:cs="Arial"/>
        </w:rPr>
        <w:t xml:space="preserve">[Name 1], [Initialen 1]., [Name 2], [Initialen 2] </w:t>
      </w:r>
      <w:r w:rsidRPr="00D70798">
        <w:rPr>
          <w:rFonts w:cs="Arial"/>
          <w:i/>
        </w:rPr>
        <w:t>usw.</w:t>
      </w:r>
      <w:r w:rsidRPr="00D70798">
        <w:rPr>
          <w:rFonts w:cs="Arial"/>
        </w:rPr>
        <w:t xml:space="preserve"> ., [Jahr]: [Titel]. [Publikation]. [Ortschaft], [Stadt / Region], [Land*], [pp. n</w:t>
      </w:r>
      <w:r w:rsidRPr="00D70798">
        <w:rPr>
          <w:rFonts w:cs="Arial"/>
          <w:vertAlign w:val="subscript"/>
        </w:rPr>
        <w:t>1</w:t>
      </w:r>
      <w:r w:rsidRPr="00D70798">
        <w:rPr>
          <w:rFonts w:cs="Arial"/>
        </w:rPr>
        <w:t xml:space="preserve"> bis n</w:t>
      </w:r>
      <w:r w:rsidRPr="00D70798">
        <w:rPr>
          <w:rFonts w:cs="Arial"/>
          <w:vertAlign w:val="subscript"/>
        </w:rPr>
        <w:t xml:space="preserve">2  </w:t>
      </w:r>
      <w:r w:rsidRPr="00D70798">
        <w:rPr>
          <w:rFonts w:cs="Arial"/>
          <w:u w:val="single"/>
        </w:rPr>
        <w:t>oder</w:t>
      </w:r>
      <w:r w:rsidRPr="00D70798">
        <w:rPr>
          <w:rFonts w:cs="Arial"/>
        </w:rPr>
        <w:t xml:space="preserve">  x pp.]</w:t>
      </w:r>
    </w:p>
    <w:p w:rsidR="00D70798" w:rsidRPr="00D70798" w:rsidRDefault="00D70798" w:rsidP="00D70798">
      <w:pPr>
        <w:pStyle w:val="Normaltg"/>
        <w:tabs>
          <w:tab w:val="clear" w:pos="709"/>
          <w:tab w:val="clear" w:pos="1418"/>
        </w:tabs>
        <w:rPr>
          <w:rFonts w:cs="Arial"/>
          <w:vertAlign w:val="subscript"/>
          <w:lang w:val="de-DE"/>
        </w:rPr>
      </w:pPr>
    </w:p>
    <w:p w:rsidR="00D70798" w:rsidRPr="00D70798" w:rsidRDefault="00D70798" w:rsidP="00D70798">
      <w:pPr>
        <w:ind w:left="992"/>
        <w:rPr>
          <w:rFonts w:cs="Arial"/>
        </w:rPr>
      </w:pPr>
      <w:r w:rsidRPr="00D70798">
        <w:rPr>
          <w:rFonts w:cs="Arial"/>
        </w:rPr>
        <w:t>* angegeben als Zweibuchstaben-Ländercode gemäß der WIPO-Norm ST.3 und der Internationalen Norm ISO 3166.</w:t>
      </w:r>
    </w:p>
    <w:p w:rsidR="00D70798" w:rsidRPr="00D70798" w:rsidRDefault="00D70798" w:rsidP="00D70798">
      <w:pPr>
        <w:ind w:left="992"/>
        <w:rPr>
          <w:rFonts w:cs="Arial"/>
        </w:rPr>
      </w:pPr>
    </w:p>
    <w:p w:rsidR="00D70798" w:rsidRPr="00D70798" w:rsidRDefault="00D70798" w:rsidP="00D70798">
      <w:pPr>
        <w:rPr>
          <w:rFonts w:cs="Arial"/>
          <w:u w:val="single"/>
        </w:rPr>
      </w:pPr>
      <w:bookmarkStart w:id="2982" w:name="_Toc221004743"/>
      <w:r w:rsidRPr="00D70798">
        <w:rPr>
          <w:rFonts w:cs="Arial"/>
          <w:u w:val="single"/>
        </w:rPr>
        <w:t>Beispiel:</w:t>
      </w:r>
      <w:bookmarkEnd w:id="2982"/>
    </w:p>
    <w:p w:rsidR="00D70798" w:rsidRPr="00D70798" w:rsidRDefault="00D70798" w:rsidP="00D70798">
      <w:pPr>
        <w:ind w:left="992"/>
        <w:rPr>
          <w:rFonts w:cs="Arial"/>
          <w:u w:val="single"/>
        </w:rPr>
      </w:pPr>
    </w:p>
    <w:p w:rsidR="00D70798" w:rsidRPr="00D70798" w:rsidRDefault="00D70798" w:rsidP="00D70798">
      <w:pPr>
        <w:rPr>
          <w:rFonts w:cs="Arial"/>
        </w:rPr>
      </w:pPr>
      <w:r w:rsidRPr="00D70798">
        <w:rPr>
          <w:rFonts w:cs="Arial"/>
        </w:rPr>
        <w:t>Reid, C., Dyer, R.A., 1984:  A review of the South African species of Cyrtanthus. The American Plant Life Society. California, US, 68 pp.</w:t>
      </w:r>
    </w:p>
    <w:p w:rsidR="00D70798" w:rsidRPr="00D70798" w:rsidRDefault="00D70798" w:rsidP="00D70798">
      <w:pPr>
        <w:rPr>
          <w:rFonts w:cs="Arial"/>
        </w:rPr>
      </w:pPr>
    </w:p>
    <w:p w:rsidR="00D70798" w:rsidRPr="00D70798" w:rsidRDefault="00D70798" w:rsidP="00DC2836">
      <w:pPr>
        <w:pStyle w:val="Heading4"/>
      </w:pPr>
      <w:bookmarkStart w:id="2983" w:name="_Toc62038049"/>
      <w:bookmarkStart w:id="2984" w:name="_Toc63151979"/>
      <w:bookmarkStart w:id="2985" w:name="_Toc63152154"/>
      <w:bookmarkStart w:id="2986" w:name="_Toc63154553"/>
      <w:bookmarkStart w:id="2987" w:name="_Toc63241296"/>
      <w:bookmarkStart w:id="2988" w:name="_Toc76202130"/>
      <w:bookmarkStart w:id="2989" w:name="_Toc221004744"/>
      <w:bookmarkStart w:id="2990" w:name="_Toc221006952"/>
      <w:bookmarkStart w:id="2991" w:name="_Toc221008445"/>
      <w:bookmarkStart w:id="2992" w:name="_Toc223326524"/>
      <w:bookmarkStart w:id="2993" w:name="_Toc399419498"/>
      <w:r w:rsidRPr="00D70798">
        <w:t>2.</w:t>
      </w:r>
      <w:r w:rsidRPr="00D70798">
        <w:tab/>
        <w:t>Sprachen</w:t>
      </w:r>
      <w:bookmarkEnd w:id="2983"/>
      <w:bookmarkEnd w:id="2984"/>
      <w:bookmarkEnd w:id="2985"/>
      <w:bookmarkEnd w:id="2986"/>
      <w:bookmarkEnd w:id="2987"/>
      <w:bookmarkEnd w:id="2988"/>
      <w:bookmarkEnd w:id="2989"/>
      <w:bookmarkEnd w:id="2990"/>
      <w:bookmarkEnd w:id="2991"/>
      <w:bookmarkEnd w:id="2992"/>
      <w:bookmarkEnd w:id="2993"/>
    </w:p>
    <w:p w:rsidR="00D70798" w:rsidRPr="00D70798" w:rsidRDefault="00D70798" w:rsidP="00D70798">
      <w:pPr>
        <w:rPr>
          <w:rFonts w:cs="Arial"/>
        </w:rPr>
      </w:pPr>
      <w:r w:rsidRPr="00D70798">
        <w:rPr>
          <w:rFonts w:cs="Arial"/>
        </w:rPr>
        <w:t>Die Literatur wird in der Sprache der Publikation ohne Übersetzung angegeben.</w:t>
      </w:r>
    </w:p>
    <w:p w:rsidR="00D70798" w:rsidRPr="00D70798" w:rsidRDefault="00D70798" w:rsidP="00D70798">
      <w:pPr>
        <w:pStyle w:val="Normaltg"/>
        <w:tabs>
          <w:tab w:val="clear" w:pos="709"/>
          <w:tab w:val="clear" w:pos="1418"/>
        </w:tabs>
        <w:rPr>
          <w:rFonts w:cs="Arial"/>
          <w:lang w:val="de-DE"/>
        </w:rPr>
      </w:pPr>
    </w:p>
    <w:p w:rsidR="00D70798" w:rsidRPr="00D70798" w:rsidRDefault="00D70798" w:rsidP="00DC2836">
      <w:pPr>
        <w:pStyle w:val="Heading4"/>
      </w:pPr>
      <w:bookmarkStart w:id="2994" w:name="_Toc62038050"/>
      <w:bookmarkStart w:id="2995" w:name="_Toc63151980"/>
      <w:bookmarkStart w:id="2996" w:name="_Toc63152155"/>
      <w:bookmarkStart w:id="2997" w:name="_Toc63154554"/>
      <w:bookmarkStart w:id="2998" w:name="_Toc63241297"/>
      <w:bookmarkStart w:id="2999" w:name="_Toc76202131"/>
      <w:bookmarkStart w:id="3000" w:name="_Toc221004745"/>
      <w:bookmarkStart w:id="3001" w:name="_Toc221006953"/>
      <w:bookmarkStart w:id="3002" w:name="_Toc221008446"/>
      <w:bookmarkStart w:id="3003" w:name="_Toc223326525"/>
      <w:bookmarkStart w:id="3004" w:name="_Toc399419499"/>
      <w:r w:rsidRPr="00D70798">
        <w:t>3.</w:t>
      </w:r>
      <w:r w:rsidRPr="00D70798">
        <w:tab/>
        <w:t>Einschlägige Literatur</w:t>
      </w:r>
      <w:bookmarkEnd w:id="2994"/>
      <w:bookmarkEnd w:id="2995"/>
      <w:bookmarkEnd w:id="2996"/>
      <w:bookmarkEnd w:id="2997"/>
      <w:bookmarkEnd w:id="2998"/>
      <w:bookmarkEnd w:id="2999"/>
      <w:bookmarkEnd w:id="3000"/>
      <w:bookmarkEnd w:id="3001"/>
      <w:bookmarkEnd w:id="3002"/>
      <w:bookmarkEnd w:id="3003"/>
      <w:bookmarkEnd w:id="3004"/>
    </w:p>
    <w:p w:rsidR="00D70798" w:rsidRPr="00D70798" w:rsidRDefault="00D70798" w:rsidP="00D70798">
      <w:pPr>
        <w:rPr>
          <w:rFonts w:cs="Arial"/>
        </w:rPr>
      </w:pPr>
      <w:r w:rsidRPr="00D70798">
        <w:rPr>
          <w:rFonts w:cs="Arial"/>
        </w:rPr>
        <w:t>Alle einschlägigen UPOV</w:t>
      </w:r>
      <w:r w:rsidRPr="00D70798">
        <w:rPr>
          <w:rFonts w:cs="Arial"/>
        </w:rPr>
        <w:noBreakHyphen/>
        <w:t>Dokumente sollten als verbundene Dokumente auf der Titelseite der Prüfungsrichtlinien (vgl. GN 2), nicht in Kapitel 9, angegeben werden. Kapitel 9 sollte Hinweise auf Publikationen geben, die sich mit Sortenbeschreibungen befassen, die von anderen Organisationen als der UPOV erstellt wurden, wenn diese bei der Erstellung der Prüfungsrichtlinien verwendet wurden.</w:t>
      </w:r>
    </w:p>
    <w:p w:rsidR="00D70798" w:rsidRPr="00D70798" w:rsidRDefault="00D70798" w:rsidP="00D70798">
      <w:pPr>
        <w:pStyle w:val="Heading3"/>
        <w:spacing w:after="0"/>
        <w:rPr>
          <w:rFonts w:cs="Arial"/>
          <w:lang w:val="de-DE"/>
        </w:rPr>
      </w:pPr>
      <w:bookmarkStart w:id="3005" w:name="_Toc27819155"/>
      <w:bookmarkStart w:id="3006" w:name="_Toc27819336"/>
      <w:bookmarkStart w:id="3007" w:name="_Toc27819517"/>
      <w:bookmarkStart w:id="3008" w:name="_Toc30997079"/>
      <w:bookmarkStart w:id="3009" w:name="_Toc32201594"/>
      <w:bookmarkStart w:id="3010" w:name="_Toc32203960"/>
      <w:bookmarkStart w:id="3011" w:name="_Toc32646896"/>
      <w:bookmarkStart w:id="3012" w:name="_Toc35671217"/>
    </w:p>
    <w:p w:rsidR="00D70798" w:rsidRPr="00D70798" w:rsidRDefault="00D70798" w:rsidP="00D70798">
      <w:pPr>
        <w:pStyle w:val="Normaltg"/>
        <w:tabs>
          <w:tab w:val="clear" w:pos="709"/>
          <w:tab w:val="clear" w:pos="1418"/>
        </w:tabs>
        <w:rPr>
          <w:rFonts w:cs="Arial"/>
          <w:lang w:val="de-DE"/>
        </w:rPr>
      </w:pPr>
    </w:p>
    <w:p w:rsidR="00D70798" w:rsidRPr="00D70798" w:rsidRDefault="00F03B0A" w:rsidP="00D70798">
      <w:pPr>
        <w:pStyle w:val="Heading3"/>
        <w:spacing w:after="0"/>
        <w:rPr>
          <w:rFonts w:cs="Arial"/>
          <w:lang w:val="de-DE"/>
        </w:rPr>
      </w:pPr>
      <w:bookmarkStart w:id="3013" w:name="_Toc63151981"/>
      <w:bookmarkStart w:id="3014" w:name="_Toc63152156"/>
      <w:bookmarkStart w:id="3015" w:name="_Toc63154555"/>
      <w:bookmarkStart w:id="3016" w:name="_Toc63241298"/>
      <w:bookmarkStart w:id="3017" w:name="_Toc76202132"/>
      <w:bookmarkStart w:id="3018" w:name="_Toc221004746"/>
      <w:bookmarkStart w:id="3019" w:name="_Toc221006954"/>
      <w:bookmarkStart w:id="3020" w:name="_Toc221008447"/>
      <w:bookmarkStart w:id="3021" w:name="_Toc223326526"/>
      <w:bookmarkStart w:id="3022" w:name="_Toc399419500"/>
      <w:r>
        <w:rPr>
          <w:rFonts w:cs="Arial"/>
          <w:lang w:val="de-DE"/>
        </w:rPr>
        <w:t>GN 31</w:t>
      </w:r>
      <w:r>
        <w:rPr>
          <w:rFonts w:cs="Arial"/>
          <w:lang w:val="de-DE"/>
        </w:rPr>
        <w:tab/>
      </w:r>
      <w:r w:rsidR="00D70798" w:rsidRPr="00D70798">
        <w:rPr>
          <w:rFonts w:cs="Arial"/>
          <w:lang w:val="de-DE"/>
        </w:rPr>
        <w:t>(TG-Mustervorlage: Kapitel 10: Technischer Fragebogen 4.2) – Informationen über die Methode zur Vermehrung der Sort</w:t>
      </w:r>
      <w:bookmarkStart w:id="3023" w:name="_Ref30407833"/>
      <w:bookmarkEnd w:id="3005"/>
      <w:bookmarkEnd w:id="3006"/>
      <w:bookmarkEnd w:id="3007"/>
      <w:r w:rsidR="00D70798" w:rsidRPr="00D70798">
        <w:rPr>
          <w:rFonts w:cs="Arial"/>
          <w:lang w:val="de-DE"/>
        </w:rPr>
        <w:t>e</w:t>
      </w:r>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3"/>
      <w:bookmarkEnd w:id="3022"/>
    </w:p>
    <w:p w:rsidR="00D70798" w:rsidRPr="00D70798" w:rsidRDefault="00D70798" w:rsidP="00D70798">
      <w:pPr>
        <w:rPr>
          <w:rFonts w:cs="Arial"/>
        </w:rPr>
      </w:pPr>
    </w:p>
    <w:p w:rsidR="00D70798" w:rsidRPr="00D70798" w:rsidRDefault="00D70798" w:rsidP="00D70798">
      <w:pPr>
        <w:rPr>
          <w:rFonts w:cs="Arial"/>
        </w:rPr>
      </w:pPr>
      <w:r w:rsidRPr="00D70798">
        <w:rPr>
          <w:rFonts w:cs="Arial"/>
        </w:rPr>
        <w:t xml:space="preserve">Die nachstehenden Beispiele zeigen, wie dieser Abschnitt formatiert werden kann, sowie einige geeignete Begriffe, die verwendet werden können: </w:t>
      </w:r>
    </w:p>
    <w:p w:rsidR="00D70798" w:rsidRPr="00D70798" w:rsidRDefault="00D70798" w:rsidP="00D70798">
      <w:pPr>
        <w:rPr>
          <w:rFonts w:cs="Arial"/>
        </w:rPr>
      </w:pPr>
    </w:p>
    <w:p w:rsidR="00D70798" w:rsidRPr="00D70798" w:rsidRDefault="00D70798" w:rsidP="00D70798">
      <w:pPr>
        <w:rPr>
          <w:rFonts w:cs="Arial"/>
          <w:i/>
        </w:rPr>
      </w:pPr>
      <w:r w:rsidRPr="00D70798">
        <w:rPr>
          <w:rFonts w:cs="Arial"/>
          <w:i/>
        </w:rPr>
        <w:br w:type="page"/>
        <w:t>Beispiel 1</w:t>
      </w:r>
    </w:p>
    <w:p w:rsidR="00D70798" w:rsidRPr="00D70798" w:rsidRDefault="00D70798" w:rsidP="00D70798">
      <w:pPr>
        <w:tabs>
          <w:tab w:val="left" w:pos="567"/>
          <w:tab w:val="left" w:pos="1056"/>
          <w:tab w:val="left" w:pos="1673"/>
          <w:tab w:val="left" w:pos="2098"/>
          <w:tab w:val="left" w:pos="2665"/>
          <w:tab w:val="left" w:pos="7910"/>
        </w:tabs>
        <w:ind w:left="1056" w:right="255"/>
        <w:rPr>
          <w:rFonts w:cs="Arial"/>
        </w:rPr>
      </w:pPr>
    </w:p>
    <w:p w:rsidR="00D70798" w:rsidRPr="00D70798" w:rsidRDefault="00D70798" w:rsidP="00D70798">
      <w:pPr>
        <w:tabs>
          <w:tab w:val="left" w:pos="567"/>
          <w:tab w:val="left" w:pos="1056"/>
          <w:tab w:val="left" w:pos="1673"/>
          <w:tab w:val="left" w:pos="5856"/>
          <w:tab w:val="left" w:pos="7296"/>
          <w:tab w:val="left" w:pos="7910"/>
        </w:tabs>
        <w:ind w:left="1056" w:right="255"/>
        <w:rPr>
          <w:rFonts w:cs="Arial"/>
        </w:rPr>
      </w:pPr>
      <w:r w:rsidRPr="00D70798">
        <w:rPr>
          <w:rFonts w:cs="Arial"/>
        </w:rPr>
        <w:t>„4.2.1</w:t>
      </w:r>
      <w:r w:rsidRPr="00D70798">
        <w:rPr>
          <w:rFonts w:cs="Arial"/>
        </w:rPr>
        <w:tab/>
        <w:t>Samenvermehrte Sorten</w:t>
      </w:r>
    </w:p>
    <w:p w:rsidR="00D70798" w:rsidRPr="00D70798" w:rsidRDefault="00D70798" w:rsidP="00D70798">
      <w:pPr>
        <w:tabs>
          <w:tab w:val="left" w:pos="567"/>
          <w:tab w:val="left" w:pos="1056"/>
          <w:tab w:val="left" w:pos="1673"/>
          <w:tab w:val="left" w:pos="5856"/>
          <w:tab w:val="left" w:pos="7296"/>
          <w:tab w:val="left" w:pos="7910"/>
        </w:tabs>
        <w:ind w:left="1056" w:right="255"/>
        <w:rPr>
          <w:rFonts w:cs="Arial"/>
        </w:rPr>
      </w:pPr>
    </w:p>
    <w:p w:rsidR="00D70798" w:rsidRPr="00D70798" w:rsidRDefault="00D70798" w:rsidP="00D70798">
      <w:pPr>
        <w:shd w:val="clear" w:color="auto" w:fill="FFFFFF"/>
        <w:tabs>
          <w:tab w:val="left" w:pos="567"/>
          <w:tab w:val="left" w:pos="1056"/>
          <w:tab w:val="left" w:pos="1673"/>
          <w:tab w:val="left" w:pos="2098"/>
          <w:tab w:val="left" w:pos="7343"/>
          <w:tab w:val="left" w:pos="7910"/>
        </w:tabs>
        <w:spacing w:after="60"/>
        <w:ind w:left="1673" w:right="255"/>
        <w:rPr>
          <w:rFonts w:cs="Arial"/>
        </w:rPr>
      </w:pPr>
      <w:r w:rsidRPr="00D70798">
        <w:rPr>
          <w:rFonts w:cs="Arial"/>
        </w:rPr>
        <w:t>a)</w:t>
      </w:r>
      <w:r w:rsidRPr="00D70798">
        <w:rPr>
          <w:rFonts w:cs="Arial"/>
        </w:rPr>
        <w:tab/>
        <w:t xml:space="preserve">Selbstbefruchtung </w:t>
      </w:r>
      <w:r w:rsidRPr="00D70798">
        <w:rPr>
          <w:rFonts w:cs="Arial"/>
        </w:rPr>
        <w:tab/>
        <w:t>[   ]</w:t>
      </w:r>
    </w:p>
    <w:p w:rsidR="00D70798" w:rsidRPr="00D70798" w:rsidRDefault="00D70798" w:rsidP="00D70798">
      <w:pPr>
        <w:shd w:val="clear" w:color="auto" w:fill="FFFFFF"/>
        <w:tabs>
          <w:tab w:val="left" w:pos="567"/>
          <w:tab w:val="left" w:pos="1056"/>
          <w:tab w:val="left" w:pos="1673"/>
          <w:tab w:val="left" w:pos="2098"/>
          <w:tab w:val="left" w:pos="7296"/>
          <w:tab w:val="left" w:pos="7910"/>
        </w:tabs>
        <w:spacing w:after="60"/>
        <w:ind w:left="1673" w:right="255"/>
        <w:rPr>
          <w:rFonts w:cs="Arial"/>
        </w:rPr>
      </w:pPr>
      <w:r w:rsidRPr="00D70798">
        <w:rPr>
          <w:rFonts w:cs="Arial"/>
        </w:rPr>
        <w:t>b)</w:t>
      </w:r>
      <w:r w:rsidRPr="00D70798">
        <w:rPr>
          <w:rFonts w:cs="Arial"/>
        </w:rPr>
        <w:tab/>
        <w:t>Fremdbefruchtung</w:t>
      </w:r>
    </w:p>
    <w:p w:rsidR="00D70798" w:rsidRPr="00D70798" w:rsidRDefault="00D70798" w:rsidP="00D70798">
      <w:pPr>
        <w:shd w:val="clear" w:color="auto" w:fill="FFFFFF"/>
        <w:tabs>
          <w:tab w:val="left" w:pos="567"/>
          <w:tab w:val="left" w:pos="1056"/>
          <w:tab w:val="left" w:pos="1673"/>
          <w:tab w:val="right" w:pos="2382"/>
          <w:tab w:val="left" w:pos="2666"/>
          <w:tab w:val="left" w:pos="6918"/>
          <w:tab w:val="left" w:pos="7343"/>
        </w:tabs>
        <w:spacing w:after="60"/>
        <w:ind w:left="2099" w:right="255"/>
        <w:rPr>
          <w:rFonts w:cs="Arial"/>
        </w:rPr>
      </w:pPr>
      <w:r w:rsidRPr="00D70798">
        <w:rPr>
          <w:rFonts w:cs="Arial"/>
        </w:rPr>
        <w:tab/>
        <w:t>i)</w:t>
      </w:r>
      <w:r w:rsidRPr="00D70798">
        <w:rPr>
          <w:rFonts w:cs="Arial"/>
        </w:rPr>
        <w:tab/>
        <w:t>Population</w:t>
      </w:r>
      <w:r w:rsidRPr="00D70798">
        <w:rPr>
          <w:rFonts w:cs="Arial"/>
        </w:rPr>
        <w:tab/>
      </w:r>
      <w:r w:rsidRPr="00D70798">
        <w:rPr>
          <w:rFonts w:cs="Arial"/>
        </w:rPr>
        <w:tab/>
        <w:t>[   ]</w:t>
      </w:r>
    </w:p>
    <w:p w:rsidR="00D70798" w:rsidRPr="00D70798" w:rsidRDefault="00D70798" w:rsidP="00D70798">
      <w:pPr>
        <w:shd w:val="clear" w:color="auto" w:fill="FFFFFF"/>
        <w:tabs>
          <w:tab w:val="left" w:pos="567"/>
          <w:tab w:val="left" w:pos="1056"/>
          <w:tab w:val="left" w:pos="1673"/>
          <w:tab w:val="right" w:pos="2382"/>
          <w:tab w:val="left" w:pos="2666"/>
          <w:tab w:val="left" w:pos="7343"/>
        </w:tabs>
        <w:spacing w:after="60"/>
        <w:ind w:left="2099" w:right="255"/>
        <w:rPr>
          <w:rFonts w:cs="Arial"/>
        </w:rPr>
      </w:pPr>
      <w:r w:rsidRPr="00D70798">
        <w:rPr>
          <w:rFonts w:cs="Arial"/>
        </w:rPr>
        <w:tab/>
        <w:t>ii)</w:t>
      </w:r>
      <w:r w:rsidRPr="00D70798">
        <w:rPr>
          <w:rFonts w:cs="Arial"/>
        </w:rPr>
        <w:tab/>
        <w:t>synthetische Sorte</w:t>
      </w:r>
      <w:r w:rsidRPr="00D70798">
        <w:rPr>
          <w:rFonts w:cs="Arial"/>
        </w:rPr>
        <w:tab/>
        <w:t>[   ]</w:t>
      </w:r>
    </w:p>
    <w:p w:rsidR="00D70798" w:rsidRPr="00D70798" w:rsidRDefault="00D70798" w:rsidP="00D70798">
      <w:pPr>
        <w:shd w:val="clear" w:color="auto" w:fill="FFFFFF"/>
        <w:tabs>
          <w:tab w:val="left" w:pos="567"/>
          <w:tab w:val="left" w:pos="1056"/>
          <w:tab w:val="left" w:pos="1673"/>
          <w:tab w:val="left" w:pos="2098"/>
          <w:tab w:val="left" w:pos="2665"/>
          <w:tab w:val="left" w:pos="7343"/>
        </w:tabs>
        <w:spacing w:after="60"/>
        <w:ind w:left="1701" w:right="255"/>
        <w:rPr>
          <w:rFonts w:cs="Arial"/>
        </w:rPr>
      </w:pPr>
      <w:r w:rsidRPr="00D70798">
        <w:rPr>
          <w:rFonts w:cs="Arial"/>
        </w:rPr>
        <w:t>c)</w:t>
      </w:r>
      <w:r w:rsidRPr="00D70798">
        <w:rPr>
          <w:rFonts w:cs="Arial"/>
        </w:rPr>
        <w:tab/>
        <w:t>Hybride</w:t>
      </w:r>
      <w:r w:rsidRPr="00D70798">
        <w:rPr>
          <w:rFonts w:cs="Arial"/>
        </w:rPr>
        <w:tab/>
        <w:t>[   ]</w:t>
      </w:r>
    </w:p>
    <w:p w:rsidR="00D70798" w:rsidRPr="00D70798" w:rsidRDefault="00D70798" w:rsidP="00D70798">
      <w:pPr>
        <w:shd w:val="clear" w:color="auto" w:fill="FFFFFF"/>
        <w:tabs>
          <w:tab w:val="left" w:pos="567"/>
          <w:tab w:val="left" w:pos="1056"/>
          <w:tab w:val="left" w:pos="1673"/>
          <w:tab w:val="left" w:pos="2098"/>
          <w:tab w:val="left" w:pos="2665"/>
          <w:tab w:val="left" w:pos="7910"/>
        </w:tabs>
        <w:spacing w:after="60"/>
        <w:ind w:left="2098" w:right="255"/>
        <w:rPr>
          <w:rFonts w:cs="Arial"/>
        </w:rPr>
      </w:pPr>
      <w:r w:rsidRPr="00D70798">
        <w:rPr>
          <w:rFonts w:cs="Arial"/>
        </w:rPr>
        <w:t>{…</w:t>
      </w:r>
      <w:r w:rsidRPr="00D70798">
        <w:rPr>
          <w:rFonts w:cs="Arial"/>
          <w:i/>
        </w:rPr>
        <w:t>vgl. beispielsweise GN 32</w:t>
      </w:r>
      <w:r w:rsidRPr="00D70798">
        <w:rPr>
          <w:rFonts w:cs="Arial"/>
        </w:rPr>
        <w:t>...}</w:t>
      </w:r>
    </w:p>
    <w:p w:rsidR="00D70798" w:rsidRPr="00D70798" w:rsidRDefault="00D70798" w:rsidP="00D70798">
      <w:pPr>
        <w:shd w:val="clear" w:color="auto" w:fill="FFFFFF"/>
        <w:tabs>
          <w:tab w:val="left" w:pos="567"/>
          <w:tab w:val="left" w:pos="1056"/>
          <w:tab w:val="left" w:pos="1673"/>
          <w:tab w:val="left" w:pos="2098"/>
          <w:tab w:val="left" w:pos="2665"/>
          <w:tab w:val="left" w:pos="7343"/>
        </w:tabs>
        <w:spacing w:after="60"/>
        <w:ind w:left="1701" w:right="255"/>
        <w:rPr>
          <w:rFonts w:cs="Arial"/>
        </w:rPr>
      </w:pPr>
      <w:r w:rsidRPr="00D70798">
        <w:rPr>
          <w:rFonts w:cs="Arial"/>
        </w:rPr>
        <w:t>d)</w:t>
      </w:r>
      <w:r w:rsidRPr="00D70798">
        <w:rPr>
          <w:rFonts w:cs="Arial"/>
        </w:rPr>
        <w:tab/>
        <w:t>Sonstige</w:t>
      </w:r>
      <w:r w:rsidRPr="00D70798">
        <w:rPr>
          <w:rFonts w:cs="Arial"/>
        </w:rPr>
        <w:tab/>
        <w:t>[   ]</w:t>
      </w:r>
    </w:p>
    <w:p w:rsidR="00D70798" w:rsidRPr="00D70798" w:rsidRDefault="00D70798" w:rsidP="00D70798">
      <w:pPr>
        <w:shd w:val="clear" w:color="auto" w:fill="FFFFFF"/>
        <w:tabs>
          <w:tab w:val="left" w:pos="567"/>
          <w:tab w:val="left" w:pos="1056"/>
          <w:tab w:val="left" w:pos="1673"/>
          <w:tab w:val="left" w:pos="2098"/>
          <w:tab w:val="left" w:pos="2665"/>
          <w:tab w:val="left" w:pos="7910"/>
        </w:tabs>
        <w:spacing w:after="60"/>
        <w:ind w:left="2098" w:right="255"/>
        <w:rPr>
          <w:rFonts w:cs="Arial"/>
        </w:rPr>
      </w:pPr>
      <w:r w:rsidRPr="00D70798">
        <w:rPr>
          <w:rFonts w:cs="Arial"/>
        </w:rPr>
        <w:t>(Einzelheiten angeben)</w: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D70798" w:rsidRPr="00D70798" w:rsidTr="00D70798">
        <w:tc>
          <w:tcPr>
            <w:tcW w:w="8080" w:type="dxa"/>
            <w:shd w:val="clear" w:color="auto" w:fill="auto"/>
          </w:tcPr>
          <w:p w:rsidR="00D70798" w:rsidRPr="00D70798" w:rsidRDefault="00D70798" w:rsidP="00D70798">
            <w:pPr>
              <w:keepNext/>
              <w:tabs>
                <w:tab w:val="left" w:pos="1871"/>
                <w:tab w:val="left" w:pos="2438"/>
                <w:tab w:val="left" w:pos="7371"/>
              </w:tabs>
              <w:ind w:right="255"/>
              <w:rPr>
                <w:rFonts w:cs="Arial"/>
              </w:rPr>
            </w:pPr>
          </w:p>
          <w:p w:rsidR="00D70798" w:rsidRPr="00D70798" w:rsidRDefault="00D70798" w:rsidP="00D70798">
            <w:pPr>
              <w:keepNext/>
              <w:tabs>
                <w:tab w:val="left" w:pos="1871"/>
                <w:tab w:val="left" w:pos="2438"/>
                <w:tab w:val="left" w:pos="7371"/>
              </w:tabs>
              <w:ind w:right="255"/>
              <w:rPr>
                <w:rFonts w:cs="Arial"/>
              </w:rPr>
            </w:pPr>
          </w:p>
          <w:p w:rsidR="00D70798" w:rsidRPr="00D70798" w:rsidRDefault="00D70798" w:rsidP="00D70798">
            <w:pPr>
              <w:keepNext/>
              <w:tabs>
                <w:tab w:val="left" w:pos="1871"/>
                <w:tab w:val="left" w:pos="2438"/>
                <w:tab w:val="left" w:pos="7371"/>
              </w:tabs>
              <w:ind w:right="255"/>
              <w:rPr>
                <w:rFonts w:cs="Arial"/>
              </w:rPr>
            </w:pPr>
          </w:p>
        </w:tc>
      </w:tr>
    </w:tbl>
    <w:p w:rsidR="00D70798" w:rsidRPr="00D70798" w:rsidRDefault="00D70798" w:rsidP="00D70798">
      <w:pPr>
        <w:keepNext/>
        <w:tabs>
          <w:tab w:val="left" w:pos="1871"/>
          <w:tab w:val="left" w:pos="2438"/>
          <w:tab w:val="left" w:pos="7371"/>
        </w:tabs>
        <w:ind w:right="255"/>
        <w:rPr>
          <w:rFonts w:cs="Arial"/>
        </w:rPr>
      </w:pPr>
    </w:p>
    <w:p w:rsidR="00D70798" w:rsidRPr="00D70798" w:rsidRDefault="00D70798" w:rsidP="00D70798">
      <w:pPr>
        <w:keepNext/>
        <w:tabs>
          <w:tab w:val="left" w:pos="567"/>
          <w:tab w:val="left" w:pos="1056"/>
          <w:tab w:val="left" w:pos="1673"/>
          <w:tab w:val="left" w:pos="2098"/>
          <w:tab w:val="left" w:pos="2665"/>
          <w:tab w:val="left" w:pos="7910"/>
        </w:tabs>
        <w:ind w:left="1056" w:right="255"/>
        <w:rPr>
          <w:rFonts w:cs="Arial"/>
        </w:rPr>
      </w:pPr>
      <w:r w:rsidRPr="00D70798">
        <w:rPr>
          <w:rFonts w:cs="Arial"/>
        </w:rPr>
        <w:t>4.2.2</w:t>
      </w:r>
      <w:r w:rsidRPr="00D70798">
        <w:rPr>
          <w:rFonts w:cs="Arial"/>
        </w:rPr>
        <w:tab/>
        <w:t>Vegetativ vermehrte Sorten</w:t>
      </w:r>
    </w:p>
    <w:p w:rsidR="00D70798" w:rsidRPr="00D70798" w:rsidRDefault="00D70798" w:rsidP="00D70798">
      <w:pPr>
        <w:keepNext/>
        <w:tabs>
          <w:tab w:val="left" w:pos="567"/>
          <w:tab w:val="left" w:pos="1056"/>
          <w:tab w:val="left" w:pos="1673"/>
          <w:tab w:val="left" w:pos="2098"/>
          <w:tab w:val="left" w:pos="2665"/>
          <w:tab w:val="left" w:pos="7910"/>
        </w:tabs>
        <w:ind w:left="1056" w:right="255"/>
        <w:rPr>
          <w:rFonts w:cs="Arial"/>
        </w:rPr>
      </w:pPr>
    </w:p>
    <w:p w:rsidR="00D70798" w:rsidRPr="00D70798" w:rsidRDefault="00D70798" w:rsidP="00D70798">
      <w:pPr>
        <w:keepNext/>
        <w:tabs>
          <w:tab w:val="left" w:pos="567"/>
          <w:tab w:val="left" w:pos="1056"/>
          <w:tab w:val="left" w:pos="1673"/>
          <w:tab w:val="left" w:pos="2098"/>
          <w:tab w:val="left" w:pos="2665"/>
          <w:tab w:val="left" w:pos="7343"/>
        </w:tabs>
        <w:ind w:left="1701" w:right="255"/>
        <w:rPr>
          <w:rFonts w:cs="Arial"/>
        </w:rPr>
      </w:pPr>
      <w:r w:rsidRPr="00D70798">
        <w:rPr>
          <w:rFonts w:cs="Arial"/>
        </w:rPr>
        <w:t>{...</w:t>
      </w:r>
      <w:r w:rsidRPr="00D70798">
        <w:rPr>
          <w:rFonts w:cs="Arial"/>
          <w:i/>
        </w:rPr>
        <w:t>vgl. Beispiel 2</w:t>
      </w:r>
      <w:r w:rsidRPr="00D70798">
        <w:rPr>
          <w:rFonts w:cs="Arial"/>
        </w:rPr>
        <w:t>...}</w:t>
      </w:r>
      <w:r w:rsidRPr="00D70798">
        <w:rPr>
          <w:rFonts w:cs="Arial"/>
        </w:rPr>
        <w:tab/>
        <w:t>[... ... ...]</w:t>
      </w:r>
    </w:p>
    <w:p w:rsidR="00D70798" w:rsidRPr="00D70798" w:rsidRDefault="00D70798" w:rsidP="00D70798">
      <w:pPr>
        <w:keepNext/>
        <w:tabs>
          <w:tab w:val="left" w:pos="567"/>
          <w:tab w:val="left" w:pos="1056"/>
          <w:tab w:val="left" w:pos="1673"/>
          <w:tab w:val="left" w:pos="2098"/>
          <w:tab w:val="left" w:pos="2665"/>
          <w:tab w:val="left" w:pos="7910"/>
        </w:tabs>
        <w:ind w:left="1056" w:right="255"/>
        <w:rPr>
          <w:rFonts w:cs="Arial"/>
        </w:rPr>
      </w:pPr>
    </w:p>
    <w:p w:rsidR="00D70798" w:rsidRPr="00D70798" w:rsidRDefault="00D70798" w:rsidP="00D70798">
      <w:pPr>
        <w:keepNext/>
        <w:tabs>
          <w:tab w:val="left" w:pos="567"/>
          <w:tab w:val="left" w:pos="1056"/>
          <w:tab w:val="left" w:pos="1673"/>
          <w:tab w:val="left" w:pos="2098"/>
          <w:tab w:val="left" w:pos="2665"/>
          <w:tab w:val="left" w:pos="7343"/>
        </w:tabs>
        <w:ind w:left="1056" w:right="255"/>
        <w:rPr>
          <w:rFonts w:cs="Arial"/>
        </w:rPr>
      </w:pPr>
      <w:r w:rsidRPr="00D70798">
        <w:rPr>
          <w:rFonts w:cs="Arial"/>
        </w:rPr>
        <w:t>4.2.3</w:t>
      </w:r>
      <w:r w:rsidRPr="00D70798">
        <w:rPr>
          <w:rFonts w:cs="Arial"/>
        </w:rPr>
        <w:tab/>
        <w:t>Sonstige</w:t>
      </w:r>
      <w:r w:rsidRPr="00D70798">
        <w:rPr>
          <w:rFonts w:cs="Arial"/>
        </w:rPr>
        <w:tab/>
      </w:r>
      <w:r w:rsidRPr="00D70798">
        <w:rPr>
          <w:rFonts w:cs="Arial"/>
        </w:rPr>
        <w:tab/>
        <w:t>[   ]</w:t>
      </w:r>
    </w:p>
    <w:p w:rsidR="00D70798" w:rsidRPr="00D70798" w:rsidRDefault="00D70798" w:rsidP="00D70798">
      <w:pPr>
        <w:keepNext/>
        <w:tabs>
          <w:tab w:val="left" w:pos="567"/>
          <w:tab w:val="left" w:pos="1056"/>
          <w:tab w:val="left" w:pos="1673"/>
          <w:tab w:val="left" w:pos="2098"/>
          <w:tab w:val="left" w:pos="7296"/>
          <w:tab w:val="left" w:pos="7910"/>
        </w:tabs>
        <w:ind w:left="1673" w:right="255"/>
        <w:rPr>
          <w:rFonts w:cs="Arial"/>
        </w:rPr>
      </w:pPr>
      <w:r w:rsidRPr="00D70798">
        <w:rPr>
          <w:rFonts w:cs="Arial"/>
        </w:rPr>
        <w:t>(Einzelheiten angeben)“</w:t>
      </w:r>
    </w:p>
    <w:p w:rsidR="00D70798" w:rsidRPr="00D70798" w:rsidRDefault="00D70798" w:rsidP="00D70798">
      <w:pPr>
        <w:keepNext/>
        <w:tabs>
          <w:tab w:val="left" w:pos="1871"/>
          <w:tab w:val="left" w:pos="2438"/>
          <w:tab w:val="left" w:pos="7371"/>
        </w:tabs>
        <w:ind w:right="255"/>
        <w:rPr>
          <w:rFonts w:cs="Arial"/>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D70798" w:rsidRPr="00D70798" w:rsidTr="00D70798">
        <w:tc>
          <w:tcPr>
            <w:tcW w:w="8080" w:type="dxa"/>
            <w:shd w:val="clear" w:color="auto" w:fill="auto"/>
          </w:tcPr>
          <w:p w:rsidR="00D70798" w:rsidRPr="00D70798" w:rsidRDefault="00D70798" w:rsidP="00D70798">
            <w:pPr>
              <w:keepNext/>
              <w:tabs>
                <w:tab w:val="left" w:pos="1871"/>
                <w:tab w:val="left" w:pos="2438"/>
                <w:tab w:val="left" w:pos="7371"/>
              </w:tabs>
              <w:ind w:right="255"/>
              <w:rPr>
                <w:rFonts w:cs="Arial"/>
              </w:rPr>
            </w:pPr>
          </w:p>
          <w:p w:rsidR="00D70798" w:rsidRPr="00D70798" w:rsidRDefault="00D70798" w:rsidP="00D70798">
            <w:pPr>
              <w:keepNext/>
              <w:tabs>
                <w:tab w:val="left" w:pos="1871"/>
                <w:tab w:val="left" w:pos="2438"/>
                <w:tab w:val="left" w:pos="7371"/>
              </w:tabs>
              <w:ind w:right="255"/>
              <w:rPr>
                <w:rFonts w:cs="Arial"/>
              </w:rPr>
            </w:pPr>
          </w:p>
          <w:p w:rsidR="00D70798" w:rsidRPr="00D70798" w:rsidRDefault="00D70798" w:rsidP="00D70798">
            <w:pPr>
              <w:keepNext/>
              <w:tabs>
                <w:tab w:val="left" w:pos="1871"/>
                <w:tab w:val="left" w:pos="2438"/>
                <w:tab w:val="left" w:pos="7371"/>
              </w:tabs>
              <w:ind w:right="255"/>
              <w:rPr>
                <w:rFonts w:cs="Arial"/>
              </w:rPr>
            </w:pPr>
          </w:p>
        </w:tc>
      </w:tr>
    </w:tbl>
    <w:p w:rsidR="00D70798" w:rsidRPr="00D70798" w:rsidRDefault="00D70798" w:rsidP="00D70798">
      <w:pPr>
        <w:rPr>
          <w:rFonts w:cs="Arial"/>
        </w:rPr>
      </w:pPr>
    </w:p>
    <w:p w:rsidR="00D70798" w:rsidRPr="00D70798" w:rsidRDefault="00D70798" w:rsidP="00D70798">
      <w:pPr>
        <w:keepNext/>
        <w:tabs>
          <w:tab w:val="left" w:pos="1673"/>
          <w:tab w:val="left" w:pos="7343"/>
        </w:tabs>
        <w:spacing w:line="240" w:lineRule="atLeast"/>
        <w:rPr>
          <w:rFonts w:cs="Arial"/>
          <w:i/>
        </w:rPr>
      </w:pPr>
      <w:r w:rsidRPr="00D70798">
        <w:rPr>
          <w:rFonts w:cs="Arial"/>
          <w:i/>
        </w:rPr>
        <w:t>Beispiel 2</w:t>
      </w:r>
    </w:p>
    <w:p w:rsidR="00D70798" w:rsidRPr="00D70798" w:rsidRDefault="00D70798" w:rsidP="00D70798">
      <w:pPr>
        <w:keepNext/>
        <w:tabs>
          <w:tab w:val="left" w:pos="1673"/>
          <w:tab w:val="left" w:pos="7343"/>
        </w:tabs>
        <w:spacing w:line="240" w:lineRule="atLeast"/>
        <w:ind w:left="1134"/>
        <w:rPr>
          <w:rFonts w:cs="Arial"/>
        </w:rPr>
      </w:pPr>
    </w:p>
    <w:p w:rsidR="00D70798" w:rsidRPr="00D70798" w:rsidRDefault="00D70798" w:rsidP="00D70798">
      <w:pPr>
        <w:keepNext/>
        <w:tabs>
          <w:tab w:val="left" w:pos="1843"/>
          <w:tab w:val="left" w:pos="7343"/>
        </w:tabs>
        <w:spacing w:line="240" w:lineRule="atLeast"/>
        <w:ind w:left="1134"/>
        <w:rPr>
          <w:rFonts w:cs="Arial"/>
        </w:rPr>
      </w:pPr>
      <w:bookmarkStart w:id="3024" w:name="_Toc27819156"/>
      <w:bookmarkStart w:id="3025" w:name="_Toc27819337"/>
      <w:bookmarkStart w:id="3026" w:name="_Toc27819518"/>
      <w:r w:rsidRPr="00D70798">
        <w:rPr>
          <w:rFonts w:cs="Arial"/>
        </w:rPr>
        <w:t>„4.2.1</w:t>
      </w:r>
      <w:r w:rsidRPr="00D70798">
        <w:rPr>
          <w:rFonts w:cs="Arial"/>
        </w:rPr>
        <w:tab/>
        <w:t>Vegetative Vermehrung</w:t>
      </w:r>
    </w:p>
    <w:p w:rsidR="00D70798" w:rsidRPr="00D70798" w:rsidRDefault="00D70798" w:rsidP="00D70798">
      <w:pPr>
        <w:keepNext/>
        <w:tabs>
          <w:tab w:val="left" w:pos="1673"/>
          <w:tab w:val="left" w:pos="7343"/>
        </w:tabs>
        <w:spacing w:line="240" w:lineRule="atLeast"/>
        <w:ind w:left="1134"/>
        <w:rPr>
          <w:rFonts w:cs="Arial"/>
        </w:rPr>
      </w:pPr>
    </w:p>
    <w:p w:rsidR="00D70798" w:rsidRPr="00D70798" w:rsidRDefault="00D70798" w:rsidP="00D70798">
      <w:pPr>
        <w:keepNext/>
        <w:tabs>
          <w:tab w:val="left" w:pos="2240"/>
          <w:tab w:val="left" w:pos="7343"/>
        </w:tabs>
        <w:spacing w:line="240" w:lineRule="atLeast"/>
        <w:ind w:left="1673"/>
        <w:rPr>
          <w:rFonts w:cs="Arial"/>
        </w:rPr>
      </w:pPr>
      <w:r w:rsidRPr="00D70798">
        <w:rPr>
          <w:rFonts w:cs="Arial"/>
        </w:rPr>
        <w:t>a)</w:t>
      </w:r>
      <w:r w:rsidRPr="00D70798">
        <w:rPr>
          <w:rFonts w:cs="Arial"/>
        </w:rPr>
        <w:tab/>
        <w:t>Stecklinge</w:t>
      </w:r>
      <w:r w:rsidRPr="00D70798">
        <w:rPr>
          <w:rFonts w:cs="Arial"/>
        </w:rPr>
        <w:tab/>
        <w:t>[   ]</w:t>
      </w:r>
    </w:p>
    <w:p w:rsidR="00D70798" w:rsidRPr="00D70798" w:rsidRDefault="00D70798" w:rsidP="00D70798">
      <w:pPr>
        <w:keepNext/>
        <w:tabs>
          <w:tab w:val="left" w:pos="567"/>
          <w:tab w:val="left" w:pos="602"/>
          <w:tab w:val="left" w:pos="2240"/>
          <w:tab w:val="left" w:pos="2976"/>
          <w:tab w:val="left" w:pos="5856"/>
          <w:tab w:val="left" w:pos="6237"/>
          <w:tab w:val="left" w:pos="7296"/>
          <w:tab w:val="right" w:pos="8540"/>
        </w:tabs>
        <w:spacing w:line="240" w:lineRule="atLeast"/>
        <w:ind w:left="1673"/>
        <w:rPr>
          <w:rFonts w:cs="Arial"/>
        </w:rPr>
      </w:pPr>
    </w:p>
    <w:p w:rsidR="00D70798" w:rsidRPr="00D70798" w:rsidRDefault="00D70798" w:rsidP="00D70798">
      <w:pPr>
        <w:keepNext/>
        <w:tabs>
          <w:tab w:val="left" w:pos="2240"/>
          <w:tab w:val="left" w:pos="2976"/>
          <w:tab w:val="left" w:pos="7343"/>
          <w:tab w:val="right" w:pos="7627"/>
        </w:tabs>
        <w:spacing w:line="240" w:lineRule="atLeast"/>
        <w:ind w:left="1673"/>
        <w:rPr>
          <w:rFonts w:cs="Arial"/>
        </w:rPr>
      </w:pPr>
      <w:r w:rsidRPr="00D70798">
        <w:rPr>
          <w:rFonts w:cs="Arial"/>
        </w:rPr>
        <w:t>b)</w:t>
      </w:r>
      <w:r w:rsidRPr="00D70798">
        <w:rPr>
          <w:rFonts w:cs="Arial"/>
          <w:i/>
        </w:rPr>
        <w:tab/>
        <w:t>In-vitro-</w:t>
      </w:r>
      <w:r w:rsidRPr="00D70798">
        <w:rPr>
          <w:rFonts w:cs="Arial"/>
        </w:rPr>
        <w:t>Vermehrung</w:t>
      </w:r>
      <w:r w:rsidRPr="00D70798">
        <w:rPr>
          <w:rFonts w:cs="Arial"/>
        </w:rPr>
        <w:tab/>
      </w:r>
      <w:r w:rsidRPr="00D70798">
        <w:rPr>
          <w:rFonts w:cs="Arial"/>
        </w:rPr>
        <w:tab/>
        <w:t>[   ]</w:t>
      </w:r>
    </w:p>
    <w:p w:rsidR="00D70798" w:rsidRPr="00D70798" w:rsidRDefault="00D70798" w:rsidP="00D70798">
      <w:pPr>
        <w:keepNext/>
        <w:numPr>
          <w:ilvl w:val="12"/>
          <w:numId w:val="0"/>
        </w:numPr>
        <w:tabs>
          <w:tab w:val="left" w:pos="2240"/>
          <w:tab w:val="left" w:pos="2976"/>
          <w:tab w:val="left" w:pos="8256"/>
          <w:tab w:val="right" w:pos="8540"/>
        </w:tabs>
        <w:spacing w:line="240" w:lineRule="atLeast"/>
        <w:ind w:left="1673"/>
        <w:rPr>
          <w:rFonts w:cs="Arial"/>
        </w:rPr>
      </w:pPr>
    </w:p>
    <w:p w:rsidR="00D70798" w:rsidRPr="00D70798" w:rsidRDefault="00D70798" w:rsidP="00D70798">
      <w:pPr>
        <w:keepNext/>
        <w:tabs>
          <w:tab w:val="left" w:pos="2240"/>
          <w:tab w:val="left" w:pos="7343"/>
        </w:tabs>
        <w:spacing w:line="240" w:lineRule="atLeast"/>
        <w:ind w:left="1673"/>
        <w:rPr>
          <w:rFonts w:cs="Arial"/>
        </w:rPr>
      </w:pPr>
      <w:r w:rsidRPr="00D70798">
        <w:rPr>
          <w:rFonts w:cs="Arial"/>
        </w:rPr>
        <w:t>c)</w:t>
      </w:r>
      <w:r w:rsidRPr="00D70798">
        <w:rPr>
          <w:rFonts w:cs="Arial"/>
        </w:rPr>
        <w:tab/>
        <w:t>Sonstige (Methode angeben)</w:t>
      </w:r>
      <w:r w:rsidRPr="00D70798">
        <w:rPr>
          <w:rFonts w:cs="Arial"/>
        </w:rPr>
        <w:tab/>
        <w:t>[   ]</w:t>
      </w:r>
    </w:p>
    <w:p w:rsidR="00D70798" w:rsidRPr="00D70798" w:rsidRDefault="00D70798" w:rsidP="00D70798">
      <w:pPr>
        <w:tabs>
          <w:tab w:val="left" w:pos="567"/>
          <w:tab w:val="left" w:pos="1056"/>
          <w:tab w:val="left" w:pos="1673"/>
          <w:tab w:val="left" w:pos="5856"/>
          <w:tab w:val="left" w:pos="7296"/>
          <w:tab w:val="left" w:pos="7910"/>
        </w:tabs>
        <w:ind w:right="255"/>
        <w:rPr>
          <w:rFonts w:cs="Arial"/>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D70798" w:rsidRPr="00D70798" w:rsidTr="00D70798">
        <w:tc>
          <w:tcPr>
            <w:tcW w:w="8080" w:type="dxa"/>
            <w:shd w:val="clear" w:color="auto" w:fill="auto"/>
          </w:tcPr>
          <w:p w:rsidR="00D70798" w:rsidRPr="00D70798" w:rsidRDefault="00D70798" w:rsidP="00D70798">
            <w:pPr>
              <w:keepNext/>
              <w:tabs>
                <w:tab w:val="left" w:pos="1871"/>
                <w:tab w:val="left" w:pos="2438"/>
                <w:tab w:val="left" w:pos="7371"/>
              </w:tabs>
              <w:ind w:right="255"/>
              <w:rPr>
                <w:rFonts w:cs="Arial"/>
              </w:rPr>
            </w:pPr>
          </w:p>
          <w:p w:rsidR="00D70798" w:rsidRPr="00D70798" w:rsidRDefault="00D70798" w:rsidP="00D70798">
            <w:pPr>
              <w:keepNext/>
              <w:tabs>
                <w:tab w:val="left" w:pos="1871"/>
                <w:tab w:val="left" w:pos="2438"/>
                <w:tab w:val="left" w:pos="7371"/>
              </w:tabs>
              <w:ind w:right="255"/>
              <w:rPr>
                <w:rFonts w:cs="Arial"/>
              </w:rPr>
            </w:pPr>
          </w:p>
          <w:p w:rsidR="00D70798" w:rsidRPr="00D70798" w:rsidRDefault="00D70798" w:rsidP="00D70798">
            <w:pPr>
              <w:keepNext/>
              <w:tabs>
                <w:tab w:val="left" w:pos="1871"/>
                <w:tab w:val="left" w:pos="2438"/>
                <w:tab w:val="left" w:pos="7371"/>
              </w:tabs>
              <w:ind w:right="255"/>
              <w:rPr>
                <w:rFonts w:cs="Arial"/>
              </w:rPr>
            </w:pPr>
          </w:p>
        </w:tc>
      </w:tr>
    </w:tbl>
    <w:p w:rsidR="00D70798" w:rsidRPr="00D70798" w:rsidRDefault="00D70798" w:rsidP="00D70798">
      <w:pPr>
        <w:tabs>
          <w:tab w:val="left" w:pos="567"/>
          <w:tab w:val="left" w:pos="1056"/>
          <w:tab w:val="left" w:pos="1673"/>
          <w:tab w:val="left" w:pos="5856"/>
          <w:tab w:val="left" w:pos="7296"/>
          <w:tab w:val="left" w:pos="7910"/>
        </w:tabs>
        <w:ind w:right="255"/>
        <w:rPr>
          <w:rFonts w:cs="Arial"/>
        </w:rPr>
      </w:pPr>
    </w:p>
    <w:p w:rsidR="00D70798" w:rsidRPr="00D70798" w:rsidRDefault="00D70798" w:rsidP="00D70798">
      <w:pPr>
        <w:keepNext/>
        <w:tabs>
          <w:tab w:val="left" w:pos="567"/>
          <w:tab w:val="left" w:pos="1106"/>
          <w:tab w:val="left" w:pos="1673"/>
          <w:tab w:val="left" w:pos="7343"/>
        </w:tabs>
        <w:ind w:right="255"/>
        <w:rPr>
          <w:rFonts w:cs="Arial"/>
        </w:rPr>
      </w:pPr>
      <w:r w:rsidRPr="00D70798">
        <w:rPr>
          <w:rFonts w:cs="Arial"/>
        </w:rPr>
        <w:tab/>
      </w:r>
      <w:r w:rsidRPr="00D70798">
        <w:rPr>
          <w:rFonts w:cs="Arial"/>
        </w:rPr>
        <w:tab/>
        <w:t>4.2.2</w:t>
      </w:r>
      <w:r w:rsidRPr="00D70798">
        <w:rPr>
          <w:rFonts w:cs="Arial"/>
        </w:rPr>
        <w:tab/>
        <w:t>Samen</w:t>
      </w:r>
      <w:r w:rsidRPr="00D70798">
        <w:rPr>
          <w:rFonts w:cs="Arial"/>
        </w:rPr>
        <w:tab/>
        <w:t>[   ]</w:t>
      </w:r>
    </w:p>
    <w:p w:rsidR="00D70798" w:rsidRPr="00D70798" w:rsidRDefault="00D70798" w:rsidP="00D70798">
      <w:pPr>
        <w:keepNext/>
        <w:tabs>
          <w:tab w:val="left" w:pos="567"/>
          <w:tab w:val="left" w:pos="1056"/>
          <w:tab w:val="left" w:pos="1673"/>
          <w:tab w:val="left" w:pos="2098"/>
          <w:tab w:val="left" w:pos="2665"/>
          <w:tab w:val="left" w:pos="7343"/>
        </w:tabs>
        <w:ind w:left="1056" w:right="255"/>
        <w:rPr>
          <w:rFonts w:cs="Arial"/>
        </w:rPr>
      </w:pPr>
    </w:p>
    <w:p w:rsidR="00D70798" w:rsidRPr="00D70798" w:rsidRDefault="00D70798" w:rsidP="00D70798">
      <w:pPr>
        <w:keepNext/>
        <w:tabs>
          <w:tab w:val="left" w:pos="567"/>
          <w:tab w:val="left" w:pos="1106"/>
          <w:tab w:val="left" w:pos="1673"/>
          <w:tab w:val="left" w:pos="7343"/>
        </w:tabs>
        <w:ind w:right="255"/>
        <w:rPr>
          <w:rFonts w:cs="Arial"/>
        </w:rPr>
      </w:pPr>
      <w:r w:rsidRPr="00D70798">
        <w:rPr>
          <w:rFonts w:cs="Arial"/>
        </w:rPr>
        <w:tab/>
      </w:r>
      <w:r w:rsidRPr="00D70798">
        <w:rPr>
          <w:rFonts w:cs="Arial"/>
        </w:rPr>
        <w:tab/>
        <w:t>4.2.3</w:t>
      </w:r>
      <w:r w:rsidRPr="00D70798">
        <w:rPr>
          <w:rFonts w:cs="Arial"/>
        </w:rPr>
        <w:tab/>
        <w:t>Sonstige</w:t>
      </w:r>
      <w:r w:rsidRPr="00D70798">
        <w:rPr>
          <w:rFonts w:cs="Arial"/>
        </w:rPr>
        <w:tab/>
        <w:t>[   ]</w:t>
      </w:r>
    </w:p>
    <w:p w:rsidR="00D70798" w:rsidRPr="00D70798" w:rsidRDefault="00D70798" w:rsidP="00D70798">
      <w:pPr>
        <w:keepNext/>
        <w:tabs>
          <w:tab w:val="left" w:pos="567"/>
          <w:tab w:val="left" w:pos="1056"/>
          <w:tab w:val="left" w:pos="1673"/>
          <w:tab w:val="left" w:pos="2098"/>
          <w:tab w:val="left" w:pos="7296"/>
          <w:tab w:val="left" w:pos="7910"/>
        </w:tabs>
        <w:ind w:left="1673" w:right="255"/>
        <w:rPr>
          <w:rFonts w:cs="Arial"/>
        </w:rPr>
      </w:pPr>
      <w:r w:rsidRPr="00D70798">
        <w:rPr>
          <w:rFonts w:cs="Arial"/>
        </w:rPr>
        <w:t>(Einzelheiten angeben)“</w:t>
      </w:r>
    </w:p>
    <w:p w:rsidR="00D70798" w:rsidRPr="00D70798" w:rsidRDefault="00D70798" w:rsidP="00D70798">
      <w:pPr>
        <w:rPr>
          <w:rFonts w:cs="Arial"/>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D70798" w:rsidRPr="00D70798" w:rsidTr="00D70798">
        <w:tc>
          <w:tcPr>
            <w:tcW w:w="8080" w:type="dxa"/>
            <w:shd w:val="clear" w:color="auto" w:fill="auto"/>
          </w:tcPr>
          <w:p w:rsidR="00D70798" w:rsidRPr="00D70798" w:rsidRDefault="00D70798" w:rsidP="00D70798">
            <w:pPr>
              <w:keepNext/>
              <w:tabs>
                <w:tab w:val="left" w:pos="1871"/>
                <w:tab w:val="left" w:pos="2438"/>
                <w:tab w:val="left" w:pos="7371"/>
              </w:tabs>
              <w:ind w:right="255"/>
              <w:rPr>
                <w:rFonts w:cs="Arial"/>
              </w:rPr>
            </w:pPr>
          </w:p>
          <w:p w:rsidR="00D70798" w:rsidRPr="00D70798" w:rsidRDefault="00D70798" w:rsidP="00D70798">
            <w:pPr>
              <w:keepNext/>
              <w:tabs>
                <w:tab w:val="left" w:pos="1871"/>
                <w:tab w:val="left" w:pos="2438"/>
                <w:tab w:val="left" w:pos="7371"/>
              </w:tabs>
              <w:ind w:right="255"/>
              <w:rPr>
                <w:rFonts w:cs="Arial"/>
              </w:rPr>
            </w:pPr>
          </w:p>
          <w:p w:rsidR="00D70798" w:rsidRPr="00D70798" w:rsidRDefault="00D70798" w:rsidP="00D70798">
            <w:pPr>
              <w:keepNext/>
              <w:tabs>
                <w:tab w:val="left" w:pos="1871"/>
                <w:tab w:val="left" w:pos="2438"/>
                <w:tab w:val="left" w:pos="7371"/>
              </w:tabs>
              <w:ind w:right="255"/>
              <w:rPr>
                <w:rFonts w:cs="Arial"/>
              </w:rPr>
            </w:pPr>
          </w:p>
        </w:tc>
      </w:tr>
    </w:tbl>
    <w:p w:rsidR="00D70798" w:rsidRPr="00D70798" w:rsidRDefault="00D70798" w:rsidP="00D70798">
      <w:pPr>
        <w:rPr>
          <w:rFonts w:cs="Arial"/>
        </w:rPr>
      </w:pPr>
    </w:p>
    <w:p w:rsidR="00D70798" w:rsidRPr="00D70798" w:rsidRDefault="00D70798" w:rsidP="00D70798">
      <w:pPr>
        <w:rPr>
          <w:rFonts w:cs="Arial"/>
        </w:rPr>
      </w:pPr>
    </w:p>
    <w:p w:rsidR="00721E99" w:rsidRDefault="00721E99">
      <w:pPr>
        <w:jc w:val="left"/>
        <w:rPr>
          <w:rFonts w:cs="Arial"/>
          <w:u w:val="single"/>
        </w:rPr>
      </w:pPr>
      <w:bookmarkStart w:id="3027" w:name="_Toc30997080"/>
      <w:bookmarkStart w:id="3028" w:name="_Toc32201595"/>
      <w:bookmarkStart w:id="3029" w:name="_Toc32203961"/>
      <w:bookmarkStart w:id="3030" w:name="_Toc32646897"/>
      <w:bookmarkStart w:id="3031" w:name="_Toc35671218"/>
      <w:bookmarkStart w:id="3032" w:name="_Toc63151982"/>
      <w:bookmarkStart w:id="3033" w:name="_Toc63152157"/>
      <w:bookmarkStart w:id="3034" w:name="_Toc63154556"/>
      <w:bookmarkStart w:id="3035" w:name="_Toc63241299"/>
      <w:bookmarkStart w:id="3036" w:name="_Toc76202133"/>
      <w:bookmarkStart w:id="3037" w:name="_Toc221004747"/>
      <w:bookmarkStart w:id="3038" w:name="_Toc221006955"/>
      <w:bookmarkStart w:id="3039" w:name="_Toc221008448"/>
      <w:bookmarkStart w:id="3040" w:name="_Toc223326527"/>
      <w:bookmarkEnd w:id="3024"/>
      <w:bookmarkEnd w:id="3025"/>
      <w:bookmarkEnd w:id="3026"/>
      <w:r>
        <w:rPr>
          <w:rFonts w:cs="Arial"/>
        </w:rPr>
        <w:br w:type="page"/>
      </w:r>
    </w:p>
    <w:p w:rsidR="00D70798" w:rsidRPr="00D70798" w:rsidRDefault="00F03B0A" w:rsidP="00D70798">
      <w:pPr>
        <w:pStyle w:val="Heading3"/>
        <w:keepNext w:val="0"/>
        <w:rPr>
          <w:rFonts w:cs="Arial"/>
          <w:lang w:val="de-DE"/>
        </w:rPr>
      </w:pPr>
      <w:bookmarkStart w:id="3041" w:name="_Toc399419501"/>
      <w:r>
        <w:rPr>
          <w:rFonts w:cs="Arial"/>
          <w:lang w:val="de-DE"/>
        </w:rPr>
        <w:t>GN 32</w:t>
      </w:r>
      <w:r>
        <w:rPr>
          <w:rFonts w:cs="Arial"/>
          <w:lang w:val="de-DE"/>
        </w:rPr>
        <w:tab/>
      </w:r>
      <w:r w:rsidR="00D70798" w:rsidRPr="00D70798">
        <w:rPr>
          <w:rFonts w:cs="Arial"/>
          <w:lang w:val="de-DE"/>
        </w:rPr>
        <w:t>(TG-Mustervorlage: Kapitel 10: Technischer Fragebogen 4.2) – Informationen über die Methode zur Vermehrung von Hybridsorte</w:t>
      </w:r>
      <w:bookmarkStart w:id="3042" w:name="_Hlt30423416"/>
      <w:r w:rsidR="00D70798" w:rsidRPr="00D70798">
        <w:rPr>
          <w:rFonts w:cs="Arial"/>
          <w:lang w:val="de-DE"/>
        </w:rPr>
        <w:t>n</w:t>
      </w:r>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2"/>
      <w:bookmarkEnd w:id="3041"/>
    </w:p>
    <w:p w:rsidR="00D70798" w:rsidRPr="00D70798" w:rsidRDefault="00D70798" w:rsidP="00D70798">
      <w:pPr>
        <w:rPr>
          <w:rFonts w:cs="Arial"/>
        </w:rPr>
      </w:pPr>
      <w:r w:rsidRPr="00D70798">
        <w:rPr>
          <w:rFonts w:cs="Arial"/>
        </w:rPr>
        <w:t>„Bei Hybridsorten sollte das Züchtungsschema auf einem getrennten Blatt angegeben werden. Dieses sollte Einzelheiten über alle Elternlinien, die für die Vermehrung der Hybride erforderlich sind, angeben, z. B.:</w:t>
      </w:r>
    </w:p>
    <w:p w:rsidR="00D70798" w:rsidRPr="00D70798" w:rsidRDefault="00D70798" w:rsidP="00D70798">
      <w:pPr>
        <w:tabs>
          <w:tab w:val="left" w:pos="567"/>
          <w:tab w:val="left" w:pos="1056"/>
          <w:tab w:val="left" w:pos="1673"/>
          <w:tab w:val="left" w:pos="5856"/>
          <w:tab w:val="left" w:pos="7296"/>
          <w:tab w:val="left" w:pos="7910"/>
        </w:tabs>
        <w:ind w:left="567" w:right="255"/>
        <w:rPr>
          <w:rFonts w:cs="Arial"/>
        </w:rPr>
      </w:pPr>
    </w:p>
    <w:p w:rsidR="00D70798" w:rsidRPr="00D70798" w:rsidRDefault="00D70798" w:rsidP="00D70798">
      <w:pPr>
        <w:tabs>
          <w:tab w:val="left" w:pos="709"/>
          <w:tab w:val="left" w:pos="1134"/>
        </w:tabs>
        <w:ind w:left="426"/>
        <w:rPr>
          <w:rFonts w:cs="Arial"/>
          <w:i/>
        </w:rPr>
      </w:pPr>
      <w:r w:rsidRPr="00D70798">
        <w:rPr>
          <w:rFonts w:cs="Arial"/>
          <w:i/>
        </w:rPr>
        <w:t>Einfachhybride</w:t>
      </w:r>
    </w:p>
    <w:p w:rsidR="00D70798" w:rsidRPr="00D70798" w:rsidRDefault="00D70798" w:rsidP="00D70798">
      <w:pPr>
        <w:tabs>
          <w:tab w:val="left" w:pos="709"/>
          <w:tab w:val="left" w:pos="1134"/>
        </w:tabs>
        <w:ind w:left="426" w:right="255"/>
        <w:rPr>
          <w:rFonts w:cs="Arial"/>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94"/>
        <w:gridCol w:w="426"/>
        <w:gridCol w:w="3827"/>
      </w:tblGrid>
      <w:tr w:rsidR="00D70798" w:rsidRPr="00D70798" w:rsidTr="00D70798">
        <w:tc>
          <w:tcPr>
            <w:tcW w:w="3894" w:type="dxa"/>
            <w:tcBorders>
              <w:left w:val="nil"/>
            </w:tcBorders>
            <w:shd w:val="clear" w:color="auto" w:fill="auto"/>
          </w:tcPr>
          <w:p w:rsidR="00D70798" w:rsidRPr="00D70798" w:rsidRDefault="00D70798" w:rsidP="00D70798">
            <w:pPr>
              <w:tabs>
                <w:tab w:val="left" w:pos="567"/>
                <w:tab w:val="left" w:pos="1056"/>
                <w:tab w:val="left" w:pos="1673"/>
                <w:tab w:val="left" w:pos="5856"/>
                <w:tab w:val="left" w:pos="7296"/>
                <w:tab w:val="left" w:pos="7910"/>
              </w:tabs>
              <w:ind w:right="-2"/>
              <w:jc w:val="center"/>
              <w:rPr>
                <w:rFonts w:cs="Arial"/>
              </w:rPr>
            </w:pPr>
            <w:r w:rsidRPr="00D70798">
              <w:rPr>
                <w:rFonts w:cs="Arial"/>
              </w:rPr>
              <w:t>(…………………..……………..…)</w:t>
            </w:r>
          </w:p>
        </w:tc>
        <w:tc>
          <w:tcPr>
            <w:tcW w:w="426" w:type="dxa"/>
            <w:shd w:val="clear" w:color="auto" w:fill="auto"/>
          </w:tcPr>
          <w:p w:rsidR="00D70798" w:rsidRPr="00D70798" w:rsidRDefault="00D70798" w:rsidP="00D70798">
            <w:pPr>
              <w:tabs>
                <w:tab w:val="left" w:pos="567"/>
                <w:tab w:val="left" w:pos="1056"/>
                <w:tab w:val="left" w:pos="1673"/>
                <w:tab w:val="left" w:pos="5856"/>
                <w:tab w:val="left" w:pos="7296"/>
                <w:tab w:val="left" w:pos="7910"/>
              </w:tabs>
              <w:ind w:right="-2"/>
              <w:jc w:val="center"/>
              <w:rPr>
                <w:rFonts w:cs="Arial"/>
              </w:rPr>
            </w:pPr>
            <w:r w:rsidRPr="00D70798">
              <w:rPr>
                <w:rFonts w:cs="Arial"/>
              </w:rPr>
              <w:t>x</w:t>
            </w:r>
          </w:p>
        </w:tc>
        <w:tc>
          <w:tcPr>
            <w:tcW w:w="3827" w:type="dxa"/>
            <w:shd w:val="clear" w:color="auto" w:fill="auto"/>
          </w:tcPr>
          <w:p w:rsidR="00D70798" w:rsidRPr="00D70798" w:rsidRDefault="00D70798" w:rsidP="00D70798">
            <w:pPr>
              <w:tabs>
                <w:tab w:val="left" w:pos="567"/>
                <w:tab w:val="left" w:pos="1056"/>
                <w:tab w:val="left" w:pos="1673"/>
                <w:tab w:val="left" w:pos="5856"/>
                <w:tab w:val="left" w:pos="7296"/>
                <w:tab w:val="left" w:pos="7910"/>
              </w:tabs>
              <w:ind w:right="-2"/>
              <w:jc w:val="center"/>
              <w:rPr>
                <w:rFonts w:cs="Arial"/>
              </w:rPr>
            </w:pPr>
            <w:r w:rsidRPr="00D70798">
              <w:rPr>
                <w:rFonts w:cs="Arial"/>
              </w:rPr>
              <w:t>(……………..…………………..…)</w:t>
            </w:r>
          </w:p>
        </w:tc>
      </w:tr>
      <w:tr w:rsidR="00D70798" w:rsidRPr="00D70798" w:rsidTr="00D70798">
        <w:tc>
          <w:tcPr>
            <w:tcW w:w="3894" w:type="dxa"/>
            <w:tcBorders>
              <w:left w:val="nil"/>
            </w:tcBorders>
            <w:shd w:val="clear" w:color="auto" w:fill="auto"/>
          </w:tcPr>
          <w:p w:rsidR="00D70798" w:rsidRPr="00D70798" w:rsidRDefault="00D70798" w:rsidP="00D70798">
            <w:pPr>
              <w:tabs>
                <w:tab w:val="left" w:pos="567"/>
                <w:tab w:val="left" w:pos="1056"/>
                <w:tab w:val="left" w:pos="1673"/>
                <w:tab w:val="left" w:pos="5856"/>
                <w:tab w:val="left" w:pos="7296"/>
                <w:tab w:val="left" w:pos="7910"/>
              </w:tabs>
              <w:ind w:right="-2"/>
              <w:jc w:val="center"/>
              <w:rPr>
                <w:rFonts w:cs="Arial"/>
              </w:rPr>
            </w:pPr>
            <w:r w:rsidRPr="00D70798">
              <w:rPr>
                <w:rFonts w:cs="Arial"/>
              </w:rPr>
              <w:t>weiblicher Elternteil</w:t>
            </w:r>
          </w:p>
        </w:tc>
        <w:tc>
          <w:tcPr>
            <w:tcW w:w="426" w:type="dxa"/>
            <w:shd w:val="clear" w:color="auto" w:fill="auto"/>
          </w:tcPr>
          <w:p w:rsidR="00D70798" w:rsidRPr="00D70798" w:rsidRDefault="00D70798" w:rsidP="00D70798">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D70798" w:rsidRPr="00D70798" w:rsidRDefault="00D70798" w:rsidP="00D70798">
            <w:pPr>
              <w:tabs>
                <w:tab w:val="left" w:pos="567"/>
                <w:tab w:val="left" w:pos="1056"/>
                <w:tab w:val="left" w:pos="1673"/>
                <w:tab w:val="left" w:pos="5856"/>
                <w:tab w:val="left" w:pos="7296"/>
                <w:tab w:val="left" w:pos="7910"/>
              </w:tabs>
              <w:ind w:right="-2"/>
              <w:jc w:val="center"/>
              <w:rPr>
                <w:rFonts w:cs="Arial"/>
              </w:rPr>
            </w:pPr>
            <w:r w:rsidRPr="00D70798">
              <w:rPr>
                <w:rFonts w:cs="Arial"/>
              </w:rPr>
              <w:t>männlicher Elternteil</w:t>
            </w:r>
          </w:p>
        </w:tc>
      </w:tr>
    </w:tbl>
    <w:p w:rsidR="00D70798" w:rsidRPr="004062E1" w:rsidRDefault="00D70798" w:rsidP="00D70798">
      <w:pPr>
        <w:tabs>
          <w:tab w:val="left" w:pos="567"/>
          <w:tab w:val="left" w:pos="1056"/>
          <w:tab w:val="left" w:pos="1673"/>
          <w:tab w:val="left" w:pos="5856"/>
          <w:tab w:val="left" w:pos="7296"/>
          <w:tab w:val="left" w:pos="7910"/>
        </w:tabs>
        <w:ind w:left="1056" w:right="-2"/>
        <w:rPr>
          <w:rFonts w:cs="Arial"/>
        </w:rPr>
      </w:pPr>
    </w:p>
    <w:p w:rsidR="00D70798" w:rsidRPr="00D70798" w:rsidRDefault="00D70798" w:rsidP="00D70798">
      <w:pPr>
        <w:tabs>
          <w:tab w:val="left" w:pos="709"/>
          <w:tab w:val="left" w:pos="1134"/>
        </w:tabs>
        <w:ind w:left="426" w:right="255"/>
        <w:rPr>
          <w:rFonts w:cs="Arial"/>
          <w:i/>
        </w:rPr>
      </w:pPr>
      <w:r w:rsidRPr="00D70798">
        <w:rPr>
          <w:rFonts w:cs="Arial"/>
          <w:i/>
        </w:rPr>
        <w:t>Dreiweghybride</w:t>
      </w:r>
    </w:p>
    <w:p w:rsidR="00D70798" w:rsidRPr="00D70798" w:rsidRDefault="00D70798" w:rsidP="00D70798">
      <w:pPr>
        <w:tabs>
          <w:tab w:val="left" w:pos="709"/>
          <w:tab w:val="left" w:pos="1134"/>
        </w:tabs>
        <w:ind w:left="426" w:right="255"/>
        <w:rPr>
          <w:rFonts w:cs="Arial"/>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D70798" w:rsidRPr="00D70798" w:rsidTr="00D70798">
        <w:tc>
          <w:tcPr>
            <w:tcW w:w="3827" w:type="dxa"/>
            <w:tcBorders>
              <w:left w:val="nil"/>
            </w:tcBorders>
            <w:shd w:val="clear" w:color="auto" w:fill="auto"/>
          </w:tcPr>
          <w:p w:rsidR="00D70798" w:rsidRPr="00D70798" w:rsidRDefault="00D70798" w:rsidP="00D70798">
            <w:pPr>
              <w:tabs>
                <w:tab w:val="left" w:pos="567"/>
                <w:tab w:val="left" w:pos="1056"/>
                <w:tab w:val="left" w:pos="1673"/>
                <w:tab w:val="left" w:pos="5856"/>
                <w:tab w:val="left" w:pos="7296"/>
                <w:tab w:val="left" w:pos="7910"/>
              </w:tabs>
              <w:ind w:right="-2"/>
              <w:jc w:val="center"/>
              <w:rPr>
                <w:rFonts w:cs="Arial"/>
              </w:rPr>
            </w:pPr>
            <w:r w:rsidRPr="00D70798">
              <w:rPr>
                <w:rFonts w:cs="Arial"/>
              </w:rPr>
              <w:t>(…………………..……………..…)</w:t>
            </w:r>
          </w:p>
        </w:tc>
        <w:tc>
          <w:tcPr>
            <w:tcW w:w="426" w:type="dxa"/>
            <w:shd w:val="clear" w:color="auto" w:fill="auto"/>
          </w:tcPr>
          <w:p w:rsidR="00D70798" w:rsidRPr="00D70798" w:rsidRDefault="00D70798" w:rsidP="00D70798">
            <w:pPr>
              <w:tabs>
                <w:tab w:val="left" w:pos="567"/>
                <w:tab w:val="left" w:pos="1056"/>
                <w:tab w:val="left" w:pos="1673"/>
                <w:tab w:val="left" w:pos="5856"/>
                <w:tab w:val="left" w:pos="7296"/>
                <w:tab w:val="left" w:pos="7910"/>
              </w:tabs>
              <w:ind w:right="-2"/>
              <w:jc w:val="center"/>
              <w:rPr>
                <w:rFonts w:cs="Arial"/>
              </w:rPr>
            </w:pPr>
            <w:r w:rsidRPr="00D70798">
              <w:rPr>
                <w:rFonts w:cs="Arial"/>
              </w:rPr>
              <w:t>x</w:t>
            </w:r>
          </w:p>
        </w:tc>
        <w:tc>
          <w:tcPr>
            <w:tcW w:w="3827" w:type="dxa"/>
            <w:shd w:val="clear" w:color="auto" w:fill="auto"/>
          </w:tcPr>
          <w:p w:rsidR="00D70798" w:rsidRPr="00D70798" w:rsidRDefault="00D70798" w:rsidP="00D70798">
            <w:pPr>
              <w:tabs>
                <w:tab w:val="left" w:pos="567"/>
                <w:tab w:val="left" w:pos="1056"/>
                <w:tab w:val="left" w:pos="1673"/>
                <w:tab w:val="left" w:pos="5856"/>
                <w:tab w:val="left" w:pos="7296"/>
                <w:tab w:val="left" w:pos="7910"/>
              </w:tabs>
              <w:ind w:right="-2"/>
              <w:jc w:val="center"/>
              <w:rPr>
                <w:rFonts w:cs="Arial"/>
              </w:rPr>
            </w:pPr>
            <w:r w:rsidRPr="00D70798">
              <w:rPr>
                <w:rFonts w:cs="Arial"/>
              </w:rPr>
              <w:t>(……………..…………………..…)</w:t>
            </w:r>
          </w:p>
        </w:tc>
      </w:tr>
      <w:tr w:rsidR="00D70798" w:rsidRPr="00D70798" w:rsidTr="00D70798">
        <w:tc>
          <w:tcPr>
            <w:tcW w:w="3827" w:type="dxa"/>
            <w:tcBorders>
              <w:left w:val="nil"/>
            </w:tcBorders>
            <w:shd w:val="clear" w:color="auto" w:fill="auto"/>
          </w:tcPr>
          <w:p w:rsidR="00D70798" w:rsidRPr="00D70798" w:rsidRDefault="00D70798" w:rsidP="00D70798">
            <w:pPr>
              <w:tabs>
                <w:tab w:val="left" w:pos="567"/>
                <w:tab w:val="left" w:pos="1056"/>
                <w:tab w:val="left" w:pos="1673"/>
                <w:tab w:val="left" w:pos="5856"/>
                <w:tab w:val="left" w:pos="7296"/>
                <w:tab w:val="left" w:pos="7910"/>
              </w:tabs>
              <w:ind w:right="-2"/>
              <w:jc w:val="center"/>
              <w:rPr>
                <w:rFonts w:cs="Arial"/>
              </w:rPr>
            </w:pPr>
            <w:r w:rsidRPr="00D70798">
              <w:rPr>
                <w:rFonts w:cs="Arial"/>
              </w:rPr>
              <w:t>weibliche Linie</w:t>
            </w:r>
          </w:p>
        </w:tc>
        <w:tc>
          <w:tcPr>
            <w:tcW w:w="426" w:type="dxa"/>
            <w:shd w:val="clear" w:color="auto" w:fill="auto"/>
          </w:tcPr>
          <w:p w:rsidR="00D70798" w:rsidRPr="00D70798" w:rsidRDefault="00D70798" w:rsidP="00D70798">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D70798" w:rsidRPr="00D70798" w:rsidRDefault="00D70798" w:rsidP="00D70798">
            <w:pPr>
              <w:tabs>
                <w:tab w:val="left" w:pos="567"/>
                <w:tab w:val="left" w:pos="1056"/>
                <w:tab w:val="left" w:pos="1673"/>
                <w:tab w:val="left" w:pos="5856"/>
                <w:tab w:val="left" w:pos="7296"/>
                <w:tab w:val="left" w:pos="7910"/>
              </w:tabs>
              <w:ind w:right="-2"/>
              <w:jc w:val="center"/>
              <w:rPr>
                <w:rFonts w:cs="Arial"/>
              </w:rPr>
            </w:pPr>
            <w:r w:rsidRPr="00D70798">
              <w:rPr>
                <w:rFonts w:cs="Arial"/>
              </w:rPr>
              <w:t>männliche Linie</w:t>
            </w:r>
          </w:p>
        </w:tc>
      </w:tr>
    </w:tbl>
    <w:p w:rsidR="00D70798" w:rsidRPr="00D70798" w:rsidRDefault="00D70798" w:rsidP="00D70798">
      <w:pPr>
        <w:keepNext/>
        <w:tabs>
          <w:tab w:val="left" w:pos="567"/>
          <w:tab w:val="left" w:pos="1056"/>
          <w:tab w:val="left" w:pos="1673"/>
          <w:tab w:val="left" w:pos="5856"/>
          <w:tab w:val="left" w:pos="7296"/>
          <w:tab w:val="left" w:pos="7910"/>
        </w:tabs>
        <w:ind w:left="1056" w:right="-2"/>
        <w:rPr>
          <w:rFonts w:cs="Arial"/>
        </w:rPr>
      </w:pPr>
      <w:r w:rsidRPr="00D70798">
        <w:rPr>
          <w:rFonts w:cs="Arial"/>
        </w:rPr>
        <w:t xml:space="preserve"> </w:t>
      </w:r>
      <w:r w:rsidRPr="00D70798">
        <w:rPr>
          <w:rFonts w:cs="Arial"/>
          <w:noProof/>
          <w:lang w:val="en-US"/>
        </w:rPr>
        <mc:AlternateContent>
          <mc:Choice Requires="wpc">
            <w:drawing>
              <wp:anchor distT="0" distB="0" distL="114300" distR="114300" simplePos="0" relativeHeight="251659264" behindDoc="0" locked="0" layoutInCell="1" allowOverlap="1" wp14:anchorId="2A043495" wp14:editId="7E6206BA">
                <wp:simplePos x="0" y="0"/>
                <wp:positionH relativeFrom="character">
                  <wp:posOffset>0</wp:posOffset>
                </wp:positionH>
                <wp:positionV relativeFrom="line">
                  <wp:posOffset>0</wp:posOffset>
                </wp:positionV>
                <wp:extent cx="4000500" cy="457200"/>
                <wp:effectExtent l="15875" t="3175" r="3175" b="0"/>
                <wp:wrapNone/>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AutoShape 4"/>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5" o:spid="_x0000_s1026" editas="canvas" style="position:absolute;margin-left:0;margin-top:0;width:315pt;height:36pt;z-index:251659264;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DxwIAAPg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">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8" type="#_x0000_t88" style="position:absolute;left:15145;top:-14574;width:2858;height:3314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hOcsEA&#10;AADaAAAADwAAAGRycy9kb3ducmV2LnhtbESPS4vCMBSF9wP+h3AFd2OqDCLVKD4QRGTAx8Lltbm2&#10;1eamJBmt/34iCC4P5/FxxtPGVOJOzpeWFfS6CQjizOqScwXHw+p7CMIHZI2VZVLwJA/TSetrjKm2&#10;D97RfR9yEUfYp6igCKFOpfRZQQZ919bE0btYZzBE6XKpHT7iuKlkP0kG0mDJkVBgTYuCstv+z0Tu&#10;aW2b+rdaLefn6/O47Q83O+eV6rSb2QhEoCZ8wu/2Wiv4gdeVeAPk5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oTnLBAAAA2gAAAA8AAAAAAAAAAAAAAAAAmAIAAGRycy9kb3du&#10;cmV2LnhtbFBLBQYAAAAABAAEAPUAAACGAwAAAAA=&#10;" adj="1200" strokeweight="1.5pt"/>
                <w10:wrap anchory="line"/>
              </v:group>
            </w:pict>
          </mc:Fallback>
        </mc:AlternateContent>
      </w:r>
      <w:r w:rsidRPr="00D70798">
        <w:rPr>
          <w:rFonts w:cs="Arial"/>
          <w:noProof/>
          <w:lang w:val="en-US"/>
        </w:rPr>
        <mc:AlternateContent>
          <mc:Choice Requires="wps">
            <w:drawing>
              <wp:inline distT="0" distB="0" distL="0" distR="0" wp14:anchorId="11A8FC2B" wp14:editId="1ADEB4FF">
                <wp:extent cx="4000500" cy="4572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" filled="f" stroked="f">
                <o:lock v:ext="edit" aspectratio="t"/>
                <w10:anchorlock/>
              </v:rect>
            </w:pict>
          </mc:Fallback>
        </mc:AlternateConten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D70798" w:rsidRPr="00D70798" w:rsidTr="00D70798">
        <w:tc>
          <w:tcPr>
            <w:tcW w:w="3827" w:type="dxa"/>
            <w:tcBorders>
              <w:top w:val="nil"/>
              <w:left w:val="nil"/>
              <w:bottom w:val="nil"/>
              <w:right w:val="nil"/>
            </w:tcBorders>
            <w:shd w:val="clear" w:color="auto" w:fill="auto"/>
          </w:tcPr>
          <w:p w:rsidR="00D70798" w:rsidRPr="00D70798" w:rsidRDefault="00D70798" w:rsidP="00D70798">
            <w:pPr>
              <w:tabs>
                <w:tab w:val="left" w:pos="567"/>
                <w:tab w:val="left" w:pos="1056"/>
                <w:tab w:val="left" w:pos="1673"/>
                <w:tab w:val="left" w:pos="5856"/>
                <w:tab w:val="left" w:pos="7296"/>
                <w:tab w:val="left" w:pos="7910"/>
              </w:tabs>
              <w:ind w:right="-2"/>
              <w:jc w:val="center"/>
              <w:rPr>
                <w:rFonts w:cs="Arial"/>
              </w:rPr>
            </w:pPr>
            <w:r w:rsidRPr="00D70798">
              <w:rPr>
                <w:rFonts w:cs="Arial"/>
                <w:u w:val="single"/>
              </w:rPr>
              <w:t>(……………..…………………..…)</w:t>
            </w:r>
          </w:p>
        </w:tc>
        <w:tc>
          <w:tcPr>
            <w:tcW w:w="426" w:type="dxa"/>
            <w:tcBorders>
              <w:top w:val="nil"/>
              <w:left w:val="nil"/>
              <w:bottom w:val="nil"/>
              <w:right w:val="dotted" w:sz="4" w:space="0" w:color="auto"/>
            </w:tcBorders>
            <w:shd w:val="clear" w:color="auto" w:fill="auto"/>
          </w:tcPr>
          <w:p w:rsidR="00D70798" w:rsidRPr="00D70798" w:rsidRDefault="00D70798" w:rsidP="00D70798">
            <w:pPr>
              <w:tabs>
                <w:tab w:val="left" w:pos="567"/>
                <w:tab w:val="left" w:pos="1056"/>
                <w:tab w:val="left" w:pos="1673"/>
                <w:tab w:val="left" w:pos="5856"/>
                <w:tab w:val="left" w:pos="7296"/>
                <w:tab w:val="left" w:pos="7910"/>
              </w:tabs>
              <w:ind w:right="-2"/>
              <w:jc w:val="center"/>
              <w:rPr>
                <w:rFonts w:cs="Arial"/>
              </w:rPr>
            </w:pPr>
            <w:r w:rsidRPr="00D70798">
              <w:rPr>
                <w:rFonts w:cs="Arial"/>
              </w:rPr>
              <w:t>x</w:t>
            </w:r>
          </w:p>
        </w:tc>
        <w:tc>
          <w:tcPr>
            <w:tcW w:w="3827" w:type="dxa"/>
            <w:tcBorders>
              <w:left w:val="dotted" w:sz="4" w:space="0" w:color="auto"/>
            </w:tcBorders>
            <w:shd w:val="clear" w:color="auto" w:fill="auto"/>
          </w:tcPr>
          <w:p w:rsidR="00D70798" w:rsidRPr="00D70798" w:rsidRDefault="00D70798" w:rsidP="00D70798">
            <w:pPr>
              <w:tabs>
                <w:tab w:val="left" w:pos="567"/>
                <w:tab w:val="left" w:pos="1056"/>
                <w:tab w:val="left" w:pos="1673"/>
                <w:tab w:val="left" w:pos="5856"/>
                <w:tab w:val="left" w:pos="7296"/>
                <w:tab w:val="left" w:pos="7910"/>
              </w:tabs>
              <w:ind w:right="-2"/>
              <w:jc w:val="center"/>
              <w:rPr>
                <w:rFonts w:cs="Arial"/>
              </w:rPr>
            </w:pPr>
            <w:r w:rsidRPr="00D70798">
              <w:rPr>
                <w:rFonts w:cs="Arial"/>
              </w:rPr>
              <w:t>(……………..…………………..…)</w:t>
            </w:r>
          </w:p>
        </w:tc>
      </w:tr>
      <w:tr w:rsidR="00D70798" w:rsidRPr="00D70798" w:rsidTr="00D70798">
        <w:tc>
          <w:tcPr>
            <w:tcW w:w="3827" w:type="dxa"/>
            <w:tcBorders>
              <w:top w:val="nil"/>
              <w:left w:val="nil"/>
              <w:bottom w:val="nil"/>
              <w:right w:val="nil"/>
            </w:tcBorders>
            <w:shd w:val="clear" w:color="auto" w:fill="auto"/>
          </w:tcPr>
          <w:p w:rsidR="00D70798" w:rsidRPr="00D70798" w:rsidRDefault="00D70798" w:rsidP="00D70798">
            <w:pPr>
              <w:tabs>
                <w:tab w:val="left" w:pos="567"/>
                <w:tab w:val="left" w:pos="1056"/>
                <w:tab w:val="left" w:pos="1673"/>
                <w:tab w:val="left" w:pos="5856"/>
                <w:tab w:val="left" w:pos="7296"/>
                <w:tab w:val="left" w:pos="7910"/>
              </w:tabs>
              <w:ind w:right="-2"/>
              <w:jc w:val="center"/>
              <w:rPr>
                <w:rFonts w:cs="Arial"/>
                <w:u w:val="single"/>
              </w:rPr>
            </w:pPr>
            <w:r w:rsidRPr="00D70798">
              <w:rPr>
                <w:rFonts w:cs="Arial"/>
                <w:u w:val="single"/>
              </w:rPr>
              <w:t>als weiblicher Elternteil verwendete Einfachhybride</w:t>
            </w:r>
          </w:p>
        </w:tc>
        <w:tc>
          <w:tcPr>
            <w:tcW w:w="426" w:type="dxa"/>
            <w:tcBorders>
              <w:top w:val="nil"/>
              <w:left w:val="nil"/>
              <w:bottom w:val="nil"/>
              <w:right w:val="dotted" w:sz="4" w:space="0" w:color="auto"/>
            </w:tcBorders>
            <w:shd w:val="clear" w:color="auto" w:fill="auto"/>
          </w:tcPr>
          <w:p w:rsidR="00D70798" w:rsidRPr="00D70798" w:rsidRDefault="00D70798" w:rsidP="00D70798">
            <w:pPr>
              <w:tabs>
                <w:tab w:val="left" w:pos="567"/>
                <w:tab w:val="left" w:pos="1056"/>
                <w:tab w:val="left" w:pos="1673"/>
                <w:tab w:val="left" w:pos="5856"/>
                <w:tab w:val="left" w:pos="7296"/>
                <w:tab w:val="left" w:pos="7910"/>
              </w:tabs>
              <w:ind w:right="-2"/>
              <w:jc w:val="center"/>
              <w:rPr>
                <w:rFonts w:cs="Arial"/>
              </w:rPr>
            </w:pPr>
          </w:p>
        </w:tc>
        <w:tc>
          <w:tcPr>
            <w:tcW w:w="3827" w:type="dxa"/>
            <w:tcBorders>
              <w:left w:val="dotted" w:sz="4" w:space="0" w:color="auto"/>
            </w:tcBorders>
            <w:shd w:val="clear" w:color="auto" w:fill="auto"/>
          </w:tcPr>
          <w:p w:rsidR="00D70798" w:rsidRPr="00D70798" w:rsidRDefault="00D70798" w:rsidP="00D70798">
            <w:pPr>
              <w:tabs>
                <w:tab w:val="left" w:pos="567"/>
                <w:tab w:val="left" w:pos="1056"/>
                <w:tab w:val="left" w:pos="1673"/>
                <w:tab w:val="left" w:pos="5856"/>
                <w:tab w:val="left" w:pos="7296"/>
                <w:tab w:val="left" w:pos="7910"/>
              </w:tabs>
              <w:ind w:right="-2"/>
              <w:jc w:val="center"/>
              <w:rPr>
                <w:rFonts w:cs="Arial"/>
              </w:rPr>
            </w:pPr>
            <w:r w:rsidRPr="00D70798">
              <w:rPr>
                <w:rFonts w:cs="Arial"/>
              </w:rPr>
              <w:t>männlicher Elternteil</w:t>
            </w:r>
          </w:p>
        </w:tc>
      </w:tr>
    </w:tbl>
    <w:p w:rsidR="00D70798" w:rsidRPr="00D70798" w:rsidRDefault="00D70798" w:rsidP="00D70798">
      <w:pPr>
        <w:tabs>
          <w:tab w:val="left" w:pos="567"/>
          <w:tab w:val="left" w:pos="1056"/>
          <w:tab w:val="left" w:pos="1673"/>
          <w:tab w:val="left" w:pos="5856"/>
          <w:tab w:val="left" w:pos="7296"/>
          <w:tab w:val="left" w:pos="7910"/>
        </w:tabs>
        <w:ind w:left="567" w:right="-2"/>
        <w:rPr>
          <w:rFonts w:cs="Arial"/>
        </w:rPr>
      </w:pPr>
    </w:p>
    <w:p w:rsidR="00D70798" w:rsidRPr="00D70798" w:rsidRDefault="00D70798" w:rsidP="00D70798">
      <w:pPr>
        <w:tabs>
          <w:tab w:val="left" w:pos="567"/>
          <w:tab w:val="left" w:pos="1056"/>
          <w:tab w:val="left" w:pos="1673"/>
          <w:tab w:val="left" w:pos="5856"/>
          <w:tab w:val="left" w:pos="7296"/>
          <w:tab w:val="left" w:pos="7910"/>
        </w:tabs>
        <w:ind w:right="255"/>
        <w:rPr>
          <w:rFonts w:cs="Arial"/>
        </w:rPr>
      </w:pPr>
      <w:r w:rsidRPr="00D70798">
        <w:rPr>
          <w:rFonts w:cs="Arial"/>
        </w:rPr>
        <w:t>und sollte insbesondere ausweisen:</w:t>
      </w:r>
    </w:p>
    <w:p w:rsidR="00D70798" w:rsidRPr="00D70798" w:rsidRDefault="00D70798" w:rsidP="00D70798">
      <w:pPr>
        <w:tabs>
          <w:tab w:val="left" w:pos="567"/>
          <w:tab w:val="left" w:pos="1056"/>
          <w:tab w:val="left" w:pos="1673"/>
          <w:tab w:val="left" w:pos="5856"/>
          <w:tab w:val="left" w:pos="7296"/>
          <w:tab w:val="left" w:pos="7910"/>
        </w:tabs>
        <w:ind w:left="567" w:right="255"/>
        <w:rPr>
          <w:rFonts w:cs="Arial"/>
        </w:rPr>
      </w:pPr>
    </w:p>
    <w:p w:rsidR="00D70798" w:rsidRPr="00D70798" w:rsidRDefault="00D70798" w:rsidP="00D70798">
      <w:pPr>
        <w:tabs>
          <w:tab w:val="left" w:pos="1134"/>
        </w:tabs>
        <w:ind w:left="567" w:right="255"/>
        <w:rPr>
          <w:rFonts w:cs="Arial"/>
        </w:rPr>
      </w:pPr>
      <w:r w:rsidRPr="00D70798">
        <w:rPr>
          <w:rFonts w:cs="Arial"/>
        </w:rPr>
        <w:t>a)</w:t>
      </w:r>
      <w:r w:rsidRPr="00D70798">
        <w:rPr>
          <w:rFonts w:cs="Arial"/>
        </w:rPr>
        <w:tab/>
        <w:t>männlich</w:t>
      </w:r>
      <w:r w:rsidRPr="00D70798">
        <w:rPr>
          <w:rFonts w:cs="Arial"/>
        </w:rPr>
        <w:noBreakHyphen/>
        <w:t>sterile Linien</w:t>
      </w:r>
    </w:p>
    <w:p w:rsidR="00D70798" w:rsidRPr="00D70798" w:rsidRDefault="00D70798" w:rsidP="00D70798">
      <w:pPr>
        <w:tabs>
          <w:tab w:val="left" w:pos="1134"/>
        </w:tabs>
        <w:ind w:left="567"/>
        <w:rPr>
          <w:rFonts w:cs="Arial"/>
        </w:rPr>
      </w:pPr>
      <w:r w:rsidRPr="00D70798">
        <w:rPr>
          <w:rFonts w:cs="Arial"/>
        </w:rPr>
        <w:t>b)</w:t>
      </w:r>
      <w:r w:rsidRPr="00D70798">
        <w:rPr>
          <w:rFonts w:cs="Arial"/>
        </w:rPr>
        <w:tab/>
        <w:t>Erhaltungssystem der männlich</w:t>
      </w:r>
      <w:r w:rsidRPr="00D70798">
        <w:rPr>
          <w:rFonts w:cs="Arial"/>
        </w:rPr>
        <w:noBreakHyphen/>
        <w:t>sterilen Linien.“</w:t>
      </w:r>
    </w:p>
    <w:p w:rsidR="00D70798" w:rsidRPr="00D70798" w:rsidRDefault="00D70798" w:rsidP="00D70798">
      <w:pPr>
        <w:rPr>
          <w:rFonts w:cs="Arial"/>
        </w:rPr>
      </w:pPr>
    </w:p>
    <w:p w:rsidR="00D70798" w:rsidRPr="00D70798" w:rsidRDefault="00D70798" w:rsidP="00D70798">
      <w:pPr>
        <w:rPr>
          <w:rFonts w:cs="Arial"/>
        </w:rPr>
      </w:pPr>
    </w:p>
    <w:p w:rsidR="00D70798" w:rsidRPr="00D70798" w:rsidRDefault="00F03B0A" w:rsidP="00D70798">
      <w:pPr>
        <w:pStyle w:val="Heading3"/>
        <w:rPr>
          <w:rFonts w:cs="Arial"/>
          <w:lang w:val="de-DE"/>
        </w:rPr>
      </w:pPr>
      <w:bookmarkStart w:id="3043" w:name="_Toc27819209"/>
      <w:bookmarkStart w:id="3044" w:name="_Toc27819390"/>
      <w:bookmarkStart w:id="3045" w:name="_Toc27819571"/>
      <w:bookmarkStart w:id="3046" w:name="_Toc30997082"/>
      <w:bookmarkStart w:id="3047" w:name="_Toc32201597"/>
      <w:bookmarkStart w:id="3048" w:name="_Toc32203963"/>
      <w:bookmarkStart w:id="3049" w:name="_Toc32646899"/>
      <w:bookmarkStart w:id="3050" w:name="_Toc35671220"/>
      <w:bookmarkStart w:id="3051" w:name="_Toc63151983"/>
      <w:bookmarkStart w:id="3052" w:name="_Toc63152158"/>
      <w:bookmarkStart w:id="3053" w:name="_Toc63154557"/>
      <w:bookmarkStart w:id="3054" w:name="_Toc63241300"/>
      <w:bookmarkStart w:id="3055" w:name="_Toc76202134"/>
      <w:bookmarkStart w:id="3056" w:name="_Toc221004748"/>
      <w:bookmarkStart w:id="3057" w:name="_Toc221006956"/>
      <w:bookmarkStart w:id="3058" w:name="_Toc221008449"/>
      <w:bookmarkStart w:id="3059" w:name="_Toc223326528"/>
      <w:bookmarkStart w:id="3060" w:name="_Toc399419502"/>
      <w:r>
        <w:rPr>
          <w:rFonts w:cs="Arial"/>
          <w:lang w:val="de-DE"/>
        </w:rPr>
        <w:t>GN 33</w:t>
      </w:r>
      <w:r>
        <w:rPr>
          <w:rFonts w:cs="Arial"/>
          <w:lang w:val="de-DE"/>
        </w:rPr>
        <w:tab/>
      </w:r>
      <w:r w:rsidR="00D70798" w:rsidRPr="00D70798">
        <w:rPr>
          <w:rFonts w:cs="Arial"/>
          <w:lang w:val="de-DE"/>
        </w:rPr>
        <w:t>(TG-Mustervorlage: Kapitel 10: Technischer Fragebogen 6) – Ähnliche Sorten</w:t>
      </w:r>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p>
    <w:p w:rsidR="00D70798" w:rsidRPr="00D70798" w:rsidRDefault="00D70798" w:rsidP="00D70798">
      <w:pPr>
        <w:keepNext/>
        <w:rPr>
          <w:rFonts w:cs="Arial"/>
        </w:rPr>
      </w:pPr>
      <w:r w:rsidRPr="00D70798">
        <w:rPr>
          <w:rFonts w:cs="Arial"/>
        </w:rPr>
        <w:t>Die Verfasser von Prüfungsrichtlinien sollten ein geeignetes Beispiel für die betreffenden einzelnen Prüfungsrichtlinien geben, z. B.</w:t>
      </w:r>
      <w:bookmarkStart w:id="3061" w:name="_Hlt30425682"/>
      <w:r w:rsidRPr="00D70798">
        <w:rPr>
          <w:rFonts w:cs="Arial"/>
        </w:rPr>
        <w:t>:</w:t>
      </w:r>
      <w:bookmarkEnd w:id="3061"/>
    </w:p>
    <w:p w:rsidR="00D70798" w:rsidRPr="00D70798" w:rsidRDefault="00D70798" w:rsidP="00D70798">
      <w:pPr>
        <w:rPr>
          <w:rFonts w:cs="Arial"/>
        </w:rPr>
      </w:pPr>
    </w:p>
    <w:tbl>
      <w:tblPr>
        <w:tblW w:w="0" w:type="auto"/>
        <w:tblInd w:w="-35" w:type="dxa"/>
        <w:tblLayout w:type="fixed"/>
        <w:tblCellMar>
          <w:left w:w="107" w:type="dxa"/>
          <w:right w:w="107" w:type="dxa"/>
        </w:tblCellMar>
        <w:tblLook w:val="0000" w:firstRow="0" w:lastRow="0" w:firstColumn="0" w:lastColumn="0" w:noHBand="0" w:noVBand="0"/>
      </w:tblPr>
      <w:tblGrid>
        <w:gridCol w:w="2127"/>
        <w:gridCol w:w="2551"/>
        <w:gridCol w:w="2410"/>
        <w:gridCol w:w="2410"/>
      </w:tblGrid>
      <w:tr w:rsidR="00D70798" w:rsidRPr="00D70798" w:rsidTr="00D70798">
        <w:trPr>
          <w:cantSplit/>
        </w:trPr>
        <w:tc>
          <w:tcPr>
            <w:tcW w:w="2127" w:type="dxa"/>
            <w:tcBorders>
              <w:top w:val="single" w:sz="6" w:space="0" w:color="auto"/>
              <w:left w:val="single" w:sz="6" w:space="0" w:color="auto"/>
              <w:bottom w:val="single" w:sz="6" w:space="0" w:color="auto"/>
            </w:tcBorders>
            <w:shd w:val="pct5" w:color="auto" w:fill="auto"/>
          </w:tcPr>
          <w:p w:rsidR="00D70798" w:rsidRPr="00D70798" w:rsidRDefault="00D70798" w:rsidP="00D70798">
            <w:pPr>
              <w:jc w:val="center"/>
              <w:rPr>
                <w:rFonts w:cs="Arial"/>
              </w:rPr>
            </w:pPr>
            <w:r w:rsidRPr="00D70798">
              <w:rPr>
                <w:rFonts w:cs="Arial"/>
              </w:rPr>
              <w:t>Bezeichnung(en) der Ihrer Kandidatensorte ähnlichen Sorte(n)</w:t>
            </w:r>
          </w:p>
        </w:tc>
        <w:tc>
          <w:tcPr>
            <w:tcW w:w="2551" w:type="dxa"/>
            <w:tcBorders>
              <w:top w:val="single" w:sz="6" w:space="0" w:color="auto"/>
              <w:bottom w:val="single" w:sz="6" w:space="0" w:color="auto"/>
            </w:tcBorders>
            <w:shd w:val="pct5" w:color="auto" w:fill="auto"/>
          </w:tcPr>
          <w:p w:rsidR="00D70798" w:rsidRPr="00D70798" w:rsidRDefault="00D70798" w:rsidP="00D70798">
            <w:pPr>
              <w:jc w:val="center"/>
              <w:rPr>
                <w:rFonts w:cs="Arial"/>
              </w:rPr>
            </w:pPr>
            <w:r w:rsidRPr="00D70798">
              <w:rPr>
                <w:rFonts w:cs="Arial"/>
              </w:rPr>
              <w:t>Merkmal(e), in dem (denen) Ihre Kandidatensorte von der (den) ähnlichen Sorte(n) verschieden ist</w:t>
            </w:r>
          </w:p>
        </w:tc>
        <w:tc>
          <w:tcPr>
            <w:tcW w:w="2410" w:type="dxa"/>
            <w:tcBorders>
              <w:top w:val="single" w:sz="6" w:space="0" w:color="auto"/>
              <w:bottom w:val="single" w:sz="6" w:space="0" w:color="auto"/>
            </w:tcBorders>
            <w:shd w:val="pct5" w:color="auto" w:fill="auto"/>
          </w:tcPr>
          <w:p w:rsidR="00D70798" w:rsidRPr="00D70798" w:rsidRDefault="00D70798" w:rsidP="00D70798">
            <w:pPr>
              <w:jc w:val="center"/>
              <w:rPr>
                <w:rFonts w:cs="Arial"/>
              </w:rPr>
            </w:pPr>
            <w:r w:rsidRPr="00D70798">
              <w:rPr>
                <w:rFonts w:cs="Arial"/>
              </w:rPr>
              <w:t xml:space="preserve">Beschreiben Sie die Ausprägung des (der) Merkmals(e) der </w:t>
            </w:r>
            <w:r w:rsidRPr="00D70798">
              <w:rPr>
                <w:rFonts w:cs="Arial"/>
                <w:b/>
              </w:rPr>
              <w:t>ähnlichen</w:t>
            </w:r>
            <w:r w:rsidRPr="00D70798">
              <w:rPr>
                <w:rFonts w:cs="Arial"/>
              </w:rPr>
              <w:t xml:space="preserve"> Sorte(n)</w:t>
            </w:r>
          </w:p>
        </w:tc>
        <w:tc>
          <w:tcPr>
            <w:tcW w:w="2410" w:type="dxa"/>
            <w:tcBorders>
              <w:top w:val="single" w:sz="6" w:space="0" w:color="auto"/>
              <w:bottom w:val="single" w:sz="6" w:space="0" w:color="auto"/>
              <w:right w:val="single" w:sz="6" w:space="0" w:color="auto"/>
            </w:tcBorders>
            <w:shd w:val="pct5" w:color="auto" w:fill="auto"/>
          </w:tcPr>
          <w:p w:rsidR="00D70798" w:rsidRPr="00D70798" w:rsidRDefault="00D70798" w:rsidP="00D70798">
            <w:pPr>
              <w:jc w:val="center"/>
              <w:rPr>
                <w:rFonts w:cs="Arial"/>
              </w:rPr>
            </w:pPr>
            <w:r w:rsidRPr="00D70798">
              <w:rPr>
                <w:rFonts w:cs="Arial"/>
              </w:rPr>
              <w:t xml:space="preserve">Beschreiben Sie die Ausprägung des (der) Merkmals(e) </w:t>
            </w:r>
            <w:r w:rsidRPr="00D70798">
              <w:rPr>
                <w:rFonts w:cs="Arial"/>
                <w:b/>
              </w:rPr>
              <w:t>Ihrer</w:t>
            </w:r>
            <w:r w:rsidRPr="00D70798">
              <w:rPr>
                <w:rFonts w:cs="Arial"/>
              </w:rPr>
              <w:t xml:space="preserve"> Kandidatensorte</w:t>
            </w:r>
          </w:p>
        </w:tc>
      </w:tr>
      <w:tr w:rsidR="00D70798" w:rsidRPr="00D70798" w:rsidTr="00D70798">
        <w:tblPrEx>
          <w:tblCellMar>
            <w:left w:w="28" w:type="dxa"/>
            <w:right w:w="28" w:type="dxa"/>
          </w:tblCellMar>
        </w:tblPrEx>
        <w:trPr>
          <w:cantSplit/>
        </w:trPr>
        <w:tc>
          <w:tcPr>
            <w:tcW w:w="2127" w:type="dxa"/>
            <w:tcBorders>
              <w:top w:val="single" w:sz="6" w:space="0" w:color="auto"/>
              <w:left w:val="single" w:sz="6" w:space="0" w:color="auto"/>
              <w:bottom w:val="single" w:sz="6" w:space="0" w:color="auto"/>
            </w:tcBorders>
            <w:shd w:val="pct5" w:color="auto" w:fill="auto"/>
          </w:tcPr>
          <w:p w:rsidR="00D70798" w:rsidRPr="00D70798" w:rsidRDefault="00D70798" w:rsidP="00D70798">
            <w:pPr>
              <w:spacing w:before="60" w:after="60"/>
              <w:jc w:val="center"/>
              <w:rPr>
                <w:rFonts w:cs="Arial"/>
                <w:i/>
              </w:rPr>
            </w:pPr>
            <w:r w:rsidRPr="00D70798">
              <w:rPr>
                <w:rFonts w:cs="Arial"/>
                <w:i/>
              </w:rPr>
              <w:t>Beispiel</w:t>
            </w:r>
          </w:p>
        </w:tc>
        <w:tc>
          <w:tcPr>
            <w:tcW w:w="2551" w:type="dxa"/>
            <w:tcBorders>
              <w:top w:val="single" w:sz="6" w:space="0" w:color="auto"/>
              <w:bottom w:val="single" w:sz="6" w:space="0" w:color="auto"/>
            </w:tcBorders>
            <w:shd w:val="pct5" w:color="auto" w:fill="auto"/>
          </w:tcPr>
          <w:p w:rsidR="00D70798" w:rsidRPr="00D70798" w:rsidRDefault="00D70798" w:rsidP="00D70798">
            <w:pPr>
              <w:spacing w:before="60" w:after="60"/>
              <w:jc w:val="center"/>
              <w:rPr>
                <w:rFonts w:cs="Arial"/>
                <w:i/>
              </w:rPr>
            </w:pPr>
            <w:r w:rsidRPr="00D70798">
              <w:rPr>
                <w:rFonts w:cs="Arial"/>
                <w:i/>
              </w:rPr>
              <w:t>Blüte: Farbe</w:t>
            </w:r>
          </w:p>
        </w:tc>
        <w:tc>
          <w:tcPr>
            <w:tcW w:w="2410" w:type="dxa"/>
            <w:tcBorders>
              <w:top w:val="single" w:sz="6" w:space="0" w:color="auto"/>
              <w:bottom w:val="single" w:sz="6" w:space="0" w:color="auto"/>
            </w:tcBorders>
            <w:shd w:val="pct5" w:color="auto" w:fill="auto"/>
          </w:tcPr>
          <w:p w:rsidR="00D70798" w:rsidRPr="00D70798" w:rsidRDefault="00D70798" w:rsidP="00D70798">
            <w:pPr>
              <w:tabs>
                <w:tab w:val="left" w:pos="1125"/>
              </w:tabs>
              <w:spacing w:before="60" w:after="60"/>
              <w:jc w:val="center"/>
              <w:rPr>
                <w:rFonts w:cs="Arial"/>
                <w:i/>
              </w:rPr>
            </w:pPr>
            <w:r w:rsidRPr="00D70798">
              <w:rPr>
                <w:rFonts w:cs="Arial"/>
                <w:i/>
              </w:rPr>
              <w:t>orange</w:t>
            </w:r>
          </w:p>
        </w:tc>
        <w:tc>
          <w:tcPr>
            <w:tcW w:w="2410" w:type="dxa"/>
            <w:tcBorders>
              <w:top w:val="single" w:sz="6" w:space="0" w:color="auto"/>
              <w:bottom w:val="single" w:sz="6" w:space="0" w:color="auto"/>
              <w:right w:val="single" w:sz="6" w:space="0" w:color="auto"/>
            </w:tcBorders>
            <w:shd w:val="pct5" w:color="auto" w:fill="auto"/>
          </w:tcPr>
          <w:p w:rsidR="00D70798" w:rsidRPr="00D70798" w:rsidRDefault="00D70798" w:rsidP="00D70798">
            <w:pPr>
              <w:tabs>
                <w:tab w:val="left" w:pos="748"/>
              </w:tabs>
              <w:spacing w:before="60" w:after="60"/>
              <w:jc w:val="center"/>
              <w:rPr>
                <w:rFonts w:cs="Arial"/>
                <w:i/>
              </w:rPr>
            </w:pPr>
            <w:r w:rsidRPr="00D70798">
              <w:rPr>
                <w:rFonts w:cs="Arial"/>
                <w:i/>
              </w:rPr>
              <w:t>orangerot</w:t>
            </w:r>
          </w:p>
        </w:tc>
      </w:tr>
    </w:tbl>
    <w:p w:rsidR="00D70798" w:rsidRPr="00D70798" w:rsidRDefault="00D70798" w:rsidP="00D70798">
      <w:pPr>
        <w:rPr>
          <w:rFonts w:cs="Arial"/>
        </w:rPr>
      </w:pPr>
    </w:p>
    <w:p w:rsidR="00D70798" w:rsidRPr="00D70798" w:rsidRDefault="00D70798" w:rsidP="00D70798">
      <w:pPr>
        <w:rPr>
          <w:rFonts w:cs="Arial"/>
        </w:rPr>
      </w:pPr>
    </w:p>
    <w:p w:rsidR="00D70798" w:rsidRPr="00D70798" w:rsidRDefault="00D70798" w:rsidP="00D70798">
      <w:pPr>
        <w:pStyle w:val="Heading3"/>
        <w:keepNext w:val="0"/>
        <w:rPr>
          <w:rFonts w:cs="Arial"/>
          <w:lang w:val="de-DE"/>
        </w:rPr>
      </w:pPr>
      <w:bookmarkStart w:id="3062" w:name="_Toc62038054"/>
      <w:bookmarkStart w:id="3063" w:name="_Toc63151984"/>
      <w:bookmarkStart w:id="3064" w:name="_Toc63152159"/>
      <w:bookmarkStart w:id="3065" w:name="_Toc63154558"/>
      <w:bookmarkStart w:id="3066" w:name="_Toc63241301"/>
      <w:bookmarkStart w:id="3067" w:name="_Toc76202135"/>
      <w:bookmarkStart w:id="3068" w:name="_Toc221004749"/>
      <w:bookmarkStart w:id="3069" w:name="_Toc221006957"/>
      <w:bookmarkStart w:id="3070" w:name="_Toc221008450"/>
      <w:bookmarkStart w:id="3071" w:name="_Toc223326529"/>
      <w:bookmarkStart w:id="3072" w:name="_Toc399419503"/>
      <w:r w:rsidRPr="00D70798">
        <w:rPr>
          <w:rFonts w:cs="Arial"/>
          <w:lang w:val="de-DE"/>
        </w:rPr>
        <w:t>GN 34</w:t>
      </w:r>
      <w:r w:rsidR="00F03B0A">
        <w:rPr>
          <w:rFonts w:cs="Arial"/>
          <w:lang w:val="de-DE"/>
        </w:rPr>
        <w:tab/>
      </w:r>
      <w:r w:rsidRPr="00D70798">
        <w:rPr>
          <w:rFonts w:cs="Arial"/>
          <w:lang w:val="de-DE"/>
        </w:rPr>
        <w:t xml:space="preserve">(TG-Mustervorlage: Kapitel 10: Technischer Fragebogen 7.3) – Verwendung der </w:t>
      </w:r>
      <w:bookmarkEnd w:id="3062"/>
      <w:r w:rsidRPr="00D70798">
        <w:rPr>
          <w:rFonts w:cs="Arial"/>
          <w:lang w:val="de-DE"/>
        </w:rPr>
        <w:t>Sort</w:t>
      </w:r>
      <w:bookmarkStart w:id="3073" w:name="_Hlt57634767"/>
      <w:r w:rsidRPr="00D70798">
        <w:rPr>
          <w:rFonts w:cs="Arial"/>
          <w:lang w:val="de-DE"/>
        </w:rPr>
        <w:t>e</w:t>
      </w:r>
      <w:bookmarkEnd w:id="3063"/>
      <w:bookmarkEnd w:id="3064"/>
      <w:bookmarkEnd w:id="3065"/>
      <w:bookmarkEnd w:id="3066"/>
      <w:bookmarkEnd w:id="3067"/>
      <w:bookmarkEnd w:id="3068"/>
      <w:bookmarkEnd w:id="3069"/>
      <w:bookmarkEnd w:id="3070"/>
      <w:bookmarkEnd w:id="3071"/>
      <w:bookmarkEnd w:id="3073"/>
      <w:bookmarkEnd w:id="3072"/>
    </w:p>
    <w:p w:rsidR="00D70798" w:rsidRPr="00D70798" w:rsidRDefault="00D70798" w:rsidP="00D70798">
      <w:pPr>
        <w:rPr>
          <w:rFonts w:cs="Arial"/>
        </w:rPr>
      </w:pPr>
      <w:r w:rsidRPr="00D70798">
        <w:rPr>
          <w:rFonts w:cs="Arial"/>
        </w:rPr>
        <w:t>Die Verfasser von Prüfungsrichtlinien können eine Frage hinsichtlich der hauptsächlichen Verwendung der Sorte aufnehmen, wenn dies ihnen bei der Prüfung behilflich sein könnte. Folgende Beispiele veranschaulichen, wie dieser Abschnitt dargestellt werden sollte:</w:t>
      </w:r>
    </w:p>
    <w:p w:rsidR="00D70798" w:rsidRPr="00D70798" w:rsidRDefault="00D70798" w:rsidP="00D70798">
      <w:pPr>
        <w:rPr>
          <w:rFonts w:cs="Arial"/>
        </w:rPr>
      </w:pPr>
    </w:p>
    <w:p w:rsidR="00D70798" w:rsidRPr="00D70798" w:rsidRDefault="00D70798" w:rsidP="00D70798">
      <w:pPr>
        <w:ind w:left="993"/>
        <w:rPr>
          <w:rFonts w:cs="Arial"/>
          <w:u w:val="single"/>
        </w:rPr>
      </w:pPr>
      <w:bookmarkStart w:id="3074" w:name="_Toc221004750"/>
      <w:r w:rsidRPr="00D70798">
        <w:rPr>
          <w:rFonts w:cs="Arial"/>
          <w:u w:val="single"/>
        </w:rPr>
        <w:br w:type="page"/>
        <w:t>Beispiel 1</w:t>
      </w:r>
      <w:bookmarkEnd w:id="3074"/>
    </w:p>
    <w:p w:rsidR="00D70798" w:rsidRPr="00D70798" w:rsidRDefault="00D70798" w:rsidP="00D70798">
      <w:pPr>
        <w:ind w:left="993"/>
        <w:rPr>
          <w:rFonts w:cs="Arial"/>
        </w:rPr>
      </w:pPr>
    </w:p>
    <w:p w:rsidR="00D70798" w:rsidRPr="00D70798" w:rsidRDefault="00D70798" w:rsidP="00D70798">
      <w:pPr>
        <w:keepNext/>
        <w:ind w:left="992"/>
        <w:rPr>
          <w:rFonts w:cs="Arial"/>
        </w:rPr>
      </w:pPr>
      <w:r w:rsidRPr="00D70798">
        <w:rPr>
          <w:rFonts w:cs="Arial"/>
        </w:rPr>
        <w:t>7.3.1</w:t>
      </w:r>
      <w:r w:rsidRPr="00D70798">
        <w:rPr>
          <w:rFonts w:cs="Arial"/>
        </w:rPr>
        <w:tab/>
        <w:t>Hauptsächliche Verwendung</w:t>
      </w:r>
    </w:p>
    <w:p w:rsidR="00D70798" w:rsidRPr="00D70798" w:rsidRDefault="00D70798" w:rsidP="00D70798">
      <w:pPr>
        <w:keepNext/>
        <w:tabs>
          <w:tab w:val="left" w:pos="1871"/>
          <w:tab w:val="left" w:pos="2438"/>
          <w:tab w:val="left" w:pos="7371"/>
        </w:tabs>
        <w:ind w:left="1134" w:right="255"/>
        <w:rPr>
          <w:rFonts w:cs="Arial"/>
        </w:rPr>
      </w:pPr>
    </w:p>
    <w:p w:rsidR="00D70798" w:rsidRPr="00D70798" w:rsidRDefault="00D70798" w:rsidP="00D70798">
      <w:pPr>
        <w:keepNext/>
        <w:tabs>
          <w:tab w:val="left" w:pos="1871"/>
          <w:tab w:val="left" w:pos="2438"/>
          <w:tab w:val="left" w:pos="7371"/>
        </w:tabs>
        <w:ind w:left="1871" w:right="255"/>
        <w:rPr>
          <w:rFonts w:cs="Arial"/>
        </w:rPr>
      </w:pPr>
      <w:r w:rsidRPr="00D70798">
        <w:rPr>
          <w:rFonts w:cs="Arial"/>
        </w:rPr>
        <w:t>a)</w:t>
      </w:r>
      <w:r w:rsidRPr="00D70798">
        <w:rPr>
          <w:rFonts w:cs="Arial"/>
        </w:rPr>
        <w:tab/>
        <w:t>Samen</w:t>
      </w:r>
      <w:r w:rsidRPr="00D70798">
        <w:rPr>
          <w:rFonts w:cs="Arial"/>
        </w:rPr>
        <w:tab/>
        <w:t>[    ]</w:t>
      </w:r>
    </w:p>
    <w:p w:rsidR="00D70798" w:rsidRPr="00D70798" w:rsidRDefault="00D70798" w:rsidP="00D70798">
      <w:pPr>
        <w:keepNext/>
        <w:tabs>
          <w:tab w:val="left" w:pos="1871"/>
          <w:tab w:val="left" w:pos="2438"/>
          <w:tab w:val="left" w:pos="7371"/>
        </w:tabs>
        <w:ind w:left="1871" w:right="255"/>
        <w:rPr>
          <w:rFonts w:cs="Arial"/>
        </w:rPr>
      </w:pPr>
      <w:r w:rsidRPr="00D70798">
        <w:rPr>
          <w:rFonts w:cs="Arial"/>
        </w:rPr>
        <w:t>b)</w:t>
      </w:r>
      <w:r w:rsidRPr="00D70798">
        <w:rPr>
          <w:rFonts w:cs="Arial"/>
        </w:rPr>
        <w:tab/>
        <w:t>Futter</w:t>
      </w:r>
      <w:r w:rsidRPr="00D70798">
        <w:rPr>
          <w:rFonts w:cs="Arial"/>
        </w:rPr>
        <w:tab/>
        <w:t>[    ]</w:t>
      </w:r>
    </w:p>
    <w:p w:rsidR="00D70798" w:rsidRPr="00D70798" w:rsidRDefault="00D70798" w:rsidP="00D70798">
      <w:pPr>
        <w:keepNext/>
        <w:tabs>
          <w:tab w:val="left" w:pos="1871"/>
          <w:tab w:val="left" w:pos="2410"/>
          <w:tab w:val="left" w:pos="7371"/>
        </w:tabs>
        <w:ind w:left="1134" w:right="255"/>
        <w:rPr>
          <w:rFonts w:cs="Arial"/>
        </w:rPr>
      </w:pPr>
      <w:r w:rsidRPr="00D70798">
        <w:rPr>
          <w:rFonts w:cs="Arial"/>
        </w:rPr>
        <w:tab/>
        <w:t>c)</w:t>
      </w:r>
      <w:r w:rsidRPr="00D70798">
        <w:rPr>
          <w:rFonts w:cs="Arial"/>
        </w:rPr>
        <w:tab/>
        <w:t>Sonstige</w:t>
      </w:r>
      <w:r w:rsidRPr="00D70798">
        <w:rPr>
          <w:rFonts w:cs="Arial"/>
        </w:rPr>
        <w:tab/>
        <w:t>[    ]</w:t>
      </w:r>
    </w:p>
    <w:p w:rsidR="00D70798" w:rsidRPr="00D70798" w:rsidRDefault="00D70798" w:rsidP="00D70798">
      <w:pPr>
        <w:tabs>
          <w:tab w:val="left" w:pos="1871"/>
          <w:tab w:val="left" w:pos="2438"/>
          <w:tab w:val="left" w:pos="7371"/>
        </w:tabs>
        <w:ind w:left="1871" w:right="255"/>
        <w:rPr>
          <w:rFonts w:cs="Arial"/>
        </w:rPr>
      </w:pPr>
      <w:r w:rsidRPr="00D70798">
        <w:rPr>
          <w:rFonts w:cs="Arial"/>
        </w:rPr>
        <w:tab/>
        <w:t>(Einzelheiten angeben)</w:t>
      </w:r>
    </w:p>
    <w:p w:rsidR="00D70798" w:rsidRPr="00D70798" w:rsidRDefault="00D70798" w:rsidP="00D70798">
      <w:pPr>
        <w:tabs>
          <w:tab w:val="left" w:pos="1871"/>
          <w:tab w:val="left" w:pos="2438"/>
          <w:tab w:val="left" w:pos="7371"/>
        </w:tabs>
        <w:ind w:left="1871" w:right="255"/>
        <w:rPr>
          <w:rFonts w:cs="Arial"/>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D70798" w:rsidRPr="00D70798" w:rsidTr="00D70798">
        <w:tc>
          <w:tcPr>
            <w:tcW w:w="8080" w:type="dxa"/>
            <w:shd w:val="clear" w:color="auto" w:fill="auto"/>
          </w:tcPr>
          <w:p w:rsidR="00D70798" w:rsidRPr="00D70798" w:rsidRDefault="00D70798" w:rsidP="00D70798">
            <w:pPr>
              <w:keepNext/>
              <w:tabs>
                <w:tab w:val="left" w:pos="1871"/>
                <w:tab w:val="left" w:pos="2438"/>
                <w:tab w:val="left" w:pos="7371"/>
              </w:tabs>
              <w:ind w:right="255"/>
              <w:rPr>
                <w:rFonts w:cs="Arial"/>
              </w:rPr>
            </w:pPr>
          </w:p>
          <w:p w:rsidR="00D70798" w:rsidRPr="00D70798" w:rsidRDefault="00D70798" w:rsidP="00D70798">
            <w:pPr>
              <w:keepNext/>
              <w:tabs>
                <w:tab w:val="left" w:pos="1871"/>
                <w:tab w:val="left" w:pos="2438"/>
                <w:tab w:val="left" w:pos="7371"/>
              </w:tabs>
              <w:ind w:right="255"/>
              <w:rPr>
                <w:rFonts w:cs="Arial"/>
              </w:rPr>
            </w:pPr>
          </w:p>
          <w:p w:rsidR="00D70798" w:rsidRPr="00D70798" w:rsidRDefault="00D70798" w:rsidP="00D70798">
            <w:pPr>
              <w:keepNext/>
              <w:tabs>
                <w:tab w:val="left" w:pos="1871"/>
                <w:tab w:val="left" w:pos="2438"/>
                <w:tab w:val="left" w:pos="7371"/>
              </w:tabs>
              <w:ind w:right="255"/>
              <w:rPr>
                <w:rFonts w:cs="Arial"/>
              </w:rPr>
            </w:pPr>
          </w:p>
        </w:tc>
      </w:tr>
    </w:tbl>
    <w:p w:rsidR="00D70798" w:rsidRPr="00D70798" w:rsidRDefault="00D70798" w:rsidP="00D70798">
      <w:pPr>
        <w:tabs>
          <w:tab w:val="left" w:pos="1871"/>
          <w:tab w:val="left" w:pos="2438"/>
          <w:tab w:val="left" w:pos="7371"/>
        </w:tabs>
        <w:ind w:left="1871" w:right="255"/>
        <w:rPr>
          <w:rFonts w:cs="Arial"/>
        </w:rPr>
      </w:pPr>
    </w:p>
    <w:p w:rsidR="00D70798" w:rsidRPr="00D70798" w:rsidRDefault="00D70798" w:rsidP="00D70798">
      <w:pPr>
        <w:ind w:left="993"/>
        <w:rPr>
          <w:rFonts w:cs="Arial"/>
          <w:u w:val="single"/>
        </w:rPr>
      </w:pPr>
      <w:bookmarkStart w:id="3075" w:name="_Toc221004751"/>
      <w:r w:rsidRPr="00D70798">
        <w:rPr>
          <w:rFonts w:cs="Arial"/>
          <w:u w:val="single"/>
        </w:rPr>
        <w:t>Beispiel 2</w:t>
      </w:r>
      <w:bookmarkEnd w:id="3075"/>
    </w:p>
    <w:p w:rsidR="00D70798" w:rsidRPr="00D70798" w:rsidRDefault="00D70798" w:rsidP="00D70798">
      <w:pPr>
        <w:keepNext/>
        <w:ind w:left="992"/>
        <w:jc w:val="left"/>
        <w:rPr>
          <w:rFonts w:cs="Arial"/>
        </w:rPr>
      </w:pPr>
    </w:p>
    <w:p w:rsidR="00D70798" w:rsidRPr="00D70798" w:rsidRDefault="00D70798" w:rsidP="00D70798">
      <w:pPr>
        <w:keepNext/>
        <w:ind w:left="992"/>
        <w:jc w:val="left"/>
        <w:rPr>
          <w:rFonts w:cs="Arial"/>
        </w:rPr>
      </w:pPr>
      <w:r w:rsidRPr="00D70798">
        <w:rPr>
          <w:rFonts w:cs="Arial"/>
        </w:rPr>
        <w:t>7.3.1</w:t>
      </w:r>
      <w:r w:rsidRPr="00D70798">
        <w:rPr>
          <w:rFonts w:cs="Arial"/>
        </w:rPr>
        <w:tab/>
        <w:t>Hauptsächliche Verwendung</w:t>
      </w:r>
    </w:p>
    <w:p w:rsidR="00D70798" w:rsidRPr="00D70798" w:rsidRDefault="00D70798" w:rsidP="00D70798">
      <w:pPr>
        <w:keepNext/>
        <w:tabs>
          <w:tab w:val="left" w:pos="1871"/>
          <w:tab w:val="left" w:pos="2438"/>
          <w:tab w:val="left" w:pos="7371"/>
        </w:tabs>
        <w:ind w:left="1134" w:right="255"/>
        <w:jc w:val="left"/>
        <w:rPr>
          <w:rFonts w:cs="Arial"/>
        </w:rPr>
      </w:pPr>
    </w:p>
    <w:p w:rsidR="00D70798" w:rsidRPr="00D70798" w:rsidRDefault="00D70798" w:rsidP="00D70798">
      <w:pPr>
        <w:keepNext/>
        <w:tabs>
          <w:tab w:val="left" w:pos="1871"/>
          <w:tab w:val="left" w:pos="2438"/>
          <w:tab w:val="left" w:pos="7371"/>
        </w:tabs>
        <w:ind w:left="1871" w:right="255"/>
        <w:jc w:val="left"/>
        <w:rPr>
          <w:rFonts w:cs="Arial"/>
        </w:rPr>
      </w:pPr>
      <w:r w:rsidRPr="00D70798">
        <w:rPr>
          <w:rFonts w:cs="Arial"/>
        </w:rPr>
        <w:t>a)</w:t>
      </w:r>
      <w:r w:rsidRPr="00D70798">
        <w:rPr>
          <w:rFonts w:cs="Arial"/>
        </w:rPr>
        <w:tab/>
        <w:t>Gartenpflanze</w:t>
      </w:r>
      <w:r w:rsidRPr="00D70798">
        <w:rPr>
          <w:rFonts w:cs="Arial"/>
        </w:rPr>
        <w:tab/>
        <w:t>[    ]</w:t>
      </w:r>
    </w:p>
    <w:p w:rsidR="00D70798" w:rsidRPr="00D70798" w:rsidRDefault="00D70798" w:rsidP="00D70798">
      <w:pPr>
        <w:keepNext/>
        <w:tabs>
          <w:tab w:val="left" w:pos="1871"/>
          <w:tab w:val="left" w:pos="2438"/>
          <w:tab w:val="left" w:pos="7371"/>
        </w:tabs>
        <w:ind w:left="1871" w:right="255"/>
        <w:jc w:val="left"/>
        <w:rPr>
          <w:rFonts w:cs="Arial"/>
        </w:rPr>
      </w:pPr>
      <w:r w:rsidRPr="00D70798">
        <w:rPr>
          <w:rFonts w:cs="Arial"/>
        </w:rPr>
        <w:t>b)</w:t>
      </w:r>
      <w:r w:rsidRPr="00D70798">
        <w:rPr>
          <w:rFonts w:cs="Arial"/>
        </w:rPr>
        <w:tab/>
        <w:t>Topfpflanze</w:t>
      </w:r>
      <w:r w:rsidRPr="00D70798">
        <w:rPr>
          <w:rFonts w:cs="Arial"/>
        </w:rPr>
        <w:tab/>
        <w:t>[    ]</w:t>
      </w:r>
    </w:p>
    <w:p w:rsidR="00D70798" w:rsidRPr="00D70798" w:rsidRDefault="00D70798" w:rsidP="00D70798">
      <w:pPr>
        <w:keepNext/>
        <w:tabs>
          <w:tab w:val="left" w:pos="1871"/>
          <w:tab w:val="left" w:pos="2410"/>
          <w:tab w:val="left" w:pos="7371"/>
        </w:tabs>
        <w:ind w:left="1134" w:right="255"/>
        <w:jc w:val="left"/>
        <w:rPr>
          <w:rFonts w:cs="Arial"/>
        </w:rPr>
      </w:pPr>
      <w:r w:rsidRPr="00D70798">
        <w:rPr>
          <w:rFonts w:cs="Arial"/>
        </w:rPr>
        <w:tab/>
        <w:t>c)</w:t>
      </w:r>
      <w:r w:rsidRPr="00D70798">
        <w:rPr>
          <w:rFonts w:cs="Arial"/>
        </w:rPr>
        <w:tab/>
        <w:t>Schnittblume</w:t>
      </w:r>
      <w:r w:rsidRPr="00D70798">
        <w:rPr>
          <w:rFonts w:cs="Arial"/>
        </w:rPr>
        <w:tab/>
        <w:t>[    ]</w:t>
      </w:r>
    </w:p>
    <w:p w:rsidR="00D70798" w:rsidRPr="00D70798" w:rsidRDefault="00D70798" w:rsidP="00D70798">
      <w:pPr>
        <w:keepNext/>
        <w:tabs>
          <w:tab w:val="left" w:pos="1871"/>
          <w:tab w:val="left" w:pos="2410"/>
          <w:tab w:val="left" w:pos="7371"/>
        </w:tabs>
        <w:ind w:left="1134" w:right="255"/>
        <w:jc w:val="left"/>
        <w:rPr>
          <w:rFonts w:cs="Arial"/>
        </w:rPr>
      </w:pPr>
      <w:r w:rsidRPr="00D70798">
        <w:rPr>
          <w:rFonts w:cs="Arial"/>
        </w:rPr>
        <w:tab/>
        <w:t>d)</w:t>
      </w:r>
      <w:r w:rsidRPr="00D70798">
        <w:rPr>
          <w:rFonts w:cs="Arial"/>
        </w:rPr>
        <w:tab/>
        <w:t>Sonstige</w:t>
      </w:r>
      <w:r w:rsidRPr="00D70798">
        <w:rPr>
          <w:rFonts w:cs="Arial"/>
        </w:rPr>
        <w:tab/>
        <w:t>[    ]</w:t>
      </w:r>
    </w:p>
    <w:p w:rsidR="00D70798" w:rsidRPr="00D70798" w:rsidRDefault="00D70798" w:rsidP="00D70798">
      <w:pPr>
        <w:tabs>
          <w:tab w:val="left" w:pos="1871"/>
          <w:tab w:val="left" w:pos="2438"/>
          <w:tab w:val="left" w:pos="7371"/>
        </w:tabs>
        <w:ind w:left="1871" w:right="255"/>
        <w:jc w:val="left"/>
        <w:rPr>
          <w:rFonts w:cs="Arial"/>
        </w:rPr>
      </w:pPr>
      <w:r w:rsidRPr="00D70798">
        <w:rPr>
          <w:rFonts w:cs="Arial"/>
        </w:rPr>
        <w:tab/>
        <w:t>(Einzelheiten angeben)</w:t>
      </w:r>
    </w:p>
    <w:p w:rsidR="00D70798" w:rsidRPr="00D70798" w:rsidRDefault="00D70798" w:rsidP="00D70798">
      <w:pPr>
        <w:ind w:right="384"/>
        <w:rPr>
          <w:rFonts w:cs="Arial"/>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D70798" w:rsidRPr="00D70798" w:rsidTr="00D70798">
        <w:tc>
          <w:tcPr>
            <w:tcW w:w="8080" w:type="dxa"/>
            <w:shd w:val="clear" w:color="auto" w:fill="auto"/>
          </w:tcPr>
          <w:p w:rsidR="00D70798" w:rsidRPr="00D70798" w:rsidRDefault="00D70798" w:rsidP="00D70798">
            <w:pPr>
              <w:keepNext/>
              <w:tabs>
                <w:tab w:val="left" w:pos="1871"/>
                <w:tab w:val="left" w:pos="2438"/>
                <w:tab w:val="left" w:pos="7371"/>
              </w:tabs>
              <w:ind w:right="255"/>
              <w:rPr>
                <w:rFonts w:cs="Arial"/>
              </w:rPr>
            </w:pPr>
          </w:p>
          <w:p w:rsidR="00D70798" w:rsidRPr="00D70798" w:rsidRDefault="00D70798" w:rsidP="00D70798">
            <w:pPr>
              <w:keepNext/>
              <w:tabs>
                <w:tab w:val="left" w:pos="1871"/>
                <w:tab w:val="left" w:pos="2438"/>
                <w:tab w:val="left" w:pos="7371"/>
              </w:tabs>
              <w:ind w:right="255"/>
              <w:rPr>
                <w:rFonts w:cs="Arial"/>
              </w:rPr>
            </w:pPr>
          </w:p>
          <w:p w:rsidR="00D70798" w:rsidRPr="00D70798" w:rsidRDefault="00D70798" w:rsidP="00D70798">
            <w:pPr>
              <w:keepNext/>
              <w:tabs>
                <w:tab w:val="left" w:pos="1871"/>
                <w:tab w:val="left" w:pos="2438"/>
                <w:tab w:val="left" w:pos="7371"/>
              </w:tabs>
              <w:ind w:right="255"/>
              <w:rPr>
                <w:rFonts w:cs="Arial"/>
              </w:rPr>
            </w:pPr>
          </w:p>
        </w:tc>
      </w:tr>
    </w:tbl>
    <w:p w:rsidR="00D70798" w:rsidRPr="00D70798" w:rsidRDefault="00D70798" w:rsidP="00D70798">
      <w:pPr>
        <w:ind w:right="384"/>
        <w:rPr>
          <w:rFonts w:cs="Arial"/>
        </w:rPr>
      </w:pPr>
    </w:p>
    <w:p w:rsidR="00D70798" w:rsidRDefault="00D70798" w:rsidP="00D70798">
      <w:pPr>
        <w:rPr>
          <w:rFonts w:cs="Arial"/>
        </w:rPr>
      </w:pPr>
    </w:p>
    <w:p w:rsidR="004C0D59" w:rsidRPr="005B159E" w:rsidRDefault="004C0D59" w:rsidP="004C0D59">
      <w:pPr>
        <w:pStyle w:val="Heading3"/>
      </w:pPr>
      <w:bookmarkStart w:id="3076" w:name="gn35"/>
      <w:bookmarkStart w:id="3077" w:name="_Toc399419504"/>
      <w:r w:rsidRPr="005B159E">
        <w:t>GN 35</w:t>
      </w:r>
      <w:bookmarkEnd w:id="3076"/>
      <w:r w:rsidR="00F03B0A" w:rsidRPr="005B159E">
        <w:tab/>
      </w:r>
      <w:r w:rsidRPr="005B159E">
        <w:t xml:space="preserve">(TG-Mustervorlage: Kapitel 10: Technischer Fragebogen 7.3) – </w:t>
      </w:r>
      <w:r w:rsidRPr="005B159E">
        <w:rPr>
          <w:rFonts w:eastAsia="Calibri"/>
        </w:rPr>
        <w:t>Anleitung für Anmelder zur Einreichung geeigneter Fotoaufnahmen der Kandidatensorte zusammen mit dem Technischen Fragebogen</w:t>
      </w:r>
      <w:bookmarkEnd w:id="3077"/>
    </w:p>
    <w:p w:rsidR="004C0D59" w:rsidRPr="005B159E" w:rsidRDefault="004C0D59" w:rsidP="004C0D59">
      <w:r w:rsidRPr="005B159E">
        <w:t>Einleitung</w:t>
      </w:r>
    </w:p>
    <w:p w:rsidR="004C0D59" w:rsidRPr="005B159E" w:rsidRDefault="004C0D59" w:rsidP="004C0D59"/>
    <w:p w:rsidR="004C0D59" w:rsidRPr="005B159E" w:rsidRDefault="004C0D59" w:rsidP="004C0D59">
      <w:r w:rsidRPr="005B159E">
        <w:t xml:space="preserve">Die Aufnahme von Fotos wird von Faktoren wie Lichtbedingungen, Qualität und Kameraeinstellungen sowie Hintergrund beeinflußt. Die Wahrnehmung des Fotos kann auch beeinflußt werden durch die Qualität der Kamera, die Einstellungen, die Auflösung des Bildschirms und den Ausdruck oder Abzug entwickelter Fotos. Es ist  nicht möglich, alle Bedingungen für Fotoaufnahmen in den einzelnen Betrieben  zu standardisieren. Dieses Dokument soll jedoch Anleitung zur Vermittlung aussagekräftiger und kohärenter Informationen über die Kandidatensorte geben. Einerseits sollte der Einfluß der Entstehungsweise des Fotos möglichst gering sein (Räumlichkeit, Ausstattung, usw.). Andererseits sollen die jeweiligen Behörden bei der Verwendung der eingereichten Fotoaufnahmen für den möglichen Einfluß dieser externen Faktoren bei der Aufnahme der Bilder sensibilisiert werden sollten. Eine Minderung der Beeinflussung durch externe Faktoren bei Fotoaufnahmen kann insbesondere dazu beitragen, daß die „Farbe“, als Eigenschaft, die am stärksten von solchen Faktoren verfälscht werden kann, verläßlich auf den von den Anmeldern eingereichten Fotos abgebildet wird. </w:t>
      </w:r>
    </w:p>
    <w:p w:rsidR="004C0D59" w:rsidRPr="005B159E" w:rsidRDefault="004C0D59" w:rsidP="004C0D59">
      <w:pPr>
        <w:rPr>
          <w:rFonts w:eastAsia="MS Mincho"/>
        </w:rPr>
      </w:pPr>
    </w:p>
    <w:p w:rsidR="004C0D59" w:rsidRPr="005B159E" w:rsidRDefault="004C0D59" w:rsidP="004C0D59">
      <w:r w:rsidRPr="005B159E">
        <w:t>Kriterien für Fotoaufnahmen</w:t>
      </w:r>
    </w:p>
    <w:p w:rsidR="004C0D59" w:rsidRPr="005B159E" w:rsidRDefault="004C0D59" w:rsidP="004C0D59"/>
    <w:p w:rsidR="004C0D59" w:rsidRPr="005B159E" w:rsidRDefault="004C0D59" w:rsidP="004C0D59">
      <w:pPr>
        <w:rPr>
          <w:i/>
        </w:rPr>
      </w:pPr>
      <w:r w:rsidRPr="005B159E">
        <w:rPr>
          <w:i/>
        </w:rPr>
        <w:t>Format</w:t>
      </w:r>
    </w:p>
    <w:p w:rsidR="004C0D59" w:rsidRPr="005B159E" w:rsidRDefault="004C0D59" w:rsidP="004C0D59"/>
    <w:p w:rsidR="004C0D59" w:rsidRPr="005B159E" w:rsidRDefault="004C0D59" w:rsidP="004C0D59">
      <w:r w:rsidRPr="005B159E">
        <w:t xml:space="preserve">Fotos müssen in Farbe sein und entweder als Abzug von mindestens 10 cm x 15 cm und/oder als elektronisches Bild in einem häufig verwendeten Format, wie dem JPEG-Format (mindestens 960x1280 Pixel), eingereicht werden. Das Foto muß scharf eingestellt sein, und die Pflanzen oder Pflanzenteile sollten das Bildfeld des Fotos soweit wie möglich ausfüllen. Es ist anzumerken, daß unterschiedliche Marken/Modelle von Computerbildschirmen die Farbwiedergabe beeinflussen können und es ein Vorteil eines Abzugs ist, daß der Anmelder eine Anmerkung machen kann, z. B. tatsächliche Farbe dunkler, und die Prüfungsbehörde genau diesen Abzug vorliegen hat. Umgekehrt liegen die Vorteile eines in einem elektronischen Format vorliegenden Fotos darin, daß Kameratyp und Einstellungen, Datum und GPS-Lokalisierung der Aufnahme angezeigt werden können, daß das Bild über elektronische Medien unmittelbar ausgetauscht und elektronisch unbegrenzt ohne Qualitätsminderung gespeichert werden kann. </w:t>
      </w:r>
    </w:p>
    <w:p w:rsidR="004C0D59" w:rsidRPr="005B159E" w:rsidRDefault="004C0D59" w:rsidP="004C0D59"/>
    <w:p w:rsidR="004C0D59" w:rsidRPr="005B159E" w:rsidRDefault="004C0D59" w:rsidP="004C0D59">
      <w:pPr>
        <w:keepNext/>
        <w:rPr>
          <w:rFonts w:eastAsia="MS Mincho"/>
          <w:i/>
        </w:rPr>
      </w:pPr>
      <w:r w:rsidRPr="005B159E">
        <w:rPr>
          <w:i/>
        </w:rPr>
        <w:t>Günstigster Zeitpunkt für Fotoaufnahmen</w:t>
      </w:r>
    </w:p>
    <w:p w:rsidR="004C0D59" w:rsidRPr="005B159E" w:rsidRDefault="004C0D59" w:rsidP="004C0D59">
      <w:pPr>
        <w:keepNext/>
      </w:pPr>
    </w:p>
    <w:p w:rsidR="004C0D59" w:rsidRPr="005B159E" w:rsidRDefault="004C0D59" w:rsidP="004C0D59">
      <w:r w:rsidRPr="005B159E">
        <w:t xml:space="preserve">Fotos müssen Pflanzen der Kandidatensorte in einem Stadium abbilden, in dem die Unterscheidungsmerkmale der Sorte besonders deutlich sind. Dies ist oft der Fall, wenn die Pflanzen ausgewachsen sind und sich im Stadium befinden, in dem sie einen Handelswert darstellen (z. B. Blüte bei zahlreichen Zierpflanzen, Fruchtperiode bei zahlreichen Obstarten), was im allgemeinen mit der Serie mit den meisten Merkmale in den entsprechenden UPOV-Prüfungsrichtlinien der betreffenden Art übereinstimmt. </w:t>
      </w:r>
    </w:p>
    <w:p w:rsidR="004C0D59" w:rsidRPr="005B159E" w:rsidRDefault="004C0D59" w:rsidP="004C0D59"/>
    <w:p w:rsidR="004C0D59" w:rsidRPr="005B159E" w:rsidRDefault="004C0D59" w:rsidP="004C0D59">
      <w:pPr>
        <w:rPr>
          <w:i/>
        </w:rPr>
      </w:pPr>
      <w:r w:rsidRPr="005B159E">
        <w:rPr>
          <w:i/>
        </w:rPr>
        <w:t xml:space="preserve">Umgebung für Fotoaufnahmen </w:t>
      </w:r>
    </w:p>
    <w:p w:rsidR="004C0D59" w:rsidRPr="005B159E" w:rsidRDefault="004C0D59" w:rsidP="004C0D59"/>
    <w:p w:rsidR="004C0D59" w:rsidRPr="005B159E" w:rsidRDefault="004C0D59" w:rsidP="004C0D59">
      <w:r w:rsidRPr="005B159E">
        <w:t xml:space="preserve">Fotos sollten bei angemessenen Lichtbedingungen und einem geeigneten Hintergrund aufgenommen werden. Die Fotos sollten vorzugsweise in Innenräumen aufgenommen werden, um homogene Bedingungen zu gewährleisten ungeachtet der Art der Fotos und der Anzahl der von demselben Anmelder eingereichten Kandidatensorten. Der Hintergrund der Fotos sollte neutral sein (z. B. grauweißer Hintergrund bei dunklen Farben oder grau bei hellen Farben) und die Oberfläche nicht glänzend sein. Wenn die Fotos in Innenräumen aufgenommen werden, sollte dies vorzugsweise im selben Raum und unter künstlichen Lichtbedingungen erfolgen, die eine identische und ausreichende Beleuchtung bei Wiederholung im Laufe der Zeit gewährleisten. Wenn ein Foto im Freiland aufgenommen werden muß, sollte dies nicht unter direkter Sonneneinstrahlung erfolgen, sondern in einem schattigen Bereich mit möglichst viel indirektem natürlichen Licht oder an einem bewölkten Tag. </w:t>
      </w:r>
    </w:p>
    <w:p w:rsidR="004C0D59" w:rsidRPr="005B159E" w:rsidRDefault="004C0D59" w:rsidP="004C0D59"/>
    <w:p w:rsidR="004C0D59" w:rsidRPr="005B159E" w:rsidRDefault="004C0D59" w:rsidP="004C0D59">
      <w:pPr>
        <w:rPr>
          <w:rFonts w:eastAsia="MS Mincho"/>
          <w:i/>
        </w:rPr>
      </w:pPr>
      <w:r w:rsidRPr="005B159E">
        <w:rPr>
          <w:i/>
        </w:rPr>
        <w:t>Angaben zu Anbaubedingungen</w:t>
      </w:r>
    </w:p>
    <w:p w:rsidR="004C0D59" w:rsidRPr="005B159E" w:rsidRDefault="004C0D59" w:rsidP="004C0D59"/>
    <w:p w:rsidR="004C0D59" w:rsidRPr="005B159E" w:rsidRDefault="004C0D59" w:rsidP="004C0D59">
      <w:r w:rsidRPr="005B159E">
        <w:t>Der Anmelder sollte Angaben zu Datum und Ort der Fotoaufnahme machen. Die Pflanzen der Kandidatensorte auf den Fotos sollten unter den Standardanbaubedingungen oder speziellen Bedingungen, die für die betreffende Kandidatensorte im Technischen Fragebogen angegeben werden sollten (z. B. Gewächshaus, Freiland, Jahreszeit) kultiviert worden sein. Wenn dies nicht der Fall ist, sollte jede etwaige auf dem Foto erscheinende Verfälschung der Ausprägung des/r Merkmal(e) angegeben werden (z. B. können jahreszeitbedingte Faktoren die Farbe und das Muster der Frucht oder der Blüte verändern, so die Deckfarbe bei Apfel entsprechend der Intensität des Tageslichts und der Nachttemperaturen, oder im Gewächshaus bzw. im Freien angebauter Rittersporn).</w:t>
      </w:r>
    </w:p>
    <w:p w:rsidR="004C0D59" w:rsidRPr="005B159E" w:rsidRDefault="004C0D59" w:rsidP="004C0D59"/>
    <w:p w:rsidR="004C0D59" w:rsidRPr="005B159E" w:rsidRDefault="004C0D59" w:rsidP="004C0D59">
      <w:pPr>
        <w:rPr>
          <w:rFonts w:eastAsia="MS Mincho"/>
          <w:i/>
        </w:rPr>
      </w:pPr>
      <w:r w:rsidRPr="005B159E">
        <w:rPr>
          <w:i/>
        </w:rPr>
        <w:t>Abgebildete Pflanzenorgane</w:t>
      </w:r>
    </w:p>
    <w:p w:rsidR="004C0D59" w:rsidRPr="005B159E" w:rsidRDefault="004C0D59" w:rsidP="004C0D59"/>
    <w:p w:rsidR="004C0D59" w:rsidRPr="005B159E" w:rsidRDefault="004C0D59" w:rsidP="004C0D59">
      <w:r w:rsidRPr="005B159E">
        <w:t xml:space="preserve">Die Fotos sollten sowohl die Pflanzenteile zeigen, die ein charakteristisches Merkmal der Kandidatensorte aufweisen als auch die ganze Pflanze und die für den Handel wichtigsten Organe (Blüte, Frucht, usw.). Wenn die Unterscheidungsmerkmale der Kandidatensorte besonders spezifisch sind (z. B. Samengröße, Form von Blatt/Blüte/Frucht, Länge der Grannen, Farbmuster von Blüte/Frucht, usw.), wird empfohlen, diese Pflanzenteile von der Pflanze zu entnehmen und eine scharf eingestellte Nahaufnahme dieser Teile zu machen. Bei einigen Pflanzen (z. B. Pfirsich, Tomate) kann eine Fotoaufnahme einer Gesamtansicht von mehreren geernteten Früchten in einem branchenüblichen Standardbehältnis eine aufschlußreiche Darstellung der Kandidatensorte liefern. </w:t>
      </w:r>
    </w:p>
    <w:p w:rsidR="004C0D59" w:rsidRPr="005B159E" w:rsidRDefault="004C0D59" w:rsidP="004C0D59"/>
    <w:p w:rsidR="004C0D59" w:rsidRPr="005B159E" w:rsidRDefault="004C0D59" w:rsidP="004C0D59">
      <w:pPr>
        <w:rPr>
          <w:i/>
        </w:rPr>
      </w:pPr>
      <w:r w:rsidRPr="005B159E">
        <w:rPr>
          <w:i/>
        </w:rPr>
        <w:t>Ähnliche Sorten</w:t>
      </w:r>
    </w:p>
    <w:p w:rsidR="004C0D59" w:rsidRPr="005B159E" w:rsidRDefault="004C0D59" w:rsidP="004C0D59"/>
    <w:p w:rsidR="004C0D59" w:rsidRPr="005B159E" w:rsidRDefault="004C0D59" w:rsidP="004C0D59">
      <w:r w:rsidRPr="005B159E">
        <w:t>Auch wenn es nicht verlangt wird, könnte es sein, daß ein Anmelder die Unterschiede zwischen der Kandidatensorte und der Sorte, die er/sie für die ähnlichste hält, wie von ihm/ihr unter Punkt 6 im Technischen Fragebogen angegeben illustrieren möchte, indem er/sie Fotos der Kandidatensorte neben der besagten ähnlichen Sorte einreicht. Auf solchen Fotos sollten die charakteristischen Pflanzenteile der Kandidatensorte neben denselben Pflanzenteilen der benannten ähnlichen Sorte(n) fotografiert werden. Wenn vom Anmelder mehr als eine ähnliche Sorte genannt wird, könnten gesonderte Fotos für die betreffenden Pflanzenteile der Kandidatensorte und jeder dieser ähnlichen Sorten eingereicht werden.</w:t>
      </w:r>
    </w:p>
    <w:p w:rsidR="004C0D59" w:rsidRPr="005B159E" w:rsidRDefault="004C0D59" w:rsidP="004C0D59"/>
    <w:p w:rsidR="004C0D59" w:rsidRPr="005B159E" w:rsidRDefault="004C0D59" w:rsidP="004C0D59">
      <w:pPr>
        <w:rPr>
          <w:i/>
        </w:rPr>
      </w:pPr>
      <w:r w:rsidRPr="005B159E">
        <w:rPr>
          <w:i/>
        </w:rPr>
        <w:t>Beschriftung</w:t>
      </w:r>
    </w:p>
    <w:p w:rsidR="004C0D59" w:rsidRPr="005B159E" w:rsidRDefault="004C0D59" w:rsidP="004C0D59"/>
    <w:p w:rsidR="004C0D59" w:rsidRPr="005B159E" w:rsidRDefault="004C0D59" w:rsidP="004C0D59">
      <w:r w:rsidRPr="005B159E">
        <w:t xml:space="preserve">Um jegliche Verwechslung von Fotos mit anderen Kandidatensorten in der DUS-Prüfung zu vermeiden, müssen die Kandidatensorten (und gegebenenfalls die ähnliche Sorte), die auf dem Foto zu sehen sind, deutlich mit der Anmeldebezeichnung und/oder der (vorgeschlagenen) Sortenbezeichnung der Kandidatensorte beschriftet werden; Handelsbezeichnungen sind nur in Verbindung mit der Anmeldebezeichnung und/oder der (vorgeschlagenen) Sortenbezeichnung zu verwenden. </w:t>
      </w:r>
    </w:p>
    <w:p w:rsidR="004C0D59" w:rsidRPr="005B159E" w:rsidRDefault="004C0D59" w:rsidP="004C0D59"/>
    <w:p w:rsidR="004C0D59" w:rsidRPr="005B159E" w:rsidRDefault="004C0D59" w:rsidP="004C0D59">
      <w:pPr>
        <w:keepNext/>
        <w:rPr>
          <w:i/>
        </w:rPr>
      </w:pPr>
      <w:r w:rsidRPr="005B159E">
        <w:rPr>
          <w:i/>
        </w:rPr>
        <w:t xml:space="preserve">Metrische Skalen </w:t>
      </w:r>
    </w:p>
    <w:p w:rsidR="004C0D59" w:rsidRPr="005B159E" w:rsidRDefault="004C0D59" w:rsidP="004C0D59">
      <w:pPr>
        <w:keepNext/>
      </w:pPr>
    </w:p>
    <w:p w:rsidR="004C0D59" w:rsidRPr="005B159E" w:rsidRDefault="004C0D59" w:rsidP="004C0D59">
      <w:r w:rsidRPr="005B159E">
        <w:t>Im Idealfall sollten die Fotos mit einer metrischen Skala in Zentimetern – oder Millimetern, sofern es sich um eine Nahaufnahme handelt – am senkrechten und/oder waagerechten Rand versehen sein.</w:t>
      </w:r>
    </w:p>
    <w:p w:rsidR="004C0D59" w:rsidRPr="005B159E" w:rsidRDefault="004C0D59" w:rsidP="004C0D59"/>
    <w:p w:rsidR="004C0D59" w:rsidRPr="005B159E" w:rsidRDefault="004C0D59" w:rsidP="004C0D59">
      <w:pPr>
        <w:rPr>
          <w:i/>
        </w:rPr>
      </w:pPr>
      <w:r w:rsidRPr="005B159E">
        <w:rPr>
          <w:i/>
        </w:rPr>
        <w:t>Farbmerkmale</w:t>
      </w:r>
    </w:p>
    <w:p w:rsidR="004C0D59" w:rsidRPr="005B159E" w:rsidRDefault="004C0D59" w:rsidP="004C0D59"/>
    <w:p w:rsidR="004C0D59" w:rsidRPr="005B159E" w:rsidRDefault="004C0D59" w:rsidP="004C0D59">
      <w:r w:rsidRPr="005B159E">
        <w:t>Bei Ziersorten ist zu beachten, daß ein Verweis auf die entsprechende RHS-Farbkarte im direkten Vergleich zum betreffenden Pflanzenorgan (z.B. Blüte) größere Genauigkeit bietet. Bei anderen Sorten können auch die für den Bereich anerkannten einschlägigen Farbkarten neben das betreffende Pflanzenorgan platziert werden (z. B. Apfelfrucht). Gleichermaßen ist möglicherweise nicht die Farbe des Pflanzenorgans selbst das maßgebendste Merkmal der Sorte, sondern das Muster der Farbe (z. B. das Muster der Deckfarbe bei Äpfeln, Streifen/Flecken/Netz bei Phalaenopsis), was gut mit einem deutlichen und gestochen scharfen Foto abgebildet werden kann.“</w:t>
      </w:r>
    </w:p>
    <w:p w:rsidR="004C0D59" w:rsidRPr="005B159E" w:rsidRDefault="004C0D59" w:rsidP="00D70798">
      <w:pPr>
        <w:rPr>
          <w:rFonts w:cs="Arial"/>
        </w:rPr>
      </w:pPr>
    </w:p>
    <w:p w:rsidR="00D70798" w:rsidRPr="005B159E" w:rsidRDefault="00D70798" w:rsidP="00D70798">
      <w:pPr>
        <w:rPr>
          <w:rFonts w:cs="Arial"/>
        </w:rPr>
      </w:pPr>
    </w:p>
    <w:p w:rsidR="00316207" w:rsidRPr="005B159E" w:rsidRDefault="00316207" w:rsidP="00316207">
      <w:pPr>
        <w:pStyle w:val="Heading3"/>
        <w:rPr>
          <w:lang w:val="de-DE"/>
        </w:rPr>
      </w:pPr>
      <w:bookmarkStart w:id="3078" w:name="_Toc399419505"/>
      <w:r w:rsidRPr="005B159E">
        <w:rPr>
          <w:lang w:val="de-DE"/>
        </w:rPr>
        <w:t>GN 36</w:t>
      </w:r>
      <w:r w:rsidRPr="005B159E">
        <w:rPr>
          <w:lang w:val="de-DE"/>
        </w:rPr>
        <w:tab/>
        <w:t xml:space="preserve">(TG-Mustervorlage: Kapitel 8) – </w:t>
      </w:r>
      <w:r w:rsidRPr="005B159E">
        <w:rPr>
          <w:rFonts w:eastAsia="Calibri"/>
          <w:lang w:val="de-DE"/>
        </w:rPr>
        <w:t>Bereitstellung von Farbabbildungen in Prüfungsrichtlinien</w:t>
      </w:r>
      <w:bookmarkEnd w:id="3078"/>
    </w:p>
    <w:p w:rsidR="004C0D59" w:rsidRPr="00D70798" w:rsidRDefault="007E42A6" w:rsidP="007E42A6">
      <w:pPr>
        <w:rPr>
          <w:rFonts w:cs="Arial"/>
        </w:rPr>
      </w:pPr>
      <w:r w:rsidRPr="005B159E">
        <w:t>Im Allgemeinen ist es nicht zweckmäßig, Farbabbildungen als solche in den Prüfungsrichtlinien zu verwenden, da die Farbe in Fotoaufnahmen von der Kameratechnologie, den Geräten zur Abbildung der Fotoaufnahmen (einschließlich Drucker, Computer und Bildschirm) sowie den Lichtbedingungen, unter denen die Fotoaufnahme gemacht wird/wurde, beeinflußt werden kann. Zudem kann die Ausprägung der Farbe je nach Umwelt, in der die Sorte angebaut wird, variieren. Eine Fotoaufnahme einer in einer Umwelt erfaßten ‘schwachen Intensität der Anthocyanfärbung (oder einer ‘schwachen Intensität' einer Farbe) gibt beispielsweise nicht unbedingt eine in einer anderen Umwelt erfaßte ‘schwache Intensität' der Anthocyanfärbung (oder eine ‘schwache Intensität' einer Farbe) wieder.</w:t>
      </w:r>
    </w:p>
    <w:p w:rsidR="007E42A6" w:rsidRDefault="007E42A6" w:rsidP="00D70798">
      <w:pPr>
        <w:jc w:val="right"/>
        <w:rPr>
          <w:rFonts w:cs="Arial"/>
        </w:rPr>
      </w:pPr>
    </w:p>
    <w:p w:rsidR="007E42A6" w:rsidRDefault="007E42A6" w:rsidP="00D70798">
      <w:pPr>
        <w:jc w:val="right"/>
        <w:rPr>
          <w:rFonts w:cs="Arial"/>
        </w:rPr>
      </w:pPr>
    </w:p>
    <w:p w:rsidR="007E42A6" w:rsidRDefault="007E42A6" w:rsidP="00D70798">
      <w:pPr>
        <w:jc w:val="right"/>
        <w:rPr>
          <w:rFonts w:cs="Arial"/>
        </w:rPr>
      </w:pPr>
    </w:p>
    <w:p w:rsidR="00D70798" w:rsidRPr="00D70798" w:rsidRDefault="00D70798" w:rsidP="00D70798">
      <w:pPr>
        <w:jc w:val="right"/>
        <w:rPr>
          <w:rFonts w:cs="Arial"/>
        </w:rPr>
      </w:pPr>
      <w:r w:rsidRPr="00D70798">
        <w:rPr>
          <w:rFonts w:cs="Arial"/>
        </w:rPr>
        <w:t>[Anlage 4 folgt]</w:t>
      </w:r>
    </w:p>
    <w:p w:rsidR="00D70798" w:rsidRPr="00D70798" w:rsidRDefault="00D70798" w:rsidP="00D70798">
      <w:pPr>
        <w:rPr>
          <w:rFonts w:cs="Arial"/>
        </w:rPr>
      </w:pPr>
    </w:p>
    <w:p w:rsidR="00D70798" w:rsidRPr="00D70798" w:rsidRDefault="00D70798" w:rsidP="00D70798">
      <w:pPr>
        <w:rPr>
          <w:rFonts w:cs="Arial"/>
        </w:rPr>
      </w:pPr>
    </w:p>
    <w:p w:rsidR="00D70798" w:rsidRPr="00D70798" w:rsidRDefault="00D70798" w:rsidP="00D70798">
      <w:pPr>
        <w:rPr>
          <w:rFonts w:cs="Arial"/>
        </w:rPr>
        <w:sectPr w:rsidR="00D70798" w:rsidRPr="00D70798" w:rsidSect="00997F29">
          <w:headerReference w:type="default" r:id="rId37"/>
          <w:footerReference w:type="default" r:id="rId38"/>
          <w:headerReference w:type="first" r:id="rId39"/>
          <w:footerReference w:type="first" r:id="rId40"/>
          <w:endnotePr>
            <w:numFmt w:val="lowerLetter"/>
          </w:endnotePr>
          <w:pgSz w:w="11906" w:h="16838" w:code="9"/>
          <w:pgMar w:top="510" w:right="1134" w:bottom="1134" w:left="1134" w:header="510" w:footer="680" w:gutter="0"/>
          <w:cols w:space="720"/>
          <w:docGrid w:linePitch="272"/>
        </w:sectPr>
      </w:pPr>
    </w:p>
    <w:p w:rsidR="00D70798" w:rsidRPr="00D70798" w:rsidRDefault="00D70798" w:rsidP="00D70798">
      <w:pPr>
        <w:pStyle w:val="Annex"/>
        <w:rPr>
          <w:rFonts w:cs="Arial"/>
          <w:lang w:val="de-DE"/>
        </w:rPr>
      </w:pPr>
      <w:r w:rsidRPr="00D70798">
        <w:rPr>
          <w:rFonts w:cs="Arial"/>
          <w:lang w:val="de-DE"/>
        </w:rPr>
        <w:br/>
      </w:r>
      <w:bookmarkStart w:id="3079" w:name="_Toc30997083"/>
      <w:bookmarkStart w:id="3080" w:name="_Toc32201598"/>
      <w:bookmarkStart w:id="3081" w:name="_Toc32203964"/>
      <w:bookmarkStart w:id="3082" w:name="_Toc32646900"/>
      <w:bookmarkStart w:id="3083" w:name="_Toc35671221"/>
      <w:bookmarkStart w:id="3084" w:name="_Toc63151985"/>
      <w:bookmarkStart w:id="3085" w:name="_Toc63152160"/>
      <w:bookmarkStart w:id="3086" w:name="_Toc63154559"/>
      <w:bookmarkStart w:id="3087" w:name="_Toc63241302"/>
      <w:bookmarkStart w:id="3088" w:name="_Toc76202136"/>
      <w:bookmarkStart w:id="3089" w:name="_Toc221004752"/>
      <w:bookmarkStart w:id="3090" w:name="_Toc221006958"/>
      <w:bookmarkStart w:id="3091" w:name="_Toc221008451"/>
      <w:bookmarkStart w:id="3092" w:name="_Toc223326530"/>
      <w:bookmarkStart w:id="3093" w:name="_Toc399419506"/>
      <w:r w:rsidRPr="00D70798">
        <w:rPr>
          <w:rFonts w:cs="Arial"/>
          <w:lang w:val="de-DE"/>
        </w:rPr>
        <w:t>anLAGe 4:</w:t>
      </w:r>
      <w:r w:rsidRPr="00D70798">
        <w:rPr>
          <w:rFonts w:cs="Arial"/>
          <w:lang w:val="de-DE"/>
        </w:rPr>
        <w:br/>
        <w:t>SAMMLUNG</w:t>
      </w:r>
      <w:r w:rsidRPr="00D70798">
        <w:rPr>
          <w:rFonts w:cs="Arial"/>
          <w:lang w:val="de-DE"/>
        </w:rPr>
        <w:br/>
        <w:t>GEBILLIGTER MERKMALE</w:t>
      </w:r>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p>
    <w:p w:rsidR="00D70798" w:rsidRPr="00D70798" w:rsidRDefault="00D70798" w:rsidP="00D70798">
      <w:pPr>
        <w:pStyle w:val="Normaltg"/>
        <w:tabs>
          <w:tab w:val="clear" w:pos="709"/>
          <w:tab w:val="clear" w:pos="1418"/>
        </w:tabs>
        <w:rPr>
          <w:rFonts w:cs="Arial"/>
          <w:lang w:val="de-DE"/>
        </w:rPr>
      </w:pPr>
      <w:r w:rsidRPr="00D70798">
        <w:rPr>
          <w:rFonts w:cs="Arial"/>
          <w:lang w:val="de-DE"/>
        </w:rPr>
        <w:br w:type="page"/>
      </w:r>
    </w:p>
    <w:p w:rsidR="00D70798" w:rsidRPr="00D70798" w:rsidRDefault="00D70798" w:rsidP="00D70798">
      <w:pPr>
        <w:rPr>
          <w:rFonts w:cs="Arial"/>
        </w:rPr>
      </w:pPr>
      <w:r w:rsidRPr="00D70798">
        <w:rPr>
          <w:rFonts w:cs="Arial"/>
        </w:rPr>
        <w:t>1.</w:t>
      </w:r>
      <w:r w:rsidRPr="00D70798">
        <w:rPr>
          <w:rFonts w:cs="Arial"/>
        </w:rPr>
        <w:tab/>
        <w:t>Die Sammlung gebilligter Merkmale („Sammlung“) zeigt Merkmale mit ihren entsprechenden Ausprägungsstufen, die bereits für die Aufnahme in bestehende Prüfungsrichtlinien gebilligt wurden. Die Verfasser von Prüfungsrichtlinien werden ersucht, die Sammlung nach dem Merkmal, das sie zu verwenden wünschen, zu durchsuchen. Ist das betreffende Merkmal mit seinen entsprechenden Ausprägungsstufen gefunden, kann es direkt in die neuen Prüfungsrichtlinien kopiert werden. Es ist jedoch daran zu erinnern, daß Merkmale bei verschiedenen Pflanzenarten oder verschiedenen Organen derselben Pflanzenart, die sich sehr ähnlich zu sein scheinen, tatsächlich verschiedenen Typen genetischer Kontrolle unterliegen können. So könnte beispielsweise das Merkmal „Profil“ bei einer Pflanzenart oder einem Organ ein qualitatives Merkmal, z. B. gerade (1), gebogen (2), bei einer anderen Pflanzenart oder einem anderen Organ jedoch ein quantitatives Merkmal, z. B. gerade oder leicht gebogen (1), mittel gebogen (2), stark gebogen (3), sein.</w:t>
      </w:r>
    </w:p>
    <w:p w:rsidR="00D70798" w:rsidRPr="00D70798" w:rsidRDefault="00D70798" w:rsidP="00D70798">
      <w:pPr>
        <w:rPr>
          <w:rFonts w:cs="Arial"/>
        </w:rPr>
      </w:pPr>
    </w:p>
    <w:p w:rsidR="00D70798" w:rsidRPr="00D70798" w:rsidRDefault="00D70798" w:rsidP="00D70798">
      <w:pPr>
        <w:rPr>
          <w:rFonts w:cs="Arial"/>
        </w:rPr>
      </w:pPr>
      <w:r w:rsidRPr="00D70798">
        <w:rPr>
          <w:rFonts w:cs="Arial"/>
        </w:rPr>
        <w:t>2.</w:t>
      </w:r>
      <w:r w:rsidRPr="00D70798">
        <w:rPr>
          <w:rFonts w:cs="Arial"/>
        </w:rPr>
        <w:tab/>
        <w:t>Die Sammlung zeigt das Merkmal so, wie es in den entsprechenden Prüfungsrichtlinien enthalten ist. Außerdem wird für bestimmte Merkmale die Prüfungsrichtlinie angegeben, der es entnommen ist. Diese Information wird in den leeren Raum in der „Kopfzeile“ der Spalte für Beispielssorten gesetzt, da diese ganze Spalte vom Verfasser „geleert“ werden dürfte, nachdem er seinen neuen Entwurf eingefügt hat, weil die Beispielssorten nicht relevant sind.</w:t>
      </w:r>
    </w:p>
    <w:p w:rsidR="00D70798" w:rsidRPr="00D70798" w:rsidRDefault="00D70798" w:rsidP="00D70798">
      <w:pPr>
        <w:rPr>
          <w:rFonts w:cs="Arial"/>
        </w:rPr>
      </w:pPr>
    </w:p>
    <w:p w:rsidR="00D70798" w:rsidRPr="00D70798" w:rsidRDefault="00D70798" w:rsidP="00D70798">
      <w:pPr>
        <w:rPr>
          <w:rFonts w:cs="Arial"/>
        </w:rPr>
      </w:pPr>
      <w:r w:rsidRPr="00D70798">
        <w:rPr>
          <w:rFonts w:cs="Arial"/>
        </w:rPr>
        <w:t>3.</w:t>
      </w:r>
      <w:r w:rsidRPr="00D70798">
        <w:rPr>
          <w:rFonts w:cs="Arial"/>
        </w:rPr>
        <w:tab/>
        <w:t>Bestimmte in angenommenen UPOV-Richtlinien enthaltene Merkmale können in der Sammlung weggelassen werden, wenn dies vom Technischen Ausschuß insbesondere aufgrund der Empfehlungen des Erweiterten Redaktionsausschusses (TC-EDC) für angebracht erachtet wird.</w:t>
      </w:r>
    </w:p>
    <w:p w:rsidR="00D70798" w:rsidRPr="00D70798" w:rsidRDefault="00D70798" w:rsidP="00D70798">
      <w:pPr>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70798" w:rsidRPr="00D70798" w:rsidTr="00D70798">
        <w:tc>
          <w:tcPr>
            <w:tcW w:w="9287" w:type="dxa"/>
          </w:tcPr>
          <w:p w:rsidR="00D70798" w:rsidRPr="00D70798" w:rsidRDefault="00D70798" w:rsidP="00D70798">
            <w:pPr>
              <w:jc w:val="left"/>
              <w:rPr>
                <w:rFonts w:cs="Arial"/>
                <w:b/>
              </w:rPr>
            </w:pPr>
          </w:p>
          <w:p w:rsidR="00D70798" w:rsidRPr="00D70798" w:rsidRDefault="00D70798" w:rsidP="00D70798">
            <w:pPr>
              <w:jc w:val="center"/>
              <w:rPr>
                <w:rFonts w:cs="Arial"/>
                <w:b/>
              </w:rPr>
            </w:pPr>
            <w:r w:rsidRPr="00D70798">
              <w:rPr>
                <w:rFonts w:cs="Arial"/>
                <w:b/>
              </w:rPr>
              <w:t>Die Sammlung gebilligter Merkmale ist auf der folgenden UPOV Website veröffentlicht:</w:t>
            </w:r>
            <w:r w:rsidRPr="00D70798">
              <w:rPr>
                <w:rFonts w:cs="Arial"/>
                <w:b/>
              </w:rPr>
              <w:br/>
            </w:r>
            <w:hyperlink r:id="rId41" w:history="1">
              <w:r w:rsidRPr="00D70798">
                <w:rPr>
                  <w:rStyle w:val="Hyperlink"/>
                  <w:rFonts w:cs="Arial"/>
                  <w:b/>
                </w:rPr>
                <w:t>http://www.upov.int/restricted_temporary/twptg/en/collection.doc</w:t>
              </w:r>
            </w:hyperlink>
          </w:p>
          <w:p w:rsidR="00D70798" w:rsidRPr="00D70798" w:rsidRDefault="00D70798" w:rsidP="00D70798">
            <w:pPr>
              <w:jc w:val="left"/>
              <w:rPr>
                <w:rFonts w:cs="Arial"/>
                <w:b/>
              </w:rPr>
            </w:pPr>
          </w:p>
        </w:tc>
      </w:tr>
    </w:tbl>
    <w:p w:rsidR="00D70798" w:rsidRPr="00D70798" w:rsidRDefault="00D70798" w:rsidP="00D70798">
      <w:pPr>
        <w:jc w:val="left"/>
        <w:rPr>
          <w:rFonts w:cs="Arial"/>
        </w:rPr>
      </w:pPr>
    </w:p>
    <w:p w:rsidR="00D70798" w:rsidRPr="00D70798" w:rsidRDefault="00D70798" w:rsidP="00D70798">
      <w:pPr>
        <w:jc w:val="right"/>
        <w:rPr>
          <w:rFonts w:cs="Arial"/>
        </w:rPr>
      </w:pPr>
    </w:p>
    <w:p w:rsidR="00D70798" w:rsidRPr="00D70798" w:rsidRDefault="00D70798" w:rsidP="00D70798">
      <w:pPr>
        <w:jc w:val="right"/>
        <w:rPr>
          <w:rFonts w:cs="Arial"/>
        </w:rPr>
      </w:pPr>
    </w:p>
    <w:p w:rsidR="00582936" w:rsidRPr="00D70798" w:rsidRDefault="00D70798" w:rsidP="00D70798">
      <w:pPr>
        <w:jc w:val="right"/>
      </w:pPr>
      <w:r w:rsidRPr="00D70798">
        <w:rPr>
          <w:rFonts w:cs="Arial"/>
        </w:rPr>
        <w:t>[Ende des Dokuments]</w:t>
      </w:r>
    </w:p>
    <w:p w:rsidR="00A95BAF" w:rsidRPr="00D70798" w:rsidRDefault="00A95BAF">
      <w:pPr>
        <w:jc w:val="left"/>
      </w:pPr>
    </w:p>
    <w:sectPr w:rsidR="00A95BAF" w:rsidRPr="00D70798" w:rsidSect="00997F29">
      <w:headerReference w:type="default" r:id="rId42"/>
      <w:headerReference w:type="first" r:id="rId43"/>
      <w:pgSz w:w="11907" w:h="16840" w:code="9"/>
      <w:pgMar w:top="510" w:right="1134" w:bottom="1134" w:left="1134" w:header="510" w:footer="68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2E1" w:rsidRDefault="004062E1" w:rsidP="006655D3">
      <w:r>
        <w:separator/>
      </w:r>
    </w:p>
    <w:p w:rsidR="004062E1" w:rsidRDefault="004062E1" w:rsidP="006655D3"/>
    <w:p w:rsidR="004062E1" w:rsidRDefault="004062E1" w:rsidP="006655D3"/>
  </w:endnote>
  <w:endnote w:type="continuationSeparator" w:id="0">
    <w:p w:rsidR="004062E1" w:rsidRDefault="004062E1" w:rsidP="006655D3">
      <w:r>
        <w:separator/>
      </w:r>
    </w:p>
    <w:p w:rsidR="004062E1" w:rsidRDefault="004062E1">
      <w:pPr>
        <w:pStyle w:val="Footer"/>
        <w:spacing w:after="60"/>
        <w:rPr>
          <w:sz w:val="18"/>
        </w:rPr>
      </w:pPr>
      <w:r>
        <w:rPr>
          <w:sz w:val="18"/>
        </w:rPr>
        <w:t>[Suite de la note de la page précédente]</w:t>
      </w:r>
    </w:p>
    <w:p w:rsidR="004062E1" w:rsidRDefault="004062E1" w:rsidP="006655D3"/>
    <w:p w:rsidR="004062E1" w:rsidRDefault="004062E1" w:rsidP="006655D3"/>
  </w:endnote>
  <w:endnote w:type="continuationNotice" w:id="1">
    <w:p w:rsidR="004062E1" w:rsidRDefault="004062E1" w:rsidP="006655D3">
      <w:r>
        <w:t>[Suite de la note page suivante]</w:t>
      </w:r>
    </w:p>
    <w:p w:rsidR="004062E1" w:rsidRDefault="004062E1" w:rsidP="006655D3"/>
    <w:p w:rsidR="004062E1" w:rsidRDefault="004062E1"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2E1" w:rsidRDefault="004062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2E1" w:rsidRDefault="004062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2E1" w:rsidRDefault="004062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2E1" w:rsidRDefault="004062E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2E1" w:rsidRDefault="004062E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2E1" w:rsidRDefault="004062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2E1" w:rsidRDefault="004062E1" w:rsidP="006655D3">
      <w:r>
        <w:separator/>
      </w:r>
    </w:p>
  </w:footnote>
  <w:footnote w:type="continuationSeparator" w:id="0">
    <w:p w:rsidR="004062E1" w:rsidRDefault="004062E1" w:rsidP="006655D3">
      <w:r>
        <w:separator/>
      </w:r>
    </w:p>
  </w:footnote>
  <w:footnote w:type="continuationNotice" w:id="1">
    <w:p w:rsidR="004062E1" w:rsidRPr="00CB663F" w:rsidRDefault="004062E1" w:rsidP="00CB663F">
      <w:pPr>
        <w:pStyle w:val="Footer"/>
      </w:pPr>
    </w:p>
  </w:footnote>
  <w:footnote w:id="2">
    <w:p w:rsidR="004062E1" w:rsidRDefault="004062E1" w:rsidP="00CB663F">
      <w:pPr>
        <w:pStyle w:val="FootnoteText"/>
      </w:pPr>
      <w:r>
        <w:rPr>
          <w:rStyle w:val="FootnoteReference"/>
        </w:rPr>
        <w:t>*</w:t>
      </w:r>
      <w:r>
        <w:t xml:space="preserve"> </w:t>
      </w:r>
      <w:r>
        <w:tab/>
      </w:r>
      <w:r w:rsidRPr="002508CC">
        <w:t xml:space="preserve">Diese Namen waren zum Zeitpunkt der Einführung dieser Prüfungsrichtlinien richtig, können jedoch revidiert </w:t>
      </w:r>
      <w:proofErr w:type="gramStart"/>
      <w:r w:rsidRPr="002508CC">
        <w:t>oder</w:t>
      </w:r>
      <w:proofErr w:type="gramEnd"/>
      <w:r w:rsidRPr="002508CC">
        <w:t xml:space="preserve"> aktualisiert werden. [Den Lesern wird empfohlen, für neueste Auskünfte den UPOV-Code zu konsultieren, der auf der UPOV-Website zu finden </w:t>
      </w:r>
      <w:proofErr w:type="gramStart"/>
      <w:r w:rsidRPr="002508CC">
        <w:t>ist</w:t>
      </w:r>
      <w:proofErr w:type="gramEnd"/>
      <w:r w:rsidRPr="002508CC">
        <w:t xml:space="preserve"> (</w:t>
      </w:r>
      <w:hyperlink r:id="rId1" w:history="1">
        <w:r w:rsidRPr="00CB663F">
          <w:rPr>
            <w:rStyle w:val="Hyperlink"/>
          </w:rPr>
          <w:t>www.upov.int</w:t>
        </w:r>
      </w:hyperlink>
      <w:r w:rsidRPr="002508CC">
        <w:t>).]</w:t>
      </w:r>
    </w:p>
  </w:footnote>
  <w:footnote w:id="3">
    <w:p w:rsidR="004062E1" w:rsidRPr="002508CC" w:rsidRDefault="004062E1" w:rsidP="00D70798">
      <w:pPr>
        <w:pStyle w:val="FootnoteText"/>
      </w:pPr>
      <w:r w:rsidRPr="002508CC">
        <w:rPr>
          <w:rStyle w:val="FootnoteReference"/>
        </w:rPr>
        <w:t>#</w:t>
      </w:r>
      <w:r w:rsidRPr="002508CC">
        <w:tab/>
        <w:t xml:space="preserve">Die Behörden könnten es zulassen, daß bestimmte dieser Auskünfte in einem vertraulichen Abschnitt des Technischen Fragebogens erteilt werden. </w:t>
      </w:r>
    </w:p>
  </w:footnote>
  <w:footnote w:id="4">
    <w:p w:rsidR="004062E1" w:rsidRPr="002508CC" w:rsidRDefault="004062E1" w:rsidP="00D70798">
      <w:pPr>
        <w:pStyle w:val="FootnoteText"/>
      </w:pPr>
      <w:r w:rsidRPr="002508CC">
        <w:rPr>
          <w:rStyle w:val="FootnoteReference"/>
        </w:rPr>
        <w:t>#</w:t>
      </w:r>
      <w:r w:rsidRPr="002508CC">
        <w:tab/>
        <w:t>Die Behörden könnten es zulassen, daß bestimmte dieser Auskünfte in einem vertraulichen Abschnitt des Technischen Fragebogens erteilt werden.</w:t>
      </w:r>
    </w:p>
  </w:footnote>
  <w:footnote w:id="5">
    <w:p w:rsidR="004062E1" w:rsidRPr="00D430B7" w:rsidRDefault="004062E1" w:rsidP="00D70798">
      <w:pPr>
        <w:pStyle w:val="FootnoteText"/>
        <w:rPr>
          <w:lang w:val="de-CH"/>
        </w:rPr>
      </w:pPr>
      <w:r w:rsidRPr="00D430B7">
        <w:rPr>
          <w:rStyle w:val="FootnoteReference"/>
        </w:rPr>
        <w:footnoteRef/>
      </w:r>
      <w:r w:rsidRPr="005F517A">
        <w:rPr>
          <w:lang w:val="de-CH"/>
        </w:rPr>
        <w:t xml:space="preserve"> </w:t>
      </w:r>
      <w:r w:rsidRPr="005F517A">
        <w:rPr>
          <w:lang w:val="de-CH"/>
        </w:rPr>
        <w:tab/>
        <w:t>Die Allgemeine Einführung (Kapitel 7.3.1.2) erläutert ferner, daß nach Bedarf oder im Zweifelsfall die Beständigkeit auch geprüft werden kann, indem eine weitere Generation angebaut wird. Die Behörden prüfen jedoch nach Bedarf oder im Zweifelsfall ein neues Saat- oder Pflanzgutmuster. Der Begriff „das anfänglich eingesandte Material“ wird als geeigneter als der Begriff „früher eingesandtes Material”, der in der Allgemeinen Einführung verwendet wird, angesehen (vgl.</w:t>
      </w:r>
      <w:r w:rsidRPr="00D430B7">
        <w:rPr>
          <w:lang w:val="de-CH"/>
        </w:rPr>
        <w:t xml:space="preserve"> Allgemeine Einführung, Kapitel 7.3.1.2).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2E1" w:rsidRDefault="004062E1">
    <w:pPr>
      <w:pStyle w:val="Header"/>
      <w:rPr>
        <w:lang w:val="de-CH"/>
      </w:rPr>
    </w:pPr>
    <w:r>
      <w:rPr>
        <w:lang w:val="de-CH"/>
      </w:rPr>
      <w:t>TGP/7/4 Draft 1</w:t>
    </w:r>
  </w:p>
  <w:p w:rsidR="004062E1" w:rsidRDefault="004062E1">
    <w:pPr>
      <w:pStyle w:val="Header"/>
      <w:rPr>
        <w:rStyle w:val="PageNumber"/>
      </w:rPr>
    </w:pPr>
    <w:r>
      <w:rPr>
        <w:lang w:val="de-CH"/>
      </w:rPr>
      <w:t xml:space="preserve">Seite </w:t>
    </w:r>
    <w:r>
      <w:rPr>
        <w:rStyle w:val="PageNumber"/>
      </w:rPr>
      <w:fldChar w:fldCharType="begin"/>
    </w:r>
    <w:r>
      <w:rPr>
        <w:rStyle w:val="PageNumber"/>
      </w:rPr>
      <w:instrText xml:space="preserve"> PAGE </w:instrText>
    </w:r>
    <w:r>
      <w:rPr>
        <w:rStyle w:val="PageNumber"/>
      </w:rPr>
      <w:fldChar w:fldCharType="separate"/>
    </w:r>
    <w:r w:rsidR="00627CB8">
      <w:rPr>
        <w:rStyle w:val="PageNumber"/>
        <w:noProof/>
      </w:rPr>
      <w:t>5</w:t>
    </w:r>
    <w:r>
      <w:rPr>
        <w:rStyle w:val="PageNumber"/>
      </w:rPr>
      <w:fldChar w:fldCharType="end"/>
    </w:r>
  </w:p>
  <w:p w:rsidR="004062E1" w:rsidRDefault="004062E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2E1" w:rsidRDefault="004062E1">
    <w:pPr>
      <w:pStyle w:val="Header"/>
    </w:pPr>
    <w:r>
      <w:t>TGP/7/4 Draft 1  –  Anlage 1: TG-Mustervorlage</w:t>
    </w:r>
  </w:p>
  <w:p w:rsidR="004062E1" w:rsidRDefault="004062E1">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627CB8">
      <w:rPr>
        <w:rStyle w:val="PageNumber"/>
        <w:noProof/>
      </w:rPr>
      <w:t>29</w:t>
    </w:r>
    <w:r>
      <w:rPr>
        <w:rStyle w:val="PageNumber"/>
      </w:rPr>
      <w:fldChar w:fldCharType="end"/>
    </w:r>
  </w:p>
  <w:p w:rsidR="004062E1" w:rsidRDefault="004062E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2E1" w:rsidRPr="001D417F" w:rsidRDefault="004062E1" w:rsidP="00D70798">
    <w:pPr>
      <w:pStyle w:val="Header"/>
      <w:rPr>
        <w:lang w:val="de-CH"/>
      </w:rPr>
    </w:pPr>
    <w:r>
      <w:rPr>
        <w:lang w:val="de-CH"/>
      </w:rPr>
      <w:t>TGP/7/4 Draft 1</w:t>
    </w:r>
    <w:r w:rsidRPr="001D417F">
      <w:rPr>
        <w:lang w:val="de-CH"/>
      </w:rPr>
      <w:t xml:space="preserve">  –  Anlage 1: TG-Mustervorlage</w:t>
    </w:r>
  </w:p>
  <w:p w:rsidR="004062E1" w:rsidRPr="001D417F" w:rsidRDefault="004062E1">
    <w:pPr>
      <w:pStyle w:val="Header"/>
      <w:rPr>
        <w:rStyle w:val="PageNumber"/>
        <w:lang w:val="de-CH"/>
      </w:rPr>
    </w:pPr>
    <w:r w:rsidRPr="001D417F">
      <w:rPr>
        <w:lang w:val="de-CH"/>
      </w:rPr>
      <w:t xml:space="preserve">Seite </w:t>
    </w:r>
    <w:r>
      <w:rPr>
        <w:rStyle w:val="PageNumber"/>
      </w:rPr>
      <w:fldChar w:fldCharType="begin"/>
    </w:r>
    <w:r w:rsidRPr="001D417F">
      <w:rPr>
        <w:rStyle w:val="PageNumber"/>
        <w:lang w:val="de-CH"/>
      </w:rPr>
      <w:instrText xml:space="preserve"> PAGE </w:instrText>
    </w:r>
    <w:r>
      <w:rPr>
        <w:rStyle w:val="PageNumber"/>
      </w:rPr>
      <w:fldChar w:fldCharType="separate"/>
    </w:r>
    <w:r w:rsidR="00627CB8">
      <w:rPr>
        <w:rStyle w:val="PageNumber"/>
        <w:noProof/>
        <w:lang w:val="de-CH"/>
      </w:rPr>
      <w:t>85</w:t>
    </w:r>
    <w:r>
      <w:rPr>
        <w:rStyle w:val="PageNumber"/>
      </w:rPr>
      <w:fldChar w:fldCharType="end"/>
    </w:r>
  </w:p>
  <w:p w:rsidR="004062E1" w:rsidRPr="001D417F" w:rsidRDefault="004062E1">
    <w:pPr>
      <w:pStyle w:val="Header"/>
      <w:rPr>
        <w:lang w:val="de-CH"/>
      </w:rPr>
    </w:pPr>
  </w:p>
  <w:p w:rsidR="004062E1" w:rsidRPr="001D417F" w:rsidRDefault="004062E1">
    <w:pPr>
      <w:pStyle w:val="Header"/>
      <w:rPr>
        <w:lang w:val="de-CH"/>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2E1" w:rsidRDefault="004062E1">
    <w:pPr>
      <w:pStyle w:val="Header"/>
      <w:rPr>
        <w:rStyle w:val="PageNumber"/>
      </w:rPr>
    </w:pPr>
    <w:r>
      <w:t>TGP/7/4 Draft 1  –  Anlage 1: TG-Mustervorlage</w:t>
    </w:r>
  </w:p>
  <w:p w:rsidR="004062E1" w:rsidRDefault="004062E1">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627CB8">
      <w:rPr>
        <w:rStyle w:val="PageNumber"/>
        <w:noProof/>
      </w:rPr>
      <w:t>35</w:t>
    </w:r>
    <w:r>
      <w:rPr>
        <w:rStyle w:val="PageNumber"/>
      </w:rPr>
      <w:fldChar w:fldCharType="end"/>
    </w:r>
  </w:p>
  <w:p w:rsidR="004062E1" w:rsidRDefault="004062E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2E1" w:rsidRPr="005F517A" w:rsidRDefault="004062E1">
    <w:pPr>
      <w:pStyle w:val="Header"/>
      <w:rPr>
        <w:lang w:val="de-CH"/>
      </w:rPr>
    </w:pPr>
    <w:r>
      <w:rPr>
        <w:lang w:val="de-CH"/>
      </w:rPr>
      <w:t>TGP/7/4 Draft 1</w:t>
    </w:r>
    <w:r w:rsidRPr="005F517A">
      <w:rPr>
        <w:lang w:val="de-CH"/>
      </w:rPr>
      <w:t xml:space="preserve">  –  Anlage 2: Zusätzlicher Standardwortlaut (ASW) zur TG-Mustervorlage</w:t>
    </w:r>
  </w:p>
  <w:p w:rsidR="004062E1" w:rsidRDefault="004062E1">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627CB8">
      <w:rPr>
        <w:rStyle w:val="PageNumber"/>
        <w:noProof/>
      </w:rPr>
      <w:t>45</w:t>
    </w:r>
    <w:r>
      <w:rPr>
        <w:rStyle w:val="PageNumber"/>
      </w:rPr>
      <w:fldChar w:fldCharType="end"/>
    </w:r>
  </w:p>
  <w:p w:rsidR="004062E1" w:rsidRDefault="004062E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2E1" w:rsidRPr="005F517A" w:rsidRDefault="004062E1" w:rsidP="00D70798">
    <w:pPr>
      <w:pStyle w:val="Header"/>
      <w:rPr>
        <w:lang w:val="de-CH"/>
      </w:rPr>
    </w:pPr>
    <w:r>
      <w:rPr>
        <w:lang w:val="de-CH"/>
      </w:rPr>
      <w:t>TGP/7/4 Draft 1</w:t>
    </w:r>
    <w:r w:rsidRPr="005F517A">
      <w:rPr>
        <w:lang w:val="de-CH"/>
      </w:rPr>
      <w:t xml:space="preserve">  –  Anlage 2: Zusätzlicher Standardwortlaut (ASW) zur TG-Mustervorlage</w:t>
    </w:r>
  </w:p>
  <w:p w:rsidR="004062E1" w:rsidRDefault="004062E1">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627CB8">
      <w:rPr>
        <w:rStyle w:val="PageNumber"/>
        <w:noProof/>
      </w:rPr>
      <w:t>85</w:t>
    </w:r>
    <w:r>
      <w:rPr>
        <w:rStyle w:val="PageNumber"/>
      </w:rPr>
      <w:fldChar w:fldCharType="end"/>
    </w:r>
  </w:p>
  <w:p w:rsidR="004062E1" w:rsidRDefault="004062E1">
    <w:pPr>
      <w:pStyle w:val="Header"/>
    </w:pPr>
  </w:p>
  <w:p w:rsidR="004062E1" w:rsidRDefault="004062E1">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2E1" w:rsidRPr="005F517A" w:rsidRDefault="004062E1" w:rsidP="00997F29">
    <w:pPr>
      <w:pStyle w:val="Header"/>
      <w:rPr>
        <w:lang w:val="de-CH"/>
      </w:rPr>
    </w:pPr>
    <w:r>
      <w:rPr>
        <w:lang w:val="de-CH"/>
      </w:rPr>
      <w:t>TGP/7/4 Draft 1</w:t>
    </w:r>
    <w:r w:rsidRPr="005F517A">
      <w:rPr>
        <w:lang w:val="de-CH"/>
      </w:rPr>
      <w:t xml:space="preserve">  –  Anlage 3: Erläuter</w:t>
    </w:r>
    <w:r>
      <w:rPr>
        <w:lang w:val="de-CH"/>
      </w:rPr>
      <w:t xml:space="preserve">ungen </w:t>
    </w:r>
    <w:r w:rsidRPr="005F517A">
      <w:rPr>
        <w:lang w:val="de-CH"/>
      </w:rPr>
      <w:t>(GN) zur TG-Mustervorlage</w:t>
    </w:r>
  </w:p>
  <w:p w:rsidR="004062E1" w:rsidRDefault="004062E1">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627CB8">
      <w:rPr>
        <w:rStyle w:val="PageNumber"/>
        <w:noProof/>
      </w:rPr>
      <w:t>74</w:t>
    </w:r>
    <w:r>
      <w:rPr>
        <w:rStyle w:val="PageNumber"/>
      </w:rPr>
      <w:fldChar w:fldCharType="end"/>
    </w:r>
  </w:p>
  <w:p w:rsidR="004062E1" w:rsidRDefault="004062E1">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2E1" w:rsidRPr="005F517A" w:rsidRDefault="004062E1" w:rsidP="00D70798">
    <w:pPr>
      <w:pStyle w:val="Header"/>
      <w:rPr>
        <w:lang w:val="de-CH"/>
      </w:rPr>
    </w:pPr>
    <w:r>
      <w:rPr>
        <w:lang w:val="de-CH"/>
      </w:rPr>
      <w:t>TGP/7/4 Draft 1</w:t>
    </w:r>
    <w:r w:rsidRPr="005F517A">
      <w:rPr>
        <w:lang w:val="de-CH"/>
      </w:rPr>
      <w:t xml:space="preserve">  –  Anlage 3: Erläuter</w:t>
    </w:r>
    <w:r>
      <w:rPr>
        <w:lang w:val="de-CH"/>
      </w:rPr>
      <w:t xml:space="preserve">ungen </w:t>
    </w:r>
    <w:r w:rsidRPr="005F517A">
      <w:rPr>
        <w:lang w:val="de-CH"/>
      </w:rPr>
      <w:t>(GN) zur TG-Mustervorlage</w:t>
    </w:r>
  </w:p>
  <w:p w:rsidR="004062E1" w:rsidRDefault="004062E1">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627CB8">
      <w:rPr>
        <w:rStyle w:val="PageNumber"/>
        <w:noProof/>
      </w:rPr>
      <w:t>85</w:t>
    </w:r>
    <w:r>
      <w:rPr>
        <w:rStyle w:val="PageNumber"/>
      </w:rPr>
      <w:fldChar w:fldCharType="end"/>
    </w:r>
  </w:p>
  <w:p w:rsidR="004062E1" w:rsidRDefault="004062E1">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2E1" w:rsidRPr="005F517A" w:rsidRDefault="004062E1" w:rsidP="00997F29">
    <w:pPr>
      <w:pStyle w:val="Header"/>
      <w:rPr>
        <w:lang w:val="de-CH"/>
      </w:rPr>
    </w:pPr>
    <w:r>
      <w:rPr>
        <w:lang w:val="de-CH"/>
      </w:rPr>
      <w:t>TGP/7/4 Draft 1</w:t>
    </w:r>
    <w:r w:rsidRPr="005F517A">
      <w:rPr>
        <w:lang w:val="de-CH"/>
      </w:rPr>
      <w:t xml:space="preserve">  –  Anlage 3: Erläuter</w:t>
    </w:r>
    <w:r>
      <w:rPr>
        <w:lang w:val="de-CH"/>
      </w:rPr>
      <w:t xml:space="preserve">ungen </w:t>
    </w:r>
    <w:r w:rsidRPr="005F517A">
      <w:rPr>
        <w:lang w:val="de-CH"/>
      </w:rPr>
      <w:t>(GN) zur TG-Mustervorlage</w:t>
    </w:r>
  </w:p>
  <w:p w:rsidR="004062E1" w:rsidRDefault="004062E1">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627CB8">
      <w:rPr>
        <w:rStyle w:val="PageNumber"/>
        <w:noProof/>
      </w:rPr>
      <w:t>83</w:t>
    </w:r>
    <w:r>
      <w:rPr>
        <w:rStyle w:val="PageNumber"/>
      </w:rPr>
      <w:fldChar w:fldCharType="end"/>
    </w:r>
  </w:p>
  <w:p w:rsidR="004062E1" w:rsidRDefault="004062E1">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2E1" w:rsidRPr="005F517A" w:rsidRDefault="004062E1" w:rsidP="00997F29">
    <w:pPr>
      <w:pStyle w:val="Header"/>
      <w:rPr>
        <w:lang w:val="de-CH"/>
      </w:rPr>
    </w:pPr>
    <w:r>
      <w:rPr>
        <w:lang w:val="de-CH"/>
      </w:rPr>
      <w:t>TGP/7/4 Draft 1</w:t>
    </w:r>
    <w:r w:rsidRPr="005F517A">
      <w:rPr>
        <w:lang w:val="de-CH"/>
      </w:rPr>
      <w:t xml:space="preserve">  –  Anlage 3: Erläuter</w:t>
    </w:r>
    <w:r>
      <w:rPr>
        <w:lang w:val="de-CH"/>
      </w:rPr>
      <w:t xml:space="preserve">ungen </w:t>
    </w:r>
    <w:r w:rsidRPr="005F517A">
      <w:rPr>
        <w:lang w:val="de-CH"/>
      </w:rPr>
      <w:t>(GN) zur TG-Mustervorlage</w:t>
    </w:r>
  </w:p>
  <w:p w:rsidR="004062E1" w:rsidRDefault="004062E1">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627CB8">
      <w:rPr>
        <w:rStyle w:val="PageNumber"/>
        <w:noProof/>
      </w:rPr>
      <w:t>85</w:t>
    </w:r>
    <w:r>
      <w:rPr>
        <w:rStyle w:val="PageNumber"/>
      </w:rPr>
      <w:fldChar w:fldCharType="end"/>
    </w:r>
  </w:p>
  <w:p w:rsidR="004062E1" w:rsidRDefault="004062E1">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2E1" w:rsidRPr="005F517A" w:rsidRDefault="004062E1" w:rsidP="00997F29">
    <w:pPr>
      <w:pStyle w:val="Header"/>
      <w:rPr>
        <w:lang w:val="de-CH"/>
      </w:rPr>
    </w:pPr>
    <w:r>
      <w:rPr>
        <w:lang w:val="de-CH"/>
      </w:rPr>
      <w:t>TGP/7/4 Draft 1</w:t>
    </w:r>
    <w:r w:rsidRPr="005F517A">
      <w:rPr>
        <w:lang w:val="de-CH"/>
      </w:rPr>
      <w:t xml:space="preserve">  –  Anlage </w:t>
    </w:r>
    <w:r>
      <w:rPr>
        <w:lang w:val="de-CH"/>
      </w:rPr>
      <w:t>4</w:t>
    </w:r>
    <w:r w:rsidRPr="005F517A">
      <w:rPr>
        <w:lang w:val="de-CH"/>
      </w:rPr>
      <w:t xml:space="preserve">: </w:t>
    </w:r>
    <w:r>
      <w:rPr>
        <w:lang w:val="de-CH"/>
      </w:rPr>
      <w:t>Sammlung gebilligter Merkmale</w:t>
    </w:r>
  </w:p>
  <w:p w:rsidR="004062E1" w:rsidRPr="00C5280D" w:rsidRDefault="004062E1" w:rsidP="00EB048E">
    <w:pPr>
      <w:pStyle w:val="Header"/>
      <w:rPr>
        <w:lang w:val="en-US"/>
      </w:rPr>
    </w:pPr>
    <w:r>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7CB8">
      <w:rPr>
        <w:rStyle w:val="PageNumber"/>
        <w:noProof/>
        <w:lang w:val="en-US"/>
      </w:rPr>
      <w:t>85</w:t>
    </w:r>
    <w:r w:rsidRPr="00C5280D">
      <w:rPr>
        <w:rStyle w:val="PageNumber"/>
        <w:lang w:val="en-US"/>
      </w:rPr>
      <w:fldChar w:fldCharType="end"/>
    </w:r>
  </w:p>
  <w:p w:rsidR="004062E1" w:rsidRPr="00C5280D" w:rsidRDefault="004062E1"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2E1" w:rsidRDefault="004062E1">
    <w:pPr>
      <w:pStyle w:val="Header"/>
    </w:pPr>
    <w:r>
      <w:t>TGP/7/4 Draft 1  –  Abschnitt 1: Einführung</w:t>
    </w:r>
  </w:p>
  <w:p w:rsidR="004062E1" w:rsidRDefault="004062E1">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627CB8">
      <w:rPr>
        <w:rStyle w:val="PageNumber"/>
        <w:noProof/>
      </w:rPr>
      <w:t>7</w:t>
    </w:r>
    <w:r>
      <w:rPr>
        <w:rStyle w:val="PageNumber"/>
      </w:rPr>
      <w:fldChar w:fldCharType="end"/>
    </w:r>
  </w:p>
  <w:p w:rsidR="004062E1" w:rsidRDefault="004062E1">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2E1" w:rsidRPr="005F517A" w:rsidRDefault="004062E1" w:rsidP="00997F29">
    <w:pPr>
      <w:pStyle w:val="Header"/>
      <w:rPr>
        <w:lang w:val="de-CH"/>
      </w:rPr>
    </w:pPr>
    <w:r>
      <w:rPr>
        <w:lang w:val="de-CH"/>
      </w:rPr>
      <w:t>TGP/7/4 Draft 1</w:t>
    </w:r>
    <w:r w:rsidRPr="005F517A">
      <w:rPr>
        <w:lang w:val="de-CH"/>
      </w:rPr>
      <w:t xml:space="preserve">  –  Anlage </w:t>
    </w:r>
    <w:r>
      <w:rPr>
        <w:lang w:val="de-CH"/>
      </w:rPr>
      <w:t>4</w:t>
    </w:r>
    <w:r w:rsidRPr="005F517A">
      <w:rPr>
        <w:lang w:val="de-CH"/>
      </w:rPr>
      <w:t xml:space="preserve">: </w:t>
    </w:r>
    <w:r>
      <w:rPr>
        <w:lang w:val="de-CH"/>
      </w:rPr>
      <w:t>Sammlung gebilligter Merkmale</w:t>
    </w:r>
  </w:p>
  <w:p w:rsidR="004062E1" w:rsidRDefault="004062E1">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627CB8">
      <w:rPr>
        <w:rStyle w:val="PageNumber"/>
        <w:noProof/>
      </w:rPr>
      <w:t>85</w:t>
    </w:r>
    <w:r>
      <w:rPr>
        <w:rStyle w:val="PageNumber"/>
      </w:rPr>
      <w:fldChar w:fldCharType="end"/>
    </w:r>
  </w:p>
  <w:p w:rsidR="004062E1" w:rsidRDefault="004062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2E1" w:rsidRDefault="004062E1" w:rsidP="00D70798">
    <w:pPr>
      <w:pStyle w:val="Header"/>
    </w:pPr>
    <w:r>
      <w:t>TGP/7/4 Draft 1  –  Abschnitt 1: Einführung</w:t>
    </w:r>
  </w:p>
  <w:p w:rsidR="004062E1" w:rsidRDefault="004062E1">
    <w:pPr>
      <w:pStyle w:val="Header"/>
    </w:pPr>
    <w:r>
      <w:t xml:space="preserve">Seite </w:t>
    </w:r>
    <w:r>
      <w:rPr>
        <w:rStyle w:val="PageNumber"/>
      </w:rPr>
      <w:fldChar w:fldCharType="begin"/>
    </w:r>
    <w:r>
      <w:rPr>
        <w:rStyle w:val="PageNumber"/>
      </w:rPr>
      <w:instrText xml:space="preserve"> PAGE </w:instrText>
    </w:r>
    <w:r>
      <w:rPr>
        <w:rStyle w:val="PageNumber"/>
      </w:rPr>
      <w:fldChar w:fldCharType="separate"/>
    </w:r>
    <w:r w:rsidR="00627CB8">
      <w:rPr>
        <w:rStyle w:val="PageNumber"/>
        <w:noProof/>
      </w:rPr>
      <w:t>85</w:t>
    </w:r>
    <w:r>
      <w:rPr>
        <w:rStyle w:val="PageNumber"/>
      </w:rPr>
      <w:fldChar w:fldCharType="end"/>
    </w:r>
  </w:p>
  <w:p w:rsidR="004062E1" w:rsidRDefault="004062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2E1" w:rsidRPr="005F517A" w:rsidRDefault="004062E1">
    <w:pPr>
      <w:pStyle w:val="Header"/>
      <w:rPr>
        <w:lang w:val="de-CH"/>
      </w:rPr>
    </w:pPr>
    <w:r>
      <w:rPr>
        <w:lang w:val="de-CH"/>
      </w:rPr>
      <w:t>TGP/7/4 Draft 1</w:t>
    </w:r>
    <w:r w:rsidRPr="005F517A">
      <w:rPr>
        <w:lang w:val="de-CH"/>
      </w:rPr>
      <w:t xml:space="preserve">  –  Abschnitt 2: Verfahren zur Einführung und Überarbeitung von UPOV-Prüfungsrichtlinien</w:t>
    </w:r>
  </w:p>
  <w:p w:rsidR="004062E1" w:rsidRDefault="004062E1">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627CB8">
      <w:rPr>
        <w:rStyle w:val="PageNumber"/>
        <w:noProof/>
      </w:rPr>
      <w:t>16</w:t>
    </w:r>
    <w:r>
      <w:rPr>
        <w:rStyle w:val="PageNumber"/>
      </w:rPr>
      <w:fldChar w:fldCharType="end"/>
    </w:r>
  </w:p>
  <w:p w:rsidR="004062E1" w:rsidRDefault="004062E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2E1" w:rsidRPr="005F517A" w:rsidRDefault="004062E1" w:rsidP="00D70798">
    <w:pPr>
      <w:pStyle w:val="Header"/>
      <w:rPr>
        <w:lang w:val="de-CH"/>
      </w:rPr>
    </w:pPr>
    <w:r>
      <w:rPr>
        <w:lang w:val="de-CH"/>
      </w:rPr>
      <w:t>TGP/7/4 Draft 1</w:t>
    </w:r>
    <w:r w:rsidRPr="005F517A">
      <w:rPr>
        <w:lang w:val="de-CH"/>
      </w:rPr>
      <w:t xml:space="preserve">  –  Abschnitt 2: Verfahren zur Einführung und Überarbeitung von UPOV-Prüfungsrichtlinien</w:t>
    </w:r>
  </w:p>
  <w:p w:rsidR="004062E1" w:rsidRDefault="004062E1">
    <w:pPr>
      <w:pStyle w:val="Header"/>
    </w:pPr>
    <w:r>
      <w:t xml:space="preserve">Seite </w:t>
    </w:r>
    <w:r>
      <w:rPr>
        <w:rStyle w:val="PageNumber"/>
      </w:rPr>
      <w:fldChar w:fldCharType="begin"/>
    </w:r>
    <w:r>
      <w:rPr>
        <w:rStyle w:val="PageNumber"/>
      </w:rPr>
      <w:instrText xml:space="preserve"> PAGE </w:instrText>
    </w:r>
    <w:r>
      <w:rPr>
        <w:rStyle w:val="PageNumber"/>
      </w:rPr>
      <w:fldChar w:fldCharType="separate"/>
    </w:r>
    <w:r w:rsidR="00627CB8">
      <w:rPr>
        <w:rStyle w:val="PageNumber"/>
        <w:noProof/>
      </w:rPr>
      <w:t>85</w:t>
    </w:r>
    <w:r>
      <w:rPr>
        <w:rStyle w:val="PageNumber"/>
      </w:rPr>
      <w:fldChar w:fldCharType="end"/>
    </w:r>
  </w:p>
  <w:p w:rsidR="004062E1" w:rsidRDefault="004062E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2E1" w:rsidRPr="005F517A" w:rsidRDefault="004062E1">
    <w:pPr>
      <w:pStyle w:val="Header"/>
      <w:rPr>
        <w:rStyle w:val="PageNumber"/>
        <w:lang w:val="de-CH"/>
      </w:rPr>
    </w:pPr>
    <w:r>
      <w:rPr>
        <w:lang w:val="de-CH"/>
      </w:rPr>
      <w:t>TGP/7/4 Draft 1</w:t>
    </w:r>
    <w:r w:rsidRPr="005F517A">
      <w:rPr>
        <w:lang w:val="de-CH"/>
      </w:rPr>
      <w:t xml:space="preserve">  –  Abschnitt 3: Anleitung zur Erstellung von Prüfungsrichtlinien</w:t>
    </w:r>
  </w:p>
  <w:p w:rsidR="004062E1" w:rsidRDefault="004062E1">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627CB8">
      <w:rPr>
        <w:rStyle w:val="PageNumber"/>
        <w:noProof/>
      </w:rPr>
      <w:t>17</w:t>
    </w:r>
    <w:r>
      <w:rPr>
        <w:rStyle w:val="PageNumber"/>
      </w:rPr>
      <w:fldChar w:fldCharType="end"/>
    </w:r>
  </w:p>
  <w:p w:rsidR="004062E1" w:rsidRDefault="004062E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2E1" w:rsidRPr="005F517A" w:rsidRDefault="004062E1" w:rsidP="00D70798">
    <w:pPr>
      <w:pStyle w:val="Header"/>
      <w:rPr>
        <w:rStyle w:val="PageNumber"/>
        <w:lang w:val="de-CH"/>
      </w:rPr>
    </w:pPr>
    <w:r>
      <w:rPr>
        <w:lang w:val="de-CH"/>
      </w:rPr>
      <w:t>TGP/7/4 Draft 1</w:t>
    </w:r>
    <w:r w:rsidRPr="005F517A">
      <w:rPr>
        <w:lang w:val="de-CH"/>
      </w:rPr>
      <w:t xml:space="preserve">  –  Abschnitt 3: Anleitung zur Erstellung von Prüfungsrichtlinien</w:t>
    </w:r>
  </w:p>
  <w:p w:rsidR="004062E1" w:rsidRDefault="004062E1">
    <w:pPr>
      <w:pStyle w:val="Header"/>
    </w:pPr>
    <w:r>
      <w:t xml:space="preserve">Seite </w:t>
    </w:r>
    <w:r>
      <w:rPr>
        <w:rStyle w:val="PageNumber"/>
      </w:rPr>
      <w:fldChar w:fldCharType="begin"/>
    </w:r>
    <w:r>
      <w:rPr>
        <w:rStyle w:val="PageNumber"/>
      </w:rPr>
      <w:instrText xml:space="preserve"> PAGE </w:instrText>
    </w:r>
    <w:r>
      <w:rPr>
        <w:rStyle w:val="PageNumber"/>
      </w:rPr>
      <w:fldChar w:fldCharType="separate"/>
    </w:r>
    <w:r w:rsidR="00627CB8">
      <w:rPr>
        <w:rStyle w:val="PageNumber"/>
        <w:noProof/>
      </w:rPr>
      <w:t>85</w:t>
    </w:r>
    <w:r>
      <w:rPr>
        <w:rStyle w:val="PageNumber"/>
      </w:rPr>
      <w:fldChar w:fldCharType="end"/>
    </w:r>
  </w:p>
  <w:p w:rsidR="004062E1" w:rsidRDefault="004062E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2E1" w:rsidRPr="005F517A" w:rsidRDefault="004062E1" w:rsidP="00D70798">
    <w:pPr>
      <w:pStyle w:val="Header"/>
      <w:rPr>
        <w:rStyle w:val="PageNumber"/>
        <w:lang w:val="de-CH"/>
      </w:rPr>
    </w:pPr>
    <w:r>
      <w:rPr>
        <w:lang w:val="de-CH"/>
      </w:rPr>
      <w:t>TGP/7/4 Draft 1</w:t>
    </w:r>
    <w:r w:rsidRPr="005F517A">
      <w:rPr>
        <w:lang w:val="de-CH"/>
      </w:rPr>
      <w:t xml:space="preserve">  –  Abschnitt </w:t>
    </w:r>
    <w:r>
      <w:rPr>
        <w:lang w:val="de-CH"/>
      </w:rPr>
      <w:t>4</w:t>
    </w:r>
    <w:r w:rsidRPr="005F517A">
      <w:rPr>
        <w:lang w:val="de-CH"/>
      </w:rPr>
      <w:t>: Erstellung von Prüfungsrichtlinien</w:t>
    </w:r>
    <w:r>
      <w:rPr>
        <w:lang w:val="de-CH"/>
      </w:rPr>
      <w:t xml:space="preserve"> einzelner Behörden</w:t>
    </w:r>
  </w:p>
  <w:p w:rsidR="004062E1" w:rsidRDefault="004062E1">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627CB8">
      <w:rPr>
        <w:rStyle w:val="PageNumber"/>
        <w:noProof/>
      </w:rPr>
      <w:t>20</w:t>
    </w:r>
    <w:r>
      <w:rPr>
        <w:rStyle w:val="PageNumber"/>
      </w:rPr>
      <w:fldChar w:fldCharType="end"/>
    </w:r>
  </w:p>
  <w:p w:rsidR="004062E1" w:rsidRDefault="004062E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2E1" w:rsidRPr="005F517A" w:rsidRDefault="004062E1" w:rsidP="00D70798">
    <w:pPr>
      <w:pStyle w:val="Header"/>
      <w:rPr>
        <w:rStyle w:val="PageNumber"/>
        <w:lang w:val="de-CH"/>
      </w:rPr>
    </w:pPr>
    <w:r>
      <w:rPr>
        <w:lang w:val="de-CH"/>
      </w:rPr>
      <w:t>TGP/7/4 Draft 1</w:t>
    </w:r>
    <w:r w:rsidRPr="005F517A">
      <w:rPr>
        <w:lang w:val="de-CH"/>
      </w:rPr>
      <w:t xml:space="preserve">  –  Abschnitt </w:t>
    </w:r>
    <w:r>
      <w:rPr>
        <w:lang w:val="de-CH"/>
      </w:rPr>
      <w:t>4</w:t>
    </w:r>
    <w:r w:rsidRPr="005F517A">
      <w:rPr>
        <w:lang w:val="de-CH"/>
      </w:rPr>
      <w:t>: Erstellung von Prüfungsrichtlinien</w:t>
    </w:r>
    <w:r>
      <w:rPr>
        <w:lang w:val="de-CH"/>
      </w:rPr>
      <w:t xml:space="preserve"> einzelner Behörden</w:t>
    </w:r>
  </w:p>
  <w:p w:rsidR="004062E1" w:rsidRDefault="004062E1">
    <w:pPr>
      <w:pStyle w:val="Header"/>
    </w:pPr>
    <w:r>
      <w:t xml:space="preserve">Seite </w:t>
    </w:r>
    <w:r>
      <w:rPr>
        <w:rStyle w:val="PageNumber"/>
      </w:rPr>
      <w:fldChar w:fldCharType="begin"/>
    </w:r>
    <w:r>
      <w:rPr>
        <w:rStyle w:val="PageNumber"/>
      </w:rPr>
      <w:instrText xml:space="preserve"> PAGE </w:instrText>
    </w:r>
    <w:r>
      <w:rPr>
        <w:rStyle w:val="PageNumber"/>
      </w:rPr>
      <w:fldChar w:fldCharType="separate"/>
    </w:r>
    <w:r w:rsidR="00627CB8">
      <w:rPr>
        <w:rStyle w:val="PageNumber"/>
        <w:noProof/>
      </w:rPr>
      <w:t>85</w:t>
    </w:r>
    <w:r>
      <w:rPr>
        <w:rStyle w:val="PageNumber"/>
      </w:rPr>
      <w:fldChar w:fldCharType="end"/>
    </w:r>
  </w:p>
  <w:p w:rsidR="004062E1" w:rsidRDefault="004062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A7A515A"/>
    <w:lvl w:ilvl="0">
      <w:start w:val="1"/>
      <w:numFmt w:val="decimal"/>
      <w:lvlText w:val="%1."/>
      <w:lvlJc w:val="left"/>
      <w:pPr>
        <w:tabs>
          <w:tab w:val="num" w:pos="1209"/>
        </w:tabs>
        <w:ind w:left="1209" w:hanging="360"/>
      </w:pPr>
    </w:lvl>
  </w:abstractNum>
  <w:abstractNum w:abstractNumId="1">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680FC2"/>
    <w:multiLevelType w:val="hybridMultilevel"/>
    <w:tmpl w:val="2076CA0E"/>
    <w:lvl w:ilvl="0" w:tplc="04090017">
      <w:start w:val="1"/>
      <w:numFmt w:val="lowerLetter"/>
      <w:lvlText w:val="%1)"/>
      <w:lvlJc w:val="left"/>
      <w:pPr>
        <w:ind w:left="1353" w:hanging="360"/>
      </w:pPr>
    </w:lvl>
    <w:lvl w:ilvl="1" w:tplc="04070019">
      <w:start w:val="1"/>
      <w:numFmt w:val="decimal"/>
      <w:lvlText w:val="%2."/>
      <w:lvlJc w:val="left"/>
      <w:pPr>
        <w:tabs>
          <w:tab w:val="num" w:pos="2073"/>
        </w:tabs>
        <w:ind w:left="2073" w:hanging="360"/>
      </w:pPr>
    </w:lvl>
    <w:lvl w:ilvl="2" w:tplc="0407001B">
      <w:start w:val="1"/>
      <w:numFmt w:val="decimal"/>
      <w:lvlText w:val="%3."/>
      <w:lvlJc w:val="left"/>
      <w:pPr>
        <w:tabs>
          <w:tab w:val="num" w:pos="2793"/>
        </w:tabs>
        <w:ind w:left="2793" w:hanging="360"/>
      </w:pPr>
    </w:lvl>
    <w:lvl w:ilvl="3" w:tplc="0407000F">
      <w:start w:val="1"/>
      <w:numFmt w:val="decimal"/>
      <w:lvlText w:val="%4."/>
      <w:lvlJc w:val="left"/>
      <w:pPr>
        <w:tabs>
          <w:tab w:val="num" w:pos="3513"/>
        </w:tabs>
        <w:ind w:left="3513" w:hanging="360"/>
      </w:pPr>
    </w:lvl>
    <w:lvl w:ilvl="4" w:tplc="04070019">
      <w:start w:val="1"/>
      <w:numFmt w:val="decimal"/>
      <w:lvlText w:val="%5."/>
      <w:lvlJc w:val="left"/>
      <w:pPr>
        <w:tabs>
          <w:tab w:val="num" w:pos="4233"/>
        </w:tabs>
        <w:ind w:left="4233" w:hanging="360"/>
      </w:pPr>
    </w:lvl>
    <w:lvl w:ilvl="5" w:tplc="0407001B">
      <w:start w:val="1"/>
      <w:numFmt w:val="decimal"/>
      <w:lvlText w:val="%6."/>
      <w:lvlJc w:val="left"/>
      <w:pPr>
        <w:tabs>
          <w:tab w:val="num" w:pos="4953"/>
        </w:tabs>
        <w:ind w:left="4953" w:hanging="360"/>
      </w:pPr>
    </w:lvl>
    <w:lvl w:ilvl="6" w:tplc="0407000F">
      <w:start w:val="1"/>
      <w:numFmt w:val="decimal"/>
      <w:lvlText w:val="%7."/>
      <w:lvlJc w:val="left"/>
      <w:pPr>
        <w:tabs>
          <w:tab w:val="num" w:pos="5673"/>
        </w:tabs>
        <w:ind w:left="5673" w:hanging="360"/>
      </w:pPr>
    </w:lvl>
    <w:lvl w:ilvl="7" w:tplc="04070019">
      <w:start w:val="1"/>
      <w:numFmt w:val="decimal"/>
      <w:lvlText w:val="%8."/>
      <w:lvlJc w:val="left"/>
      <w:pPr>
        <w:tabs>
          <w:tab w:val="num" w:pos="6393"/>
        </w:tabs>
        <w:ind w:left="6393" w:hanging="360"/>
      </w:pPr>
    </w:lvl>
    <w:lvl w:ilvl="8" w:tplc="0407001B">
      <w:start w:val="1"/>
      <w:numFmt w:val="decimal"/>
      <w:lvlText w:val="%9."/>
      <w:lvlJc w:val="left"/>
      <w:pPr>
        <w:tabs>
          <w:tab w:val="num" w:pos="7113"/>
        </w:tabs>
        <w:ind w:left="7113" w:hanging="360"/>
      </w:pPr>
    </w:lvl>
  </w:abstractNum>
  <w:abstractNum w:abstractNumId="3">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8AB28E9"/>
    <w:multiLevelType w:val="multilevel"/>
    <w:tmpl w:val="36E20A76"/>
    <w:lvl w:ilvl="0">
      <w:start w:val="1"/>
      <w:numFmt w:val="lowerLetter"/>
      <w:lvlText w:val="%1)"/>
      <w:lvlJc w:val="left"/>
      <w:pPr>
        <w:tabs>
          <w:tab w:val="num" w:pos="1140"/>
        </w:tabs>
        <w:ind w:left="1140" w:hanging="570"/>
      </w:pPr>
      <w:rPr>
        <w:rFonts w:hint="default"/>
      </w:r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5">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DB58E7"/>
    <w:multiLevelType w:val="hybridMultilevel"/>
    <w:tmpl w:val="E1B2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7C14CB3"/>
    <w:multiLevelType w:val="singleLevel"/>
    <w:tmpl w:val="8A708B7C"/>
    <w:lvl w:ilvl="0">
      <w:start w:val="1"/>
      <w:numFmt w:val="decimal"/>
      <w:lvlText w:val="%1."/>
      <w:lvlJc w:val="left"/>
      <w:pPr>
        <w:tabs>
          <w:tab w:val="num" w:pos="1352"/>
        </w:tabs>
        <w:ind w:left="1352" w:hanging="360"/>
      </w:pPr>
      <w:rPr>
        <w:rFonts w:hint="default"/>
      </w:rPr>
    </w:lvl>
  </w:abstractNum>
  <w:abstractNum w:abstractNumId="10">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A1E0796"/>
    <w:multiLevelType w:val="singleLevel"/>
    <w:tmpl w:val="04EE7A0C"/>
    <w:lvl w:ilvl="0">
      <w:start w:val="1"/>
      <w:numFmt w:val="lowerLetter"/>
      <w:lvlText w:val="(%1)"/>
      <w:legacy w:legacy="1" w:legacySpace="0" w:legacyIndent="567"/>
      <w:lvlJc w:val="left"/>
    </w:lvl>
  </w:abstractNum>
  <w:abstractNum w:abstractNumId="12">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A901314"/>
    <w:multiLevelType w:val="singleLevel"/>
    <w:tmpl w:val="F9DC0DAE"/>
    <w:lvl w:ilvl="0">
      <w:start w:val="1"/>
      <w:numFmt w:val="decimal"/>
      <w:lvlText w:val="%1."/>
      <w:lvlJc w:val="left"/>
      <w:pPr>
        <w:tabs>
          <w:tab w:val="num" w:pos="567"/>
        </w:tabs>
        <w:ind w:left="567" w:hanging="567"/>
      </w:pPr>
      <w:rPr>
        <w:u w:val="none"/>
      </w:rPr>
    </w:lvl>
  </w:abstractNum>
  <w:abstractNum w:abstractNumId="14">
    <w:nsid w:val="63173EF1"/>
    <w:multiLevelType w:val="hybridMultilevel"/>
    <w:tmpl w:val="23502B40"/>
    <w:lvl w:ilvl="0" w:tplc="4B8EF66C">
      <w:start w:val="2"/>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17">
    <w:nsid w:val="7FB52360"/>
    <w:multiLevelType w:val="singleLevel"/>
    <w:tmpl w:val="9ECEE9CE"/>
    <w:lvl w:ilvl="0">
      <w:start w:val="1"/>
      <w:numFmt w:val="lowerLetter"/>
      <w:lvlText w:val="%1)"/>
      <w:lvlJc w:val="left"/>
      <w:pPr>
        <w:tabs>
          <w:tab w:val="num" w:pos="996"/>
        </w:tabs>
        <w:ind w:left="996" w:hanging="996"/>
      </w:pPr>
      <w:rPr>
        <w:rFonts w:hint="default"/>
      </w:rPr>
    </w:lvl>
  </w:abstractNum>
  <w:num w:numId="1">
    <w:abstractNumId w:val="13"/>
  </w:num>
  <w:num w:numId="2">
    <w:abstractNumId w:val="3"/>
  </w:num>
  <w:num w:numId="3">
    <w:abstractNumId w:val="10"/>
  </w:num>
  <w:num w:numId="4">
    <w:abstractNumId w:val="8"/>
  </w:num>
  <w:num w:numId="5">
    <w:abstractNumId w:val="15"/>
  </w:num>
  <w:num w:numId="6">
    <w:abstractNumId w:val="5"/>
  </w:num>
  <w:num w:numId="7">
    <w:abstractNumId w:val="12"/>
  </w:num>
  <w:num w:numId="8">
    <w:abstractNumId w:val="4"/>
  </w:num>
  <w:num w:numId="9">
    <w:abstractNumId w:val="16"/>
  </w:num>
  <w:num w:numId="10">
    <w:abstractNumId w:val="17"/>
  </w:num>
  <w:num w:numId="11">
    <w:abstractNumId w:val="9"/>
  </w:num>
  <w:num w:numId="12">
    <w:abstractNumId w:val="0"/>
  </w:num>
  <w:num w:numId="13">
    <w:abstractNumId w:val="1"/>
  </w:num>
  <w:num w:numId="14">
    <w:abstractNumId w:val="11"/>
  </w:num>
  <w:num w:numId="15">
    <w:abstractNumId w:val="14"/>
  </w:num>
  <w:num w:numId="16">
    <w:abstractNumId w:val="16"/>
  </w:num>
  <w:num w:numId="17">
    <w:abstractNumId w:val="7"/>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851"/>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4F"/>
    <w:rsid w:val="00010CF3"/>
    <w:rsid w:val="00011E27"/>
    <w:rsid w:val="000148BC"/>
    <w:rsid w:val="00024AB8"/>
    <w:rsid w:val="00027B82"/>
    <w:rsid w:val="00030854"/>
    <w:rsid w:val="00036028"/>
    <w:rsid w:val="000416B4"/>
    <w:rsid w:val="000430B2"/>
    <w:rsid w:val="00044642"/>
    <w:rsid w:val="000446B9"/>
    <w:rsid w:val="00047D7F"/>
    <w:rsid w:val="00047E21"/>
    <w:rsid w:val="000514F3"/>
    <w:rsid w:val="00085505"/>
    <w:rsid w:val="000A1E07"/>
    <w:rsid w:val="000A68B4"/>
    <w:rsid w:val="000C7021"/>
    <w:rsid w:val="000D6BBC"/>
    <w:rsid w:val="000D7780"/>
    <w:rsid w:val="000F5534"/>
    <w:rsid w:val="00104A9B"/>
    <w:rsid w:val="00105929"/>
    <w:rsid w:val="001131D5"/>
    <w:rsid w:val="0011400C"/>
    <w:rsid w:val="001353A7"/>
    <w:rsid w:val="00141DB8"/>
    <w:rsid w:val="00151E54"/>
    <w:rsid w:val="0017474A"/>
    <w:rsid w:val="001758C6"/>
    <w:rsid w:val="00182B99"/>
    <w:rsid w:val="001B5948"/>
    <w:rsid w:val="001C69D3"/>
    <w:rsid w:val="00203B1C"/>
    <w:rsid w:val="0021332C"/>
    <w:rsid w:val="00213982"/>
    <w:rsid w:val="00215FB3"/>
    <w:rsid w:val="00236E13"/>
    <w:rsid w:val="0024416D"/>
    <w:rsid w:val="00252F7A"/>
    <w:rsid w:val="002800A0"/>
    <w:rsid w:val="002801B3"/>
    <w:rsid w:val="00281060"/>
    <w:rsid w:val="002852D1"/>
    <w:rsid w:val="00294032"/>
    <w:rsid w:val="002940E8"/>
    <w:rsid w:val="002A1579"/>
    <w:rsid w:val="002A5CA3"/>
    <w:rsid w:val="002A6E50"/>
    <w:rsid w:val="002C256A"/>
    <w:rsid w:val="002E4023"/>
    <w:rsid w:val="00305A7F"/>
    <w:rsid w:val="003152FE"/>
    <w:rsid w:val="0031538D"/>
    <w:rsid w:val="00316207"/>
    <w:rsid w:val="00327436"/>
    <w:rsid w:val="00344BD6"/>
    <w:rsid w:val="0035528D"/>
    <w:rsid w:val="00361821"/>
    <w:rsid w:val="003856DA"/>
    <w:rsid w:val="003B027E"/>
    <w:rsid w:val="003D227C"/>
    <w:rsid w:val="003D2B4D"/>
    <w:rsid w:val="00400DA7"/>
    <w:rsid w:val="004062E1"/>
    <w:rsid w:val="00406402"/>
    <w:rsid w:val="00423762"/>
    <w:rsid w:val="00444A88"/>
    <w:rsid w:val="00455C3F"/>
    <w:rsid w:val="00455FE3"/>
    <w:rsid w:val="00474DA4"/>
    <w:rsid w:val="00476B4D"/>
    <w:rsid w:val="004805FA"/>
    <w:rsid w:val="00486EAB"/>
    <w:rsid w:val="004B544F"/>
    <w:rsid w:val="004C0D59"/>
    <w:rsid w:val="004D047D"/>
    <w:rsid w:val="004E33F4"/>
    <w:rsid w:val="004E76EF"/>
    <w:rsid w:val="004F305A"/>
    <w:rsid w:val="00512164"/>
    <w:rsid w:val="00520297"/>
    <w:rsid w:val="005338F9"/>
    <w:rsid w:val="0054281C"/>
    <w:rsid w:val="00543C85"/>
    <w:rsid w:val="0055268D"/>
    <w:rsid w:val="00564F4B"/>
    <w:rsid w:val="00576BE4"/>
    <w:rsid w:val="00582936"/>
    <w:rsid w:val="00591E2C"/>
    <w:rsid w:val="005966EE"/>
    <w:rsid w:val="005A2B08"/>
    <w:rsid w:val="005A400A"/>
    <w:rsid w:val="005B159E"/>
    <w:rsid w:val="005F05B6"/>
    <w:rsid w:val="005F2C30"/>
    <w:rsid w:val="005F4B65"/>
    <w:rsid w:val="005F56F4"/>
    <w:rsid w:val="005F5EE1"/>
    <w:rsid w:val="0060791E"/>
    <w:rsid w:val="00612379"/>
    <w:rsid w:val="0061555F"/>
    <w:rsid w:val="00624019"/>
    <w:rsid w:val="00627CB8"/>
    <w:rsid w:val="0063106C"/>
    <w:rsid w:val="00634711"/>
    <w:rsid w:val="00641200"/>
    <w:rsid w:val="00642378"/>
    <w:rsid w:val="00646C7D"/>
    <w:rsid w:val="00647082"/>
    <w:rsid w:val="006655D3"/>
    <w:rsid w:val="00676455"/>
    <w:rsid w:val="00687EB4"/>
    <w:rsid w:val="006B17D2"/>
    <w:rsid w:val="006B7CF6"/>
    <w:rsid w:val="006C224E"/>
    <w:rsid w:val="006D4692"/>
    <w:rsid w:val="006D780A"/>
    <w:rsid w:val="00700727"/>
    <w:rsid w:val="00721E99"/>
    <w:rsid w:val="00732DEC"/>
    <w:rsid w:val="00735BD5"/>
    <w:rsid w:val="007556F6"/>
    <w:rsid w:val="00760EEF"/>
    <w:rsid w:val="00777EE5"/>
    <w:rsid w:val="007833A8"/>
    <w:rsid w:val="00784836"/>
    <w:rsid w:val="00786CD5"/>
    <w:rsid w:val="0079023E"/>
    <w:rsid w:val="007A2854"/>
    <w:rsid w:val="007A3C0F"/>
    <w:rsid w:val="007A54DE"/>
    <w:rsid w:val="007C0640"/>
    <w:rsid w:val="007D0B9D"/>
    <w:rsid w:val="007D19B0"/>
    <w:rsid w:val="007E42A6"/>
    <w:rsid w:val="007F498F"/>
    <w:rsid w:val="007F7759"/>
    <w:rsid w:val="0080679D"/>
    <w:rsid w:val="008108B0"/>
    <w:rsid w:val="00811B20"/>
    <w:rsid w:val="00821CCE"/>
    <w:rsid w:val="0082296E"/>
    <w:rsid w:val="00824099"/>
    <w:rsid w:val="00851632"/>
    <w:rsid w:val="00860D33"/>
    <w:rsid w:val="00867AC1"/>
    <w:rsid w:val="00875B5D"/>
    <w:rsid w:val="00883D93"/>
    <w:rsid w:val="008A170E"/>
    <w:rsid w:val="008A5D52"/>
    <w:rsid w:val="008A743F"/>
    <w:rsid w:val="008C0970"/>
    <w:rsid w:val="008D2CF7"/>
    <w:rsid w:val="008D6917"/>
    <w:rsid w:val="00900C26"/>
    <w:rsid w:val="0090197F"/>
    <w:rsid w:val="00901A3F"/>
    <w:rsid w:val="00906DDC"/>
    <w:rsid w:val="00934E09"/>
    <w:rsid w:val="00936253"/>
    <w:rsid w:val="00944D7B"/>
    <w:rsid w:val="00952DD4"/>
    <w:rsid w:val="00970FED"/>
    <w:rsid w:val="009811B7"/>
    <w:rsid w:val="00987B1F"/>
    <w:rsid w:val="00997029"/>
    <w:rsid w:val="00997F29"/>
    <w:rsid w:val="009D690D"/>
    <w:rsid w:val="009E65B6"/>
    <w:rsid w:val="009F380B"/>
    <w:rsid w:val="009F3920"/>
    <w:rsid w:val="00A07DBE"/>
    <w:rsid w:val="00A1271B"/>
    <w:rsid w:val="00A15A17"/>
    <w:rsid w:val="00A42AC3"/>
    <w:rsid w:val="00A430CF"/>
    <w:rsid w:val="00A54309"/>
    <w:rsid w:val="00A77192"/>
    <w:rsid w:val="00A95BAF"/>
    <w:rsid w:val="00AA0C93"/>
    <w:rsid w:val="00AB2B93"/>
    <w:rsid w:val="00AB7E5B"/>
    <w:rsid w:val="00AC57D1"/>
    <w:rsid w:val="00AD789A"/>
    <w:rsid w:val="00AE0EF1"/>
    <w:rsid w:val="00AE2937"/>
    <w:rsid w:val="00AF0D2E"/>
    <w:rsid w:val="00B07301"/>
    <w:rsid w:val="00B224DE"/>
    <w:rsid w:val="00B32690"/>
    <w:rsid w:val="00B46575"/>
    <w:rsid w:val="00B671FF"/>
    <w:rsid w:val="00B84BBD"/>
    <w:rsid w:val="00B92169"/>
    <w:rsid w:val="00B95EE4"/>
    <w:rsid w:val="00BA341E"/>
    <w:rsid w:val="00BA43FB"/>
    <w:rsid w:val="00BB0658"/>
    <w:rsid w:val="00BC127D"/>
    <w:rsid w:val="00BC1FE6"/>
    <w:rsid w:val="00C061B6"/>
    <w:rsid w:val="00C06C92"/>
    <w:rsid w:val="00C12F3D"/>
    <w:rsid w:val="00C2446C"/>
    <w:rsid w:val="00C36173"/>
    <w:rsid w:val="00C36AE5"/>
    <w:rsid w:val="00C41F17"/>
    <w:rsid w:val="00C51D44"/>
    <w:rsid w:val="00C5280D"/>
    <w:rsid w:val="00C5791C"/>
    <w:rsid w:val="00C66290"/>
    <w:rsid w:val="00C72B7A"/>
    <w:rsid w:val="00C829C6"/>
    <w:rsid w:val="00C96A5A"/>
    <w:rsid w:val="00C973F2"/>
    <w:rsid w:val="00CA304C"/>
    <w:rsid w:val="00CA5EDA"/>
    <w:rsid w:val="00CA774A"/>
    <w:rsid w:val="00CB105F"/>
    <w:rsid w:val="00CB5957"/>
    <w:rsid w:val="00CB62F8"/>
    <w:rsid w:val="00CB663F"/>
    <w:rsid w:val="00CB79FE"/>
    <w:rsid w:val="00CC11B0"/>
    <w:rsid w:val="00CF3941"/>
    <w:rsid w:val="00CF4803"/>
    <w:rsid w:val="00CF7E36"/>
    <w:rsid w:val="00D07097"/>
    <w:rsid w:val="00D3708D"/>
    <w:rsid w:val="00D37F3F"/>
    <w:rsid w:val="00D40426"/>
    <w:rsid w:val="00D44087"/>
    <w:rsid w:val="00D547B7"/>
    <w:rsid w:val="00D57C96"/>
    <w:rsid w:val="00D70798"/>
    <w:rsid w:val="00D726C3"/>
    <w:rsid w:val="00D825FC"/>
    <w:rsid w:val="00D8305C"/>
    <w:rsid w:val="00D86824"/>
    <w:rsid w:val="00D91203"/>
    <w:rsid w:val="00D95174"/>
    <w:rsid w:val="00DA6F36"/>
    <w:rsid w:val="00DB596E"/>
    <w:rsid w:val="00DC00EA"/>
    <w:rsid w:val="00DC2836"/>
    <w:rsid w:val="00E171AE"/>
    <w:rsid w:val="00E32F7E"/>
    <w:rsid w:val="00E72D49"/>
    <w:rsid w:val="00E7593C"/>
    <w:rsid w:val="00E7678A"/>
    <w:rsid w:val="00E935F1"/>
    <w:rsid w:val="00E94A81"/>
    <w:rsid w:val="00EA1FFB"/>
    <w:rsid w:val="00EA7607"/>
    <w:rsid w:val="00EB048E"/>
    <w:rsid w:val="00ED35C7"/>
    <w:rsid w:val="00EE0355"/>
    <w:rsid w:val="00EE34DF"/>
    <w:rsid w:val="00EF2F89"/>
    <w:rsid w:val="00EF7604"/>
    <w:rsid w:val="00F03B0A"/>
    <w:rsid w:val="00F1237A"/>
    <w:rsid w:val="00F14677"/>
    <w:rsid w:val="00F2061E"/>
    <w:rsid w:val="00F22CBD"/>
    <w:rsid w:val="00F24177"/>
    <w:rsid w:val="00F45372"/>
    <w:rsid w:val="00F560F7"/>
    <w:rsid w:val="00F6334D"/>
    <w:rsid w:val="00F71EEE"/>
    <w:rsid w:val="00FA49AB"/>
    <w:rsid w:val="00FC7E92"/>
    <w:rsid w:val="00FD2C4C"/>
    <w:rsid w:val="00FE39C7"/>
    <w:rsid w:val="00FE620C"/>
    <w:rsid w:val="00FF1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26C3"/>
    <w:pPr>
      <w:jc w:val="both"/>
    </w:pPr>
    <w:rPr>
      <w:rFonts w:ascii="Arial" w:hAnsi="Arial"/>
      <w:lang w:val="de-DE"/>
    </w:rPr>
  </w:style>
  <w:style w:type="paragraph" w:styleId="Heading1">
    <w:name w:val="heading 1"/>
    <w:next w:val="Normal"/>
    <w:autoRedefine/>
    <w:qFormat/>
    <w:rsid w:val="00D70798"/>
    <w:pPr>
      <w:keepNext/>
      <w:spacing w:after="360"/>
      <w:jc w:val="both"/>
      <w:outlineLvl w:val="0"/>
    </w:pPr>
    <w:rPr>
      <w:rFonts w:ascii="Arial Bold" w:hAnsi="Arial Bold"/>
      <w:b/>
      <w:caps/>
    </w:rPr>
  </w:style>
  <w:style w:type="paragraph" w:styleId="Heading2">
    <w:name w:val="heading 2"/>
    <w:next w:val="Normal"/>
    <w:link w:val="Heading2Char"/>
    <w:autoRedefine/>
    <w:qFormat/>
    <w:rsid w:val="00D70798"/>
    <w:pPr>
      <w:keepNext/>
      <w:spacing w:after="240"/>
      <w:jc w:val="both"/>
      <w:outlineLvl w:val="1"/>
    </w:pPr>
    <w:rPr>
      <w:rFonts w:ascii="Arial" w:hAnsi="Arial"/>
      <w:b/>
    </w:rPr>
  </w:style>
  <w:style w:type="paragraph" w:styleId="Heading3">
    <w:name w:val="heading 3"/>
    <w:next w:val="Normal"/>
    <w:qFormat/>
    <w:rsid w:val="00D70798"/>
    <w:pPr>
      <w:keepNext/>
      <w:spacing w:after="240"/>
      <w:jc w:val="both"/>
      <w:outlineLvl w:val="2"/>
    </w:pPr>
    <w:rPr>
      <w:rFonts w:ascii="Arial" w:hAnsi="Arial"/>
      <w:u w:val="single"/>
    </w:rPr>
  </w:style>
  <w:style w:type="paragraph" w:styleId="Heading4">
    <w:name w:val="heading 4"/>
    <w:next w:val="Normal"/>
    <w:autoRedefine/>
    <w:qFormat/>
    <w:rsid w:val="00DC2836"/>
    <w:pPr>
      <w:keepNext/>
      <w:spacing w:after="240"/>
      <w:jc w:val="both"/>
      <w:outlineLvl w:val="3"/>
    </w:pPr>
    <w:rPr>
      <w:rFonts w:ascii="Arial" w:hAnsi="Arial"/>
      <w:i/>
      <w:lang w:val="fr-FR"/>
    </w:rPr>
  </w:style>
  <w:style w:type="paragraph" w:styleId="Heading5">
    <w:name w:val="heading 5"/>
    <w:next w:val="Normal"/>
    <w:autoRedefine/>
    <w:rsid w:val="00D70798"/>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D70798"/>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D70798"/>
    <w:pPr>
      <w:keepNext/>
      <w:spacing w:before="60" w:after="60"/>
      <w:outlineLvl w:val="6"/>
    </w:pPr>
  </w:style>
  <w:style w:type="paragraph" w:styleId="Heading8">
    <w:name w:val="heading 8"/>
    <w:basedOn w:val="Normal"/>
    <w:next w:val="Normal"/>
    <w:link w:val="Heading8Char"/>
    <w:autoRedefine/>
    <w:qFormat/>
    <w:rsid w:val="00D70798"/>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D70798"/>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D70798"/>
    <w:pPr>
      <w:jc w:val="center"/>
    </w:pPr>
    <w:rPr>
      <w:rFonts w:ascii="Arial" w:hAnsi="Arial"/>
      <w:lang w:val="fr-FR"/>
    </w:rPr>
  </w:style>
  <w:style w:type="paragraph" w:styleId="Footer">
    <w:name w:val="footer"/>
    <w:aliases w:val="doc_path_name"/>
    <w:autoRedefine/>
    <w:rsid w:val="00D70798"/>
    <w:pPr>
      <w:jc w:val="both"/>
    </w:pPr>
    <w:rPr>
      <w:rFonts w:ascii="Arial" w:hAnsi="Arial"/>
      <w:sz w:val="14"/>
    </w:rPr>
  </w:style>
  <w:style w:type="character" w:styleId="PageNumber">
    <w:name w:val="page number"/>
    <w:basedOn w:val="DefaultParagraphFont"/>
    <w:rsid w:val="00D70798"/>
    <w:rPr>
      <w:rFonts w:ascii="Arial" w:hAnsi="Arial"/>
      <w:sz w:val="20"/>
    </w:rPr>
  </w:style>
  <w:style w:type="paragraph" w:styleId="Title">
    <w:name w:val="Title"/>
    <w:basedOn w:val="Normal"/>
    <w:qFormat/>
    <w:rsid w:val="00D70798"/>
    <w:pPr>
      <w:spacing w:after="300"/>
      <w:jc w:val="center"/>
    </w:pPr>
    <w:rPr>
      <w:b/>
      <w:caps/>
      <w:kern w:val="28"/>
      <w:sz w:val="30"/>
    </w:rPr>
  </w:style>
  <w:style w:type="paragraph" w:customStyle="1" w:styleId="preparedby">
    <w:name w:val="preparedby"/>
    <w:basedOn w:val="Normal"/>
    <w:next w:val="Normal"/>
    <w:semiHidden/>
    <w:rsid w:val="00D70798"/>
    <w:pPr>
      <w:spacing w:after="600"/>
      <w:jc w:val="center"/>
    </w:pPr>
    <w:rPr>
      <w:i/>
    </w:rPr>
  </w:style>
  <w:style w:type="paragraph" w:customStyle="1" w:styleId="Docoriginal">
    <w:name w:val="Doc_original"/>
    <w:basedOn w:val="Normal"/>
    <w:link w:val="DocoriginalChar"/>
    <w:rsid w:val="00D70798"/>
    <w:pPr>
      <w:spacing w:line="280" w:lineRule="exact"/>
      <w:ind w:left="1361"/>
    </w:pPr>
    <w:rPr>
      <w:b/>
      <w:bCs/>
      <w:spacing w:val="10"/>
    </w:rPr>
  </w:style>
  <w:style w:type="paragraph" w:customStyle="1" w:styleId="DecisionParagraphs">
    <w:name w:val="DecisionParagraphs"/>
    <w:basedOn w:val="Normal"/>
    <w:rsid w:val="00D70798"/>
    <w:pPr>
      <w:tabs>
        <w:tab w:val="left" w:pos="5387"/>
      </w:tabs>
      <w:ind w:left="4820"/>
    </w:pPr>
    <w:rPr>
      <w:i/>
    </w:rPr>
  </w:style>
  <w:style w:type="paragraph" w:styleId="FootnoteText">
    <w:name w:val="footnote text"/>
    <w:autoRedefine/>
    <w:rsid w:val="00D70798"/>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D70798"/>
    <w:rPr>
      <w:vertAlign w:val="superscript"/>
    </w:rPr>
  </w:style>
  <w:style w:type="paragraph" w:styleId="Closing">
    <w:name w:val="Closing"/>
    <w:basedOn w:val="Normal"/>
    <w:link w:val="ClosingChar"/>
    <w:rsid w:val="00D70798"/>
    <w:pPr>
      <w:ind w:left="4536"/>
      <w:jc w:val="center"/>
    </w:pPr>
  </w:style>
  <w:style w:type="paragraph" w:styleId="Index1">
    <w:name w:val="index 1"/>
    <w:basedOn w:val="Normal"/>
    <w:next w:val="Normal"/>
    <w:rsid w:val="00D70798"/>
    <w:pPr>
      <w:tabs>
        <w:tab w:val="right" w:leader="dot" w:pos="9071"/>
      </w:tabs>
      <w:ind w:left="284" w:hanging="284"/>
    </w:pPr>
    <w:rPr>
      <w:sz w:val="24"/>
    </w:rPr>
  </w:style>
  <w:style w:type="paragraph" w:styleId="Index2">
    <w:name w:val="index 2"/>
    <w:basedOn w:val="Normal"/>
    <w:next w:val="Normal"/>
    <w:rsid w:val="00D70798"/>
    <w:pPr>
      <w:tabs>
        <w:tab w:val="right" w:leader="dot" w:pos="9071"/>
      </w:tabs>
      <w:ind w:left="568" w:hanging="284"/>
    </w:pPr>
    <w:rPr>
      <w:sz w:val="24"/>
    </w:rPr>
  </w:style>
  <w:style w:type="paragraph" w:styleId="Index3">
    <w:name w:val="index 3"/>
    <w:basedOn w:val="Normal"/>
    <w:next w:val="Normal"/>
    <w:semiHidden/>
    <w:rsid w:val="00D70798"/>
    <w:pPr>
      <w:tabs>
        <w:tab w:val="right" w:leader="dot" w:pos="9071"/>
      </w:tabs>
      <w:ind w:left="851" w:hanging="284"/>
    </w:pPr>
    <w:rPr>
      <w:sz w:val="24"/>
    </w:rPr>
  </w:style>
  <w:style w:type="paragraph" w:styleId="MacroText">
    <w:name w:val="macro"/>
    <w:link w:val="MacroTextChar"/>
    <w:rsid w:val="00D70798"/>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70798"/>
    <w:pPr>
      <w:ind w:left="4536"/>
      <w:jc w:val="center"/>
    </w:pPr>
  </w:style>
  <w:style w:type="character" w:customStyle="1" w:styleId="Doclang">
    <w:name w:val="Doc_lang"/>
    <w:basedOn w:val="DefaultParagraphFont"/>
    <w:rsid w:val="00D70798"/>
    <w:rPr>
      <w:rFonts w:ascii="Arial" w:hAnsi="Arial"/>
      <w:sz w:val="20"/>
      <w:lang w:val="en-US"/>
    </w:rPr>
  </w:style>
  <w:style w:type="paragraph" w:customStyle="1" w:styleId="Session">
    <w:name w:val="Session"/>
    <w:basedOn w:val="Normal"/>
    <w:rsid w:val="00D70798"/>
    <w:pPr>
      <w:spacing w:before="60"/>
      <w:jc w:val="center"/>
    </w:pPr>
    <w:rPr>
      <w:b/>
    </w:rPr>
  </w:style>
  <w:style w:type="paragraph" w:customStyle="1" w:styleId="Organizer">
    <w:name w:val="Organizer"/>
    <w:basedOn w:val="Normal"/>
    <w:rsid w:val="00D70798"/>
    <w:pPr>
      <w:spacing w:after="600"/>
      <w:ind w:left="-993" w:right="-994"/>
      <w:jc w:val="center"/>
    </w:pPr>
    <w:rPr>
      <w:b/>
      <w:caps/>
      <w:kern w:val="26"/>
      <w:sz w:val="26"/>
    </w:rPr>
  </w:style>
  <w:style w:type="paragraph" w:styleId="BodyText">
    <w:name w:val="Body Text"/>
    <w:basedOn w:val="Normal"/>
    <w:rsid w:val="00D70798"/>
  </w:style>
  <w:style w:type="paragraph" w:customStyle="1" w:styleId="StyleDocoriginalNotBold">
    <w:name w:val="Style Doc_original + Not Bold"/>
    <w:basedOn w:val="Docoriginal"/>
    <w:link w:val="StyleDocoriginalNotBoldChar"/>
    <w:autoRedefine/>
    <w:rsid w:val="00D70798"/>
    <w:pPr>
      <w:ind w:left="1589"/>
      <w:jc w:val="left"/>
    </w:pPr>
  </w:style>
  <w:style w:type="paragraph" w:customStyle="1" w:styleId="upove">
    <w:name w:val="upov_e"/>
    <w:basedOn w:val="Normal"/>
    <w:rsid w:val="00D70798"/>
    <w:pPr>
      <w:spacing w:before="60"/>
      <w:jc w:val="center"/>
    </w:pPr>
    <w:rPr>
      <w:b/>
      <w:bCs/>
      <w:spacing w:val="8"/>
      <w:sz w:val="24"/>
    </w:rPr>
  </w:style>
  <w:style w:type="paragraph" w:customStyle="1" w:styleId="TitleofDoc">
    <w:name w:val="Title of Doc"/>
    <w:basedOn w:val="Normal"/>
    <w:rsid w:val="00D70798"/>
    <w:pPr>
      <w:spacing w:before="1200"/>
      <w:jc w:val="center"/>
    </w:pPr>
    <w:rPr>
      <w:caps/>
    </w:rPr>
  </w:style>
  <w:style w:type="paragraph" w:customStyle="1" w:styleId="preparedby0">
    <w:name w:val="prepared by"/>
    <w:basedOn w:val="Normal"/>
    <w:rsid w:val="00D70798"/>
    <w:pPr>
      <w:spacing w:before="600" w:after="600"/>
      <w:jc w:val="center"/>
    </w:pPr>
    <w:rPr>
      <w:i/>
    </w:rPr>
  </w:style>
  <w:style w:type="paragraph" w:customStyle="1" w:styleId="PlaceAndDate">
    <w:name w:val="PlaceAndDate"/>
    <w:basedOn w:val="Session"/>
    <w:rsid w:val="00D70798"/>
  </w:style>
  <w:style w:type="paragraph" w:styleId="EndnoteText">
    <w:name w:val="endnote text"/>
    <w:basedOn w:val="Normal"/>
    <w:link w:val="EndnoteTextChar"/>
    <w:semiHidden/>
    <w:rsid w:val="00D70798"/>
  </w:style>
  <w:style w:type="character" w:styleId="EndnoteReference">
    <w:name w:val="endnote reference"/>
    <w:basedOn w:val="DefaultParagraphFont"/>
    <w:semiHidden/>
    <w:rsid w:val="00D70798"/>
    <w:rPr>
      <w:vertAlign w:val="superscript"/>
    </w:rPr>
  </w:style>
  <w:style w:type="paragraph" w:customStyle="1" w:styleId="SessionMeetingPlace">
    <w:name w:val="Session_MeetingPlace"/>
    <w:basedOn w:val="Normal"/>
    <w:semiHidden/>
    <w:rsid w:val="00D70798"/>
    <w:pPr>
      <w:spacing w:before="480"/>
      <w:jc w:val="center"/>
    </w:pPr>
    <w:rPr>
      <w:b/>
      <w:bCs/>
      <w:kern w:val="28"/>
      <w:sz w:val="24"/>
    </w:rPr>
  </w:style>
  <w:style w:type="paragraph" w:customStyle="1" w:styleId="Original">
    <w:name w:val="Original"/>
    <w:basedOn w:val="Normal"/>
    <w:rsid w:val="00D70798"/>
    <w:pPr>
      <w:spacing w:before="60"/>
      <w:ind w:left="1276"/>
    </w:pPr>
    <w:rPr>
      <w:b/>
      <w:sz w:val="22"/>
    </w:rPr>
  </w:style>
  <w:style w:type="paragraph" w:styleId="Date">
    <w:name w:val="Date"/>
    <w:basedOn w:val="Normal"/>
    <w:rsid w:val="00D70798"/>
    <w:pPr>
      <w:spacing w:line="340" w:lineRule="exact"/>
      <w:ind w:left="1276"/>
    </w:pPr>
    <w:rPr>
      <w:b/>
      <w:sz w:val="22"/>
    </w:rPr>
  </w:style>
  <w:style w:type="paragraph" w:customStyle="1" w:styleId="Code">
    <w:name w:val="Code"/>
    <w:basedOn w:val="Normal"/>
    <w:link w:val="CodeChar"/>
    <w:semiHidden/>
    <w:rsid w:val="00D70798"/>
    <w:pPr>
      <w:spacing w:line="340" w:lineRule="atLeast"/>
      <w:ind w:left="1276"/>
    </w:pPr>
    <w:rPr>
      <w:b/>
      <w:bCs/>
      <w:spacing w:val="10"/>
    </w:rPr>
  </w:style>
  <w:style w:type="paragraph" w:customStyle="1" w:styleId="Country">
    <w:name w:val="Country"/>
    <w:basedOn w:val="Normal"/>
    <w:semiHidden/>
    <w:rsid w:val="00D70798"/>
    <w:pPr>
      <w:spacing w:before="60" w:after="480"/>
      <w:jc w:val="center"/>
    </w:pPr>
  </w:style>
  <w:style w:type="paragraph" w:customStyle="1" w:styleId="Lettrine">
    <w:name w:val="Lettrine"/>
    <w:basedOn w:val="Normal"/>
    <w:rsid w:val="00D70798"/>
    <w:pPr>
      <w:spacing w:after="120" w:line="340" w:lineRule="atLeast"/>
      <w:jc w:val="right"/>
    </w:pPr>
    <w:rPr>
      <w:b/>
      <w:bCs/>
      <w:sz w:val="56"/>
    </w:rPr>
  </w:style>
  <w:style w:type="paragraph" w:customStyle="1" w:styleId="LogoUPOV">
    <w:name w:val="LogoUPOV"/>
    <w:basedOn w:val="Normal"/>
    <w:rsid w:val="00D70798"/>
    <w:pPr>
      <w:spacing w:before="720"/>
      <w:jc w:val="center"/>
    </w:pPr>
  </w:style>
  <w:style w:type="paragraph" w:customStyle="1" w:styleId="Sessiontc">
    <w:name w:val="Session_tc"/>
    <w:basedOn w:val="StyleSessionAllcaps"/>
    <w:rsid w:val="00D70798"/>
    <w:pPr>
      <w:spacing w:before="240"/>
    </w:pPr>
  </w:style>
  <w:style w:type="paragraph" w:customStyle="1" w:styleId="TitreUpov">
    <w:name w:val="TitreUpov"/>
    <w:basedOn w:val="Normal"/>
    <w:semiHidden/>
    <w:rsid w:val="00D70798"/>
    <w:pPr>
      <w:spacing w:before="60"/>
      <w:jc w:val="center"/>
    </w:pPr>
    <w:rPr>
      <w:b/>
      <w:sz w:val="24"/>
    </w:rPr>
  </w:style>
  <w:style w:type="paragraph" w:customStyle="1" w:styleId="StyleSessionAllcaps">
    <w:name w:val="Style Session + All caps"/>
    <w:basedOn w:val="Session"/>
    <w:semiHidden/>
    <w:rsid w:val="00D70798"/>
    <w:pPr>
      <w:spacing w:before="480"/>
    </w:pPr>
    <w:rPr>
      <w:bCs/>
      <w:caps/>
      <w:kern w:val="28"/>
      <w:sz w:val="24"/>
    </w:rPr>
  </w:style>
  <w:style w:type="paragraph" w:customStyle="1" w:styleId="plcountry">
    <w:name w:val="plcountry"/>
    <w:basedOn w:val="Normal"/>
    <w:rsid w:val="00D70798"/>
    <w:pPr>
      <w:keepNext/>
      <w:keepLines/>
      <w:spacing w:before="180" w:after="120"/>
      <w:jc w:val="left"/>
    </w:pPr>
    <w:rPr>
      <w:caps/>
      <w:noProof/>
      <w:snapToGrid w:val="0"/>
      <w:u w:val="single"/>
    </w:rPr>
  </w:style>
  <w:style w:type="paragraph" w:customStyle="1" w:styleId="pldetails">
    <w:name w:val="pldetails"/>
    <w:basedOn w:val="Normal"/>
    <w:rsid w:val="00D70798"/>
    <w:pPr>
      <w:keepLines/>
      <w:spacing w:before="60" w:after="60"/>
      <w:jc w:val="left"/>
    </w:pPr>
    <w:rPr>
      <w:noProof/>
      <w:snapToGrid w:val="0"/>
    </w:rPr>
  </w:style>
  <w:style w:type="paragraph" w:customStyle="1" w:styleId="plheading">
    <w:name w:val="plheading"/>
    <w:basedOn w:val="Normal"/>
    <w:rsid w:val="00D70798"/>
    <w:pPr>
      <w:keepNext/>
      <w:spacing w:before="480" w:after="120"/>
      <w:jc w:val="center"/>
    </w:pPr>
    <w:rPr>
      <w:caps/>
      <w:snapToGrid w:val="0"/>
      <w:u w:val="single"/>
    </w:rPr>
  </w:style>
  <w:style w:type="paragraph" w:customStyle="1" w:styleId="Sessiontcplacedate">
    <w:name w:val="Session_tc_place_date"/>
    <w:basedOn w:val="SessionMeetingPlace"/>
    <w:rsid w:val="00D70798"/>
    <w:pPr>
      <w:spacing w:before="240"/>
    </w:pPr>
  </w:style>
  <w:style w:type="paragraph" w:customStyle="1" w:styleId="Titleofdoc0">
    <w:name w:val="Title_of_doc"/>
    <w:basedOn w:val="Normal"/>
    <w:rsid w:val="00D70798"/>
    <w:pPr>
      <w:spacing w:before="600"/>
      <w:jc w:val="center"/>
    </w:pPr>
    <w:rPr>
      <w:caps/>
    </w:rPr>
  </w:style>
  <w:style w:type="paragraph" w:customStyle="1" w:styleId="preparedby1">
    <w:name w:val="prepared_by"/>
    <w:basedOn w:val="Normal"/>
    <w:rsid w:val="00D70798"/>
    <w:pPr>
      <w:spacing w:before="240" w:after="600"/>
      <w:jc w:val="center"/>
    </w:pPr>
    <w:rPr>
      <w:i/>
    </w:rPr>
  </w:style>
  <w:style w:type="character" w:customStyle="1" w:styleId="CodeChar">
    <w:name w:val="Code Char"/>
    <w:basedOn w:val="DefaultParagraphFont"/>
    <w:link w:val="Code"/>
    <w:semiHidden/>
    <w:rsid w:val="00D70798"/>
    <w:rPr>
      <w:rFonts w:ascii="Arial" w:hAnsi="Arial"/>
      <w:b/>
      <w:bCs/>
      <w:spacing w:val="10"/>
    </w:rPr>
  </w:style>
  <w:style w:type="paragraph" w:customStyle="1" w:styleId="endofdoc">
    <w:name w:val="end_of_doc"/>
    <w:autoRedefine/>
    <w:rsid w:val="00D70798"/>
    <w:pPr>
      <w:spacing w:before="480"/>
      <w:ind w:left="567" w:hanging="567"/>
      <w:jc w:val="right"/>
    </w:pPr>
    <w:rPr>
      <w:rFonts w:ascii="Arial" w:hAnsi="Arial"/>
    </w:rPr>
  </w:style>
  <w:style w:type="character" w:customStyle="1" w:styleId="DocoriginalChar">
    <w:name w:val="Doc_original Char"/>
    <w:basedOn w:val="DefaultParagraphFont"/>
    <w:link w:val="Docoriginal"/>
    <w:rsid w:val="00D70798"/>
    <w:rPr>
      <w:rFonts w:ascii="Arial" w:hAnsi="Arial"/>
      <w:b/>
      <w:bCs/>
      <w:spacing w:val="10"/>
    </w:rPr>
  </w:style>
  <w:style w:type="character" w:customStyle="1" w:styleId="StyleDocoriginalNotBoldChar">
    <w:name w:val="Style Doc_original + Not Bold Char"/>
    <w:basedOn w:val="DocoriginalChar"/>
    <w:link w:val="StyleDocoriginalNotBold"/>
    <w:rsid w:val="00D70798"/>
    <w:rPr>
      <w:rFonts w:ascii="Arial" w:hAnsi="Arial"/>
      <w:b/>
      <w:bCs/>
      <w:spacing w:val="10"/>
    </w:rPr>
  </w:style>
  <w:style w:type="paragraph" w:customStyle="1" w:styleId="StyleDocnumber">
    <w:name w:val="Style Doc_number"/>
    <w:basedOn w:val="Docoriginal"/>
    <w:rsid w:val="00D70798"/>
    <w:pPr>
      <w:ind w:left="1589"/>
    </w:pPr>
  </w:style>
  <w:style w:type="paragraph" w:customStyle="1" w:styleId="StyleDocoriginal">
    <w:name w:val="Style Doc_original"/>
    <w:basedOn w:val="Docoriginal"/>
    <w:link w:val="StyleDocoriginalChar"/>
    <w:rsid w:val="00D70798"/>
  </w:style>
  <w:style w:type="character" w:customStyle="1" w:styleId="StyleDocoriginalChar">
    <w:name w:val="Style Doc_original Char"/>
    <w:basedOn w:val="DocoriginalChar"/>
    <w:link w:val="StyleDocoriginal"/>
    <w:rsid w:val="00D70798"/>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D70798"/>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D70798"/>
    <w:rPr>
      <w:rFonts w:ascii="Arial" w:hAnsi="Arial"/>
      <w:b w:val="0"/>
      <w:bCs w:val="0"/>
      <w:spacing w:val="10"/>
    </w:rPr>
  </w:style>
  <w:style w:type="character" w:customStyle="1" w:styleId="StyleDocoriginalNotBold1">
    <w:name w:val="Style Doc_original + Not Bold1"/>
    <w:basedOn w:val="DefaultParagraphFont"/>
    <w:rsid w:val="00D70798"/>
    <w:rPr>
      <w:rFonts w:ascii="Arial" w:hAnsi="Arial"/>
      <w:b/>
      <w:bCs/>
      <w:spacing w:val="10"/>
      <w:lang w:val="en-US" w:eastAsia="en-US" w:bidi="ar-SA"/>
    </w:rPr>
  </w:style>
  <w:style w:type="character" w:customStyle="1" w:styleId="StyleDoclangBold">
    <w:name w:val="Style Doc_lang + Bold"/>
    <w:basedOn w:val="Doclang"/>
    <w:rsid w:val="00D70798"/>
    <w:rPr>
      <w:rFonts w:ascii="Arial" w:hAnsi="Arial"/>
      <w:b/>
      <w:bCs/>
      <w:sz w:val="20"/>
      <w:lang w:val="en-US"/>
    </w:rPr>
  </w:style>
  <w:style w:type="paragraph" w:styleId="TOC2">
    <w:name w:val="toc 2"/>
    <w:next w:val="Normal"/>
    <w:autoRedefine/>
    <w:uiPriority w:val="39"/>
    <w:rsid w:val="00D70798"/>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D70798"/>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D70798"/>
    <w:rPr>
      <w:rFonts w:ascii="Arial" w:hAnsi="Arial"/>
      <w:color w:val="0000FF"/>
      <w:u w:val="single"/>
    </w:rPr>
  </w:style>
  <w:style w:type="paragraph" w:styleId="TOC4">
    <w:name w:val="toc 4"/>
    <w:next w:val="Normal"/>
    <w:autoRedefine/>
    <w:uiPriority w:val="39"/>
    <w:rsid w:val="00D70798"/>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D70798"/>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D70798"/>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D70798"/>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link w:val="CommentTextChar"/>
    <w:rsid w:val="00D70798"/>
    <w:pPr>
      <w:jc w:val="left"/>
    </w:pPr>
    <w:rPr>
      <w:rFonts w:ascii="Times New Roman" w:hAnsi="Times New Roman"/>
      <w:sz w:val="22"/>
    </w:rPr>
  </w:style>
  <w:style w:type="paragraph" w:customStyle="1" w:styleId="TitleofSection">
    <w:name w:val="Title of Section"/>
    <w:basedOn w:val="TitleofDoc"/>
    <w:rsid w:val="00D70798"/>
    <w:pPr>
      <w:spacing w:before="120" w:after="120"/>
    </w:pPr>
    <w:rPr>
      <w:b/>
      <w:bCs/>
      <w:caps w:val="0"/>
      <w:lang w:val="fr-FR"/>
    </w:rPr>
  </w:style>
  <w:style w:type="paragraph" w:customStyle="1" w:styleId="Normaltg">
    <w:name w:val="Normaltg"/>
    <w:basedOn w:val="Normal"/>
    <w:rsid w:val="00D70798"/>
    <w:pPr>
      <w:tabs>
        <w:tab w:val="left" w:pos="709"/>
        <w:tab w:val="left" w:pos="1418"/>
      </w:tabs>
    </w:pPr>
    <w:rPr>
      <w:lang w:val="fr-FR"/>
    </w:rPr>
  </w:style>
  <w:style w:type="paragraph" w:styleId="BalloonText">
    <w:name w:val="Balloon Text"/>
    <w:basedOn w:val="Normal"/>
    <w:semiHidden/>
    <w:rsid w:val="00D70798"/>
    <w:rPr>
      <w:rFonts w:ascii="Tahoma" w:hAnsi="Tahoma" w:cs="Tahoma"/>
      <w:sz w:val="16"/>
      <w:szCs w:val="16"/>
    </w:rPr>
  </w:style>
  <w:style w:type="character" w:customStyle="1" w:styleId="Heading6Char">
    <w:name w:val="Heading 6 Char"/>
    <w:basedOn w:val="DefaultParagraphFont"/>
    <w:link w:val="Heading6"/>
    <w:rsid w:val="00D70798"/>
    <w:rPr>
      <w:rFonts w:ascii="Arial" w:hAnsi="Arial" w:cs="Angsana New"/>
      <w:i/>
      <w:iCs/>
      <w:szCs w:val="24"/>
      <w:u w:val="single"/>
      <w:lang w:eastAsia="ja-JP" w:bidi="th-TH"/>
    </w:rPr>
  </w:style>
  <w:style w:type="character" w:customStyle="1" w:styleId="Heading8Char">
    <w:name w:val="Heading 8 Char"/>
    <w:basedOn w:val="DefaultParagraphFont"/>
    <w:link w:val="Heading8"/>
    <w:rsid w:val="00D70798"/>
    <w:rPr>
      <w:rFonts w:ascii="Arial" w:hAnsi="Arial" w:cs="Angsana New"/>
      <w:i/>
      <w:iCs/>
      <w:szCs w:val="22"/>
      <w:lang w:eastAsia="ja-JP" w:bidi="th-TH"/>
    </w:rPr>
  </w:style>
  <w:style w:type="paragraph" w:styleId="TOC6">
    <w:name w:val="toc 6"/>
    <w:basedOn w:val="Normal"/>
    <w:next w:val="Normal"/>
    <w:autoRedefine/>
    <w:uiPriority w:val="39"/>
    <w:rsid w:val="00D70798"/>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D70798"/>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D70798"/>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D70798"/>
    <w:pPr>
      <w:tabs>
        <w:tab w:val="right" w:leader="dot" w:pos="9639"/>
      </w:tabs>
      <w:spacing w:before="60" w:after="120"/>
      <w:ind w:left="992" w:right="851" w:hanging="567"/>
      <w:contextualSpacing/>
      <w:jc w:val="left"/>
    </w:pPr>
    <w:rPr>
      <w:smallCaps/>
      <w:noProof/>
      <w:sz w:val="18"/>
      <w:lang w:val="fr-FR" w:eastAsia="ja-JP"/>
    </w:rPr>
  </w:style>
  <w:style w:type="paragraph" w:customStyle="1" w:styleId="tqparabox">
    <w:name w:val="tqparabox"/>
    <w:basedOn w:val="Normal"/>
    <w:rsid w:val="00D70798"/>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Normalt">
    <w:name w:val="Normalt"/>
    <w:basedOn w:val="Normal"/>
    <w:rsid w:val="00D70798"/>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D70798"/>
    <w:pPr>
      <w:keepNext/>
    </w:pPr>
    <w:rPr>
      <w:b/>
      <w:bCs/>
    </w:rPr>
  </w:style>
  <w:style w:type="paragraph" w:customStyle="1" w:styleId="Annex">
    <w:name w:val="Annex"/>
    <w:basedOn w:val="Heading1"/>
    <w:next w:val="Normal"/>
    <w:rsid w:val="00D70798"/>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3tg">
    <w:name w:val="Heading 3tg"/>
    <w:basedOn w:val="Heading3"/>
    <w:rsid w:val="00D70798"/>
    <w:pPr>
      <w:numPr>
        <w:numId w:val="16"/>
      </w:numPr>
    </w:pPr>
    <w:rPr>
      <w:rFonts w:cs="Angsana New"/>
      <w:szCs w:val="24"/>
      <w:lang w:val="en-GB" w:eastAsia="ja-JP" w:bidi="th-TH"/>
    </w:rPr>
  </w:style>
  <w:style w:type="paragraph" w:customStyle="1" w:styleId="Heading4tg">
    <w:name w:val="Heading 4tg"/>
    <w:basedOn w:val="Heading4"/>
    <w:rsid w:val="00D70798"/>
    <w:pPr>
      <w:keepLines/>
      <w:tabs>
        <w:tab w:val="left" w:pos="709"/>
      </w:tabs>
      <w:ind w:left="709" w:hanging="709"/>
    </w:pPr>
    <w:rPr>
      <w:rFonts w:cs="Angsana New"/>
      <w:iCs/>
      <w:szCs w:val="24"/>
      <w:lang w:val="en-US" w:eastAsia="ja-JP" w:bidi="th-TH"/>
    </w:rPr>
  </w:style>
  <w:style w:type="paragraph" w:customStyle="1" w:styleId="TOC1tg">
    <w:name w:val="TOC 1tg"/>
    <w:basedOn w:val="TOC1"/>
    <w:rsid w:val="00D70798"/>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D70798"/>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D70798"/>
    <w:pPr>
      <w:spacing w:before="120" w:after="120"/>
      <w:jc w:val="center"/>
    </w:pPr>
    <w:rPr>
      <w:caps/>
      <w:sz w:val="28"/>
    </w:rPr>
  </w:style>
  <w:style w:type="paragraph" w:customStyle="1" w:styleId="2pt">
    <w:name w:val="2pt"/>
    <w:basedOn w:val="tqparabox"/>
    <w:rsid w:val="00D70798"/>
    <w:pPr>
      <w:ind w:left="0"/>
    </w:pPr>
  </w:style>
  <w:style w:type="paragraph" w:styleId="BlockText">
    <w:name w:val="Block Text"/>
    <w:basedOn w:val="Normal"/>
    <w:rsid w:val="00D70798"/>
    <w:pPr>
      <w:ind w:left="1985" w:right="-2"/>
    </w:pPr>
    <w:rPr>
      <w:rFonts w:cs="Angsana New"/>
      <w:szCs w:val="24"/>
      <w:lang w:eastAsia="ja-JP" w:bidi="th-TH"/>
    </w:rPr>
  </w:style>
  <w:style w:type="paragraph" w:styleId="BodyTextIndent">
    <w:name w:val="Body Text Indent"/>
    <w:basedOn w:val="Normal"/>
    <w:link w:val="BodyTextIndentChar"/>
    <w:rsid w:val="00D70798"/>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D70798"/>
    <w:rPr>
      <w:rFonts w:ascii="Arial" w:hAnsi="Arial" w:cs="Angsana New"/>
      <w:szCs w:val="24"/>
      <w:lang w:eastAsia="ja-JP" w:bidi="th-TH"/>
    </w:rPr>
  </w:style>
  <w:style w:type="paragraph" w:customStyle="1" w:styleId="indentpara">
    <w:name w:val="indentpara"/>
    <w:basedOn w:val="Normal"/>
    <w:rsid w:val="00D70798"/>
    <w:pPr>
      <w:ind w:firstLine="426"/>
    </w:pPr>
    <w:rPr>
      <w:sz w:val="22"/>
    </w:rPr>
  </w:style>
  <w:style w:type="paragraph" w:styleId="BodyTextIndent2">
    <w:name w:val="Body Text Indent 2"/>
    <w:basedOn w:val="Normal"/>
    <w:link w:val="BodyTextIndent2Char"/>
    <w:rsid w:val="00D70798"/>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D70798"/>
    <w:rPr>
      <w:rFonts w:ascii="Arial" w:hAnsi="Arial" w:cs="Angsana New"/>
      <w:szCs w:val="24"/>
      <w:lang w:eastAsia="ja-JP" w:bidi="th-TH"/>
    </w:rPr>
  </w:style>
  <w:style w:type="paragraph" w:styleId="BodyTextIndent3">
    <w:name w:val="Body Text Indent 3"/>
    <w:basedOn w:val="Normal"/>
    <w:link w:val="BodyTextIndent3Char"/>
    <w:rsid w:val="00D70798"/>
    <w:pPr>
      <w:ind w:left="1985"/>
    </w:pPr>
    <w:rPr>
      <w:rFonts w:cs="Angsana New"/>
      <w:szCs w:val="24"/>
      <w:lang w:eastAsia="ja-JP" w:bidi="th-TH"/>
    </w:rPr>
  </w:style>
  <w:style w:type="character" w:customStyle="1" w:styleId="BodyTextIndent3Char">
    <w:name w:val="Body Text Indent 3 Char"/>
    <w:basedOn w:val="DefaultParagraphFont"/>
    <w:link w:val="BodyTextIndent3"/>
    <w:rsid w:val="00D70798"/>
    <w:rPr>
      <w:rFonts w:ascii="Arial" w:hAnsi="Arial" w:cs="Angsana New"/>
      <w:szCs w:val="24"/>
      <w:lang w:eastAsia="ja-JP" w:bidi="th-TH"/>
    </w:rPr>
  </w:style>
  <w:style w:type="paragraph" w:styleId="BodyText2">
    <w:name w:val="Body Text 2"/>
    <w:basedOn w:val="Normal"/>
    <w:link w:val="BodyText2Char"/>
    <w:rsid w:val="00D70798"/>
    <w:rPr>
      <w:rFonts w:cs="Angsana New"/>
      <w:color w:val="000000"/>
      <w:szCs w:val="24"/>
      <w:lang w:eastAsia="ja-JP" w:bidi="th-TH"/>
    </w:rPr>
  </w:style>
  <w:style w:type="character" w:customStyle="1" w:styleId="BodyText2Char">
    <w:name w:val="Body Text 2 Char"/>
    <w:basedOn w:val="DefaultParagraphFont"/>
    <w:link w:val="BodyText2"/>
    <w:rsid w:val="00D70798"/>
    <w:rPr>
      <w:rFonts w:ascii="Arial" w:hAnsi="Arial" w:cs="Angsana New"/>
      <w:color w:val="000000"/>
      <w:szCs w:val="24"/>
      <w:lang w:eastAsia="ja-JP" w:bidi="th-TH"/>
    </w:rPr>
  </w:style>
  <w:style w:type="paragraph" w:customStyle="1" w:styleId="Formatvorlage1">
    <w:name w:val="Formatvorlage1"/>
    <w:basedOn w:val="Normal"/>
    <w:rsid w:val="00D70798"/>
    <w:rPr>
      <w:sz w:val="22"/>
    </w:rPr>
  </w:style>
  <w:style w:type="character" w:customStyle="1" w:styleId="f41">
    <w:name w:val="f41"/>
    <w:basedOn w:val="DefaultParagraphFont"/>
    <w:rsid w:val="00D70798"/>
    <w:rPr>
      <w:rFonts w:ascii="Times New Roman" w:hAnsi="Times New Roman" w:cs="Times New Roman" w:hint="default"/>
      <w:color w:val="000000"/>
      <w:sz w:val="24"/>
      <w:szCs w:val="24"/>
    </w:rPr>
  </w:style>
  <w:style w:type="table" w:styleId="TableGrid">
    <w:name w:val="Table Grid"/>
    <w:basedOn w:val="TableNormal"/>
    <w:rsid w:val="00D7079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D70798"/>
    <w:pPr>
      <w:jc w:val="center"/>
    </w:pPr>
    <w:rPr>
      <w:rFonts w:cs="Angsana New"/>
      <w:szCs w:val="24"/>
      <w:lang w:eastAsia="ja-JP" w:bidi="th-TH"/>
    </w:rPr>
  </w:style>
  <w:style w:type="character" w:customStyle="1" w:styleId="BodyText3Char">
    <w:name w:val="Body Text 3 Char"/>
    <w:basedOn w:val="DefaultParagraphFont"/>
    <w:link w:val="BodyText3"/>
    <w:rsid w:val="00D70798"/>
    <w:rPr>
      <w:rFonts w:ascii="Arial" w:hAnsi="Arial" w:cs="Angsana New"/>
      <w:szCs w:val="24"/>
      <w:lang w:eastAsia="ja-JP" w:bidi="th-TH"/>
    </w:rPr>
  </w:style>
  <w:style w:type="paragraph" w:styleId="DocumentMap">
    <w:name w:val="Document Map"/>
    <w:basedOn w:val="Normal"/>
    <w:link w:val="DocumentMapChar"/>
    <w:rsid w:val="00D70798"/>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D70798"/>
    <w:rPr>
      <w:rFonts w:ascii="Tahoma" w:hAnsi="Tahoma" w:cs="Tahoma"/>
      <w:sz w:val="24"/>
      <w:szCs w:val="24"/>
      <w:shd w:val="clear" w:color="auto" w:fill="000080"/>
      <w:lang w:eastAsia="ja-JP" w:bidi="th-TH"/>
    </w:rPr>
  </w:style>
  <w:style w:type="paragraph" w:customStyle="1" w:styleId="StyleHeading7BoldBefore0ptAfter0pt">
    <w:name w:val="Style Heading 7 + Bold Before:  0 pt After:  0 pt"/>
    <w:basedOn w:val="Heading7"/>
    <w:rsid w:val="00D70798"/>
    <w:pPr>
      <w:spacing w:before="0" w:after="0"/>
    </w:pPr>
    <w:rPr>
      <w:b/>
      <w:bCs/>
    </w:rPr>
  </w:style>
  <w:style w:type="paragraph" w:customStyle="1" w:styleId="StyleHeading8Bold">
    <w:name w:val="Style Heading 8 + Bold"/>
    <w:basedOn w:val="Heading8"/>
    <w:rsid w:val="00D70798"/>
    <w:rPr>
      <w:bCs/>
    </w:rPr>
  </w:style>
  <w:style w:type="character" w:customStyle="1" w:styleId="f31">
    <w:name w:val="f31"/>
    <w:basedOn w:val="DefaultParagraphFont"/>
    <w:rsid w:val="00D70798"/>
    <w:rPr>
      <w:rFonts w:ascii="Times New Roman" w:hAnsi="Times New Roman" w:cs="Times New Roman" w:hint="default"/>
      <w:color w:val="000000"/>
      <w:sz w:val="20"/>
      <w:szCs w:val="20"/>
    </w:rPr>
  </w:style>
  <w:style w:type="paragraph" w:styleId="Caption">
    <w:name w:val="caption"/>
    <w:basedOn w:val="Normal"/>
    <w:next w:val="Normal"/>
    <w:unhideWhenUsed/>
    <w:qFormat/>
    <w:rsid w:val="00D70798"/>
    <w:pPr>
      <w:spacing w:after="200"/>
    </w:pPr>
    <w:rPr>
      <w:b/>
      <w:bCs/>
      <w:color w:val="4F81BD" w:themeColor="accent1"/>
      <w:sz w:val="18"/>
      <w:szCs w:val="18"/>
    </w:rPr>
  </w:style>
  <w:style w:type="character" w:customStyle="1" w:styleId="ClosingChar">
    <w:name w:val="Closing Char"/>
    <w:basedOn w:val="DefaultParagraphFont"/>
    <w:link w:val="Closing"/>
    <w:rsid w:val="00D70798"/>
    <w:rPr>
      <w:rFonts w:ascii="Arial" w:hAnsi="Arial"/>
    </w:rPr>
  </w:style>
  <w:style w:type="character" w:customStyle="1" w:styleId="CommentTextChar">
    <w:name w:val="Comment Text Char"/>
    <w:basedOn w:val="DefaultParagraphFont"/>
    <w:link w:val="CommentText"/>
    <w:rsid w:val="00D70798"/>
    <w:rPr>
      <w:sz w:val="22"/>
    </w:rPr>
  </w:style>
  <w:style w:type="character" w:customStyle="1" w:styleId="EndnoteTextChar">
    <w:name w:val="Endnote Text Char"/>
    <w:basedOn w:val="DefaultParagraphFont"/>
    <w:link w:val="EndnoteText"/>
    <w:semiHidden/>
    <w:rsid w:val="00D70798"/>
    <w:rPr>
      <w:rFonts w:ascii="Arial" w:hAnsi="Arial"/>
    </w:rPr>
  </w:style>
  <w:style w:type="character" w:styleId="FollowedHyperlink">
    <w:name w:val="FollowedHyperlink"/>
    <w:basedOn w:val="DefaultParagraphFont"/>
    <w:rsid w:val="00D70798"/>
    <w:rPr>
      <w:color w:val="800080" w:themeColor="followedHyperlink"/>
      <w:u w:val="single"/>
    </w:rPr>
  </w:style>
  <w:style w:type="character" w:customStyle="1" w:styleId="HeaderChar">
    <w:name w:val="Header Char"/>
    <w:basedOn w:val="DefaultParagraphFont"/>
    <w:link w:val="Header"/>
    <w:uiPriority w:val="99"/>
    <w:rsid w:val="00D70798"/>
    <w:rPr>
      <w:rFonts w:ascii="Arial" w:hAnsi="Arial"/>
      <w:lang w:val="fr-FR"/>
    </w:rPr>
  </w:style>
  <w:style w:type="character" w:customStyle="1" w:styleId="Heading2Char">
    <w:name w:val="Heading 2 Char"/>
    <w:basedOn w:val="DefaultParagraphFont"/>
    <w:link w:val="Heading2"/>
    <w:rsid w:val="00D70798"/>
    <w:rPr>
      <w:rFonts w:ascii="Arial" w:hAnsi="Arial"/>
      <w:b/>
    </w:rPr>
  </w:style>
  <w:style w:type="paragraph" w:styleId="ListParagraph">
    <w:name w:val="List Paragraph"/>
    <w:basedOn w:val="Normal"/>
    <w:uiPriority w:val="34"/>
    <w:qFormat/>
    <w:rsid w:val="00D70798"/>
    <w:pPr>
      <w:ind w:left="720"/>
      <w:contextualSpacing/>
    </w:pPr>
  </w:style>
  <w:style w:type="character" w:customStyle="1" w:styleId="MacroTextChar">
    <w:name w:val="Macro Text Char"/>
    <w:basedOn w:val="DefaultParagraphFont"/>
    <w:link w:val="MacroText"/>
    <w:rsid w:val="00D70798"/>
    <w:rPr>
      <w:rFonts w:ascii="Courier New" w:hAnsi="Courier New"/>
      <w:sz w:val="16"/>
    </w:rPr>
  </w:style>
  <w:style w:type="character" w:customStyle="1" w:styleId="SignatureChar">
    <w:name w:val="Signature Char"/>
    <w:basedOn w:val="DefaultParagraphFont"/>
    <w:link w:val="Signature"/>
    <w:rsid w:val="00D70798"/>
    <w:rPr>
      <w:rFonts w:ascii="Arial" w:hAnsi="Arial"/>
    </w:rPr>
  </w:style>
  <w:style w:type="paragraph" w:customStyle="1" w:styleId="StyleHeading2Justified">
    <w:name w:val="Style Heading 2 + Justified"/>
    <w:basedOn w:val="Heading2"/>
    <w:rsid w:val="00D70798"/>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TOC9Char">
    <w:name w:val="TOC 9 Char"/>
    <w:basedOn w:val="DefaultParagraphFont"/>
    <w:link w:val="TOC9"/>
    <w:uiPriority w:val="39"/>
    <w:rsid w:val="00D70798"/>
    <w:rPr>
      <w:rFonts w:ascii="Arial" w:hAnsi="Arial"/>
      <w:smallCaps/>
      <w:noProof/>
      <w:sz w:val="18"/>
      <w:lang w:val="fr-FR" w:eastAsia="ja-JP"/>
    </w:rPr>
  </w:style>
  <w:style w:type="character" w:styleId="CommentReference">
    <w:name w:val="annotation reference"/>
    <w:basedOn w:val="DefaultParagraphFont"/>
    <w:rsid w:val="00F03B0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26C3"/>
    <w:pPr>
      <w:jc w:val="both"/>
    </w:pPr>
    <w:rPr>
      <w:rFonts w:ascii="Arial" w:hAnsi="Arial"/>
      <w:lang w:val="de-DE"/>
    </w:rPr>
  </w:style>
  <w:style w:type="paragraph" w:styleId="Heading1">
    <w:name w:val="heading 1"/>
    <w:next w:val="Normal"/>
    <w:autoRedefine/>
    <w:qFormat/>
    <w:rsid w:val="00D70798"/>
    <w:pPr>
      <w:keepNext/>
      <w:spacing w:after="360"/>
      <w:jc w:val="both"/>
      <w:outlineLvl w:val="0"/>
    </w:pPr>
    <w:rPr>
      <w:rFonts w:ascii="Arial Bold" w:hAnsi="Arial Bold"/>
      <w:b/>
      <w:caps/>
    </w:rPr>
  </w:style>
  <w:style w:type="paragraph" w:styleId="Heading2">
    <w:name w:val="heading 2"/>
    <w:next w:val="Normal"/>
    <w:link w:val="Heading2Char"/>
    <w:autoRedefine/>
    <w:qFormat/>
    <w:rsid w:val="00D70798"/>
    <w:pPr>
      <w:keepNext/>
      <w:spacing w:after="240"/>
      <w:jc w:val="both"/>
      <w:outlineLvl w:val="1"/>
    </w:pPr>
    <w:rPr>
      <w:rFonts w:ascii="Arial" w:hAnsi="Arial"/>
      <w:b/>
    </w:rPr>
  </w:style>
  <w:style w:type="paragraph" w:styleId="Heading3">
    <w:name w:val="heading 3"/>
    <w:next w:val="Normal"/>
    <w:qFormat/>
    <w:rsid w:val="00D70798"/>
    <w:pPr>
      <w:keepNext/>
      <w:spacing w:after="240"/>
      <w:jc w:val="both"/>
      <w:outlineLvl w:val="2"/>
    </w:pPr>
    <w:rPr>
      <w:rFonts w:ascii="Arial" w:hAnsi="Arial"/>
      <w:u w:val="single"/>
    </w:rPr>
  </w:style>
  <w:style w:type="paragraph" w:styleId="Heading4">
    <w:name w:val="heading 4"/>
    <w:next w:val="Normal"/>
    <w:autoRedefine/>
    <w:qFormat/>
    <w:rsid w:val="00DC2836"/>
    <w:pPr>
      <w:keepNext/>
      <w:spacing w:after="240"/>
      <w:jc w:val="both"/>
      <w:outlineLvl w:val="3"/>
    </w:pPr>
    <w:rPr>
      <w:rFonts w:ascii="Arial" w:hAnsi="Arial"/>
      <w:i/>
      <w:lang w:val="fr-FR"/>
    </w:rPr>
  </w:style>
  <w:style w:type="paragraph" w:styleId="Heading5">
    <w:name w:val="heading 5"/>
    <w:next w:val="Normal"/>
    <w:autoRedefine/>
    <w:rsid w:val="00D70798"/>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D70798"/>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D70798"/>
    <w:pPr>
      <w:keepNext/>
      <w:spacing w:before="60" w:after="60"/>
      <w:outlineLvl w:val="6"/>
    </w:pPr>
  </w:style>
  <w:style w:type="paragraph" w:styleId="Heading8">
    <w:name w:val="heading 8"/>
    <w:basedOn w:val="Normal"/>
    <w:next w:val="Normal"/>
    <w:link w:val="Heading8Char"/>
    <w:autoRedefine/>
    <w:qFormat/>
    <w:rsid w:val="00D70798"/>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D70798"/>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D70798"/>
    <w:pPr>
      <w:jc w:val="center"/>
    </w:pPr>
    <w:rPr>
      <w:rFonts w:ascii="Arial" w:hAnsi="Arial"/>
      <w:lang w:val="fr-FR"/>
    </w:rPr>
  </w:style>
  <w:style w:type="paragraph" w:styleId="Footer">
    <w:name w:val="footer"/>
    <w:aliases w:val="doc_path_name"/>
    <w:autoRedefine/>
    <w:rsid w:val="00D70798"/>
    <w:pPr>
      <w:jc w:val="both"/>
    </w:pPr>
    <w:rPr>
      <w:rFonts w:ascii="Arial" w:hAnsi="Arial"/>
      <w:sz w:val="14"/>
    </w:rPr>
  </w:style>
  <w:style w:type="character" w:styleId="PageNumber">
    <w:name w:val="page number"/>
    <w:basedOn w:val="DefaultParagraphFont"/>
    <w:rsid w:val="00D70798"/>
    <w:rPr>
      <w:rFonts w:ascii="Arial" w:hAnsi="Arial"/>
      <w:sz w:val="20"/>
    </w:rPr>
  </w:style>
  <w:style w:type="paragraph" w:styleId="Title">
    <w:name w:val="Title"/>
    <w:basedOn w:val="Normal"/>
    <w:qFormat/>
    <w:rsid w:val="00D70798"/>
    <w:pPr>
      <w:spacing w:after="300"/>
      <w:jc w:val="center"/>
    </w:pPr>
    <w:rPr>
      <w:b/>
      <w:caps/>
      <w:kern w:val="28"/>
      <w:sz w:val="30"/>
    </w:rPr>
  </w:style>
  <w:style w:type="paragraph" w:customStyle="1" w:styleId="preparedby">
    <w:name w:val="preparedby"/>
    <w:basedOn w:val="Normal"/>
    <w:next w:val="Normal"/>
    <w:semiHidden/>
    <w:rsid w:val="00D70798"/>
    <w:pPr>
      <w:spacing w:after="600"/>
      <w:jc w:val="center"/>
    </w:pPr>
    <w:rPr>
      <w:i/>
    </w:rPr>
  </w:style>
  <w:style w:type="paragraph" w:customStyle="1" w:styleId="Docoriginal">
    <w:name w:val="Doc_original"/>
    <w:basedOn w:val="Normal"/>
    <w:link w:val="DocoriginalChar"/>
    <w:rsid w:val="00D70798"/>
    <w:pPr>
      <w:spacing w:line="280" w:lineRule="exact"/>
      <w:ind w:left="1361"/>
    </w:pPr>
    <w:rPr>
      <w:b/>
      <w:bCs/>
      <w:spacing w:val="10"/>
    </w:rPr>
  </w:style>
  <w:style w:type="paragraph" w:customStyle="1" w:styleId="DecisionParagraphs">
    <w:name w:val="DecisionParagraphs"/>
    <w:basedOn w:val="Normal"/>
    <w:rsid w:val="00D70798"/>
    <w:pPr>
      <w:tabs>
        <w:tab w:val="left" w:pos="5387"/>
      </w:tabs>
      <w:ind w:left="4820"/>
    </w:pPr>
    <w:rPr>
      <w:i/>
    </w:rPr>
  </w:style>
  <w:style w:type="paragraph" w:styleId="FootnoteText">
    <w:name w:val="footnote text"/>
    <w:autoRedefine/>
    <w:rsid w:val="00D70798"/>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D70798"/>
    <w:rPr>
      <w:vertAlign w:val="superscript"/>
    </w:rPr>
  </w:style>
  <w:style w:type="paragraph" w:styleId="Closing">
    <w:name w:val="Closing"/>
    <w:basedOn w:val="Normal"/>
    <w:link w:val="ClosingChar"/>
    <w:rsid w:val="00D70798"/>
    <w:pPr>
      <w:ind w:left="4536"/>
      <w:jc w:val="center"/>
    </w:pPr>
  </w:style>
  <w:style w:type="paragraph" w:styleId="Index1">
    <w:name w:val="index 1"/>
    <w:basedOn w:val="Normal"/>
    <w:next w:val="Normal"/>
    <w:rsid w:val="00D70798"/>
    <w:pPr>
      <w:tabs>
        <w:tab w:val="right" w:leader="dot" w:pos="9071"/>
      </w:tabs>
      <w:ind w:left="284" w:hanging="284"/>
    </w:pPr>
    <w:rPr>
      <w:sz w:val="24"/>
    </w:rPr>
  </w:style>
  <w:style w:type="paragraph" w:styleId="Index2">
    <w:name w:val="index 2"/>
    <w:basedOn w:val="Normal"/>
    <w:next w:val="Normal"/>
    <w:rsid w:val="00D70798"/>
    <w:pPr>
      <w:tabs>
        <w:tab w:val="right" w:leader="dot" w:pos="9071"/>
      </w:tabs>
      <w:ind w:left="568" w:hanging="284"/>
    </w:pPr>
    <w:rPr>
      <w:sz w:val="24"/>
    </w:rPr>
  </w:style>
  <w:style w:type="paragraph" w:styleId="Index3">
    <w:name w:val="index 3"/>
    <w:basedOn w:val="Normal"/>
    <w:next w:val="Normal"/>
    <w:semiHidden/>
    <w:rsid w:val="00D70798"/>
    <w:pPr>
      <w:tabs>
        <w:tab w:val="right" w:leader="dot" w:pos="9071"/>
      </w:tabs>
      <w:ind w:left="851" w:hanging="284"/>
    </w:pPr>
    <w:rPr>
      <w:sz w:val="24"/>
    </w:rPr>
  </w:style>
  <w:style w:type="paragraph" w:styleId="MacroText">
    <w:name w:val="macro"/>
    <w:link w:val="MacroTextChar"/>
    <w:rsid w:val="00D70798"/>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70798"/>
    <w:pPr>
      <w:ind w:left="4536"/>
      <w:jc w:val="center"/>
    </w:pPr>
  </w:style>
  <w:style w:type="character" w:customStyle="1" w:styleId="Doclang">
    <w:name w:val="Doc_lang"/>
    <w:basedOn w:val="DefaultParagraphFont"/>
    <w:rsid w:val="00D70798"/>
    <w:rPr>
      <w:rFonts w:ascii="Arial" w:hAnsi="Arial"/>
      <w:sz w:val="20"/>
      <w:lang w:val="en-US"/>
    </w:rPr>
  </w:style>
  <w:style w:type="paragraph" w:customStyle="1" w:styleId="Session">
    <w:name w:val="Session"/>
    <w:basedOn w:val="Normal"/>
    <w:rsid w:val="00D70798"/>
    <w:pPr>
      <w:spacing w:before="60"/>
      <w:jc w:val="center"/>
    </w:pPr>
    <w:rPr>
      <w:b/>
    </w:rPr>
  </w:style>
  <w:style w:type="paragraph" w:customStyle="1" w:styleId="Organizer">
    <w:name w:val="Organizer"/>
    <w:basedOn w:val="Normal"/>
    <w:rsid w:val="00D70798"/>
    <w:pPr>
      <w:spacing w:after="600"/>
      <w:ind w:left="-993" w:right="-994"/>
      <w:jc w:val="center"/>
    </w:pPr>
    <w:rPr>
      <w:b/>
      <w:caps/>
      <w:kern w:val="26"/>
      <w:sz w:val="26"/>
    </w:rPr>
  </w:style>
  <w:style w:type="paragraph" w:styleId="BodyText">
    <w:name w:val="Body Text"/>
    <w:basedOn w:val="Normal"/>
    <w:rsid w:val="00D70798"/>
  </w:style>
  <w:style w:type="paragraph" w:customStyle="1" w:styleId="StyleDocoriginalNotBold">
    <w:name w:val="Style Doc_original + Not Bold"/>
    <w:basedOn w:val="Docoriginal"/>
    <w:link w:val="StyleDocoriginalNotBoldChar"/>
    <w:autoRedefine/>
    <w:rsid w:val="00D70798"/>
    <w:pPr>
      <w:ind w:left="1589"/>
      <w:jc w:val="left"/>
    </w:pPr>
  </w:style>
  <w:style w:type="paragraph" w:customStyle="1" w:styleId="upove">
    <w:name w:val="upov_e"/>
    <w:basedOn w:val="Normal"/>
    <w:rsid w:val="00D70798"/>
    <w:pPr>
      <w:spacing w:before="60"/>
      <w:jc w:val="center"/>
    </w:pPr>
    <w:rPr>
      <w:b/>
      <w:bCs/>
      <w:spacing w:val="8"/>
      <w:sz w:val="24"/>
    </w:rPr>
  </w:style>
  <w:style w:type="paragraph" w:customStyle="1" w:styleId="TitleofDoc">
    <w:name w:val="Title of Doc"/>
    <w:basedOn w:val="Normal"/>
    <w:rsid w:val="00D70798"/>
    <w:pPr>
      <w:spacing w:before="1200"/>
      <w:jc w:val="center"/>
    </w:pPr>
    <w:rPr>
      <w:caps/>
    </w:rPr>
  </w:style>
  <w:style w:type="paragraph" w:customStyle="1" w:styleId="preparedby0">
    <w:name w:val="prepared by"/>
    <w:basedOn w:val="Normal"/>
    <w:rsid w:val="00D70798"/>
    <w:pPr>
      <w:spacing w:before="600" w:after="600"/>
      <w:jc w:val="center"/>
    </w:pPr>
    <w:rPr>
      <w:i/>
    </w:rPr>
  </w:style>
  <w:style w:type="paragraph" w:customStyle="1" w:styleId="PlaceAndDate">
    <w:name w:val="PlaceAndDate"/>
    <w:basedOn w:val="Session"/>
    <w:rsid w:val="00D70798"/>
  </w:style>
  <w:style w:type="paragraph" w:styleId="EndnoteText">
    <w:name w:val="endnote text"/>
    <w:basedOn w:val="Normal"/>
    <w:link w:val="EndnoteTextChar"/>
    <w:semiHidden/>
    <w:rsid w:val="00D70798"/>
  </w:style>
  <w:style w:type="character" w:styleId="EndnoteReference">
    <w:name w:val="endnote reference"/>
    <w:basedOn w:val="DefaultParagraphFont"/>
    <w:semiHidden/>
    <w:rsid w:val="00D70798"/>
    <w:rPr>
      <w:vertAlign w:val="superscript"/>
    </w:rPr>
  </w:style>
  <w:style w:type="paragraph" w:customStyle="1" w:styleId="SessionMeetingPlace">
    <w:name w:val="Session_MeetingPlace"/>
    <w:basedOn w:val="Normal"/>
    <w:semiHidden/>
    <w:rsid w:val="00D70798"/>
    <w:pPr>
      <w:spacing w:before="480"/>
      <w:jc w:val="center"/>
    </w:pPr>
    <w:rPr>
      <w:b/>
      <w:bCs/>
      <w:kern w:val="28"/>
      <w:sz w:val="24"/>
    </w:rPr>
  </w:style>
  <w:style w:type="paragraph" w:customStyle="1" w:styleId="Original">
    <w:name w:val="Original"/>
    <w:basedOn w:val="Normal"/>
    <w:rsid w:val="00D70798"/>
    <w:pPr>
      <w:spacing w:before="60"/>
      <w:ind w:left="1276"/>
    </w:pPr>
    <w:rPr>
      <w:b/>
      <w:sz w:val="22"/>
    </w:rPr>
  </w:style>
  <w:style w:type="paragraph" w:styleId="Date">
    <w:name w:val="Date"/>
    <w:basedOn w:val="Normal"/>
    <w:rsid w:val="00D70798"/>
    <w:pPr>
      <w:spacing w:line="340" w:lineRule="exact"/>
      <w:ind w:left="1276"/>
    </w:pPr>
    <w:rPr>
      <w:b/>
      <w:sz w:val="22"/>
    </w:rPr>
  </w:style>
  <w:style w:type="paragraph" w:customStyle="1" w:styleId="Code">
    <w:name w:val="Code"/>
    <w:basedOn w:val="Normal"/>
    <w:link w:val="CodeChar"/>
    <w:semiHidden/>
    <w:rsid w:val="00D70798"/>
    <w:pPr>
      <w:spacing w:line="340" w:lineRule="atLeast"/>
      <w:ind w:left="1276"/>
    </w:pPr>
    <w:rPr>
      <w:b/>
      <w:bCs/>
      <w:spacing w:val="10"/>
    </w:rPr>
  </w:style>
  <w:style w:type="paragraph" w:customStyle="1" w:styleId="Country">
    <w:name w:val="Country"/>
    <w:basedOn w:val="Normal"/>
    <w:semiHidden/>
    <w:rsid w:val="00D70798"/>
    <w:pPr>
      <w:spacing w:before="60" w:after="480"/>
      <w:jc w:val="center"/>
    </w:pPr>
  </w:style>
  <w:style w:type="paragraph" w:customStyle="1" w:styleId="Lettrine">
    <w:name w:val="Lettrine"/>
    <w:basedOn w:val="Normal"/>
    <w:rsid w:val="00D70798"/>
    <w:pPr>
      <w:spacing w:after="120" w:line="340" w:lineRule="atLeast"/>
      <w:jc w:val="right"/>
    </w:pPr>
    <w:rPr>
      <w:b/>
      <w:bCs/>
      <w:sz w:val="56"/>
    </w:rPr>
  </w:style>
  <w:style w:type="paragraph" w:customStyle="1" w:styleId="LogoUPOV">
    <w:name w:val="LogoUPOV"/>
    <w:basedOn w:val="Normal"/>
    <w:rsid w:val="00D70798"/>
    <w:pPr>
      <w:spacing w:before="720"/>
      <w:jc w:val="center"/>
    </w:pPr>
  </w:style>
  <w:style w:type="paragraph" w:customStyle="1" w:styleId="Sessiontc">
    <w:name w:val="Session_tc"/>
    <w:basedOn w:val="StyleSessionAllcaps"/>
    <w:rsid w:val="00D70798"/>
    <w:pPr>
      <w:spacing w:before="240"/>
    </w:pPr>
  </w:style>
  <w:style w:type="paragraph" w:customStyle="1" w:styleId="TitreUpov">
    <w:name w:val="TitreUpov"/>
    <w:basedOn w:val="Normal"/>
    <w:semiHidden/>
    <w:rsid w:val="00D70798"/>
    <w:pPr>
      <w:spacing w:before="60"/>
      <w:jc w:val="center"/>
    </w:pPr>
    <w:rPr>
      <w:b/>
      <w:sz w:val="24"/>
    </w:rPr>
  </w:style>
  <w:style w:type="paragraph" w:customStyle="1" w:styleId="StyleSessionAllcaps">
    <w:name w:val="Style Session + All caps"/>
    <w:basedOn w:val="Session"/>
    <w:semiHidden/>
    <w:rsid w:val="00D70798"/>
    <w:pPr>
      <w:spacing w:before="480"/>
    </w:pPr>
    <w:rPr>
      <w:bCs/>
      <w:caps/>
      <w:kern w:val="28"/>
      <w:sz w:val="24"/>
    </w:rPr>
  </w:style>
  <w:style w:type="paragraph" w:customStyle="1" w:styleId="plcountry">
    <w:name w:val="plcountry"/>
    <w:basedOn w:val="Normal"/>
    <w:rsid w:val="00D70798"/>
    <w:pPr>
      <w:keepNext/>
      <w:keepLines/>
      <w:spacing w:before="180" w:after="120"/>
      <w:jc w:val="left"/>
    </w:pPr>
    <w:rPr>
      <w:caps/>
      <w:noProof/>
      <w:snapToGrid w:val="0"/>
      <w:u w:val="single"/>
    </w:rPr>
  </w:style>
  <w:style w:type="paragraph" w:customStyle="1" w:styleId="pldetails">
    <w:name w:val="pldetails"/>
    <w:basedOn w:val="Normal"/>
    <w:rsid w:val="00D70798"/>
    <w:pPr>
      <w:keepLines/>
      <w:spacing w:before="60" w:after="60"/>
      <w:jc w:val="left"/>
    </w:pPr>
    <w:rPr>
      <w:noProof/>
      <w:snapToGrid w:val="0"/>
    </w:rPr>
  </w:style>
  <w:style w:type="paragraph" w:customStyle="1" w:styleId="plheading">
    <w:name w:val="plheading"/>
    <w:basedOn w:val="Normal"/>
    <w:rsid w:val="00D70798"/>
    <w:pPr>
      <w:keepNext/>
      <w:spacing w:before="480" w:after="120"/>
      <w:jc w:val="center"/>
    </w:pPr>
    <w:rPr>
      <w:caps/>
      <w:snapToGrid w:val="0"/>
      <w:u w:val="single"/>
    </w:rPr>
  </w:style>
  <w:style w:type="paragraph" w:customStyle="1" w:styleId="Sessiontcplacedate">
    <w:name w:val="Session_tc_place_date"/>
    <w:basedOn w:val="SessionMeetingPlace"/>
    <w:rsid w:val="00D70798"/>
    <w:pPr>
      <w:spacing w:before="240"/>
    </w:pPr>
  </w:style>
  <w:style w:type="paragraph" w:customStyle="1" w:styleId="Titleofdoc0">
    <w:name w:val="Title_of_doc"/>
    <w:basedOn w:val="Normal"/>
    <w:rsid w:val="00D70798"/>
    <w:pPr>
      <w:spacing w:before="600"/>
      <w:jc w:val="center"/>
    </w:pPr>
    <w:rPr>
      <w:caps/>
    </w:rPr>
  </w:style>
  <w:style w:type="paragraph" w:customStyle="1" w:styleId="preparedby1">
    <w:name w:val="prepared_by"/>
    <w:basedOn w:val="Normal"/>
    <w:rsid w:val="00D70798"/>
    <w:pPr>
      <w:spacing w:before="240" w:after="600"/>
      <w:jc w:val="center"/>
    </w:pPr>
    <w:rPr>
      <w:i/>
    </w:rPr>
  </w:style>
  <w:style w:type="character" w:customStyle="1" w:styleId="CodeChar">
    <w:name w:val="Code Char"/>
    <w:basedOn w:val="DefaultParagraphFont"/>
    <w:link w:val="Code"/>
    <w:semiHidden/>
    <w:rsid w:val="00D70798"/>
    <w:rPr>
      <w:rFonts w:ascii="Arial" w:hAnsi="Arial"/>
      <w:b/>
      <w:bCs/>
      <w:spacing w:val="10"/>
    </w:rPr>
  </w:style>
  <w:style w:type="paragraph" w:customStyle="1" w:styleId="endofdoc">
    <w:name w:val="end_of_doc"/>
    <w:autoRedefine/>
    <w:rsid w:val="00D70798"/>
    <w:pPr>
      <w:spacing w:before="480"/>
      <w:ind w:left="567" w:hanging="567"/>
      <w:jc w:val="right"/>
    </w:pPr>
    <w:rPr>
      <w:rFonts w:ascii="Arial" w:hAnsi="Arial"/>
    </w:rPr>
  </w:style>
  <w:style w:type="character" w:customStyle="1" w:styleId="DocoriginalChar">
    <w:name w:val="Doc_original Char"/>
    <w:basedOn w:val="DefaultParagraphFont"/>
    <w:link w:val="Docoriginal"/>
    <w:rsid w:val="00D70798"/>
    <w:rPr>
      <w:rFonts w:ascii="Arial" w:hAnsi="Arial"/>
      <w:b/>
      <w:bCs/>
      <w:spacing w:val="10"/>
    </w:rPr>
  </w:style>
  <w:style w:type="character" w:customStyle="1" w:styleId="StyleDocoriginalNotBoldChar">
    <w:name w:val="Style Doc_original + Not Bold Char"/>
    <w:basedOn w:val="DocoriginalChar"/>
    <w:link w:val="StyleDocoriginalNotBold"/>
    <w:rsid w:val="00D70798"/>
    <w:rPr>
      <w:rFonts w:ascii="Arial" w:hAnsi="Arial"/>
      <w:b/>
      <w:bCs/>
      <w:spacing w:val="10"/>
    </w:rPr>
  </w:style>
  <w:style w:type="paragraph" w:customStyle="1" w:styleId="StyleDocnumber">
    <w:name w:val="Style Doc_number"/>
    <w:basedOn w:val="Docoriginal"/>
    <w:rsid w:val="00D70798"/>
    <w:pPr>
      <w:ind w:left="1589"/>
    </w:pPr>
  </w:style>
  <w:style w:type="paragraph" w:customStyle="1" w:styleId="StyleDocoriginal">
    <w:name w:val="Style Doc_original"/>
    <w:basedOn w:val="Docoriginal"/>
    <w:link w:val="StyleDocoriginalChar"/>
    <w:rsid w:val="00D70798"/>
  </w:style>
  <w:style w:type="character" w:customStyle="1" w:styleId="StyleDocoriginalChar">
    <w:name w:val="Style Doc_original Char"/>
    <w:basedOn w:val="DocoriginalChar"/>
    <w:link w:val="StyleDocoriginal"/>
    <w:rsid w:val="00D70798"/>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D70798"/>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D70798"/>
    <w:rPr>
      <w:rFonts w:ascii="Arial" w:hAnsi="Arial"/>
      <w:b w:val="0"/>
      <w:bCs w:val="0"/>
      <w:spacing w:val="10"/>
    </w:rPr>
  </w:style>
  <w:style w:type="character" w:customStyle="1" w:styleId="StyleDocoriginalNotBold1">
    <w:name w:val="Style Doc_original + Not Bold1"/>
    <w:basedOn w:val="DefaultParagraphFont"/>
    <w:rsid w:val="00D70798"/>
    <w:rPr>
      <w:rFonts w:ascii="Arial" w:hAnsi="Arial"/>
      <w:b/>
      <w:bCs/>
      <w:spacing w:val="10"/>
      <w:lang w:val="en-US" w:eastAsia="en-US" w:bidi="ar-SA"/>
    </w:rPr>
  </w:style>
  <w:style w:type="character" w:customStyle="1" w:styleId="StyleDoclangBold">
    <w:name w:val="Style Doc_lang + Bold"/>
    <w:basedOn w:val="Doclang"/>
    <w:rsid w:val="00D70798"/>
    <w:rPr>
      <w:rFonts w:ascii="Arial" w:hAnsi="Arial"/>
      <w:b/>
      <w:bCs/>
      <w:sz w:val="20"/>
      <w:lang w:val="en-US"/>
    </w:rPr>
  </w:style>
  <w:style w:type="paragraph" w:styleId="TOC2">
    <w:name w:val="toc 2"/>
    <w:next w:val="Normal"/>
    <w:autoRedefine/>
    <w:uiPriority w:val="39"/>
    <w:rsid w:val="00D70798"/>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D70798"/>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D70798"/>
    <w:rPr>
      <w:rFonts w:ascii="Arial" w:hAnsi="Arial"/>
      <w:color w:val="0000FF"/>
      <w:u w:val="single"/>
    </w:rPr>
  </w:style>
  <w:style w:type="paragraph" w:styleId="TOC4">
    <w:name w:val="toc 4"/>
    <w:next w:val="Normal"/>
    <w:autoRedefine/>
    <w:uiPriority w:val="39"/>
    <w:rsid w:val="00D70798"/>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D70798"/>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D70798"/>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D70798"/>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link w:val="CommentTextChar"/>
    <w:rsid w:val="00D70798"/>
    <w:pPr>
      <w:jc w:val="left"/>
    </w:pPr>
    <w:rPr>
      <w:rFonts w:ascii="Times New Roman" w:hAnsi="Times New Roman"/>
      <w:sz w:val="22"/>
    </w:rPr>
  </w:style>
  <w:style w:type="paragraph" w:customStyle="1" w:styleId="TitleofSection">
    <w:name w:val="Title of Section"/>
    <w:basedOn w:val="TitleofDoc"/>
    <w:rsid w:val="00D70798"/>
    <w:pPr>
      <w:spacing w:before="120" w:after="120"/>
    </w:pPr>
    <w:rPr>
      <w:b/>
      <w:bCs/>
      <w:caps w:val="0"/>
      <w:lang w:val="fr-FR"/>
    </w:rPr>
  </w:style>
  <w:style w:type="paragraph" w:customStyle="1" w:styleId="Normaltg">
    <w:name w:val="Normaltg"/>
    <w:basedOn w:val="Normal"/>
    <w:rsid w:val="00D70798"/>
    <w:pPr>
      <w:tabs>
        <w:tab w:val="left" w:pos="709"/>
        <w:tab w:val="left" w:pos="1418"/>
      </w:tabs>
    </w:pPr>
    <w:rPr>
      <w:lang w:val="fr-FR"/>
    </w:rPr>
  </w:style>
  <w:style w:type="paragraph" w:styleId="BalloonText">
    <w:name w:val="Balloon Text"/>
    <w:basedOn w:val="Normal"/>
    <w:semiHidden/>
    <w:rsid w:val="00D70798"/>
    <w:rPr>
      <w:rFonts w:ascii="Tahoma" w:hAnsi="Tahoma" w:cs="Tahoma"/>
      <w:sz w:val="16"/>
      <w:szCs w:val="16"/>
    </w:rPr>
  </w:style>
  <w:style w:type="character" w:customStyle="1" w:styleId="Heading6Char">
    <w:name w:val="Heading 6 Char"/>
    <w:basedOn w:val="DefaultParagraphFont"/>
    <w:link w:val="Heading6"/>
    <w:rsid w:val="00D70798"/>
    <w:rPr>
      <w:rFonts w:ascii="Arial" w:hAnsi="Arial" w:cs="Angsana New"/>
      <w:i/>
      <w:iCs/>
      <w:szCs w:val="24"/>
      <w:u w:val="single"/>
      <w:lang w:eastAsia="ja-JP" w:bidi="th-TH"/>
    </w:rPr>
  </w:style>
  <w:style w:type="character" w:customStyle="1" w:styleId="Heading8Char">
    <w:name w:val="Heading 8 Char"/>
    <w:basedOn w:val="DefaultParagraphFont"/>
    <w:link w:val="Heading8"/>
    <w:rsid w:val="00D70798"/>
    <w:rPr>
      <w:rFonts w:ascii="Arial" w:hAnsi="Arial" w:cs="Angsana New"/>
      <w:i/>
      <w:iCs/>
      <w:szCs w:val="22"/>
      <w:lang w:eastAsia="ja-JP" w:bidi="th-TH"/>
    </w:rPr>
  </w:style>
  <w:style w:type="paragraph" w:styleId="TOC6">
    <w:name w:val="toc 6"/>
    <w:basedOn w:val="Normal"/>
    <w:next w:val="Normal"/>
    <w:autoRedefine/>
    <w:uiPriority w:val="39"/>
    <w:rsid w:val="00D70798"/>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D70798"/>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D70798"/>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D70798"/>
    <w:pPr>
      <w:tabs>
        <w:tab w:val="right" w:leader="dot" w:pos="9639"/>
      </w:tabs>
      <w:spacing w:before="60" w:after="120"/>
      <w:ind w:left="992" w:right="851" w:hanging="567"/>
      <w:contextualSpacing/>
      <w:jc w:val="left"/>
    </w:pPr>
    <w:rPr>
      <w:smallCaps/>
      <w:noProof/>
      <w:sz w:val="18"/>
      <w:lang w:val="fr-FR" w:eastAsia="ja-JP"/>
    </w:rPr>
  </w:style>
  <w:style w:type="paragraph" w:customStyle="1" w:styleId="tqparabox">
    <w:name w:val="tqparabox"/>
    <w:basedOn w:val="Normal"/>
    <w:rsid w:val="00D70798"/>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Normalt">
    <w:name w:val="Normalt"/>
    <w:basedOn w:val="Normal"/>
    <w:rsid w:val="00D70798"/>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D70798"/>
    <w:pPr>
      <w:keepNext/>
    </w:pPr>
    <w:rPr>
      <w:b/>
      <w:bCs/>
    </w:rPr>
  </w:style>
  <w:style w:type="paragraph" w:customStyle="1" w:styleId="Annex">
    <w:name w:val="Annex"/>
    <w:basedOn w:val="Heading1"/>
    <w:next w:val="Normal"/>
    <w:rsid w:val="00D70798"/>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3tg">
    <w:name w:val="Heading 3tg"/>
    <w:basedOn w:val="Heading3"/>
    <w:rsid w:val="00D70798"/>
    <w:pPr>
      <w:numPr>
        <w:numId w:val="16"/>
      </w:numPr>
    </w:pPr>
    <w:rPr>
      <w:rFonts w:cs="Angsana New"/>
      <w:szCs w:val="24"/>
      <w:lang w:val="en-GB" w:eastAsia="ja-JP" w:bidi="th-TH"/>
    </w:rPr>
  </w:style>
  <w:style w:type="paragraph" w:customStyle="1" w:styleId="Heading4tg">
    <w:name w:val="Heading 4tg"/>
    <w:basedOn w:val="Heading4"/>
    <w:rsid w:val="00D70798"/>
    <w:pPr>
      <w:keepLines/>
      <w:tabs>
        <w:tab w:val="left" w:pos="709"/>
      </w:tabs>
      <w:ind w:left="709" w:hanging="709"/>
    </w:pPr>
    <w:rPr>
      <w:rFonts w:cs="Angsana New"/>
      <w:iCs/>
      <w:szCs w:val="24"/>
      <w:lang w:val="en-US" w:eastAsia="ja-JP" w:bidi="th-TH"/>
    </w:rPr>
  </w:style>
  <w:style w:type="paragraph" w:customStyle="1" w:styleId="TOC1tg">
    <w:name w:val="TOC 1tg"/>
    <w:basedOn w:val="TOC1"/>
    <w:rsid w:val="00D70798"/>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D70798"/>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D70798"/>
    <w:pPr>
      <w:spacing w:before="120" w:after="120"/>
      <w:jc w:val="center"/>
    </w:pPr>
    <w:rPr>
      <w:caps/>
      <w:sz w:val="28"/>
    </w:rPr>
  </w:style>
  <w:style w:type="paragraph" w:customStyle="1" w:styleId="2pt">
    <w:name w:val="2pt"/>
    <w:basedOn w:val="tqparabox"/>
    <w:rsid w:val="00D70798"/>
    <w:pPr>
      <w:ind w:left="0"/>
    </w:pPr>
  </w:style>
  <w:style w:type="paragraph" w:styleId="BlockText">
    <w:name w:val="Block Text"/>
    <w:basedOn w:val="Normal"/>
    <w:rsid w:val="00D70798"/>
    <w:pPr>
      <w:ind w:left="1985" w:right="-2"/>
    </w:pPr>
    <w:rPr>
      <w:rFonts w:cs="Angsana New"/>
      <w:szCs w:val="24"/>
      <w:lang w:eastAsia="ja-JP" w:bidi="th-TH"/>
    </w:rPr>
  </w:style>
  <w:style w:type="paragraph" w:styleId="BodyTextIndent">
    <w:name w:val="Body Text Indent"/>
    <w:basedOn w:val="Normal"/>
    <w:link w:val="BodyTextIndentChar"/>
    <w:rsid w:val="00D70798"/>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D70798"/>
    <w:rPr>
      <w:rFonts w:ascii="Arial" w:hAnsi="Arial" w:cs="Angsana New"/>
      <w:szCs w:val="24"/>
      <w:lang w:eastAsia="ja-JP" w:bidi="th-TH"/>
    </w:rPr>
  </w:style>
  <w:style w:type="paragraph" w:customStyle="1" w:styleId="indentpara">
    <w:name w:val="indentpara"/>
    <w:basedOn w:val="Normal"/>
    <w:rsid w:val="00D70798"/>
    <w:pPr>
      <w:ind w:firstLine="426"/>
    </w:pPr>
    <w:rPr>
      <w:sz w:val="22"/>
    </w:rPr>
  </w:style>
  <w:style w:type="paragraph" w:styleId="BodyTextIndent2">
    <w:name w:val="Body Text Indent 2"/>
    <w:basedOn w:val="Normal"/>
    <w:link w:val="BodyTextIndent2Char"/>
    <w:rsid w:val="00D70798"/>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D70798"/>
    <w:rPr>
      <w:rFonts w:ascii="Arial" w:hAnsi="Arial" w:cs="Angsana New"/>
      <w:szCs w:val="24"/>
      <w:lang w:eastAsia="ja-JP" w:bidi="th-TH"/>
    </w:rPr>
  </w:style>
  <w:style w:type="paragraph" w:styleId="BodyTextIndent3">
    <w:name w:val="Body Text Indent 3"/>
    <w:basedOn w:val="Normal"/>
    <w:link w:val="BodyTextIndent3Char"/>
    <w:rsid w:val="00D70798"/>
    <w:pPr>
      <w:ind w:left="1985"/>
    </w:pPr>
    <w:rPr>
      <w:rFonts w:cs="Angsana New"/>
      <w:szCs w:val="24"/>
      <w:lang w:eastAsia="ja-JP" w:bidi="th-TH"/>
    </w:rPr>
  </w:style>
  <w:style w:type="character" w:customStyle="1" w:styleId="BodyTextIndent3Char">
    <w:name w:val="Body Text Indent 3 Char"/>
    <w:basedOn w:val="DefaultParagraphFont"/>
    <w:link w:val="BodyTextIndent3"/>
    <w:rsid w:val="00D70798"/>
    <w:rPr>
      <w:rFonts w:ascii="Arial" w:hAnsi="Arial" w:cs="Angsana New"/>
      <w:szCs w:val="24"/>
      <w:lang w:eastAsia="ja-JP" w:bidi="th-TH"/>
    </w:rPr>
  </w:style>
  <w:style w:type="paragraph" w:styleId="BodyText2">
    <w:name w:val="Body Text 2"/>
    <w:basedOn w:val="Normal"/>
    <w:link w:val="BodyText2Char"/>
    <w:rsid w:val="00D70798"/>
    <w:rPr>
      <w:rFonts w:cs="Angsana New"/>
      <w:color w:val="000000"/>
      <w:szCs w:val="24"/>
      <w:lang w:eastAsia="ja-JP" w:bidi="th-TH"/>
    </w:rPr>
  </w:style>
  <w:style w:type="character" w:customStyle="1" w:styleId="BodyText2Char">
    <w:name w:val="Body Text 2 Char"/>
    <w:basedOn w:val="DefaultParagraphFont"/>
    <w:link w:val="BodyText2"/>
    <w:rsid w:val="00D70798"/>
    <w:rPr>
      <w:rFonts w:ascii="Arial" w:hAnsi="Arial" w:cs="Angsana New"/>
      <w:color w:val="000000"/>
      <w:szCs w:val="24"/>
      <w:lang w:eastAsia="ja-JP" w:bidi="th-TH"/>
    </w:rPr>
  </w:style>
  <w:style w:type="paragraph" w:customStyle="1" w:styleId="Formatvorlage1">
    <w:name w:val="Formatvorlage1"/>
    <w:basedOn w:val="Normal"/>
    <w:rsid w:val="00D70798"/>
    <w:rPr>
      <w:sz w:val="22"/>
    </w:rPr>
  </w:style>
  <w:style w:type="character" w:customStyle="1" w:styleId="f41">
    <w:name w:val="f41"/>
    <w:basedOn w:val="DefaultParagraphFont"/>
    <w:rsid w:val="00D70798"/>
    <w:rPr>
      <w:rFonts w:ascii="Times New Roman" w:hAnsi="Times New Roman" w:cs="Times New Roman" w:hint="default"/>
      <w:color w:val="000000"/>
      <w:sz w:val="24"/>
      <w:szCs w:val="24"/>
    </w:rPr>
  </w:style>
  <w:style w:type="table" w:styleId="TableGrid">
    <w:name w:val="Table Grid"/>
    <w:basedOn w:val="TableNormal"/>
    <w:rsid w:val="00D7079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D70798"/>
    <w:pPr>
      <w:jc w:val="center"/>
    </w:pPr>
    <w:rPr>
      <w:rFonts w:cs="Angsana New"/>
      <w:szCs w:val="24"/>
      <w:lang w:eastAsia="ja-JP" w:bidi="th-TH"/>
    </w:rPr>
  </w:style>
  <w:style w:type="character" w:customStyle="1" w:styleId="BodyText3Char">
    <w:name w:val="Body Text 3 Char"/>
    <w:basedOn w:val="DefaultParagraphFont"/>
    <w:link w:val="BodyText3"/>
    <w:rsid w:val="00D70798"/>
    <w:rPr>
      <w:rFonts w:ascii="Arial" w:hAnsi="Arial" w:cs="Angsana New"/>
      <w:szCs w:val="24"/>
      <w:lang w:eastAsia="ja-JP" w:bidi="th-TH"/>
    </w:rPr>
  </w:style>
  <w:style w:type="paragraph" w:styleId="DocumentMap">
    <w:name w:val="Document Map"/>
    <w:basedOn w:val="Normal"/>
    <w:link w:val="DocumentMapChar"/>
    <w:rsid w:val="00D70798"/>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D70798"/>
    <w:rPr>
      <w:rFonts w:ascii="Tahoma" w:hAnsi="Tahoma" w:cs="Tahoma"/>
      <w:sz w:val="24"/>
      <w:szCs w:val="24"/>
      <w:shd w:val="clear" w:color="auto" w:fill="000080"/>
      <w:lang w:eastAsia="ja-JP" w:bidi="th-TH"/>
    </w:rPr>
  </w:style>
  <w:style w:type="paragraph" w:customStyle="1" w:styleId="StyleHeading7BoldBefore0ptAfter0pt">
    <w:name w:val="Style Heading 7 + Bold Before:  0 pt After:  0 pt"/>
    <w:basedOn w:val="Heading7"/>
    <w:rsid w:val="00D70798"/>
    <w:pPr>
      <w:spacing w:before="0" w:after="0"/>
    </w:pPr>
    <w:rPr>
      <w:b/>
      <w:bCs/>
    </w:rPr>
  </w:style>
  <w:style w:type="paragraph" w:customStyle="1" w:styleId="StyleHeading8Bold">
    <w:name w:val="Style Heading 8 + Bold"/>
    <w:basedOn w:val="Heading8"/>
    <w:rsid w:val="00D70798"/>
    <w:rPr>
      <w:bCs/>
    </w:rPr>
  </w:style>
  <w:style w:type="character" w:customStyle="1" w:styleId="f31">
    <w:name w:val="f31"/>
    <w:basedOn w:val="DefaultParagraphFont"/>
    <w:rsid w:val="00D70798"/>
    <w:rPr>
      <w:rFonts w:ascii="Times New Roman" w:hAnsi="Times New Roman" w:cs="Times New Roman" w:hint="default"/>
      <w:color w:val="000000"/>
      <w:sz w:val="20"/>
      <w:szCs w:val="20"/>
    </w:rPr>
  </w:style>
  <w:style w:type="paragraph" w:styleId="Caption">
    <w:name w:val="caption"/>
    <w:basedOn w:val="Normal"/>
    <w:next w:val="Normal"/>
    <w:unhideWhenUsed/>
    <w:qFormat/>
    <w:rsid w:val="00D70798"/>
    <w:pPr>
      <w:spacing w:after="200"/>
    </w:pPr>
    <w:rPr>
      <w:b/>
      <w:bCs/>
      <w:color w:val="4F81BD" w:themeColor="accent1"/>
      <w:sz w:val="18"/>
      <w:szCs w:val="18"/>
    </w:rPr>
  </w:style>
  <w:style w:type="character" w:customStyle="1" w:styleId="ClosingChar">
    <w:name w:val="Closing Char"/>
    <w:basedOn w:val="DefaultParagraphFont"/>
    <w:link w:val="Closing"/>
    <w:rsid w:val="00D70798"/>
    <w:rPr>
      <w:rFonts w:ascii="Arial" w:hAnsi="Arial"/>
    </w:rPr>
  </w:style>
  <w:style w:type="character" w:customStyle="1" w:styleId="CommentTextChar">
    <w:name w:val="Comment Text Char"/>
    <w:basedOn w:val="DefaultParagraphFont"/>
    <w:link w:val="CommentText"/>
    <w:rsid w:val="00D70798"/>
    <w:rPr>
      <w:sz w:val="22"/>
    </w:rPr>
  </w:style>
  <w:style w:type="character" w:customStyle="1" w:styleId="EndnoteTextChar">
    <w:name w:val="Endnote Text Char"/>
    <w:basedOn w:val="DefaultParagraphFont"/>
    <w:link w:val="EndnoteText"/>
    <w:semiHidden/>
    <w:rsid w:val="00D70798"/>
    <w:rPr>
      <w:rFonts w:ascii="Arial" w:hAnsi="Arial"/>
    </w:rPr>
  </w:style>
  <w:style w:type="character" w:styleId="FollowedHyperlink">
    <w:name w:val="FollowedHyperlink"/>
    <w:basedOn w:val="DefaultParagraphFont"/>
    <w:rsid w:val="00D70798"/>
    <w:rPr>
      <w:color w:val="800080" w:themeColor="followedHyperlink"/>
      <w:u w:val="single"/>
    </w:rPr>
  </w:style>
  <w:style w:type="character" w:customStyle="1" w:styleId="HeaderChar">
    <w:name w:val="Header Char"/>
    <w:basedOn w:val="DefaultParagraphFont"/>
    <w:link w:val="Header"/>
    <w:uiPriority w:val="99"/>
    <w:rsid w:val="00D70798"/>
    <w:rPr>
      <w:rFonts w:ascii="Arial" w:hAnsi="Arial"/>
      <w:lang w:val="fr-FR"/>
    </w:rPr>
  </w:style>
  <w:style w:type="character" w:customStyle="1" w:styleId="Heading2Char">
    <w:name w:val="Heading 2 Char"/>
    <w:basedOn w:val="DefaultParagraphFont"/>
    <w:link w:val="Heading2"/>
    <w:rsid w:val="00D70798"/>
    <w:rPr>
      <w:rFonts w:ascii="Arial" w:hAnsi="Arial"/>
      <w:b/>
    </w:rPr>
  </w:style>
  <w:style w:type="paragraph" w:styleId="ListParagraph">
    <w:name w:val="List Paragraph"/>
    <w:basedOn w:val="Normal"/>
    <w:uiPriority w:val="34"/>
    <w:qFormat/>
    <w:rsid w:val="00D70798"/>
    <w:pPr>
      <w:ind w:left="720"/>
      <w:contextualSpacing/>
    </w:pPr>
  </w:style>
  <w:style w:type="character" w:customStyle="1" w:styleId="MacroTextChar">
    <w:name w:val="Macro Text Char"/>
    <w:basedOn w:val="DefaultParagraphFont"/>
    <w:link w:val="MacroText"/>
    <w:rsid w:val="00D70798"/>
    <w:rPr>
      <w:rFonts w:ascii="Courier New" w:hAnsi="Courier New"/>
      <w:sz w:val="16"/>
    </w:rPr>
  </w:style>
  <w:style w:type="character" w:customStyle="1" w:styleId="SignatureChar">
    <w:name w:val="Signature Char"/>
    <w:basedOn w:val="DefaultParagraphFont"/>
    <w:link w:val="Signature"/>
    <w:rsid w:val="00D70798"/>
    <w:rPr>
      <w:rFonts w:ascii="Arial" w:hAnsi="Arial"/>
    </w:rPr>
  </w:style>
  <w:style w:type="paragraph" w:customStyle="1" w:styleId="StyleHeading2Justified">
    <w:name w:val="Style Heading 2 + Justified"/>
    <w:basedOn w:val="Heading2"/>
    <w:rsid w:val="00D70798"/>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TOC9Char">
    <w:name w:val="TOC 9 Char"/>
    <w:basedOn w:val="DefaultParagraphFont"/>
    <w:link w:val="TOC9"/>
    <w:uiPriority w:val="39"/>
    <w:rsid w:val="00D70798"/>
    <w:rPr>
      <w:rFonts w:ascii="Arial" w:hAnsi="Arial"/>
      <w:smallCaps/>
      <w:noProof/>
      <w:sz w:val="18"/>
      <w:lang w:val="fr-FR" w:eastAsia="ja-JP"/>
    </w:rPr>
  </w:style>
  <w:style w:type="character" w:styleId="CommentReference">
    <w:name w:val="annotation reference"/>
    <w:basedOn w:val="DefaultParagraphFont"/>
    <w:rsid w:val="00F03B0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7.xml"/><Relationship Id="rId26" Type="http://schemas.openxmlformats.org/officeDocument/2006/relationships/footer" Target="footer3.xm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hyperlink" Target="http://www.upov.int/restricted_temporary/twptg/de/drafters_kit.html" TargetMode="External"/><Relationship Id="rId34" Type="http://schemas.openxmlformats.org/officeDocument/2006/relationships/header" Target="header16.xml"/><Relationship Id="rId42" Type="http://schemas.openxmlformats.org/officeDocument/2006/relationships/header" Target="header19.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upov.int/genie/de" TargetMode="External"/><Relationship Id="rId29" Type="http://schemas.openxmlformats.org/officeDocument/2006/relationships/header" Target="header13.xml"/><Relationship Id="rId41" Type="http://schemas.openxmlformats.org/officeDocument/2006/relationships/hyperlink" Target="http://www.upov.int/restricted_temporary/twptg/en/collection.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hyperlink" Target="http://pub.jki.bund.de/index.php/BBCH/issue/archive" TargetMode="External"/><Relationship Id="rId37" Type="http://schemas.openxmlformats.org/officeDocument/2006/relationships/header" Target="header17.xml"/><Relationship Id="rId40" Type="http://schemas.openxmlformats.org/officeDocument/2006/relationships/footer" Target="footer6.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4.xml"/><Relationship Id="rId36"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hyperlink" Target="http://www.upov.int/genie/de" TargetMode="External"/><Relationship Id="rId31" Type="http://schemas.openxmlformats.org/officeDocument/2006/relationships/hyperlink" Target="http://www.ars-grin.gov/"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image" Target="media/image2.png"/><Relationship Id="rId43" Type="http://schemas.openxmlformats.org/officeDocument/2006/relationships/header" Target="header20.xml"/></Relationships>
</file>

<file path=word/_rels/footnotes.xml.rels><?xml version="1.0" encoding="UTF-8" standalone="yes"?>
<Relationships xmlns="http://schemas.openxmlformats.org/package/2006/relationships"><Relationship Id="rId1" Type="http://schemas.openxmlformats.org/officeDocument/2006/relationships/hyperlink" Target="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draft_tgp_template_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BF326-031E-46BF-AB44-6762A3B62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draft_tgp_template_DE.dotm</Template>
  <TotalTime>510</TotalTime>
  <Pages>85</Pages>
  <Words>26019</Words>
  <Characters>181879</Characters>
  <Application>Microsoft Office Word</Application>
  <DocSecurity>0</DocSecurity>
  <Lines>1515</Lines>
  <Paragraphs>414</Paragraphs>
  <ScaleCrop>false</ScaleCrop>
  <HeadingPairs>
    <vt:vector size="2" baseType="variant">
      <vt:variant>
        <vt:lpstr>Title</vt:lpstr>
      </vt:variant>
      <vt:variant>
        <vt:i4>1</vt:i4>
      </vt:variant>
    </vt:vector>
  </HeadingPairs>
  <TitlesOfParts>
    <vt:vector size="1" baseType="lpstr">
      <vt:lpstr>TGP/7/4 Draft 1</vt:lpstr>
    </vt:vector>
  </TitlesOfParts>
  <Company>UPOV</Company>
  <LinksUpToDate>false</LinksUpToDate>
  <CharactersWithSpaces>207484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TGP/7/4 Draft 1</dc:title>
  <dc:creator/>
  <cp:lastModifiedBy>SANCHEZ-VIZCAINO GOMEZ Rosa Maria</cp:lastModifiedBy>
  <cp:revision>75</cp:revision>
  <cp:lastPrinted>2014-09-25T12:34:00Z</cp:lastPrinted>
  <dcterms:created xsi:type="dcterms:W3CDTF">2014-08-27T11:41:00Z</dcterms:created>
  <dcterms:modified xsi:type="dcterms:W3CDTF">2014-09-25T12:35:00Z</dcterms:modified>
</cp:coreProperties>
</file>